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ectPr><w:headerReference w:type="default" r:id="rId7"/><w:pgSz w:orient="portrait" w:w="11870" w:h="16787"/><w:pgMar w:top="1440" w:right="1440" w:bottom="1440" w:left="1440" w:header="720" w:footer="720" w:gutter="0"/><w:cols w:num="1" w:space="720"/></w:sectPr></w:pPr></w:p><w:p><w:pPr><w:jc w:val="both"/></w:pPr><w:r><w:rPr><w:rFonts w:ascii="Verdana" w:hAnsi="Verdana" w:eastAsia="Verdana" w:cs="Verdana"/><w:color w:val="000000"/><w:sz w:val="22"/><w:szCs w:val="22"/><w:b/></w:rPr><w:t xml:space="preserve">Пашков Сергей Валентинович. Расчеты каскадов в атмосфере нарушение скейлинга и струи с большими Рт при энергиях 10 - 10 ЭВ  :  нарушение скейлинга и струи с большими Рт при энергиях 10 - 10 ЭВ Москва, 1984 210 c. : ил РГБ ОД 61:85-1/1866 </w:t></w:r></w:p><w:sectPr><w:pgSz w:orient="portrait" w:w="11870" w:h="16787"/><w:pgMar w:top="1440" w:right="1440" w:bottom="1440" w:left="144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2017-06-22T20:31:55+04:00</dcterms:created>
  <dcterms:modified xsi:type="dcterms:W3CDTF">2017-06-22T20:31:55+04:00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