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E93DC6" w:rsidRDefault="00E93DC6" w:rsidP="00E93DC6">
      <w:pPr>
        <w:pStyle w:val="afffffff9"/>
        <w:rPr>
          <w:b/>
          <w:bCs/>
          <w:sz w:val="24"/>
          <w:szCs w:val="24"/>
        </w:rPr>
      </w:pPr>
      <w:r>
        <w:rPr>
          <w:b/>
          <w:bCs/>
          <w:sz w:val="24"/>
          <w:szCs w:val="24"/>
        </w:rPr>
        <w:t>Національна фармацевтична академія україни</w:t>
      </w:r>
    </w:p>
    <w:p w:rsidR="00E93DC6" w:rsidRDefault="00E93DC6" w:rsidP="00E93DC6">
      <w:pPr>
        <w:jc w:val="center"/>
        <w:rPr>
          <w:b/>
          <w:bCs/>
          <w:caps/>
          <w:lang w:val="uk-UA"/>
        </w:rPr>
      </w:pPr>
    </w:p>
    <w:p w:rsidR="00E93DC6" w:rsidRDefault="00E93DC6" w:rsidP="00E93DC6">
      <w:pPr>
        <w:jc w:val="center"/>
        <w:rPr>
          <w:b/>
          <w:bCs/>
          <w:caps/>
          <w:lang w:val="uk-UA"/>
        </w:rPr>
      </w:pPr>
    </w:p>
    <w:p w:rsidR="00E93DC6" w:rsidRDefault="00E93DC6" w:rsidP="00E93DC6">
      <w:pPr>
        <w:jc w:val="center"/>
        <w:rPr>
          <w:b/>
          <w:bCs/>
          <w:caps/>
          <w:lang w:val="uk-UA"/>
        </w:rPr>
      </w:pPr>
    </w:p>
    <w:p w:rsidR="00E93DC6" w:rsidRDefault="00E93DC6" w:rsidP="00E93DC6">
      <w:pPr>
        <w:jc w:val="center"/>
        <w:rPr>
          <w:b/>
          <w:bCs/>
          <w:caps/>
          <w:lang w:val="uk-UA"/>
        </w:rPr>
      </w:pPr>
    </w:p>
    <w:p w:rsidR="00E93DC6" w:rsidRDefault="00E93DC6" w:rsidP="00E93DC6">
      <w:pPr>
        <w:pStyle w:val="1"/>
        <w:rPr>
          <w:b w:val="0"/>
          <w:bCs w:val="0"/>
          <w:sz w:val="24"/>
          <w:szCs w:val="24"/>
        </w:rPr>
      </w:pPr>
      <w:r>
        <w:rPr>
          <w:b w:val="0"/>
          <w:bCs w:val="0"/>
          <w:sz w:val="24"/>
          <w:szCs w:val="24"/>
        </w:rPr>
        <w:t>Пестун Ірина Володимирівна</w:t>
      </w: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tbl>
      <w:tblPr>
        <w:tblW w:w="0" w:type="auto"/>
        <w:tblLayout w:type="fixed"/>
        <w:tblLook w:val="0000" w:firstRow="0" w:lastRow="0" w:firstColumn="0" w:lastColumn="0" w:noHBand="0" w:noVBand="0"/>
      </w:tblPr>
      <w:tblGrid>
        <w:gridCol w:w="5508"/>
        <w:gridCol w:w="4063"/>
      </w:tblGrid>
      <w:tr w:rsidR="00E93DC6" w:rsidTr="00B56983">
        <w:tblPrEx>
          <w:tblCellMar>
            <w:top w:w="0" w:type="dxa"/>
            <w:bottom w:w="0" w:type="dxa"/>
          </w:tblCellMar>
        </w:tblPrEx>
        <w:tc>
          <w:tcPr>
            <w:tcW w:w="5508" w:type="dxa"/>
            <w:tcBorders>
              <w:top w:val="nil"/>
              <w:left w:val="nil"/>
              <w:bottom w:val="nil"/>
              <w:right w:val="nil"/>
            </w:tcBorders>
          </w:tcPr>
          <w:p w:rsidR="00E93DC6" w:rsidRDefault="00E93DC6" w:rsidP="00B56983">
            <w:pPr>
              <w:jc w:val="center"/>
              <w:rPr>
                <w:b/>
                <w:bCs/>
                <w:lang w:val="uk-UA"/>
              </w:rPr>
            </w:pPr>
          </w:p>
        </w:tc>
        <w:tc>
          <w:tcPr>
            <w:tcW w:w="4063" w:type="dxa"/>
            <w:tcBorders>
              <w:top w:val="nil"/>
              <w:left w:val="nil"/>
              <w:bottom w:val="nil"/>
              <w:right w:val="nil"/>
            </w:tcBorders>
          </w:tcPr>
          <w:p w:rsidR="00E93DC6" w:rsidRDefault="00E93DC6" w:rsidP="00B56983">
            <w:pPr>
              <w:rPr>
                <w:b/>
                <w:bCs/>
                <w:lang w:val="uk-UA"/>
              </w:rPr>
            </w:pPr>
            <w:r>
              <w:rPr>
                <w:b/>
                <w:bCs/>
                <w:lang w:val="uk-UA"/>
              </w:rPr>
              <w:t>УДК: 615.12:339.138:615.375</w:t>
            </w:r>
          </w:p>
        </w:tc>
      </w:tr>
    </w:tbl>
    <w:p w:rsidR="00E93DC6" w:rsidRDefault="00E93DC6" w:rsidP="00E93DC6">
      <w:pPr>
        <w:jc w:val="center"/>
        <w:rPr>
          <w:b/>
          <w:bCs/>
          <w:lang w:val="uk-UA"/>
        </w:rPr>
      </w:pPr>
    </w:p>
    <w:p w:rsidR="00E93DC6" w:rsidRDefault="00E93DC6" w:rsidP="00E93DC6">
      <w:pPr>
        <w:jc w:val="right"/>
        <w:rPr>
          <w:b/>
          <w:bCs/>
          <w:lang w:val="uk-UA"/>
        </w:rPr>
      </w:pPr>
    </w:p>
    <w:p w:rsidR="00E93DC6" w:rsidRDefault="00E93DC6" w:rsidP="00E93DC6">
      <w:pPr>
        <w:rPr>
          <w:b/>
          <w:bCs/>
          <w:lang w:val="uk-UA"/>
        </w:rPr>
      </w:pPr>
    </w:p>
    <w:p w:rsidR="00E93DC6" w:rsidRDefault="00E93DC6" w:rsidP="00E93DC6">
      <w:pPr>
        <w:pStyle w:val="afffffff5"/>
        <w:rPr>
          <w:b/>
          <w:bCs/>
          <w:sz w:val="24"/>
        </w:rPr>
      </w:pPr>
      <w:r>
        <w:rPr>
          <w:b/>
          <w:bCs/>
          <w:sz w:val="24"/>
        </w:rPr>
        <w:t>Оптимізація управління асортиментом лікарських засобів у фармацевтичних організаціях</w:t>
      </w:r>
    </w:p>
    <w:p w:rsidR="00E93DC6" w:rsidRDefault="00E93DC6" w:rsidP="00E93DC6">
      <w:pPr>
        <w:jc w:val="center"/>
        <w:rPr>
          <w:b/>
          <w:bCs/>
          <w:caps/>
          <w:lang w:val="uk-UA"/>
        </w:rPr>
      </w:pPr>
    </w:p>
    <w:p w:rsidR="00E93DC6" w:rsidRDefault="00E93DC6" w:rsidP="00E93DC6">
      <w:pPr>
        <w:jc w:val="center"/>
        <w:rPr>
          <w:b/>
          <w:bCs/>
          <w:caps/>
          <w:lang w:val="uk-UA"/>
        </w:rPr>
      </w:pPr>
    </w:p>
    <w:p w:rsidR="00E93DC6" w:rsidRDefault="00E93DC6" w:rsidP="00E93DC6">
      <w:pPr>
        <w:jc w:val="center"/>
        <w:rPr>
          <w:b/>
          <w:bCs/>
          <w:caps/>
          <w:lang w:val="uk-UA"/>
        </w:rPr>
      </w:pPr>
    </w:p>
    <w:p w:rsidR="00E93DC6" w:rsidRDefault="00E93DC6" w:rsidP="00E93DC6">
      <w:pPr>
        <w:pStyle w:val="2ffffc"/>
        <w:rPr>
          <w:b/>
          <w:bCs/>
        </w:rPr>
      </w:pPr>
      <w:r>
        <w:rPr>
          <w:b/>
          <w:bCs/>
        </w:rPr>
        <w:t>Спеціальність 15.00.01 – технологія ліків та організація фармацевтичної справи</w:t>
      </w: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pStyle w:val="20"/>
        <w:rPr>
          <w:b w:val="0"/>
          <w:bCs w:val="0"/>
          <w:sz w:val="24"/>
          <w:szCs w:val="24"/>
        </w:rPr>
      </w:pPr>
      <w:r>
        <w:rPr>
          <w:b w:val="0"/>
          <w:bCs w:val="0"/>
          <w:sz w:val="24"/>
          <w:szCs w:val="24"/>
        </w:rPr>
        <w:t>Автореферат</w:t>
      </w:r>
    </w:p>
    <w:p w:rsidR="00E93DC6" w:rsidRDefault="00E93DC6" w:rsidP="00E93DC6">
      <w:pPr>
        <w:jc w:val="center"/>
        <w:rPr>
          <w:b/>
          <w:bCs/>
          <w:lang w:val="uk-UA"/>
        </w:rPr>
      </w:pPr>
    </w:p>
    <w:p w:rsidR="00E93DC6" w:rsidRDefault="00E93DC6" w:rsidP="00E93DC6">
      <w:pPr>
        <w:jc w:val="center"/>
        <w:rPr>
          <w:b/>
          <w:bCs/>
          <w:lang w:val="uk-UA"/>
        </w:rPr>
      </w:pPr>
      <w:r>
        <w:rPr>
          <w:b/>
          <w:bCs/>
          <w:lang w:val="uk-UA"/>
        </w:rPr>
        <w:t>дисертації на здобуття наукового ступеня</w:t>
      </w:r>
    </w:p>
    <w:p w:rsidR="00E93DC6" w:rsidRDefault="00E93DC6" w:rsidP="00E93DC6">
      <w:pPr>
        <w:jc w:val="center"/>
        <w:rPr>
          <w:b/>
          <w:bCs/>
          <w:lang w:val="uk-UA"/>
        </w:rPr>
      </w:pPr>
      <w:r>
        <w:rPr>
          <w:b/>
          <w:bCs/>
          <w:lang w:val="uk-UA"/>
        </w:rPr>
        <w:t>кандидата фармацевтичних наук</w:t>
      </w: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p>
    <w:p w:rsidR="00E93DC6" w:rsidRDefault="00E93DC6" w:rsidP="00E93DC6">
      <w:pPr>
        <w:jc w:val="center"/>
        <w:rPr>
          <w:b/>
          <w:bCs/>
          <w:lang w:val="uk-UA"/>
        </w:rPr>
      </w:pPr>
      <w:r>
        <w:rPr>
          <w:b/>
          <w:bCs/>
          <w:lang w:val="uk-UA"/>
        </w:rPr>
        <w:t>Харків 2002</w:t>
      </w:r>
    </w:p>
    <w:p w:rsidR="00E93DC6" w:rsidRDefault="00E93DC6" w:rsidP="00E93DC6">
      <w:pPr>
        <w:jc w:val="center"/>
        <w:rPr>
          <w:b/>
          <w:bCs/>
          <w:lang w:val="uk-UA"/>
        </w:rPr>
      </w:pPr>
    </w:p>
    <w:p w:rsidR="00E93DC6" w:rsidRDefault="00E93DC6" w:rsidP="00E93DC6">
      <w:pPr>
        <w:jc w:val="both"/>
        <w:rPr>
          <w:lang w:val="uk-UA"/>
        </w:rPr>
      </w:pPr>
      <w:r>
        <w:rPr>
          <w:lang w:val="uk-UA"/>
        </w:rPr>
        <w:t>Дисертацією є рукопис.</w:t>
      </w:r>
    </w:p>
    <w:p w:rsidR="00E93DC6" w:rsidRDefault="00E93DC6" w:rsidP="00E93DC6">
      <w:pPr>
        <w:jc w:val="both"/>
        <w:rPr>
          <w:lang w:val="uk-UA"/>
        </w:rPr>
      </w:pPr>
    </w:p>
    <w:p w:rsidR="00E93DC6" w:rsidRDefault="00E93DC6" w:rsidP="00E93DC6">
      <w:pPr>
        <w:jc w:val="both"/>
        <w:rPr>
          <w:lang w:val="uk-UA"/>
        </w:rPr>
      </w:pPr>
      <w:r>
        <w:rPr>
          <w:lang w:val="uk-UA"/>
        </w:rPr>
        <w:t>Робота виконана на кафедрі управління та економіки фармації Інституту підвищення кваліфік</w:t>
      </w:r>
      <w:r>
        <w:rPr>
          <w:lang w:val="uk-UA"/>
        </w:rPr>
        <w:t>а</w:t>
      </w:r>
      <w:r>
        <w:rPr>
          <w:lang w:val="uk-UA"/>
        </w:rPr>
        <w:t>ції спеціалістів  фармації Національної фармацевтичної академії України Міністерства охорони здоров’я України</w:t>
      </w:r>
    </w:p>
    <w:p w:rsidR="00E93DC6" w:rsidRDefault="00E93DC6" w:rsidP="00E93DC6">
      <w:pPr>
        <w:jc w:val="both"/>
        <w:rPr>
          <w:lang w:val="uk-UA"/>
        </w:rPr>
      </w:pPr>
    </w:p>
    <w:p w:rsidR="00E93DC6" w:rsidRDefault="00E93DC6" w:rsidP="00E93DC6">
      <w:pPr>
        <w:jc w:val="both"/>
        <w:rPr>
          <w:lang w:val="uk-UA"/>
        </w:rPr>
      </w:pPr>
      <w:r>
        <w:rPr>
          <w:b/>
          <w:bCs/>
          <w:lang w:val="uk-UA"/>
        </w:rPr>
        <w:t>Науковий керівник:</w:t>
      </w:r>
      <w:r>
        <w:rPr>
          <w:b/>
          <w:bCs/>
          <w:lang w:val="uk-UA"/>
        </w:rPr>
        <w:tab/>
      </w:r>
      <w:r>
        <w:rPr>
          <w:lang w:val="uk-UA"/>
        </w:rPr>
        <w:t xml:space="preserve">доктор фармацевтичних наук, професор, </w:t>
      </w:r>
    </w:p>
    <w:p w:rsidR="00E93DC6" w:rsidRDefault="00E93DC6" w:rsidP="00E93DC6">
      <w:pPr>
        <w:jc w:val="both"/>
        <w:rPr>
          <w:b/>
          <w:bCs/>
          <w:caps/>
          <w:lang w:val="uk-UA"/>
        </w:rPr>
      </w:pPr>
      <w:r>
        <w:rPr>
          <w:lang w:val="uk-UA"/>
        </w:rPr>
        <w:lastRenderedPageBreak/>
        <w:tab/>
      </w:r>
      <w:r>
        <w:rPr>
          <w:lang w:val="uk-UA"/>
        </w:rPr>
        <w:tab/>
      </w:r>
      <w:r>
        <w:rPr>
          <w:lang w:val="uk-UA"/>
        </w:rPr>
        <w:tab/>
      </w:r>
      <w:r>
        <w:rPr>
          <w:lang w:val="uk-UA"/>
        </w:rPr>
        <w:tab/>
      </w:r>
      <w:r>
        <w:rPr>
          <w:b/>
          <w:bCs/>
          <w:caps/>
          <w:lang w:val="uk-UA"/>
        </w:rPr>
        <w:t>Толочко Валентин Михайлович</w:t>
      </w:r>
    </w:p>
    <w:p w:rsidR="00E93DC6" w:rsidRDefault="00E93DC6" w:rsidP="00E93DC6">
      <w:pPr>
        <w:jc w:val="both"/>
        <w:rPr>
          <w:lang w:val="uk-UA"/>
        </w:rPr>
      </w:pPr>
      <w:r>
        <w:rPr>
          <w:b/>
          <w:bCs/>
          <w:caps/>
          <w:lang w:val="uk-UA"/>
        </w:rPr>
        <w:tab/>
      </w:r>
      <w:r>
        <w:rPr>
          <w:b/>
          <w:bCs/>
          <w:caps/>
          <w:lang w:val="uk-UA"/>
        </w:rPr>
        <w:tab/>
      </w:r>
      <w:r>
        <w:rPr>
          <w:b/>
          <w:bCs/>
          <w:caps/>
          <w:lang w:val="uk-UA"/>
        </w:rPr>
        <w:tab/>
      </w:r>
      <w:r>
        <w:rPr>
          <w:b/>
          <w:bCs/>
          <w:caps/>
          <w:lang w:val="uk-UA"/>
        </w:rPr>
        <w:tab/>
      </w:r>
      <w:r>
        <w:rPr>
          <w:lang w:val="uk-UA"/>
        </w:rPr>
        <w:t>Національна фармацевтична академія України,</w:t>
      </w:r>
    </w:p>
    <w:p w:rsidR="00E93DC6" w:rsidRDefault="00E93DC6" w:rsidP="00E93DC6">
      <w:pPr>
        <w:ind w:left="2832" w:firstLine="9"/>
        <w:jc w:val="both"/>
        <w:rPr>
          <w:lang w:val="uk-UA"/>
        </w:rPr>
      </w:pPr>
      <w:r>
        <w:rPr>
          <w:lang w:val="uk-UA"/>
        </w:rPr>
        <w:t>завідувач кафедри управління та економіки фармації</w:t>
      </w:r>
    </w:p>
    <w:p w:rsidR="00E93DC6" w:rsidRDefault="00E93DC6" w:rsidP="00E93DC6">
      <w:pPr>
        <w:jc w:val="both"/>
        <w:rPr>
          <w:lang w:val="uk-UA"/>
        </w:rPr>
      </w:pPr>
    </w:p>
    <w:p w:rsidR="00E93DC6" w:rsidRDefault="00E93DC6" w:rsidP="00E93DC6">
      <w:pPr>
        <w:jc w:val="both"/>
        <w:rPr>
          <w:lang w:val="uk-UA"/>
        </w:rPr>
      </w:pPr>
      <w:r>
        <w:rPr>
          <w:b/>
          <w:bCs/>
          <w:lang w:val="uk-UA"/>
        </w:rPr>
        <w:t>Офіційні опоненти:</w:t>
      </w:r>
      <w:r>
        <w:rPr>
          <w:b/>
          <w:bCs/>
          <w:lang w:val="uk-UA"/>
        </w:rPr>
        <w:tab/>
      </w:r>
      <w:r>
        <w:rPr>
          <w:lang w:val="uk-UA"/>
        </w:rPr>
        <w:t>доктор фармацевтичних наук, професор,</w:t>
      </w:r>
    </w:p>
    <w:p w:rsidR="00E93DC6" w:rsidRDefault="00E93DC6" w:rsidP="00E93DC6">
      <w:pPr>
        <w:jc w:val="both"/>
        <w:rPr>
          <w:b/>
          <w:bCs/>
          <w:caps/>
          <w:lang w:val="uk-UA"/>
        </w:rPr>
      </w:pPr>
      <w:r>
        <w:rPr>
          <w:lang w:val="uk-UA"/>
        </w:rPr>
        <w:tab/>
      </w:r>
      <w:r>
        <w:rPr>
          <w:lang w:val="uk-UA"/>
        </w:rPr>
        <w:tab/>
      </w:r>
      <w:r>
        <w:rPr>
          <w:lang w:val="uk-UA"/>
        </w:rPr>
        <w:tab/>
      </w:r>
      <w:r>
        <w:rPr>
          <w:lang w:val="uk-UA"/>
        </w:rPr>
        <w:tab/>
      </w:r>
      <w:r>
        <w:rPr>
          <w:b/>
          <w:bCs/>
          <w:caps/>
          <w:lang w:val="uk-UA"/>
        </w:rPr>
        <w:t>Дмитрієвський Дмитро Іванович</w:t>
      </w:r>
    </w:p>
    <w:p w:rsidR="00E93DC6" w:rsidRDefault="00E93DC6" w:rsidP="00E93DC6">
      <w:pPr>
        <w:jc w:val="both"/>
        <w:rPr>
          <w:lang w:val="uk-UA"/>
        </w:rPr>
      </w:pPr>
      <w:r>
        <w:rPr>
          <w:lang w:val="uk-UA"/>
        </w:rPr>
        <w:tab/>
      </w:r>
      <w:r>
        <w:rPr>
          <w:lang w:val="uk-UA"/>
        </w:rPr>
        <w:tab/>
      </w:r>
      <w:r>
        <w:rPr>
          <w:lang w:val="uk-UA"/>
        </w:rPr>
        <w:tab/>
      </w:r>
      <w:r>
        <w:rPr>
          <w:lang w:val="uk-UA"/>
        </w:rPr>
        <w:tab/>
        <w:t>Національна фармацевтична академія України,</w:t>
      </w:r>
    </w:p>
    <w:p w:rsidR="00E93DC6" w:rsidRDefault="00E93DC6" w:rsidP="00E93DC6">
      <w:pPr>
        <w:ind w:left="2832"/>
        <w:jc w:val="both"/>
        <w:rPr>
          <w:lang w:val="uk-UA"/>
        </w:rPr>
      </w:pPr>
      <w:r>
        <w:rPr>
          <w:lang w:val="uk-UA"/>
        </w:rPr>
        <w:t>завідувач кафедри організації та економіки фармації</w:t>
      </w:r>
    </w:p>
    <w:p w:rsidR="00E93DC6" w:rsidRDefault="00E93DC6" w:rsidP="00E93DC6">
      <w:pPr>
        <w:ind w:left="2832"/>
        <w:jc w:val="both"/>
        <w:rPr>
          <w:lang w:val="uk-UA"/>
        </w:rPr>
      </w:pPr>
    </w:p>
    <w:p w:rsidR="00E93DC6" w:rsidRDefault="00E93DC6" w:rsidP="00E93DC6">
      <w:pPr>
        <w:ind w:left="2832"/>
        <w:jc w:val="both"/>
        <w:rPr>
          <w:lang w:val="uk-UA"/>
        </w:rPr>
      </w:pPr>
      <w:r>
        <w:rPr>
          <w:lang w:val="uk-UA"/>
        </w:rPr>
        <w:t xml:space="preserve">доктор фармацевтичних наук, професор, </w:t>
      </w:r>
    </w:p>
    <w:p w:rsidR="00E93DC6" w:rsidRDefault="00E93DC6" w:rsidP="00E93DC6">
      <w:pPr>
        <w:ind w:left="2832"/>
        <w:jc w:val="both"/>
        <w:rPr>
          <w:b/>
          <w:bCs/>
          <w:caps/>
          <w:lang w:val="uk-UA"/>
        </w:rPr>
      </w:pPr>
      <w:r>
        <w:rPr>
          <w:b/>
          <w:bCs/>
          <w:caps/>
          <w:lang w:val="uk-UA"/>
        </w:rPr>
        <w:t>Волох Дмитро Степанович</w:t>
      </w:r>
    </w:p>
    <w:p w:rsidR="00E93DC6" w:rsidRDefault="00E93DC6" w:rsidP="00E93DC6">
      <w:pPr>
        <w:pStyle w:val="25"/>
        <w:rPr>
          <w:sz w:val="24"/>
          <w:szCs w:val="24"/>
        </w:rPr>
      </w:pPr>
      <w:r>
        <w:rPr>
          <w:sz w:val="24"/>
          <w:szCs w:val="24"/>
        </w:rPr>
        <w:t xml:space="preserve">Національний медичний університет </w:t>
      </w:r>
    </w:p>
    <w:p w:rsidR="00E93DC6" w:rsidRDefault="00E93DC6" w:rsidP="00E93DC6">
      <w:pPr>
        <w:pStyle w:val="25"/>
        <w:rPr>
          <w:sz w:val="24"/>
          <w:szCs w:val="24"/>
        </w:rPr>
      </w:pPr>
      <w:r>
        <w:rPr>
          <w:sz w:val="24"/>
          <w:szCs w:val="24"/>
        </w:rPr>
        <w:t xml:space="preserve">ім. О.О.Богомольця </w:t>
      </w:r>
    </w:p>
    <w:p w:rsidR="00E93DC6" w:rsidRDefault="00E93DC6" w:rsidP="00E93DC6">
      <w:pPr>
        <w:pStyle w:val="25"/>
        <w:rPr>
          <w:sz w:val="24"/>
          <w:szCs w:val="24"/>
        </w:rPr>
      </w:pPr>
      <w:r>
        <w:rPr>
          <w:sz w:val="24"/>
          <w:szCs w:val="24"/>
        </w:rPr>
        <w:t>завідувач кафедри фармації</w:t>
      </w:r>
    </w:p>
    <w:p w:rsidR="00E93DC6" w:rsidRDefault="00E93DC6" w:rsidP="00E93DC6">
      <w:pPr>
        <w:jc w:val="both"/>
        <w:rPr>
          <w:b/>
          <w:bCs/>
          <w:lang w:val="uk-UA"/>
        </w:rPr>
      </w:pPr>
    </w:p>
    <w:p w:rsidR="00E93DC6" w:rsidRDefault="00E93DC6" w:rsidP="00E93DC6">
      <w:pPr>
        <w:jc w:val="both"/>
        <w:rPr>
          <w:lang w:val="uk-UA"/>
        </w:rPr>
      </w:pPr>
      <w:r>
        <w:rPr>
          <w:b/>
          <w:bCs/>
          <w:lang w:val="uk-UA"/>
        </w:rPr>
        <w:t xml:space="preserve">Провідна установа: </w:t>
      </w:r>
      <w:r>
        <w:rPr>
          <w:b/>
          <w:bCs/>
          <w:lang w:val="uk-UA"/>
        </w:rPr>
        <w:tab/>
      </w:r>
      <w:r>
        <w:rPr>
          <w:lang w:val="uk-UA"/>
        </w:rPr>
        <w:t>Київська медична академія  післядипломної освіти</w:t>
      </w:r>
    </w:p>
    <w:p w:rsidR="00E93DC6" w:rsidRDefault="00E93DC6" w:rsidP="00E93DC6">
      <w:pPr>
        <w:jc w:val="both"/>
        <w:rPr>
          <w:lang w:val="uk-UA"/>
        </w:rPr>
      </w:pPr>
      <w:r>
        <w:rPr>
          <w:lang w:val="uk-UA"/>
        </w:rPr>
        <w:tab/>
      </w:r>
      <w:r>
        <w:rPr>
          <w:lang w:val="uk-UA"/>
        </w:rPr>
        <w:tab/>
      </w:r>
      <w:r>
        <w:rPr>
          <w:lang w:val="uk-UA"/>
        </w:rPr>
        <w:tab/>
      </w:r>
      <w:r>
        <w:rPr>
          <w:lang w:val="uk-UA"/>
        </w:rPr>
        <w:tab/>
        <w:t>ім. П.Л.Шупика МОЗ України,</w:t>
      </w:r>
    </w:p>
    <w:p w:rsidR="00E93DC6" w:rsidRDefault="00E93DC6" w:rsidP="00E93DC6">
      <w:pPr>
        <w:jc w:val="both"/>
        <w:rPr>
          <w:lang w:val="uk-UA"/>
        </w:rPr>
      </w:pPr>
      <w:r>
        <w:rPr>
          <w:lang w:val="uk-UA"/>
        </w:rPr>
        <w:tab/>
      </w:r>
      <w:r>
        <w:rPr>
          <w:lang w:val="uk-UA"/>
        </w:rPr>
        <w:tab/>
      </w:r>
      <w:r>
        <w:rPr>
          <w:lang w:val="uk-UA"/>
        </w:rPr>
        <w:tab/>
      </w:r>
      <w:r>
        <w:rPr>
          <w:lang w:val="uk-UA"/>
        </w:rPr>
        <w:tab/>
        <w:t>кафедра організації та економіки фармації</w:t>
      </w:r>
    </w:p>
    <w:p w:rsidR="00E93DC6" w:rsidRDefault="00E93DC6" w:rsidP="00E93DC6">
      <w:pPr>
        <w:jc w:val="both"/>
        <w:rPr>
          <w:lang w:val="uk-UA"/>
        </w:rPr>
      </w:pPr>
    </w:p>
    <w:p w:rsidR="00E93DC6" w:rsidRDefault="00E93DC6" w:rsidP="00E93DC6">
      <w:pPr>
        <w:jc w:val="both"/>
        <w:rPr>
          <w:b/>
          <w:bCs/>
          <w:lang w:val="uk-UA"/>
        </w:rPr>
      </w:pPr>
    </w:p>
    <w:p w:rsidR="00E93DC6" w:rsidRDefault="00E93DC6" w:rsidP="00E93DC6">
      <w:pPr>
        <w:pStyle w:val="30"/>
      </w:pPr>
      <w:r>
        <w:t>Захист дисертації відбудеться “_29_“ БЕРЕЗНЯ 2002 року о 12</w:t>
      </w:r>
      <w:r>
        <w:rPr>
          <w:vertAlign w:val="superscript"/>
        </w:rPr>
        <w:t>00</w:t>
      </w:r>
      <w:r>
        <w:t xml:space="preserve"> годині</w:t>
      </w:r>
    </w:p>
    <w:p w:rsidR="00E93DC6" w:rsidRDefault="00E93DC6" w:rsidP="00E93DC6">
      <w:pPr>
        <w:jc w:val="both"/>
        <w:rPr>
          <w:lang w:val="uk-UA"/>
        </w:rPr>
      </w:pPr>
      <w:r>
        <w:rPr>
          <w:lang w:val="uk-UA"/>
        </w:rPr>
        <w:t>на засіданні спеціалізованої Вченої Ради Д 64.605.01 при Національній фармацевтичній акад</w:t>
      </w:r>
      <w:r>
        <w:rPr>
          <w:lang w:val="uk-UA"/>
        </w:rPr>
        <w:t>е</w:t>
      </w:r>
      <w:r>
        <w:rPr>
          <w:lang w:val="uk-UA"/>
        </w:rPr>
        <w:t xml:space="preserve">мії України за адресою: 61002, м. Харків, вул. Пушкінська, 53. </w:t>
      </w:r>
    </w:p>
    <w:p w:rsidR="00E93DC6" w:rsidRDefault="00E93DC6" w:rsidP="00E93DC6">
      <w:pPr>
        <w:jc w:val="both"/>
        <w:rPr>
          <w:lang w:val="uk-UA"/>
        </w:rPr>
      </w:pPr>
    </w:p>
    <w:p w:rsidR="00E93DC6" w:rsidRDefault="00E93DC6" w:rsidP="00E93DC6">
      <w:pPr>
        <w:jc w:val="both"/>
        <w:rPr>
          <w:lang w:val="uk-UA"/>
        </w:rPr>
      </w:pPr>
      <w:r>
        <w:rPr>
          <w:lang w:val="uk-UA"/>
        </w:rPr>
        <w:t>З дисертацією можна ознайомитись у бібліотеці Національної фармацевтичної академії України (61168, м. Харків, вул. Блюхера, 4)</w:t>
      </w:r>
    </w:p>
    <w:p w:rsidR="00E93DC6" w:rsidRDefault="00E93DC6" w:rsidP="00E93DC6">
      <w:pPr>
        <w:jc w:val="both"/>
        <w:rPr>
          <w:lang w:val="uk-UA"/>
        </w:rPr>
      </w:pPr>
    </w:p>
    <w:p w:rsidR="00E93DC6" w:rsidRDefault="00E93DC6" w:rsidP="00E93DC6">
      <w:pPr>
        <w:jc w:val="both"/>
        <w:rPr>
          <w:lang w:val="uk-UA"/>
        </w:rPr>
      </w:pPr>
    </w:p>
    <w:p w:rsidR="00E93DC6" w:rsidRDefault="00E93DC6" w:rsidP="00E93DC6">
      <w:pPr>
        <w:jc w:val="both"/>
        <w:rPr>
          <w:lang w:val="uk-UA"/>
        </w:rPr>
      </w:pPr>
      <w:r>
        <w:rPr>
          <w:lang w:val="uk-UA"/>
        </w:rPr>
        <w:t>Автореферат розісланий “ 23 ” лютого_2002 року</w:t>
      </w:r>
    </w:p>
    <w:p w:rsidR="00E93DC6" w:rsidRDefault="00E93DC6" w:rsidP="00E93DC6">
      <w:pPr>
        <w:jc w:val="both"/>
        <w:rPr>
          <w:lang w:val="uk-UA"/>
        </w:rPr>
      </w:pPr>
    </w:p>
    <w:p w:rsidR="00E93DC6" w:rsidRDefault="00E93DC6" w:rsidP="00E93DC6">
      <w:pPr>
        <w:jc w:val="both"/>
        <w:rPr>
          <w:lang w:val="uk-UA"/>
        </w:rPr>
      </w:pPr>
    </w:p>
    <w:p w:rsidR="00E93DC6" w:rsidRDefault="00E93DC6" w:rsidP="00E93DC6">
      <w:pPr>
        <w:jc w:val="both"/>
        <w:rPr>
          <w:lang w:val="uk-UA"/>
        </w:rPr>
      </w:pPr>
    </w:p>
    <w:p w:rsidR="00E93DC6" w:rsidRDefault="00E93DC6" w:rsidP="00E93DC6">
      <w:pPr>
        <w:jc w:val="both"/>
        <w:rPr>
          <w:lang w:val="uk-UA"/>
        </w:rPr>
      </w:pPr>
      <w:r>
        <w:rPr>
          <w:lang w:val="uk-UA"/>
        </w:rPr>
        <w:tab/>
        <w:t>Вчений секретар</w:t>
      </w:r>
    </w:p>
    <w:p w:rsidR="00E93DC6" w:rsidRDefault="00E93DC6" w:rsidP="00E93DC6">
      <w:pPr>
        <w:jc w:val="both"/>
        <w:rPr>
          <w:lang w:val="uk-UA"/>
        </w:rPr>
      </w:pPr>
      <w:r>
        <w:rPr>
          <w:lang w:val="uk-UA"/>
        </w:rPr>
        <w:tab/>
        <w:t>спеціалізованої Вченої Ради</w:t>
      </w:r>
      <w:r>
        <w:rPr>
          <w:lang w:val="uk-UA"/>
        </w:rPr>
        <w:tab/>
      </w:r>
      <w:r>
        <w:rPr>
          <w:lang w:val="uk-UA"/>
        </w:rPr>
        <w:tab/>
      </w:r>
      <w:r>
        <w:rPr>
          <w:lang w:val="uk-UA"/>
        </w:rPr>
        <w:tab/>
      </w:r>
      <w:r>
        <w:rPr>
          <w:lang w:val="uk-UA"/>
        </w:rPr>
        <w:tab/>
      </w:r>
      <w:r>
        <w:rPr>
          <w:lang w:val="uk-UA"/>
        </w:rPr>
        <w:tab/>
      </w:r>
      <w:r>
        <w:rPr>
          <w:lang w:val="uk-UA"/>
        </w:rPr>
        <w:tab/>
      </w:r>
      <w:r>
        <w:rPr>
          <w:lang w:val="uk-UA"/>
        </w:rPr>
        <w:tab/>
        <w:t>І.С.Гриценко</w:t>
      </w:r>
    </w:p>
    <w:p w:rsidR="00E93DC6" w:rsidRDefault="00E93DC6" w:rsidP="00E93DC6">
      <w:pPr>
        <w:pStyle w:val="afffffff9"/>
        <w:rPr>
          <w:caps w:val="0"/>
          <w:sz w:val="24"/>
          <w:szCs w:val="24"/>
        </w:rPr>
      </w:pPr>
    </w:p>
    <w:p w:rsidR="00E93DC6" w:rsidRDefault="00E93DC6" w:rsidP="00E93DC6">
      <w:pPr>
        <w:pStyle w:val="afffffff9"/>
        <w:rPr>
          <w:caps w:val="0"/>
          <w:sz w:val="24"/>
          <w:szCs w:val="24"/>
        </w:rPr>
      </w:pPr>
      <w:r>
        <w:rPr>
          <w:caps w:val="0"/>
          <w:sz w:val="24"/>
          <w:szCs w:val="24"/>
        </w:rPr>
        <w:t>Загальна характеристика роботи</w:t>
      </w:r>
    </w:p>
    <w:p w:rsidR="00E93DC6" w:rsidRDefault="00E93DC6" w:rsidP="00E93DC6">
      <w:pPr>
        <w:pStyle w:val="afffffff9"/>
        <w:rPr>
          <w:caps w:val="0"/>
          <w:sz w:val="24"/>
          <w:szCs w:val="24"/>
        </w:rPr>
      </w:pPr>
    </w:p>
    <w:p w:rsidR="00E93DC6" w:rsidRDefault="00E93DC6" w:rsidP="00E93DC6">
      <w:pPr>
        <w:spacing w:line="360" w:lineRule="exact"/>
        <w:ind w:firstLine="708"/>
        <w:jc w:val="both"/>
        <w:rPr>
          <w:lang w:val="uk-UA"/>
        </w:rPr>
      </w:pPr>
      <w:r>
        <w:rPr>
          <w:b/>
          <w:bCs/>
          <w:lang w:val="uk-UA"/>
        </w:rPr>
        <w:t xml:space="preserve">Актуальність теми. </w:t>
      </w:r>
      <w:r>
        <w:rPr>
          <w:lang w:val="uk-UA"/>
        </w:rPr>
        <w:t>Суттєві зміни фармацевтичного ринку України, які відбулися за останні роки, позначилися на</w:t>
      </w:r>
      <w:r>
        <w:rPr>
          <w:b/>
          <w:bCs/>
          <w:lang w:val="uk-UA"/>
        </w:rPr>
        <w:t xml:space="preserve"> </w:t>
      </w:r>
      <w:r>
        <w:rPr>
          <w:lang w:val="uk-UA"/>
        </w:rPr>
        <w:t>виробництві і реалізації лікарських засобів (ЛЗ), сприяли розш</w:t>
      </w:r>
      <w:r>
        <w:rPr>
          <w:lang w:val="uk-UA"/>
        </w:rPr>
        <w:t>и</w:t>
      </w:r>
      <w:r>
        <w:rPr>
          <w:lang w:val="uk-UA"/>
        </w:rPr>
        <w:t xml:space="preserve">ренню асортименту ліків в аптечній мережі, росту конкуренції. Асортимент ЛЗ, зареєстрованих в Україні зараз складає більше 7,6 тисяч найменувань. У зв’язку з цим однією з умов успішного функціонування і розвитку підприємства в ринковій економіці є постійне удосконалення його виробничо-збутової діяльності, оптимізація управління асортиментом </w:t>
      </w:r>
      <w:r>
        <w:rPr>
          <w:lang w:val="uk-UA"/>
        </w:rPr>
        <w:lastRenderedPageBreak/>
        <w:t>продукції. Процес упра</w:t>
      </w:r>
      <w:r>
        <w:rPr>
          <w:lang w:val="uk-UA"/>
        </w:rPr>
        <w:t>в</w:t>
      </w:r>
      <w:r>
        <w:rPr>
          <w:lang w:val="uk-UA"/>
        </w:rPr>
        <w:t>ління асортиментом важливий і необхідний на всіх етапах товаропросування: виробництво — оптова торгівля –– роздрібна мережа.</w:t>
      </w:r>
    </w:p>
    <w:p w:rsidR="00E93DC6" w:rsidRDefault="00E93DC6" w:rsidP="00E93DC6">
      <w:pPr>
        <w:spacing w:line="360" w:lineRule="exact"/>
        <w:jc w:val="both"/>
        <w:rPr>
          <w:lang w:val="uk-UA"/>
        </w:rPr>
      </w:pPr>
      <w:r>
        <w:rPr>
          <w:lang w:val="uk-UA"/>
        </w:rPr>
        <w:tab/>
        <w:t>Перед суб’єктами фармацевтичного ринку постає проблема формування такого асорт</w:t>
      </w:r>
      <w:r>
        <w:rPr>
          <w:lang w:val="uk-UA"/>
        </w:rPr>
        <w:t>и</w:t>
      </w:r>
      <w:r>
        <w:rPr>
          <w:lang w:val="uk-UA"/>
        </w:rPr>
        <w:t>менту ЛЗ, який би відповідав потребам населення та сприяв максимізації прибутку підприємс</w:t>
      </w:r>
      <w:r>
        <w:rPr>
          <w:lang w:val="uk-UA"/>
        </w:rPr>
        <w:t>т</w:t>
      </w:r>
      <w:r>
        <w:rPr>
          <w:lang w:val="uk-UA"/>
        </w:rPr>
        <w:t>ва, аптеки. Оскільки фармацевтична галузь має соціальну направленість, особливої уваги по</w:t>
      </w:r>
      <w:r>
        <w:rPr>
          <w:lang w:val="uk-UA"/>
        </w:rPr>
        <w:t>т</w:t>
      </w:r>
      <w:r>
        <w:rPr>
          <w:lang w:val="uk-UA"/>
        </w:rPr>
        <w:t>ребує формування асортименту ліків з урахуванням платоспроможності населення та оптиміз</w:t>
      </w:r>
      <w:r>
        <w:rPr>
          <w:lang w:val="uk-UA"/>
        </w:rPr>
        <w:t>а</w:t>
      </w:r>
      <w:r>
        <w:rPr>
          <w:lang w:val="uk-UA"/>
        </w:rPr>
        <w:t xml:space="preserve">ції забезпечення його окремими фармакотерапевтичними групами ЛЗ. </w:t>
      </w:r>
    </w:p>
    <w:p w:rsidR="00E93DC6" w:rsidRDefault="00E93DC6" w:rsidP="00E93DC6">
      <w:pPr>
        <w:spacing w:line="360" w:lineRule="exact"/>
        <w:ind w:firstLine="720"/>
        <w:jc w:val="both"/>
        <w:rPr>
          <w:lang w:val="uk-UA"/>
        </w:rPr>
      </w:pPr>
      <w:r>
        <w:rPr>
          <w:lang w:val="uk-UA"/>
        </w:rPr>
        <w:t>Концепцією розвитку охорони здоров’я України передбачається у складі напрямків р</w:t>
      </w:r>
      <w:r>
        <w:rPr>
          <w:lang w:val="uk-UA"/>
        </w:rPr>
        <w:t>е</w:t>
      </w:r>
      <w:r>
        <w:rPr>
          <w:lang w:val="uk-UA"/>
        </w:rPr>
        <w:t>формування фармацевтичної галузі підвищення ефективності діяльності аптечних закладів та оптимізація ресурсного забезпечення закладів охорони здоров’я, що є підтвердженням необхі</w:t>
      </w:r>
      <w:r>
        <w:rPr>
          <w:lang w:val="uk-UA"/>
        </w:rPr>
        <w:t>д</w:t>
      </w:r>
      <w:r>
        <w:rPr>
          <w:lang w:val="uk-UA"/>
        </w:rPr>
        <w:t>ності наукових досліджень соціально-економічного спрямування у сфері лікарського забезп</w:t>
      </w:r>
      <w:r>
        <w:rPr>
          <w:lang w:val="uk-UA"/>
        </w:rPr>
        <w:t>е</w:t>
      </w:r>
      <w:r>
        <w:rPr>
          <w:lang w:val="uk-UA"/>
        </w:rPr>
        <w:t>чення населення.</w:t>
      </w:r>
    </w:p>
    <w:p w:rsidR="00E93DC6" w:rsidRDefault="00E93DC6" w:rsidP="00E93DC6">
      <w:pPr>
        <w:spacing w:line="360" w:lineRule="exact"/>
        <w:jc w:val="both"/>
        <w:rPr>
          <w:lang w:val="uk-UA"/>
        </w:rPr>
      </w:pPr>
      <w:r>
        <w:rPr>
          <w:lang w:val="uk-UA"/>
        </w:rPr>
        <w:tab/>
        <w:t>Проблемі удосконалення медикаментозної допомоги окремим контингентам хворих в різні періоди були присвячені дослідження професорів Б.Л.Парновського, В.М.Толочка, З.М.Мнушко, Т.А. Грошового, О.Л.Грома, А.С.Немченко та ін. Однак комплексні роботи щодо управління асортиментом ЛЗ за напрямками, які викладені в даній роботі, не проводились.</w:t>
      </w:r>
    </w:p>
    <w:p w:rsidR="00E93DC6" w:rsidRDefault="00E93DC6" w:rsidP="00E93DC6">
      <w:pPr>
        <w:spacing w:line="360" w:lineRule="exact"/>
        <w:jc w:val="both"/>
        <w:rPr>
          <w:lang w:val="uk-UA"/>
        </w:rPr>
      </w:pPr>
      <w:r>
        <w:rPr>
          <w:lang w:val="uk-UA"/>
        </w:rPr>
        <w:tab/>
      </w:r>
      <w:r>
        <w:rPr>
          <w:b/>
          <w:bCs/>
          <w:lang w:val="uk-UA"/>
        </w:rPr>
        <w:t>Зв’язок роботи з науковими програмами, планами, темами</w:t>
      </w:r>
      <w:r>
        <w:rPr>
          <w:caps/>
          <w:lang w:val="uk-UA"/>
        </w:rPr>
        <w:t xml:space="preserve">. </w:t>
      </w:r>
      <w:r>
        <w:rPr>
          <w:lang w:val="uk-UA"/>
        </w:rPr>
        <w:t>Дисертаційна робота виконана у відповідності з планами науково-дослідних робіт Національної фармацевтичної ак</w:t>
      </w:r>
      <w:r>
        <w:rPr>
          <w:lang w:val="uk-UA"/>
        </w:rPr>
        <w:t>а</w:t>
      </w:r>
      <w:r>
        <w:rPr>
          <w:lang w:val="uk-UA"/>
        </w:rPr>
        <w:t>демії України (номер державної реєстрації 0198У007009).</w:t>
      </w:r>
    </w:p>
    <w:p w:rsidR="00E93DC6" w:rsidRDefault="00E93DC6" w:rsidP="00E93DC6">
      <w:pPr>
        <w:spacing w:line="360" w:lineRule="exact"/>
        <w:jc w:val="both"/>
        <w:rPr>
          <w:lang w:val="uk-UA"/>
        </w:rPr>
      </w:pPr>
      <w:r>
        <w:rPr>
          <w:lang w:val="uk-UA"/>
        </w:rPr>
        <w:tab/>
      </w:r>
      <w:r>
        <w:rPr>
          <w:b/>
          <w:bCs/>
          <w:lang w:val="uk-UA"/>
        </w:rPr>
        <w:t>Мета та задачі дослідження</w:t>
      </w:r>
      <w:r>
        <w:rPr>
          <w:caps/>
          <w:lang w:val="uk-UA"/>
        </w:rPr>
        <w:t xml:space="preserve">. </w:t>
      </w:r>
      <w:r>
        <w:rPr>
          <w:lang w:val="uk-UA"/>
        </w:rPr>
        <w:t>Мета роботи — розробка науково-методичних підходів до управління асортиментом ЛЗ в фармацевтичних організаціях на основі маркетингових та фармакоекономічних досліджень. Для досягнення поставленої мети були визначені наступні з</w:t>
      </w:r>
      <w:r>
        <w:rPr>
          <w:lang w:val="uk-UA"/>
        </w:rPr>
        <w:t>а</w:t>
      </w:r>
      <w:r>
        <w:rPr>
          <w:lang w:val="uk-UA"/>
        </w:rPr>
        <w:t>вдання:</w:t>
      </w:r>
    </w:p>
    <w:p w:rsidR="00E93DC6" w:rsidRDefault="00E93DC6" w:rsidP="00F90195">
      <w:pPr>
        <w:pStyle w:val="afffffff5"/>
        <w:numPr>
          <w:ilvl w:val="0"/>
          <w:numId w:val="48"/>
        </w:numPr>
        <w:suppressAutoHyphens w:val="0"/>
        <w:spacing w:after="0" w:line="360" w:lineRule="exact"/>
        <w:jc w:val="both"/>
        <w:rPr>
          <w:sz w:val="24"/>
        </w:rPr>
      </w:pPr>
      <w:r>
        <w:rPr>
          <w:sz w:val="24"/>
        </w:rPr>
        <w:t>проаналізувати дані наукової літератури щодо принципів розвитку фармацевтичного ринку та формування асортименту продукції в окремих ланках системи виробництво — реалізація ліків;</w:t>
      </w:r>
    </w:p>
    <w:p w:rsidR="00E93DC6" w:rsidRDefault="00E93DC6" w:rsidP="00F90195">
      <w:pPr>
        <w:pStyle w:val="afffffff5"/>
        <w:numPr>
          <w:ilvl w:val="0"/>
          <w:numId w:val="48"/>
        </w:numPr>
        <w:suppressAutoHyphens w:val="0"/>
        <w:spacing w:after="0" w:line="360" w:lineRule="exact"/>
        <w:jc w:val="both"/>
        <w:rPr>
          <w:sz w:val="24"/>
        </w:rPr>
      </w:pPr>
      <w:r>
        <w:rPr>
          <w:sz w:val="24"/>
        </w:rPr>
        <w:t>дослідити сучасні аспекти маркетингової стратегії аптечних закладів;</w:t>
      </w:r>
    </w:p>
    <w:p w:rsidR="00E93DC6" w:rsidRDefault="00E93DC6" w:rsidP="00F90195">
      <w:pPr>
        <w:pStyle w:val="afffffff5"/>
        <w:numPr>
          <w:ilvl w:val="0"/>
          <w:numId w:val="48"/>
        </w:numPr>
        <w:suppressAutoHyphens w:val="0"/>
        <w:spacing w:after="0" w:line="360" w:lineRule="exact"/>
        <w:jc w:val="both"/>
        <w:rPr>
          <w:sz w:val="24"/>
        </w:rPr>
      </w:pPr>
      <w:r>
        <w:rPr>
          <w:sz w:val="24"/>
        </w:rPr>
        <w:t>проаналізувати структуру асортименту ЛЗ в аптеках та провести його економічну оцінку;</w:t>
      </w:r>
    </w:p>
    <w:p w:rsidR="00E93DC6" w:rsidRDefault="00E93DC6" w:rsidP="00F90195">
      <w:pPr>
        <w:numPr>
          <w:ilvl w:val="0"/>
          <w:numId w:val="46"/>
        </w:numPr>
        <w:suppressAutoHyphens w:val="0"/>
        <w:spacing w:line="360" w:lineRule="exact"/>
        <w:jc w:val="both"/>
        <w:rPr>
          <w:lang w:val="uk-UA"/>
        </w:rPr>
      </w:pPr>
      <w:r>
        <w:rPr>
          <w:lang w:val="uk-UA"/>
        </w:rPr>
        <w:t>здійснити моделювання процесу управління асортиментом  ЛЗ з урахуванням економічних чинників;</w:t>
      </w:r>
    </w:p>
    <w:p w:rsidR="00E93DC6" w:rsidRDefault="00E93DC6" w:rsidP="00F90195">
      <w:pPr>
        <w:numPr>
          <w:ilvl w:val="0"/>
          <w:numId w:val="46"/>
        </w:numPr>
        <w:suppressAutoHyphens w:val="0"/>
        <w:spacing w:line="360" w:lineRule="exact"/>
        <w:jc w:val="both"/>
        <w:rPr>
          <w:lang w:val="uk-UA"/>
        </w:rPr>
      </w:pPr>
      <w:r>
        <w:rPr>
          <w:lang w:val="uk-UA"/>
        </w:rPr>
        <w:t>співставити принципи асортиментної політики аптечних закладів та фармацевтичних під</w:t>
      </w:r>
      <w:r>
        <w:rPr>
          <w:lang w:val="uk-UA"/>
        </w:rPr>
        <w:t>п</w:t>
      </w:r>
      <w:r>
        <w:rPr>
          <w:lang w:val="uk-UA"/>
        </w:rPr>
        <w:t>риємств — виробників лікарських засобів;</w:t>
      </w:r>
    </w:p>
    <w:p w:rsidR="00E93DC6" w:rsidRDefault="00E93DC6" w:rsidP="00F90195">
      <w:pPr>
        <w:numPr>
          <w:ilvl w:val="0"/>
          <w:numId w:val="46"/>
        </w:numPr>
        <w:suppressAutoHyphens w:val="0"/>
        <w:spacing w:line="360" w:lineRule="exact"/>
        <w:jc w:val="both"/>
        <w:rPr>
          <w:lang w:val="uk-UA"/>
        </w:rPr>
      </w:pPr>
      <w:r>
        <w:rPr>
          <w:lang w:val="uk-UA"/>
        </w:rPr>
        <w:t>обґрунтувати методичні підходи до формування асортименту ЛЗ та в цілому товарних зап</w:t>
      </w:r>
      <w:r>
        <w:rPr>
          <w:lang w:val="uk-UA"/>
        </w:rPr>
        <w:t>а</w:t>
      </w:r>
      <w:r>
        <w:rPr>
          <w:lang w:val="uk-UA"/>
        </w:rPr>
        <w:t>сів  суб’єктами фармацевтичного ринку;</w:t>
      </w:r>
    </w:p>
    <w:p w:rsidR="00E93DC6" w:rsidRDefault="00E93DC6" w:rsidP="00F90195">
      <w:pPr>
        <w:numPr>
          <w:ilvl w:val="0"/>
          <w:numId w:val="46"/>
        </w:numPr>
        <w:suppressAutoHyphens w:val="0"/>
        <w:spacing w:line="360" w:lineRule="exact"/>
        <w:jc w:val="both"/>
        <w:rPr>
          <w:lang w:val="uk-UA"/>
        </w:rPr>
      </w:pPr>
      <w:r>
        <w:rPr>
          <w:lang w:val="uk-UA"/>
        </w:rPr>
        <w:t>опрацювати використання фармакоекономічних підходів при визначенні оптимального ас</w:t>
      </w:r>
      <w:r>
        <w:rPr>
          <w:lang w:val="uk-UA"/>
        </w:rPr>
        <w:t>о</w:t>
      </w:r>
      <w:r>
        <w:rPr>
          <w:lang w:val="uk-UA"/>
        </w:rPr>
        <w:t>ртименту ліків у роздрібній мережі на прикладі групи імуномодуляторів;</w:t>
      </w:r>
    </w:p>
    <w:p w:rsidR="00E93DC6" w:rsidRDefault="00E93DC6" w:rsidP="00F90195">
      <w:pPr>
        <w:numPr>
          <w:ilvl w:val="0"/>
          <w:numId w:val="46"/>
        </w:numPr>
        <w:suppressAutoHyphens w:val="0"/>
        <w:spacing w:line="360" w:lineRule="exact"/>
        <w:jc w:val="both"/>
        <w:rPr>
          <w:lang w:val="uk-UA"/>
        </w:rPr>
      </w:pPr>
      <w:r>
        <w:rPr>
          <w:lang w:val="uk-UA"/>
        </w:rPr>
        <w:t>провести фармакоекономічний аналіз лікування з використанням препаратів-імуностимуляторів;</w:t>
      </w:r>
    </w:p>
    <w:p w:rsidR="00E93DC6" w:rsidRDefault="00E93DC6" w:rsidP="00F90195">
      <w:pPr>
        <w:numPr>
          <w:ilvl w:val="0"/>
          <w:numId w:val="46"/>
        </w:numPr>
        <w:suppressAutoHyphens w:val="0"/>
        <w:spacing w:line="360" w:lineRule="exact"/>
        <w:jc w:val="both"/>
        <w:rPr>
          <w:lang w:val="uk-UA"/>
        </w:rPr>
      </w:pPr>
      <w:r>
        <w:rPr>
          <w:lang w:val="uk-UA"/>
        </w:rPr>
        <w:lastRenderedPageBreak/>
        <w:t>обґрунтувати матриці споживчих придбань, до складу яких входять препарати-імуномодулятори.</w:t>
      </w:r>
    </w:p>
    <w:p w:rsidR="00E93DC6" w:rsidRPr="00E93DC6" w:rsidRDefault="00E93DC6" w:rsidP="00E93DC6">
      <w:pPr>
        <w:pStyle w:val="1"/>
        <w:spacing w:line="360" w:lineRule="exact"/>
        <w:ind w:left="0" w:firstLine="708"/>
        <w:rPr>
          <w:b w:val="0"/>
          <w:bCs w:val="0"/>
          <w:sz w:val="24"/>
          <w:szCs w:val="24"/>
          <w:lang w:val="uk-UA"/>
        </w:rPr>
      </w:pPr>
      <w:r w:rsidRPr="00E93DC6">
        <w:rPr>
          <w:b w:val="0"/>
          <w:bCs w:val="0"/>
          <w:i/>
          <w:iCs/>
          <w:sz w:val="24"/>
          <w:szCs w:val="24"/>
          <w:lang w:val="uk-UA"/>
        </w:rPr>
        <w:t xml:space="preserve">Об’єкти дослідження - </w:t>
      </w:r>
      <w:r w:rsidRPr="00E93DC6">
        <w:rPr>
          <w:b w:val="0"/>
          <w:bCs w:val="0"/>
          <w:sz w:val="24"/>
          <w:szCs w:val="24"/>
          <w:lang w:val="uk-UA"/>
        </w:rPr>
        <w:t>діяльність аптечних та фармацевтичних підприємств, товарно-транспортні накладні, інвентаризаційні відомості, анкети лікарів, керівників аптек та спожив</w:t>
      </w:r>
      <w:r w:rsidRPr="00E93DC6">
        <w:rPr>
          <w:b w:val="0"/>
          <w:bCs w:val="0"/>
          <w:sz w:val="24"/>
          <w:szCs w:val="24"/>
          <w:lang w:val="uk-UA"/>
        </w:rPr>
        <w:t>а</w:t>
      </w:r>
      <w:r w:rsidRPr="00E93DC6">
        <w:rPr>
          <w:b w:val="0"/>
          <w:bCs w:val="0"/>
          <w:sz w:val="24"/>
          <w:szCs w:val="24"/>
          <w:lang w:val="uk-UA"/>
        </w:rPr>
        <w:t>чів лікарських засобів, прайс-листи, медичні та фармацевтичні сайти мережі Інтернет.</w:t>
      </w:r>
    </w:p>
    <w:p w:rsidR="00E93DC6" w:rsidRPr="00E93DC6" w:rsidRDefault="00E93DC6" w:rsidP="00E93DC6">
      <w:pPr>
        <w:pStyle w:val="20"/>
        <w:keepNext w:val="0"/>
        <w:spacing w:line="360" w:lineRule="exact"/>
        <w:rPr>
          <w:b w:val="0"/>
          <w:bCs w:val="0"/>
          <w:sz w:val="24"/>
          <w:szCs w:val="24"/>
          <w:lang w:val="uk-UA"/>
        </w:rPr>
      </w:pPr>
      <w:r w:rsidRPr="00E93DC6">
        <w:rPr>
          <w:b w:val="0"/>
          <w:bCs w:val="0"/>
          <w:i w:val="0"/>
          <w:iCs w:val="0"/>
          <w:sz w:val="24"/>
          <w:szCs w:val="24"/>
          <w:lang w:val="uk-UA"/>
        </w:rPr>
        <w:t>Предмет досліджень</w:t>
      </w:r>
      <w:r w:rsidRPr="00E93DC6">
        <w:rPr>
          <w:b w:val="0"/>
          <w:bCs w:val="0"/>
          <w:sz w:val="24"/>
          <w:szCs w:val="24"/>
          <w:lang w:val="uk-UA"/>
        </w:rPr>
        <w:t xml:space="preserve"> - асортиментна політика аптечних закладів та фармацевтичних п</w:t>
      </w:r>
      <w:r w:rsidRPr="00E93DC6">
        <w:rPr>
          <w:b w:val="0"/>
          <w:bCs w:val="0"/>
          <w:sz w:val="24"/>
          <w:szCs w:val="24"/>
          <w:lang w:val="uk-UA"/>
        </w:rPr>
        <w:t>і</w:t>
      </w:r>
      <w:r w:rsidRPr="00E93DC6">
        <w:rPr>
          <w:b w:val="0"/>
          <w:bCs w:val="0"/>
          <w:sz w:val="24"/>
          <w:szCs w:val="24"/>
          <w:lang w:val="uk-UA"/>
        </w:rPr>
        <w:t>дприємств, фармакотерапевтичні та фармакоекономічні аспекти групи препаратів-імуномодуляторів.</w:t>
      </w:r>
    </w:p>
    <w:p w:rsidR="00E93DC6" w:rsidRDefault="00E93DC6" w:rsidP="00E93DC6">
      <w:pPr>
        <w:pStyle w:val="20"/>
        <w:keepNext w:val="0"/>
        <w:spacing w:line="360" w:lineRule="exact"/>
        <w:rPr>
          <w:b w:val="0"/>
          <w:bCs w:val="0"/>
          <w:sz w:val="24"/>
          <w:szCs w:val="24"/>
        </w:rPr>
      </w:pPr>
      <w:r>
        <w:rPr>
          <w:b w:val="0"/>
          <w:bCs w:val="0"/>
          <w:i w:val="0"/>
          <w:iCs w:val="0"/>
          <w:sz w:val="24"/>
          <w:szCs w:val="24"/>
        </w:rPr>
        <w:t>Методи дослідження</w:t>
      </w:r>
      <w:r>
        <w:rPr>
          <w:sz w:val="24"/>
          <w:szCs w:val="24"/>
        </w:rPr>
        <w:t xml:space="preserve">. </w:t>
      </w:r>
      <w:r>
        <w:rPr>
          <w:b w:val="0"/>
          <w:bCs w:val="0"/>
          <w:sz w:val="24"/>
          <w:szCs w:val="24"/>
        </w:rPr>
        <w:t>На основі історичного, документального, логічного методів анал</w:t>
      </w:r>
      <w:r>
        <w:rPr>
          <w:b w:val="0"/>
          <w:bCs w:val="0"/>
          <w:sz w:val="24"/>
          <w:szCs w:val="24"/>
        </w:rPr>
        <w:t>і</w:t>
      </w:r>
      <w:r>
        <w:rPr>
          <w:b w:val="0"/>
          <w:bCs w:val="0"/>
          <w:sz w:val="24"/>
          <w:szCs w:val="24"/>
        </w:rPr>
        <w:t>зу визначені тенденції реалізації та споживання ЛЗ за кордоном та в Україні, проблеми у фо</w:t>
      </w:r>
      <w:r>
        <w:rPr>
          <w:b w:val="0"/>
          <w:bCs w:val="0"/>
          <w:sz w:val="24"/>
          <w:szCs w:val="24"/>
        </w:rPr>
        <w:t>р</w:t>
      </w:r>
      <w:r>
        <w:rPr>
          <w:b w:val="0"/>
          <w:bCs w:val="0"/>
          <w:sz w:val="24"/>
          <w:szCs w:val="24"/>
        </w:rPr>
        <w:t>муванні асортименту ЛЗ  фармацевтичними закладами.</w:t>
      </w:r>
    </w:p>
    <w:p w:rsidR="00E93DC6" w:rsidRDefault="00E93DC6" w:rsidP="00E93DC6">
      <w:pPr>
        <w:spacing w:line="360" w:lineRule="exact"/>
        <w:ind w:firstLine="720"/>
        <w:jc w:val="both"/>
        <w:rPr>
          <w:lang w:val="uk-UA"/>
        </w:rPr>
      </w:pPr>
      <w:r>
        <w:rPr>
          <w:lang w:val="uk-UA"/>
        </w:rPr>
        <w:t>Для визначення асортиментної політики в роздрібній мережі, на виробничому підприє</w:t>
      </w:r>
      <w:r>
        <w:rPr>
          <w:lang w:val="uk-UA"/>
        </w:rPr>
        <w:t>м</w:t>
      </w:r>
      <w:r>
        <w:rPr>
          <w:lang w:val="uk-UA"/>
        </w:rPr>
        <w:t>стві, при вивченні споживацьких переваг та експертної оцінки ЛЗ використані сучасні методи маркетингових досліджень.</w:t>
      </w:r>
    </w:p>
    <w:p w:rsidR="00E93DC6" w:rsidRDefault="00E93DC6" w:rsidP="00E93DC6">
      <w:pPr>
        <w:pStyle w:val="afffffff5"/>
        <w:spacing w:line="360" w:lineRule="exact"/>
        <w:ind w:firstLine="720"/>
        <w:rPr>
          <w:sz w:val="24"/>
        </w:rPr>
      </w:pPr>
      <w:r>
        <w:rPr>
          <w:sz w:val="24"/>
        </w:rPr>
        <w:t>Для обробки отриманих даних використано методи математичного і статистичного ан</w:t>
      </w:r>
      <w:r>
        <w:rPr>
          <w:sz w:val="24"/>
        </w:rPr>
        <w:t>а</w:t>
      </w:r>
      <w:r>
        <w:rPr>
          <w:sz w:val="24"/>
        </w:rPr>
        <w:t>лізу: кореляційний, множинний регресійний, кластерний аналіз. Проведено моделювання асо</w:t>
      </w:r>
      <w:r>
        <w:rPr>
          <w:sz w:val="24"/>
        </w:rPr>
        <w:t>р</w:t>
      </w:r>
      <w:r>
        <w:rPr>
          <w:sz w:val="24"/>
        </w:rPr>
        <w:t>тименту на основі поліноміальної регресії у системі STATGRAPHICS Plus for Windows.</w:t>
      </w:r>
    </w:p>
    <w:p w:rsidR="00E93DC6" w:rsidRDefault="00E93DC6" w:rsidP="00E93DC6">
      <w:pPr>
        <w:pStyle w:val="2ffffc"/>
        <w:spacing w:line="360" w:lineRule="exact"/>
        <w:ind w:firstLine="720"/>
        <w:jc w:val="both"/>
      </w:pPr>
      <w:r>
        <w:t>Для визначення маркетингової стратегії аптек, характеристик типового споживача та е</w:t>
      </w:r>
      <w:r>
        <w:t>к</w:t>
      </w:r>
      <w:r>
        <w:t>спертної оцінки препаратів-імуномодуляторів проведено маркетингові дослідження з викори</w:t>
      </w:r>
      <w:r>
        <w:t>с</w:t>
      </w:r>
      <w:r>
        <w:t>танням методу опитування. При виконанні фармакоекономічних досліджень групи імуномод</w:t>
      </w:r>
      <w:r>
        <w:t>у</w:t>
      </w:r>
      <w:r>
        <w:t>ляторів було використано метод “вартість-ефективність”. Економіко-статистичні методи заст</w:t>
      </w:r>
      <w:r>
        <w:t>о</w:t>
      </w:r>
      <w:r>
        <w:t>совано для розрахунку вартості лікування препаратами-імуномодуляторами.</w:t>
      </w:r>
    </w:p>
    <w:p w:rsidR="00E93DC6" w:rsidRDefault="00E93DC6" w:rsidP="00E93DC6">
      <w:pPr>
        <w:pStyle w:val="afffffff5"/>
        <w:spacing w:line="360" w:lineRule="exact"/>
        <w:ind w:firstLine="720"/>
        <w:rPr>
          <w:sz w:val="24"/>
        </w:rPr>
      </w:pPr>
      <w:r>
        <w:rPr>
          <w:sz w:val="24"/>
        </w:rPr>
        <w:t>Графічним методом проводився аналіз та ранжування показників, які досліджувалися.</w:t>
      </w:r>
    </w:p>
    <w:p w:rsidR="00E93DC6" w:rsidRDefault="00E93DC6" w:rsidP="00E93DC6">
      <w:pPr>
        <w:pStyle w:val="afffffff5"/>
        <w:spacing w:line="360" w:lineRule="exact"/>
        <w:ind w:firstLine="720"/>
        <w:rPr>
          <w:sz w:val="24"/>
        </w:rPr>
      </w:pPr>
      <w:r>
        <w:rPr>
          <w:b/>
          <w:bCs/>
          <w:sz w:val="24"/>
        </w:rPr>
        <w:t>Наукова новизна одержаних результатів</w:t>
      </w:r>
      <w:r>
        <w:rPr>
          <w:sz w:val="24"/>
        </w:rPr>
        <w:t>. Вперше в Україні проведено комплексне д</w:t>
      </w:r>
      <w:r>
        <w:rPr>
          <w:sz w:val="24"/>
        </w:rPr>
        <w:t>о</w:t>
      </w:r>
      <w:r>
        <w:rPr>
          <w:sz w:val="24"/>
        </w:rPr>
        <w:t xml:space="preserve">слідження підходів до управління асортиментом ЛЗ у ланцюзі фармацевтичне підприємство – роздрібна мережа. </w:t>
      </w:r>
    </w:p>
    <w:p w:rsidR="00E93DC6" w:rsidRDefault="00E93DC6" w:rsidP="00E93DC6">
      <w:pPr>
        <w:pStyle w:val="afffffff5"/>
        <w:spacing w:line="360" w:lineRule="exact"/>
        <w:ind w:firstLine="720"/>
        <w:rPr>
          <w:sz w:val="24"/>
        </w:rPr>
      </w:pPr>
      <w:r>
        <w:rPr>
          <w:sz w:val="24"/>
        </w:rPr>
        <w:lastRenderedPageBreak/>
        <w:t>Запропонована методика вивчення асортименту ЛЗ у роздрібній мережі. Визначено його групову структуру, розраховано для кожної фармакотерапевтичної групи показники питомої ваги обсягів продажу та доходу.</w:t>
      </w:r>
    </w:p>
    <w:p w:rsidR="00E93DC6" w:rsidRDefault="00E93DC6" w:rsidP="00E93DC6">
      <w:pPr>
        <w:pStyle w:val="afffffff5"/>
        <w:spacing w:line="360" w:lineRule="exact"/>
        <w:ind w:firstLine="720"/>
        <w:rPr>
          <w:sz w:val="24"/>
        </w:rPr>
      </w:pPr>
      <w:r>
        <w:rPr>
          <w:sz w:val="24"/>
        </w:rPr>
        <w:t>Вперше на підставі дослідження економічних характеристик виявлено перспективні п</w:t>
      </w:r>
      <w:r>
        <w:rPr>
          <w:sz w:val="24"/>
        </w:rPr>
        <w:t>о</w:t>
      </w:r>
      <w:r>
        <w:rPr>
          <w:sz w:val="24"/>
        </w:rPr>
        <w:t>зиції асортименту ЛЗ в аптеках, обґрунтовано заходи його оптимізації.</w:t>
      </w:r>
    </w:p>
    <w:p w:rsidR="00E93DC6" w:rsidRDefault="00E93DC6" w:rsidP="00E93DC6">
      <w:pPr>
        <w:spacing w:line="360" w:lineRule="exact"/>
        <w:ind w:firstLine="720"/>
        <w:jc w:val="both"/>
        <w:rPr>
          <w:lang w:val="uk-UA"/>
        </w:rPr>
      </w:pPr>
      <w:r>
        <w:rPr>
          <w:lang w:val="uk-UA"/>
        </w:rPr>
        <w:t>За результатами статистико-математичного аналізу запропоновано математичні моделі розрахунків оптимального асортименту ЛЗ.</w:t>
      </w:r>
    </w:p>
    <w:p w:rsidR="00E93DC6" w:rsidRDefault="00E93DC6" w:rsidP="00E93DC6">
      <w:pPr>
        <w:spacing w:line="360" w:lineRule="exact"/>
        <w:ind w:firstLine="720"/>
        <w:jc w:val="both"/>
        <w:rPr>
          <w:lang w:val="uk-UA"/>
        </w:rPr>
      </w:pPr>
      <w:r>
        <w:rPr>
          <w:lang w:val="uk-UA"/>
        </w:rPr>
        <w:t>Удосконалено методичні підходи до проведення маркетингових досліджень у системі виробництва та реалізації ліків з метою визначення асортиментної політики. Обґрунтовано м</w:t>
      </w:r>
      <w:r>
        <w:rPr>
          <w:lang w:val="uk-UA"/>
        </w:rPr>
        <w:t>о</w:t>
      </w:r>
      <w:r>
        <w:rPr>
          <w:lang w:val="uk-UA"/>
        </w:rPr>
        <w:t>делі формування асортименту ліків в аптеці та створення  товарних запасів.</w:t>
      </w:r>
    </w:p>
    <w:p w:rsidR="00E93DC6" w:rsidRDefault="00E93DC6" w:rsidP="00E93DC6">
      <w:pPr>
        <w:spacing w:line="360" w:lineRule="exact"/>
        <w:ind w:firstLine="720"/>
        <w:jc w:val="both"/>
        <w:rPr>
          <w:lang w:val="uk-UA"/>
        </w:rPr>
      </w:pPr>
      <w:r>
        <w:rPr>
          <w:lang w:val="uk-UA"/>
        </w:rPr>
        <w:t>Показана доцільність запропонованих методичних підходів до формування асортименту ЛЗ на прикладі препаратів-імуностимуляторів: проведена експертна оцінка їх терапевтичної ефективності, частоти призначень, обґрунтована доцільність використання методу фармакоек</w:t>
      </w:r>
      <w:r>
        <w:rPr>
          <w:lang w:val="uk-UA"/>
        </w:rPr>
        <w:t>о</w:t>
      </w:r>
      <w:r>
        <w:rPr>
          <w:lang w:val="uk-UA"/>
        </w:rPr>
        <w:t>номічного аналізу “вартість-ефективність”.</w:t>
      </w:r>
    </w:p>
    <w:p w:rsidR="00E93DC6" w:rsidRDefault="00E93DC6" w:rsidP="00E93DC6">
      <w:pPr>
        <w:spacing w:line="360" w:lineRule="exact"/>
        <w:ind w:firstLine="720"/>
        <w:jc w:val="both"/>
        <w:rPr>
          <w:lang w:val="uk-UA"/>
        </w:rPr>
      </w:pPr>
      <w:r>
        <w:rPr>
          <w:lang w:val="uk-UA"/>
        </w:rPr>
        <w:t>Вперше розроблено матриці споживацьких придбань препаратів-імуностимуляторів на основі поєднання фармакотерапевтичних та фармакоекономічних оцінок.</w:t>
      </w:r>
    </w:p>
    <w:p w:rsidR="00E93DC6" w:rsidRDefault="00E93DC6" w:rsidP="00E93DC6">
      <w:pPr>
        <w:pStyle w:val="20"/>
        <w:spacing w:line="360" w:lineRule="exact"/>
        <w:rPr>
          <w:b w:val="0"/>
          <w:bCs w:val="0"/>
          <w:sz w:val="24"/>
          <w:szCs w:val="24"/>
        </w:rPr>
      </w:pPr>
      <w:r>
        <w:rPr>
          <w:sz w:val="24"/>
          <w:szCs w:val="24"/>
        </w:rPr>
        <w:t xml:space="preserve">Практичне значення одержаних результатів. </w:t>
      </w:r>
      <w:r>
        <w:rPr>
          <w:b w:val="0"/>
          <w:bCs w:val="0"/>
          <w:sz w:val="24"/>
          <w:szCs w:val="24"/>
        </w:rPr>
        <w:t>Одержані результати досліджень є осн</w:t>
      </w:r>
      <w:r>
        <w:rPr>
          <w:b w:val="0"/>
          <w:bCs w:val="0"/>
          <w:sz w:val="24"/>
          <w:szCs w:val="24"/>
        </w:rPr>
        <w:t>о</w:t>
      </w:r>
      <w:r>
        <w:rPr>
          <w:b w:val="0"/>
          <w:bCs w:val="0"/>
          <w:sz w:val="24"/>
          <w:szCs w:val="24"/>
        </w:rPr>
        <w:t>вою для створення оптимального асортименту ЛЗ в аптечних закладах та фармацевтичних пі</w:t>
      </w:r>
      <w:r>
        <w:rPr>
          <w:b w:val="0"/>
          <w:bCs w:val="0"/>
          <w:sz w:val="24"/>
          <w:szCs w:val="24"/>
        </w:rPr>
        <w:t>д</w:t>
      </w:r>
      <w:r>
        <w:rPr>
          <w:b w:val="0"/>
          <w:bCs w:val="0"/>
          <w:sz w:val="24"/>
          <w:szCs w:val="24"/>
        </w:rPr>
        <w:t>приємствах з урахуванням фармакотерапевтичних та економічних характеристик.</w:t>
      </w:r>
    </w:p>
    <w:p w:rsidR="00E93DC6" w:rsidRDefault="00E93DC6" w:rsidP="00E93DC6">
      <w:pPr>
        <w:spacing w:line="360" w:lineRule="exact"/>
        <w:ind w:firstLine="720"/>
        <w:jc w:val="both"/>
        <w:rPr>
          <w:lang w:val="uk-UA"/>
        </w:rPr>
      </w:pPr>
      <w:r>
        <w:rPr>
          <w:lang w:val="uk-UA"/>
        </w:rPr>
        <w:t>За підсумками досліджень розроблені і впроваджені в роботу фармацевтичних підпр</w:t>
      </w:r>
      <w:r>
        <w:rPr>
          <w:lang w:val="uk-UA"/>
        </w:rPr>
        <w:t>и</w:t>
      </w:r>
      <w:r>
        <w:rPr>
          <w:lang w:val="uk-UA"/>
        </w:rPr>
        <w:t>ємств, оптово-роздрібних фірм, аптек, у навчальний процес фармацевтичних вищих навчальних закладів наступні матеріали:</w:t>
      </w:r>
    </w:p>
    <w:p w:rsidR="00E93DC6" w:rsidRDefault="00E93DC6" w:rsidP="00E93DC6">
      <w:pPr>
        <w:spacing w:line="360" w:lineRule="exact"/>
        <w:ind w:firstLine="720"/>
        <w:jc w:val="both"/>
        <w:rPr>
          <w:lang w:val="uk-UA"/>
        </w:rPr>
      </w:pPr>
      <w:r>
        <w:rPr>
          <w:lang w:val="uk-UA"/>
        </w:rPr>
        <w:t>методичні рекомендації “Маркетингові дослідження суб’єктів фармацевтичного ринку: виробник — оптова фірма — аптека”, затверджені ПК “Фармація” МОЗ України і АМН Укра</w:t>
      </w:r>
      <w:r>
        <w:rPr>
          <w:lang w:val="uk-UA"/>
        </w:rPr>
        <w:t>ї</w:t>
      </w:r>
      <w:r>
        <w:rPr>
          <w:lang w:val="uk-UA"/>
        </w:rPr>
        <w:t>ни (протокол №9 від 24 квітня 2000р.), впроваджено у діяльність ДАК “Ліки України” (акт впровадження від 20.06.2000р.), Луганського обласного комунального виробничого підприєм</w:t>
      </w:r>
      <w:r>
        <w:rPr>
          <w:lang w:val="uk-UA"/>
        </w:rPr>
        <w:t>с</w:t>
      </w:r>
      <w:r>
        <w:rPr>
          <w:lang w:val="uk-UA"/>
        </w:rPr>
        <w:t>тва “Фармація” (акт впровадження від 27.11.2000р.), ВАТ “Вінницяфармація” (акт впровадже</w:t>
      </w:r>
      <w:r>
        <w:rPr>
          <w:lang w:val="uk-UA"/>
        </w:rPr>
        <w:t>н</w:t>
      </w:r>
      <w:r>
        <w:rPr>
          <w:lang w:val="uk-UA"/>
        </w:rPr>
        <w:t>ня від 9.11.2000р.), ТОВ “Закарпаттяфармсервіс” м. Ужгород (акт впровадження від 24.11.2000р.), Обласного комунального підприємства “Фармація” м. Дніпропетровськ (акт впровадження від 16.11.2000р.), Підприємства комунальної власності м. Миколаїв (акт впров</w:t>
      </w:r>
      <w:r>
        <w:rPr>
          <w:lang w:val="uk-UA"/>
        </w:rPr>
        <w:t>а</w:t>
      </w:r>
      <w:r>
        <w:rPr>
          <w:lang w:val="uk-UA"/>
        </w:rPr>
        <w:t xml:space="preserve">дження від 25.10.2000р.), Чернігівського обласного комунального підприємства “Ліки України” (акт впровадження від 10.10.2000р.) Обласного фармацевтичного управління Сумської області (акт впровадження від 6.10.2000р.), Фармацевтичного управління Харківської </w:t>
      </w:r>
      <w:r>
        <w:rPr>
          <w:lang w:val="uk-UA"/>
        </w:rPr>
        <w:lastRenderedPageBreak/>
        <w:t>обласної Держ</w:t>
      </w:r>
      <w:r>
        <w:rPr>
          <w:lang w:val="uk-UA"/>
        </w:rPr>
        <w:t>а</w:t>
      </w:r>
      <w:r>
        <w:rPr>
          <w:lang w:val="uk-UA"/>
        </w:rPr>
        <w:t>вної адміністрації (акт впровадження від 04.09.2000р.), ВАТ “Фармак”( акт впровадження від 01.09.2000р.), ВАТ “Фармфірма “Здоров’я” (акт впровадження від 5.09.2000р.), ВАТ Хімфар</w:t>
      </w:r>
      <w:r>
        <w:rPr>
          <w:lang w:val="uk-UA"/>
        </w:rPr>
        <w:t>м</w:t>
      </w:r>
      <w:r>
        <w:rPr>
          <w:lang w:val="uk-UA"/>
        </w:rPr>
        <w:t>заводу “Червона зірка” (акт впровадження від 01.09.2000р.), ВАТ “Київмедпрепарат” (акт впр</w:t>
      </w:r>
      <w:r>
        <w:rPr>
          <w:lang w:val="uk-UA"/>
        </w:rPr>
        <w:t>о</w:t>
      </w:r>
      <w:r>
        <w:rPr>
          <w:lang w:val="uk-UA"/>
        </w:rPr>
        <w:t>вадження від 22.09.2000р.), використовується у навчальному процесі Київської медичної акад</w:t>
      </w:r>
      <w:r>
        <w:rPr>
          <w:lang w:val="uk-UA"/>
        </w:rPr>
        <w:t>е</w:t>
      </w:r>
      <w:r>
        <w:rPr>
          <w:lang w:val="uk-UA"/>
        </w:rPr>
        <w:t>мії післядипломної освіти ім. П.Л.Шупика (акт впровадження від 16.11.2000р.), Запорізького Державного медичного університету (акт впровадження від 20.06.2000р.)</w:t>
      </w:r>
      <w:r>
        <w:t xml:space="preserve"> </w:t>
      </w:r>
      <w:r>
        <w:rPr>
          <w:lang w:val="uk-UA"/>
        </w:rPr>
        <w:t>та ін.</w:t>
      </w:r>
    </w:p>
    <w:p w:rsidR="00E93DC6" w:rsidRDefault="00E93DC6" w:rsidP="00E93DC6">
      <w:pPr>
        <w:pStyle w:val="2ffffc"/>
        <w:spacing w:line="360" w:lineRule="exact"/>
        <w:ind w:firstLine="720"/>
        <w:jc w:val="both"/>
      </w:pPr>
      <w:r>
        <w:t>методичні рекомендації “Моделювання асортименту лікарських засобів в аптечних з</w:t>
      </w:r>
      <w:r>
        <w:t>а</w:t>
      </w:r>
      <w:r>
        <w:t>кладах”, ухвалені ПК “Фармація” МОЗ України і АМН України (протокол №17 від 19 вересня 2001р) впроваджено у діяльність ДАК “Ліки України”(акт впровадження від 29.11.2001р), Л</w:t>
      </w:r>
      <w:r>
        <w:t>у</w:t>
      </w:r>
      <w:r>
        <w:t>ганського обласного комунального виробничого підприємства “Фармація” (акт впровадження від 05.11.2001р), Чернігівського обласного комунального підприємства “Ліки України” (акт впровадження від 27.11.2001р), Фармацевтичного управління Харківської обласної державної адміністрації (акт впровадження від 01.12.2001), Державного комунального підприємства фірма “Фармація” м. Запоріжжя (акт впровадження від 12.12.2001р.), ВАТ Республіканська компанія “Крим-Фармація” (акт впровадження від 10.12.2001 р), в навчальний процес Запорізького Де</w:t>
      </w:r>
      <w:r>
        <w:t>р</w:t>
      </w:r>
      <w:r>
        <w:t>жавного медичного університету (акт впровадження від 31.10.2001р)</w:t>
      </w:r>
    </w:p>
    <w:p w:rsidR="00E93DC6" w:rsidRDefault="00E93DC6" w:rsidP="00E93DC6">
      <w:pPr>
        <w:pStyle w:val="2ffffc"/>
        <w:spacing w:line="360" w:lineRule="exact"/>
        <w:ind w:firstLine="720"/>
        <w:jc w:val="both"/>
      </w:pPr>
      <w:r>
        <w:t>результати позиціонування продукції  на регіональному фармацевтичному ринку впр</w:t>
      </w:r>
      <w:r>
        <w:t>о</w:t>
      </w:r>
      <w:r>
        <w:t>ваджено ВАТ ФФ “Здоров’я” (акт впровадження від 25.10.2001р)</w:t>
      </w:r>
    </w:p>
    <w:p w:rsidR="00E93DC6" w:rsidRDefault="00E93DC6" w:rsidP="00E93DC6">
      <w:pPr>
        <w:spacing w:line="360" w:lineRule="exact"/>
        <w:ind w:firstLine="720"/>
        <w:jc w:val="both"/>
        <w:rPr>
          <w:lang w:val="uk-UA"/>
        </w:rPr>
      </w:pPr>
      <w:r>
        <w:rPr>
          <w:b/>
          <w:bCs/>
          <w:lang w:val="uk-UA"/>
        </w:rPr>
        <w:t xml:space="preserve">Особистий внесок здобувача. </w:t>
      </w:r>
      <w:r>
        <w:rPr>
          <w:lang w:val="uk-UA"/>
        </w:rPr>
        <w:t>Дисертантом особисто отримані наступні результати:</w:t>
      </w:r>
    </w:p>
    <w:p w:rsidR="00E93DC6" w:rsidRDefault="00E93DC6" w:rsidP="00F90195">
      <w:pPr>
        <w:pStyle w:val="2ffffc"/>
        <w:numPr>
          <w:ilvl w:val="0"/>
          <w:numId w:val="59"/>
        </w:numPr>
        <w:suppressAutoHyphens w:val="0"/>
        <w:spacing w:after="0" w:line="360" w:lineRule="exact"/>
        <w:jc w:val="both"/>
      </w:pPr>
      <w:r>
        <w:t>проаналізовано дані наукової літератури за визначеним напрямком.</w:t>
      </w:r>
    </w:p>
    <w:p w:rsidR="00E93DC6" w:rsidRDefault="00E93DC6" w:rsidP="00F90195">
      <w:pPr>
        <w:numPr>
          <w:ilvl w:val="0"/>
          <w:numId w:val="58"/>
        </w:numPr>
        <w:suppressAutoHyphens w:val="0"/>
        <w:spacing w:line="360" w:lineRule="exact"/>
        <w:jc w:val="both"/>
        <w:rPr>
          <w:lang w:val="uk-UA"/>
        </w:rPr>
      </w:pPr>
      <w:r>
        <w:rPr>
          <w:lang w:val="uk-UA"/>
        </w:rPr>
        <w:t>досліджено структуру та розраховані  економічні характеристики окремих  фармакотерапе</w:t>
      </w:r>
      <w:r>
        <w:rPr>
          <w:lang w:val="uk-UA"/>
        </w:rPr>
        <w:t>в</w:t>
      </w:r>
      <w:r>
        <w:rPr>
          <w:lang w:val="uk-UA"/>
        </w:rPr>
        <w:t>тичних груп ЛЗ в асортименті аптек та виробничого підприємства;</w:t>
      </w:r>
    </w:p>
    <w:p w:rsidR="00E93DC6" w:rsidRDefault="00E93DC6" w:rsidP="00F90195">
      <w:pPr>
        <w:numPr>
          <w:ilvl w:val="0"/>
          <w:numId w:val="47"/>
        </w:numPr>
        <w:suppressAutoHyphens w:val="0"/>
        <w:spacing w:line="360" w:lineRule="exact"/>
        <w:ind w:left="352"/>
        <w:jc w:val="both"/>
        <w:rPr>
          <w:lang w:val="uk-UA"/>
        </w:rPr>
      </w:pPr>
      <w:r>
        <w:rPr>
          <w:lang w:val="uk-UA"/>
        </w:rPr>
        <w:t>розроблено методичні підходи щодо оптимізації управління асортиментом ЛЗ фармацевт</w:t>
      </w:r>
      <w:r>
        <w:rPr>
          <w:lang w:val="uk-UA"/>
        </w:rPr>
        <w:t>и</w:t>
      </w:r>
      <w:r>
        <w:rPr>
          <w:lang w:val="uk-UA"/>
        </w:rPr>
        <w:t>чних організацій;</w:t>
      </w:r>
    </w:p>
    <w:p w:rsidR="00E93DC6" w:rsidRDefault="00E93DC6" w:rsidP="00F90195">
      <w:pPr>
        <w:numPr>
          <w:ilvl w:val="0"/>
          <w:numId w:val="47"/>
        </w:numPr>
        <w:suppressAutoHyphens w:val="0"/>
        <w:spacing w:line="360" w:lineRule="exact"/>
        <w:ind w:left="352"/>
        <w:jc w:val="both"/>
        <w:rPr>
          <w:lang w:val="uk-UA"/>
        </w:rPr>
      </w:pPr>
      <w:r>
        <w:rPr>
          <w:lang w:val="uk-UA"/>
        </w:rPr>
        <w:t>запропоновано модель формування асортименту ЛЗ у роздрібній мережі;</w:t>
      </w:r>
    </w:p>
    <w:p w:rsidR="00E93DC6" w:rsidRDefault="00E93DC6" w:rsidP="00F90195">
      <w:pPr>
        <w:numPr>
          <w:ilvl w:val="0"/>
          <w:numId w:val="47"/>
        </w:numPr>
        <w:suppressAutoHyphens w:val="0"/>
        <w:spacing w:line="360" w:lineRule="exact"/>
        <w:ind w:left="352"/>
        <w:jc w:val="both"/>
        <w:rPr>
          <w:lang w:val="uk-UA"/>
        </w:rPr>
      </w:pPr>
      <w:r>
        <w:rPr>
          <w:lang w:val="uk-UA"/>
        </w:rPr>
        <w:t>визначені фармакотерапевтичні та фармакоекономічні показники групи препатів-імуностимуляторів;</w:t>
      </w:r>
    </w:p>
    <w:p w:rsidR="00E93DC6" w:rsidRDefault="00E93DC6" w:rsidP="00F90195">
      <w:pPr>
        <w:numPr>
          <w:ilvl w:val="0"/>
          <w:numId w:val="47"/>
        </w:numPr>
        <w:suppressAutoHyphens w:val="0"/>
        <w:spacing w:line="360" w:lineRule="exact"/>
        <w:ind w:left="352"/>
        <w:jc w:val="both"/>
        <w:rPr>
          <w:lang w:val="uk-UA"/>
        </w:rPr>
      </w:pPr>
      <w:r>
        <w:rPr>
          <w:lang w:val="uk-UA"/>
        </w:rPr>
        <w:t>обгрунтовано та опробовано методику проведення фармакоекономічного аналізу “вартість-ефективність”.</w:t>
      </w:r>
    </w:p>
    <w:p w:rsidR="00E93DC6" w:rsidRDefault="00E93DC6" w:rsidP="00E93DC6">
      <w:pPr>
        <w:spacing w:line="360" w:lineRule="exact"/>
        <w:ind w:left="12" w:firstLine="696"/>
        <w:jc w:val="both"/>
        <w:rPr>
          <w:lang w:val="uk-UA"/>
        </w:rPr>
      </w:pPr>
    </w:p>
    <w:p w:rsidR="00E93DC6" w:rsidRDefault="00E93DC6" w:rsidP="00E93DC6">
      <w:pPr>
        <w:spacing w:line="360" w:lineRule="exact"/>
        <w:ind w:left="12" w:firstLine="696"/>
        <w:jc w:val="both"/>
        <w:rPr>
          <w:lang w:val="uk-UA"/>
        </w:rPr>
      </w:pPr>
    </w:p>
    <w:p w:rsidR="00E93DC6" w:rsidRDefault="00E93DC6" w:rsidP="00E93DC6">
      <w:pPr>
        <w:spacing w:line="360" w:lineRule="exact"/>
        <w:ind w:left="12" w:firstLine="696"/>
        <w:jc w:val="both"/>
        <w:rPr>
          <w:b/>
          <w:bCs/>
          <w:lang w:val="uk-UA"/>
        </w:rPr>
      </w:pPr>
      <w:r>
        <w:rPr>
          <w:lang w:val="uk-UA"/>
        </w:rPr>
        <w:t>В наукових працях, опублікованих у співавторстві з В.М.Толочко, З.М.Мнушко, О.Ю.Вінник, А.Б.Горбенко, І.А.Грековою, М.І. Лазарєвим автором особисто проведені експ</w:t>
      </w:r>
      <w:r>
        <w:rPr>
          <w:lang w:val="uk-UA"/>
        </w:rPr>
        <w:t>е</w:t>
      </w:r>
      <w:r>
        <w:rPr>
          <w:lang w:val="uk-UA"/>
        </w:rPr>
        <w:t>риментальні дослідження асортименту ЛЗ в аптеках, проаналізовані та узагальнені отримані дані, здійснені фармакоекономічні дослідження препаратів-імуностимуляторів.</w:t>
      </w:r>
    </w:p>
    <w:p w:rsidR="00E93DC6" w:rsidRDefault="00E93DC6" w:rsidP="00E93DC6">
      <w:pPr>
        <w:spacing w:line="360" w:lineRule="exact"/>
        <w:ind w:left="708"/>
        <w:jc w:val="both"/>
        <w:rPr>
          <w:lang w:val="uk-UA"/>
        </w:rPr>
      </w:pPr>
    </w:p>
    <w:p w:rsidR="00E93DC6" w:rsidRDefault="00E93DC6" w:rsidP="00E93DC6">
      <w:pPr>
        <w:spacing w:line="360" w:lineRule="exact"/>
        <w:ind w:firstLine="708"/>
        <w:jc w:val="both"/>
      </w:pPr>
      <w:r>
        <w:rPr>
          <w:b/>
          <w:bCs/>
        </w:rPr>
        <w:t xml:space="preserve">Апробація результатів дисертації. </w:t>
      </w:r>
      <w:r>
        <w:rPr>
          <w:b/>
          <w:bCs/>
        </w:rPr>
        <w:tab/>
      </w:r>
      <w:r>
        <w:t>Основні положення роботи викладені і обгов</w:t>
      </w:r>
      <w:r>
        <w:t>о</w:t>
      </w:r>
      <w:r>
        <w:t xml:space="preserve">рені  на </w:t>
      </w:r>
      <w:r>
        <w:rPr>
          <w:lang w:val="en-US"/>
        </w:rPr>
        <w:t>V</w:t>
      </w:r>
      <w:r>
        <w:t xml:space="preserve"> з’їзді фармацевтів України (Харків, 1999), на </w:t>
      </w:r>
      <w:r>
        <w:rPr>
          <w:lang w:val="en-US"/>
        </w:rPr>
        <w:t>VI</w:t>
      </w:r>
      <w:r>
        <w:t xml:space="preserve"> з’їзді фармацевтів республіки </w:t>
      </w:r>
      <w:r>
        <w:lastRenderedPageBreak/>
        <w:t>Бєл</w:t>
      </w:r>
      <w:r>
        <w:t>а</w:t>
      </w:r>
      <w:r>
        <w:t>русь (Мінськ, 1999), на науково-практичній конференції “Актуальні проблеми фармацевтичн</w:t>
      </w:r>
      <w:r>
        <w:t>о</w:t>
      </w:r>
      <w:r>
        <w:t>го маркетингу” (Харків, 1999), на ІV міжнародній науково-практичній конференції  “Марк</w:t>
      </w:r>
      <w:r>
        <w:t>е</w:t>
      </w:r>
      <w:r>
        <w:t>тинг: теорія і практика” (Ялта, 2000).</w:t>
      </w:r>
    </w:p>
    <w:p w:rsidR="00E93DC6" w:rsidRDefault="00E93DC6" w:rsidP="00E93DC6">
      <w:pPr>
        <w:spacing w:line="360" w:lineRule="exact"/>
        <w:jc w:val="both"/>
        <w:rPr>
          <w:lang w:val="uk-UA"/>
        </w:rPr>
      </w:pPr>
      <w:r>
        <w:rPr>
          <w:lang w:val="uk-UA"/>
        </w:rPr>
        <w:tab/>
      </w:r>
      <w:r>
        <w:rPr>
          <w:b/>
          <w:bCs/>
          <w:lang w:val="uk-UA"/>
        </w:rPr>
        <w:t>Публікації.</w:t>
      </w:r>
      <w:r>
        <w:rPr>
          <w:lang w:val="uk-UA"/>
        </w:rPr>
        <w:tab/>
        <w:t>За темою дисертації опубліковано 10 робіт. З них 4 статті у наукових фах</w:t>
      </w:r>
      <w:r>
        <w:rPr>
          <w:lang w:val="uk-UA"/>
        </w:rPr>
        <w:t>о</w:t>
      </w:r>
      <w:r>
        <w:rPr>
          <w:lang w:val="uk-UA"/>
        </w:rPr>
        <w:t>вих виданнях, 2 методичні рекомендації, 4 тези доповідей.</w:t>
      </w:r>
    </w:p>
    <w:p w:rsidR="00E93DC6" w:rsidRDefault="00E93DC6" w:rsidP="00E93DC6">
      <w:pPr>
        <w:spacing w:line="360" w:lineRule="exact"/>
        <w:jc w:val="both"/>
        <w:rPr>
          <w:lang w:val="uk-UA"/>
        </w:rPr>
      </w:pPr>
      <w:r>
        <w:rPr>
          <w:lang w:val="uk-UA"/>
        </w:rPr>
        <w:tab/>
      </w:r>
      <w:r>
        <w:rPr>
          <w:b/>
          <w:bCs/>
          <w:lang w:val="uk-UA"/>
        </w:rPr>
        <w:t>Структура та обсяг роботи.</w:t>
      </w:r>
      <w:r>
        <w:rPr>
          <w:lang w:val="uk-UA"/>
        </w:rPr>
        <w:t xml:space="preserve"> Дисертаційна робота складається зі вступу, огляду літер</w:t>
      </w:r>
      <w:r>
        <w:rPr>
          <w:lang w:val="uk-UA"/>
        </w:rPr>
        <w:t>а</w:t>
      </w:r>
      <w:r>
        <w:rPr>
          <w:lang w:val="uk-UA"/>
        </w:rPr>
        <w:t>тури (розділ 1), методології досліджень (розділ 2), експериментальної частини (розділи 3 – 5), загальних висновків, переліку використаних літературних джерел та додатків. Робота викладена на 142</w:t>
      </w:r>
      <w:r>
        <w:rPr>
          <w:b/>
          <w:bCs/>
          <w:lang w:val="uk-UA"/>
        </w:rPr>
        <w:t xml:space="preserve"> </w:t>
      </w:r>
      <w:r>
        <w:rPr>
          <w:lang w:val="uk-UA"/>
        </w:rPr>
        <w:t>сторінках машинопису, містить 33 таблиці, 32 рисунки та 6 додатків. Список використ</w:t>
      </w:r>
      <w:r>
        <w:rPr>
          <w:lang w:val="uk-UA"/>
        </w:rPr>
        <w:t>а</w:t>
      </w:r>
      <w:r>
        <w:rPr>
          <w:lang w:val="uk-UA"/>
        </w:rPr>
        <w:t>ної літератури налічує 166 джерел, у тому числі 29 іноземних.</w:t>
      </w:r>
    </w:p>
    <w:p w:rsidR="00E93DC6" w:rsidRDefault="00E93DC6" w:rsidP="00E93DC6">
      <w:pPr>
        <w:spacing w:line="360" w:lineRule="exact"/>
        <w:jc w:val="both"/>
        <w:rPr>
          <w:lang w:val="uk-UA"/>
        </w:rPr>
      </w:pPr>
    </w:p>
    <w:p w:rsidR="00E93DC6" w:rsidRDefault="00E93DC6" w:rsidP="00E93DC6">
      <w:pPr>
        <w:pStyle w:val="30"/>
        <w:keepNext w:val="0"/>
        <w:spacing w:line="360" w:lineRule="exact"/>
      </w:pPr>
      <w:r>
        <w:t>Основний зміст роботи</w:t>
      </w:r>
    </w:p>
    <w:p w:rsidR="00E93DC6" w:rsidRDefault="00E93DC6" w:rsidP="00E93DC6"/>
    <w:p w:rsidR="00E93DC6" w:rsidRDefault="00E93DC6" w:rsidP="00E93DC6">
      <w:pPr>
        <w:pStyle w:val="afffffff5"/>
        <w:spacing w:line="360" w:lineRule="exact"/>
        <w:jc w:val="center"/>
        <w:rPr>
          <w:b/>
          <w:bCs/>
          <w:sz w:val="24"/>
        </w:rPr>
      </w:pPr>
      <w:r>
        <w:rPr>
          <w:b/>
          <w:bCs/>
          <w:sz w:val="24"/>
        </w:rPr>
        <w:t>Соціальні та фармакоекономічні аспекти розвитку лікарської допомоги населенню</w:t>
      </w:r>
    </w:p>
    <w:p w:rsidR="00E93DC6" w:rsidRDefault="00E93DC6" w:rsidP="00E93DC6">
      <w:pPr>
        <w:pStyle w:val="afffffff5"/>
        <w:spacing w:line="360" w:lineRule="exact"/>
        <w:jc w:val="center"/>
        <w:rPr>
          <w:sz w:val="24"/>
        </w:rPr>
      </w:pPr>
    </w:p>
    <w:p w:rsidR="00E93DC6" w:rsidRDefault="00E93DC6" w:rsidP="00E93DC6">
      <w:pPr>
        <w:spacing w:line="360" w:lineRule="exact"/>
        <w:ind w:firstLine="720"/>
        <w:jc w:val="both"/>
        <w:rPr>
          <w:lang w:val="uk-UA"/>
        </w:rPr>
      </w:pPr>
      <w:r>
        <w:rPr>
          <w:lang w:val="uk-UA"/>
        </w:rPr>
        <w:t>Суттєві зміни фармацевтичного ринку України, які відбулися за останні роки, познач</w:t>
      </w:r>
      <w:r>
        <w:rPr>
          <w:lang w:val="uk-UA"/>
        </w:rPr>
        <w:t>и</w:t>
      </w:r>
      <w:r>
        <w:rPr>
          <w:lang w:val="uk-UA"/>
        </w:rPr>
        <w:t>лися на виробництві та реалізації ЛЗ, сприяли розширенню асортименту ліків в аптечній мер</w:t>
      </w:r>
      <w:r>
        <w:rPr>
          <w:lang w:val="uk-UA"/>
        </w:rPr>
        <w:t>е</w:t>
      </w:r>
      <w:r>
        <w:rPr>
          <w:lang w:val="uk-UA"/>
        </w:rPr>
        <w:t>жі, росту конкуренції. Основними світовими тенденціями за останні роки стало зростання сп</w:t>
      </w:r>
      <w:r>
        <w:rPr>
          <w:lang w:val="uk-UA"/>
        </w:rPr>
        <w:t>о</w:t>
      </w:r>
      <w:r>
        <w:rPr>
          <w:lang w:val="uk-UA"/>
        </w:rPr>
        <w:t>живання ЛЗ. На рівень споживання ЛЗ в цілому впливають: “старіння“ населення, поява більш ефективних і безпечних ліків нових поколінь, платоспроможність населення, фармакоекономі</w:t>
      </w:r>
      <w:r>
        <w:rPr>
          <w:lang w:val="uk-UA"/>
        </w:rPr>
        <w:t>ч</w:t>
      </w:r>
      <w:r>
        <w:rPr>
          <w:lang w:val="uk-UA"/>
        </w:rPr>
        <w:t>ні дослідження та ін. Дія наведених факторів позначається на процесі управління асортиментом ЛЗ виробників, оптових фірм, аптек. У зв’язку з цим розглядаються питання формування асо</w:t>
      </w:r>
      <w:r>
        <w:rPr>
          <w:lang w:val="uk-UA"/>
        </w:rPr>
        <w:t>р</w:t>
      </w:r>
      <w:r>
        <w:rPr>
          <w:lang w:val="uk-UA"/>
        </w:rPr>
        <w:t>тименту ЛЗ.</w:t>
      </w:r>
    </w:p>
    <w:p w:rsidR="00E93DC6" w:rsidRDefault="00E93DC6" w:rsidP="00E93DC6">
      <w:pPr>
        <w:spacing w:line="360" w:lineRule="exact"/>
        <w:ind w:firstLine="720"/>
        <w:jc w:val="both"/>
        <w:rPr>
          <w:lang w:val="uk-UA"/>
        </w:rPr>
      </w:pPr>
      <w:r>
        <w:rPr>
          <w:lang w:val="uk-UA"/>
        </w:rPr>
        <w:t>Структура споживання медикаментів основних фармакотерапевтичних груп (ФГ) у світі обумовлена домінуванням хвороб людини: серцево-судинних, порушень у системі травлення, інфекційних, захворювань центральної нервової системи. Групова структура асортименту ліків в Україні значно залежить від імпорту. Серед груп ЛЗ, які найбільше імпортуються, називають серцево-судинні ЛЗ, ненаркотичні анальгетики та НПЗЗ (нестероїдні протизапальні засоби), г</w:t>
      </w:r>
      <w:r>
        <w:rPr>
          <w:lang w:val="uk-UA"/>
        </w:rPr>
        <w:t>о</w:t>
      </w:r>
      <w:r>
        <w:rPr>
          <w:lang w:val="uk-UA"/>
        </w:rPr>
        <w:t>рмональні ЛЗ, вітаміни, але деякі з них виробляються в достатній кількості в країні. Внаслідок узагальнення даних наукової літератури показано, що для визначення напрямків виробництва ЛЗ вітчизняними виробниками, формування товарних запасів аптеками, необхідно досліджув</w:t>
      </w:r>
      <w:r>
        <w:rPr>
          <w:lang w:val="uk-UA"/>
        </w:rPr>
        <w:t>а</w:t>
      </w:r>
      <w:r>
        <w:rPr>
          <w:lang w:val="uk-UA"/>
        </w:rPr>
        <w:t>ти існуючу ситуацію на ринку щодо політики формування асортименту, його економічну ефе</w:t>
      </w:r>
      <w:r>
        <w:rPr>
          <w:lang w:val="uk-UA"/>
        </w:rPr>
        <w:t>к</w:t>
      </w:r>
      <w:r>
        <w:rPr>
          <w:lang w:val="uk-UA"/>
        </w:rPr>
        <w:t>тивність, перспективи виробництва і реалізації окремих фармакотерапевтичних груп.</w:t>
      </w:r>
    </w:p>
    <w:p w:rsidR="00E93DC6" w:rsidRDefault="00E93DC6" w:rsidP="00E93DC6">
      <w:pPr>
        <w:spacing w:line="360" w:lineRule="exact"/>
        <w:ind w:firstLine="720"/>
        <w:jc w:val="both"/>
        <w:rPr>
          <w:lang w:val="uk-UA"/>
        </w:rPr>
      </w:pPr>
      <w:r>
        <w:rPr>
          <w:lang w:val="uk-UA"/>
        </w:rPr>
        <w:t>Вищевикладене підтверджує необхідність досліджень щодо формування оптимального асортименту ЛЗ для отримання максимально можливого  прибутку.</w:t>
      </w:r>
    </w:p>
    <w:p w:rsidR="00E93DC6" w:rsidRDefault="00E93DC6" w:rsidP="00E93DC6">
      <w:pPr>
        <w:spacing w:line="360" w:lineRule="exact"/>
        <w:jc w:val="both"/>
        <w:rPr>
          <w:lang w:val="uk-UA"/>
        </w:rPr>
      </w:pPr>
    </w:p>
    <w:p w:rsidR="00E93DC6" w:rsidRDefault="00E93DC6" w:rsidP="00E93DC6">
      <w:pPr>
        <w:pStyle w:val="4"/>
        <w:keepNext w:val="0"/>
        <w:spacing w:line="360" w:lineRule="exact"/>
        <w:rPr>
          <w:sz w:val="24"/>
          <w:szCs w:val="24"/>
        </w:rPr>
      </w:pPr>
      <w:r>
        <w:rPr>
          <w:sz w:val="24"/>
          <w:szCs w:val="24"/>
        </w:rPr>
        <w:t>Оптимізація асортиментної політики фармацевтичних організацій</w:t>
      </w:r>
    </w:p>
    <w:p w:rsidR="00E93DC6" w:rsidRDefault="00E93DC6" w:rsidP="00E93DC6">
      <w:pPr>
        <w:pStyle w:val="afffffff5"/>
        <w:spacing w:line="360" w:lineRule="exact"/>
        <w:rPr>
          <w:snapToGrid w:val="0"/>
          <w:sz w:val="24"/>
        </w:rPr>
      </w:pPr>
      <w:r>
        <w:rPr>
          <w:snapToGrid w:val="0"/>
          <w:sz w:val="24"/>
        </w:rPr>
        <w:lastRenderedPageBreak/>
        <w:tab/>
      </w:r>
    </w:p>
    <w:p w:rsidR="00E93DC6" w:rsidRDefault="00E93DC6" w:rsidP="00E93DC6">
      <w:pPr>
        <w:pStyle w:val="afffffff5"/>
        <w:spacing w:line="360" w:lineRule="exact"/>
        <w:rPr>
          <w:noProof/>
          <w:sz w:val="24"/>
        </w:rPr>
      </w:pPr>
      <w:r>
        <w:rPr>
          <w:snapToGrid w:val="0"/>
          <w:sz w:val="24"/>
        </w:rPr>
        <w:tab/>
      </w:r>
      <w:r>
        <w:rPr>
          <w:noProof/>
          <w:sz w:val="24"/>
        </w:rPr>
        <w:t>Відсутність певно</w:t>
      </w:r>
      <w:r>
        <w:rPr>
          <w:sz w:val="24"/>
        </w:rPr>
        <w:t>ї</w:t>
      </w:r>
      <w:r>
        <w:rPr>
          <w:noProof/>
          <w:sz w:val="24"/>
        </w:rPr>
        <w:t xml:space="preserve"> системи і </w:t>
      </w:r>
      <w:r>
        <w:rPr>
          <w:sz w:val="24"/>
        </w:rPr>
        <w:t>обґрунтовано</w:t>
      </w:r>
      <w:r>
        <w:rPr>
          <w:noProof/>
          <w:sz w:val="24"/>
        </w:rPr>
        <w:t xml:space="preserve">сті у підборі товарів ускладнює роботу керівника і може мати негативні наслідки. З метою удосконалення цього процесу </w:t>
      </w:r>
      <w:r>
        <w:rPr>
          <w:sz w:val="24"/>
        </w:rPr>
        <w:t xml:space="preserve">та приведення його у відповідність до сучасних вимог </w:t>
      </w:r>
      <w:r>
        <w:rPr>
          <w:noProof/>
          <w:sz w:val="24"/>
        </w:rPr>
        <w:t>запропонована модель</w:t>
      </w:r>
      <w:r>
        <w:rPr>
          <w:sz w:val="24"/>
        </w:rPr>
        <w:t xml:space="preserve"> комплексного підходу до </w:t>
      </w:r>
      <w:r>
        <w:rPr>
          <w:noProof/>
          <w:sz w:val="24"/>
        </w:rPr>
        <w:t>формування товарного асортименту (рис.1).</w:t>
      </w:r>
    </w:p>
    <w:p w:rsidR="00E93DC6" w:rsidRDefault="00E93DC6" w:rsidP="00E93DC6">
      <w:pPr>
        <w:pStyle w:val="afffffff5"/>
        <w:spacing w:line="360" w:lineRule="exact"/>
        <w:ind w:firstLine="708"/>
        <w:rPr>
          <w:sz w:val="24"/>
        </w:rPr>
      </w:pPr>
      <w:r>
        <w:rPr>
          <w:sz w:val="24"/>
        </w:rPr>
        <w:t xml:space="preserve">Для визначення існуючих маркетингових стратегій проведено опитування керівників 96 аптек .Отримані дані свідчать про те, що більшість керівників аптек формують асортимент ЛЗ залежно від пропозицій на ринку (37%). Дещо менша кількість керівників збільшує асортимент ЛЗ за всіма фармакотерапевтичними групами (25%). При порівнянні попиту на </w:t>
      </w:r>
      <w:r>
        <w:rPr>
          <w:rFonts w:eastAsia="Times New Roman"/>
          <w:sz w:val="24"/>
        </w:rPr>
        <w:t>вітчизняні</w:t>
      </w:r>
      <w:r>
        <w:rPr>
          <w:sz w:val="24"/>
        </w:rPr>
        <w:t xml:space="preserve"> і і</w:t>
      </w:r>
      <w:r>
        <w:rPr>
          <w:sz w:val="24"/>
        </w:rPr>
        <w:t>м</w:t>
      </w:r>
      <w:r>
        <w:rPr>
          <w:sz w:val="24"/>
        </w:rPr>
        <w:t>портні препарати, більшість респондентів вважають вітчизняні препарати переважними за р</w:t>
      </w:r>
      <w:r>
        <w:rPr>
          <w:sz w:val="24"/>
        </w:rPr>
        <w:t>а</w:t>
      </w:r>
      <w:r>
        <w:rPr>
          <w:sz w:val="24"/>
        </w:rPr>
        <w:t>хунок ціни (88%), при цьому, на думку спеціалістів, їх ефективність не менша (39%).</w:t>
      </w:r>
    </w:p>
    <w:p w:rsidR="00E93DC6" w:rsidRDefault="00E93DC6" w:rsidP="00E93DC6">
      <w:pPr>
        <w:pStyle w:val="afffffff5"/>
        <w:spacing w:line="360" w:lineRule="exact"/>
        <w:ind w:firstLine="708"/>
        <w:rPr>
          <w:sz w:val="24"/>
        </w:rPr>
      </w:pPr>
      <w:r>
        <w:rPr>
          <w:sz w:val="24"/>
        </w:rPr>
        <w:t>При визначенні напрямків удосконалення асортиментної політики аптечних закладів проведено поглиблений аналіз їх асортименту. Встановлено, що найбільшу питому вагу мають групи серцево-судинних препаратів, анальгетики, жарознижуючі, НПЗЗ, ЛЗ для лікування си</w:t>
      </w:r>
      <w:r>
        <w:rPr>
          <w:sz w:val="24"/>
        </w:rPr>
        <w:t>с</w:t>
      </w:r>
      <w:r>
        <w:rPr>
          <w:sz w:val="24"/>
        </w:rPr>
        <w:t>теми травлення. Мінімальна глибина асортименту у групах протипухлинних ЛЗ, антидотів, ді</w:t>
      </w:r>
      <w:r>
        <w:rPr>
          <w:sz w:val="24"/>
        </w:rPr>
        <w:t>у</w:t>
      </w:r>
      <w:r>
        <w:rPr>
          <w:sz w:val="24"/>
        </w:rPr>
        <w:t xml:space="preserve">ретичних і засобів для лікування нирок, антигістамінних ЛЗ. </w:t>
      </w:r>
    </w:p>
    <w:p w:rsidR="00E93DC6" w:rsidRDefault="00E93DC6" w:rsidP="00E93DC6">
      <w:pPr>
        <w:pStyle w:val="afffffff5"/>
        <w:spacing w:line="360" w:lineRule="exact"/>
        <w:ind w:firstLine="708"/>
        <w:rPr>
          <w:sz w:val="24"/>
        </w:rPr>
      </w:pPr>
      <w:r>
        <w:rPr>
          <w:sz w:val="24"/>
        </w:rPr>
        <w:t>В умовах розвитку ринкових відносин велике значення мають як загальні мікроеконом</w:t>
      </w:r>
      <w:r>
        <w:rPr>
          <w:sz w:val="24"/>
        </w:rPr>
        <w:t>і</w:t>
      </w:r>
      <w:r>
        <w:rPr>
          <w:sz w:val="24"/>
        </w:rPr>
        <w:t xml:space="preserve">чні показники діяльності підприємств, так і дані про економічну ефективність асортименту. Цей аналіз здійснено за розробленою нами моделлю. </w:t>
      </w:r>
    </w:p>
    <w:p w:rsidR="00E93DC6" w:rsidRDefault="00E93DC6" w:rsidP="00E93DC6">
      <w:pPr>
        <w:pStyle w:val="afffffff5"/>
        <w:spacing w:line="360" w:lineRule="exact"/>
        <w:ind w:firstLine="708"/>
        <w:rPr>
          <w:sz w:val="24"/>
        </w:rPr>
      </w:pPr>
      <w:r>
        <w:rPr>
          <w:sz w:val="24"/>
        </w:rPr>
        <w:t>Розраховано питому вагу обсягу продажу ФГ за кількістю проданих упаковок та питому вагу доходу від продажу цих груп. Визначено, що найбільше реалізується група анальгетиків, жарознижуючих та НПЗЗ (21,5%), оскільки симптоми болі та жару супроводжують велику кіл</w:t>
      </w:r>
      <w:r>
        <w:rPr>
          <w:sz w:val="24"/>
        </w:rPr>
        <w:t>ь</w:t>
      </w:r>
      <w:r>
        <w:rPr>
          <w:sz w:val="24"/>
        </w:rPr>
        <w:t xml:space="preserve">кість захворювань. </w:t>
      </w:r>
    </w:p>
    <w:p w:rsidR="00E93DC6" w:rsidRDefault="00E93DC6" w:rsidP="00E93DC6">
      <w:pPr>
        <w:pStyle w:val="afffffff5"/>
        <w:spacing w:line="360" w:lineRule="exact"/>
        <w:ind w:firstLine="708"/>
        <w:rPr>
          <w:sz w:val="24"/>
        </w:rPr>
      </w:pPr>
      <w:r>
        <w:rPr>
          <w:sz w:val="24"/>
        </w:rPr>
        <w:br w:type="page"/>
      </w: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rPr>
          <w:sz w:val="24"/>
        </w:rPr>
      </w:pPr>
    </w:p>
    <w:p w:rsidR="00E93DC6" w:rsidRDefault="00E93DC6" w:rsidP="00E93DC6">
      <w:pPr>
        <w:pStyle w:val="afffffff5"/>
        <w:spacing w:line="360" w:lineRule="exact"/>
        <w:rPr>
          <w:sz w:val="24"/>
        </w:rPr>
      </w:pPr>
    </w:p>
    <w:p w:rsidR="00E93DC6" w:rsidRDefault="00E93DC6" w:rsidP="00E93DC6">
      <w:pPr>
        <w:pStyle w:val="afffffff5"/>
        <w:spacing w:line="360" w:lineRule="exact"/>
        <w:rPr>
          <w:sz w:val="24"/>
        </w:rPr>
      </w:pPr>
      <w:r>
        <w:rPr>
          <w:sz w:val="24"/>
        </w:rPr>
        <w:t>Дещо менший обсяг продажу має група серцево-судинних ЛЗ (14% питомої ваги). Відносно в</w:t>
      </w:r>
      <w:r>
        <w:rPr>
          <w:sz w:val="24"/>
        </w:rPr>
        <w:t>и</w:t>
      </w:r>
      <w:r>
        <w:rPr>
          <w:sz w:val="24"/>
        </w:rPr>
        <w:t>сокий показник питомої ваги реалізації має група антисептиків (8,1%). За рівнем доходу від р</w:t>
      </w:r>
      <w:r>
        <w:rPr>
          <w:sz w:val="24"/>
        </w:rPr>
        <w:t>е</w:t>
      </w:r>
      <w:r>
        <w:rPr>
          <w:sz w:val="24"/>
        </w:rPr>
        <w:t>алізації (рис. 2) на перше місце виходить група серцево-судинних ЛЗ (12%).  Після співставле</w:t>
      </w:r>
      <w:r>
        <w:rPr>
          <w:sz w:val="24"/>
        </w:rPr>
        <w:t>н</w:t>
      </w:r>
      <w:r>
        <w:rPr>
          <w:sz w:val="24"/>
        </w:rPr>
        <w:t>ня показників питомої ваги обсягів продажу в кількісному виразі та питомої ваги отриманого доходу здійснено типологічне групування асортименту ЛЗ.</w:t>
      </w:r>
    </w:p>
    <w:p w:rsidR="00E93DC6" w:rsidRDefault="00E93DC6" w:rsidP="00E93DC6">
      <w:pPr>
        <w:pStyle w:val="afffffff5"/>
        <w:spacing w:line="360" w:lineRule="exact"/>
        <w:ind w:firstLine="708"/>
        <w:rPr>
          <w:sz w:val="24"/>
        </w:rPr>
      </w:pPr>
      <w:r>
        <w:rPr>
          <w:sz w:val="24"/>
        </w:rPr>
        <w:t>Зважаючи на те, що управління асортиментом ЛЗ є складною проблемою і залежить від багатьох факторів, показана доцільність використання методів математичного аналізу — кор</w:t>
      </w:r>
      <w:r>
        <w:rPr>
          <w:sz w:val="24"/>
        </w:rPr>
        <w:t>е</w:t>
      </w:r>
      <w:r>
        <w:rPr>
          <w:sz w:val="24"/>
        </w:rPr>
        <w:t>ляційного, множинного регресійного, кластерного. Аналіз здійснювався у системі STATGRAPНICS Plus for Windows. З застосуванням кореляційного аналізу визначено як вплив окремих факторів на кінцевий показник (дохід), так і ступінь їх взаємного впливу. Визначено ступінь статистичного зв’язку між досліджуваними факторами: залишок препарату на початок періоду (Х1), обсяг постачання (Х2), обсяг продажу за кількістю упаковок (Х3), роздрібний т</w:t>
      </w:r>
      <w:r>
        <w:rPr>
          <w:sz w:val="24"/>
        </w:rPr>
        <w:t>о</w:t>
      </w:r>
      <w:r>
        <w:rPr>
          <w:sz w:val="24"/>
        </w:rPr>
        <w:t>варообіг (Х4), наявна кількість препаратів у групі (Х5). Встановлено, що найбільш міцний зв</w:t>
      </w:r>
      <w:r>
        <w:rPr>
          <w:sz w:val="24"/>
        </w:rPr>
        <w:sym w:font="Times New Roman CYR" w:char="2019"/>
      </w:r>
      <w:r>
        <w:rPr>
          <w:sz w:val="24"/>
        </w:rPr>
        <w:t>язок існує між обсягом постачання (Х2) та обсягом продажу (Х3) r=0,9869; залишком на п</w:t>
      </w:r>
      <w:r>
        <w:rPr>
          <w:sz w:val="24"/>
        </w:rPr>
        <w:t>о</w:t>
      </w:r>
      <w:r>
        <w:rPr>
          <w:sz w:val="24"/>
        </w:rPr>
        <w:t>чаток періоду (Х1) та обсягом продажу (Х3)  r=0,9286. В цілому доказано, що існує статисти</w:t>
      </w:r>
      <w:r>
        <w:rPr>
          <w:sz w:val="24"/>
        </w:rPr>
        <w:t>ч</w:t>
      </w:r>
      <w:r>
        <w:rPr>
          <w:sz w:val="24"/>
        </w:rPr>
        <w:t xml:space="preserve">ний зв’язок між наведеними факторами і доходом аптеки. </w:t>
      </w:r>
    </w:p>
    <w:p w:rsidR="00E93DC6" w:rsidRDefault="00E93DC6" w:rsidP="00E93DC6">
      <w:pPr>
        <w:pStyle w:val="afffffff5"/>
        <w:tabs>
          <w:tab w:val="left" w:pos="720"/>
        </w:tabs>
        <w:spacing w:line="360" w:lineRule="exact"/>
        <w:rPr>
          <w:sz w:val="24"/>
        </w:rPr>
      </w:pPr>
      <w:r>
        <w:rPr>
          <w:sz w:val="24"/>
        </w:rPr>
        <w:tab/>
        <w:t>За допомогою множинного регресійного аналізу визначено вплив окремих факторів на формування доходу. Найбільш значимим він є для кількості препаратів у групі. Менше вплив</w:t>
      </w:r>
      <w:r>
        <w:rPr>
          <w:sz w:val="24"/>
        </w:rPr>
        <w:t>а</w:t>
      </w:r>
      <w:r>
        <w:rPr>
          <w:sz w:val="24"/>
        </w:rPr>
        <w:t>ють на дохід обсяг постачання та обсяг продажу, причому перший має негативний вплив, тобто при збільшенні обсягу постачання дохід зменшується. За результатами проведеного кластерн</w:t>
      </w:r>
      <w:r>
        <w:rPr>
          <w:sz w:val="24"/>
        </w:rPr>
        <w:t>о</w:t>
      </w:r>
      <w:r>
        <w:rPr>
          <w:sz w:val="24"/>
        </w:rPr>
        <w:t>го аналізу асортимент ліків розподілився на чотири кластери. Для всіх досліджуваних об’єктів характерно, що до першого кластеру увійшли групи анальгетичних, жарознижуючих ЛЗ та НПЗЗ. Другий кластер склали групи антигістамінних ЛЗ, імуномодулятори, ЛЗ, що регулюють функцію нирок. У третьому кластері не містилося однорідних груп. Четвертий кластер предст</w:t>
      </w:r>
      <w:r>
        <w:rPr>
          <w:sz w:val="24"/>
        </w:rPr>
        <w:t>а</w:t>
      </w:r>
      <w:r>
        <w:rPr>
          <w:sz w:val="24"/>
        </w:rPr>
        <w:t>влений групою антисептиків. Розділ на кластери за іншими групами ЛЗ мав індивідуальний х</w:t>
      </w:r>
      <w:r>
        <w:rPr>
          <w:sz w:val="24"/>
        </w:rPr>
        <w:t>а</w:t>
      </w:r>
      <w:r>
        <w:rPr>
          <w:sz w:val="24"/>
        </w:rPr>
        <w:t xml:space="preserve">рактер для кожної аптеки. </w:t>
      </w:r>
    </w:p>
    <w:p w:rsidR="00E93DC6" w:rsidRDefault="00E93DC6" w:rsidP="00E93DC6">
      <w:pPr>
        <w:pStyle w:val="afffffff5"/>
        <w:tabs>
          <w:tab w:val="left" w:pos="720"/>
        </w:tabs>
        <w:spacing w:line="360" w:lineRule="exact"/>
        <w:rPr>
          <w:sz w:val="24"/>
        </w:rPr>
      </w:pPr>
      <w:r>
        <w:rPr>
          <w:sz w:val="24"/>
        </w:rPr>
        <w:lastRenderedPageBreak/>
        <w:tab/>
        <w:t>Розроблено математичні моделі на основі поліноміальної регресії для визначення опт</w:t>
      </w:r>
      <w:r>
        <w:rPr>
          <w:sz w:val="24"/>
        </w:rPr>
        <w:t>и</w:t>
      </w:r>
      <w:r>
        <w:rPr>
          <w:sz w:val="24"/>
        </w:rPr>
        <w:t>мальної кількості препаратів у групі з точки зору доходності. Так, для групи серцево-судинних ЛЗ математична модель, сформована на основі поліноміальної регресії, має наступний вигляд:</w:t>
      </w:r>
    </w:p>
    <w:p w:rsidR="00E93DC6" w:rsidRDefault="00E93DC6" w:rsidP="00E93DC6">
      <w:pPr>
        <w:tabs>
          <w:tab w:val="left" w:pos="720"/>
        </w:tabs>
        <w:spacing w:line="360" w:lineRule="exact"/>
        <w:jc w:val="both"/>
        <w:rPr>
          <w:lang w:val="uk-UA"/>
        </w:rPr>
      </w:pPr>
    </w:p>
    <w:p w:rsidR="00E93DC6" w:rsidRDefault="00E93DC6" w:rsidP="00E93DC6">
      <w:pPr>
        <w:tabs>
          <w:tab w:val="left" w:pos="720"/>
        </w:tabs>
        <w:spacing w:line="360" w:lineRule="exact"/>
        <w:jc w:val="both"/>
        <w:rPr>
          <w:lang w:val="uk-UA"/>
        </w:rPr>
      </w:pPr>
      <w:r>
        <w:rPr>
          <w:lang w:val="en-US"/>
        </w:rPr>
        <w:t>Y</w:t>
      </w:r>
      <w:r>
        <w:t>= -4463,87 +780,416*Х5 – 6,53606*Х5</w:t>
      </w:r>
      <w:r>
        <w:rPr>
          <w:vertAlign w:val="superscript"/>
        </w:rPr>
        <w:t>2</w:t>
      </w:r>
      <w:r>
        <w:tab/>
      </w:r>
      <w:r>
        <w:tab/>
      </w:r>
      <w:r>
        <w:tab/>
      </w:r>
      <w:r>
        <w:tab/>
      </w:r>
    </w:p>
    <w:p w:rsidR="00E93DC6" w:rsidRDefault="00E93DC6" w:rsidP="00E93DC6">
      <w:pPr>
        <w:pStyle w:val="afffffff5"/>
        <w:spacing w:line="360" w:lineRule="exact"/>
        <w:ind w:firstLine="708"/>
        <w:rPr>
          <w:sz w:val="24"/>
        </w:rPr>
      </w:pPr>
      <w:r>
        <w:rPr>
          <w:sz w:val="24"/>
        </w:rPr>
        <w:tab/>
        <w:t>Графічне відображення цієї моделі представлено на рис. 3.</w:t>
      </w:r>
    </w:p>
    <w:p w:rsidR="00E93DC6" w:rsidRDefault="00E93DC6" w:rsidP="00E93DC6">
      <w:pPr>
        <w:tabs>
          <w:tab w:val="left" w:pos="720"/>
        </w:tabs>
        <w:spacing w:line="360" w:lineRule="exact"/>
        <w:jc w:val="center"/>
      </w:pPr>
      <w:r>
        <w:br w:type="page"/>
      </w:r>
      <w:r>
        <w:rPr>
          <w:noProof/>
          <w:lang w:eastAsia="ru-RU"/>
        </w:rPr>
        <w:lastRenderedPageBreak/>
        <w:drawing>
          <wp:anchor distT="0" distB="0" distL="114300" distR="114300" simplePos="0" relativeHeight="251659264" behindDoc="0" locked="0" layoutInCell="0" allowOverlap="1">
            <wp:simplePos x="0" y="0"/>
            <wp:positionH relativeFrom="column">
              <wp:posOffset>102870</wp:posOffset>
            </wp:positionH>
            <wp:positionV relativeFrom="paragraph">
              <wp:posOffset>11430</wp:posOffset>
            </wp:positionV>
            <wp:extent cx="6296025" cy="8143875"/>
            <wp:effectExtent l="3810" t="0" r="0" b="1905"/>
            <wp:wrapTopAndBottom/>
            <wp:docPr id="5086" name="Диаграмма 50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lang w:val="uk-UA"/>
        </w:rPr>
        <w:t xml:space="preserve">Рис. 2. </w:t>
      </w:r>
      <w:r>
        <w:t>Ранжування фармакотерапевтичних груп ЛЗ за питомою вагою доходу від реалізації</w:t>
      </w:r>
    </w:p>
    <w:p w:rsidR="00E93DC6" w:rsidRDefault="00E93DC6" w:rsidP="00E93DC6">
      <w:pPr>
        <w:pStyle w:val="afffffff5"/>
        <w:spacing w:line="360" w:lineRule="exact"/>
        <w:ind w:firstLine="708"/>
        <w:rPr>
          <w:sz w:val="24"/>
        </w:rPr>
      </w:pPr>
    </w:p>
    <w:p w:rsidR="00E93DC6" w:rsidRDefault="00E93DC6" w:rsidP="00E93DC6">
      <w:pPr>
        <w:pStyle w:val="afffffff5"/>
        <w:spacing w:line="360" w:lineRule="exact"/>
        <w:rPr>
          <w:sz w:val="24"/>
        </w:rPr>
      </w:pPr>
    </w:p>
    <w:p w:rsidR="00E93DC6" w:rsidRDefault="00E93DC6" w:rsidP="00E93DC6">
      <w:pPr>
        <w:jc w:val="center"/>
        <w:rPr>
          <w:lang w:val="uk-UA"/>
        </w:rPr>
      </w:pPr>
      <w:r>
        <w:rPr>
          <w:noProof/>
          <w:lang w:eastAsia="ru-RU"/>
        </w:rPr>
        <w:lastRenderedPageBreak/>
        <w:drawing>
          <wp:inline distT="0" distB="0" distL="0" distR="0">
            <wp:extent cx="6400800" cy="3334385"/>
            <wp:effectExtent l="0" t="0" r="0" b="0"/>
            <wp:docPr id="5056" name="Рисунок 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l="30859" r="3609"/>
                    <a:stretch>
                      <a:fillRect/>
                    </a:stretch>
                  </pic:blipFill>
                  <pic:spPr bwMode="auto">
                    <a:xfrm>
                      <a:off x="0" y="0"/>
                      <a:ext cx="6400800" cy="3334385"/>
                    </a:xfrm>
                    <a:prstGeom prst="rect">
                      <a:avLst/>
                    </a:prstGeom>
                    <a:noFill/>
                    <a:ln>
                      <a:noFill/>
                    </a:ln>
                  </pic:spPr>
                </pic:pic>
              </a:graphicData>
            </a:graphic>
          </wp:inline>
        </w:drawing>
      </w:r>
      <w:r>
        <w:rPr>
          <w:lang w:val="uk-UA"/>
        </w:rPr>
        <w:t>Рис.3. Графічне визначення оптимальної кількості позицій для групи серцево-судинних ЛЗ</w:t>
      </w:r>
    </w:p>
    <w:p w:rsidR="00E93DC6" w:rsidRDefault="00E93DC6" w:rsidP="00E93DC6">
      <w:pPr>
        <w:jc w:val="center"/>
        <w:rPr>
          <w:lang w:val="uk-UA"/>
        </w:rPr>
      </w:pPr>
    </w:p>
    <w:p w:rsidR="00E93DC6" w:rsidRDefault="00E93DC6" w:rsidP="00E93DC6">
      <w:pPr>
        <w:tabs>
          <w:tab w:val="left" w:pos="720"/>
        </w:tabs>
        <w:spacing w:line="360" w:lineRule="exact"/>
        <w:jc w:val="both"/>
        <w:rPr>
          <w:lang w:val="uk-UA"/>
        </w:rPr>
      </w:pPr>
      <w:r>
        <w:rPr>
          <w:lang w:val="uk-UA"/>
        </w:rPr>
        <w:tab/>
        <w:t>Аналіз математичної моделі свідчить про те, що:</w:t>
      </w:r>
    </w:p>
    <w:p w:rsidR="00E93DC6" w:rsidRDefault="00E93DC6" w:rsidP="00F90195">
      <w:pPr>
        <w:numPr>
          <w:ilvl w:val="0"/>
          <w:numId w:val="56"/>
        </w:numPr>
        <w:tabs>
          <w:tab w:val="left" w:pos="360"/>
          <w:tab w:val="left" w:pos="720"/>
        </w:tabs>
        <w:suppressAutoHyphens w:val="0"/>
        <w:spacing w:line="360" w:lineRule="exact"/>
        <w:ind w:left="283"/>
        <w:jc w:val="both"/>
        <w:rPr>
          <w:lang w:val="uk-UA"/>
        </w:rPr>
      </w:pPr>
      <w:r>
        <w:rPr>
          <w:lang w:val="uk-UA"/>
        </w:rPr>
        <w:t>залежність доходу від кількості препаратів у групі носить явно виражений нелінійний хара</w:t>
      </w:r>
      <w:r>
        <w:rPr>
          <w:lang w:val="uk-UA"/>
        </w:rPr>
        <w:t>к</w:t>
      </w:r>
      <w:r>
        <w:rPr>
          <w:lang w:val="uk-UA"/>
        </w:rPr>
        <w:t>тер, тобто збільшення препаратів у групі не веде за собою пропорційне збільшення доходу;</w:t>
      </w:r>
    </w:p>
    <w:p w:rsidR="00E93DC6" w:rsidRDefault="00E93DC6" w:rsidP="00F90195">
      <w:pPr>
        <w:numPr>
          <w:ilvl w:val="0"/>
          <w:numId w:val="56"/>
        </w:numPr>
        <w:tabs>
          <w:tab w:val="left" w:pos="360"/>
          <w:tab w:val="left" w:pos="720"/>
        </w:tabs>
        <w:suppressAutoHyphens w:val="0"/>
        <w:spacing w:line="360" w:lineRule="exact"/>
        <w:ind w:left="283"/>
        <w:jc w:val="both"/>
        <w:rPr>
          <w:lang w:val="uk-UA"/>
        </w:rPr>
      </w:pPr>
      <w:r>
        <w:rPr>
          <w:lang w:val="uk-UA"/>
        </w:rPr>
        <w:t>у групі серцево-судинних ЛЗ виділяється оптимальна кількість препаратів, що забезпечує максимальний дохід і дорівнює 60 препаратам.</w:t>
      </w:r>
    </w:p>
    <w:p w:rsidR="00E93DC6" w:rsidRDefault="00E93DC6" w:rsidP="00E93DC6">
      <w:pPr>
        <w:tabs>
          <w:tab w:val="left" w:pos="360"/>
          <w:tab w:val="left" w:pos="720"/>
        </w:tabs>
        <w:spacing w:line="360" w:lineRule="exact"/>
        <w:jc w:val="both"/>
        <w:rPr>
          <w:lang w:val="uk-UA"/>
        </w:rPr>
      </w:pPr>
      <w:r>
        <w:rPr>
          <w:lang w:val="uk-UA"/>
        </w:rPr>
        <w:tab/>
      </w:r>
      <w:r>
        <w:rPr>
          <w:lang w:val="uk-UA"/>
        </w:rPr>
        <w:tab/>
        <w:t>З метою визначення взаємозв’язку асортиментної політики у системі виробництво – ре</w:t>
      </w:r>
      <w:r>
        <w:rPr>
          <w:lang w:val="uk-UA"/>
        </w:rPr>
        <w:t>а</w:t>
      </w:r>
      <w:r>
        <w:rPr>
          <w:lang w:val="uk-UA"/>
        </w:rPr>
        <w:t xml:space="preserve">лізація ліків було проведено аналіз асортименту ВАТ ФФ “Здоров’я”, внаслідок чого визначені перспективи розвитку виробничої програми підприємства. </w:t>
      </w:r>
    </w:p>
    <w:p w:rsidR="00E93DC6" w:rsidRDefault="00E93DC6" w:rsidP="00E93DC6">
      <w:pPr>
        <w:tabs>
          <w:tab w:val="left" w:pos="720"/>
        </w:tabs>
        <w:spacing w:line="360" w:lineRule="exact"/>
        <w:jc w:val="both"/>
        <w:rPr>
          <w:lang w:val="uk-UA"/>
        </w:rPr>
      </w:pPr>
      <w:r>
        <w:rPr>
          <w:lang w:val="uk-UA"/>
        </w:rPr>
        <w:tab/>
        <w:t>Після порівняння результатів аналізу за наведеною методикою і фактичних даних ефе</w:t>
      </w:r>
      <w:r>
        <w:rPr>
          <w:lang w:val="uk-UA"/>
        </w:rPr>
        <w:t>к</w:t>
      </w:r>
      <w:r>
        <w:rPr>
          <w:lang w:val="uk-UA"/>
        </w:rPr>
        <w:t>тивності асортименту ФФ “Здоров’я” запропоновано в першу чергу включати до виробничої програми ФГ: ЛЗ для лікування хвороб шкіри; препарати крові та плазмозамінники; імуном</w:t>
      </w:r>
      <w:r>
        <w:rPr>
          <w:lang w:val="uk-UA"/>
        </w:rPr>
        <w:t>о</w:t>
      </w:r>
      <w:r>
        <w:rPr>
          <w:lang w:val="uk-UA"/>
        </w:rPr>
        <w:t>дулятори; ЛЗ, що стимулюють метаболічні процеси; ЛЗ для лікування функції нирок.</w:t>
      </w:r>
    </w:p>
    <w:p w:rsidR="00E93DC6" w:rsidRDefault="00E93DC6" w:rsidP="00E93DC6">
      <w:pPr>
        <w:tabs>
          <w:tab w:val="left" w:pos="720"/>
        </w:tabs>
        <w:spacing w:line="360" w:lineRule="exact"/>
        <w:jc w:val="both"/>
        <w:rPr>
          <w:caps/>
          <w:lang w:val="uk-UA"/>
        </w:rPr>
      </w:pPr>
      <w:r>
        <w:rPr>
          <w:lang w:val="uk-UA"/>
        </w:rPr>
        <w:tab/>
        <w:t>Управління асортиментною політикою пов’язано з маркетинговою діяльністю фармаце</w:t>
      </w:r>
      <w:r>
        <w:rPr>
          <w:lang w:val="uk-UA"/>
        </w:rPr>
        <w:t>в</w:t>
      </w:r>
      <w:r>
        <w:rPr>
          <w:lang w:val="uk-UA"/>
        </w:rPr>
        <w:t>тичних підприємств, тому у наступному розділі  розглянуті питання щодо окремих її напрямків.</w:t>
      </w: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tabs>
          <w:tab w:val="left" w:pos="720"/>
        </w:tabs>
        <w:jc w:val="both"/>
        <w:rPr>
          <w:noProof/>
          <w:lang w:val="uk-UA"/>
        </w:rPr>
      </w:pPr>
    </w:p>
    <w:p w:rsidR="00E93DC6" w:rsidRDefault="00E93DC6" w:rsidP="00E93DC6">
      <w:pPr>
        <w:spacing w:line="360" w:lineRule="exact"/>
        <w:jc w:val="center"/>
        <w:rPr>
          <w:b/>
          <w:bCs/>
          <w:lang w:val="uk-UA"/>
        </w:rPr>
      </w:pPr>
      <w:r>
        <w:rPr>
          <w:b/>
          <w:bCs/>
          <w:lang w:val="uk-UA"/>
        </w:rPr>
        <w:t>Обґрунтування складових маркетингових досліджень у процесі управління асортиментом лікарських засобів суб’єктів фармацевтичного ринку</w:t>
      </w:r>
    </w:p>
    <w:p w:rsidR="00E93DC6" w:rsidRDefault="00E93DC6" w:rsidP="00E93DC6">
      <w:pPr>
        <w:jc w:val="center"/>
        <w:rPr>
          <w:lang w:val="uk-UA"/>
        </w:rPr>
      </w:pPr>
    </w:p>
    <w:p w:rsidR="00E93DC6" w:rsidRDefault="00E93DC6" w:rsidP="00E93DC6">
      <w:pPr>
        <w:spacing w:line="360" w:lineRule="exact"/>
        <w:jc w:val="both"/>
        <w:rPr>
          <w:lang w:val="uk-UA"/>
        </w:rPr>
      </w:pPr>
      <w:r>
        <w:rPr>
          <w:lang w:val="uk-UA"/>
        </w:rPr>
        <w:tab/>
        <w:t>Виходячи із функцій маркетингу, а також з урахуванням специфічних особливостей к</w:t>
      </w:r>
      <w:r>
        <w:rPr>
          <w:lang w:val="uk-UA"/>
        </w:rPr>
        <w:t>о</w:t>
      </w:r>
      <w:r>
        <w:rPr>
          <w:lang w:val="uk-UA"/>
        </w:rPr>
        <w:t>жної із ланок системи виробництво-реалізація ліків, сформульовані основні напрямки маркет</w:t>
      </w:r>
      <w:r>
        <w:rPr>
          <w:lang w:val="uk-UA"/>
        </w:rPr>
        <w:t>и</w:t>
      </w:r>
      <w:r>
        <w:rPr>
          <w:lang w:val="uk-UA"/>
        </w:rPr>
        <w:t>нгової діяльності суб’єктів фармацевтичного ринку, загальні та специфічні сфери досліджень виробників, оптових фірм, аптек. Обґрунтовано план та процес вивчення ринку.</w:t>
      </w:r>
    </w:p>
    <w:p w:rsidR="00E93DC6" w:rsidRDefault="00E93DC6" w:rsidP="00E93DC6">
      <w:pPr>
        <w:spacing w:line="360" w:lineRule="exact"/>
        <w:ind w:firstLine="708"/>
        <w:jc w:val="both"/>
        <w:rPr>
          <w:lang w:val="uk-UA"/>
        </w:rPr>
      </w:pPr>
      <w:r>
        <w:rPr>
          <w:lang w:val="uk-UA"/>
        </w:rPr>
        <w:t>В рамках визначених напрямків маркетингових досліджень вивчені характеристики т</w:t>
      </w:r>
      <w:r>
        <w:rPr>
          <w:lang w:val="uk-UA"/>
        </w:rPr>
        <w:t>и</w:t>
      </w:r>
      <w:r>
        <w:rPr>
          <w:lang w:val="uk-UA"/>
        </w:rPr>
        <w:t>пового споживача ЛЗ на основі опитування 463 відвідувачів аптек. Встановлено, що типовим споживачем ЛЗ може вважатися службовець віком від 21 до 45 років з рівнем доходу на 1 члена родини 100 – 200 грн, який готовий придбавати ліки за ціною від 3 до 5 грн. Частіше купує ліки для себе, виходячи із самопочуття. Довіряє інформації лікаря про ЛЗ, гарантією якості вважає популярність препарату, віддає перевагу традиційній медицині. У разі самолікування вживає відомий лікарський препарат, перевірений самостійно або родиною. Ранжування статей витрат сімейного бюджету окремих категорій споживачів показало, що витрати на ЛЗ віднесені до тр</w:t>
      </w:r>
      <w:r>
        <w:rPr>
          <w:lang w:val="uk-UA"/>
        </w:rPr>
        <w:t>е</w:t>
      </w:r>
      <w:r>
        <w:rPr>
          <w:lang w:val="uk-UA"/>
        </w:rPr>
        <w:t>тього або четвертого рангу.</w:t>
      </w:r>
    </w:p>
    <w:p w:rsidR="00E93DC6" w:rsidRDefault="00E93DC6" w:rsidP="00E93DC6">
      <w:pPr>
        <w:spacing w:line="360" w:lineRule="exact"/>
        <w:ind w:firstLine="708"/>
        <w:jc w:val="both"/>
        <w:rPr>
          <w:lang w:val="uk-UA"/>
        </w:rPr>
      </w:pPr>
      <w:r>
        <w:rPr>
          <w:lang w:val="uk-UA"/>
        </w:rPr>
        <w:t>Показано значення для виробника його конкурентної позиції на ринку залежно від нас</w:t>
      </w:r>
      <w:r>
        <w:rPr>
          <w:lang w:val="uk-UA"/>
        </w:rPr>
        <w:t>и</w:t>
      </w:r>
      <w:r>
        <w:rPr>
          <w:lang w:val="uk-UA"/>
        </w:rPr>
        <w:t>ченості останнього аналогічними препаратами. Здійснено позиціонування асортименту проду</w:t>
      </w:r>
      <w:r>
        <w:rPr>
          <w:lang w:val="uk-UA"/>
        </w:rPr>
        <w:t>к</w:t>
      </w:r>
      <w:r>
        <w:rPr>
          <w:lang w:val="uk-UA"/>
        </w:rPr>
        <w:t>ції ВАТ ФФ “Здоров’я”. Встановлено, що найбільша кількість препаратів-аналогів притаманна групі серцево-судинних ЛЗ (181 аналог). Дещо менше аналогів у групі антибактерійних ЛЗ та засобів для лікування інфекційних захворювань (142 аналоги). Визначено наявність асортиме</w:t>
      </w:r>
      <w:r>
        <w:rPr>
          <w:lang w:val="uk-UA"/>
        </w:rPr>
        <w:t>н</w:t>
      </w:r>
      <w:r>
        <w:rPr>
          <w:lang w:val="uk-UA"/>
        </w:rPr>
        <w:t xml:space="preserve">ту ВАТ ФФ “Здоров’я” в аптечних закладах та причини його обмеженості або відсутності на регіональному ринку. </w:t>
      </w:r>
    </w:p>
    <w:p w:rsidR="00E93DC6" w:rsidRDefault="00E93DC6" w:rsidP="00E93DC6">
      <w:pPr>
        <w:spacing w:line="360" w:lineRule="exact"/>
        <w:ind w:firstLine="708"/>
        <w:jc w:val="both"/>
        <w:rPr>
          <w:lang w:val="uk-UA"/>
        </w:rPr>
      </w:pPr>
      <w:r>
        <w:rPr>
          <w:lang w:val="uk-UA"/>
        </w:rPr>
        <w:t>Оскільки одним із напрямків маркетингової діяльності організацій є формування това</w:t>
      </w:r>
      <w:r>
        <w:rPr>
          <w:lang w:val="uk-UA"/>
        </w:rPr>
        <w:t>р</w:t>
      </w:r>
      <w:r>
        <w:rPr>
          <w:lang w:val="uk-UA"/>
        </w:rPr>
        <w:t>них запасів, розраховані показники, що їх характеризують: показник днів запасу та період обе</w:t>
      </w:r>
      <w:r>
        <w:rPr>
          <w:lang w:val="uk-UA"/>
        </w:rPr>
        <w:t>р</w:t>
      </w:r>
      <w:r>
        <w:rPr>
          <w:lang w:val="uk-UA"/>
        </w:rPr>
        <w:t>тальності. Аналіз наявних товарних запасів аптек показав, що зараз оптимальним можна вваж</w:t>
      </w:r>
      <w:r>
        <w:rPr>
          <w:lang w:val="uk-UA"/>
        </w:rPr>
        <w:t>а</w:t>
      </w:r>
      <w:r>
        <w:rPr>
          <w:lang w:val="uk-UA"/>
        </w:rPr>
        <w:t>ти запас товарів для групи анальгетиків, жарознижуючих та НПЗЗ (32 дні</w:t>
      </w:r>
      <w:r>
        <w:rPr>
          <w:b/>
          <w:bCs/>
          <w:lang w:val="uk-UA"/>
        </w:rPr>
        <w:t xml:space="preserve">). </w:t>
      </w:r>
      <w:r>
        <w:rPr>
          <w:lang w:val="uk-UA"/>
        </w:rPr>
        <w:t>Мінімальний това</w:t>
      </w:r>
      <w:r>
        <w:rPr>
          <w:lang w:val="uk-UA"/>
        </w:rPr>
        <w:t>р</w:t>
      </w:r>
      <w:r>
        <w:rPr>
          <w:lang w:val="uk-UA"/>
        </w:rPr>
        <w:t>ний запас мають групи антигістамінних ЛЗ; препарати крові та плазмозамінники ЛЗ, що діють на кров та ін. Він складає 3 – 6 днів. Нами запропоновано алгоритм формування товарних зап</w:t>
      </w:r>
      <w:r>
        <w:rPr>
          <w:lang w:val="uk-UA"/>
        </w:rPr>
        <w:t>а</w:t>
      </w:r>
      <w:r>
        <w:rPr>
          <w:lang w:val="uk-UA"/>
        </w:rPr>
        <w:t>сів в аптеках (рис.4). Він враховує вплив факторів, що керуються (або можуть бути враховані) і не керуються аптекою. Останнім повинна надаватись особлива увага: співвідношення п</w:t>
      </w:r>
      <w:r>
        <w:rPr>
          <w:lang w:val="uk-UA"/>
        </w:rPr>
        <w:t>о</w:t>
      </w:r>
      <w:r>
        <w:rPr>
          <w:lang w:val="uk-UA"/>
        </w:rPr>
        <w:t>пит/пропозиція, обсяг товарообігу; зміни структури асортименту на ринку; реклама виробника; споживацькі переваги; еластичність попиту за ціною; зміни законодавства; доходи населення; час виконання замовлення постачальником.</w:t>
      </w:r>
    </w:p>
    <w:p w:rsidR="00E93DC6" w:rsidRDefault="00E93DC6" w:rsidP="00E93DC6">
      <w:pPr>
        <w:spacing w:line="360" w:lineRule="exact"/>
        <w:ind w:firstLine="708"/>
        <w:jc w:val="both"/>
        <w:rPr>
          <w:lang w:val="uk-UA"/>
        </w:rPr>
      </w:pPr>
    </w:p>
    <w:p w:rsidR="00E93DC6" w:rsidRDefault="00E93DC6" w:rsidP="00E93DC6">
      <w:pPr>
        <w:spacing w:line="360" w:lineRule="exact"/>
        <w:jc w:val="both"/>
        <w:rPr>
          <w:lang w:val="uk-UA"/>
        </w:rPr>
      </w:pPr>
      <w:r>
        <w:rPr>
          <w:noProof/>
          <w:lang w:eastAsia="ru-RU"/>
        </w:rPr>
        <w:lastRenderedPageBreak/>
        <mc:AlternateContent>
          <mc:Choice Requires="wpg">
            <w:drawing>
              <wp:anchor distT="0" distB="0" distL="114300" distR="114300" simplePos="0" relativeHeight="251660288" behindDoc="0" locked="0" layoutInCell="0" allowOverlap="1">
                <wp:simplePos x="0" y="0"/>
                <wp:positionH relativeFrom="column">
                  <wp:posOffset>194310</wp:posOffset>
                </wp:positionH>
                <wp:positionV relativeFrom="paragraph">
                  <wp:posOffset>102870</wp:posOffset>
                </wp:positionV>
                <wp:extent cx="5943600" cy="7086600"/>
                <wp:effectExtent l="9525" t="13335" r="9525" b="0"/>
                <wp:wrapTopAndBottom/>
                <wp:docPr id="5061" name="Группа 5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086600"/>
                          <a:chOff x="1872" y="1296"/>
                          <a:chExt cx="9360" cy="11160"/>
                        </a:xfrm>
                      </wpg:grpSpPr>
                      <wps:wsp>
                        <wps:cNvPr id="5062" name="Line 1869"/>
                        <wps:cNvCnPr/>
                        <wps:spPr bwMode="auto">
                          <a:xfrm>
                            <a:off x="1872" y="1296"/>
                            <a:ext cx="9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3" name="Line 1870"/>
                        <wps:cNvCnPr/>
                        <wps:spPr bwMode="auto">
                          <a:xfrm>
                            <a:off x="11088" y="147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4" name="Line 1871"/>
                        <wps:cNvCnPr/>
                        <wps:spPr bwMode="auto">
                          <a:xfrm>
                            <a:off x="2016" y="6480"/>
                            <a:ext cx="921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5" name="Line 1872"/>
                        <wps:cNvCnPr/>
                        <wps:spPr bwMode="auto">
                          <a:xfrm>
                            <a:off x="1872" y="1512"/>
                            <a:ext cx="0" cy="482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6" name="Text Box 1873"/>
                        <wps:cNvSpPr txBox="1">
                          <a:spLocks noChangeArrowheads="1"/>
                        </wps:cNvSpPr>
                        <wps:spPr bwMode="auto">
                          <a:xfrm>
                            <a:off x="2052" y="2772"/>
                            <a:ext cx="2268" cy="3564"/>
                          </a:xfrm>
                          <a:prstGeom prst="rect">
                            <a:avLst/>
                          </a:prstGeom>
                          <a:solidFill>
                            <a:srgbClr val="FFFFFF"/>
                          </a:solidFill>
                          <a:ln w="9525">
                            <a:solidFill>
                              <a:srgbClr val="000000"/>
                            </a:solidFill>
                            <a:miter lim="800000"/>
                            <a:headEnd/>
                            <a:tailEnd/>
                          </a:ln>
                        </wps:spPr>
                        <wps:txbx>
                          <w:txbxContent>
                            <w:p w:rsidR="00E93DC6" w:rsidRDefault="00E93DC6" w:rsidP="00F90195">
                              <w:pPr>
                                <w:numPr>
                                  <w:ilvl w:val="0"/>
                                  <w:numId w:val="52"/>
                                </w:numPr>
                                <w:suppressAutoHyphens w:val="0"/>
                                <w:rPr>
                                  <w:sz w:val="22"/>
                                  <w:szCs w:val="22"/>
                                  <w:lang w:val="uk-UA"/>
                                </w:rPr>
                              </w:pPr>
                              <w:r>
                                <w:rPr>
                                  <w:sz w:val="22"/>
                                  <w:szCs w:val="22"/>
                                  <w:lang w:val="uk-UA"/>
                                </w:rPr>
                                <w:t>задоволення попиту на ЛЗ</w:t>
                              </w:r>
                            </w:p>
                            <w:p w:rsidR="00E93DC6" w:rsidRDefault="00E93DC6" w:rsidP="00F90195">
                              <w:pPr>
                                <w:numPr>
                                  <w:ilvl w:val="0"/>
                                  <w:numId w:val="52"/>
                                </w:numPr>
                                <w:suppressAutoHyphens w:val="0"/>
                                <w:rPr>
                                  <w:sz w:val="22"/>
                                  <w:szCs w:val="22"/>
                                  <w:lang w:val="uk-UA"/>
                                </w:rPr>
                              </w:pPr>
                              <w:r>
                                <w:rPr>
                                  <w:sz w:val="22"/>
                                  <w:szCs w:val="22"/>
                                  <w:lang w:val="uk-UA"/>
                                </w:rPr>
                                <w:t>запобігання д</w:t>
                              </w:r>
                              <w:r>
                                <w:rPr>
                                  <w:sz w:val="22"/>
                                  <w:szCs w:val="22"/>
                                  <w:lang w:val="uk-UA"/>
                                </w:rPr>
                                <w:t>е</w:t>
                              </w:r>
                              <w:r>
                                <w:rPr>
                                  <w:sz w:val="22"/>
                                  <w:szCs w:val="22"/>
                                  <w:lang w:val="uk-UA"/>
                                </w:rPr>
                                <w:t>фіциту</w:t>
                              </w:r>
                            </w:p>
                            <w:p w:rsidR="00E93DC6" w:rsidRDefault="00E93DC6" w:rsidP="00F90195">
                              <w:pPr>
                                <w:numPr>
                                  <w:ilvl w:val="0"/>
                                  <w:numId w:val="52"/>
                                </w:numPr>
                                <w:suppressAutoHyphens w:val="0"/>
                                <w:jc w:val="both"/>
                                <w:rPr>
                                  <w:sz w:val="22"/>
                                  <w:szCs w:val="22"/>
                                  <w:lang w:val="uk-UA"/>
                                </w:rPr>
                              </w:pPr>
                              <w:r>
                                <w:rPr>
                                  <w:sz w:val="22"/>
                                  <w:szCs w:val="22"/>
                                  <w:lang w:val="uk-UA"/>
                                </w:rPr>
                                <w:t>запобігання з</w:t>
                              </w:r>
                              <w:r>
                                <w:rPr>
                                  <w:sz w:val="22"/>
                                  <w:szCs w:val="22"/>
                                  <w:lang w:val="uk-UA"/>
                                </w:rPr>
                                <w:t>а</w:t>
                              </w:r>
                              <w:r>
                                <w:rPr>
                                  <w:sz w:val="22"/>
                                  <w:szCs w:val="22"/>
                                  <w:lang w:val="uk-UA"/>
                                </w:rPr>
                                <w:t>товарювання</w:t>
                              </w:r>
                            </w:p>
                            <w:p w:rsidR="00E93DC6" w:rsidRDefault="00E93DC6" w:rsidP="00F90195">
                              <w:pPr>
                                <w:numPr>
                                  <w:ilvl w:val="0"/>
                                  <w:numId w:val="52"/>
                                </w:numPr>
                                <w:suppressAutoHyphens w:val="0"/>
                                <w:jc w:val="both"/>
                                <w:rPr>
                                  <w:sz w:val="22"/>
                                  <w:szCs w:val="22"/>
                                  <w:lang w:val="uk-UA"/>
                                </w:rPr>
                              </w:pPr>
                              <w:r>
                                <w:rPr>
                                  <w:sz w:val="22"/>
                                  <w:szCs w:val="22"/>
                                  <w:lang w:val="uk-UA"/>
                                </w:rPr>
                                <w:t>оптимізація фінансових результатів закл</w:t>
                              </w:r>
                              <w:r>
                                <w:rPr>
                                  <w:sz w:val="22"/>
                                  <w:szCs w:val="22"/>
                                  <w:lang w:val="uk-UA"/>
                                </w:rPr>
                                <w:t>а</w:t>
                              </w:r>
                              <w:r>
                                <w:rPr>
                                  <w:sz w:val="22"/>
                                  <w:szCs w:val="22"/>
                                  <w:lang w:val="uk-UA"/>
                                </w:rPr>
                                <w:t>ду</w:t>
                              </w:r>
                            </w:p>
                            <w:p w:rsidR="00E93DC6" w:rsidRDefault="00E93DC6" w:rsidP="00F90195">
                              <w:pPr>
                                <w:numPr>
                                  <w:ilvl w:val="0"/>
                                  <w:numId w:val="52"/>
                                </w:numPr>
                                <w:suppressAutoHyphens w:val="0"/>
                                <w:rPr>
                                  <w:sz w:val="22"/>
                                  <w:szCs w:val="22"/>
                                  <w:lang w:val="uk-UA"/>
                                </w:rPr>
                              </w:pPr>
                              <w:r>
                                <w:rPr>
                                  <w:sz w:val="22"/>
                                  <w:szCs w:val="22"/>
                                  <w:lang w:val="uk-UA"/>
                                </w:rPr>
                                <w:t>залучення нових покупців</w:t>
                              </w:r>
                            </w:p>
                          </w:txbxContent>
                        </wps:txbx>
                        <wps:bodyPr rot="0" vert="horz" wrap="square" lIns="91440" tIns="45720" rIns="91440" bIns="45720" anchor="t" anchorCtr="0" upright="1">
                          <a:noAutofit/>
                        </wps:bodyPr>
                      </wps:wsp>
                      <wps:wsp>
                        <wps:cNvPr id="5067" name="Text Box 1874"/>
                        <wps:cNvSpPr txBox="1">
                          <a:spLocks noChangeArrowheads="1"/>
                        </wps:cNvSpPr>
                        <wps:spPr bwMode="auto">
                          <a:xfrm>
                            <a:off x="2016" y="1656"/>
                            <a:ext cx="2736" cy="72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E93DC6" w:rsidRDefault="00E93DC6" w:rsidP="00E93DC6">
                              <w:pPr>
                                <w:jc w:val="center"/>
                                <w:rPr>
                                  <w:b/>
                                  <w:bCs/>
                                  <w:lang w:val="uk-UA"/>
                                </w:rPr>
                              </w:pPr>
                              <w:r>
                                <w:rPr>
                                  <w:b/>
                                  <w:bCs/>
                                  <w:lang w:val="uk-UA"/>
                                </w:rPr>
                                <w:t>Цілі формування т</w:t>
                              </w:r>
                              <w:r>
                                <w:rPr>
                                  <w:b/>
                                  <w:bCs/>
                                  <w:lang w:val="uk-UA"/>
                                </w:rPr>
                                <w:t>о</w:t>
                              </w:r>
                              <w:r>
                                <w:rPr>
                                  <w:b/>
                                  <w:bCs/>
                                  <w:lang w:val="uk-UA"/>
                                </w:rPr>
                                <w:t>варних запасів</w:t>
                              </w:r>
                            </w:p>
                          </w:txbxContent>
                        </wps:txbx>
                        <wps:bodyPr rot="0" vert="horz" wrap="square" lIns="91440" tIns="45720" rIns="91440" bIns="45720" anchor="t" anchorCtr="0" upright="1">
                          <a:noAutofit/>
                        </wps:bodyPr>
                      </wps:wsp>
                      <wps:wsp>
                        <wps:cNvPr id="5068" name="Text Box 1875"/>
                        <wps:cNvSpPr txBox="1">
                          <a:spLocks noChangeArrowheads="1"/>
                        </wps:cNvSpPr>
                        <wps:spPr bwMode="auto">
                          <a:xfrm>
                            <a:off x="4392" y="2772"/>
                            <a:ext cx="2880" cy="3564"/>
                          </a:xfrm>
                          <a:prstGeom prst="rect">
                            <a:avLst/>
                          </a:prstGeom>
                          <a:solidFill>
                            <a:srgbClr val="FFFFFF"/>
                          </a:solidFill>
                          <a:ln w="9525">
                            <a:solidFill>
                              <a:srgbClr val="000000"/>
                            </a:solidFill>
                            <a:miter lim="800000"/>
                            <a:headEnd/>
                            <a:tailEnd/>
                          </a:ln>
                        </wps:spPr>
                        <wps:txbx>
                          <w:txbxContent>
                            <w:p w:rsidR="00E93DC6" w:rsidRDefault="00E93DC6" w:rsidP="00E93DC6">
                              <w:pPr>
                                <w:pStyle w:val="30"/>
                                <w:rPr>
                                  <w:sz w:val="20"/>
                                </w:rPr>
                              </w:pPr>
                              <w:r>
                                <w:rPr>
                                  <w:sz w:val="20"/>
                                </w:rPr>
                                <w:t>Фактори, що кер</w:t>
                              </w:r>
                              <w:r>
                                <w:rPr>
                                  <w:sz w:val="20"/>
                                </w:rPr>
                                <w:t>у</w:t>
                              </w:r>
                              <w:r>
                                <w:rPr>
                                  <w:sz w:val="20"/>
                                </w:rPr>
                                <w:t>ються</w:t>
                              </w:r>
                            </w:p>
                            <w:p w:rsidR="00E93DC6" w:rsidRDefault="00E93DC6" w:rsidP="00F90195">
                              <w:pPr>
                                <w:numPr>
                                  <w:ilvl w:val="0"/>
                                  <w:numId w:val="53"/>
                                </w:numPr>
                                <w:suppressAutoHyphens w:val="0"/>
                                <w:jc w:val="both"/>
                                <w:rPr>
                                  <w:sz w:val="22"/>
                                  <w:szCs w:val="22"/>
                                  <w:lang w:val="uk-UA"/>
                                </w:rPr>
                              </w:pPr>
                              <w:r>
                                <w:rPr>
                                  <w:sz w:val="22"/>
                                  <w:szCs w:val="22"/>
                                  <w:lang w:val="uk-UA"/>
                                </w:rPr>
                                <w:t>наближення до лікув</w:t>
                              </w:r>
                              <w:r>
                                <w:rPr>
                                  <w:sz w:val="22"/>
                                  <w:szCs w:val="22"/>
                                  <w:lang w:val="uk-UA"/>
                                </w:rPr>
                                <w:t>а</w:t>
                              </w:r>
                              <w:r>
                                <w:rPr>
                                  <w:sz w:val="22"/>
                                  <w:szCs w:val="22"/>
                                  <w:lang w:val="uk-UA"/>
                                </w:rPr>
                                <w:t>льно-профілактичного закладу</w:t>
                              </w:r>
                            </w:p>
                            <w:p w:rsidR="00E93DC6" w:rsidRDefault="00E93DC6" w:rsidP="00F90195">
                              <w:pPr>
                                <w:numPr>
                                  <w:ilvl w:val="0"/>
                                  <w:numId w:val="53"/>
                                </w:numPr>
                                <w:suppressAutoHyphens w:val="0"/>
                                <w:jc w:val="both"/>
                                <w:rPr>
                                  <w:sz w:val="22"/>
                                  <w:szCs w:val="22"/>
                                  <w:lang w:val="uk-UA"/>
                                </w:rPr>
                              </w:pPr>
                              <w:r>
                                <w:rPr>
                                  <w:sz w:val="22"/>
                                  <w:szCs w:val="22"/>
                                  <w:lang w:val="uk-UA"/>
                                </w:rPr>
                                <w:t>складність асортиме</w:t>
                              </w:r>
                              <w:r>
                                <w:rPr>
                                  <w:sz w:val="22"/>
                                  <w:szCs w:val="22"/>
                                  <w:lang w:val="uk-UA"/>
                                </w:rPr>
                                <w:t>н</w:t>
                              </w:r>
                              <w:r>
                                <w:rPr>
                                  <w:sz w:val="22"/>
                                  <w:szCs w:val="22"/>
                                  <w:lang w:val="uk-UA"/>
                                </w:rPr>
                                <w:t>ту</w:t>
                              </w:r>
                            </w:p>
                            <w:p w:rsidR="00E93DC6" w:rsidRDefault="00E93DC6" w:rsidP="00F90195">
                              <w:pPr>
                                <w:numPr>
                                  <w:ilvl w:val="0"/>
                                  <w:numId w:val="53"/>
                                </w:numPr>
                                <w:suppressAutoHyphens w:val="0"/>
                                <w:jc w:val="both"/>
                                <w:rPr>
                                  <w:sz w:val="22"/>
                                  <w:szCs w:val="22"/>
                                  <w:lang w:val="uk-UA"/>
                                </w:rPr>
                              </w:pPr>
                              <w:r>
                                <w:rPr>
                                  <w:sz w:val="22"/>
                                  <w:szCs w:val="22"/>
                                  <w:lang w:val="uk-UA"/>
                                </w:rPr>
                                <w:t>захворюваність</w:t>
                              </w:r>
                            </w:p>
                            <w:p w:rsidR="00E93DC6" w:rsidRDefault="00E93DC6" w:rsidP="00F90195">
                              <w:pPr>
                                <w:numPr>
                                  <w:ilvl w:val="0"/>
                                  <w:numId w:val="53"/>
                                </w:numPr>
                                <w:suppressAutoHyphens w:val="0"/>
                                <w:jc w:val="both"/>
                                <w:rPr>
                                  <w:sz w:val="22"/>
                                  <w:szCs w:val="22"/>
                                  <w:lang w:val="uk-UA"/>
                                </w:rPr>
                              </w:pPr>
                              <w:r>
                                <w:rPr>
                                  <w:sz w:val="22"/>
                                  <w:szCs w:val="22"/>
                                  <w:lang w:val="uk-UA"/>
                                </w:rPr>
                                <w:t>чисельність населення вибір постачальника</w:t>
                              </w:r>
                            </w:p>
                            <w:p w:rsidR="00E93DC6" w:rsidRDefault="00E93DC6" w:rsidP="00F90195">
                              <w:pPr>
                                <w:numPr>
                                  <w:ilvl w:val="0"/>
                                  <w:numId w:val="54"/>
                                </w:numPr>
                                <w:suppressAutoHyphens w:val="0"/>
                                <w:jc w:val="both"/>
                                <w:rPr>
                                  <w:sz w:val="22"/>
                                  <w:szCs w:val="22"/>
                                  <w:lang w:val="uk-UA"/>
                                </w:rPr>
                              </w:pPr>
                              <w:r>
                                <w:rPr>
                                  <w:sz w:val="22"/>
                                  <w:szCs w:val="22"/>
                                  <w:lang w:val="uk-UA"/>
                                </w:rPr>
                                <w:t>рівень кваліфікації персоналу</w:t>
                              </w:r>
                            </w:p>
                          </w:txbxContent>
                        </wps:txbx>
                        <wps:bodyPr rot="0" vert="horz" wrap="square" lIns="91440" tIns="45720" rIns="91440" bIns="45720" anchor="t" anchorCtr="0" upright="1">
                          <a:noAutofit/>
                        </wps:bodyPr>
                      </wps:wsp>
                      <wps:wsp>
                        <wps:cNvPr id="5069" name="Text Box 1876"/>
                        <wps:cNvSpPr txBox="1">
                          <a:spLocks noChangeArrowheads="1"/>
                        </wps:cNvSpPr>
                        <wps:spPr bwMode="auto">
                          <a:xfrm>
                            <a:off x="7452" y="2772"/>
                            <a:ext cx="3600" cy="3564"/>
                          </a:xfrm>
                          <a:prstGeom prst="rect">
                            <a:avLst/>
                          </a:prstGeom>
                          <a:solidFill>
                            <a:srgbClr val="FFFFFF"/>
                          </a:solidFill>
                          <a:ln w="9525">
                            <a:solidFill>
                              <a:srgbClr val="000000"/>
                            </a:solidFill>
                            <a:miter lim="800000"/>
                            <a:headEnd/>
                            <a:tailEnd/>
                          </a:ln>
                        </wps:spPr>
                        <wps:txbx>
                          <w:txbxContent>
                            <w:p w:rsidR="00E93DC6" w:rsidRDefault="00E93DC6" w:rsidP="00E93DC6">
                              <w:pPr>
                                <w:pStyle w:val="30"/>
                                <w:rPr>
                                  <w:sz w:val="20"/>
                                </w:rPr>
                              </w:pPr>
                              <w:r>
                                <w:rPr>
                                  <w:sz w:val="20"/>
                                </w:rPr>
                                <w:t>Фактори, що не керуються</w:t>
                              </w:r>
                            </w:p>
                            <w:p w:rsidR="00E93DC6" w:rsidRDefault="00E93DC6" w:rsidP="00F90195">
                              <w:pPr>
                                <w:numPr>
                                  <w:ilvl w:val="0"/>
                                  <w:numId w:val="50"/>
                                </w:numPr>
                                <w:suppressAutoHyphens w:val="0"/>
                                <w:jc w:val="both"/>
                                <w:rPr>
                                  <w:sz w:val="22"/>
                                  <w:szCs w:val="22"/>
                                  <w:lang w:val="uk-UA"/>
                                </w:rPr>
                              </w:pPr>
                              <w:r>
                                <w:rPr>
                                  <w:sz w:val="22"/>
                                  <w:szCs w:val="22"/>
                                  <w:lang w:val="uk-UA"/>
                                </w:rPr>
                                <w:t>співвідношення попит/                                         пропозиція</w:t>
                              </w:r>
                            </w:p>
                            <w:p w:rsidR="00E93DC6" w:rsidRDefault="00E93DC6" w:rsidP="00F90195">
                              <w:pPr>
                                <w:numPr>
                                  <w:ilvl w:val="0"/>
                                  <w:numId w:val="51"/>
                                </w:numPr>
                                <w:suppressAutoHyphens w:val="0"/>
                                <w:jc w:val="both"/>
                                <w:rPr>
                                  <w:sz w:val="22"/>
                                  <w:szCs w:val="22"/>
                                  <w:lang w:val="uk-UA"/>
                                </w:rPr>
                              </w:pPr>
                              <w:r>
                                <w:rPr>
                                  <w:sz w:val="22"/>
                                  <w:szCs w:val="22"/>
                                  <w:lang w:val="uk-UA"/>
                                </w:rPr>
                                <w:t>обсяг товарообігу</w:t>
                              </w:r>
                            </w:p>
                            <w:p w:rsidR="00E93DC6" w:rsidRDefault="00E93DC6" w:rsidP="00F90195">
                              <w:pPr>
                                <w:numPr>
                                  <w:ilvl w:val="0"/>
                                  <w:numId w:val="51"/>
                                </w:numPr>
                                <w:suppressAutoHyphens w:val="0"/>
                                <w:jc w:val="both"/>
                                <w:rPr>
                                  <w:sz w:val="22"/>
                                  <w:szCs w:val="22"/>
                                  <w:lang w:val="uk-UA"/>
                                </w:rPr>
                              </w:pPr>
                              <w:r>
                                <w:rPr>
                                  <w:sz w:val="22"/>
                                  <w:szCs w:val="22"/>
                                  <w:lang w:val="uk-UA"/>
                                </w:rPr>
                                <w:t>зміни структури асортименту</w:t>
                              </w:r>
                            </w:p>
                            <w:p w:rsidR="00E93DC6" w:rsidRDefault="00E93DC6" w:rsidP="00F90195">
                              <w:pPr>
                                <w:numPr>
                                  <w:ilvl w:val="0"/>
                                  <w:numId w:val="51"/>
                                </w:numPr>
                                <w:suppressAutoHyphens w:val="0"/>
                                <w:jc w:val="both"/>
                                <w:rPr>
                                  <w:sz w:val="22"/>
                                  <w:szCs w:val="22"/>
                                  <w:lang w:val="uk-UA"/>
                                </w:rPr>
                              </w:pPr>
                              <w:r>
                                <w:rPr>
                                  <w:sz w:val="22"/>
                                  <w:szCs w:val="22"/>
                                  <w:lang w:val="uk-UA"/>
                                </w:rPr>
                                <w:t>реклама виробника спожив</w:t>
                              </w:r>
                              <w:r>
                                <w:rPr>
                                  <w:sz w:val="22"/>
                                  <w:szCs w:val="22"/>
                                  <w:lang w:val="uk-UA"/>
                                </w:rPr>
                                <w:t>а</w:t>
                              </w:r>
                              <w:r>
                                <w:rPr>
                                  <w:sz w:val="22"/>
                                  <w:szCs w:val="22"/>
                                  <w:lang w:val="uk-UA"/>
                                </w:rPr>
                                <w:t>цькі переваги</w:t>
                              </w:r>
                            </w:p>
                            <w:p w:rsidR="00E93DC6" w:rsidRDefault="00E93DC6" w:rsidP="00F90195">
                              <w:pPr>
                                <w:numPr>
                                  <w:ilvl w:val="0"/>
                                  <w:numId w:val="51"/>
                                </w:numPr>
                                <w:suppressAutoHyphens w:val="0"/>
                                <w:jc w:val="both"/>
                                <w:rPr>
                                  <w:sz w:val="22"/>
                                  <w:szCs w:val="22"/>
                                  <w:lang w:val="uk-UA"/>
                                </w:rPr>
                              </w:pPr>
                              <w:r>
                                <w:rPr>
                                  <w:sz w:val="22"/>
                                  <w:szCs w:val="22"/>
                                  <w:lang w:val="uk-UA"/>
                                </w:rPr>
                                <w:t>еластичність попиту за ціною</w:t>
                              </w:r>
                            </w:p>
                            <w:p w:rsidR="00E93DC6" w:rsidRDefault="00E93DC6" w:rsidP="00F90195">
                              <w:pPr>
                                <w:numPr>
                                  <w:ilvl w:val="0"/>
                                  <w:numId w:val="51"/>
                                </w:numPr>
                                <w:suppressAutoHyphens w:val="0"/>
                                <w:jc w:val="both"/>
                                <w:rPr>
                                  <w:sz w:val="22"/>
                                  <w:szCs w:val="22"/>
                                  <w:lang w:val="uk-UA"/>
                                </w:rPr>
                              </w:pPr>
                              <w:r>
                                <w:rPr>
                                  <w:sz w:val="22"/>
                                  <w:szCs w:val="22"/>
                                  <w:lang w:val="uk-UA"/>
                                </w:rPr>
                                <w:t>зміни законодавства</w:t>
                              </w:r>
                            </w:p>
                            <w:p w:rsidR="00E93DC6" w:rsidRDefault="00E93DC6" w:rsidP="00F90195">
                              <w:pPr>
                                <w:numPr>
                                  <w:ilvl w:val="0"/>
                                  <w:numId w:val="51"/>
                                </w:numPr>
                                <w:suppressAutoHyphens w:val="0"/>
                                <w:jc w:val="both"/>
                                <w:rPr>
                                  <w:sz w:val="22"/>
                                  <w:szCs w:val="22"/>
                                  <w:lang w:val="uk-UA"/>
                                </w:rPr>
                              </w:pPr>
                              <w:r>
                                <w:rPr>
                                  <w:sz w:val="22"/>
                                  <w:szCs w:val="22"/>
                                  <w:lang w:val="uk-UA"/>
                                </w:rPr>
                                <w:t>доходи населення</w:t>
                              </w:r>
                            </w:p>
                            <w:p w:rsidR="00E93DC6" w:rsidRDefault="00E93DC6" w:rsidP="00F90195">
                              <w:pPr>
                                <w:numPr>
                                  <w:ilvl w:val="0"/>
                                  <w:numId w:val="51"/>
                                </w:numPr>
                                <w:suppressAutoHyphens w:val="0"/>
                                <w:jc w:val="both"/>
                                <w:rPr>
                                  <w:sz w:val="22"/>
                                  <w:szCs w:val="22"/>
                                  <w:lang w:val="uk-UA"/>
                                </w:rPr>
                              </w:pPr>
                              <w:r>
                                <w:rPr>
                                  <w:sz w:val="22"/>
                                  <w:szCs w:val="22"/>
                                  <w:lang w:val="uk-UA"/>
                                </w:rPr>
                                <w:t>час виконання замовлення постачальником</w:t>
                              </w:r>
                            </w:p>
                          </w:txbxContent>
                        </wps:txbx>
                        <wps:bodyPr rot="0" vert="horz" wrap="square" lIns="91440" tIns="45720" rIns="91440" bIns="45720" anchor="t" anchorCtr="0" upright="1">
                          <a:noAutofit/>
                        </wps:bodyPr>
                      </wps:wsp>
                      <wps:wsp>
                        <wps:cNvPr id="5070" name="Text Box 1877"/>
                        <wps:cNvSpPr txBox="1">
                          <a:spLocks noChangeArrowheads="1"/>
                        </wps:cNvSpPr>
                        <wps:spPr bwMode="auto">
                          <a:xfrm>
                            <a:off x="6372" y="1656"/>
                            <a:ext cx="4608" cy="72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E93DC6" w:rsidRDefault="00E93DC6" w:rsidP="00E93DC6">
                              <w:pPr>
                                <w:jc w:val="center"/>
                                <w:rPr>
                                  <w:b/>
                                  <w:bCs/>
                                  <w:lang w:val="uk-UA"/>
                                </w:rPr>
                              </w:pPr>
                              <w:r>
                                <w:rPr>
                                  <w:b/>
                                  <w:bCs/>
                                  <w:lang w:val="uk-UA"/>
                                </w:rPr>
                                <w:t>Фактори, що впливають на управлі</w:t>
                              </w:r>
                              <w:r>
                                <w:rPr>
                                  <w:b/>
                                  <w:bCs/>
                                  <w:lang w:val="uk-UA"/>
                                </w:rPr>
                                <w:t>н</w:t>
                              </w:r>
                              <w:r>
                                <w:rPr>
                                  <w:b/>
                                  <w:bCs/>
                                  <w:lang w:val="uk-UA"/>
                                </w:rPr>
                                <w:t>ня товарними запасами</w:t>
                              </w:r>
                            </w:p>
                          </w:txbxContent>
                        </wps:txbx>
                        <wps:bodyPr rot="0" vert="horz" wrap="square" lIns="91440" tIns="45720" rIns="91440" bIns="45720" anchor="t" anchorCtr="0" upright="1">
                          <a:noAutofit/>
                        </wps:bodyPr>
                      </wps:wsp>
                      <wps:wsp>
                        <wps:cNvPr id="5071" name="Text Box 1878"/>
                        <wps:cNvSpPr txBox="1">
                          <a:spLocks noChangeArrowheads="1"/>
                        </wps:cNvSpPr>
                        <wps:spPr bwMode="auto">
                          <a:xfrm>
                            <a:off x="3492" y="6876"/>
                            <a:ext cx="5580" cy="72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E93DC6" w:rsidRDefault="00E93DC6" w:rsidP="00E93DC6">
                              <w:pPr>
                                <w:jc w:val="center"/>
                                <w:rPr>
                                  <w:b/>
                                  <w:bCs/>
                                  <w:lang w:val="uk-UA"/>
                                </w:rPr>
                              </w:pPr>
                              <w:r>
                                <w:rPr>
                                  <w:b/>
                                  <w:bCs/>
                                  <w:lang w:val="uk-UA"/>
                                </w:rPr>
                                <w:t>Моделювання системи управління товарними запасами</w:t>
                              </w:r>
                            </w:p>
                          </w:txbxContent>
                        </wps:txbx>
                        <wps:bodyPr rot="0" vert="horz" wrap="square" lIns="91440" tIns="45720" rIns="91440" bIns="45720" anchor="t" anchorCtr="0" upright="1">
                          <a:noAutofit/>
                        </wps:bodyPr>
                      </wps:wsp>
                      <wps:wsp>
                        <wps:cNvPr id="5072" name="Text Box 1879"/>
                        <wps:cNvSpPr txBox="1">
                          <a:spLocks noChangeArrowheads="1"/>
                        </wps:cNvSpPr>
                        <wps:spPr bwMode="auto">
                          <a:xfrm>
                            <a:off x="2412" y="7956"/>
                            <a:ext cx="3240" cy="864"/>
                          </a:xfrm>
                          <a:prstGeom prst="rect">
                            <a:avLst/>
                          </a:prstGeom>
                          <a:solidFill>
                            <a:srgbClr val="FFFFFF"/>
                          </a:solidFill>
                          <a:ln w="9525">
                            <a:solidFill>
                              <a:srgbClr val="000000"/>
                            </a:solidFill>
                            <a:miter lim="800000"/>
                            <a:headEnd/>
                            <a:tailEnd/>
                          </a:ln>
                        </wps:spPr>
                        <wps:txbx>
                          <w:txbxContent>
                            <w:p w:rsidR="00E93DC6" w:rsidRDefault="00E93DC6" w:rsidP="00E93DC6">
                              <w:pPr>
                                <w:jc w:val="center"/>
                                <w:rPr>
                                  <w:b/>
                                  <w:bCs/>
                                </w:rPr>
                              </w:pPr>
                              <w:r>
                                <w:rPr>
                                  <w:b/>
                                  <w:bCs/>
                                </w:rPr>
                                <w:t>Економіко-математичне моделювання</w:t>
                              </w:r>
                            </w:p>
                          </w:txbxContent>
                        </wps:txbx>
                        <wps:bodyPr rot="0" vert="horz" wrap="square" lIns="91440" tIns="45720" rIns="91440" bIns="45720" anchor="t" anchorCtr="0" upright="1">
                          <a:noAutofit/>
                        </wps:bodyPr>
                      </wps:wsp>
                      <wps:wsp>
                        <wps:cNvPr id="5073" name="Text Box 1880"/>
                        <wps:cNvSpPr txBox="1">
                          <a:spLocks noChangeArrowheads="1"/>
                        </wps:cNvSpPr>
                        <wps:spPr bwMode="auto">
                          <a:xfrm>
                            <a:off x="2412" y="9216"/>
                            <a:ext cx="3168" cy="2340"/>
                          </a:xfrm>
                          <a:prstGeom prst="rect">
                            <a:avLst/>
                          </a:prstGeom>
                          <a:solidFill>
                            <a:srgbClr val="FFFFFF"/>
                          </a:solidFill>
                          <a:ln w="9525">
                            <a:solidFill>
                              <a:srgbClr val="000000"/>
                            </a:solidFill>
                            <a:miter lim="800000"/>
                            <a:headEnd/>
                            <a:tailEnd/>
                          </a:ln>
                        </wps:spPr>
                        <wps:txbx>
                          <w:txbxContent>
                            <w:p w:rsidR="00E93DC6" w:rsidRDefault="00E93DC6" w:rsidP="00F90195">
                              <w:pPr>
                                <w:numPr>
                                  <w:ilvl w:val="0"/>
                                  <w:numId w:val="55"/>
                                </w:numPr>
                                <w:suppressAutoHyphens w:val="0"/>
                                <w:rPr>
                                  <w:sz w:val="22"/>
                                  <w:szCs w:val="22"/>
                                  <w:lang w:val="uk-UA"/>
                                </w:rPr>
                              </w:pPr>
                              <w:r>
                                <w:rPr>
                                  <w:sz w:val="22"/>
                                  <w:szCs w:val="22"/>
                                  <w:lang w:val="uk-UA"/>
                                </w:rPr>
                                <w:t>Точка замовлення</w:t>
                              </w:r>
                            </w:p>
                            <w:p w:rsidR="00E93DC6" w:rsidRDefault="00E93DC6" w:rsidP="00F90195">
                              <w:pPr>
                                <w:numPr>
                                  <w:ilvl w:val="0"/>
                                  <w:numId w:val="55"/>
                                </w:numPr>
                                <w:suppressAutoHyphens w:val="0"/>
                                <w:rPr>
                                  <w:sz w:val="22"/>
                                  <w:szCs w:val="22"/>
                                  <w:lang w:val="uk-UA"/>
                                </w:rPr>
                              </w:pPr>
                              <w:r>
                                <w:rPr>
                                  <w:sz w:val="22"/>
                                  <w:szCs w:val="22"/>
                                  <w:lang w:val="uk-UA"/>
                                </w:rPr>
                                <w:t>Інтервал поставок</w:t>
                              </w:r>
                            </w:p>
                            <w:p w:rsidR="00E93DC6" w:rsidRDefault="00E93DC6" w:rsidP="00F90195">
                              <w:pPr>
                                <w:numPr>
                                  <w:ilvl w:val="0"/>
                                  <w:numId w:val="55"/>
                                </w:numPr>
                                <w:suppressAutoHyphens w:val="0"/>
                                <w:rPr>
                                  <w:sz w:val="22"/>
                                  <w:szCs w:val="22"/>
                                  <w:lang w:val="uk-UA"/>
                                </w:rPr>
                              </w:pPr>
                              <w:r>
                                <w:rPr>
                                  <w:sz w:val="22"/>
                                  <w:szCs w:val="22"/>
                                  <w:lang w:val="uk-UA"/>
                                </w:rPr>
                                <w:t>Число поставок</w:t>
                              </w:r>
                            </w:p>
                            <w:p w:rsidR="00E93DC6" w:rsidRDefault="00E93DC6" w:rsidP="00F90195">
                              <w:pPr>
                                <w:numPr>
                                  <w:ilvl w:val="0"/>
                                  <w:numId w:val="55"/>
                                </w:numPr>
                                <w:suppressAutoHyphens w:val="0"/>
                                <w:rPr>
                                  <w:sz w:val="22"/>
                                  <w:szCs w:val="22"/>
                                  <w:lang w:val="uk-UA"/>
                                </w:rPr>
                              </w:pPr>
                              <w:r>
                                <w:rPr>
                                  <w:sz w:val="22"/>
                                  <w:szCs w:val="22"/>
                                  <w:lang w:val="uk-UA"/>
                                </w:rPr>
                                <w:t>Розмір однієї поставки</w:t>
                              </w:r>
                            </w:p>
                            <w:p w:rsidR="00E93DC6" w:rsidRDefault="00E93DC6" w:rsidP="00F90195">
                              <w:pPr>
                                <w:numPr>
                                  <w:ilvl w:val="0"/>
                                  <w:numId w:val="55"/>
                                </w:numPr>
                                <w:suppressAutoHyphens w:val="0"/>
                                <w:rPr>
                                  <w:sz w:val="22"/>
                                  <w:szCs w:val="22"/>
                                  <w:lang w:val="uk-UA"/>
                                </w:rPr>
                              </w:pPr>
                              <w:r>
                                <w:rPr>
                                  <w:sz w:val="22"/>
                                  <w:szCs w:val="22"/>
                                  <w:lang w:val="uk-UA"/>
                                </w:rPr>
                                <w:t>Обертальність</w:t>
                              </w:r>
                            </w:p>
                            <w:p w:rsidR="00E93DC6" w:rsidRDefault="00E93DC6" w:rsidP="00F90195">
                              <w:pPr>
                                <w:numPr>
                                  <w:ilvl w:val="0"/>
                                  <w:numId w:val="55"/>
                                </w:numPr>
                                <w:suppressAutoHyphens w:val="0"/>
                                <w:rPr>
                                  <w:sz w:val="22"/>
                                  <w:szCs w:val="22"/>
                                  <w:lang w:val="uk-UA"/>
                                </w:rPr>
                              </w:pPr>
                              <w:r>
                                <w:rPr>
                                  <w:sz w:val="22"/>
                                  <w:szCs w:val="22"/>
                                  <w:lang w:val="uk-UA"/>
                                </w:rPr>
                                <w:t>Дні обороту</w:t>
                              </w:r>
                            </w:p>
                            <w:p w:rsidR="00E93DC6" w:rsidRDefault="00E93DC6" w:rsidP="00F90195">
                              <w:pPr>
                                <w:numPr>
                                  <w:ilvl w:val="0"/>
                                  <w:numId w:val="55"/>
                                </w:numPr>
                                <w:suppressAutoHyphens w:val="0"/>
                                <w:rPr>
                                  <w:sz w:val="22"/>
                                  <w:szCs w:val="22"/>
                                  <w:lang w:val="uk-UA"/>
                                </w:rPr>
                              </w:pPr>
                              <w:r>
                                <w:rPr>
                                  <w:sz w:val="22"/>
                                  <w:szCs w:val="22"/>
                                  <w:lang w:val="uk-UA"/>
                                </w:rPr>
                                <w:t>Темпи змінювання обс</w:t>
                              </w:r>
                              <w:r>
                                <w:rPr>
                                  <w:sz w:val="22"/>
                                  <w:szCs w:val="22"/>
                                  <w:lang w:val="uk-UA"/>
                                </w:rPr>
                                <w:t>я</w:t>
                              </w:r>
                              <w:r>
                                <w:rPr>
                                  <w:sz w:val="22"/>
                                  <w:szCs w:val="22"/>
                                  <w:lang w:val="uk-UA"/>
                                </w:rPr>
                                <w:t>гів реалізації</w:t>
                              </w:r>
                            </w:p>
                          </w:txbxContent>
                        </wps:txbx>
                        <wps:bodyPr rot="0" vert="horz" wrap="square" lIns="91440" tIns="45720" rIns="91440" bIns="45720" anchor="t" anchorCtr="0" upright="1">
                          <a:noAutofit/>
                        </wps:bodyPr>
                      </wps:wsp>
                      <wps:wsp>
                        <wps:cNvPr id="5074" name="Text Box 1881"/>
                        <wps:cNvSpPr txBox="1">
                          <a:spLocks noChangeArrowheads="1"/>
                        </wps:cNvSpPr>
                        <wps:spPr bwMode="auto">
                          <a:xfrm>
                            <a:off x="7452" y="8136"/>
                            <a:ext cx="2592" cy="576"/>
                          </a:xfrm>
                          <a:prstGeom prst="rect">
                            <a:avLst/>
                          </a:prstGeom>
                          <a:solidFill>
                            <a:srgbClr val="FFFFFF"/>
                          </a:solidFill>
                          <a:ln w="9525">
                            <a:solidFill>
                              <a:srgbClr val="000000"/>
                            </a:solidFill>
                            <a:miter lim="800000"/>
                            <a:headEnd/>
                            <a:tailEnd/>
                          </a:ln>
                        </wps:spPr>
                        <wps:txbx>
                          <w:txbxContent>
                            <w:p w:rsidR="00E93DC6" w:rsidRDefault="00E93DC6" w:rsidP="00E93DC6">
                              <w:pPr>
                                <w:pStyle w:val="afffffff8"/>
                                <w:rPr>
                                  <w:b/>
                                  <w:bCs/>
                                </w:rPr>
                              </w:pPr>
                              <w:r>
                                <w:rPr>
                                  <w:b/>
                                  <w:bCs/>
                                </w:rPr>
                                <w:t>Якісний аналіз</w:t>
                              </w:r>
                            </w:p>
                          </w:txbxContent>
                        </wps:txbx>
                        <wps:bodyPr rot="0" vert="horz" wrap="square" lIns="91440" tIns="45720" rIns="91440" bIns="45720" anchor="t" anchorCtr="0" upright="1">
                          <a:noAutofit/>
                        </wps:bodyPr>
                      </wps:wsp>
                      <wps:wsp>
                        <wps:cNvPr id="5075" name="Text Box 1882"/>
                        <wps:cNvSpPr txBox="1">
                          <a:spLocks noChangeArrowheads="1"/>
                        </wps:cNvSpPr>
                        <wps:spPr bwMode="auto">
                          <a:xfrm>
                            <a:off x="7452" y="9216"/>
                            <a:ext cx="2448" cy="1440"/>
                          </a:xfrm>
                          <a:prstGeom prst="rect">
                            <a:avLst/>
                          </a:prstGeom>
                          <a:solidFill>
                            <a:srgbClr val="FFFFFF"/>
                          </a:solidFill>
                          <a:ln w="9525">
                            <a:solidFill>
                              <a:srgbClr val="000000"/>
                            </a:solidFill>
                            <a:miter lim="800000"/>
                            <a:headEnd/>
                            <a:tailEnd/>
                          </a:ln>
                        </wps:spPr>
                        <wps:txbx>
                          <w:txbxContent>
                            <w:p w:rsidR="00E93DC6" w:rsidRDefault="00E93DC6" w:rsidP="00E93DC6">
                              <w:pPr>
                                <w:jc w:val="center"/>
                                <w:rPr>
                                  <w:lang w:val="uk-UA"/>
                                </w:rPr>
                              </w:pPr>
                              <w:r>
                                <w:t xml:space="preserve">Вплив факторів, що не керуються, на процес </w:t>
                              </w:r>
                              <w:r>
                                <w:rPr>
                                  <w:lang w:val="uk-UA"/>
                                </w:rPr>
                                <w:t>реалізації ЛЗ</w:t>
                              </w:r>
                            </w:p>
                          </w:txbxContent>
                        </wps:txbx>
                        <wps:bodyPr rot="0" vert="horz" wrap="square" lIns="91440" tIns="45720" rIns="91440" bIns="45720" anchor="t" anchorCtr="0" upright="1">
                          <a:noAutofit/>
                        </wps:bodyPr>
                      </wps:wsp>
                      <wps:wsp>
                        <wps:cNvPr id="5076" name="Line 1883"/>
                        <wps:cNvCnPr/>
                        <wps:spPr bwMode="auto">
                          <a:xfrm>
                            <a:off x="3312" y="241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7" name="Line 1884"/>
                        <wps:cNvCnPr/>
                        <wps:spPr bwMode="auto">
                          <a:xfrm>
                            <a:off x="6552" y="241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8" name="Line 1885"/>
                        <wps:cNvCnPr/>
                        <wps:spPr bwMode="auto">
                          <a:xfrm>
                            <a:off x="9432" y="241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9" name="Text Box 1886"/>
                        <wps:cNvSpPr txBox="1">
                          <a:spLocks noChangeArrowheads="1"/>
                        </wps:cNvSpPr>
                        <wps:spPr bwMode="auto">
                          <a:xfrm>
                            <a:off x="1872" y="11916"/>
                            <a:ext cx="88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DC6" w:rsidRDefault="00E93DC6" w:rsidP="00E93DC6">
                              <w:pPr>
                                <w:pStyle w:val="afffffff8"/>
                                <w:tabs>
                                  <w:tab w:val="clear" w:pos="4677"/>
                                  <w:tab w:val="clear" w:pos="9355"/>
                                </w:tabs>
                                <w:rPr>
                                  <w:noProof/>
                                  <w:szCs w:val="28"/>
                                </w:rPr>
                              </w:pPr>
                              <w:r>
                                <w:rPr>
                                  <w:noProof/>
                                  <w:szCs w:val="28"/>
                                </w:rPr>
                                <w:t>Рис. 4. Алгоритм  формування товарних запасів в аптечних закладах</w:t>
                              </w:r>
                            </w:p>
                          </w:txbxContent>
                        </wps:txbx>
                        <wps:bodyPr rot="0" vert="horz" wrap="square" lIns="91440" tIns="45720" rIns="91440" bIns="45720" anchor="t" anchorCtr="0" upright="1">
                          <a:noAutofit/>
                        </wps:bodyPr>
                      </wps:wsp>
                      <wps:wsp>
                        <wps:cNvPr id="5080" name="Line 1887"/>
                        <wps:cNvCnPr/>
                        <wps:spPr bwMode="auto">
                          <a:xfrm>
                            <a:off x="11232" y="1296"/>
                            <a:ext cx="0" cy="50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1" name="Line 1888"/>
                        <wps:cNvCnPr/>
                        <wps:spPr bwMode="auto">
                          <a:xfrm>
                            <a:off x="6336" y="64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2" name="Line 1889"/>
                        <wps:cNvCnPr/>
                        <wps:spPr bwMode="auto">
                          <a:xfrm>
                            <a:off x="8532" y="759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3" name="Line 1890"/>
                        <wps:cNvCnPr/>
                        <wps:spPr bwMode="auto">
                          <a:xfrm>
                            <a:off x="4212" y="759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4" name="Line 1891"/>
                        <wps:cNvCnPr/>
                        <wps:spPr bwMode="auto">
                          <a:xfrm>
                            <a:off x="4212" y="885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5" name="Line 1892"/>
                        <wps:cNvCnPr/>
                        <wps:spPr bwMode="auto">
                          <a:xfrm>
                            <a:off x="8532" y="867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61" o:spid="_x0000_s1026" style="position:absolute;left:0;text-align:left;margin-left:15.3pt;margin-top:8.1pt;width:468pt;height:558pt;z-index:251660288" coordorigin="1872,1296" coordsize="936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" o:allowincell="f">
                <v:line id="Line 1869" o:spid="_x0000_s1027" style="position:absolute;visibility:visible;mso-wrap-style:square" from="1872,1296" to="1123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N9icYAAADdAAAADwAAAGRycy9kb3ducmV2LnhtbESPQWvCQBSE70L/w/IKvYhuFA2SukoR&#10;RfGkW6E9vmafSWj2bchuNfrruwWhx2FmvmHmy87W4kKtrxwrGA0TEMS5MxUXCk7vm8EMhA/IBmvH&#10;pOBGHpaLp94cM+OufKSLDoWIEPYZKihDaDIpfV6SRT90DXH0zq61GKJsC2lavEa4reU4SVJpseK4&#10;UGJDq5Lyb/1jFWj59bG+9/e0PXV9rc8HzD8nqVIvz93bK4hAXfgPP9o7o2CapG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jfYnGAAAA3QAAAA8AAAAAAAAA&#10;AAAAAAAAoQIAAGRycy9kb3ducmV2LnhtbFBLBQYAAAAABAAEAPkAAACUAwAAAAA=&#10;">
                  <v:stroke dashstyle="1 1" endcap="round"/>
                </v:line>
                <v:line id="Line 1870" o:spid="_x0000_s1028" style="position:absolute;visibility:visible;mso-wrap-style:square" from="11088,1476" to="11088,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aOxscAAADdAAAADwAAAGRycy9kb3ducmV2LnhtbESPQWvCQBSE7wX/w/IEb3VjxVBSV5EW&#10;QT0UtYX2+My+JrHZt2F3TeK/dwtCj8PMfMPMl72pRUvOV5YVTMYJCOLc6ooLBZ8f68dnED4ga6wt&#10;k4IreVguBg9zzLTt+EDtMRQiQthnqKAMocmk9HlJBv3YNsTR+7HOYIjSFVI77CLc1PIpSVJpsOK4&#10;UGJDryXlv8eLUfA+3aftarvb9F/b9JS/HU7f584pNRr2qxcQgfrwH763N1rBLEmn8PcmPg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xo7GxwAAAN0AAAAPAAAAAAAA&#10;AAAAAAAAAKECAABkcnMvZG93bnJldi54bWxQSwUGAAAAAAQABAD5AAAAlQMAAAAA&#10;"/>
                <v:line id="Line 1871" o:spid="_x0000_s1029" style="position:absolute;visibility:visible;mso-wrap-style:square" from="2016,6480" to="1123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AZsYAAADdAAAADwAAAGRycy9kb3ducmV2LnhtbESPQWvCQBSE70L/w/IKXqRuFA0lukoR&#10;xdJTXQU9PrPPJDT7NmRXTfvru4WCx2FmvmHmy87W4katrxwrGA0TEMS5MxUXCg77zcsrCB+QDdaO&#10;ScE3eVgunnpzzIy7845uOhQiQthnqKAMocmk9HlJFv3QNcTRu7jWYoiyLaRp8R7htpbjJEmlxYrj&#10;QokNrUrKv/TVKtDyfFz/DD5oe+gGWl8+MT9NUqX6z93bDESgLjzC/+13o2CapBP4exOf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GQGbGAAAA3QAAAA8AAAAAAAAA&#10;AAAAAAAAoQIAAGRycy9kb3ducmV2LnhtbFBLBQYAAAAABAAEAPkAAACUAwAAAAA=&#10;">
                  <v:stroke dashstyle="1 1" endcap="round"/>
                </v:line>
                <v:line id="Line 1872" o:spid="_x0000_s1030" style="position:absolute;visibility:visible;mso-wrap-style:square" from="1872,1512" to="187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l/cYAAADdAAAADwAAAGRycy9kb3ducmV2LnhtbESPQWvCQBSE74X+h+UVvEjdVGoo0VVK&#10;USye6iro8Zl9JqHZtyG7atpf7wqCx2FmvmEms87W4kytrxwreBskIIhzZyouFGw3i9cPED4gG6wd&#10;k4I/8jCbPj9NMDPuwms661CICGGfoYIyhCaT0uclWfQD1xBH7+haiyHKtpCmxUuE21oOkySVFiuO&#10;CyU29FVS/qtPVoGWh938v7+i5bbra338wXz/nirVe+k+xyACdeERvre/jYJRko7g9iY+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K5f3GAAAA3QAAAA8AAAAAAAAA&#10;AAAAAAAAoQIAAGRycy9kb3ducmV2LnhtbFBLBQYAAAAABAAEAPkAAACUAwAAAAA=&#10;">
                  <v:stroke dashstyle="1 1" endcap="round"/>
                </v:line>
                <v:shapetype id="_x0000_t202" coordsize="21600,21600" o:spt="202" path="m,l,21600r21600,l21600,xe">
                  <v:stroke joinstyle="miter"/>
                  <v:path gradientshapeok="t" o:connecttype="rect"/>
                </v:shapetype>
                <v:shape id="Text Box 1873" o:spid="_x0000_s1031" type="#_x0000_t202" style="position:absolute;left:2052;top:2772;width:2268;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z6MYA&#10;AADdAAAADwAAAGRycy9kb3ducmV2LnhtbESPQWvCQBSE70L/w/IKXkrd2NpoU1cpgkVvrYq9PrLP&#10;JDT7Nu6uMf57Vyh4HGbmG2Y670wtWnK+sqxgOEhAEOdWV1wo2G2XzxMQPiBrrC2Tggt5mM8eelPM&#10;tD3zD7WbUIgIYZ+hgjKEJpPS5yUZ9APbEEfvYJ3BEKUrpHZ4jnBTy5ckSaXBiuNCiQ0tSsr/Niej&#10;YDJatb9+/fq9z9ND/R6exu3X0SnVf+w+P0AE6sI9/N9eaQVvSZrC7U1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z6MYAAADdAAAADwAAAAAAAAAAAAAAAACYAgAAZHJz&#10;L2Rvd25yZXYueG1sUEsFBgAAAAAEAAQA9QAAAIsDAAAAAA==&#10;">
                  <v:textbox>
                    <w:txbxContent>
                      <w:p w:rsidR="00E93DC6" w:rsidRDefault="00E93DC6" w:rsidP="00F90195">
                        <w:pPr>
                          <w:numPr>
                            <w:ilvl w:val="0"/>
                            <w:numId w:val="52"/>
                          </w:numPr>
                          <w:suppressAutoHyphens w:val="0"/>
                          <w:rPr>
                            <w:sz w:val="22"/>
                            <w:szCs w:val="22"/>
                            <w:lang w:val="uk-UA"/>
                          </w:rPr>
                        </w:pPr>
                        <w:r>
                          <w:rPr>
                            <w:sz w:val="22"/>
                            <w:szCs w:val="22"/>
                            <w:lang w:val="uk-UA"/>
                          </w:rPr>
                          <w:t>задоволення попиту на ЛЗ</w:t>
                        </w:r>
                      </w:p>
                      <w:p w:rsidR="00E93DC6" w:rsidRDefault="00E93DC6" w:rsidP="00F90195">
                        <w:pPr>
                          <w:numPr>
                            <w:ilvl w:val="0"/>
                            <w:numId w:val="52"/>
                          </w:numPr>
                          <w:suppressAutoHyphens w:val="0"/>
                          <w:rPr>
                            <w:sz w:val="22"/>
                            <w:szCs w:val="22"/>
                            <w:lang w:val="uk-UA"/>
                          </w:rPr>
                        </w:pPr>
                        <w:r>
                          <w:rPr>
                            <w:sz w:val="22"/>
                            <w:szCs w:val="22"/>
                            <w:lang w:val="uk-UA"/>
                          </w:rPr>
                          <w:t>запобігання д</w:t>
                        </w:r>
                        <w:r>
                          <w:rPr>
                            <w:sz w:val="22"/>
                            <w:szCs w:val="22"/>
                            <w:lang w:val="uk-UA"/>
                          </w:rPr>
                          <w:t>е</w:t>
                        </w:r>
                        <w:r>
                          <w:rPr>
                            <w:sz w:val="22"/>
                            <w:szCs w:val="22"/>
                            <w:lang w:val="uk-UA"/>
                          </w:rPr>
                          <w:t>фіциту</w:t>
                        </w:r>
                      </w:p>
                      <w:p w:rsidR="00E93DC6" w:rsidRDefault="00E93DC6" w:rsidP="00F90195">
                        <w:pPr>
                          <w:numPr>
                            <w:ilvl w:val="0"/>
                            <w:numId w:val="52"/>
                          </w:numPr>
                          <w:suppressAutoHyphens w:val="0"/>
                          <w:jc w:val="both"/>
                          <w:rPr>
                            <w:sz w:val="22"/>
                            <w:szCs w:val="22"/>
                            <w:lang w:val="uk-UA"/>
                          </w:rPr>
                        </w:pPr>
                        <w:r>
                          <w:rPr>
                            <w:sz w:val="22"/>
                            <w:szCs w:val="22"/>
                            <w:lang w:val="uk-UA"/>
                          </w:rPr>
                          <w:t>запобігання з</w:t>
                        </w:r>
                        <w:r>
                          <w:rPr>
                            <w:sz w:val="22"/>
                            <w:szCs w:val="22"/>
                            <w:lang w:val="uk-UA"/>
                          </w:rPr>
                          <w:t>а</w:t>
                        </w:r>
                        <w:r>
                          <w:rPr>
                            <w:sz w:val="22"/>
                            <w:szCs w:val="22"/>
                            <w:lang w:val="uk-UA"/>
                          </w:rPr>
                          <w:t>товарювання</w:t>
                        </w:r>
                      </w:p>
                      <w:p w:rsidR="00E93DC6" w:rsidRDefault="00E93DC6" w:rsidP="00F90195">
                        <w:pPr>
                          <w:numPr>
                            <w:ilvl w:val="0"/>
                            <w:numId w:val="52"/>
                          </w:numPr>
                          <w:suppressAutoHyphens w:val="0"/>
                          <w:jc w:val="both"/>
                          <w:rPr>
                            <w:sz w:val="22"/>
                            <w:szCs w:val="22"/>
                            <w:lang w:val="uk-UA"/>
                          </w:rPr>
                        </w:pPr>
                        <w:r>
                          <w:rPr>
                            <w:sz w:val="22"/>
                            <w:szCs w:val="22"/>
                            <w:lang w:val="uk-UA"/>
                          </w:rPr>
                          <w:t>оптимізація фінансових результатів закл</w:t>
                        </w:r>
                        <w:r>
                          <w:rPr>
                            <w:sz w:val="22"/>
                            <w:szCs w:val="22"/>
                            <w:lang w:val="uk-UA"/>
                          </w:rPr>
                          <w:t>а</w:t>
                        </w:r>
                        <w:r>
                          <w:rPr>
                            <w:sz w:val="22"/>
                            <w:szCs w:val="22"/>
                            <w:lang w:val="uk-UA"/>
                          </w:rPr>
                          <w:t>ду</w:t>
                        </w:r>
                      </w:p>
                      <w:p w:rsidR="00E93DC6" w:rsidRDefault="00E93DC6" w:rsidP="00F90195">
                        <w:pPr>
                          <w:numPr>
                            <w:ilvl w:val="0"/>
                            <w:numId w:val="52"/>
                          </w:numPr>
                          <w:suppressAutoHyphens w:val="0"/>
                          <w:rPr>
                            <w:sz w:val="22"/>
                            <w:szCs w:val="22"/>
                            <w:lang w:val="uk-UA"/>
                          </w:rPr>
                        </w:pPr>
                        <w:r>
                          <w:rPr>
                            <w:sz w:val="22"/>
                            <w:szCs w:val="22"/>
                            <w:lang w:val="uk-UA"/>
                          </w:rPr>
                          <w:t>залучення нових покупців</w:t>
                        </w:r>
                      </w:p>
                    </w:txbxContent>
                  </v:textbox>
                </v:shape>
                <v:shape id="Text Box 1874" o:spid="_x0000_s1032" type="#_x0000_t202" style="position:absolute;left:2016;top:1656;width:27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yBsUA&#10;AADdAAAADwAAAGRycy9kb3ducmV2LnhtbESPzWrDMBCE74W8g9hAb42c0CbBtRJCIOAeeqjbB9hY&#10;6x9qrYwk/yRPXxUKPQ4z8w2THWfTiZGcby0rWK8SEMSl1S3XCr4+L097ED4ga+wsk4IbeTgeFg8Z&#10;ptpO/EFjEWoRIexTVNCE0KdS+rIhg35le+LoVdYZDFG6WmqHU4SbTm6SZCsNthwXGuzp3FD5XQxG&#10;wfNs+K0YdtXkLifMz9f8/o5WqcflfHoFEWgO/+G/dq4VvCTbHfy+iU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rIGxQAAAN0AAAAPAAAAAAAAAAAAAAAAAJgCAABkcnMv&#10;ZG93bnJldi54bWxQSwUGAAAAAAQABAD1AAAAigMAAAAA&#10;">
                  <v:shadow on="t" offset="6pt,-6pt"/>
                  <v:textbox>
                    <w:txbxContent>
                      <w:p w:rsidR="00E93DC6" w:rsidRDefault="00E93DC6" w:rsidP="00E93DC6">
                        <w:pPr>
                          <w:jc w:val="center"/>
                          <w:rPr>
                            <w:b/>
                            <w:bCs/>
                            <w:lang w:val="uk-UA"/>
                          </w:rPr>
                        </w:pPr>
                        <w:r>
                          <w:rPr>
                            <w:b/>
                            <w:bCs/>
                            <w:lang w:val="uk-UA"/>
                          </w:rPr>
                          <w:t>Цілі формування т</w:t>
                        </w:r>
                        <w:r>
                          <w:rPr>
                            <w:b/>
                            <w:bCs/>
                            <w:lang w:val="uk-UA"/>
                          </w:rPr>
                          <w:t>о</w:t>
                        </w:r>
                        <w:r>
                          <w:rPr>
                            <w:b/>
                            <w:bCs/>
                            <w:lang w:val="uk-UA"/>
                          </w:rPr>
                          <w:t>варних запасів</w:t>
                        </w:r>
                      </w:p>
                    </w:txbxContent>
                  </v:textbox>
                </v:shape>
                <v:shape id="Text Box 1875" o:spid="_x0000_s1033" type="#_x0000_t202" style="position:absolute;left:4392;top:2772;width:2880;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CAcMA&#10;AADdAAAADwAAAGRycy9kb3ducmV2LnhtbERPz2vCMBS+D/Y/hDfwIprOuarVKCJM3G1T2a6P5tmW&#10;NS81ibX+9+Yg7Pjx/V6sOlOLlpyvLCt4HSYgiHOrKy4UHA8fgykIH5A11pZJwY08rJbPTwvMtL3y&#10;N7X7UIgYwj5DBWUITSalz0sy6Ie2IY7cyTqDIUJXSO3wGsNNLUdJkkqDFceGEhvalJT/7S9GwXS8&#10;a3/959vXT56e6lnoT9rt2SnVe+nWcxCBuvAvfrh3WsF7ksa5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OCAcMAAADdAAAADwAAAAAAAAAAAAAAAACYAgAAZHJzL2Rv&#10;d25yZXYueG1sUEsFBgAAAAAEAAQA9QAAAIgDAAAAAA==&#10;">
                  <v:textbox>
                    <w:txbxContent>
                      <w:p w:rsidR="00E93DC6" w:rsidRDefault="00E93DC6" w:rsidP="00E93DC6">
                        <w:pPr>
                          <w:pStyle w:val="30"/>
                          <w:rPr>
                            <w:sz w:val="20"/>
                          </w:rPr>
                        </w:pPr>
                        <w:r>
                          <w:rPr>
                            <w:sz w:val="20"/>
                          </w:rPr>
                          <w:t>Фактори, що кер</w:t>
                        </w:r>
                        <w:r>
                          <w:rPr>
                            <w:sz w:val="20"/>
                          </w:rPr>
                          <w:t>у</w:t>
                        </w:r>
                        <w:r>
                          <w:rPr>
                            <w:sz w:val="20"/>
                          </w:rPr>
                          <w:t>ються</w:t>
                        </w:r>
                      </w:p>
                      <w:p w:rsidR="00E93DC6" w:rsidRDefault="00E93DC6" w:rsidP="00F90195">
                        <w:pPr>
                          <w:numPr>
                            <w:ilvl w:val="0"/>
                            <w:numId w:val="53"/>
                          </w:numPr>
                          <w:suppressAutoHyphens w:val="0"/>
                          <w:jc w:val="both"/>
                          <w:rPr>
                            <w:sz w:val="22"/>
                            <w:szCs w:val="22"/>
                            <w:lang w:val="uk-UA"/>
                          </w:rPr>
                        </w:pPr>
                        <w:r>
                          <w:rPr>
                            <w:sz w:val="22"/>
                            <w:szCs w:val="22"/>
                            <w:lang w:val="uk-UA"/>
                          </w:rPr>
                          <w:t>наближення до лікув</w:t>
                        </w:r>
                        <w:r>
                          <w:rPr>
                            <w:sz w:val="22"/>
                            <w:szCs w:val="22"/>
                            <w:lang w:val="uk-UA"/>
                          </w:rPr>
                          <w:t>а</w:t>
                        </w:r>
                        <w:r>
                          <w:rPr>
                            <w:sz w:val="22"/>
                            <w:szCs w:val="22"/>
                            <w:lang w:val="uk-UA"/>
                          </w:rPr>
                          <w:t>льно-профілактичного закладу</w:t>
                        </w:r>
                      </w:p>
                      <w:p w:rsidR="00E93DC6" w:rsidRDefault="00E93DC6" w:rsidP="00F90195">
                        <w:pPr>
                          <w:numPr>
                            <w:ilvl w:val="0"/>
                            <w:numId w:val="53"/>
                          </w:numPr>
                          <w:suppressAutoHyphens w:val="0"/>
                          <w:jc w:val="both"/>
                          <w:rPr>
                            <w:sz w:val="22"/>
                            <w:szCs w:val="22"/>
                            <w:lang w:val="uk-UA"/>
                          </w:rPr>
                        </w:pPr>
                        <w:r>
                          <w:rPr>
                            <w:sz w:val="22"/>
                            <w:szCs w:val="22"/>
                            <w:lang w:val="uk-UA"/>
                          </w:rPr>
                          <w:t>складність асортиме</w:t>
                        </w:r>
                        <w:r>
                          <w:rPr>
                            <w:sz w:val="22"/>
                            <w:szCs w:val="22"/>
                            <w:lang w:val="uk-UA"/>
                          </w:rPr>
                          <w:t>н</w:t>
                        </w:r>
                        <w:r>
                          <w:rPr>
                            <w:sz w:val="22"/>
                            <w:szCs w:val="22"/>
                            <w:lang w:val="uk-UA"/>
                          </w:rPr>
                          <w:t>ту</w:t>
                        </w:r>
                      </w:p>
                      <w:p w:rsidR="00E93DC6" w:rsidRDefault="00E93DC6" w:rsidP="00F90195">
                        <w:pPr>
                          <w:numPr>
                            <w:ilvl w:val="0"/>
                            <w:numId w:val="53"/>
                          </w:numPr>
                          <w:suppressAutoHyphens w:val="0"/>
                          <w:jc w:val="both"/>
                          <w:rPr>
                            <w:sz w:val="22"/>
                            <w:szCs w:val="22"/>
                            <w:lang w:val="uk-UA"/>
                          </w:rPr>
                        </w:pPr>
                        <w:r>
                          <w:rPr>
                            <w:sz w:val="22"/>
                            <w:szCs w:val="22"/>
                            <w:lang w:val="uk-UA"/>
                          </w:rPr>
                          <w:t>захворюваність</w:t>
                        </w:r>
                      </w:p>
                      <w:p w:rsidR="00E93DC6" w:rsidRDefault="00E93DC6" w:rsidP="00F90195">
                        <w:pPr>
                          <w:numPr>
                            <w:ilvl w:val="0"/>
                            <w:numId w:val="53"/>
                          </w:numPr>
                          <w:suppressAutoHyphens w:val="0"/>
                          <w:jc w:val="both"/>
                          <w:rPr>
                            <w:sz w:val="22"/>
                            <w:szCs w:val="22"/>
                            <w:lang w:val="uk-UA"/>
                          </w:rPr>
                        </w:pPr>
                        <w:r>
                          <w:rPr>
                            <w:sz w:val="22"/>
                            <w:szCs w:val="22"/>
                            <w:lang w:val="uk-UA"/>
                          </w:rPr>
                          <w:t>чисельність населення вибір постачальника</w:t>
                        </w:r>
                      </w:p>
                      <w:p w:rsidR="00E93DC6" w:rsidRDefault="00E93DC6" w:rsidP="00F90195">
                        <w:pPr>
                          <w:numPr>
                            <w:ilvl w:val="0"/>
                            <w:numId w:val="54"/>
                          </w:numPr>
                          <w:suppressAutoHyphens w:val="0"/>
                          <w:jc w:val="both"/>
                          <w:rPr>
                            <w:sz w:val="22"/>
                            <w:szCs w:val="22"/>
                            <w:lang w:val="uk-UA"/>
                          </w:rPr>
                        </w:pPr>
                        <w:r>
                          <w:rPr>
                            <w:sz w:val="22"/>
                            <w:szCs w:val="22"/>
                            <w:lang w:val="uk-UA"/>
                          </w:rPr>
                          <w:t>рівень кваліфікації персоналу</w:t>
                        </w:r>
                      </w:p>
                    </w:txbxContent>
                  </v:textbox>
                </v:shape>
                <v:shape id="Text Box 1876" o:spid="_x0000_s1034" type="#_x0000_t202" style="position:absolute;left:7452;top:2772;width:3600;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nmscA&#10;AADdAAAADwAAAGRycy9kb3ducmV2LnhtbESPT2vCQBTE7wW/w/KEXopuWmvU6CqlULG3+ge9PrLP&#10;JJh9m+5uY/z2bqHQ4zAzv2EWq87UoiXnK8sKnocJCOLc6ooLBYf9x2AKwgdkjbVlUnAjD6tl72GB&#10;mbZX3lK7C4WIEPYZKihDaDIpfV6SQT+0DXH0ztYZDFG6QmqH1wg3tXxJklQarDgulNjQe0n5Zfdj&#10;FExfN+3Jf46+jnl6rmfhadKuv51Sj/3ubQ4iUBf+w3/tjVYwTtIZ/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J5rHAAAA3QAAAA8AAAAAAAAAAAAAAAAAmAIAAGRy&#10;cy9kb3ducmV2LnhtbFBLBQYAAAAABAAEAPUAAACMAwAAAAA=&#10;">
                  <v:textbox>
                    <w:txbxContent>
                      <w:p w:rsidR="00E93DC6" w:rsidRDefault="00E93DC6" w:rsidP="00E93DC6">
                        <w:pPr>
                          <w:pStyle w:val="30"/>
                          <w:rPr>
                            <w:sz w:val="20"/>
                          </w:rPr>
                        </w:pPr>
                        <w:r>
                          <w:rPr>
                            <w:sz w:val="20"/>
                          </w:rPr>
                          <w:t>Фактори, що не керуються</w:t>
                        </w:r>
                      </w:p>
                      <w:p w:rsidR="00E93DC6" w:rsidRDefault="00E93DC6" w:rsidP="00F90195">
                        <w:pPr>
                          <w:numPr>
                            <w:ilvl w:val="0"/>
                            <w:numId w:val="50"/>
                          </w:numPr>
                          <w:suppressAutoHyphens w:val="0"/>
                          <w:jc w:val="both"/>
                          <w:rPr>
                            <w:sz w:val="22"/>
                            <w:szCs w:val="22"/>
                            <w:lang w:val="uk-UA"/>
                          </w:rPr>
                        </w:pPr>
                        <w:r>
                          <w:rPr>
                            <w:sz w:val="22"/>
                            <w:szCs w:val="22"/>
                            <w:lang w:val="uk-UA"/>
                          </w:rPr>
                          <w:t>співвідношення попит/                                         пропозиція</w:t>
                        </w:r>
                      </w:p>
                      <w:p w:rsidR="00E93DC6" w:rsidRDefault="00E93DC6" w:rsidP="00F90195">
                        <w:pPr>
                          <w:numPr>
                            <w:ilvl w:val="0"/>
                            <w:numId w:val="51"/>
                          </w:numPr>
                          <w:suppressAutoHyphens w:val="0"/>
                          <w:jc w:val="both"/>
                          <w:rPr>
                            <w:sz w:val="22"/>
                            <w:szCs w:val="22"/>
                            <w:lang w:val="uk-UA"/>
                          </w:rPr>
                        </w:pPr>
                        <w:r>
                          <w:rPr>
                            <w:sz w:val="22"/>
                            <w:szCs w:val="22"/>
                            <w:lang w:val="uk-UA"/>
                          </w:rPr>
                          <w:t>обсяг товарообігу</w:t>
                        </w:r>
                      </w:p>
                      <w:p w:rsidR="00E93DC6" w:rsidRDefault="00E93DC6" w:rsidP="00F90195">
                        <w:pPr>
                          <w:numPr>
                            <w:ilvl w:val="0"/>
                            <w:numId w:val="51"/>
                          </w:numPr>
                          <w:suppressAutoHyphens w:val="0"/>
                          <w:jc w:val="both"/>
                          <w:rPr>
                            <w:sz w:val="22"/>
                            <w:szCs w:val="22"/>
                            <w:lang w:val="uk-UA"/>
                          </w:rPr>
                        </w:pPr>
                        <w:r>
                          <w:rPr>
                            <w:sz w:val="22"/>
                            <w:szCs w:val="22"/>
                            <w:lang w:val="uk-UA"/>
                          </w:rPr>
                          <w:t>зміни структури асортименту</w:t>
                        </w:r>
                      </w:p>
                      <w:p w:rsidR="00E93DC6" w:rsidRDefault="00E93DC6" w:rsidP="00F90195">
                        <w:pPr>
                          <w:numPr>
                            <w:ilvl w:val="0"/>
                            <w:numId w:val="51"/>
                          </w:numPr>
                          <w:suppressAutoHyphens w:val="0"/>
                          <w:jc w:val="both"/>
                          <w:rPr>
                            <w:sz w:val="22"/>
                            <w:szCs w:val="22"/>
                            <w:lang w:val="uk-UA"/>
                          </w:rPr>
                        </w:pPr>
                        <w:r>
                          <w:rPr>
                            <w:sz w:val="22"/>
                            <w:szCs w:val="22"/>
                            <w:lang w:val="uk-UA"/>
                          </w:rPr>
                          <w:t>реклама виробника спожив</w:t>
                        </w:r>
                        <w:r>
                          <w:rPr>
                            <w:sz w:val="22"/>
                            <w:szCs w:val="22"/>
                            <w:lang w:val="uk-UA"/>
                          </w:rPr>
                          <w:t>а</w:t>
                        </w:r>
                        <w:r>
                          <w:rPr>
                            <w:sz w:val="22"/>
                            <w:szCs w:val="22"/>
                            <w:lang w:val="uk-UA"/>
                          </w:rPr>
                          <w:t>цькі переваги</w:t>
                        </w:r>
                      </w:p>
                      <w:p w:rsidR="00E93DC6" w:rsidRDefault="00E93DC6" w:rsidP="00F90195">
                        <w:pPr>
                          <w:numPr>
                            <w:ilvl w:val="0"/>
                            <w:numId w:val="51"/>
                          </w:numPr>
                          <w:suppressAutoHyphens w:val="0"/>
                          <w:jc w:val="both"/>
                          <w:rPr>
                            <w:sz w:val="22"/>
                            <w:szCs w:val="22"/>
                            <w:lang w:val="uk-UA"/>
                          </w:rPr>
                        </w:pPr>
                        <w:r>
                          <w:rPr>
                            <w:sz w:val="22"/>
                            <w:szCs w:val="22"/>
                            <w:lang w:val="uk-UA"/>
                          </w:rPr>
                          <w:t>еластичність попиту за ціною</w:t>
                        </w:r>
                      </w:p>
                      <w:p w:rsidR="00E93DC6" w:rsidRDefault="00E93DC6" w:rsidP="00F90195">
                        <w:pPr>
                          <w:numPr>
                            <w:ilvl w:val="0"/>
                            <w:numId w:val="51"/>
                          </w:numPr>
                          <w:suppressAutoHyphens w:val="0"/>
                          <w:jc w:val="both"/>
                          <w:rPr>
                            <w:sz w:val="22"/>
                            <w:szCs w:val="22"/>
                            <w:lang w:val="uk-UA"/>
                          </w:rPr>
                        </w:pPr>
                        <w:r>
                          <w:rPr>
                            <w:sz w:val="22"/>
                            <w:szCs w:val="22"/>
                            <w:lang w:val="uk-UA"/>
                          </w:rPr>
                          <w:t>зміни законодавства</w:t>
                        </w:r>
                      </w:p>
                      <w:p w:rsidR="00E93DC6" w:rsidRDefault="00E93DC6" w:rsidP="00F90195">
                        <w:pPr>
                          <w:numPr>
                            <w:ilvl w:val="0"/>
                            <w:numId w:val="51"/>
                          </w:numPr>
                          <w:suppressAutoHyphens w:val="0"/>
                          <w:jc w:val="both"/>
                          <w:rPr>
                            <w:sz w:val="22"/>
                            <w:szCs w:val="22"/>
                            <w:lang w:val="uk-UA"/>
                          </w:rPr>
                        </w:pPr>
                        <w:r>
                          <w:rPr>
                            <w:sz w:val="22"/>
                            <w:szCs w:val="22"/>
                            <w:lang w:val="uk-UA"/>
                          </w:rPr>
                          <w:t>доходи населення</w:t>
                        </w:r>
                      </w:p>
                      <w:p w:rsidR="00E93DC6" w:rsidRDefault="00E93DC6" w:rsidP="00F90195">
                        <w:pPr>
                          <w:numPr>
                            <w:ilvl w:val="0"/>
                            <w:numId w:val="51"/>
                          </w:numPr>
                          <w:suppressAutoHyphens w:val="0"/>
                          <w:jc w:val="both"/>
                          <w:rPr>
                            <w:sz w:val="22"/>
                            <w:szCs w:val="22"/>
                            <w:lang w:val="uk-UA"/>
                          </w:rPr>
                        </w:pPr>
                        <w:r>
                          <w:rPr>
                            <w:sz w:val="22"/>
                            <w:szCs w:val="22"/>
                            <w:lang w:val="uk-UA"/>
                          </w:rPr>
                          <w:t>час виконання замовлення постачальником</w:t>
                        </w:r>
                      </w:p>
                    </w:txbxContent>
                  </v:textbox>
                </v:shape>
                <v:shape id="Text Box 1877" o:spid="_x0000_s1035" type="#_x0000_t202" style="position:absolute;left:6372;top:1656;width:46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8r8IA&#10;AADdAAAADwAAAGRycy9kb3ducmV2LnhtbERPzWrCQBC+F3yHZYTe6kZpq0TXEIRAeuihaR9gzI5J&#10;MDsbdtck+vTdQ6HHj+//kM2mFyM531lWsF4lIIhrqztuFPx8Fy87ED4ga+wtk4I7eciOi6cDptpO&#10;/EVjFRoRQ9inqKANYUil9HVLBv3KDsSRu1hnMEToGqkdTjHc9HKTJO/SYMexocWBTi3V1+pmFLzO&#10;hj+q2/YyuSLH8nQuH59olXpezvkeRKA5/Iv/3KVW8JZs4/74Jj4Be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ryvwgAAAN0AAAAPAAAAAAAAAAAAAAAAAJgCAABkcnMvZG93&#10;bnJldi54bWxQSwUGAAAAAAQABAD1AAAAhwMAAAAA&#10;">
                  <v:shadow on="t" offset="6pt,-6pt"/>
                  <v:textbox>
                    <w:txbxContent>
                      <w:p w:rsidR="00E93DC6" w:rsidRDefault="00E93DC6" w:rsidP="00E93DC6">
                        <w:pPr>
                          <w:jc w:val="center"/>
                          <w:rPr>
                            <w:b/>
                            <w:bCs/>
                            <w:lang w:val="uk-UA"/>
                          </w:rPr>
                        </w:pPr>
                        <w:r>
                          <w:rPr>
                            <w:b/>
                            <w:bCs/>
                            <w:lang w:val="uk-UA"/>
                          </w:rPr>
                          <w:t>Фактори, що впливають на управлі</w:t>
                        </w:r>
                        <w:r>
                          <w:rPr>
                            <w:b/>
                            <w:bCs/>
                            <w:lang w:val="uk-UA"/>
                          </w:rPr>
                          <w:t>н</w:t>
                        </w:r>
                        <w:r>
                          <w:rPr>
                            <w:b/>
                            <w:bCs/>
                            <w:lang w:val="uk-UA"/>
                          </w:rPr>
                          <w:t>ня товарними запасами</w:t>
                        </w:r>
                      </w:p>
                    </w:txbxContent>
                  </v:textbox>
                </v:shape>
                <v:shape id="Text Box 1878" o:spid="_x0000_s1036" type="#_x0000_t202" style="position:absolute;left:3492;top:6876;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ZNMQA&#10;AADdAAAADwAAAGRycy9kb3ducmV2LnhtbESPQYvCMBSE74L/ITxhb5q6rLpUo4ggdA8erP6At82z&#10;LTYvJYm2u7/eCILHYWa+YVab3jTiTs7XlhVMJwkI4sLqmksF59N+/A3CB2SNjWVS8EceNuvhYIWp&#10;th0f6Z6HUkQI+xQVVCG0qZS+qMign9iWOHoX6wyGKF0ptcMuwk0jP5NkLg3WHBcqbGlXUXHNb0bB&#10;V2/4J78tLp3bbzHb/Wb/B7RKfYz67RJEoD68w692phXMksUUnm/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GTTEAAAA3QAAAA8AAAAAAAAAAAAAAAAAmAIAAGRycy9k&#10;b3ducmV2LnhtbFBLBQYAAAAABAAEAPUAAACJAwAAAAA=&#10;">
                  <v:shadow on="t" offset="6pt,-6pt"/>
                  <v:textbox>
                    <w:txbxContent>
                      <w:p w:rsidR="00E93DC6" w:rsidRDefault="00E93DC6" w:rsidP="00E93DC6">
                        <w:pPr>
                          <w:jc w:val="center"/>
                          <w:rPr>
                            <w:b/>
                            <w:bCs/>
                            <w:lang w:val="uk-UA"/>
                          </w:rPr>
                        </w:pPr>
                        <w:r>
                          <w:rPr>
                            <w:b/>
                            <w:bCs/>
                            <w:lang w:val="uk-UA"/>
                          </w:rPr>
                          <w:t>Моделювання системи управління товарними запасами</w:t>
                        </w:r>
                      </w:p>
                    </w:txbxContent>
                  </v:textbox>
                </v:shape>
                <v:shape id="Text Box 1879" o:spid="_x0000_s1037" type="#_x0000_t202" style="position:absolute;left:2412;top:7956;width:32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jNscA&#10;AADdAAAADwAAAGRycy9kb3ducmV2LnhtbESPW2sCMRSE34X+h3AKvhTN1tZLt0YRwaJv3mhfD5vj&#10;7tLNyZrEdf33plDwcZiZb5jpvDWVaMj50rKC134CgjizuuRcwfGw6k1A+ICssbJMCm7kYT576kwx&#10;1fbKO2r2IRcRwj5FBUUIdSqlzwoy6Pu2Jo7eyTqDIUqXS+3wGuGmkoMkGUmDJceFAmtaFpT97i9G&#10;weR93fz4zdv2Oxudqo/wMm6+zk6p7nO7+AQRqA2P8H97rRUMk/EA/t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IzbHAAAA3QAAAA8AAAAAAAAAAAAAAAAAmAIAAGRy&#10;cy9kb3ducmV2LnhtbFBLBQYAAAAABAAEAPUAAACMAwAAAAA=&#10;">
                  <v:textbox>
                    <w:txbxContent>
                      <w:p w:rsidR="00E93DC6" w:rsidRDefault="00E93DC6" w:rsidP="00E93DC6">
                        <w:pPr>
                          <w:jc w:val="center"/>
                          <w:rPr>
                            <w:b/>
                            <w:bCs/>
                          </w:rPr>
                        </w:pPr>
                        <w:r>
                          <w:rPr>
                            <w:b/>
                            <w:bCs/>
                          </w:rPr>
                          <w:t>Економіко-математичне моделювання</w:t>
                        </w:r>
                      </w:p>
                    </w:txbxContent>
                  </v:textbox>
                </v:shape>
                <v:shape id="Text Box 1880" o:spid="_x0000_s1038" type="#_x0000_t202" style="position:absolute;left:2412;top:9216;width:3168;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GrccA&#10;AADdAAAADwAAAGRycy9kb3ducmV2LnhtbESPT2sCMRTE70K/Q3gFL1Kz1fqnW6OIoOjN2tJeH5vn&#10;7tLNy5rEdf32piB4HGbmN8xs0ZpKNOR8aVnBaz8BQZxZXXKu4Ptr/TIF4QOyxsoyKbiSh8X8qTPD&#10;VNsLf1JzCLmIEPYpKihCqFMpfVaQQd+3NXH0jtYZDFG6XGqHlwg3lRwkyVgaLDkuFFjTqqDs73A2&#10;CqZv2+bX74b7n2x8rN5Db9JsTk6p7nO7/AARqA2P8L291QpGyWQI/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Ohq3HAAAA3QAAAA8AAAAAAAAAAAAAAAAAmAIAAGRy&#10;cy9kb3ducmV2LnhtbFBLBQYAAAAABAAEAPUAAACMAwAAAAA=&#10;">
                  <v:textbox>
                    <w:txbxContent>
                      <w:p w:rsidR="00E93DC6" w:rsidRDefault="00E93DC6" w:rsidP="00F90195">
                        <w:pPr>
                          <w:numPr>
                            <w:ilvl w:val="0"/>
                            <w:numId w:val="55"/>
                          </w:numPr>
                          <w:suppressAutoHyphens w:val="0"/>
                          <w:rPr>
                            <w:sz w:val="22"/>
                            <w:szCs w:val="22"/>
                            <w:lang w:val="uk-UA"/>
                          </w:rPr>
                        </w:pPr>
                        <w:r>
                          <w:rPr>
                            <w:sz w:val="22"/>
                            <w:szCs w:val="22"/>
                            <w:lang w:val="uk-UA"/>
                          </w:rPr>
                          <w:t>Точка замовлення</w:t>
                        </w:r>
                      </w:p>
                      <w:p w:rsidR="00E93DC6" w:rsidRDefault="00E93DC6" w:rsidP="00F90195">
                        <w:pPr>
                          <w:numPr>
                            <w:ilvl w:val="0"/>
                            <w:numId w:val="55"/>
                          </w:numPr>
                          <w:suppressAutoHyphens w:val="0"/>
                          <w:rPr>
                            <w:sz w:val="22"/>
                            <w:szCs w:val="22"/>
                            <w:lang w:val="uk-UA"/>
                          </w:rPr>
                        </w:pPr>
                        <w:r>
                          <w:rPr>
                            <w:sz w:val="22"/>
                            <w:szCs w:val="22"/>
                            <w:lang w:val="uk-UA"/>
                          </w:rPr>
                          <w:t>Інтервал поставок</w:t>
                        </w:r>
                      </w:p>
                      <w:p w:rsidR="00E93DC6" w:rsidRDefault="00E93DC6" w:rsidP="00F90195">
                        <w:pPr>
                          <w:numPr>
                            <w:ilvl w:val="0"/>
                            <w:numId w:val="55"/>
                          </w:numPr>
                          <w:suppressAutoHyphens w:val="0"/>
                          <w:rPr>
                            <w:sz w:val="22"/>
                            <w:szCs w:val="22"/>
                            <w:lang w:val="uk-UA"/>
                          </w:rPr>
                        </w:pPr>
                        <w:r>
                          <w:rPr>
                            <w:sz w:val="22"/>
                            <w:szCs w:val="22"/>
                            <w:lang w:val="uk-UA"/>
                          </w:rPr>
                          <w:t>Число поставок</w:t>
                        </w:r>
                      </w:p>
                      <w:p w:rsidR="00E93DC6" w:rsidRDefault="00E93DC6" w:rsidP="00F90195">
                        <w:pPr>
                          <w:numPr>
                            <w:ilvl w:val="0"/>
                            <w:numId w:val="55"/>
                          </w:numPr>
                          <w:suppressAutoHyphens w:val="0"/>
                          <w:rPr>
                            <w:sz w:val="22"/>
                            <w:szCs w:val="22"/>
                            <w:lang w:val="uk-UA"/>
                          </w:rPr>
                        </w:pPr>
                        <w:r>
                          <w:rPr>
                            <w:sz w:val="22"/>
                            <w:szCs w:val="22"/>
                            <w:lang w:val="uk-UA"/>
                          </w:rPr>
                          <w:t>Розмір однієї поставки</w:t>
                        </w:r>
                      </w:p>
                      <w:p w:rsidR="00E93DC6" w:rsidRDefault="00E93DC6" w:rsidP="00F90195">
                        <w:pPr>
                          <w:numPr>
                            <w:ilvl w:val="0"/>
                            <w:numId w:val="55"/>
                          </w:numPr>
                          <w:suppressAutoHyphens w:val="0"/>
                          <w:rPr>
                            <w:sz w:val="22"/>
                            <w:szCs w:val="22"/>
                            <w:lang w:val="uk-UA"/>
                          </w:rPr>
                        </w:pPr>
                        <w:r>
                          <w:rPr>
                            <w:sz w:val="22"/>
                            <w:szCs w:val="22"/>
                            <w:lang w:val="uk-UA"/>
                          </w:rPr>
                          <w:t>Обертальність</w:t>
                        </w:r>
                      </w:p>
                      <w:p w:rsidR="00E93DC6" w:rsidRDefault="00E93DC6" w:rsidP="00F90195">
                        <w:pPr>
                          <w:numPr>
                            <w:ilvl w:val="0"/>
                            <w:numId w:val="55"/>
                          </w:numPr>
                          <w:suppressAutoHyphens w:val="0"/>
                          <w:rPr>
                            <w:sz w:val="22"/>
                            <w:szCs w:val="22"/>
                            <w:lang w:val="uk-UA"/>
                          </w:rPr>
                        </w:pPr>
                        <w:r>
                          <w:rPr>
                            <w:sz w:val="22"/>
                            <w:szCs w:val="22"/>
                            <w:lang w:val="uk-UA"/>
                          </w:rPr>
                          <w:t>Дні обороту</w:t>
                        </w:r>
                      </w:p>
                      <w:p w:rsidR="00E93DC6" w:rsidRDefault="00E93DC6" w:rsidP="00F90195">
                        <w:pPr>
                          <w:numPr>
                            <w:ilvl w:val="0"/>
                            <w:numId w:val="55"/>
                          </w:numPr>
                          <w:suppressAutoHyphens w:val="0"/>
                          <w:rPr>
                            <w:sz w:val="22"/>
                            <w:szCs w:val="22"/>
                            <w:lang w:val="uk-UA"/>
                          </w:rPr>
                        </w:pPr>
                        <w:r>
                          <w:rPr>
                            <w:sz w:val="22"/>
                            <w:szCs w:val="22"/>
                            <w:lang w:val="uk-UA"/>
                          </w:rPr>
                          <w:t>Темпи змінювання обс</w:t>
                        </w:r>
                        <w:r>
                          <w:rPr>
                            <w:sz w:val="22"/>
                            <w:szCs w:val="22"/>
                            <w:lang w:val="uk-UA"/>
                          </w:rPr>
                          <w:t>я</w:t>
                        </w:r>
                        <w:r>
                          <w:rPr>
                            <w:sz w:val="22"/>
                            <w:szCs w:val="22"/>
                            <w:lang w:val="uk-UA"/>
                          </w:rPr>
                          <w:t>гів реалізації</w:t>
                        </w:r>
                      </w:p>
                    </w:txbxContent>
                  </v:textbox>
                </v:shape>
                <v:shape id="Text Box 1881" o:spid="_x0000_s1039" type="#_x0000_t202" style="position:absolute;left:7452;top:8136;width:25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2cYA&#10;AADdAAAADwAAAGRycy9kb3ducmV2LnhtbESPQWsCMRSE70L/Q3gFL0WztVbt1igiVPRWbdHrY/Pc&#10;Xbp5WZO4rv/eCAWPw8x8w0znralEQ86XlhW89hMQxJnVJecKfn++ehMQPiBrrCyTgit5mM+eOlNM&#10;tb3wlppdyEWEsE9RQRFCnUrps4IM+r6tiaN3tM5giNLlUju8RLip5CBJRtJgyXGhwJqWBWV/u7NR&#10;MBmum4PfvH3vs9Gx+ggv42Z1ckp1n9vFJ4hAbXiE/9trreA9GQ/h/iY+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2cYAAADdAAAADwAAAAAAAAAAAAAAAACYAgAAZHJz&#10;L2Rvd25yZXYueG1sUEsFBgAAAAAEAAQA9QAAAIsDAAAAAA==&#10;">
                  <v:textbox>
                    <w:txbxContent>
                      <w:p w:rsidR="00E93DC6" w:rsidRDefault="00E93DC6" w:rsidP="00E93DC6">
                        <w:pPr>
                          <w:pStyle w:val="afffffff8"/>
                          <w:rPr>
                            <w:b/>
                            <w:bCs/>
                          </w:rPr>
                        </w:pPr>
                        <w:r>
                          <w:rPr>
                            <w:b/>
                            <w:bCs/>
                          </w:rPr>
                          <w:t>Якісний аналіз</w:t>
                        </w:r>
                      </w:p>
                    </w:txbxContent>
                  </v:textbox>
                </v:shape>
                <v:shape id="Text Box 1882" o:spid="_x0000_s1040" type="#_x0000_t202" style="position:absolute;left:7452;top:9216;width:244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7QsYA&#10;AADdAAAADwAAAGRycy9kb3ducmV2LnhtbESPT2sCMRTE70K/Q3gFL1Kztf7r1igiVPRmbWmvj81z&#10;d+nmZU3iun57Iwgeh5n5DTNbtKYSDTlfWlbw2k9AEGdWl5wr+Pn+fJmC8AFZY2WZFFzIw2L+1Jlh&#10;qu2Zv6jZh1xECPsUFRQh1KmUPivIoO/bmjh6B+sMhihdLrXDc4SbSg6SZCwNlhwXCqxpVVD2vz8Z&#10;BdPhpvnz27fdbzY+VO+hN2nWR6dU97ldfoAI1IZH+N7eaAWjZDKC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7QsYAAADdAAAADwAAAAAAAAAAAAAAAACYAgAAZHJz&#10;L2Rvd25yZXYueG1sUEsFBgAAAAAEAAQA9QAAAIsDAAAAAA==&#10;">
                  <v:textbox>
                    <w:txbxContent>
                      <w:p w:rsidR="00E93DC6" w:rsidRDefault="00E93DC6" w:rsidP="00E93DC6">
                        <w:pPr>
                          <w:jc w:val="center"/>
                          <w:rPr>
                            <w:lang w:val="uk-UA"/>
                          </w:rPr>
                        </w:pPr>
                        <w:r>
                          <w:t xml:space="preserve">Вплив факторів, що не керуються, на процес </w:t>
                        </w:r>
                        <w:r>
                          <w:rPr>
                            <w:lang w:val="uk-UA"/>
                          </w:rPr>
                          <w:t>реалізації ЛЗ</w:t>
                        </w:r>
                      </w:p>
                    </w:txbxContent>
                  </v:textbox>
                </v:shape>
                <v:line id="Line 1883" o:spid="_x0000_s1041" style="position:absolute;visibility:visible;mso-wrap-style:square" from="3312,2412" to="331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l8YAAADdAAAADwAAAGRycy9kb3ducmV2LnhtbESPQWsCMRSE70L/Q3gFb5pV0K2rUYqL&#10;0ENbUEvPr5vnZunmZdnENf33TaHgcZiZb5jNLtpWDNT7xrGC2TQDQVw53XCt4ON8mDyB8AFZY+uY&#10;FPyQh932YbTBQrsbH2k4hVokCPsCFZgQukJKXxmy6KeuI07exfUWQ5J9LXWPtwS3rZxn2VJabDgt&#10;GOxob6j6Pl2tgtyUR5nL8vX8Xg7NbBXf4ufXSqnxY3xegwgUwz38337RChZZvoS/N+kJ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LpfGAAAA3QAAAA8AAAAAAAAA&#10;AAAAAAAAoQIAAGRycy9kb3ducmV2LnhtbFBLBQYAAAAABAAEAPkAAACUAwAAAAA=&#10;">
                  <v:stroke endarrow="block"/>
                </v:line>
                <v:line id="Line 1884" o:spid="_x0000_s1042" style="position:absolute;visibility:visible;mso-wrap-style:square" from="6552,2412" to="655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DMUAAADdAAAADwAAAGRycy9kb3ducmV2LnhtbESPQWsCMRSE70L/Q3iF3jRroV3dGkVc&#10;Cj1UQS09v26em8XNy7JJ1/TfN4LgcZiZb5jFKtpWDNT7xrGC6SQDQVw53XCt4Ov4Pp6B8AFZY+uY&#10;FPyRh9XyYbTAQrsL72k4hFokCPsCFZgQukJKXxmy6CeuI07eyfUWQ5J9LXWPlwS3rXzOsldpseG0&#10;YLCjjaHqfPi1CnJT7mUuy8/jrhya6Txu4/fPXKmnx7h+AxEohnv41v7QCl6yPIfr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LDMUAAADdAAAADwAAAAAAAAAA&#10;AAAAAAChAgAAZHJzL2Rvd25yZXYueG1sUEsFBgAAAAAEAAQA+QAAAJMDAAAAAA==&#10;">
                  <v:stroke endarrow="block"/>
                </v:line>
                <v:line id="Line 1885" o:spid="_x0000_s1043" style="position:absolute;visibility:visible;mso-wrap-style:square" from="9432,2412" to="943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ffsMAAADdAAAADwAAAGRycy9kb3ducmV2LnhtbERPW2vCMBR+H/gfwhH2NlMHrlqNIhZh&#10;D9vACz4fm2NTbE5Kk9Xs3y8Pgz1+fPfVJtpWDNT7xrGC6SQDQVw53XCt4Hzav8xB+ICssXVMCn7I&#10;w2Y9elphod2DDzQcQy1SCPsCFZgQukJKXxmy6CeuI07czfUWQ4J9LXWPjxRuW/maZW/SYsOpwWBH&#10;O0PV/fhtFeSmPMhclh+nr3Jopov4GS/XhVLP47hdgggUw7/4z/2uFcyyPM1Nb9IT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H37DAAAA3QAAAA8AAAAAAAAAAAAA&#10;AAAAoQIAAGRycy9kb3ducmV2LnhtbFBLBQYAAAAABAAEAPkAAACRAwAAAAA=&#10;">
                  <v:stroke endarrow="block"/>
                </v:line>
                <v:shape id="Text Box 1886" o:spid="_x0000_s1044" type="#_x0000_t202" style="position:absolute;left:1872;top:11916;width:88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vDsUA&#10;AADdAAAADwAAAGRycy9kb3ducmV2LnhtbESP3WrCQBSE7wt9h+UUvCm6qVRjoqtUoSW3/jzAMXvy&#10;g9mzIbua5O3dQqGXw8x8w2x2g2nEgzpXW1bwMYtAEOdW11wquJy/pysQziNrbCyTgpEc7LavLxtM&#10;te35SI+TL0WAsEtRQeV9m0rp8ooMupltiYNX2M6gD7Irpe6wD3DTyHkULaXBmsNChS0dKspvp7tR&#10;UGT9+yLprz/+Eh8/l3us46sdlZq8DV9rEJ4G/x/+a2dawSKKE/h9E5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u8OxQAAAN0AAAAPAAAAAAAAAAAAAAAAAJgCAABkcnMv&#10;ZG93bnJldi54bWxQSwUGAAAAAAQABAD1AAAAigMAAAAA&#10;" stroked="f">
                  <v:textbox>
                    <w:txbxContent>
                      <w:p w:rsidR="00E93DC6" w:rsidRDefault="00E93DC6" w:rsidP="00E93DC6">
                        <w:pPr>
                          <w:pStyle w:val="afffffff8"/>
                          <w:tabs>
                            <w:tab w:val="clear" w:pos="4677"/>
                            <w:tab w:val="clear" w:pos="9355"/>
                          </w:tabs>
                          <w:rPr>
                            <w:noProof/>
                            <w:szCs w:val="28"/>
                          </w:rPr>
                        </w:pPr>
                        <w:r>
                          <w:rPr>
                            <w:noProof/>
                            <w:szCs w:val="28"/>
                          </w:rPr>
                          <w:t>Рис. 4. Алгоритм  формування товарних запасів в аптечних закладах</w:t>
                        </w:r>
                      </w:p>
                    </w:txbxContent>
                  </v:textbox>
                </v:shape>
                <v:line id="Line 1887" o:spid="_x0000_s1045" style="position:absolute;visibility:visible;mso-wrap-style:square" from="11232,1296" to="1123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eHsMAAADdAAAADwAAAGRycy9kb3ducmV2LnhtbERPz2vCMBS+D/Y/hDfwNtMJatcZZQqC&#10;m+5gVfD4aJ5JWfNSmkzrf78cBjt+fL9ni9414kpdqD0reBlmIIgrr2s2Co6H9XMOIkRkjY1nUnCn&#10;AIv548MMC+1vvKdrGY1IIRwKVGBjbAspQ2XJYRj6ljhxF985jAl2RuoObyncNXKUZRPpsObUYLGl&#10;laXqu/xxCrbTTXMyfC53H5ew9K+fe/llrFKDp/79DUSkPv6L/9wbrWCc5Wl/epOe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g3h7DAAAA3QAAAA8AAAAAAAAAAAAA&#10;AAAAoQIAAGRycy9kb3ducmV2LnhtbFBLBQYAAAAABAAEAPkAAACRAwAAAAA=&#10;">
                  <v:stroke dashstyle="1 1"/>
                </v:line>
                <v:line id="Line 1888" o:spid="_x0000_s1046" style="position:absolute;visibility:visible;mso-wrap-style:square" from="6336,6480" to="6336,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GxMYAAADdAAAADwAAAGRycy9kb3ducmV2LnhtbESPzWrDMBCE74W+g9hCb43sQprEiRJC&#10;TKCHtJAfct5YW8vUWhlLdZS3rwqFHIeZ+YZZrKJtxUC9bxwryEcZCOLK6YZrBafj9mUKwgdkja1j&#10;UnAjD6vl48MCC+2uvKfhEGqRIOwLVGBC6AopfWXIoh+5jjh5X663GJLsa6l7vCa4beVrlr1Jiw2n&#10;BYMdbQxV34cfq2Biyr2cyHJ3/CyHJp/Fj3i+zJR6forrOYhAMdzD/+13rWCcTX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YxsTGAAAA3QAAAA8AAAAAAAAA&#10;AAAAAAAAoQIAAGRycy9kb3ducmV2LnhtbFBLBQYAAAAABAAEAPkAAACUAwAAAAA=&#10;">
                  <v:stroke endarrow="block"/>
                </v:line>
                <v:line id="Line 1889" o:spid="_x0000_s1047" style="position:absolute;visibility:visible;mso-wrap-style:square" from="8532,7596" to="8532,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pYs8UAAADdAAAADwAAAGRycy9kb3ducmV2LnhtbESPT2sCMRTE74V+h/AK3mpWwX+rUUoX&#10;wYMtqMXzc/PcLN28LJt0jd/eFAo9DjPzG2a1ibYRPXW+dqxgNMxAEJdO11wp+DptX+cgfEDW2Dgm&#10;BXfysFk/P60w1+7GB+qPoRIJwj5HBSaENpfSl4Ys+qFriZN3dZ3FkGRXSd3hLcFtI8dZNpUWa04L&#10;Blt6N1R+H3+sgpkpDnImi/3ps+jr0SJ+xPNlodTgJb4tQQSK4T/8195pBZNsPob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pYs8UAAADdAAAADwAAAAAAAAAA&#10;AAAAAAChAgAAZHJzL2Rvd25yZXYueG1sUEsFBgAAAAAEAAQA+QAAAJMDAAAAAA==&#10;">
                  <v:stroke endarrow="block"/>
                </v:line>
                <v:line id="Line 1890" o:spid="_x0000_s1048" style="position:absolute;visibility:visible;mso-wrap-style:square" from="4212,7596" to="4212,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9KMYAAADdAAAADwAAAGRycy9kb3ducmV2LnhtbESPS2vDMBCE74H8B7GF3hI5Lc3DjRJC&#10;TaGHJJAHPW+trWVqrYylOuq/rwKBHIeZ+YZZrqNtRE+drx0rmIwzEMSl0zVXCs6n99EchA/IGhvH&#10;pOCPPKxXw8ESc+0ufKD+GCqRIOxzVGBCaHMpfWnIoh+7ljh5366zGJLsKqk7vCS4beRTlk2lxZrT&#10;gsGW3gyVP8dfq2BmioOcyWJ72hd9PVnEXfz8Wij1+BA3ryACxXAP39ofWsFLNn+G65v0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G/SjGAAAA3QAAAA8AAAAAAAAA&#10;AAAAAAAAoQIAAGRycy9kb3ducmV2LnhtbFBLBQYAAAAABAAEAPkAAACUAwAAAAA=&#10;">
                  <v:stroke endarrow="block"/>
                </v:line>
                <v:line id="Line 1891" o:spid="_x0000_s1049" style="position:absolute;visibility:visible;mso-wrap-style:square" from="4212,8856" to="421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9lXMYAAADdAAAADwAAAGRycy9kb3ducmV2LnhtbESPS2vDMBCE74H8B7GF3hI5pc3DjRJC&#10;TaGHJJAHPW+trWVqrYylOuq/rwKBHIeZ+YZZrqNtRE+drx0rmIwzEMSl0zVXCs6n99EchA/IGhvH&#10;pOCPPKxXw8ESc+0ufKD+GCqRIOxzVGBCaHMpfWnIoh+7ljh5366zGJLsKqk7vCS4beRTlk2lxZrT&#10;gsGW3gyVP8dfq2BmioOcyWJ72hd9PVnEXfz8Wij1+BA3ryACxXAP39ofWsFLNn+G65v0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vZVzGAAAA3QAAAA8AAAAAAAAA&#10;AAAAAAAAoQIAAGRycy9kb3ducmV2LnhtbFBLBQYAAAAABAAEAPkAAACUAwAAAAA=&#10;">
                  <v:stroke endarrow="block"/>
                </v:line>
                <v:line id="Line 1892" o:spid="_x0000_s1050" style="position:absolute;visibility:visible;mso-wrap-style:square" from="8532,8676" to="853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Ax8YAAADdAAAADwAAAGRycy9kb3ducmV2LnhtbESPT2sCMRTE7wW/Q3iCt5q1YNWtUaSL&#10;4KEW/EPPr5vXzeLmZdnENf32jVDwOMzMb5jlOtpG9NT52rGCyTgDQVw6XXOl4HzaPs9B+ICssXFM&#10;Cn7Jw3o1eFpirt2ND9QfQyUShH2OCkwIbS6lLw1Z9GPXEifvx3UWQ5JdJXWHtwS3jXzJsldpsea0&#10;YLCld0Pl5Xi1CmamOMiZLD5On0VfTxZxH7++F0qNhnHzBiJQDI/wf3unFUyz+RTub9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jwMfGAAAA3QAAAA8AAAAAAAAA&#10;AAAAAAAAoQIAAGRycy9kb3ducmV2LnhtbFBLBQYAAAAABAAEAPkAAACUAwAAAAA=&#10;">
                  <v:stroke endarrow="block"/>
                </v:line>
                <w10:wrap type="topAndBottom"/>
              </v:group>
            </w:pict>
          </mc:Fallback>
        </mc:AlternateContent>
      </w:r>
    </w:p>
    <w:p w:rsidR="00E93DC6" w:rsidRDefault="00E93DC6" w:rsidP="00E93DC6">
      <w:pPr>
        <w:pStyle w:val="2ffffc"/>
        <w:spacing w:line="360" w:lineRule="exact"/>
        <w:ind w:firstLine="720"/>
        <w:jc w:val="both"/>
        <w:rPr>
          <w:noProof/>
        </w:rPr>
      </w:pPr>
      <w:r>
        <w:t xml:space="preserve">Останнім часом все </w:t>
      </w:r>
      <w:r>
        <w:rPr>
          <w:noProof/>
        </w:rPr>
        <w:t>більшого значення набувають фармакоекономічні дослідження  за окремими ФГ ЛЗ чи нозологічними захворюваннями. Створені на їх основі формуляри чи переліки ЛЗ стають складовою управління асортиментом ЛЗ в аптеках. З урахуванням викладеного, а також зважаючи на все більше значення імунокорегуючих препаратів у терапії багатьох захворювань, їх поки що невелику питому вагу в асортименті аптечних закладів, проведено фармакоекономічні дослідження за вказаною групою.</w:t>
      </w:r>
    </w:p>
    <w:p w:rsidR="00E93DC6" w:rsidRDefault="00E93DC6" w:rsidP="00E93DC6">
      <w:pPr>
        <w:pStyle w:val="2ffffc"/>
        <w:spacing w:line="360" w:lineRule="exact"/>
        <w:ind w:firstLine="720"/>
        <w:jc w:val="both"/>
      </w:pPr>
    </w:p>
    <w:p w:rsidR="00E93DC6" w:rsidRDefault="00E93DC6" w:rsidP="00E93DC6">
      <w:pPr>
        <w:pStyle w:val="2ffffc"/>
        <w:spacing w:line="360" w:lineRule="exact"/>
        <w:rPr>
          <w:b/>
          <w:bCs/>
        </w:rPr>
      </w:pPr>
      <w:r>
        <w:rPr>
          <w:b/>
          <w:bCs/>
        </w:rPr>
        <w:lastRenderedPageBreak/>
        <w:t xml:space="preserve">Фармакоекономічні дослідження як складова формування </w:t>
      </w:r>
    </w:p>
    <w:p w:rsidR="00E93DC6" w:rsidRDefault="00E93DC6" w:rsidP="00E93DC6">
      <w:pPr>
        <w:pStyle w:val="2ffffc"/>
        <w:spacing w:line="360" w:lineRule="exact"/>
        <w:rPr>
          <w:b/>
          <w:bCs/>
        </w:rPr>
      </w:pPr>
      <w:r>
        <w:rPr>
          <w:b/>
          <w:bCs/>
        </w:rPr>
        <w:t>асортименту ЛЗ на прикладі групи імуностимулюючих препаратів</w:t>
      </w:r>
    </w:p>
    <w:p w:rsidR="00E93DC6" w:rsidRDefault="00E93DC6" w:rsidP="00E93DC6">
      <w:pPr>
        <w:spacing w:line="360" w:lineRule="exact"/>
        <w:jc w:val="both"/>
        <w:rPr>
          <w:lang w:val="uk-UA"/>
        </w:rPr>
      </w:pPr>
    </w:p>
    <w:p w:rsidR="00E93DC6" w:rsidRDefault="00E93DC6" w:rsidP="00E93DC6">
      <w:pPr>
        <w:spacing w:line="360" w:lineRule="exact"/>
        <w:ind w:firstLine="720"/>
        <w:jc w:val="both"/>
        <w:rPr>
          <w:lang w:val="uk-UA"/>
        </w:rPr>
      </w:pPr>
      <w:r>
        <w:rPr>
          <w:lang w:val="uk-UA"/>
        </w:rPr>
        <w:t>Встановлено, що в Україні зареєстровано 73 ЛЗ та 216 їх форм, проте не реалізуються на ринку 129 позицій. З метою визначення переліку ефективних ліків імуностимулюючої дії з о</w:t>
      </w:r>
      <w:r>
        <w:rPr>
          <w:lang w:val="uk-UA"/>
        </w:rPr>
        <w:t>п</w:t>
      </w:r>
      <w:r>
        <w:rPr>
          <w:lang w:val="uk-UA"/>
        </w:rPr>
        <w:t>тимальною ціною проведено фармакоекономічний аналіз методом “вартість-ефективність“. За даними експертної оцінки 146 лікарів здійснено ранжування препаратів за терапевтичною ефе</w:t>
      </w:r>
      <w:r>
        <w:rPr>
          <w:lang w:val="uk-UA"/>
        </w:rPr>
        <w:t>к</w:t>
      </w:r>
      <w:r>
        <w:rPr>
          <w:lang w:val="uk-UA"/>
        </w:rPr>
        <w:t>тивністю та частотою призначення, розрахована вартість лікування у складі терапевтичних схем при запальних, інфекційних захворюваннях, стійких порушеннях імунітету та імунодеф</w:t>
      </w:r>
      <w:r>
        <w:rPr>
          <w:lang w:val="uk-UA"/>
        </w:rPr>
        <w:t>і</w:t>
      </w:r>
      <w:r>
        <w:rPr>
          <w:lang w:val="uk-UA"/>
        </w:rPr>
        <w:t>цитних станах. С</w:t>
      </w:r>
      <w:r>
        <w:t>півставлен</w:t>
      </w:r>
      <w:r>
        <w:rPr>
          <w:lang w:val="uk-UA"/>
        </w:rPr>
        <w:t>о</w:t>
      </w:r>
      <w:r>
        <w:t xml:space="preserve"> показник</w:t>
      </w:r>
      <w:r>
        <w:rPr>
          <w:lang w:val="uk-UA"/>
        </w:rPr>
        <w:t>и</w:t>
      </w:r>
      <w:r>
        <w:t xml:space="preserve"> вартості лікування препаратом залежно від кількості упаковок на курс лікування  та їх ефективності, проведено аналіз “вартість – ефективність”</w:t>
      </w:r>
      <w:r>
        <w:rPr>
          <w:lang w:val="uk-UA"/>
        </w:rPr>
        <w:t>.</w:t>
      </w:r>
    </w:p>
    <w:p w:rsidR="00E93DC6" w:rsidRDefault="00E93DC6" w:rsidP="00E93DC6">
      <w:pPr>
        <w:spacing w:line="360" w:lineRule="exact"/>
        <w:ind w:firstLine="720"/>
        <w:jc w:val="both"/>
        <w:rPr>
          <w:lang w:val="uk-UA"/>
        </w:rPr>
      </w:pPr>
      <w:r>
        <w:t>При аналізі фармакотерапевтичних показників препаратів для лікування запальних з</w:t>
      </w:r>
      <w:r>
        <w:t>а</w:t>
      </w:r>
      <w:r>
        <w:t>хворювань, їх розподілено на 3 ранги за вказаними критеріями.</w:t>
      </w:r>
      <w:r>
        <w:rPr>
          <w:lang w:val="uk-UA"/>
        </w:rPr>
        <w:t xml:space="preserve"> Узагальнення даних дозволило нам розробити матриці вибору препаратів-імуностимуляторів, приклад однієї з них наведено в табл. 1.</w:t>
      </w:r>
    </w:p>
    <w:p w:rsidR="00E93DC6" w:rsidRDefault="00E93DC6" w:rsidP="00E93DC6">
      <w:pPr>
        <w:pStyle w:val="2ffffc"/>
        <w:spacing w:line="360" w:lineRule="exact"/>
        <w:ind w:right="-1" w:firstLine="720"/>
        <w:jc w:val="right"/>
      </w:pPr>
      <w:r>
        <w:t>Таблиця 1</w:t>
      </w:r>
    </w:p>
    <w:p w:rsidR="00E93DC6" w:rsidRDefault="00E93DC6" w:rsidP="00E93DC6">
      <w:pPr>
        <w:pStyle w:val="2ffffc"/>
        <w:spacing w:line="360" w:lineRule="exact"/>
        <w:ind w:right="-1" w:firstLine="720"/>
      </w:pPr>
      <w:r>
        <w:t>Вибір препаратів-імуностимуляторів, що приймають при запальних захворюваннях, зг</w:t>
      </w:r>
      <w:r>
        <w:t>і</w:t>
      </w:r>
      <w:r>
        <w:t>дно їх фармакоекономічних характеристик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409"/>
        <w:gridCol w:w="2691"/>
        <w:gridCol w:w="2520"/>
        <w:gridCol w:w="540"/>
      </w:tblGrid>
      <w:tr w:rsidR="00E93DC6" w:rsidTr="00B56983">
        <w:tblPrEx>
          <w:tblCellMar>
            <w:top w:w="0" w:type="dxa"/>
            <w:bottom w:w="0" w:type="dxa"/>
          </w:tblCellMar>
        </w:tblPrEx>
        <w:trPr>
          <w:gridAfter w:val="1"/>
          <w:wAfter w:w="540" w:type="dxa"/>
          <w:cantSplit/>
          <w:trHeight w:val="309"/>
        </w:trPr>
        <w:tc>
          <w:tcPr>
            <w:tcW w:w="3969" w:type="dxa"/>
            <w:gridSpan w:val="3"/>
            <w:tcBorders>
              <w:top w:val="nil"/>
              <w:left w:val="nil"/>
              <w:bottom w:val="nil"/>
              <w:right w:val="nil"/>
            </w:tcBorders>
          </w:tcPr>
          <w:p w:rsidR="00E93DC6" w:rsidRDefault="00E93DC6" w:rsidP="00B56983">
            <w:pPr>
              <w:pStyle w:val="2ffffc"/>
              <w:spacing w:line="360" w:lineRule="exact"/>
              <w:ind w:right="-1"/>
              <w:jc w:val="both"/>
            </w:pPr>
            <w:r>
              <w:t>вартість лікування, ранги</w:t>
            </w:r>
          </w:p>
        </w:tc>
        <w:tc>
          <w:tcPr>
            <w:tcW w:w="2691" w:type="dxa"/>
            <w:tcBorders>
              <w:top w:val="nil"/>
              <w:left w:val="nil"/>
              <w:right w:val="nil"/>
            </w:tcBorders>
          </w:tcPr>
          <w:p w:rsidR="00E93DC6" w:rsidRDefault="00E93DC6" w:rsidP="00B56983">
            <w:pPr>
              <w:pStyle w:val="2ffffc"/>
              <w:spacing w:line="360" w:lineRule="exact"/>
              <w:ind w:right="-1"/>
            </w:pPr>
          </w:p>
        </w:tc>
        <w:tc>
          <w:tcPr>
            <w:tcW w:w="2520" w:type="dxa"/>
            <w:tcBorders>
              <w:top w:val="nil"/>
              <w:left w:val="nil"/>
              <w:right w:val="nil"/>
            </w:tcBorders>
          </w:tcPr>
          <w:p w:rsidR="00E93DC6" w:rsidRDefault="00E93DC6" w:rsidP="00B56983">
            <w:pPr>
              <w:pStyle w:val="2ffffc"/>
              <w:spacing w:line="360" w:lineRule="exact"/>
              <w:ind w:right="-1"/>
            </w:pPr>
          </w:p>
        </w:tc>
      </w:tr>
      <w:tr w:rsidR="00E93DC6" w:rsidTr="00B56983">
        <w:tblPrEx>
          <w:tblCellMar>
            <w:top w:w="0" w:type="dxa"/>
            <w:bottom w:w="0" w:type="dxa"/>
          </w:tblCellMar>
        </w:tblPrEx>
        <w:trPr>
          <w:gridBefore w:val="1"/>
          <w:gridAfter w:val="1"/>
          <w:wBefore w:w="567" w:type="dxa"/>
          <w:wAfter w:w="540" w:type="dxa"/>
          <w:cantSplit/>
          <w:trHeight w:val="707"/>
        </w:trPr>
        <w:tc>
          <w:tcPr>
            <w:tcW w:w="993" w:type="dxa"/>
            <w:tcBorders>
              <w:top w:val="nil"/>
              <w:left w:val="nil"/>
              <w:bottom w:val="nil"/>
              <w:right w:val="nil"/>
            </w:tcBorders>
          </w:tcPr>
          <w:p w:rsidR="00E93DC6" w:rsidRDefault="00E93DC6" w:rsidP="00B56983">
            <w:pPr>
              <w:pStyle w:val="2ffffc"/>
              <w:spacing w:line="360" w:lineRule="exact"/>
              <w:ind w:right="-1"/>
            </w:pPr>
            <w:r>
              <w:t>ІІІ</w:t>
            </w:r>
          </w:p>
        </w:tc>
        <w:tc>
          <w:tcPr>
            <w:tcW w:w="2409" w:type="dxa"/>
            <w:tcBorders>
              <w:top w:val="double" w:sz="4" w:space="0" w:color="auto"/>
              <w:left w:val="double" w:sz="4" w:space="0" w:color="auto"/>
            </w:tcBorders>
            <w:shd w:val="pct15" w:color="auto" w:fill="FFFFFF"/>
          </w:tcPr>
          <w:p w:rsidR="00E93DC6" w:rsidRDefault="00E93DC6" w:rsidP="00B56983">
            <w:pPr>
              <w:pStyle w:val="2ffffc"/>
              <w:spacing w:line="360" w:lineRule="exact"/>
              <w:ind w:right="-1"/>
            </w:pPr>
          </w:p>
          <w:p w:rsidR="00E93DC6" w:rsidRDefault="00E93DC6" w:rsidP="00B56983">
            <w:pPr>
              <w:pStyle w:val="2ffffc"/>
              <w:spacing w:line="360" w:lineRule="exact"/>
              <w:ind w:right="-1"/>
            </w:pPr>
            <w:r>
              <w:t>—</w:t>
            </w:r>
          </w:p>
        </w:tc>
        <w:tc>
          <w:tcPr>
            <w:tcW w:w="2691" w:type="dxa"/>
            <w:tcBorders>
              <w:top w:val="double" w:sz="4" w:space="0" w:color="auto"/>
            </w:tcBorders>
          </w:tcPr>
          <w:p w:rsidR="00E93DC6" w:rsidRDefault="00E93DC6" w:rsidP="00B56983">
            <w:pPr>
              <w:pStyle w:val="2ffffc"/>
              <w:spacing w:line="360" w:lineRule="exact"/>
              <w:ind w:right="-1"/>
            </w:pPr>
          </w:p>
          <w:p w:rsidR="00E93DC6" w:rsidRDefault="00E93DC6" w:rsidP="00B56983">
            <w:pPr>
              <w:pStyle w:val="2ffffc"/>
              <w:spacing w:line="360" w:lineRule="exact"/>
              <w:ind w:right="-1"/>
            </w:pPr>
            <w:r>
              <w:t>—</w:t>
            </w:r>
          </w:p>
        </w:tc>
        <w:tc>
          <w:tcPr>
            <w:tcW w:w="2520" w:type="dxa"/>
            <w:tcBorders>
              <w:top w:val="double" w:sz="4" w:space="0" w:color="auto"/>
              <w:right w:val="double" w:sz="4" w:space="0" w:color="auto"/>
            </w:tcBorders>
          </w:tcPr>
          <w:p w:rsidR="00E93DC6" w:rsidRDefault="00E93DC6" w:rsidP="00B56983">
            <w:pPr>
              <w:pStyle w:val="2ffffc"/>
              <w:spacing w:line="360" w:lineRule="exact"/>
              <w:ind w:right="-1"/>
            </w:pPr>
          </w:p>
          <w:p w:rsidR="00E93DC6" w:rsidRDefault="00E93DC6" w:rsidP="00B56983">
            <w:pPr>
              <w:pStyle w:val="2ffffc"/>
              <w:spacing w:line="360" w:lineRule="exact"/>
              <w:ind w:right="-1"/>
            </w:pPr>
            <w:r>
              <w:t>рібомуніл</w:t>
            </w:r>
          </w:p>
        </w:tc>
      </w:tr>
      <w:tr w:rsidR="00E93DC6" w:rsidTr="00B56983">
        <w:tblPrEx>
          <w:tblCellMar>
            <w:top w:w="0" w:type="dxa"/>
            <w:bottom w:w="0" w:type="dxa"/>
          </w:tblCellMar>
        </w:tblPrEx>
        <w:trPr>
          <w:gridBefore w:val="1"/>
          <w:gridAfter w:val="1"/>
          <w:wBefore w:w="567" w:type="dxa"/>
          <w:wAfter w:w="540" w:type="dxa"/>
          <w:cantSplit/>
          <w:trHeight w:val="862"/>
        </w:trPr>
        <w:tc>
          <w:tcPr>
            <w:tcW w:w="993" w:type="dxa"/>
            <w:tcBorders>
              <w:top w:val="nil"/>
              <w:left w:val="nil"/>
              <w:bottom w:val="nil"/>
              <w:right w:val="nil"/>
            </w:tcBorders>
          </w:tcPr>
          <w:p w:rsidR="00E93DC6" w:rsidRDefault="00E93DC6" w:rsidP="00B56983">
            <w:pPr>
              <w:pStyle w:val="2ffffc"/>
              <w:spacing w:line="360" w:lineRule="exact"/>
              <w:ind w:right="-1"/>
            </w:pPr>
            <w:r>
              <w:t>ІІ</w:t>
            </w:r>
          </w:p>
        </w:tc>
        <w:tc>
          <w:tcPr>
            <w:tcW w:w="2409" w:type="dxa"/>
            <w:tcBorders>
              <w:left w:val="double" w:sz="4" w:space="0" w:color="auto"/>
            </w:tcBorders>
            <w:shd w:val="pct25" w:color="auto" w:fill="FFFFFF"/>
          </w:tcPr>
          <w:p w:rsidR="00E93DC6" w:rsidRDefault="00E93DC6" w:rsidP="00B56983">
            <w:pPr>
              <w:pStyle w:val="2ffffc"/>
              <w:spacing w:line="360" w:lineRule="exact"/>
              <w:ind w:right="-1"/>
            </w:pPr>
          </w:p>
          <w:p w:rsidR="00E93DC6" w:rsidRDefault="00E93DC6" w:rsidP="00B56983">
            <w:pPr>
              <w:pStyle w:val="2ffffc"/>
              <w:spacing w:line="360" w:lineRule="exact"/>
              <w:ind w:right="-1"/>
            </w:pPr>
            <w:r>
              <w:t>—</w:t>
            </w:r>
          </w:p>
        </w:tc>
        <w:tc>
          <w:tcPr>
            <w:tcW w:w="2691" w:type="dxa"/>
            <w:shd w:val="pct15" w:color="auto" w:fill="FFFFFF"/>
          </w:tcPr>
          <w:p w:rsidR="00E93DC6" w:rsidRDefault="00E93DC6" w:rsidP="00B56983">
            <w:pPr>
              <w:pStyle w:val="2ffffc"/>
              <w:spacing w:line="360" w:lineRule="exact"/>
              <w:ind w:right="-1"/>
            </w:pPr>
          </w:p>
          <w:p w:rsidR="00E93DC6" w:rsidRDefault="00E93DC6" w:rsidP="00B56983">
            <w:pPr>
              <w:pStyle w:val="2ffffc"/>
              <w:spacing w:line="360" w:lineRule="exact"/>
              <w:ind w:right="-1"/>
            </w:pPr>
            <w:r>
              <w:t>—</w:t>
            </w:r>
          </w:p>
        </w:tc>
        <w:tc>
          <w:tcPr>
            <w:tcW w:w="2520" w:type="dxa"/>
            <w:tcBorders>
              <w:right w:val="double" w:sz="4" w:space="0" w:color="auto"/>
            </w:tcBorders>
          </w:tcPr>
          <w:p w:rsidR="00E93DC6" w:rsidRDefault="00E93DC6" w:rsidP="00B56983">
            <w:pPr>
              <w:pStyle w:val="2ffffc"/>
              <w:spacing w:line="360" w:lineRule="exact"/>
              <w:ind w:right="-1"/>
            </w:pPr>
          </w:p>
          <w:p w:rsidR="00E93DC6" w:rsidRDefault="00E93DC6" w:rsidP="00B56983">
            <w:pPr>
              <w:pStyle w:val="2ffffc"/>
              <w:spacing w:line="360" w:lineRule="exact"/>
              <w:ind w:right="-1"/>
            </w:pPr>
            <w:r>
              <w:t>—</w:t>
            </w:r>
          </w:p>
        </w:tc>
      </w:tr>
      <w:tr w:rsidR="00E93DC6" w:rsidTr="00B56983">
        <w:tblPrEx>
          <w:tblCellMar>
            <w:top w:w="0" w:type="dxa"/>
            <w:bottom w:w="0" w:type="dxa"/>
          </w:tblCellMar>
        </w:tblPrEx>
        <w:trPr>
          <w:gridBefore w:val="1"/>
          <w:gridAfter w:val="1"/>
          <w:wBefore w:w="567" w:type="dxa"/>
          <w:wAfter w:w="540" w:type="dxa"/>
          <w:cantSplit/>
          <w:trHeight w:val="1067"/>
        </w:trPr>
        <w:tc>
          <w:tcPr>
            <w:tcW w:w="993" w:type="dxa"/>
            <w:tcBorders>
              <w:top w:val="nil"/>
              <w:left w:val="nil"/>
              <w:bottom w:val="nil"/>
              <w:right w:val="nil"/>
            </w:tcBorders>
          </w:tcPr>
          <w:p w:rsidR="00E93DC6" w:rsidRDefault="00E93DC6" w:rsidP="00B56983">
            <w:pPr>
              <w:pStyle w:val="2ffffc"/>
              <w:spacing w:line="360" w:lineRule="exact"/>
              <w:ind w:right="-1"/>
            </w:pPr>
            <w:r>
              <w:t>І</w:t>
            </w:r>
          </w:p>
        </w:tc>
        <w:tc>
          <w:tcPr>
            <w:tcW w:w="2409" w:type="dxa"/>
            <w:tcBorders>
              <w:left w:val="double" w:sz="4" w:space="0" w:color="auto"/>
              <w:bottom w:val="double" w:sz="4" w:space="0" w:color="auto"/>
            </w:tcBorders>
            <w:shd w:val="pct35" w:color="auto" w:fill="FFFFFF"/>
          </w:tcPr>
          <w:p w:rsidR="00E93DC6" w:rsidRDefault="00E93DC6" w:rsidP="00B56983">
            <w:pPr>
              <w:pStyle w:val="2ffffc"/>
              <w:spacing w:line="360" w:lineRule="exact"/>
              <w:ind w:right="-1"/>
              <w:rPr>
                <w:b/>
                <w:bCs/>
              </w:rPr>
            </w:pPr>
            <w:r>
              <w:rPr>
                <w:b/>
                <w:bCs/>
              </w:rPr>
              <w:t>екстракт алое</w:t>
            </w:r>
          </w:p>
          <w:p w:rsidR="00E93DC6" w:rsidRDefault="00E93DC6" w:rsidP="00B56983">
            <w:pPr>
              <w:pStyle w:val="2ffffc"/>
              <w:spacing w:line="360" w:lineRule="exact"/>
              <w:ind w:right="-1"/>
              <w:rPr>
                <w:b/>
                <w:bCs/>
              </w:rPr>
            </w:pPr>
            <w:r>
              <w:rPr>
                <w:b/>
                <w:bCs/>
              </w:rPr>
              <w:t>інтерферон</w:t>
            </w:r>
          </w:p>
        </w:tc>
        <w:tc>
          <w:tcPr>
            <w:tcW w:w="2691" w:type="dxa"/>
            <w:tcBorders>
              <w:bottom w:val="double" w:sz="4" w:space="0" w:color="auto"/>
            </w:tcBorders>
            <w:shd w:val="pct25" w:color="auto" w:fill="FFFFFF"/>
          </w:tcPr>
          <w:p w:rsidR="00E93DC6" w:rsidRDefault="00E93DC6" w:rsidP="00B56983">
            <w:pPr>
              <w:pStyle w:val="2ffffc"/>
              <w:spacing w:line="360" w:lineRule="exact"/>
              <w:ind w:right="-1"/>
            </w:pPr>
            <w:r>
              <w:t>тонзілотрен</w:t>
            </w:r>
          </w:p>
          <w:p w:rsidR="00E93DC6" w:rsidRDefault="00E93DC6" w:rsidP="00B56983">
            <w:pPr>
              <w:pStyle w:val="2ffffc"/>
              <w:spacing w:line="360" w:lineRule="exact"/>
              <w:ind w:right="-1"/>
            </w:pPr>
            <w:r>
              <w:t>бронхо-мунал</w:t>
            </w:r>
          </w:p>
          <w:p w:rsidR="00E93DC6" w:rsidRDefault="00E93DC6" w:rsidP="00B56983">
            <w:pPr>
              <w:pStyle w:val="2ffffc"/>
              <w:spacing w:line="360" w:lineRule="exact"/>
              <w:ind w:right="-1"/>
            </w:pPr>
            <w:r>
              <w:t>афлубін</w:t>
            </w:r>
          </w:p>
          <w:p w:rsidR="00E93DC6" w:rsidRDefault="00E93DC6" w:rsidP="00B56983">
            <w:pPr>
              <w:pStyle w:val="2ffffc"/>
              <w:spacing w:line="360" w:lineRule="exact"/>
              <w:ind w:right="-1"/>
            </w:pPr>
            <w:r>
              <w:t>лаферон</w:t>
            </w:r>
          </w:p>
        </w:tc>
        <w:tc>
          <w:tcPr>
            <w:tcW w:w="2520" w:type="dxa"/>
            <w:tcBorders>
              <w:bottom w:val="double" w:sz="4" w:space="0" w:color="auto"/>
              <w:right w:val="double" w:sz="4" w:space="0" w:color="auto"/>
            </w:tcBorders>
            <w:shd w:val="pct15" w:color="auto" w:fill="FFFFFF"/>
          </w:tcPr>
          <w:p w:rsidR="00E93DC6" w:rsidRDefault="00E93DC6" w:rsidP="00B56983">
            <w:pPr>
              <w:pStyle w:val="2ffffc"/>
              <w:spacing w:line="360" w:lineRule="exact"/>
              <w:ind w:right="-1"/>
            </w:pPr>
            <w:r>
              <w:t>алое таблетки</w:t>
            </w:r>
          </w:p>
          <w:p w:rsidR="00E93DC6" w:rsidRDefault="00E93DC6" w:rsidP="00B56983">
            <w:pPr>
              <w:pStyle w:val="2ffffc"/>
              <w:spacing w:line="360" w:lineRule="exact"/>
              <w:ind w:right="-1"/>
            </w:pPr>
            <w:r>
              <w:t>береш-плюс</w:t>
            </w:r>
          </w:p>
          <w:p w:rsidR="00E93DC6" w:rsidRDefault="00E93DC6" w:rsidP="00B56983">
            <w:pPr>
              <w:pStyle w:val="2ffffc"/>
              <w:spacing w:line="360" w:lineRule="exact"/>
              <w:ind w:right="-1"/>
            </w:pPr>
            <w:r>
              <w:t>сік каланхое</w:t>
            </w:r>
          </w:p>
        </w:tc>
      </w:tr>
      <w:tr w:rsidR="00E93DC6" w:rsidTr="00B56983">
        <w:tblPrEx>
          <w:tblCellMar>
            <w:top w:w="0" w:type="dxa"/>
            <w:bottom w:w="0" w:type="dxa"/>
          </w:tblCellMar>
        </w:tblPrEx>
        <w:trPr>
          <w:gridAfter w:val="1"/>
          <w:wAfter w:w="540" w:type="dxa"/>
          <w:cantSplit/>
          <w:trHeight w:val="419"/>
        </w:trPr>
        <w:tc>
          <w:tcPr>
            <w:tcW w:w="1560" w:type="dxa"/>
            <w:gridSpan w:val="2"/>
            <w:tcBorders>
              <w:top w:val="nil"/>
              <w:left w:val="nil"/>
              <w:bottom w:val="nil"/>
              <w:right w:val="nil"/>
            </w:tcBorders>
          </w:tcPr>
          <w:p w:rsidR="00E93DC6" w:rsidRDefault="00E93DC6" w:rsidP="00B56983">
            <w:pPr>
              <w:pStyle w:val="2ffffc"/>
              <w:spacing w:line="360" w:lineRule="exact"/>
              <w:ind w:right="-1"/>
            </w:pPr>
          </w:p>
        </w:tc>
        <w:tc>
          <w:tcPr>
            <w:tcW w:w="2409" w:type="dxa"/>
            <w:tcBorders>
              <w:top w:val="nil"/>
              <w:left w:val="nil"/>
              <w:bottom w:val="nil"/>
              <w:right w:val="nil"/>
            </w:tcBorders>
          </w:tcPr>
          <w:p w:rsidR="00E93DC6" w:rsidRDefault="00E93DC6" w:rsidP="00B56983">
            <w:pPr>
              <w:pStyle w:val="2ffffc"/>
              <w:spacing w:line="360" w:lineRule="exact"/>
              <w:ind w:right="-1"/>
            </w:pPr>
            <w:r>
              <w:t>І</w:t>
            </w:r>
          </w:p>
        </w:tc>
        <w:tc>
          <w:tcPr>
            <w:tcW w:w="2691" w:type="dxa"/>
            <w:tcBorders>
              <w:top w:val="nil"/>
              <w:left w:val="nil"/>
              <w:bottom w:val="nil"/>
              <w:right w:val="nil"/>
            </w:tcBorders>
          </w:tcPr>
          <w:p w:rsidR="00E93DC6" w:rsidRDefault="00E93DC6" w:rsidP="00B56983">
            <w:pPr>
              <w:pStyle w:val="2ffffc"/>
              <w:spacing w:line="360" w:lineRule="exact"/>
              <w:ind w:right="-1"/>
            </w:pPr>
            <w:r>
              <w:t>ІІ</w:t>
            </w:r>
          </w:p>
        </w:tc>
        <w:tc>
          <w:tcPr>
            <w:tcW w:w="2520" w:type="dxa"/>
            <w:tcBorders>
              <w:top w:val="nil"/>
              <w:left w:val="nil"/>
              <w:bottom w:val="nil"/>
              <w:right w:val="nil"/>
            </w:tcBorders>
          </w:tcPr>
          <w:p w:rsidR="00E93DC6" w:rsidRDefault="00E93DC6" w:rsidP="00B56983">
            <w:pPr>
              <w:pStyle w:val="2ffffc"/>
              <w:spacing w:line="360" w:lineRule="exact"/>
              <w:ind w:right="-1"/>
            </w:pPr>
            <w:r>
              <w:t>ІІІ</w:t>
            </w:r>
          </w:p>
        </w:tc>
      </w:tr>
      <w:tr w:rsidR="00E93DC6" w:rsidTr="00B56983">
        <w:tblPrEx>
          <w:tblCellMar>
            <w:top w:w="0" w:type="dxa"/>
            <w:bottom w:w="0" w:type="dxa"/>
          </w:tblCellMar>
        </w:tblPrEx>
        <w:trPr>
          <w:cantSplit/>
          <w:trHeight w:val="435"/>
        </w:trPr>
        <w:tc>
          <w:tcPr>
            <w:tcW w:w="1560" w:type="dxa"/>
            <w:gridSpan w:val="2"/>
            <w:tcBorders>
              <w:top w:val="nil"/>
              <w:left w:val="nil"/>
              <w:bottom w:val="nil"/>
              <w:right w:val="nil"/>
            </w:tcBorders>
          </w:tcPr>
          <w:p w:rsidR="00E93DC6" w:rsidRDefault="00E93DC6" w:rsidP="00B56983">
            <w:pPr>
              <w:pStyle w:val="2ffffc"/>
              <w:spacing w:line="360" w:lineRule="exact"/>
              <w:ind w:right="-1"/>
            </w:pPr>
          </w:p>
        </w:tc>
        <w:tc>
          <w:tcPr>
            <w:tcW w:w="2409" w:type="dxa"/>
            <w:tcBorders>
              <w:top w:val="nil"/>
              <w:left w:val="nil"/>
              <w:bottom w:val="nil"/>
              <w:right w:val="nil"/>
            </w:tcBorders>
          </w:tcPr>
          <w:p w:rsidR="00E93DC6" w:rsidRDefault="00E93DC6" w:rsidP="00B56983">
            <w:pPr>
              <w:pStyle w:val="2ffffc"/>
              <w:spacing w:line="360" w:lineRule="exact"/>
              <w:ind w:right="-1"/>
            </w:pPr>
          </w:p>
        </w:tc>
        <w:tc>
          <w:tcPr>
            <w:tcW w:w="2691" w:type="dxa"/>
            <w:tcBorders>
              <w:top w:val="nil"/>
              <w:left w:val="nil"/>
              <w:bottom w:val="nil"/>
              <w:right w:val="nil"/>
            </w:tcBorders>
          </w:tcPr>
          <w:p w:rsidR="00E93DC6" w:rsidRDefault="00E93DC6" w:rsidP="00B56983">
            <w:pPr>
              <w:pStyle w:val="2ffffc"/>
              <w:spacing w:line="360" w:lineRule="exact"/>
              <w:ind w:right="-1"/>
            </w:pPr>
          </w:p>
        </w:tc>
        <w:tc>
          <w:tcPr>
            <w:tcW w:w="3060" w:type="dxa"/>
            <w:gridSpan w:val="2"/>
            <w:tcBorders>
              <w:top w:val="nil"/>
              <w:left w:val="nil"/>
              <w:bottom w:val="nil"/>
              <w:right w:val="nil"/>
            </w:tcBorders>
          </w:tcPr>
          <w:p w:rsidR="00E93DC6" w:rsidRDefault="00E93DC6" w:rsidP="00B56983">
            <w:pPr>
              <w:pStyle w:val="2ffffc"/>
              <w:spacing w:line="360" w:lineRule="exact"/>
              <w:ind w:right="-1"/>
              <w:jc w:val="right"/>
            </w:pPr>
            <w:r>
              <w:t>ефективність, ранги</w:t>
            </w:r>
          </w:p>
        </w:tc>
      </w:tr>
    </w:tbl>
    <w:p w:rsidR="00E93DC6" w:rsidRDefault="00E93DC6" w:rsidP="00E93DC6">
      <w:pPr>
        <w:spacing w:line="360" w:lineRule="exact"/>
        <w:jc w:val="both"/>
        <w:rPr>
          <w:lang w:val="uk-UA"/>
        </w:rPr>
      </w:pPr>
    </w:p>
    <w:tbl>
      <w:tblPr>
        <w:tblW w:w="0" w:type="auto"/>
        <w:tblInd w:w="288" w:type="dxa"/>
        <w:tblLayout w:type="fixed"/>
        <w:tblLook w:val="0000" w:firstRow="0" w:lastRow="0" w:firstColumn="0" w:lastColumn="0" w:noHBand="0" w:noVBand="0"/>
      </w:tblPr>
      <w:tblGrid>
        <w:gridCol w:w="4500"/>
        <w:gridCol w:w="5040"/>
      </w:tblGrid>
      <w:tr w:rsidR="00E93DC6" w:rsidTr="00B56983">
        <w:tblPrEx>
          <w:tblCellMar>
            <w:top w:w="0" w:type="dxa"/>
            <w:bottom w:w="0" w:type="dxa"/>
          </w:tblCellMar>
        </w:tblPrEx>
        <w:trPr>
          <w:trHeight w:val="538"/>
        </w:trPr>
        <w:tc>
          <w:tcPr>
            <w:tcW w:w="4500" w:type="dxa"/>
            <w:tcBorders>
              <w:top w:val="nil"/>
              <w:left w:val="nil"/>
              <w:bottom w:val="nil"/>
              <w:right w:val="nil"/>
            </w:tcBorders>
          </w:tcPr>
          <w:p w:rsidR="00E93DC6" w:rsidRDefault="00E93DC6" w:rsidP="00B56983">
            <w:pPr>
              <w:spacing w:line="360" w:lineRule="exact"/>
              <w:ind w:left="57"/>
              <w:jc w:val="center"/>
              <w:rPr>
                <w:lang w:val="uk-UA"/>
              </w:rPr>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3211830</wp:posOffset>
                      </wp:positionH>
                      <wp:positionV relativeFrom="paragraph">
                        <wp:posOffset>59690</wp:posOffset>
                      </wp:positionV>
                      <wp:extent cx="365760" cy="182880"/>
                      <wp:effectExtent l="7620" t="5715" r="7620" b="11430"/>
                      <wp:wrapNone/>
                      <wp:docPr id="5060" name="Прямоугольник 5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60" o:spid="_x0000_s1026" style="position:absolute;margin-left:252.9pt;margin-top:4.7pt;width:28.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" o:allowincell="f" fillcolor="silver"/>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102870</wp:posOffset>
                      </wp:positionH>
                      <wp:positionV relativeFrom="paragraph">
                        <wp:posOffset>59690</wp:posOffset>
                      </wp:positionV>
                      <wp:extent cx="365760" cy="182880"/>
                      <wp:effectExtent l="13335" t="5715" r="11430" b="11430"/>
                      <wp:wrapNone/>
                      <wp:docPr id="5059" name="Прямоугольник 5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59" o:spid="_x0000_s1026" style="position:absolute;margin-left:8.1pt;margin-top:4.7pt;width:28.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" o:allowincell="f" fillcolor="gray"/>
                  </w:pict>
                </mc:Fallback>
              </mc:AlternateContent>
            </w:r>
            <w:r>
              <w:rPr>
                <w:lang w:val="uk-UA"/>
              </w:rPr>
              <w:t xml:space="preserve">     препарати першочергового вибору</w:t>
            </w:r>
          </w:p>
        </w:tc>
        <w:tc>
          <w:tcPr>
            <w:tcW w:w="5040" w:type="dxa"/>
            <w:tcBorders>
              <w:top w:val="nil"/>
              <w:left w:val="nil"/>
              <w:bottom w:val="nil"/>
              <w:right w:val="nil"/>
            </w:tcBorders>
          </w:tcPr>
          <w:p w:rsidR="00E93DC6" w:rsidRDefault="00E93DC6" w:rsidP="00B56983">
            <w:pPr>
              <w:spacing w:line="360" w:lineRule="exact"/>
              <w:jc w:val="right"/>
              <w:rPr>
                <w:lang w:val="uk-UA"/>
              </w:rPr>
            </w:pPr>
            <w:r>
              <w:rPr>
                <w:lang w:val="uk-UA"/>
              </w:rPr>
              <w:t xml:space="preserve">прийом препаратів в окремих </w:t>
            </w:r>
          </w:p>
          <w:p w:rsidR="00E93DC6" w:rsidRDefault="00E93DC6" w:rsidP="00B56983">
            <w:pPr>
              <w:spacing w:line="360" w:lineRule="exact"/>
              <w:jc w:val="center"/>
              <w:rPr>
                <w:lang w:val="uk-UA"/>
              </w:rPr>
            </w:pPr>
            <w:r>
              <w:rPr>
                <w:lang w:val="uk-UA"/>
              </w:rPr>
              <w:t>випадках</w:t>
            </w:r>
          </w:p>
        </w:tc>
      </w:tr>
      <w:tr w:rsidR="00E93DC6" w:rsidTr="00B56983">
        <w:tblPrEx>
          <w:tblCellMar>
            <w:top w:w="0" w:type="dxa"/>
            <w:bottom w:w="0" w:type="dxa"/>
          </w:tblCellMar>
        </w:tblPrEx>
        <w:trPr>
          <w:trHeight w:val="532"/>
        </w:trPr>
        <w:tc>
          <w:tcPr>
            <w:tcW w:w="4500" w:type="dxa"/>
            <w:tcBorders>
              <w:top w:val="nil"/>
              <w:left w:val="nil"/>
              <w:bottom w:val="nil"/>
              <w:right w:val="nil"/>
            </w:tcBorders>
          </w:tcPr>
          <w:p w:rsidR="00E93DC6" w:rsidRDefault="00E93DC6" w:rsidP="00B56983">
            <w:pPr>
              <w:spacing w:line="360" w:lineRule="exact"/>
              <w:jc w:val="center"/>
              <w:rPr>
                <w:lang w:val="uk-UA"/>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3211830</wp:posOffset>
                      </wp:positionH>
                      <wp:positionV relativeFrom="paragraph">
                        <wp:posOffset>59690</wp:posOffset>
                      </wp:positionV>
                      <wp:extent cx="365760" cy="182880"/>
                      <wp:effectExtent l="7620" t="5715" r="7620" b="11430"/>
                      <wp:wrapNone/>
                      <wp:docPr id="5058" name="Прямоугольник 5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58" o:spid="_x0000_s1026" style="position:absolute;margin-left:252.9pt;margin-top:4.7pt;width:28.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" o:allowincell="f"/>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102870</wp:posOffset>
                      </wp:positionH>
                      <wp:positionV relativeFrom="paragraph">
                        <wp:posOffset>59690</wp:posOffset>
                      </wp:positionV>
                      <wp:extent cx="365760" cy="182880"/>
                      <wp:effectExtent l="13335" t="5715" r="11430" b="11430"/>
                      <wp:wrapNone/>
                      <wp:docPr id="5057" name="Прямоугольник 5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57" o:spid="_x0000_s1026" style="position:absolute;margin-left:8.1pt;margin-top:4.7pt;width:28.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" o:allowincell="f" fillcolor="#969696"/>
                  </w:pict>
                </mc:Fallback>
              </mc:AlternateContent>
            </w:r>
            <w:r>
              <w:rPr>
                <w:lang w:val="uk-UA"/>
              </w:rPr>
              <w:t xml:space="preserve">    препарати другого вибору</w:t>
            </w:r>
          </w:p>
        </w:tc>
        <w:tc>
          <w:tcPr>
            <w:tcW w:w="5040" w:type="dxa"/>
            <w:tcBorders>
              <w:top w:val="nil"/>
              <w:left w:val="nil"/>
              <w:bottom w:val="nil"/>
              <w:right w:val="nil"/>
            </w:tcBorders>
          </w:tcPr>
          <w:p w:rsidR="00E93DC6" w:rsidRDefault="00E93DC6" w:rsidP="00B56983">
            <w:pPr>
              <w:spacing w:line="360" w:lineRule="exact"/>
              <w:jc w:val="right"/>
              <w:rPr>
                <w:lang w:val="uk-UA"/>
              </w:rPr>
            </w:pPr>
            <w:r>
              <w:rPr>
                <w:lang w:val="uk-UA"/>
              </w:rPr>
              <w:t>прийом препаратів недоцільний</w:t>
            </w:r>
          </w:p>
        </w:tc>
      </w:tr>
    </w:tbl>
    <w:p w:rsidR="00E93DC6" w:rsidRDefault="00E93DC6" w:rsidP="00E93DC6">
      <w:pPr>
        <w:pStyle w:val="2ffffc"/>
        <w:spacing w:line="360" w:lineRule="exact"/>
        <w:ind w:right="-1" w:firstLine="720"/>
        <w:jc w:val="both"/>
      </w:pPr>
    </w:p>
    <w:p w:rsidR="00E93DC6" w:rsidRDefault="00E93DC6" w:rsidP="00E93DC6">
      <w:pPr>
        <w:pStyle w:val="2ffffc"/>
        <w:spacing w:line="360" w:lineRule="exact"/>
        <w:ind w:right="-1" w:firstLine="720"/>
        <w:jc w:val="both"/>
      </w:pPr>
      <w:r>
        <w:t xml:space="preserve">Аналогічно здійснено аналіз оцінок препаратів, що використовують в терапії вірусних та інфекційних захворювань, стійких порушеннях імунітету, імунодефіцитних станах. Показано, що з огляду на вартість лікування та терапевтичну ефективність першочерговим можна вважати відпуск настоянки ехінацеї, екстракту ехінацеї, декарісу та імуналу. </w:t>
      </w:r>
    </w:p>
    <w:p w:rsidR="00E93DC6" w:rsidRDefault="00E93DC6" w:rsidP="00E93DC6">
      <w:pPr>
        <w:pStyle w:val="2ffffc"/>
        <w:spacing w:line="360" w:lineRule="exact"/>
        <w:ind w:firstLine="720"/>
        <w:jc w:val="both"/>
      </w:pPr>
      <w:r>
        <w:t>Проаналізована також економічна ефективність від реалізації окремих препаратів-імуностимуляторів у роздрібній мережі. Встановлено, що найбільшу питому вагу в обсягах ре</w:t>
      </w:r>
      <w:r>
        <w:t>а</w:t>
      </w:r>
      <w:r>
        <w:t>лізації даної групи мають настоянки ехінацеї і екстракт алое. За показниками доходності лід</w:t>
      </w:r>
      <w:r>
        <w:t>и</w:t>
      </w:r>
      <w:r>
        <w:t>рують імунал, інтерферон, декаріс. Ці препарати дають 60,3% доходу в загальній сумі по групі.</w:t>
      </w:r>
    </w:p>
    <w:p w:rsidR="00E93DC6" w:rsidRDefault="00E93DC6" w:rsidP="00E93DC6">
      <w:pPr>
        <w:spacing w:line="360" w:lineRule="exact"/>
        <w:rPr>
          <w:caps/>
          <w:lang w:val="uk-UA"/>
        </w:rPr>
      </w:pPr>
    </w:p>
    <w:p w:rsidR="00E93DC6" w:rsidRDefault="00E93DC6" w:rsidP="00E93DC6">
      <w:pPr>
        <w:pStyle w:val="5"/>
        <w:rPr>
          <w:b w:val="0"/>
          <w:bCs/>
          <w:sz w:val="24"/>
          <w:szCs w:val="24"/>
        </w:rPr>
      </w:pPr>
      <w:r>
        <w:rPr>
          <w:sz w:val="24"/>
          <w:szCs w:val="24"/>
        </w:rPr>
        <w:t>Загальні висновки</w:t>
      </w:r>
    </w:p>
    <w:p w:rsidR="00E93DC6" w:rsidRDefault="00E93DC6" w:rsidP="00E93DC6">
      <w:pPr>
        <w:spacing w:line="360" w:lineRule="exact"/>
        <w:ind w:left="360" w:hanging="360"/>
        <w:jc w:val="both"/>
        <w:rPr>
          <w:caps/>
          <w:lang w:val="uk-UA"/>
        </w:rPr>
      </w:pPr>
    </w:p>
    <w:p w:rsidR="00E93DC6" w:rsidRDefault="00E93DC6" w:rsidP="00F90195">
      <w:pPr>
        <w:pStyle w:val="25"/>
        <w:numPr>
          <w:ilvl w:val="0"/>
          <w:numId w:val="49"/>
        </w:numPr>
        <w:spacing w:after="0" w:line="360" w:lineRule="exact"/>
        <w:ind w:left="360" w:hanging="360"/>
        <w:jc w:val="both"/>
        <w:rPr>
          <w:sz w:val="24"/>
          <w:szCs w:val="24"/>
        </w:rPr>
      </w:pPr>
      <w:r>
        <w:rPr>
          <w:sz w:val="24"/>
          <w:szCs w:val="24"/>
        </w:rPr>
        <w:t>Обґрунтовано науково-методичні підходи до формування асортименту ЛЗ в аптечних закл</w:t>
      </w:r>
      <w:r>
        <w:rPr>
          <w:sz w:val="24"/>
          <w:szCs w:val="24"/>
        </w:rPr>
        <w:t>а</w:t>
      </w:r>
      <w:r>
        <w:rPr>
          <w:sz w:val="24"/>
          <w:szCs w:val="24"/>
        </w:rPr>
        <w:t>дах з метою оптимізації лікарського забезпечення населення, підвищення економічної ефе</w:t>
      </w:r>
      <w:r>
        <w:rPr>
          <w:sz w:val="24"/>
          <w:szCs w:val="24"/>
        </w:rPr>
        <w:t>к</w:t>
      </w:r>
      <w:r>
        <w:rPr>
          <w:sz w:val="24"/>
          <w:szCs w:val="24"/>
        </w:rPr>
        <w:t>тивності в системі виробництва та реалізації фармацевтичної продукції. Встановлені визн</w:t>
      </w:r>
      <w:r>
        <w:rPr>
          <w:sz w:val="24"/>
          <w:szCs w:val="24"/>
        </w:rPr>
        <w:t>а</w:t>
      </w:r>
      <w:r>
        <w:rPr>
          <w:sz w:val="24"/>
          <w:szCs w:val="24"/>
        </w:rPr>
        <w:t>чаючі тенденції в реалізації ЛЗ на світовому ринку та в Україні, виділені напрямки маркет</w:t>
      </w:r>
      <w:r>
        <w:rPr>
          <w:sz w:val="24"/>
          <w:szCs w:val="24"/>
        </w:rPr>
        <w:t>и</w:t>
      </w:r>
      <w:r>
        <w:rPr>
          <w:sz w:val="24"/>
          <w:szCs w:val="24"/>
        </w:rPr>
        <w:t>нгових досліджень, пов’язані з асортиментною політикою фармацевтичних організацій та фактори впливу на неї. Показано, що незважаючи на виконані раніше дослідження щодо р</w:t>
      </w:r>
      <w:r>
        <w:rPr>
          <w:sz w:val="24"/>
          <w:szCs w:val="24"/>
        </w:rPr>
        <w:t>о</w:t>
      </w:r>
      <w:r>
        <w:rPr>
          <w:sz w:val="24"/>
          <w:szCs w:val="24"/>
        </w:rPr>
        <w:t>звитку лікарського забезпечення населення окремими ФГ ЛЗ, визначення ємності ринку та стимулювання збуту продукції, існує необхідність науково-обгрунтованих фармакоеконом</w:t>
      </w:r>
      <w:r>
        <w:rPr>
          <w:sz w:val="24"/>
          <w:szCs w:val="24"/>
        </w:rPr>
        <w:t>і</w:t>
      </w:r>
      <w:r>
        <w:rPr>
          <w:sz w:val="24"/>
          <w:szCs w:val="24"/>
        </w:rPr>
        <w:t>чних підходів до оптимізації асортименту ЛЗ окремих фармацевтичних організацій.</w:t>
      </w:r>
    </w:p>
    <w:p w:rsidR="00E93DC6" w:rsidRDefault="00E93DC6" w:rsidP="00F90195">
      <w:pPr>
        <w:numPr>
          <w:ilvl w:val="0"/>
          <w:numId w:val="49"/>
        </w:numPr>
        <w:suppressAutoHyphens w:val="0"/>
        <w:spacing w:line="360" w:lineRule="exact"/>
        <w:ind w:left="360" w:hanging="360"/>
        <w:jc w:val="both"/>
        <w:rPr>
          <w:b/>
          <w:bCs/>
          <w:caps/>
          <w:lang w:val="uk-UA"/>
        </w:rPr>
      </w:pPr>
      <w:r>
        <w:t>Визначено пріоритетні напрямки та фактори формування асортименту продукції в аптечних закладах. Встановлено, що управління цим процесом здійснюється недостатньо, про що свідчать результати опитування керівників аптек</w:t>
      </w:r>
      <w:r>
        <w:rPr>
          <w:lang w:val="uk-UA"/>
        </w:rPr>
        <w:t>,</w:t>
      </w:r>
      <w:r>
        <w:t xml:space="preserve"> переважне формування асортименту в з</w:t>
      </w:r>
      <w:r>
        <w:t>а</w:t>
      </w:r>
      <w:r>
        <w:t>лежності від пропозицій фірм-постачальників.</w:t>
      </w:r>
    </w:p>
    <w:p w:rsidR="00E93DC6" w:rsidRDefault="00E93DC6" w:rsidP="00F90195">
      <w:pPr>
        <w:pStyle w:val="25"/>
        <w:numPr>
          <w:ilvl w:val="0"/>
          <w:numId w:val="49"/>
        </w:numPr>
        <w:spacing w:after="0" w:line="360" w:lineRule="exact"/>
        <w:ind w:left="360" w:hanging="360"/>
        <w:jc w:val="both"/>
        <w:rPr>
          <w:sz w:val="24"/>
          <w:szCs w:val="24"/>
        </w:rPr>
      </w:pPr>
      <w:r>
        <w:rPr>
          <w:sz w:val="24"/>
          <w:szCs w:val="24"/>
        </w:rPr>
        <w:t>Досліджено групову структуру асортименту ЛЗ в аптеці, його ширину та глибину. Встано</w:t>
      </w:r>
      <w:r>
        <w:rPr>
          <w:sz w:val="24"/>
          <w:szCs w:val="24"/>
        </w:rPr>
        <w:t>в</w:t>
      </w:r>
      <w:r>
        <w:rPr>
          <w:sz w:val="24"/>
          <w:szCs w:val="24"/>
        </w:rPr>
        <w:t>лено, що максимальна глибина (по 60-70 позицій) належить групам серцево-судинних ЛЗ, анальгетикам, жарознижуючим та НПЗЗ, засобам для лікування інфекційних захворювань. Мінімальну глибину асортименту мають препарати крові та плазмозамінники, діуретичні ЛЗ та препарати для лікування хвороб нирок, ЛЗ, що стимулюють або послаблюють пологову діяльність.</w:t>
      </w:r>
    </w:p>
    <w:p w:rsidR="00E93DC6" w:rsidRDefault="00E93DC6" w:rsidP="00F90195">
      <w:pPr>
        <w:pStyle w:val="25"/>
        <w:numPr>
          <w:ilvl w:val="0"/>
          <w:numId w:val="49"/>
        </w:numPr>
        <w:spacing w:after="0" w:line="360" w:lineRule="exact"/>
        <w:ind w:left="360" w:hanging="360"/>
        <w:jc w:val="both"/>
        <w:rPr>
          <w:sz w:val="24"/>
          <w:szCs w:val="24"/>
        </w:rPr>
      </w:pPr>
      <w:r>
        <w:rPr>
          <w:sz w:val="24"/>
          <w:szCs w:val="24"/>
        </w:rPr>
        <w:t>Співставлено показники, що характеризують економічну доцільність асортименту –– пит</w:t>
      </w:r>
      <w:r>
        <w:rPr>
          <w:sz w:val="24"/>
          <w:szCs w:val="24"/>
        </w:rPr>
        <w:t>о</w:t>
      </w:r>
      <w:r>
        <w:rPr>
          <w:sz w:val="24"/>
          <w:szCs w:val="24"/>
        </w:rPr>
        <w:t>му вагу обсягів продажу та доходу кожної фармакотерапевтичної групи. За отриманими р</w:t>
      </w:r>
      <w:r>
        <w:rPr>
          <w:sz w:val="24"/>
          <w:szCs w:val="24"/>
        </w:rPr>
        <w:t>е</w:t>
      </w:r>
      <w:r>
        <w:rPr>
          <w:sz w:val="24"/>
          <w:szCs w:val="24"/>
        </w:rPr>
        <w:t>зультатами здійснено типологічне групування та ранжування груп ЛЗ. Опрацьовано метод</w:t>
      </w:r>
      <w:r>
        <w:rPr>
          <w:sz w:val="24"/>
          <w:szCs w:val="24"/>
        </w:rPr>
        <w:t>и</w:t>
      </w:r>
      <w:r>
        <w:rPr>
          <w:sz w:val="24"/>
          <w:szCs w:val="24"/>
        </w:rPr>
        <w:t>ку використання методів математичного та статистичного аналізу у процесі управління ас</w:t>
      </w:r>
      <w:r>
        <w:rPr>
          <w:sz w:val="24"/>
          <w:szCs w:val="24"/>
        </w:rPr>
        <w:t>о</w:t>
      </w:r>
      <w:r>
        <w:rPr>
          <w:sz w:val="24"/>
          <w:szCs w:val="24"/>
        </w:rPr>
        <w:t xml:space="preserve">ртиментом. Проведено розрахунки за методами кореляційного, множинного регресійного та кластерного аналізу. </w:t>
      </w:r>
    </w:p>
    <w:p w:rsidR="00E93DC6" w:rsidRDefault="00E93DC6" w:rsidP="00E93DC6">
      <w:pPr>
        <w:pStyle w:val="25"/>
        <w:spacing w:line="360" w:lineRule="exact"/>
        <w:ind w:left="360" w:hanging="360"/>
        <w:jc w:val="both"/>
        <w:rPr>
          <w:sz w:val="24"/>
          <w:szCs w:val="24"/>
        </w:rPr>
      </w:pPr>
      <w:r>
        <w:rPr>
          <w:sz w:val="24"/>
          <w:szCs w:val="24"/>
        </w:rPr>
        <w:lastRenderedPageBreak/>
        <w:t xml:space="preserve">     Розроблено математичну модель на основі поліноміальної регресії для розрахунків оптим</w:t>
      </w:r>
      <w:r>
        <w:rPr>
          <w:sz w:val="24"/>
          <w:szCs w:val="24"/>
        </w:rPr>
        <w:t>а</w:t>
      </w:r>
      <w:r>
        <w:rPr>
          <w:sz w:val="24"/>
          <w:szCs w:val="24"/>
        </w:rPr>
        <w:t>льної кількості препаратів з метою отримання аптекою максимального доходу на прикладі груп анальгетиків, жарознижуючих та НПЗЗ, серцево-судинних ЛЗ.</w:t>
      </w:r>
    </w:p>
    <w:p w:rsidR="00E93DC6" w:rsidRDefault="00E93DC6" w:rsidP="00F90195">
      <w:pPr>
        <w:numPr>
          <w:ilvl w:val="0"/>
          <w:numId w:val="49"/>
        </w:numPr>
        <w:suppressAutoHyphens w:val="0"/>
        <w:spacing w:line="360" w:lineRule="exact"/>
        <w:ind w:left="360" w:hanging="360"/>
        <w:jc w:val="both"/>
        <w:rPr>
          <w:noProof/>
        </w:rPr>
      </w:pPr>
      <w:r>
        <w:rPr>
          <w:noProof/>
          <w:lang w:val="uk-UA"/>
        </w:rPr>
        <w:t xml:space="preserve">Визначені загальні та специфічні напрямки маркетингових досліджень суб’єктів фармацевтичного ринку (виробників, оптових фірм, аптечних закладів), результати яких використовуються для обгрунтування асортиментної політики організацій. </w:t>
      </w:r>
      <w:r>
        <w:rPr>
          <w:noProof/>
        </w:rPr>
        <w:t>Розроблено схему аналізу ринку виробниками та оптовими фірмами, а також план його проведення. Визначені типові характеристики сучасного вітчизняного споживача ЛЗ, які впливають на формування асортименту ЛЗ в роздрібній мережі.</w:t>
      </w:r>
    </w:p>
    <w:p w:rsidR="00E93DC6" w:rsidRDefault="00E93DC6" w:rsidP="00F90195">
      <w:pPr>
        <w:numPr>
          <w:ilvl w:val="0"/>
          <w:numId w:val="49"/>
        </w:numPr>
        <w:suppressAutoHyphens w:val="0"/>
        <w:spacing w:line="360" w:lineRule="exact"/>
        <w:ind w:left="360" w:hanging="360"/>
        <w:jc w:val="both"/>
        <w:rPr>
          <w:noProof/>
        </w:rPr>
      </w:pPr>
      <w:r>
        <w:rPr>
          <w:noProof/>
        </w:rPr>
        <w:t>Показано значення позиціонування на ринку виробника ЛЗ та зворотнього зв’язку з аптечними закладами для раціоналізації його асортименту на прикладі ВАТ ФФ “Здоров’я”. Запропоновано враховувати результати визначення конкурентних позицій ЛЗ фірми, проводити співставлення економічних показників аналогічного асортименту ЛЗ виробника та аптеки.</w:t>
      </w:r>
    </w:p>
    <w:p w:rsidR="00E93DC6" w:rsidRDefault="00E93DC6" w:rsidP="00F90195">
      <w:pPr>
        <w:numPr>
          <w:ilvl w:val="0"/>
          <w:numId w:val="49"/>
        </w:numPr>
        <w:suppressAutoHyphens w:val="0"/>
        <w:spacing w:line="360" w:lineRule="exact"/>
        <w:ind w:left="360" w:hanging="360"/>
        <w:jc w:val="both"/>
        <w:rPr>
          <w:noProof/>
        </w:rPr>
      </w:pPr>
      <w:r>
        <w:rPr>
          <w:noProof/>
        </w:rPr>
        <w:t>Розроблено структурно-логічні моделі формування товарних запасів виробників та аптек за окремими ФГ ЛЗ, розраховано дні запасів та обертальності для них. Встановлено, що оптимальними є запаси  ФГ анальгетиків, жарознижуючих, НПЗЗ (період обертання 32 дні). Інші групи мають занижені показники днів запасу та періоду обертання, що свідчить про необхідність раціонального підходу до їх формування.</w:t>
      </w:r>
    </w:p>
    <w:p w:rsidR="00E93DC6" w:rsidRDefault="00E93DC6" w:rsidP="00F90195">
      <w:pPr>
        <w:pStyle w:val="25"/>
        <w:numPr>
          <w:ilvl w:val="0"/>
          <w:numId w:val="49"/>
        </w:numPr>
        <w:spacing w:after="0" w:line="360" w:lineRule="exact"/>
        <w:ind w:left="360" w:hanging="360"/>
        <w:jc w:val="both"/>
        <w:rPr>
          <w:sz w:val="24"/>
          <w:szCs w:val="24"/>
        </w:rPr>
      </w:pPr>
      <w:r>
        <w:rPr>
          <w:sz w:val="24"/>
          <w:szCs w:val="24"/>
        </w:rPr>
        <w:t>Обґрунтовано необхідність збільшення асортименту препаратів-імуномодуляторів у  складі товарних запасів аптек. Проведено аналіз їх ринку, встановлено, що в Україні зареєстровано 73 препарати та 216 лікарських форм, з яких реалізується в аптеках 129.</w:t>
      </w:r>
    </w:p>
    <w:p w:rsidR="00E93DC6" w:rsidRDefault="00E93DC6" w:rsidP="00E93DC6">
      <w:pPr>
        <w:pStyle w:val="25"/>
        <w:spacing w:line="360" w:lineRule="exact"/>
        <w:ind w:left="360" w:firstLine="360"/>
        <w:jc w:val="both"/>
        <w:rPr>
          <w:sz w:val="24"/>
          <w:szCs w:val="24"/>
        </w:rPr>
      </w:pPr>
      <w:r>
        <w:rPr>
          <w:sz w:val="24"/>
          <w:szCs w:val="24"/>
        </w:rPr>
        <w:t>На підставі експертної оцінки лікарів проведено позиціонування лікарських препаратів-імуномодуляторів за критеріями їх терапевтичної ефективності та частоти призначень.</w:t>
      </w:r>
    </w:p>
    <w:p w:rsidR="00E93DC6" w:rsidRDefault="00E93DC6" w:rsidP="00F90195">
      <w:pPr>
        <w:pStyle w:val="25"/>
        <w:numPr>
          <w:ilvl w:val="0"/>
          <w:numId w:val="49"/>
        </w:numPr>
        <w:spacing w:after="0" w:line="360" w:lineRule="exact"/>
        <w:ind w:left="360" w:hanging="360"/>
        <w:jc w:val="both"/>
        <w:rPr>
          <w:sz w:val="24"/>
          <w:szCs w:val="24"/>
        </w:rPr>
      </w:pPr>
      <w:r>
        <w:rPr>
          <w:sz w:val="24"/>
          <w:szCs w:val="24"/>
        </w:rPr>
        <w:t>З використанням методу фармакоекономічного аналізу ”вартість-ефективність” розроблено матриці вибору ЛЗ імуностимулюючої дії при запальних захворюваннях, стійких поруше</w:t>
      </w:r>
      <w:r>
        <w:rPr>
          <w:sz w:val="24"/>
          <w:szCs w:val="24"/>
        </w:rPr>
        <w:t>н</w:t>
      </w:r>
      <w:r>
        <w:rPr>
          <w:sz w:val="24"/>
          <w:szCs w:val="24"/>
        </w:rPr>
        <w:t>нях імунітету, та імунодефіцитних станах.</w:t>
      </w:r>
    </w:p>
    <w:p w:rsidR="00E93DC6" w:rsidRDefault="00E93DC6" w:rsidP="00E93DC6">
      <w:pPr>
        <w:pStyle w:val="25"/>
        <w:spacing w:line="360" w:lineRule="exact"/>
        <w:ind w:left="360" w:firstLine="348"/>
        <w:jc w:val="both"/>
        <w:rPr>
          <w:sz w:val="24"/>
          <w:szCs w:val="24"/>
        </w:rPr>
      </w:pPr>
      <w:r>
        <w:rPr>
          <w:sz w:val="24"/>
          <w:szCs w:val="24"/>
        </w:rPr>
        <w:t>Показана економічна доцільність реалізації в аптечних закладах препаратів-імуностимуляторів, визначені 11 найбільш перспективних асортиментних позицій: інтерф</w:t>
      </w:r>
      <w:r>
        <w:rPr>
          <w:sz w:val="24"/>
          <w:szCs w:val="24"/>
        </w:rPr>
        <w:t>е</w:t>
      </w:r>
      <w:r>
        <w:rPr>
          <w:sz w:val="24"/>
          <w:szCs w:val="24"/>
        </w:rPr>
        <w:t>рон, спленін, імунал, бронхо-мунал та інші.</w:t>
      </w:r>
    </w:p>
    <w:p w:rsidR="00E93DC6" w:rsidRDefault="00E93DC6" w:rsidP="00F90195">
      <w:pPr>
        <w:pStyle w:val="25"/>
        <w:numPr>
          <w:ilvl w:val="0"/>
          <w:numId w:val="49"/>
        </w:numPr>
        <w:spacing w:after="0" w:line="240" w:lineRule="auto"/>
        <w:jc w:val="both"/>
        <w:rPr>
          <w:sz w:val="24"/>
          <w:szCs w:val="24"/>
        </w:rPr>
      </w:pPr>
      <w:r>
        <w:rPr>
          <w:sz w:val="24"/>
          <w:szCs w:val="24"/>
        </w:rPr>
        <w:t>За результатами досліджень розроблені і впроваджені у фармацевтичну практику і н</w:t>
      </w:r>
      <w:r>
        <w:rPr>
          <w:sz w:val="24"/>
          <w:szCs w:val="24"/>
        </w:rPr>
        <w:t>а</w:t>
      </w:r>
      <w:r>
        <w:rPr>
          <w:sz w:val="24"/>
          <w:szCs w:val="24"/>
        </w:rPr>
        <w:t>вчальний процес методичні рекомендації, затверджені ПК “Фармація” МОЗ та АМН України та ухвалені МОЗ України.</w:t>
      </w:r>
    </w:p>
    <w:p w:rsidR="00E93DC6" w:rsidRDefault="00E93DC6" w:rsidP="00E93DC6">
      <w:pPr>
        <w:rPr>
          <w:lang w:val="uk-UA"/>
        </w:rPr>
      </w:pPr>
    </w:p>
    <w:p w:rsidR="00E93DC6" w:rsidRDefault="00E93DC6" w:rsidP="00E93DC6">
      <w:pPr>
        <w:pStyle w:val="30"/>
        <w:rPr>
          <w:b w:val="0"/>
          <w:bCs/>
        </w:rPr>
      </w:pPr>
      <w:r>
        <w:t>Основний зміст дисертації викладено в публікаціях</w:t>
      </w:r>
    </w:p>
    <w:p w:rsidR="00E93DC6" w:rsidRDefault="00E93DC6" w:rsidP="00E93DC6">
      <w:pPr>
        <w:rPr>
          <w:lang w:val="uk-UA"/>
        </w:rPr>
      </w:pPr>
    </w:p>
    <w:p w:rsidR="00E93DC6" w:rsidRDefault="00E93DC6" w:rsidP="00F90195">
      <w:pPr>
        <w:numPr>
          <w:ilvl w:val="0"/>
          <w:numId w:val="57"/>
        </w:numPr>
        <w:suppressAutoHyphens w:val="0"/>
        <w:spacing w:line="300" w:lineRule="exact"/>
        <w:jc w:val="both"/>
        <w:rPr>
          <w:lang w:val="uk-UA"/>
        </w:rPr>
      </w:pPr>
      <w:r>
        <w:rPr>
          <w:lang w:val="uk-UA"/>
        </w:rPr>
        <w:t>Толочко В.М., Пестун І.В. Особливості формування асортименту лікарських засобів апте</w:t>
      </w:r>
      <w:r>
        <w:rPr>
          <w:lang w:val="uk-UA"/>
        </w:rPr>
        <w:t>ч</w:t>
      </w:r>
      <w:r>
        <w:rPr>
          <w:lang w:val="uk-UA"/>
        </w:rPr>
        <w:t>них підприємств в умовах ринку // Фармац. журн.—1998.—№4.—С.25-28 (</w:t>
      </w:r>
      <w:r>
        <w:rPr>
          <w:b/>
          <w:bCs/>
          <w:lang w:val="uk-UA"/>
        </w:rPr>
        <w:t>особистий внесок здобувача</w:t>
      </w:r>
      <w:r>
        <w:rPr>
          <w:lang w:val="uk-UA"/>
        </w:rPr>
        <w:t xml:space="preserve"> — проведені експериментальні дослідження, вивчено структуру асортименту ЛЗ в аптеках, написана стаття).</w:t>
      </w:r>
    </w:p>
    <w:p w:rsidR="00E93DC6" w:rsidRDefault="00E93DC6" w:rsidP="00F90195">
      <w:pPr>
        <w:numPr>
          <w:ilvl w:val="0"/>
          <w:numId w:val="57"/>
        </w:numPr>
        <w:suppressAutoHyphens w:val="0"/>
        <w:spacing w:line="360" w:lineRule="exact"/>
        <w:jc w:val="both"/>
      </w:pPr>
      <w:r>
        <w:lastRenderedPageBreak/>
        <w:t>Пестун И.В., Мнушко З.Н. Маркетинговые исследования лекарственных препаратов-иммуномодуляторов // Провизор.—1998.—№23.—С.17-18 (</w:t>
      </w:r>
      <w:r>
        <w:rPr>
          <w:b/>
          <w:bCs/>
        </w:rPr>
        <w:t>особистий внесок здобувача</w:t>
      </w:r>
      <w:r>
        <w:t xml:space="preserve"> –– проведені експериментальні дослідження ринку препаратів – імуностимуляторів, написана стаття).</w:t>
      </w:r>
    </w:p>
    <w:p w:rsidR="00E93DC6" w:rsidRDefault="00E93DC6" w:rsidP="00F90195">
      <w:pPr>
        <w:numPr>
          <w:ilvl w:val="0"/>
          <w:numId w:val="57"/>
        </w:numPr>
        <w:suppressAutoHyphens w:val="0"/>
        <w:spacing w:line="360" w:lineRule="exact"/>
        <w:jc w:val="both"/>
      </w:pPr>
      <w:r>
        <w:t>Толочко В.М., Пестун И.В. Анализ маркетинговой стратегии аптеки // Провизор.—1999.—№13.—С.17-19 (</w:t>
      </w:r>
      <w:r>
        <w:rPr>
          <w:b/>
          <w:bCs/>
        </w:rPr>
        <w:t>особистий внесок здобувача</w:t>
      </w:r>
      <w:r>
        <w:t xml:space="preserve"> –– проведені експериментальні дослідження, визначено сучасні маркетингові стратегії аптек шляхом опитування  керівників, написана стаття).</w:t>
      </w:r>
    </w:p>
    <w:p w:rsidR="00E93DC6" w:rsidRDefault="00E93DC6" w:rsidP="00F90195">
      <w:pPr>
        <w:numPr>
          <w:ilvl w:val="0"/>
          <w:numId w:val="57"/>
        </w:numPr>
        <w:suppressAutoHyphens w:val="0"/>
        <w:spacing w:line="360" w:lineRule="exact"/>
        <w:jc w:val="both"/>
        <w:rPr>
          <w:lang w:val="uk-UA"/>
        </w:rPr>
      </w:pPr>
      <w:r>
        <w:rPr>
          <w:lang w:val="uk-UA"/>
        </w:rPr>
        <w:t>Пестун І.В., Толочко В.М. Формування асортименту лікарських засобів з урахуванням ек</w:t>
      </w:r>
      <w:r>
        <w:rPr>
          <w:lang w:val="uk-UA"/>
        </w:rPr>
        <w:t>о</w:t>
      </w:r>
      <w:r>
        <w:rPr>
          <w:lang w:val="uk-UA"/>
        </w:rPr>
        <w:t>номічних чинників // Ліки України.—2000.—№4.—С.10-13 (</w:t>
      </w:r>
      <w:r>
        <w:rPr>
          <w:b/>
          <w:bCs/>
          <w:lang w:val="uk-UA"/>
        </w:rPr>
        <w:t xml:space="preserve">особистий внесок здобувача –– </w:t>
      </w:r>
      <w:r>
        <w:rPr>
          <w:lang w:val="uk-UA"/>
        </w:rPr>
        <w:t>проведені експериментальні дослідження, вивчено економічну ефективність асортименту ЛЗ в аптечній мережі, написана стаття).</w:t>
      </w:r>
    </w:p>
    <w:p w:rsidR="00E93DC6" w:rsidRDefault="00E93DC6" w:rsidP="00F90195">
      <w:pPr>
        <w:numPr>
          <w:ilvl w:val="0"/>
          <w:numId w:val="57"/>
        </w:numPr>
        <w:suppressAutoHyphens w:val="0"/>
        <w:spacing w:line="360" w:lineRule="exact"/>
        <w:jc w:val="both"/>
        <w:rPr>
          <w:lang w:val="uk-UA"/>
        </w:rPr>
      </w:pPr>
      <w:r>
        <w:rPr>
          <w:lang w:val="uk-UA"/>
        </w:rPr>
        <w:t>Пестун І.В., Толочко В.М. Маркетингові дослідження суб’єктів фармацевтичного ринку: виробник—оптова фірма—аптека (методичні рекомендації).—Х.: 2000.—27с.</w:t>
      </w:r>
    </w:p>
    <w:p w:rsidR="00E93DC6" w:rsidRDefault="00E93DC6" w:rsidP="00F90195">
      <w:pPr>
        <w:numPr>
          <w:ilvl w:val="0"/>
          <w:numId w:val="57"/>
        </w:numPr>
        <w:suppressAutoHyphens w:val="0"/>
        <w:spacing w:line="360" w:lineRule="exact"/>
        <w:jc w:val="both"/>
      </w:pPr>
      <w:r>
        <w:rPr>
          <w:lang w:val="uk-UA"/>
        </w:rPr>
        <w:t>Толочко В.М., Пестун І.В., Лазарєв М.І. Моделювання асортименту лікарських засобів в а</w:t>
      </w:r>
      <w:r>
        <w:rPr>
          <w:lang w:val="uk-UA"/>
        </w:rPr>
        <w:t>п</w:t>
      </w:r>
      <w:r>
        <w:rPr>
          <w:lang w:val="uk-UA"/>
        </w:rPr>
        <w:t>течних закладах (методичні рекомендації).- Х.-2001.-23с.</w:t>
      </w:r>
    </w:p>
    <w:p w:rsidR="00E93DC6" w:rsidRDefault="00E93DC6" w:rsidP="00F90195">
      <w:pPr>
        <w:numPr>
          <w:ilvl w:val="0"/>
          <w:numId w:val="57"/>
        </w:numPr>
        <w:suppressAutoHyphens w:val="0"/>
        <w:spacing w:line="360" w:lineRule="exact"/>
        <w:jc w:val="both"/>
      </w:pPr>
      <w:r>
        <w:t>Толочко В.М., Пестун И.В. Исследование стратегии маркетинга аптечных предпри</w:t>
      </w:r>
      <w:r>
        <w:t>я</w:t>
      </w:r>
      <w:r>
        <w:t>тий.//П</w:t>
      </w:r>
      <w:r>
        <w:sym w:font="Times New Roman CYR" w:char="2019"/>
      </w:r>
      <w:r>
        <w:t>ятий з</w:t>
      </w:r>
      <w:r>
        <w:rPr>
          <w:lang w:val="uk-UA"/>
        </w:rPr>
        <w:sym w:font="Times New Roman CYR" w:char="2019"/>
      </w:r>
      <w:r>
        <w:rPr>
          <w:lang w:val="uk-UA"/>
        </w:rPr>
        <w:t>їзд фармацевтів України: Тез. Доп.—Харків, 1999.-с.118.</w:t>
      </w:r>
    </w:p>
    <w:p w:rsidR="00E93DC6" w:rsidRDefault="00E93DC6" w:rsidP="00F90195">
      <w:pPr>
        <w:numPr>
          <w:ilvl w:val="0"/>
          <w:numId w:val="57"/>
        </w:numPr>
        <w:suppressAutoHyphens w:val="0"/>
        <w:spacing w:line="360" w:lineRule="exact"/>
        <w:jc w:val="both"/>
        <w:rPr>
          <w:lang w:val="uk-UA"/>
        </w:rPr>
      </w:pPr>
      <w:r>
        <w:rPr>
          <w:lang w:val="uk-UA"/>
        </w:rPr>
        <w:t>Научно-практический опыт использования маркетинга / З.Н. Мнушко, И.В.Пестун, О.Ю.Винник, А.Б.Горбенко, И.А.Грекова // Шестой съезд фармацевтов Республики Бел</w:t>
      </w:r>
      <w:r>
        <w:rPr>
          <w:lang w:val="uk-UA"/>
        </w:rPr>
        <w:t>а</w:t>
      </w:r>
      <w:r>
        <w:rPr>
          <w:lang w:val="uk-UA"/>
        </w:rPr>
        <w:t>русь: Тез. докл.— Минск, 1999.- С.42-43.</w:t>
      </w:r>
    </w:p>
    <w:p w:rsidR="00E93DC6" w:rsidRDefault="00E93DC6" w:rsidP="00F90195">
      <w:pPr>
        <w:numPr>
          <w:ilvl w:val="0"/>
          <w:numId w:val="57"/>
        </w:numPr>
        <w:suppressAutoHyphens w:val="0"/>
        <w:spacing w:line="360" w:lineRule="exact"/>
        <w:jc w:val="both"/>
        <w:rPr>
          <w:lang w:val="uk-UA"/>
        </w:rPr>
      </w:pPr>
      <w:r>
        <w:rPr>
          <w:lang w:val="uk-UA"/>
        </w:rPr>
        <w:t xml:space="preserve">Толочко В.М., Пестун </w:t>
      </w:r>
      <w:r>
        <w:t>И.В. Оптимизация ассортимента лекарственных средств в аптеках // Актуальн</w:t>
      </w:r>
      <w:r>
        <w:rPr>
          <w:lang w:val="uk-UA"/>
        </w:rPr>
        <w:t>і проблеми фармацевтичного маркетингу: наук.-практ. конф.— Харків: Основа, 1999.—С.64-66.</w:t>
      </w:r>
    </w:p>
    <w:p w:rsidR="00E93DC6" w:rsidRDefault="00E93DC6" w:rsidP="00F90195">
      <w:pPr>
        <w:numPr>
          <w:ilvl w:val="0"/>
          <w:numId w:val="57"/>
        </w:numPr>
        <w:suppressAutoHyphens w:val="0"/>
        <w:spacing w:line="360" w:lineRule="exact"/>
        <w:jc w:val="both"/>
        <w:rPr>
          <w:lang w:val="uk-UA"/>
        </w:rPr>
      </w:pPr>
      <w:r>
        <w:rPr>
          <w:lang w:val="uk-UA"/>
        </w:rPr>
        <w:t>Пестун І.В. До питання інтеграції маркетингової діяльності фармацевтичних підпр</w:t>
      </w:r>
      <w:r>
        <w:rPr>
          <w:lang w:val="uk-UA"/>
        </w:rPr>
        <w:t>и</w:t>
      </w:r>
      <w:r>
        <w:rPr>
          <w:lang w:val="uk-UA"/>
        </w:rPr>
        <w:t>ємств та аптечних закладів // Маркетинг: теорія і практика – Т2: І</w:t>
      </w:r>
      <w:r>
        <w:rPr>
          <w:lang w:val="en-US"/>
        </w:rPr>
        <w:t>V</w:t>
      </w:r>
      <w:r>
        <w:rPr>
          <w:lang w:val="uk-UA"/>
        </w:rPr>
        <w:t xml:space="preserve"> міжнар. наук.-практ. конф., м.Ялта.—Луганськ: Видавництво СУДУ, 2000.—С.49.</w:t>
      </w:r>
    </w:p>
    <w:p w:rsidR="00E93DC6" w:rsidRDefault="00E93DC6" w:rsidP="00E93DC6">
      <w:pPr>
        <w:spacing w:line="360" w:lineRule="exact"/>
        <w:jc w:val="both"/>
        <w:rPr>
          <w:lang w:val="uk-UA"/>
        </w:rPr>
      </w:pPr>
    </w:p>
    <w:p w:rsidR="00E93DC6" w:rsidRDefault="00E93DC6" w:rsidP="00E93DC6">
      <w:pPr>
        <w:spacing w:line="360" w:lineRule="exact"/>
        <w:jc w:val="both"/>
        <w:rPr>
          <w:lang w:val="uk-UA"/>
        </w:rPr>
      </w:pPr>
    </w:p>
    <w:p w:rsidR="00E93DC6" w:rsidRDefault="00E93DC6" w:rsidP="00E93DC6">
      <w:pPr>
        <w:spacing w:line="360" w:lineRule="exact"/>
        <w:jc w:val="both"/>
        <w:rPr>
          <w:lang w:val="uk-UA"/>
        </w:rPr>
      </w:pPr>
    </w:p>
    <w:p w:rsidR="00E93DC6" w:rsidRDefault="00E93DC6" w:rsidP="00E93DC6">
      <w:pPr>
        <w:spacing w:line="360" w:lineRule="exact"/>
        <w:jc w:val="both"/>
        <w:rPr>
          <w:lang w:val="uk-UA"/>
        </w:rPr>
      </w:pPr>
    </w:p>
    <w:p w:rsidR="00E93DC6" w:rsidRDefault="00E93DC6" w:rsidP="00E93DC6">
      <w:pPr>
        <w:spacing w:line="360" w:lineRule="exact"/>
        <w:jc w:val="both"/>
        <w:rPr>
          <w:lang w:val="uk-UA"/>
        </w:rPr>
      </w:pPr>
    </w:p>
    <w:p w:rsidR="00E93DC6" w:rsidRDefault="00E93DC6" w:rsidP="00E93DC6">
      <w:pPr>
        <w:pStyle w:val="afffffff8"/>
        <w:tabs>
          <w:tab w:val="clear" w:pos="4677"/>
          <w:tab w:val="clear" w:pos="9355"/>
        </w:tabs>
        <w:spacing w:line="360" w:lineRule="exact"/>
        <w:ind w:firstLine="708"/>
        <w:rPr>
          <w:lang w:val="uk-UA"/>
        </w:rPr>
      </w:pPr>
      <w:r>
        <w:rPr>
          <w:lang w:val="uk-UA"/>
        </w:rPr>
        <w:t>Пестун І.В. Оптимізація управління асортиментом лікарських засобів у фармацевтичних організаціях. – Рукопис.</w:t>
      </w:r>
    </w:p>
    <w:p w:rsidR="00E93DC6" w:rsidRDefault="00E93DC6" w:rsidP="00E93DC6">
      <w:pPr>
        <w:pStyle w:val="afffffff8"/>
        <w:tabs>
          <w:tab w:val="clear" w:pos="4677"/>
          <w:tab w:val="clear" w:pos="9355"/>
        </w:tabs>
        <w:spacing w:line="360" w:lineRule="exact"/>
        <w:rPr>
          <w:lang w:val="uk-UA"/>
        </w:rPr>
      </w:pPr>
      <w:r>
        <w:rPr>
          <w:lang w:val="uk-UA"/>
        </w:rPr>
        <w:tab/>
        <w:t>Дисертація на здобуття наукового ступеня кандидата фармацевтичних наук за спеціал</w:t>
      </w:r>
      <w:r>
        <w:rPr>
          <w:lang w:val="uk-UA"/>
        </w:rPr>
        <w:t>ь</w:t>
      </w:r>
      <w:r>
        <w:rPr>
          <w:lang w:val="uk-UA"/>
        </w:rPr>
        <w:t>ністю 15.00.01. – технологія ліків та організація фармацевтичної справи. – Національна фарм</w:t>
      </w:r>
      <w:r>
        <w:rPr>
          <w:lang w:val="uk-UA"/>
        </w:rPr>
        <w:t>а</w:t>
      </w:r>
      <w:r>
        <w:rPr>
          <w:lang w:val="uk-UA"/>
        </w:rPr>
        <w:t>цевтична академія України, Харків, 2002.</w:t>
      </w:r>
    </w:p>
    <w:p w:rsidR="00E93DC6" w:rsidRDefault="00E93DC6" w:rsidP="00E93DC6">
      <w:pPr>
        <w:pStyle w:val="afffffff8"/>
        <w:tabs>
          <w:tab w:val="clear" w:pos="4677"/>
          <w:tab w:val="clear" w:pos="9355"/>
        </w:tabs>
        <w:spacing w:line="360" w:lineRule="exact"/>
        <w:ind w:firstLine="708"/>
        <w:rPr>
          <w:lang w:val="uk-UA"/>
        </w:rPr>
      </w:pPr>
      <w:r>
        <w:rPr>
          <w:lang w:val="uk-UA"/>
        </w:rPr>
        <w:t xml:space="preserve">Дисертаційна робота присвячена розробці науково обґрунтованих рекомендацій щодо оптимізації управління асортиментом ЛЗ на основі поєднання різних напрямків маркетингової діяльності фармацевтичних </w:t>
      </w:r>
      <w:r>
        <w:rPr>
          <w:lang w:val="uk-UA"/>
        </w:rPr>
        <w:lastRenderedPageBreak/>
        <w:t>організацій. Розроблено модель формування оптимальної кількості асортименту ЛЗ окремих фармакотерапевтичних груп на основі поліноміальної регресії, алг</w:t>
      </w:r>
      <w:r>
        <w:rPr>
          <w:lang w:val="uk-UA"/>
        </w:rPr>
        <w:t>о</w:t>
      </w:r>
      <w:r>
        <w:rPr>
          <w:lang w:val="uk-UA"/>
        </w:rPr>
        <w:t>ритм формування товарних запасів, методику проведення фармакоекономічних досліджень групи препаратів-імуностимуляторів, матриці прийняття рішень щодо придбань імуностимул</w:t>
      </w:r>
      <w:r>
        <w:rPr>
          <w:lang w:val="uk-UA"/>
        </w:rPr>
        <w:t>я</w:t>
      </w:r>
      <w:r>
        <w:rPr>
          <w:lang w:val="uk-UA"/>
        </w:rPr>
        <w:t>торів. Результати досліджень у формі методичних рекомендацій впроваджено у практичну ді</w:t>
      </w:r>
      <w:r>
        <w:rPr>
          <w:lang w:val="uk-UA"/>
        </w:rPr>
        <w:t>я</w:t>
      </w:r>
      <w:r>
        <w:rPr>
          <w:lang w:val="uk-UA"/>
        </w:rPr>
        <w:t>льність і навчальний процес.</w:t>
      </w:r>
    </w:p>
    <w:p w:rsidR="00E93DC6" w:rsidRDefault="00E93DC6" w:rsidP="00E93DC6">
      <w:pPr>
        <w:pStyle w:val="afffffff8"/>
        <w:tabs>
          <w:tab w:val="clear" w:pos="4677"/>
          <w:tab w:val="clear" w:pos="9355"/>
        </w:tabs>
        <w:spacing w:line="360" w:lineRule="exact"/>
        <w:ind w:firstLine="708"/>
        <w:rPr>
          <w:lang w:val="uk-UA"/>
        </w:rPr>
      </w:pPr>
      <w:r>
        <w:rPr>
          <w:lang w:val="uk-UA"/>
        </w:rPr>
        <w:t>Ключові слова: асортимент, лікарські засоби, управління, фармацевтичні організації, ф</w:t>
      </w:r>
      <w:r>
        <w:rPr>
          <w:lang w:val="uk-UA"/>
        </w:rPr>
        <w:t>а</w:t>
      </w:r>
      <w:r>
        <w:rPr>
          <w:lang w:val="uk-UA"/>
        </w:rPr>
        <w:t>рмакоекономіка, доход, товарні запаси, обсяг продажу, препарати-імуностимулятори.</w:t>
      </w:r>
    </w:p>
    <w:p w:rsidR="00E93DC6" w:rsidRDefault="00E93DC6" w:rsidP="00E93DC6">
      <w:pPr>
        <w:pStyle w:val="afffffff8"/>
        <w:tabs>
          <w:tab w:val="clear" w:pos="4677"/>
          <w:tab w:val="clear" w:pos="9355"/>
        </w:tabs>
        <w:spacing w:line="360" w:lineRule="exact"/>
        <w:ind w:firstLine="708"/>
        <w:rPr>
          <w:lang w:val="uk-UA"/>
        </w:rPr>
      </w:pPr>
    </w:p>
    <w:p w:rsidR="00E93DC6" w:rsidRDefault="00E93DC6" w:rsidP="00E93DC6">
      <w:pPr>
        <w:pStyle w:val="afffffff8"/>
        <w:tabs>
          <w:tab w:val="clear" w:pos="4677"/>
          <w:tab w:val="clear" w:pos="9355"/>
        </w:tabs>
        <w:spacing w:line="360" w:lineRule="exact"/>
        <w:ind w:firstLine="708"/>
      </w:pPr>
      <w:r>
        <w:rPr>
          <w:lang w:val="uk-UA"/>
        </w:rPr>
        <w:t xml:space="preserve">Пестун И.В. </w:t>
      </w:r>
      <w:r>
        <w:t>Оптимизация управления ассортиментом лекарственных средств в фарм</w:t>
      </w:r>
      <w:r>
        <w:t>а</w:t>
      </w:r>
      <w:r>
        <w:t>цевтических организациях. – Рукопись.</w:t>
      </w:r>
    </w:p>
    <w:p w:rsidR="00E93DC6" w:rsidRDefault="00E93DC6" w:rsidP="00E93DC6">
      <w:pPr>
        <w:pStyle w:val="afffffff8"/>
        <w:tabs>
          <w:tab w:val="clear" w:pos="4677"/>
          <w:tab w:val="clear" w:pos="9355"/>
        </w:tabs>
        <w:spacing w:line="360" w:lineRule="exact"/>
        <w:ind w:firstLine="708"/>
      </w:pPr>
      <w:r>
        <w:t>Диссертация на соискание ученой степени кандидата фармацевтических наук по спец</w:t>
      </w:r>
      <w:r>
        <w:t>и</w:t>
      </w:r>
      <w:r>
        <w:t xml:space="preserve">альности 15.00.01. – </w:t>
      </w:r>
      <w:r>
        <w:rPr>
          <w:lang w:val="uk-UA"/>
        </w:rPr>
        <w:t>т</w:t>
      </w:r>
      <w:r>
        <w:t>ехнология лекарств и организация фармацевтического дела. – Национал</w:t>
      </w:r>
      <w:r>
        <w:t>ь</w:t>
      </w:r>
      <w:r>
        <w:t>ная фармацевтическая академия Украины, МЗ Украины, г.Харьков, 2002.</w:t>
      </w:r>
    </w:p>
    <w:p w:rsidR="00E93DC6" w:rsidRDefault="00E93DC6" w:rsidP="00E93DC6">
      <w:pPr>
        <w:pStyle w:val="afffffff8"/>
        <w:tabs>
          <w:tab w:val="clear" w:pos="4677"/>
          <w:tab w:val="clear" w:pos="9355"/>
        </w:tabs>
        <w:spacing w:line="360" w:lineRule="exact"/>
        <w:ind w:firstLine="708"/>
      </w:pPr>
      <w:r>
        <w:t>Диссертация посвящена научному обоснованию методических подходов к управлению ассортиментом лекарственных средств фармацевтических организаций.</w:t>
      </w:r>
    </w:p>
    <w:p w:rsidR="00E93DC6" w:rsidRDefault="00E93DC6" w:rsidP="00E93DC6">
      <w:pPr>
        <w:pStyle w:val="afffffff8"/>
        <w:tabs>
          <w:tab w:val="clear" w:pos="4677"/>
          <w:tab w:val="clear" w:pos="9355"/>
        </w:tabs>
        <w:spacing w:line="360" w:lineRule="exact"/>
        <w:ind w:firstLine="708"/>
      </w:pPr>
      <w:r>
        <w:t>Предложена модель комплексного подхода к формированию товарного ассортимента.</w:t>
      </w:r>
      <w:r>
        <w:rPr>
          <w:lang w:val="uk-UA"/>
        </w:rPr>
        <w:t xml:space="preserve"> </w:t>
      </w:r>
      <w:r>
        <w:t>Определены направления современной маркетинговой стратегии аптек, установлены роль р</w:t>
      </w:r>
      <w:r>
        <w:t>е</w:t>
      </w:r>
      <w:r>
        <w:t>кламы, спрос на отечественные и импортные препараты, сравнительная оценка их эффективн</w:t>
      </w:r>
      <w:r>
        <w:t>о</w:t>
      </w:r>
      <w:r>
        <w:t>сти.</w:t>
      </w:r>
    </w:p>
    <w:p w:rsidR="00E93DC6" w:rsidRDefault="00E93DC6" w:rsidP="00E93DC6">
      <w:pPr>
        <w:pStyle w:val="afffffff5"/>
        <w:spacing w:line="360" w:lineRule="exact"/>
        <w:ind w:firstLine="708"/>
        <w:rPr>
          <w:sz w:val="24"/>
        </w:rPr>
      </w:pPr>
      <w:r>
        <w:rPr>
          <w:sz w:val="24"/>
        </w:rPr>
        <w:t>Проведен углубленный анализ ассортимента лекарственных средств в аптеках. Устано</w:t>
      </w:r>
      <w:r>
        <w:rPr>
          <w:sz w:val="24"/>
        </w:rPr>
        <w:t>в</w:t>
      </w:r>
      <w:r>
        <w:rPr>
          <w:sz w:val="24"/>
        </w:rPr>
        <w:t>лена структура ассортимента лекарственных средств по фармакотерапевтическим группам, его ширина и глубина, соотношение имеющихся в аптеках импортных и отечественных препаратов по группам. Установлено, что самый большой удельный вес имеют группы сердечно-сосудистых ЛС, анальгетиков, жаропонижающих, НПВС, препаратов, которые регулируют си</w:t>
      </w:r>
      <w:r>
        <w:rPr>
          <w:sz w:val="24"/>
        </w:rPr>
        <w:t>с</w:t>
      </w:r>
      <w:r>
        <w:rPr>
          <w:sz w:val="24"/>
        </w:rPr>
        <w:t>тему пищеварения. Минимальная глубина ассортимента в группах противоопухолевых ЛС, а</w:t>
      </w:r>
      <w:r>
        <w:rPr>
          <w:sz w:val="24"/>
        </w:rPr>
        <w:t>н</w:t>
      </w:r>
      <w:r>
        <w:rPr>
          <w:sz w:val="24"/>
        </w:rPr>
        <w:t>тидотов, диуретических и средств для лечения почек, антигистаминных препаратов.</w:t>
      </w:r>
    </w:p>
    <w:p w:rsidR="00E93DC6" w:rsidRDefault="00E93DC6" w:rsidP="00E93DC6">
      <w:pPr>
        <w:pStyle w:val="afffffff8"/>
        <w:tabs>
          <w:tab w:val="clear" w:pos="4677"/>
          <w:tab w:val="clear" w:pos="9355"/>
        </w:tabs>
        <w:spacing w:line="360" w:lineRule="exact"/>
        <w:ind w:firstLine="708"/>
      </w:pPr>
      <w:r>
        <w:t>Проанализирована экономическая эффективность ассортимента. Рассчитаны удельный вес объема продаж и дохода каждой фармакотерапевтической группы. В результате сопоста</w:t>
      </w:r>
      <w:r>
        <w:t>в</w:t>
      </w:r>
      <w:r>
        <w:t xml:space="preserve">ления указанных показателей выделены три сегмента: группы, в которых удельный вес объема продаж превышает удельный вес дохода, группы, </w:t>
      </w:r>
      <w:r>
        <w:rPr>
          <w:lang w:val="uk-UA"/>
        </w:rPr>
        <w:t xml:space="preserve">где </w:t>
      </w:r>
      <w:r>
        <w:t>удельный вес объема продаж меньше удельного веса дохода и группы, в которых эти показатели равны.</w:t>
      </w:r>
    </w:p>
    <w:p w:rsidR="00E93DC6" w:rsidRDefault="00E93DC6" w:rsidP="00E93DC6">
      <w:pPr>
        <w:pStyle w:val="afffffff8"/>
        <w:tabs>
          <w:tab w:val="clear" w:pos="4677"/>
          <w:tab w:val="clear" w:pos="9355"/>
        </w:tabs>
        <w:spacing w:line="360" w:lineRule="exact"/>
        <w:ind w:firstLine="708"/>
        <w:rPr>
          <w:lang w:val="uk-UA"/>
        </w:rPr>
      </w:pPr>
      <w:r>
        <w:lastRenderedPageBreak/>
        <w:t>Проведена математическая обработка результатов исследований. Использованы методы корреляционного, множественного регрессионного, кластерного анализа. Анализ проводился в системе STATGRAPНICS Plus for Windows. Разработаны математические модели на основе п</w:t>
      </w:r>
      <w:r>
        <w:t>о</w:t>
      </w:r>
      <w:r>
        <w:t>линомиальной регрессии, с помощью которых определено оптимальное количество препаратов в группе</w:t>
      </w:r>
      <w:r>
        <w:rPr>
          <w:lang w:val="uk-UA"/>
        </w:rPr>
        <w:t>, обеспечивающих максимальную доходность.</w:t>
      </w:r>
    </w:p>
    <w:p w:rsidR="00E93DC6" w:rsidRDefault="00E93DC6" w:rsidP="00E93DC6">
      <w:pPr>
        <w:pStyle w:val="afffffff8"/>
        <w:tabs>
          <w:tab w:val="clear" w:pos="4677"/>
          <w:tab w:val="clear" w:pos="9355"/>
        </w:tabs>
        <w:spacing w:line="360" w:lineRule="exact"/>
        <w:ind w:firstLine="708"/>
      </w:pPr>
      <w:r>
        <w:t>С целью определения взаимосвязи ассортиментной политик</w:t>
      </w:r>
      <w:r>
        <w:rPr>
          <w:lang w:val="uk-UA"/>
        </w:rPr>
        <w:t>и</w:t>
      </w:r>
      <w:r>
        <w:t xml:space="preserve"> в системе производство – реализация медикаментов проведен анализ ассортимента ОАО ФФ “Здоровье”. </w:t>
      </w:r>
      <w:r>
        <w:rPr>
          <w:lang w:val="uk-UA"/>
        </w:rPr>
        <w:t xml:space="preserve">В результате сравнения </w:t>
      </w:r>
      <w:r>
        <w:t xml:space="preserve">анализа эффективности ассортимента в аптеках </w:t>
      </w:r>
      <w:r>
        <w:rPr>
          <w:lang w:val="uk-UA"/>
        </w:rPr>
        <w:t xml:space="preserve">по приведенной методике  </w:t>
      </w:r>
      <w:r>
        <w:t>и факт</w:t>
      </w:r>
      <w:r>
        <w:t>и</w:t>
      </w:r>
      <w:r>
        <w:t>ческих данных по предприятию предложены перспективные направления развития  произво</w:t>
      </w:r>
      <w:r>
        <w:t>д</w:t>
      </w:r>
      <w:r>
        <w:t>ственной программы.</w:t>
      </w:r>
    </w:p>
    <w:p w:rsidR="00E93DC6" w:rsidRDefault="00E93DC6" w:rsidP="00E93DC6">
      <w:pPr>
        <w:pStyle w:val="afffffff8"/>
        <w:tabs>
          <w:tab w:val="clear" w:pos="4677"/>
          <w:tab w:val="clear" w:pos="9355"/>
        </w:tabs>
        <w:spacing w:line="360" w:lineRule="exact"/>
        <w:ind w:firstLine="708"/>
      </w:pPr>
      <w:r>
        <w:t>Обоснованы составляющие маркетинговых исследований в процессе управления ассо</w:t>
      </w:r>
      <w:r>
        <w:t>р</w:t>
      </w:r>
      <w:r>
        <w:t>тиментом лекарственных средств субъектов фармацевтического рынка. Сформулированы о</w:t>
      </w:r>
      <w:r>
        <w:t>б</w:t>
      </w:r>
      <w:r>
        <w:t>щие и специфические направления маркенговой деятельности производителей, оптовых фирм, аптек. Приведены план и процесс исследования рынка. Определены характеристики типового потребителя лекарственных средств. Проанализированы статьи издержек семейного бюджета, ранги расходов на ЛС.</w:t>
      </w:r>
    </w:p>
    <w:p w:rsidR="00E93DC6" w:rsidRDefault="00E93DC6" w:rsidP="00E93DC6">
      <w:pPr>
        <w:pStyle w:val="afffffff8"/>
        <w:tabs>
          <w:tab w:val="clear" w:pos="4677"/>
          <w:tab w:val="clear" w:pos="9355"/>
        </w:tabs>
        <w:spacing w:line="360" w:lineRule="exact"/>
        <w:ind w:firstLine="708"/>
      </w:pPr>
      <w:r>
        <w:t>Показано значение для производителя его конкурентной позиции на рынке в зависим</w:t>
      </w:r>
      <w:r>
        <w:t>о</w:t>
      </w:r>
      <w:r>
        <w:t>сти от насыщения его аналогичными препаратами на примере ОАО ФФ “Здоровье”. Проанал</w:t>
      </w:r>
      <w:r>
        <w:t>и</w:t>
      </w:r>
      <w:r>
        <w:t>зированы причины проблем с реализацией ЛС и причины отсутствия препаратов фирмы в а</w:t>
      </w:r>
      <w:r>
        <w:t>с</w:t>
      </w:r>
      <w:r>
        <w:t>сортименте аптек. Рассчитаны показатели дней запасов и период оборачиваемости фармакот</w:t>
      </w:r>
      <w:r>
        <w:t>е</w:t>
      </w:r>
      <w:r>
        <w:t>рапевтических групп. Предложен алгоритм формирования товарных запасов, с учетом факторов макро- и микросреды организации.</w:t>
      </w:r>
    </w:p>
    <w:p w:rsidR="00E93DC6" w:rsidRDefault="00E93DC6" w:rsidP="00E93DC6">
      <w:pPr>
        <w:pStyle w:val="afffffff8"/>
        <w:tabs>
          <w:tab w:val="clear" w:pos="4677"/>
          <w:tab w:val="clear" w:pos="9355"/>
        </w:tabs>
        <w:spacing w:line="360" w:lineRule="exact"/>
        <w:ind w:firstLine="708"/>
      </w:pPr>
      <w:r>
        <w:t>Проведены фармакоэкономические исследования группы препаратов-иммуностимуляторов методом “стоимость – эффективность“. С помощью експертной оценки врачей определена эффективность препаратов данной группы. Рассчитана стоимость курса л</w:t>
      </w:r>
      <w:r>
        <w:t>е</w:t>
      </w:r>
      <w:r>
        <w:t>чения препаратами, в результате чего эти ЛС разделены на 3 ранга по стоимости лечения и э</w:t>
      </w:r>
      <w:r>
        <w:t>ф</w:t>
      </w:r>
      <w:r>
        <w:t>фективности. На основании полученных данных разработаны матрицы выбора препаратов-иммуностимуляторов, которые показаны при воспалительных, инфекционных заболеваниях и стойких нарушениях иммунитета.</w:t>
      </w:r>
    </w:p>
    <w:p w:rsidR="00E93DC6" w:rsidRDefault="00E93DC6" w:rsidP="00E93DC6">
      <w:pPr>
        <w:pStyle w:val="afffffff8"/>
        <w:tabs>
          <w:tab w:val="clear" w:pos="4677"/>
          <w:tab w:val="clear" w:pos="9355"/>
        </w:tabs>
        <w:spacing w:line="360" w:lineRule="exact"/>
        <w:ind w:firstLine="708"/>
      </w:pPr>
      <w:r>
        <w:t>Проанализирована экономическая эффективность от реализации отдельных препаратов – иммуностимуляторов в розничной сети. Результаты исследований изложены в двух методич</w:t>
      </w:r>
      <w:r>
        <w:t>е</w:t>
      </w:r>
      <w:r>
        <w:t>ских рекомендациях и внедрены в практической фармации на национальном, региональном уровне и в отдельных организациях.</w:t>
      </w:r>
    </w:p>
    <w:p w:rsidR="00E93DC6" w:rsidRDefault="00E93DC6" w:rsidP="00E93DC6">
      <w:pPr>
        <w:pStyle w:val="afffffff8"/>
        <w:tabs>
          <w:tab w:val="clear" w:pos="4677"/>
          <w:tab w:val="clear" w:pos="9355"/>
        </w:tabs>
        <w:spacing w:line="360" w:lineRule="exact"/>
        <w:ind w:firstLine="708"/>
        <w:rPr>
          <w:lang w:val="uk-UA"/>
        </w:rPr>
      </w:pPr>
      <w:r>
        <w:lastRenderedPageBreak/>
        <w:t>Ключевые слова: ассортимент, лекарственные средства, управление, фармацевтические организации, фармакоэкономика, доход, товарные запасы, объем продаж, препараты-иммуностимуляторы.</w:t>
      </w:r>
    </w:p>
    <w:p w:rsidR="00E93DC6" w:rsidRDefault="00E93DC6" w:rsidP="00E93DC6">
      <w:pPr>
        <w:pStyle w:val="afffffff8"/>
        <w:tabs>
          <w:tab w:val="clear" w:pos="4677"/>
          <w:tab w:val="clear" w:pos="9355"/>
        </w:tabs>
        <w:spacing w:line="360" w:lineRule="exact"/>
        <w:ind w:firstLine="708"/>
        <w:rPr>
          <w:lang w:val="uk-UA"/>
        </w:rPr>
      </w:pPr>
    </w:p>
    <w:p w:rsidR="00E93DC6" w:rsidRDefault="00E93DC6" w:rsidP="00E93DC6">
      <w:pPr>
        <w:pStyle w:val="afffffff8"/>
        <w:tabs>
          <w:tab w:val="clear" w:pos="4677"/>
          <w:tab w:val="clear" w:pos="9355"/>
        </w:tabs>
        <w:spacing w:line="360" w:lineRule="exact"/>
        <w:ind w:firstLine="708"/>
        <w:rPr>
          <w:lang w:val="en-US"/>
        </w:rPr>
      </w:pPr>
      <w:r>
        <w:rPr>
          <w:lang w:val="en-US"/>
        </w:rPr>
        <w:t>Pestun I.V. Optimization of Drug Assortment Management in Pharmacy Organizations. – a Manuscript.</w:t>
      </w:r>
    </w:p>
    <w:p w:rsidR="00E93DC6" w:rsidRDefault="00E93DC6" w:rsidP="00E93DC6">
      <w:pPr>
        <w:pStyle w:val="afffffff8"/>
        <w:tabs>
          <w:tab w:val="clear" w:pos="4677"/>
          <w:tab w:val="clear" w:pos="9355"/>
        </w:tabs>
        <w:spacing w:line="360" w:lineRule="exact"/>
        <w:ind w:firstLine="708"/>
        <w:rPr>
          <w:lang w:val="en-US"/>
        </w:rPr>
      </w:pPr>
      <w:r>
        <w:rPr>
          <w:lang w:val="en-US"/>
        </w:rPr>
        <w:t>The thesis for Candidate Degree in Pharmacy (PhD) in speciality 15.00.01 – Drag Technology and Pharmacy Organization. – Ukrainian National Academy of Pharmacy, Ukrainian Ministry of Health, Kharkov, 2002.</w:t>
      </w:r>
    </w:p>
    <w:p w:rsidR="00E93DC6" w:rsidRDefault="00E93DC6" w:rsidP="00E93DC6">
      <w:pPr>
        <w:pStyle w:val="afffffff8"/>
        <w:tabs>
          <w:tab w:val="clear" w:pos="4677"/>
          <w:tab w:val="clear" w:pos="9355"/>
        </w:tabs>
        <w:spacing w:line="360" w:lineRule="exact"/>
        <w:ind w:firstLine="708"/>
        <w:rPr>
          <w:lang w:val="en-US"/>
        </w:rPr>
      </w:pPr>
    </w:p>
    <w:p w:rsidR="00E93DC6" w:rsidRDefault="00E93DC6" w:rsidP="00E93DC6">
      <w:pPr>
        <w:pStyle w:val="afffffff8"/>
        <w:tabs>
          <w:tab w:val="clear" w:pos="4677"/>
          <w:tab w:val="clear" w:pos="9355"/>
        </w:tabs>
        <w:spacing w:line="360" w:lineRule="exact"/>
        <w:ind w:firstLine="708"/>
        <w:rPr>
          <w:lang w:val="en-US"/>
        </w:rPr>
      </w:pPr>
      <w:r>
        <w:rPr>
          <w:lang w:val="en-US"/>
        </w:rPr>
        <w:t>The thesis is devoted to the elaboration of scientifically grounded recommendations in optim</w:t>
      </w:r>
      <w:r>
        <w:rPr>
          <w:lang w:val="en-US"/>
        </w:rPr>
        <w:t>i</w:t>
      </w:r>
      <w:r>
        <w:rPr>
          <w:lang w:val="en-US"/>
        </w:rPr>
        <w:t>zation of drag assortment management on the basis of amalgamation of different ways of marketing activity of pharmacy organizations. The model for forming of the optimal amount of drug assortment of certain pharmaco-therapeutic groups has been worked out on  the basis of polinominomial regre</w:t>
      </w:r>
      <w:r>
        <w:rPr>
          <w:lang w:val="en-US"/>
        </w:rPr>
        <w:t>s</w:t>
      </w:r>
      <w:r>
        <w:rPr>
          <w:lang w:val="en-US"/>
        </w:rPr>
        <w:t>sion. The algorithm for forming of goods stock, the method of conducting pharmacoeconomic research of immunostimulants, matrices of decision making for immunostimulants sale have been developed. The results of research in the form of methodic recommendations  have been introduced into practice and academic work.</w:t>
      </w:r>
    </w:p>
    <w:p w:rsidR="00E93DC6" w:rsidRDefault="00E93DC6" w:rsidP="00E93DC6">
      <w:pPr>
        <w:pStyle w:val="afffffff8"/>
        <w:tabs>
          <w:tab w:val="clear" w:pos="4677"/>
          <w:tab w:val="clear" w:pos="9355"/>
        </w:tabs>
        <w:spacing w:line="360" w:lineRule="exact"/>
        <w:ind w:firstLine="708"/>
        <w:rPr>
          <w:lang w:val="en-US"/>
        </w:rPr>
      </w:pPr>
      <w:r>
        <w:rPr>
          <w:lang w:val="en-US"/>
        </w:rPr>
        <w:t>Key words: assortment, drugs, management, pharmacy organizations, pharmacoeconomics, profit, goods stock, sales volume, immunostimulants.</w:t>
      </w:r>
    </w:p>
    <w:p w:rsidR="00E93DC6" w:rsidRDefault="00E93DC6" w:rsidP="00E93DC6">
      <w:pPr>
        <w:pStyle w:val="afffffff8"/>
        <w:tabs>
          <w:tab w:val="clear" w:pos="4677"/>
          <w:tab w:val="clear" w:pos="9355"/>
        </w:tabs>
        <w:spacing w:line="360" w:lineRule="exact"/>
        <w:ind w:firstLine="708"/>
        <w:rPr>
          <w:lang w:val="en-US"/>
        </w:rPr>
      </w:pPr>
    </w:p>
    <w:p w:rsidR="00E93DC6" w:rsidRDefault="00E93DC6" w:rsidP="00E93DC6">
      <w:pPr>
        <w:pStyle w:val="afffffff8"/>
        <w:tabs>
          <w:tab w:val="clear" w:pos="4677"/>
          <w:tab w:val="clear" w:pos="9355"/>
        </w:tabs>
        <w:spacing w:line="360" w:lineRule="exact"/>
        <w:ind w:firstLine="708"/>
        <w:rPr>
          <w:lang w:val="en-US"/>
        </w:rPr>
      </w:pPr>
    </w:p>
    <w:p w:rsidR="00E93DC6" w:rsidRDefault="00E93DC6" w:rsidP="00E93DC6">
      <w:pPr>
        <w:pStyle w:val="afffffff8"/>
        <w:tabs>
          <w:tab w:val="clear" w:pos="4677"/>
          <w:tab w:val="clear" w:pos="9355"/>
        </w:tabs>
        <w:spacing w:line="360" w:lineRule="exact"/>
        <w:ind w:firstLine="708"/>
        <w:rPr>
          <w:lang w:val="en-US"/>
        </w:rPr>
      </w:pPr>
    </w:p>
    <w:p w:rsidR="008F0DBA" w:rsidRPr="00E93DC6" w:rsidRDefault="008F0DBA" w:rsidP="008F0DBA">
      <w:pPr>
        <w:pStyle w:val="3ffff0"/>
        <w:spacing w:line="360" w:lineRule="auto"/>
        <w:rPr>
          <w:lang w:val="en-US"/>
        </w:rPr>
      </w:pPr>
      <w:bookmarkStart w:id="0" w:name="_GoBack"/>
      <w:bookmarkEnd w:id="0"/>
    </w:p>
    <w:p w:rsidR="00E8063E" w:rsidRDefault="00E8063E" w:rsidP="0089177A">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95" w:rsidRDefault="00F90195">
      <w:r>
        <w:separator/>
      </w:r>
    </w:p>
  </w:endnote>
  <w:endnote w:type="continuationSeparator" w:id="0">
    <w:p w:rsidR="00F90195" w:rsidRDefault="00F9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95" w:rsidRDefault="00F90195">
      <w:r>
        <w:separator/>
      </w:r>
    </w:p>
  </w:footnote>
  <w:footnote w:type="continuationSeparator" w:id="0">
    <w:p w:rsidR="00F90195" w:rsidRDefault="00F9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810AFD"/>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6E5B59"/>
    <w:multiLevelType w:val="singleLevel"/>
    <w:tmpl w:val="36EC6C4C"/>
    <w:lvl w:ilvl="0">
      <w:start w:val="1"/>
      <w:numFmt w:val="decimal"/>
      <w:lvlText w:val="%1. "/>
      <w:lvlJc w:val="left"/>
      <w:pPr>
        <w:tabs>
          <w:tab w:val="num" w:pos="360"/>
        </w:tabs>
        <w:ind w:left="283" w:hanging="283"/>
      </w:pPr>
      <w:rPr>
        <w:rFonts w:ascii="Times New Roman" w:hAnsi="Times New Roman" w:cs="Times New Roman" w:hint="default"/>
        <w:b w:val="0"/>
        <w:bCs w:val="0"/>
        <w:i w:val="0"/>
        <w:iCs w:val="0"/>
        <w:sz w:val="28"/>
        <w:szCs w:val="28"/>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E386E93"/>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44">
    <w:nsid w:val="1FFB1CD8"/>
    <w:multiLevelType w:val="hybridMultilevel"/>
    <w:tmpl w:val="9BA23274"/>
    <w:lvl w:ilvl="0" w:tplc="4FA27D16">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2149345E"/>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46">
    <w:nsid w:val="231D4012"/>
    <w:multiLevelType w:val="singleLevel"/>
    <w:tmpl w:val="4FA27D16"/>
    <w:lvl w:ilvl="0">
      <w:start w:val="1"/>
      <w:numFmt w:val="bullet"/>
      <w:lvlText w:val=""/>
      <w:lvlJc w:val="left"/>
      <w:pPr>
        <w:tabs>
          <w:tab w:val="num" w:pos="360"/>
        </w:tabs>
        <w:ind w:left="340" w:hanging="340"/>
      </w:pPr>
      <w:rPr>
        <w:rFonts w:ascii="Symbol" w:hAnsi="Symbol" w:hint="default"/>
      </w:rPr>
    </w:lvl>
  </w:abstractNum>
  <w:abstractNum w:abstractNumId="47">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B470C95"/>
    <w:multiLevelType w:val="singleLevel"/>
    <w:tmpl w:val="FFFFFFFF"/>
    <w:lvl w:ilvl="0">
      <w:start w:val="1"/>
      <w:numFmt w:val="bullet"/>
      <w:lvlText w:val=""/>
      <w:legacy w:legacy="1" w:legacySpace="0" w:legacyIndent="283"/>
      <w:lvlJc w:val="left"/>
      <w:pPr>
        <w:ind w:left="992" w:hanging="283"/>
      </w:pPr>
      <w:rPr>
        <w:rFonts w:ascii="Symbol" w:hAnsi="Symbol" w:cs="Symbol" w:hint="default"/>
      </w:rPr>
    </w:lvl>
  </w:abstractNum>
  <w:abstractNum w:abstractNumId="49">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366205D2"/>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52">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CC521B9"/>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54">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F6D5650"/>
    <w:multiLevelType w:val="singleLevel"/>
    <w:tmpl w:val="D24E845E"/>
    <w:lvl w:ilvl="0">
      <w:start w:val="1"/>
      <w:numFmt w:val="decimal"/>
      <w:pStyle w:val="123"/>
      <w:lvlText w:val="%1."/>
      <w:lvlJc w:val="left"/>
      <w:pPr>
        <w:tabs>
          <w:tab w:val="num" w:pos="360"/>
        </w:tabs>
        <w:ind w:left="360" w:hanging="360"/>
      </w:p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5BD0CC3"/>
    <w:multiLevelType w:val="hybridMultilevel"/>
    <w:tmpl w:val="82C4139A"/>
    <w:lvl w:ilvl="0" w:tplc="4FA27D16">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00B4891"/>
    <w:multiLevelType w:val="singleLevel"/>
    <w:tmpl w:val="BA8AC8BC"/>
    <w:lvl w:ilvl="0">
      <w:start w:val="1"/>
      <w:numFmt w:val="bullet"/>
      <w:lvlText w:val=""/>
      <w:lvlJc w:val="left"/>
      <w:pPr>
        <w:tabs>
          <w:tab w:val="num" w:pos="360"/>
        </w:tabs>
        <w:ind w:left="360" w:hanging="360"/>
      </w:pPr>
      <w:rPr>
        <w:rFonts w:ascii="Symbol" w:hAnsi="Symbol" w:hint="default"/>
      </w:rPr>
    </w:lvl>
  </w:abstractNum>
  <w:abstractNum w:abstractNumId="60">
    <w:nsid w:val="6039377E"/>
    <w:multiLevelType w:val="singleLevel"/>
    <w:tmpl w:val="36EC6C4C"/>
    <w:lvl w:ilvl="0">
      <w:start w:val="1"/>
      <w:numFmt w:val="decimal"/>
      <w:lvlText w:val="%1. "/>
      <w:lvlJc w:val="left"/>
      <w:pPr>
        <w:tabs>
          <w:tab w:val="num" w:pos="360"/>
        </w:tabs>
        <w:ind w:left="283" w:hanging="283"/>
      </w:pPr>
      <w:rPr>
        <w:rFonts w:ascii="Times New Roman" w:hAnsi="Times New Roman" w:hint="default"/>
        <w:b w:val="0"/>
        <w:i w:val="0"/>
        <w:sz w:val="28"/>
      </w:r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7FE5734"/>
    <w:multiLevelType w:val="singleLevel"/>
    <w:tmpl w:val="7580231E"/>
    <w:lvl w:ilvl="0">
      <w:start w:val="1"/>
      <w:numFmt w:val="bullet"/>
      <w:lvlText w:val=""/>
      <w:lvlJc w:val="left"/>
      <w:pPr>
        <w:tabs>
          <w:tab w:val="num" w:pos="397"/>
        </w:tabs>
        <w:ind w:left="397" w:hanging="397"/>
      </w:pPr>
      <w:rPr>
        <w:rFonts w:ascii="Symbol" w:hAnsi="Symbol" w:cs="Symbol" w:hint="default"/>
      </w:rPr>
    </w:lvl>
  </w:abstractNum>
  <w:abstractNum w:abstractNumId="63">
    <w:nsid w:val="723A7788"/>
    <w:multiLevelType w:val="singleLevel"/>
    <w:tmpl w:val="4FA27D16"/>
    <w:lvl w:ilvl="0">
      <w:start w:val="1"/>
      <w:numFmt w:val="bullet"/>
      <w:lvlText w:val=""/>
      <w:lvlJc w:val="left"/>
      <w:pPr>
        <w:tabs>
          <w:tab w:val="num" w:pos="360"/>
        </w:tabs>
        <w:ind w:left="340" w:hanging="340"/>
      </w:pPr>
      <w:rPr>
        <w:rFonts w:ascii="Symbol" w:hAnsi="Symbol"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55"/>
  </w:num>
  <w:num w:numId="39">
    <w:abstractNumId w:val="0"/>
  </w:num>
  <w:num w:numId="40">
    <w:abstractNumId w:val="1"/>
  </w:num>
  <w:num w:numId="41">
    <w:abstractNumId w:val="2"/>
  </w:num>
  <w:num w:numId="42">
    <w:abstractNumId w:val="50"/>
  </w:num>
  <w:num w:numId="43">
    <w:abstractNumId w:val="61"/>
  </w:num>
  <w:num w:numId="44">
    <w:abstractNumId w:val="54"/>
  </w:num>
  <w:num w:numId="45">
    <w:abstractNumId w:val="56"/>
  </w:num>
  <w:num w:numId="46">
    <w:abstractNumId w:val="59"/>
  </w:num>
  <w:num w:numId="47">
    <w:abstractNumId w:val="63"/>
  </w:num>
  <w:num w:numId="48">
    <w:abstractNumId w:val="46"/>
  </w:num>
  <w:num w:numId="49">
    <w:abstractNumId w:val="60"/>
  </w:num>
  <w:num w:numId="50">
    <w:abstractNumId w:val="51"/>
  </w:num>
  <w:num w:numId="51">
    <w:abstractNumId w:val="62"/>
  </w:num>
  <w:num w:numId="52">
    <w:abstractNumId w:val="53"/>
  </w:num>
  <w:num w:numId="53">
    <w:abstractNumId w:val="38"/>
  </w:num>
  <w:num w:numId="54">
    <w:abstractNumId w:val="45"/>
  </w:num>
  <w:num w:numId="55">
    <w:abstractNumId w:val="43"/>
  </w:num>
  <w:num w:numId="56">
    <w:abstractNumId w:val="48"/>
  </w:num>
  <w:num w:numId="57">
    <w:abstractNumId w:val="41"/>
  </w:num>
  <w:num w:numId="58">
    <w:abstractNumId w:val="58"/>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94262"/>
    <w:rsid w:val="002A1B6A"/>
    <w:rsid w:val="002A6528"/>
    <w:rsid w:val="002B12C4"/>
    <w:rsid w:val="002B6D66"/>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25E88"/>
    <w:rsid w:val="00533D18"/>
    <w:rsid w:val="00535170"/>
    <w:rsid w:val="005461ED"/>
    <w:rsid w:val="005506B9"/>
    <w:rsid w:val="00550763"/>
    <w:rsid w:val="005521DD"/>
    <w:rsid w:val="00566598"/>
    <w:rsid w:val="00571220"/>
    <w:rsid w:val="00574CD2"/>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43854"/>
    <w:rsid w:val="00646A1F"/>
    <w:rsid w:val="00650F42"/>
    <w:rsid w:val="00652BD4"/>
    <w:rsid w:val="00680625"/>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5213"/>
    <w:rsid w:val="00902A7A"/>
    <w:rsid w:val="00935F1E"/>
    <w:rsid w:val="00937513"/>
    <w:rsid w:val="009411FF"/>
    <w:rsid w:val="00941BB0"/>
    <w:rsid w:val="009546F7"/>
    <w:rsid w:val="00956A02"/>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92266"/>
    <w:rsid w:val="00D959BF"/>
    <w:rsid w:val="00D963CD"/>
    <w:rsid w:val="00D97F12"/>
    <w:rsid w:val="00DB027F"/>
    <w:rsid w:val="00DB43FE"/>
    <w:rsid w:val="00DB5B53"/>
    <w:rsid w:val="00DD4EAD"/>
    <w:rsid w:val="00DE5840"/>
    <w:rsid w:val="00DE5D7B"/>
    <w:rsid w:val="00E00292"/>
    <w:rsid w:val="00E038A0"/>
    <w:rsid w:val="00E0488E"/>
    <w:rsid w:val="00E126BD"/>
    <w:rsid w:val="00E223A9"/>
    <w:rsid w:val="00E26F4E"/>
    <w:rsid w:val="00E3373F"/>
    <w:rsid w:val="00E36459"/>
    <w:rsid w:val="00E5494D"/>
    <w:rsid w:val="00E57281"/>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0195"/>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uiPriority w:val="99"/>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uiPriority w:val="99"/>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098310291858676"/>
          <c:y val="1.864406779661017E-2"/>
          <c:w val="0.60522273425499229"/>
          <c:h val="0.88305084745762707"/>
        </c:manualLayout>
      </c:layout>
      <c:barChart>
        <c:barDir val="bar"/>
        <c:grouping val="clustered"/>
        <c:varyColors val="0"/>
        <c:ser>
          <c:idx val="0"/>
          <c:order val="0"/>
          <c:tx>
            <c:strRef>
              <c:f>Sheet1!$A$2</c:f>
              <c:strCache>
                <c:ptCount val="1"/>
                <c:pt idx="0">
                  <c:v>Восток</c:v>
                </c:pt>
              </c:strCache>
            </c:strRef>
          </c:tx>
          <c:spPr>
            <a:solidFill>
              <a:srgbClr val="333333"/>
            </a:solidFill>
            <a:ln w="12700">
              <a:solidFill>
                <a:srgbClr val="000000"/>
              </a:solidFill>
              <a:prstDash val="solid"/>
            </a:ln>
          </c:spPr>
          <c:invertIfNegative val="0"/>
          <c:dLbls>
            <c:numFmt formatCode="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Sheet1!$B$1:$V$1</c:f>
              <c:strCache>
                <c:ptCount val="21"/>
                <c:pt idx="0">
                  <c:v>серцево-судинні лз</c:v>
                </c:pt>
                <c:pt idx="1">
                  <c:v>анальгетики, жарознижуючі, НПЗЗ</c:v>
                </c:pt>
                <c:pt idx="2">
                  <c:v>ЛЗ для лікування системи травлення</c:v>
                </c:pt>
                <c:pt idx="3">
                  <c:v>інші ЛЗ</c:v>
                </c:pt>
                <c:pt idx="4">
                  <c:v>антисептики</c:v>
                </c:pt>
                <c:pt idx="5">
                  <c:v>антибактерійні та лз, що приймають  при інфекційних захворюваннях</c:v>
                </c:pt>
                <c:pt idx="6">
                  <c:v>вітаміни</c:v>
                </c:pt>
                <c:pt idx="7">
                  <c:v>ЛЗ, що діють на органи дихання </c:v>
                </c:pt>
                <c:pt idx="8">
                  <c:v>ЛЗ, що стимулюють метаболічні процеси</c:v>
                </c:pt>
                <c:pt idx="9">
                  <c:v>антигістамінні</c:v>
                </c:pt>
                <c:pt idx="10">
                  <c:v>ЛЗ для лікування хвороб шкіри</c:v>
                </c:pt>
                <c:pt idx="11">
                  <c:v>ЛЗ, що діють на кров</c:v>
                </c:pt>
                <c:pt idx="12">
                  <c:v>ЛЗ, що діють на ЦНС</c:v>
                </c:pt>
                <c:pt idx="13">
                  <c:v>препарати крові та плазмозамінники</c:v>
                </c:pt>
                <c:pt idx="14">
                  <c:v>гормони, ендокринні лз, контрацептиви</c:v>
                </c:pt>
                <c:pt idx="15">
                  <c:v>диуретичні ЛЗ та препарати для лікування хвороб нирок</c:v>
                </c:pt>
                <c:pt idx="16">
                  <c:v>антидоти</c:v>
                </c:pt>
                <c:pt idx="17">
                  <c:v>імуномодулятори</c:v>
                </c:pt>
                <c:pt idx="18">
                  <c:v>офтальмологічні лз</c:v>
                </c:pt>
                <c:pt idx="19">
                  <c:v>ЛЗ,які стимулюють або послаблюють пологову діяльність</c:v>
                </c:pt>
                <c:pt idx="20">
                  <c:v>протипухлинні</c:v>
                </c:pt>
              </c:strCache>
            </c:strRef>
          </c:cat>
          <c:val>
            <c:numRef>
              <c:f>Sheet1!$B$2:$V$2</c:f>
              <c:numCache>
                <c:formatCode>0%</c:formatCode>
                <c:ptCount val="21"/>
                <c:pt idx="0">
                  <c:v>0.12</c:v>
                </c:pt>
                <c:pt idx="1">
                  <c:v>0.1</c:v>
                </c:pt>
                <c:pt idx="2" formatCode="0.00%">
                  <c:v>8.2000000000000003E-2</c:v>
                </c:pt>
                <c:pt idx="3">
                  <c:v>0.08</c:v>
                </c:pt>
                <c:pt idx="4">
                  <c:v>0.08</c:v>
                </c:pt>
                <c:pt idx="5" formatCode="0.00%">
                  <c:v>7.4999999999999997E-2</c:v>
                </c:pt>
                <c:pt idx="6" formatCode="0.00%">
                  <c:v>6.4000000000000001E-2</c:v>
                </c:pt>
                <c:pt idx="7" formatCode="0.00%">
                  <c:v>5.8000000000000003E-2</c:v>
                </c:pt>
                <c:pt idx="8" formatCode="0.00%">
                  <c:v>5.1999999999999998E-2</c:v>
                </c:pt>
                <c:pt idx="9" formatCode="0.00%">
                  <c:v>4.4999999999999998E-2</c:v>
                </c:pt>
                <c:pt idx="10" formatCode="0.00%">
                  <c:v>4.1000000000000002E-2</c:v>
                </c:pt>
                <c:pt idx="11" formatCode="0.00%">
                  <c:v>3.5999999999999997E-2</c:v>
                </c:pt>
                <c:pt idx="12" formatCode="0.00%">
                  <c:v>3.5000000000000003E-2</c:v>
                </c:pt>
                <c:pt idx="13" formatCode="0.00%">
                  <c:v>2.4E-2</c:v>
                </c:pt>
                <c:pt idx="14" formatCode="0.00%">
                  <c:v>2.1999999999999999E-2</c:v>
                </c:pt>
                <c:pt idx="15" formatCode="0.00%">
                  <c:v>2.1999999999999999E-2</c:v>
                </c:pt>
                <c:pt idx="16" formatCode="0.00%">
                  <c:v>2.1000000000000001E-2</c:v>
                </c:pt>
                <c:pt idx="17">
                  <c:v>0.02</c:v>
                </c:pt>
                <c:pt idx="18" formatCode="0.00%">
                  <c:v>1.4999999999999999E-2</c:v>
                </c:pt>
                <c:pt idx="19" formatCode="0.00%">
                  <c:v>4.0000000000000001E-3</c:v>
                </c:pt>
                <c:pt idx="20" formatCode="0.00%">
                  <c:v>4.0000000000000001E-3</c:v>
                </c:pt>
              </c:numCache>
            </c:numRef>
          </c:val>
        </c:ser>
        <c:dLbls>
          <c:showLegendKey val="0"/>
          <c:showVal val="1"/>
          <c:showCatName val="0"/>
          <c:showSerName val="0"/>
          <c:showPercent val="0"/>
          <c:showBubbleSize val="0"/>
        </c:dLbls>
        <c:gapWidth val="150"/>
        <c:axId val="233691776"/>
        <c:axId val="233694720"/>
      </c:barChart>
      <c:catAx>
        <c:axId val="2336917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Times New Roman"/>
                <a:ea typeface="Times New Roman"/>
                <a:cs typeface="Times New Roman"/>
              </a:defRPr>
            </a:pPr>
            <a:endParaRPr lang="ru-RU"/>
          </a:p>
        </c:txPr>
        <c:crossAx val="233694720"/>
        <c:crosses val="autoZero"/>
        <c:auto val="1"/>
        <c:lblAlgn val="ctr"/>
        <c:lblOffset val="100"/>
        <c:tickLblSkip val="1"/>
        <c:tickMarkSkip val="1"/>
        <c:noMultiLvlLbl val="0"/>
      </c:catAx>
      <c:valAx>
        <c:axId val="233694720"/>
        <c:scaling>
          <c:orientation val="minMax"/>
        </c:scaling>
        <c:delete val="0"/>
        <c:axPos val="b"/>
        <c:title>
          <c:tx>
            <c:rich>
              <a:bodyPr/>
              <a:lstStyle/>
              <a:p>
                <a:pPr>
                  <a:defRPr sz="800" b="0" i="0" u="none" strike="noStrike" baseline="0">
                    <a:solidFill>
                      <a:srgbClr val="000000"/>
                    </a:solidFill>
                    <a:latin typeface="Arial Cyr"/>
                    <a:ea typeface="Arial Cyr"/>
                    <a:cs typeface="Arial Cyr"/>
                  </a:defRPr>
                </a:pPr>
                <a:r>
                  <a:t>%</a:t>
                </a:r>
              </a:p>
            </c:rich>
          </c:tx>
          <c:layout>
            <c:manualLayout>
              <c:xMode val="edge"/>
              <c:yMode val="edge"/>
              <c:x val="0.65130568356374807"/>
              <c:y val="0.9457627118644067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33691776"/>
        <c:crosses val="autoZero"/>
        <c:crossBetween val="between"/>
      </c:valAx>
      <c:spPr>
        <a:noFill/>
        <a:ln w="12700">
          <a:solidFill>
            <a:srgbClr val="808080"/>
          </a:solidFill>
          <a:prstDash val="solid"/>
        </a:ln>
      </c:spPr>
    </c:plotArea>
    <c:plotVisOnly val="1"/>
    <c:dispBlanksAs val="gap"/>
    <c:showDLblsOverMax val="0"/>
  </c:chart>
  <c:spPr>
    <a:noFill/>
    <a:ln>
      <a:noFill/>
    </a:ln>
  </c:spPr>
  <c:txPr>
    <a:bodyPr/>
    <a:lstStyle/>
    <a:p>
      <a:pPr>
        <a:defRPr sz="18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F102-172C-4AE3-8BDC-C63DEC5F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22</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173</cp:revision>
  <cp:lastPrinted>2009-02-06T08:36:00Z</cp:lastPrinted>
  <dcterms:created xsi:type="dcterms:W3CDTF">2015-03-22T11:10:00Z</dcterms:created>
  <dcterms:modified xsi:type="dcterms:W3CDTF">2016-02-10T12:13:00Z</dcterms:modified>
</cp:coreProperties>
</file>