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0A1DDF" w:rsidRDefault="000A1DDF" w:rsidP="000A1DDF">
      <w:pPr>
        <w:pStyle w:val="afffffff9"/>
        <w:widowControl w:val="0"/>
      </w:pPr>
      <w:r>
        <w:t>МІНІСТЕРСТВО ОХОРОНИ ЗДОРОВ’Я УКРАЇНИ</w:t>
      </w:r>
    </w:p>
    <w:p w:rsidR="000A1DDF" w:rsidRPr="00BF2756" w:rsidRDefault="000A1DDF" w:rsidP="000A1DDF">
      <w:pPr>
        <w:pStyle w:val="afffffffa"/>
        <w:rPr>
          <w:b w:val="0"/>
          <w:caps/>
        </w:rPr>
      </w:pPr>
      <w:r w:rsidRPr="00BF2756">
        <w:rPr>
          <w:caps/>
        </w:rPr>
        <w:t>НАЦІОНАЛЬНий ФАРМАЦЕВТИЧНий Університет</w:t>
      </w:r>
    </w:p>
    <w:p w:rsidR="000A1DDF" w:rsidRPr="00BF2756" w:rsidRDefault="000A1DDF" w:rsidP="000A1DDF">
      <w:pPr>
        <w:widowControl w:val="0"/>
        <w:jc w:val="center"/>
        <w:rPr>
          <w:b/>
          <w:sz w:val="28"/>
        </w:rPr>
      </w:pPr>
    </w:p>
    <w:p w:rsidR="000A1DDF" w:rsidRDefault="000A1DDF" w:rsidP="000A1DDF">
      <w:pPr>
        <w:widowControl w:val="0"/>
        <w:jc w:val="right"/>
        <w:rPr>
          <w:sz w:val="28"/>
        </w:rPr>
      </w:pPr>
    </w:p>
    <w:p w:rsidR="000A1DDF" w:rsidRDefault="000A1DDF" w:rsidP="000A1DDF">
      <w:pPr>
        <w:widowControl w:val="0"/>
        <w:jc w:val="center"/>
        <w:rPr>
          <w:sz w:val="28"/>
        </w:rPr>
      </w:pPr>
    </w:p>
    <w:p w:rsidR="000A1DDF" w:rsidRDefault="000A1DDF" w:rsidP="000A1DDF">
      <w:pPr>
        <w:widowControl w:val="0"/>
        <w:jc w:val="center"/>
        <w:rPr>
          <w:sz w:val="28"/>
        </w:rPr>
      </w:pPr>
    </w:p>
    <w:p w:rsidR="000A1DDF" w:rsidRDefault="000A1DDF" w:rsidP="000A1DDF">
      <w:pPr>
        <w:widowControl w:val="0"/>
        <w:rPr>
          <w:sz w:val="28"/>
        </w:rPr>
      </w:pPr>
    </w:p>
    <w:p w:rsidR="000A1DDF" w:rsidRDefault="000A1DDF" w:rsidP="000A1DDF">
      <w:pPr>
        <w:pStyle w:val="4"/>
      </w:pPr>
      <w:r>
        <w:t>ДОМАР НІНА АНАТОЛІЇВНА</w:t>
      </w:r>
    </w:p>
    <w:p w:rsidR="000A1DDF" w:rsidRDefault="000A1DDF" w:rsidP="000A1DDF">
      <w:pPr>
        <w:pStyle w:val="4"/>
      </w:pPr>
    </w:p>
    <w:p w:rsidR="000A1DDF" w:rsidRPr="00771459" w:rsidRDefault="000A1DDF" w:rsidP="000A1DDF"/>
    <w:p w:rsidR="000A1DDF" w:rsidRPr="00502E87" w:rsidRDefault="000A1DDF" w:rsidP="000A1DDF">
      <w:pPr>
        <w:pStyle w:val="afffffff5"/>
        <w:jc w:val="right"/>
      </w:pPr>
      <w:r w:rsidRPr="00502E87">
        <w:t>УДК 615.453.6:615.322:663.252.6</w:t>
      </w:r>
    </w:p>
    <w:p w:rsidR="000A1DDF" w:rsidRDefault="000A1DDF" w:rsidP="000A1DDF">
      <w:pPr>
        <w:widowControl w:val="0"/>
        <w:jc w:val="center"/>
        <w:rPr>
          <w:sz w:val="28"/>
        </w:rPr>
      </w:pPr>
    </w:p>
    <w:p w:rsidR="000A1DDF" w:rsidRDefault="000A1DDF" w:rsidP="000A1DDF">
      <w:pPr>
        <w:widowControl w:val="0"/>
        <w:jc w:val="center"/>
        <w:rPr>
          <w:sz w:val="28"/>
        </w:rPr>
      </w:pPr>
    </w:p>
    <w:p w:rsidR="000A1DDF" w:rsidRDefault="000A1DDF" w:rsidP="000A1DDF">
      <w:pPr>
        <w:widowControl w:val="0"/>
        <w:jc w:val="center"/>
        <w:rPr>
          <w:sz w:val="28"/>
        </w:rPr>
      </w:pPr>
    </w:p>
    <w:p w:rsidR="000A1DDF" w:rsidRPr="009E6CFE" w:rsidRDefault="000A1DDF" w:rsidP="000A1DDF">
      <w:pPr>
        <w:spacing w:line="360" w:lineRule="auto"/>
        <w:jc w:val="center"/>
        <w:rPr>
          <w:b/>
          <w:sz w:val="28"/>
          <w:szCs w:val="28"/>
        </w:rPr>
      </w:pPr>
      <w:r w:rsidRPr="009E6CFE">
        <w:rPr>
          <w:b/>
          <w:sz w:val="28"/>
          <w:szCs w:val="28"/>
        </w:rPr>
        <w:t xml:space="preserve">РОЗРОБКА СКЛАДУ ТА ТЕХНОЛОГІЇ ТАБЛЕТОК НА </w:t>
      </w:r>
    </w:p>
    <w:p w:rsidR="000A1DDF" w:rsidRPr="009E6CFE" w:rsidRDefault="000A1DDF" w:rsidP="000A1DDF">
      <w:pPr>
        <w:spacing w:line="360" w:lineRule="auto"/>
        <w:jc w:val="center"/>
        <w:rPr>
          <w:b/>
          <w:sz w:val="28"/>
          <w:szCs w:val="28"/>
        </w:rPr>
      </w:pPr>
      <w:r w:rsidRPr="009E6CFE">
        <w:rPr>
          <w:b/>
          <w:sz w:val="28"/>
          <w:szCs w:val="28"/>
        </w:rPr>
        <w:t xml:space="preserve">ОСНОВІ ПОРОШКУ ВИЧАВОК ВИНОГРАДУ </w:t>
      </w:r>
    </w:p>
    <w:p w:rsidR="000A1DDF" w:rsidRPr="009E6CFE" w:rsidRDefault="000A1DDF" w:rsidP="000A1DDF">
      <w:pPr>
        <w:spacing w:line="360" w:lineRule="auto"/>
        <w:jc w:val="center"/>
        <w:rPr>
          <w:b/>
          <w:sz w:val="28"/>
          <w:szCs w:val="28"/>
        </w:rPr>
      </w:pPr>
      <w:r w:rsidRPr="009E6CFE">
        <w:rPr>
          <w:b/>
          <w:sz w:val="28"/>
          <w:szCs w:val="28"/>
        </w:rPr>
        <w:t>КУЛЬТУРН</w:t>
      </w:r>
      <w:r w:rsidRPr="009E6CFE">
        <w:rPr>
          <w:b/>
          <w:sz w:val="28"/>
          <w:szCs w:val="28"/>
        </w:rPr>
        <w:t>О</w:t>
      </w:r>
      <w:r w:rsidRPr="009E6CFE">
        <w:rPr>
          <w:b/>
          <w:sz w:val="28"/>
          <w:szCs w:val="28"/>
        </w:rPr>
        <w:t>ГО ТА МЕТИЛУРАЦИЛУ</w:t>
      </w:r>
    </w:p>
    <w:p w:rsidR="000A1DDF" w:rsidRDefault="000A1DDF" w:rsidP="000A1DDF">
      <w:pPr>
        <w:widowControl w:val="0"/>
        <w:jc w:val="center"/>
        <w:rPr>
          <w:caps/>
          <w:sz w:val="28"/>
        </w:rPr>
      </w:pPr>
    </w:p>
    <w:p w:rsidR="000A1DDF" w:rsidRDefault="000A1DDF" w:rsidP="000A1DDF">
      <w:pPr>
        <w:widowControl w:val="0"/>
        <w:jc w:val="center"/>
        <w:rPr>
          <w:caps/>
          <w:sz w:val="28"/>
        </w:rPr>
      </w:pPr>
    </w:p>
    <w:p w:rsidR="000A1DDF" w:rsidRDefault="000A1DDF" w:rsidP="000A1DDF">
      <w:pPr>
        <w:widowControl w:val="0"/>
        <w:jc w:val="center"/>
        <w:rPr>
          <w:sz w:val="28"/>
        </w:rPr>
      </w:pPr>
      <w:r>
        <w:rPr>
          <w:sz w:val="28"/>
        </w:rPr>
        <w:t>15.00.01 – технологія ліків та організація фармацевтичної справи</w:t>
      </w:r>
    </w:p>
    <w:p w:rsidR="000A1DDF" w:rsidRDefault="000A1DDF" w:rsidP="000A1DDF">
      <w:pPr>
        <w:widowControl w:val="0"/>
        <w:jc w:val="center"/>
        <w:rPr>
          <w:sz w:val="28"/>
        </w:rPr>
      </w:pPr>
    </w:p>
    <w:p w:rsidR="000A1DDF" w:rsidRDefault="000A1DDF" w:rsidP="000A1DDF">
      <w:pPr>
        <w:widowControl w:val="0"/>
        <w:jc w:val="center"/>
        <w:rPr>
          <w:sz w:val="28"/>
        </w:rPr>
      </w:pPr>
    </w:p>
    <w:p w:rsidR="000A1DDF" w:rsidRDefault="000A1DDF" w:rsidP="000A1DDF">
      <w:pPr>
        <w:widowControl w:val="0"/>
        <w:spacing w:line="360" w:lineRule="auto"/>
        <w:jc w:val="center"/>
        <w:rPr>
          <w:caps/>
          <w:sz w:val="28"/>
        </w:rPr>
      </w:pPr>
      <w:r>
        <w:rPr>
          <w:caps/>
          <w:sz w:val="28"/>
        </w:rPr>
        <w:t>АВТОРЕФЕРАТ</w:t>
      </w:r>
    </w:p>
    <w:p w:rsidR="000A1DDF" w:rsidRDefault="000A1DDF" w:rsidP="000A1DDF">
      <w:pPr>
        <w:widowControl w:val="0"/>
        <w:spacing w:line="360" w:lineRule="auto"/>
        <w:jc w:val="center"/>
        <w:rPr>
          <w:sz w:val="28"/>
        </w:rPr>
      </w:pPr>
      <w:r>
        <w:rPr>
          <w:sz w:val="28"/>
        </w:rPr>
        <w:t xml:space="preserve">дисертації на здобуття наукового ступеня </w:t>
      </w:r>
    </w:p>
    <w:p w:rsidR="000A1DDF" w:rsidRDefault="000A1DDF" w:rsidP="000A1DDF">
      <w:pPr>
        <w:widowControl w:val="0"/>
        <w:spacing w:line="360" w:lineRule="auto"/>
        <w:jc w:val="center"/>
        <w:rPr>
          <w:sz w:val="28"/>
        </w:rPr>
      </w:pPr>
      <w:r>
        <w:rPr>
          <w:sz w:val="28"/>
        </w:rPr>
        <w:t>кандидата фармацевти</w:t>
      </w:r>
      <w:r>
        <w:rPr>
          <w:sz w:val="28"/>
        </w:rPr>
        <w:t>ч</w:t>
      </w:r>
      <w:r>
        <w:rPr>
          <w:sz w:val="28"/>
        </w:rPr>
        <w:t>них наук</w:t>
      </w:r>
    </w:p>
    <w:p w:rsidR="000A1DDF" w:rsidRDefault="000A1DDF" w:rsidP="000A1DDF">
      <w:pPr>
        <w:widowControl w:val="0"/>
        <w:jc w:val="center"/>
        <w:rPr>
          <w:sz w:val="28"/>
        </w:rPr>
      </w:pPr>
    </w:p>
    <w:p w:rsidR="000A1DDF" w:rsidRDefault="000A1DDF" w:rsidP="000A1DDF">
      <w:pPr>
        <w:widowControl w:val="0"/>
        <w:jc w:val="center"/>
        <w:rPr>
          <w:sz w:val="28"/>
        </w:rPr>
      </w:pPr>
    </w:p>
    <w:p w:rsidR="000A1DDF" w:rsidRDefault="000A1DDF" w:rsidP="000A1DDF">
      <w:pPr>
        <w:widowControl w:val="0"/>
        <w:jc w:val="center"/>
        <w:rPr>
          <w:sz w:val="28"/>
        </w:rPr>
      </w:pPr>
    </w:p>
    <w:p w:rsidR="000A1DDF" w:rsidRDefault="000A1DDF" w:rsidP="000A1DDF">
      <w:pPr>
        <w:widowControl w:val="0"/>
        <w:jc w:val="center"/>
        <w:rPr>
          <w:sz w:val="28"/>
        </w:rPr>
      </w:pPr>
    </w:p>
    <w:p w:rsidR="000A1DDF" w:rsidRDefault="000A1DDF" w:rsidP="000A1DDF">
      <w:pPr>
        <w:widowControl w:val="0"/>
        <w:jc w:val="center"/>
        <w:rPr>
          <w:sz w:val="28"/>
        </w:rPr>
      </w:pPr>
    </w:p>
    <w:p w:rsidR="000A1DDF" w:rsidRDefault="000A1DDF" w:rsidP="000A1DDF">
      <w:pPr>
        <w:widowControl w:val="0"/>
        <w:jc w:val="center"/>
        <w:rPr>
          <w:sz w:val="28"/>
        </w:rPr>
      </w:pPr>
    </w:p>
    <w:p w:rsidR="000A1DDF" w:rsidRDefault="000A1DDF" w:rsidP="000A1DDF">
      <w:pPr>
        <w:widowControl w:val="0"/>
        <w:jc w:val="center"/>
        <w:rPr>
          <w:sz w:val="28"/>
        </w:rPr>
      </w:pPr>
    </w:p>
    <w:p w:rsidR="000A1DDF" w:rsidRDefault="000A1DDF" w:rsidP="000A1DDF">
      <w:pPr>
        <w:widowControl w:val="0"/>
        <w:jc w:val="center"/>
        <w:rPr>
          <w:sz w:val="28"/>
        </w:rPr>
      </w:pPr>
    </w:p>
    <w:p w:rsidR="000A1DDF" w:rsidRDefault="000A1DDF" w:rsidP="000A1DDF">
      <w:pPr>
        <w:widowControl w:val="0"/>
        <w:jc w:val="center"/>
        <w:rPr>
          <w:sz w:val="28"/>
        </w:rPr>
      </w:pPr>
    </w:p>
    <w:p w:rsidR="000A1DDF" w:rsidRDefault="000A1DDF" w:rsidP="000A1DDF">
      <w:pPr>
        <w:widowControl w:val="0"/>
        <w:jc w:val="center"/>
        <w:rPr>
          <w:sz w:val="28"/>
        </w:rPr>
      </w:pPr>
    </w:p>
    <w:p w:rsidR="000A1DDF" w:rsidRDefault="000A1DDF" w:rsidP="000A1DDF">
      <w:pPr>
        <w:widowControl w:val="0"/>
        <w:rPr>
          <w:sz w:val="28"/>
        </w:rPr>
      </w:pPr>
    </w:p>
    <w:p w:rsidR="000A1DDF" w:rsidRPr="00BF2756" w:rsidRDefault="000A1DDF" w:rsidP="000A1DDF">
      <w:pPr>
        <w:widowControl w:val="0"/>
        <w:jc w:val="center"/>
        <w:rPr>
          <w:sz w:val="28"/>
        </w:rPr>
      </w:pPr>
      <w:r>
        <w:rPr>
          <w:sz w:val="28"/>
        </w:rPr>
        <w:lastRenderedPageBreak/>
        <w:t>Харків – 2008</w:t>
      </w:r>
    </w:p>
    <w:p w:rsidR="000A1DDF" w:rsidRDefault="000A1DDF" w:rsidP="000A1DDF">
      <w:pPr>
        <w:widowControl w:val="0"/>
        <w:ind w:firstLine="720"/>
        <w:rPr>
          <w:sz w:val="28"/>
        </w:rPr>
      </w:pPr>
      <w:r>
        <w:br w:type="page"/>
      </w:r>
      <w:r>
        <w:rPr>
          <w:sz w:val="28"/>
        </w:rPr>
        <w:lastRenderedPageBreak/>
        <w:t>Дисертацією є рукопис.</w:t>
      </w:r>
    </w:p>
    <w:p w:rsidR="000A1DDF" w:rsidRDefault="000A1DDF" w:rsidP="000A1DDF">
      <w:pPr>
        <w:ind w:firstLine="708"/>
        <w:rPr>
          <w:sz w:val="28"/>
        </w:rPr>
      </w:pPr>
      <w:r>
        <w:rPr>
          <w:sz w:val="28"/>
        </w:rPr>
        <w:t xml:space="preserve">Робота виконана на кафедрі промислової фармації Національного </w:t>
      </w:r>
    </w:p>
    <w:p w:rsidR="000A1DDF" w:rsidRDefault="000A1DDF" w:rsidP="000A1DDF">
      <w:pPr>
        <w:ind w:left="720" w:hanging="12"/>
        <w:rPr>
          <w:sz w:val="28"/>
        </w:rPr>
      </w:pPr>
      <w:r>
        <w:rPr>
          <w:sz w:val="28"/>
        </w:rPr>
        <w:t xml:space="preserve">фармацевтичного університету Міністерства охорони здоров’я </w:t>
      </w:r>
    </w:p>
    <w:p w:rsidR="000A1DDF" w:rsidRDefault="000A1DDF" w:rsidP="000A1DDF">
      <w:pPr>
        <w:ind w:left="720" w:hanging="12"/>
        <w:rPr>
          <w:sz w:val="28"/>
        </w:rPr>
      </w:pPr>
      <w:r>
        <w:rPr>
          <w:sz w:val="28"/>
        </w:rPr>
        <w:t>Укра</w:t>
      </w:r>
      <w:r>
        <w:rPr>
          <w:sz w:val="28"/>
        </w:rPr>
        <w:t>ї</w:t>
      </w:r>
      <w:r>
        <w:rPr>
          <w:sz w:val="28"/>
        </w:rPr>
        <w:t>ни.</w:t>
      </w:r>
    </w:p>
    <w:p w:rsidR="000A1DDF" w:rsidRDefault="000A1DDF" w:rsidP="000A1DDF">
      <w:pPr>
        <w:rPr>
          <w:sz w:val="28"/>
        </w:rPr>
      </w:pPr>
    </w:p>
    <w:p w:rsidR="000A1DDF" w:rsidRDefault="000A1DDF" w:rsidP="000A1DDF">
      <w:pPr>
        <w:rPr>
          <w:sz w:val="28"/>
        </w:rPr>
      </w:pPr>
    </w:p>
    <w:p w:rsidR="000A1DDF" w:rsidRDefault="000A1DDF" w:rsidP="000A1DDF">
      <w:pPr>
        <w:pStyle w:val="4"/>
        <w:ind w:firstLine="708"/>
        <w:rPr>
          <w:b/>
        </w:rPr>
      </w:pPr>
      <w:r>
        <w:t xml:space="preserve">Науковий керівник: </w:t>
      </w:r>
      <w:r>
        <w:tab/>
      </w:r>
      <w:r>
        <w:rPr>
          <w:b/>
        </w:rPr>
        <w:t xml:space="preserve">кандидат фармацевтичних наук, доцент </w:t>
      </w:r>
    </w:p>
    <w:p w:rsidR="000A1DDF" w:rsidRDefault="000A1DDF" w:rsidP="000A1DDF">
      <w:pPr>
        <w:pStyle w:val="4"/>
        <w:ind w:left="2832" w:firstLine="708"/>
      </w:pPr>
      <w:r>
        <w:t>СІЧКАР АНТОНІНА АНАТОЛІЇВНА</w:t>
      </w:r>
    </w:p>
    <w:p w:rsidR="000A1DDF" w:rsidRPr="006F4F13" w:rsidRDefault="000A1DDF" w:rsidP="000A1DDF">
      <w:pPr>
        <w:pStyle w:val="4"/>
        <w:ind w:left="2832" w:firstLine="708"/>
        <w:rPr>
          <w:b/>
        </w:rPr>
      </w:pPr>
      <w:r w:rsidRPr="006F4F13">
        <w:rPr>
          <w:b/>
        </w:rPr>
        <w:t>Національний фармацевтичний університет,</w:t>
      </w:r>
    </w:p>
    <w:p w:rsidR="000A1DDF" w:rsidRPr="006F4F13" w:rsidRDefault="000A1DDF" w:rsidP="000A1DDF">
      <w:pPr>
        <w:pStyle w:val="4"/>
        <w:ind w:left="2832" w:firstLine="708"/>
        <w:rPr>
          <w:b/>
        </w:rPr>
      </w:pPr>
      <w:r w:rsidRPr="006F4F13">
        <w:rPr>
          <w:b/>
        </w:rPr>
        <w:t>доцент кафедри промислової фармації</w:t>
      </w:r>
    </w:p>
    <w:p w:rsidR="000A1DDF" w:rsidRDefault="000A1DDF" w:rsidP="000A1DDF">
      <w:pPr>
        <w:pStyle w:val="4"/>
        <w:rPr>
          <w:b/>
        </w:rPr>
      </w:pPr>
    </w:p>
    <w:p w:rsidR="000A1DDF" w:rsidRPr="002C67AB" w:rsidRDefault="000A1DDF" w:rsidP="000A1DDF"/>
    <w:p w:rsidR="000A1DDF" w:rsidRDefault="000A1DDF" w:rsidP="000A1DDF">
      <w:pPr>
        <w:pStyle w:val="4"/>
        <w:ind w:left="3540" w:hanging="2832"/>
        <w:rPr>
          <w:b/>
        </w:rPr>
      </w:pPr>
      <w:r>
        <w:lastRenderedPageBreak/>
        <w:t>Офіційні опоненти:</w:t>
      </w:r>
      <w:r>
        <w:rPr>
          <w:b/>
        </w:rPr>
        <w:tab/>
        <w:t>доктор фармацевтичних наук, проф</w:t>
      </w:r>
      <w:r>
        <w:rPr>
          <w:b/>
        </w:rPr>
        <w:t>е</w:t>
      </w:r>
      <w:r>
        <w:rPr>
          <w:b/>
        </w:rPr>
        <w:t>сор</w:t>
      </w:r>
    </w:p>
    <w:p w:rsidR="000A1DDF" w:rsidRDefault="000A1DDF" w:rsidP="000A1DDF">
      <w:pPr>
        <w:pStyle w:val="4"/>
        <w:ind w:left="2832" w:firstLine="708"/>
      </w:pPr>
      <w:r>
        <w:t>ГЛАДУХ ЄВГЕНІЙ ВОЛОДИМИРОВИЧ</w:t>
      </w:r>
    </w:p>
    <w:p w:rsidR="000A1DDF" w:rsidRPr="006F4F13" w:rsidRDefault="000A1DDF" w:rsidP="000A1DDF">
      <w:pPr>
        <w:pStyle w:val="4"/>
        <w:ind w:left="2832" w:firstLine="708"/>
      </w:pPr>
      <w:r w:rsidRPr="006F4F13">
        <w:rPr>
          <w:b/>
        </w:rPr>
        <w:t>Національний фармацевтичний університет,</w:t>
      </w:r>
    </w:p>
    <w:p w:rsidR="000A1DDF" w:rsidRPr="006F4F13" w:rsidRDefault="000A1DDF" w:rsidP="000A1DDF">
      <w:pPr>
        <w:pStyle w:val="4"/>
        <w:ind w:left="3600"/>
      </w:pPr>
      <w:r w:rsidRPr="006F4F13">
        <w:rPr>
          <w:b/>
        </w:rPr>
        <w:t>професор кафедри промислової фармації та ек</w:t>
      </w:r>
      <w:r w:rsidRPr="006F4F13">
        <w:rPr>
          <w:b/>
        </w:rPr>
        <w:t>о</w:t>
      </w:r>
      <w:r w:rsidRPr="006F4F13">
        <w:rPr>
          <w:b/>
        </w:rPr>
        <w:t>номіки Інституту підвищення кваліфікації спеці</w:t>
      </w:r>
      <w:r w:rsidRPr="006F4F13">
        <w:rPr>
          <w:b/>
        </w:rPr>
        <w:t>а</w:t>
      </w:r>
      <w:r w:rsidRPr="006F4F13">
        <w:rPr>
          <w:b/>
        </w:rPr>
        <w:t>лістів фармації</w:t>
      </w:r>
    </w:p>
    <w:p w:rsidR="000A1DDF" w:rsidRDefault="000A1DDF" w:rsidP="000A1DDF">
      <w:pPr>
        <w:pStyle w:val="4"/>
        <w:rPr>
          <w:b/>
        </w:rPr>
      </w:pPr>
    </w:p>
    <w:p w:rsidR="000A1DDF" w:rsidRDefault="000A1DDF" w:rsidP="000A1DDF">
      <w:pPr>
        <w:pStyle w:val="4"/>
        <w:rPr>
          <w:b/>
        </w:rPr>
      </w:pPr>
    </w:p>
    <w:p w:rsidR="000A1DDF" w:rsidRDefault="000A1DDF" w:rsidP="000A1DDF">
      <w:pPr>
        <w:pStyle w:val="4"/>
        <w:ind w:firstLine="708"/>
        <w:rPr>
          <w:b/>
        </w:rPr>
      </w:pPr>
      <w:r>
        <w:rPr>
          <w:b/>
        </w:rPr>
        <w:tab/>
      </w:r>
      <w:r>
        <w:rPr>
          <w:b/>
        </w:rPr>
        <w:tab/>
      </w:r>
      <w:r>
        <w:rPr>
          <w:b/>
        </w:rPr>
        <w:tab/>
      </w:r>
      <w:r>
        <w:rPr>
          <w:b/>
        </w:rPr>
        <w:tab/>
        <w:t>доктор фармацевтичних наук, професор</w:t>
      </w:r>
    </w:p>
    <w:p w:rsidR="000A1DDF" w:rsidRDefault="000A1DDF" w:rsidP="000A1DDF">
      <w:pPr>
        <w:pStyle w:val="4"/>
        <w:ind w:left="2832" w:firstLine="708"/>
        <w:rPr>
          <w:b/>
        </w:rPr>
      </w:pPr>
      <w:r>
        <w:t>ГРОШОВИЙ ТАРАС АНДРІЙОВИЧ</w:t>
      </w:r>
    </w:p>
    <w:p w:rsidR="000A1DDF" w:rsidRPr="006F4F13" w:rsidRDefault="000A1DDF" w:rsidP="000A1DDF">
      <w:pPr>
        <w:ind w:left="3600"/>
        <w:rPr>
          <w:sz w:val="28"/>
          <w:szCs w:val="28"/>
        </w:rPr>
      </w:pPr>
      <w:r w:rsidRPr="006F4F13">
        <w:rPr>
          <w:sz w:val="28"/>
          <w:szCs w:val="28"/>
        </w:rPr>
        <w:t>Тернопільський державний медичний</w:t>
      </w:r>
    </w:p>
    <w:p w:rsidR="000A1DDF" w:rsidRDefault="000A1DDF" w:rsidP="000A1DDF">
      <w:pPr>
        <w:ind w:left="3600"/>
        <w:rPr>
          <w:sz w:val="28"/>
          <w:szCs w:val="28"/>
        </w:rPr>
      </w:pPr>
      <w:r w:rsidRPr="006F4F13">
        <w:rPr>
          <w:sz w:val="28"/>
          <w:szCs w:val="28"/>
        </w:rPr>
        <w:t xml:space="preserve">університет ім. І. Я. </w:t>
      </w:r>
      <w:r>
        <w:rPr>
          <w:sz w:val="28"/>
          <w:szCs w:val="28"/>
        </w:rPr>
        <w:t>Горбаче</w:t>
      </w:r>
      <w:r w:rsidRPr="006F4F13">
        <w:rPr>
          <w:sz w:val="28"/>
          <w:szCs w:val="28"/>
        </w:rPr>
        <w:t xml:space="preserve">вського, </w:t>
      </w:r>
    </w:p>
    <w:p w:rsidR="000A1DDF" w:rsidRPr="006F4F13" w:rsidRDefault="000A1DDF" w:rsidP="000A1DDF">
      <w:pPr>
        <w:ind w:left="3600"/>
        <w:rPr>
          <w:sz w:val="28"/>
          <w:szCs w:val="28"/>
        </w:rPr>
      </w:pPr>
      <w:r w:rsidRPr="006F4F13">
        <w:rPr>
          <w:sz w:val="28"/>
          <w:szCs w:val="28"/>
        </w:rPr>
        <w:t>завідувач кафе</w:t>
      </w:r>
      <w:r w:rsidRPr="006F4F13">
        <w:rPr>
          <w:sz w:val="28"/>
          <w:szCs w:val="28"/>
        </w:rPr>
        <w:t>д</w:t>
      </w:r>
      <w:r w:rsidRPr="006F4F13">
        <w:rPr>
          <w:sz w:val="28"/>
          <w:szCs w:val="28"/>
        </w:rPr>
        <w:t>ри фармацевтичних дисциплін</w:t>
      </w:r>
    </w:p>
    <w:p w:rsidR="000A1DDF" w:rsidRDefault="000A1DDF" w:rsidP="000A1DDF">
      <w:pPr>
        <w:pStyle w:val="4"/>
        <w:rPr>
          <w:b/>
        </w:rPr>
      </w:pPr>
    </w:p>
    <w:p w:rsidR="000A1DDF" w:rsidRDefault="000A1DDF" w:rsidP="000A1DDF">
      <w:pPr>
        <w:pStyle w:val="4"/>
        <w:rPr>
          <w:b/>
        </w:rPr>
      </w:pPr>
    </w:p>
    <w:p w:rsidR="000A1DDF" w:rsidRDefault="000A1DDF" w:rsidP="000A1DDF">
      <w:pPr>
        <w:pStyle w:val="4"/>
        <w:rPr>
          <w:b/>
        </w:rPr>
      </w:pPr>
    </w:p>
    <w:p w:rsidR="000A1DDF" w:rsidRPr="002C67AB" w:rsidRDefault="000A1DDF" w:rsidP="000A1DDF"/>
    <w:p w:rsidR="000A1DDF" w:rsidRDefault="000A1DDF" w:rsidP="000A1DDF">
      <w:pPr>
        <w:pStyle w:val="4"/>
        <w:widowControl w:val="0"/>
        <w:ind w:firstLine="708"/>
        <w:jc w:val="both"/>
        <w:rPr>
          <w:b/>
        </w:rPr>
      </w:pPr>
      <w:r>
        <w:rPr>
          <w:b/>
        </w:rPr>
        <w:t>Захист дисертації відбудеться «</w:t>
      </w:r>
      <w:r w:rsidRPr="00212C10">
        <w:rPr>
          <w:b/>
          <w:u w:val="single"/>
        </w:rPr>
        <w:t>28</w:t>
      </w:r>
      <w:r>
        <w:rPr>
          <w:b/>
        </w:rPr>
        <w:t>» березня 2008 року о 10</w:t>
      </w:r>
      <w:r>
        <w:rPr>
          <w:b/>
          <w:u w:val="single"/>
          <w:vertAlign w:val="superscript"/>
        </w:rPr>
        <w:t>00</w:t>
      </w:r>
      <w:r>
        <w:rPr>
          <w:b/>
        </w:rPr>
        <w:t xml:space="preserve"> годині </w:t>
      </w:r>
    </w:p>
    <w:p w:rsidR="000A1DDF" w:rsidRDefault="000A1DDF" w:rsidP="000A1DDF">
      <w:pPr>
        <w:pStyle w:val="4"/>
        <w:widowControl w:val="0"/>
        <w:jc w:val="both"/>
        <w:rPr>
          <w:b/>
        </w:rPr>
      </w:pPr>
      <w:r>
        <w:rPr>
          <w:b/>
        </w:rPr>
        <w:t xml:space="preserve">на засіданні спеціалізованої вченої ради Д 64.605.02 при Національному </w:t>
      </w:r>
    </w:p>
    <w:p w:rsidR="000A1DDF" w:rsidRDefault="000A1DDF" w:rsidP="000A1DDF">
      <w:pPr>
        <w:pStyle w:val="4"/>
        <w:keepNext w:val="0"/>
        <w:widowControl w:val="0"/>
        <w:jc w:val="both"/>
        <w:rPr>
          <w:b/>
        </w:rPr>
      </w:pPr>
      <w:r>
        <w:rPr>
          <w:b/>
        </w:rPr>
        <w:t>фармац</w:t>
      </w:r>
      <w:r>
        <w:rPr>
          <w:b/>
        </w:rPr>
        <w:t>е</w:t>
      </w:r>
      <w:r>
        <w:rPr>
          <w:b/>
        </w:rPr>
        <w:t xml:space="preserve">втичному університеті за адресою: 61002, м. Харків, </w:t>
      </w:r>
    </w:p>
    <w:p w:rsidR="000A1DDF" w:rsidRPr="004A7161" w:rsidRDefault="000A1DDF" w:rsidP="000A1DDF">
      <w:pPr>
        <w:pStyle w:val="4"/>
        <w:keepNext w:val="0"/>
        <w:widowControl w:val="0"/>
        <w:jc w:val="both"/>
        <w:rPr>
          <w:b/>
        </w:rPr>
      </w:pPr>
      <w:r>
        <w:rPr>
          <w:b/>
        </w:rPr>
        <w:lastRenderedPageBreak/>
        <w:t>вул. Пушкінська, 53.</w:t>
      </w:r>
    </w:p>
    <w:p w:rsidR="000A1DDF" w:rsidRPr="004A7161" w:rsidRDefault="000A1DDF" w:rsidP="000A1DDF">
      <w:pPr>
        <w:jc w:val="both"/>
      </w:pPr>
    </w:p>
    <w:p w:rsidR="000A1DDF" w:rsidRDefault="000A1DDF" w:rsidP="000A1DDF">
      <w:pPr>
        <w:pStyle w:val="4"/>
        <w:ind w:firstLine="708"/>
        <w:jc w:val="both"/>
        <w:rPr>
          <w:b/>
        </w:rPr>
      </w:pPr>
      <w:r>
        <w:rPr>
          <w:b/>
        </w:rPr>
        <w:t>З дисертацією можна ознайомитися у бібліотеці Національного фармацевтичного уніве</w:t>
      </w:r>
      <w:r>
        <w:rPr>
          <w:b/>
        </w:rPr>
        <w:t>р</w:t>
      </w:r>
      <w:r>
        <w:rPr>
          <w:b/>
        </w:rPr>
        <w:t>ситету (61168, м. Харків, вул. Блюхера, 4).</w:t>
      </w:r>
    </w:p>
    <w:p w:rsidR="000A1DDF" w:rsidRDefault="000A1DDF" w:rsidP="000A1DDF">
      <w:pPr>
        <w:pStyle w:val="4"/>
        <w:jc w:val="both"/>
        <w:rPr>
          <w:b/>
        </w:rPr>
      </w:pPr>
    </w:p>
    <w:p w:rsidR="000A1DDF" w:rsidRPr="00EB70AA" w:rsidRDefault="000A1DDF" w:rsidP="000A1DDF"/>
    <w:p w:rsidR="000A1DDF" w:rsidRDefault="000A1DDF" w:rsidP="000A1DDF">
      <w:pPr>
        <w:pStyle w:val="4"/>
        <w:rPr>
          <w:b/>
        </w:rPr>
      </w:pPr>
      <w:r>
        <w:rPr>
          <w:b/>
        </w:rPr>
        <w:t>Автореферат розісланий “</w:t>
      </w:r>
      <w:r w:rsidRPr="004A7161">
        <w:rPr>
          <w:b/>
          <w:u w:val="single"/>
        </w:rPr>
        <w:t>27</w:t>
      </w:r>
      <w:r>
        <w:rPr>
          <w:b/>
        </w:rPr>
        <w:t xml:space="preserve">” </w:t>
      </w:r>
      <w:r>
        <w:rPr>
          <w:b/>
          <w:u w:val="single"/>
        </w:rPr>
        <w:t>лютого</w:t>
      </w:r>
      <w:r>
        <w:rPr>
          <w:b/>
        </w:rPr>
        <w:t xml:space="preserve"> 2008 р.</w:t>
      </w:r>
    </w:p>
    <w:p w:rsidR="000A1DDF" w:rsidRDefault="000A1DDF" w:rsidP="000A1DDF">
      <w:pPr>
        <w:pStyle w:val="4"/>
        <w:rPr>
          <w:b/>
        </w:rPr>
      </w:pPr>
    </w:p>
    <w:p w:rsidR="000A1DDF" w:rsidRPr="005668A6" w:rsidRDefault="000A1DDF" w:rsidP="000A1DDF"/>
    <w:p w:rsidR="000A1DDF" w:rsidRDefault="000A1DDF" w:rsidP="000A1DDF">
      <w:pPr>
        <w:pStyle w:val="4"/>
        <w:rPr>
          <w:b/>
        </w:rPr>
      </w:pPr>
      <w:r>
        <w:rPr>
          <w:b/>
        </w:rPr>
        <w:t>Вчений секретар</w:t>
      </w:r>
    </w:p>
    <w:p w:rsidR="000A1DDF" w:rsidRPr="00E16347" w:rsidRDefault="000A1DDF" w:rsidP="000A1DDF">
      <w:pPr>
        <w:pStyle w:val="4"/>
        <w:rPr>
          <w:b/>
        </w:rPr>
      </w:pPr>
      <w:r>
        <w:rPr>
          <w:b/>
        </w:rPr>
        <w:t>спеціалізованої вченої ради, професор</w:t>
      </w:r>
      <w:r>
        <w:rPr>
          <w:b/>
        </w:rPr>
        <w:tab/>
      </w:r>
      <w:r>
        <w:rPr>
          <w:b/>
        </w:rPr>
        <w:tab/>
      </w:r>
      <w:r>
        <w:rPr>
          <w:b/>
        </w:rPr>
        <w:tab/>
      </w:r>
      <w:r w:rsidRPr="007B06E5">
        <w:rPr>
          <w:b/>
        </w:rPr>
        <w:t xml:space="preserve">Д.І. </w:t>
      </w:r>
      <w:r>
        <w:rPr>
          <w:b/>
        </w:rPr>
        <w:t>Дмитрієвський</w:t>
      </w:r>
    </w:p>
    <w:p w:rsidR="000A1DDF" w:rsidRDefault="000A1DDF" w:rsidP="000A1DDF">
      <w:pPr>
        <w:rPr>
          <w:b/>
          <w:sz w:val="28"/>
          <w:szCs w:val="28"/>
        </w:rPr>
      </w:pPr>
    </w:p>
    <w:p w:rsidR="000A1DDF" w:rsidRPr="00BD3E1B" w:rsidRDefault="000A1DDF" w:rsidP="000A1DDF">
      <w:pPr>
        <w:jc w:val="center"/>
        <w:rPr>
          <w:b/>
          <w:sz w:val="28"/>
          <w:szCs w:val="28"/>
        </w:rPr>
      </w:pPr>
      <w:r w:rsidRPr="00BD3E1B">
        <w:rPr>
          <w:b/>
          <w:sz w:val="28"/>
          <w:szCs w:val="28"/>
        </w:rPr>
        <w:t>ЗАГАЛЬНА ХАРАКТЕРИСТИКА РОБОТИ</w:t>
      </w:r>
    </w:p>
    <w:p w:rsidR="000A1DDF" w:rsidRPr="00BD3E1B" w:rsidRDefault="000A1DDF" w:rsidP="000A1DDF">
      <w:pPr>
        <w:jc w:val="center"/>
        <w:rPr>
          <w:b/>
          <w:sz w:val="28"/>
          <w:szCs w:val="28"/>
        </w:rPr>
      </w:pPr>
    </w:p>
    <w:p w:rsidR="000A1DDF" w:rsidRDefault="000A1DDF" w:rsidP="000A1DDF">
      <w:pPr>
        <w:ind w:firstLine="720"/>
        <w:jc w:val="both"/>
        <w:rPr>
          <w:sz w:val="28"/>
        </w:rPr>
      </w:pPr>
      <w:r>
        <w:rPr>
          <w:b/>
          <w:sz w:val="28"/>
        </w:rPr>
        <w:t>Актуальність теми</w:t>
      </w:r>
      <w:r>
        <w:rPr>
          <w:sz w:val="28"/>
        </w:rPr>
        <w:t>. Погіршення стану навколишнього середовища та соціальних умов життя населення призводить до зростання впливу негати</w:t>
      </w:r>
      <w:r>
        <w:rPr>
          <w:sz w:val="28"/>
        </w:rPr>
        <w:t>в</w:t>
      </w:r>
      <w:r>
        <w:rPr>
          <w:sz w:val="28"/>
        </w:rPr>
        <w:t>них факторів на здоров'я людей та адаптаційні системи організму. Це обум</w:t>
      </w:r>
      <w:r>
        <w:rPr>
          <w:sz w:val="28"/>
        </w:rPr>
        <w:t>о</w:t>
      </w:r>
      <w:r>
        <w:rPr>
          <w:sz w:val="28"/>
        </w:rPr>
        <w:t>влює зміни імунологічної реактивності організму та спричиняє розвиток втори</w:t>
      </w:r>
      <w:r>
        <w:rPr>
          <w:sz w:val="28"/>
        </w:rPr>
        <w:t>н</w:t>
      </w:r>
      <w:r>
        <w:rPr>
          <w:sz w:val="28"/>
        </w:rPr>
        <w:t>них iмунодефiцитiв. Розповсюдженими й ефективними iмуномодуляторами є препарати синтетичного та природного походження, що в своїй більшості імпо</w:t>
      </w:r>
      <w:r>
        <w:rPr>
          <w:sz w:val="28"/>
        </w:rPr>
        <w:t>р</w:t>
      </w:r>
      <w:r>
        <w:rPr>
          <w:sz w:val="28"/>
        </w:rPr>
        <w:t>туються з-за кордону. Широке застосування існуючих препаратів обмежено б</w:t>
      </w:r>
      <w:r>
        <w:rPr>
          <w:sz w:val="28"/>
        </w:rPr>
        <w:t>а</w:t>
      </w:r>
      <w:r>
        <w:rPr>
          <w:sz w:val="28"/>
        </w:rPr>
        <w:t>гатьма побічними ефектами, насамперед високою реактогеннiстю та підвищ</w:t>
      </w:r>
      <w:r>
        <w:rPr>
          <w:sz w:val="28"/>
        </w:rPr>
        <w:t>е</w:t>
      </w:r>
      <w:r>
        <w:rPr>
          <w:sz w:val="28"/>
        </w:rPr>
        <w:t>ною собівартістю. У зв'язку з цим особливого значення набуває розробка віт-чизняних лікарських препаратів, що мають iмуномодулюючу активність та по</w:t>
      </w:r>
      <w:r>
        <w:rPr>
          <w:sz w:val="28"/>
        </w:rPr>
        <w:t>з</w:t>
      </w:r>
      <w:r>
        <w:rPr>
          <w:sz w:val="28"/>
        </w:rPr>
        <w:t>бавлені вказаних вище недоліків.</w:t>
      </w:r>
    </w:p>
    <w:p w:rsidR="000A1DDF" w:rsidRDefault="000A1DDF" w:rsidP="000A1DDF">
      <w:pPr>
        <w:ind w:firstLine="720"/>
        <w:jc w:val="both"/>
        <w:rPr>
          <w:sz w:val="28"/>
        </w:rPr>
      </w:pPr>
      <w:r>
        <w:rPr>
          <w:sz w:val="28"/>
        </w:rPr>
        <w:t>Перспективною у даному аспекті є біологічно активна субстанція прир</w:t>
      </w:r>
      <w:r>
        <w:rPr>
          <w:sz w:val="28"/>
        </w:rPr>
        <w:t>о</w:t>
      </w:r>
      <w:r>
        <w:rPr>
          <w:sz w:val="28"/>
        </w:rPr>
        <w:t>дного походження – нативний порошок вичавок винограду (ПВВ) культурного. На кафедрі хімії природних сполук Національного фармацевтичного універс</w:t>
      </w:r>
      <w:r>
        <w:rPr>
          <w:sz w:val="28"/>
        </w:rPr>
        <w:t>и</w:t>
      </w:r>
      <w:r>
        <w:rPr>
          <w:sz w:val="28"/>
        </w:rPr>
        <w:t>тету (НФаУ) під керівництвом проф. Кисличенко В.С. проведено дослідження якісного та кіл</w:t>
      </w:r>
      <w:r>
        <w:rPr>
          <w:sz w:val="28"/>
        </w:rPr>
        <w:t>ь</w:t>
      </w:r>
      <w:r>
        <w:rPr>
          <w:sz w:val="28"/>
        </w:rPr>
        <w:t>кісного складу вичавок винограду культурного сорту Каберне-Совіньон, які при попередньому доклінічному вивченні показали імуномодулюючу акти</w:t>
      </w:r>
      <w:r>
        <w:rPr>
          <w:sz w:val="28"/>
        </w:rPr>
        <w:t>в</w:t>
      </w:r>
      <w:r>
        <w:rPr>
          <w:sz w:val="28"/>
        </w:rPr>
        <w:t>ність.</w:t>
      </w:r>
    </w:p>
    <w:p w:rsidR="000A1DDF" w:rsidRPr="00373666" w:rsidRDefault="000A1DDF" w:rsidP="000A1DDF">
      <w:pPr>
        <w:ind w:firstLine="720"/>
        <w:jc w:val="both"/>
        <w:rPr>
          <w:sz w:val="28"/>
        </w:rPr>
      </w:pPr>
      <w:r>
        <w:rPr>
          <w:sz w:val="28"/>
        </w:rPr>
        <w:t>Широкий спектр дії поліфенолів, що містяться у виноградних вича</w:t>
      </w:r>
      <w:r>
        <w:rPr>
          <w:sz w:val="28"/>
        </w:rPr>
        <w:t>в</w:t>
      </w:r>
      <w:r>
        <w:rPr>
          <w:sz w:val="28"/>
        </w:rPr>
        <w:t>ках, а також досвід застосування виноградних ягід червоних сортів в народній мед</w:t>
      </w:r>
      <w:r>
        <w:rPr>
          <w:sz w:val="28"/>
        </w:rPr>
        <w:t>и</w:t>
      </w:r>
      <w:r>
        <w:rPr>
          <w:sz w:val="28"/>
        </w:rPr>
        <w:t xml:space="preserve">цині та доступність сировинної бази свідчать про актуальність розробки </w:t>
      </w:r>
      <w:r>
        <w:rPr>
          <w:sz w:val="28"/>
        </w:rPr>
        <w:lastRenderedPageBreak/>
        <w:t>лікарської форми для профілактики та лікування вторинних імунод</w:t>
      </w:r>
      <w:r>
        <w:rPr>
          <w:sz w:val="28"/>
        </w:rPr>
        <w:t>е</w:t>
      </w:r>
      <w:r>
        <w:rPr>
          <w:sz w:val="28"/>
        </w:rPr>
        <w:t>фіцитних станів.</w:t>
      </w:r>
    </w:p>
    <w:p w:rsidR="000A1DDF" w:rsidRDefault="000A1DDF" w:rsidP="000A1DDF">
      <w:pPr>
        <w:ind w:firstLine="720"/>
        <w:jc w:val="both"/>
        <w:rPr>
          <w:sz w:val="28"/>
        </w:rPr>
      </w:pPr>
      <w:r>
        <w:rPr>
          <w:b/>
          <w:sz w:val="28"/>
        </w:rPr>
        <w:t>Зв’язок роботи з науковими програмами, планами, темами</w:t>
      </w:r>
      <w:r>
        <w:rPr>
          <w:sz w:val="28"/>
        </w:rPr>
        <w:t>. Дисерт</w:t>
      </w:r>
      <w:r>
        <w:rPr>
          <w:sz w:val="28"/>
        </w:rPr>
        <w:t>а</w:t>
      </w:r>
      <w:r>
        <w:rPr>
          <w:sz w:val="28"/>
        </w:rPr>
        <w:t>ційна робота виконана відповідно до плану науково-дослідних робіт Націон</w:t>
      </w:r>
      <w:r>
        <w:rPr>
          <w:sz w:val="28"/>
        </w:rPr>
        <w:t>а</w:t>
      </w:r>
      <w:r>
        <w:rPr>
          <w:sz w:val="28"/>
        </w:rPr>
        <w:t>льного фармацевтичного університету („Фармакогностичне вивчення біологічно активних речовин, створення лікарських засобів рослинного походження”, № державної реєстрації 0103</w:t>
      </w:r>
      <w:r>
        <w:rPr>
          <w:sz w:val="28"/>
          <w:lang w:val="en-US"/>
        </w:rPr>
        <w:t>U</w:t>
      </w:r>
      <w:r>
        <w:rPr>
          <w:sz w:val="28"/>
        </w:rPr>
        <w:t>000476) та проблемної комісії „Фармація” МОЗ Укра</w:t>
      </w:r>
      <w:r>
        <w:rPr>
          <w:sz w:val="28"/>
        </w:rPr>
        <w:t>ї</w:t>
      </w:r>
      <w:r>
        <w:rPr>
          <w:sz w:val="28"/>
        </w:rPr>
        <w:t>ни.</w:t>
      </w:r>
    </w:p>
    <w:p w:rsidR="000A1DDF" w:rsidRDefault="000A1DDF" w:rsidP="000A1DDF">
      <w:pPr>
        <w:ind w:firstLine="720"/>
        <w:jc w:val="both"/>
        <w:rPr>
          <w:sz w:val="28"/>
        </w:rPr>
      </w:pPr>
      <w:r>
        <w:rPr>
          <w:b/>
          <w:sz w:val="28"/>
        </w:rPr>
        <w:t xml:space="preserve">Мета і завдання дослідження. </w:t>
      </w:r>
      <w:r w:rsidRPr="008C246A">
        <w:rPr>
          <w:sz w:val="28"/>
        </w:rPr>
        <w:t>Р</w:t>
      </w:r>
      <w:r>
        <w:rPr>
          <w:sz w:val="28"/>
        </w:rPr>
        <w:t>озробка науково обґрунтованого складу, технології та методик контролю якості таблетованої лікарської форми на о</w:t>
      </w:r>
      <w:r>
        <w:rPr>
          <w:sz w:val="28"/>
        </w:rPr>
        <w:t>с</w:t>
      </w:r>
      <w:r>
        <w:rPr>
          <w:sz w:val="28"/>
        </w:rPr>
        <w:t>нові ПВВ та метилурацилу для застосування в комплексній терапії вторинних імунодефіц</w:t>
      </w:r>
      <w:r>
        <w:rPr>
          <w:sz w:val="28"/>
        </w:rPr>
        <w:t>и</w:t>
      </w:r>
      <w:r>
        <w:rPr>
          <w:sz w:val="28"/>
        </w:rPr>
        <w:t>тів.</w:t>
      </w:r>
    </w:p>
    <w:p w:rsidR="000A1DDF" w:rsidRDefault="000A1DDF" w:rsidP="000A1DDF">
      <w:pPr>
        <w:widowControl w:val="0"/>
        <w:ind w:firstLine="720"/>
        <w:jc w:val="both"/>
        <w:rPr>
          <w:sz w:val="28"/>
        </w:rPr>
      </w:pPr>
      <w:r>
        <w:rPr>
          <w:sz w:val="28"/>
        </w:rPr>
        <w:t>Реалізація поставленої мети вимагала вирішення таких завдань:</w:t>
      </w:r>
    </w:p>
    <w:p w:rsidR="000A1DDF" w:rsidRDefault="000A1DDF" w:rsidP="000A1DDF">
      <w:pPr>
        <w:widowControl w:val="0"/>
        <w:ind w:firstLine="720"/>
        <w:jc w:val="both"/>
        <w:rPr>
          <w:sz w:val="28"/>
        </w:rPr>
      </w:pPr>
      <w:r>
        <w:rPr>
          <w:sz w:val="28"/>
        </w:rPr>
        <w:t>– проаналізувати й узагальнити сучасні дані літератури щодо фармакот</w:t>
      </w:r>
      <w:r>
        <w:rPr>
          <w:sz w:val="28"/>
        </w:rPr>
        <w:t>е</w:t>
      </w:r>
      <w:r>
        <w:rPr>
          <w:sz w:val="28"/>
        </w:rPr>
        <w:t>рапії імунодефіцитних станів і використання виноградних ягід та продуктів їх пер</w:t>
      </w:r>
      <w:r>
        <w:rPr>
          <w:sz w:val="28"/>
        </w:rPr>
        <w:t>е</w:t>
      </w:r>
      <w:r>
        <w:rPr>
          <w:sz w:val="28"/>
        </w:rPr>
        <w:t>робки у практичній та народній медицині;</w:t>
      </w:r>
    </w:p>
    <w:p w:rsidR="000A1DDF" w:rsidRDefault="000A1DDF" w:rsidP="000A1DDF">
      <w:pPr>
        <w:widowControl w:val="0"/>
        <w:ind w:firstLine="720"/>
        <w:jc w:val="both"/>
        <w:rPr>
          <w:sz w:val="28"/>
        </w:rPr>
      </w:pPr>
      <w:r>
        <w:rPr>
          <w:sz w:val="28"/>
        </w:rPr>
        <w:t>– провести комплекс фізико-хімічних та фармако-технологічних досл</w:t>
      </w:r>
      <w:r>
        <w:rPr>
          <w:sz w:val="28"/>
        </w:rPr>
        <w:t>і</w:t>
      </w:r>
      <w:r>
        <w:rPr>
          <w:sz w:val="28"/>
        </w:rPr>
        <w:t>джень ПВВ з метою вибору та обґрунтування оптимального складу таблетованого лікарс</w:t>
      </w:r>
      <w:r>
        <w:rPr>
          <w:sz w:val="28"/>
        </w:rPr>
        <w:t>ь</w:t>
      </w:r>
      <w:r>
        <w:rPr>
          <w:sz w:val="28"/>
        </w:rPr>
        <w:t>кого препарату;</w:t>
      </w:r>
    </w:p>
    <w:p w:rsidR="000A1DDF" w:rsidRDefault="000A1DDF" w:rsidP="000A1DDF">
      <w:pPr>
        <w:widowControl w:val="0"/>
        <w:ind w:firstLine="720"/>
        <w:jc w:val="both"/>
        <w:rPr>
          <w:sz w:val="28"/>
        </w:rPr>
      </w:pPr>
      <w:r>
        <w:rPr>
          <w:sz w:val="28"/>
        </w:rPr>
        <w:t>– теоретично й експериментально обґрунтувати склад та технологію та</w:t>
      </w:r>
      <w:r>
        <w:rPr>
          <w:sz w:val="28"/>
        </w:rPr>
        <w:t>б</w:t>
      </w:r>
      <w:r>
        <w:rPr>
          <w:sz w:val="28"/>
        </w:rPr>
        <w:t xml:space="preserve">леток на основі </w:t>
      </w:r>
      <w:r w:rsidRPr="00647B36">
        <w:rPr>
          <w:sz w:val="28"/>
        </w:rPr>
        <w:t>комбінації</w:t>
      </w:r>
      <w:r>
        <w:rPr>
          <w:sz w:val="28"/>
        </w:rPr>
        <w:t xml:space="preserve"> ПВВ з метилурацилом; вивчити вплив допоміжних речовин на властивості препар</w:t>
      </w:r>
      <w:r>
        <w:rPr>
          <w:sz w:val="28"/>
        </w:rPr>
        <w:t>а</w:t>
      </w:r>
      <w:r>
        <w:rPr>
          <w:sz w:val="28"/>
        </w:rPr>
        <w:t>ту;</w:t>
      </w:r>
    </w:p>
    <w:p w:rsidR="000A1DDF" w:rsidRDefault="000A1DDF" w:rsidP="000A1DDF">
      <w:pPr>
        <w:widowControl w:val="0"/>
        <w:ind w:firstLine="720"/>
        <w:jc w:val="both"/>
        <w:rPr>
          <w:sz w:val="28"/>
        </w:rPr>
      </w:pPr>
      <w:r>
        <w:rPr>
          <w:sz w:val="28"/>
        </w:rPr>
        <w:t>– розробити методики ідентифікації та кількісного визначення діючих р</w:t>
      </w:r>
      <w:r>
        <w:rPr>
          <w:sz w:val="28"/>
        </w:rPr>
        <w:t>е</w:t>
      </w:r>
      <w:r>
        <w:rPr>
          <w:sz w:val="28"/>
        </w:rPr>
        <w:t>човин в препараті;</w:t>
      </w:r>
    </w:p>
    <w:p w:rsidR="000A1DDF" w:rsidRDefault="000A1DDF" w:rsidP="000A1DDF">
      <w:pPr>
        <w:ind w:left="720"/>
        <w:jc w:val="both"/>
        <w:rPr>
          <w:sz w:val="28"/>
        </w:rPr>
      </w:pPr>
      <w:r>
        <w:rPr>
          <w:sz w:val="28"/>
        </w:rPr>
        <w:t>– вивчити стабільність препарату в процесі зберігання;</w:t>
      </w:r>
    </w:p>
    <w:p w:rsidR="000A1DDF" w:rsidRPr="00400FB4" w:rsidRDefault="000A1DDF" w:rsidP="000A1DDF">
      <w:pPr>
        <w:ind w:firstLine="720"/>
        <w:jc w:val="both"/>
        <w:rPr>
          <w:sz w:val="28"/>
        </w:rPr>
      </w:pPr>
      <w:r>
        <w:rPr>
          <w:sz w:val="28"/>
        </w:rPr>
        <w:t>– провести фармакологічні та мікробіологічні дослідження розробленого зас</w:t>
      </w:r>
      <w:r>
        <w:rPr>
          <w:sz w:val="28"/>
        </w:rPr>
        <w:t>о</w:t>
      </w:r>
      <w:r>
        <w:rPr>
          <w:sz w:val="28"/>
        </w:rPr>
        <w:t>бу;</w:t>
      </w:r>
    </w:p>
    <w:p w:rsidR="000A1DDF" w:rsidRDefault="000A1DDF" w:rsidP="000A1DDF">
      <w:pPr>
        <w:ind w:firstLine="720"/>
        <w:jc w:val="both"/>
        <w:rPr>
          <w:sz w:val="28"/>
        </w:rPr>
      </w:pPr>
      <w:r>
        <w:rPr>
          <w:sz w:val="28"/>
        </w:rPr>
        <w:t>– розробити нормативні документи (проекти аналітичної нормативної д</w:t>
      </w:r>
      <w:r>
        <w:rPr>
          <w:sz w:val="28"/>
        </w:rPr>
        <w:t>о</w:t>
      </w:r>
      <w:r>
        <w:rPr>
          <w:sz w:val="28"/>
        </w:rPr>
        <w:t>кументації (АНД) та технологічного промислового регламенту) на препарат, провести його апробацію в умовах промислового виробництва.</w:t>
      </w:r>
    </w:p>
    <w:p w:rsidR="000A1DDF" w:rsidRDefault="000A1DDF" w:rsidP="000A1DDF">
      <w:pPr>
        <w:ind w:firstLine="720"/>
        <w:jc w:val="both"/>
        <w:rPr>
          <w:sz w:val="28"/>
        </w:rPr>
      </w:pPr>
      <w:r>
        <w:rPr>
          <w:i/>
          <w:sz w:val="28"/>
        </w:rPr>
        <w:t xml:space="preserve">Об`єкт дослідження </w:t>
      </w:r>
      <w:r>
        <w:rPr>
          <w:sz w:val="28"/>
        </w:rPr>
        <w:t>– субстанції ПВВ сорту Каберне-Совіньон, метилурацилу, таблеткові маси та таблетки під умовною н</w:t>
      </w:r>
      <w:r>
        <w:rPr>
          <w:sz w:val="28"/>
        </w:rPr>
        <w:t>а</w:t>
      </w:r>
      <w:r>
        <w:rPr>
          <w:sz w:val="28"/>
        </w:rPr>
        <w:t>звою „Вітацил”.</w:t>
      </w:r>
    </w:p>
    <w:p w:rsidR="000A1DDF" w:rsidRDefault="000A1DDF" w:rsidP="000A1DDF">
      <w:pPr>
        <w:ind w:firstLine="720"/>
        <w:jc w:val="both"/>
        <w:rPr>
          <w:sz w:val="28"/>
        </w:rPr>
      </w:pPr>
      <w:r>
        <w:rPr>
          <w:i/>
          <w:sz w:val="28"/>
        </w:rPr>
        <w:t xml:space="preserve">Предмет дослідження – </w:t>
      </w:r>
      <w:r>
        <w:rPr>
          <w:sz w:val="28"/>
        </w:rPr>
        <w:t>розробка науково обґрунтованого складу та технології таблеток на основі комбінації ПВВ з метилурацилом під умовною назвою „Вітацил” для профілактики та корекції імунодефіцитних ст</w:t>
      </w:r>
      <w:r>
        <w:rPr>
          <w:sz w:val="28"/>
        </w:rPr>
        <w:t>а</w:t>
      </w:r>
      <w:r>
        <w:rPr>
          <w:sz w:val="28"/>
        </w:rPr>
        <w:t>нів.</w:t>
      </w:r>
    </w:p>
    <w:p w:rsidR="000A1DDF" w:rsidRDefault="000A1DDF" w:rsidP="000A1DDF">
      <w:pPr>
        <w:tabs>
          <w:tab w:val="left" w:pos="1440"/>
        </w:tabs>
        <w:ind w:firstLine="720"/>
        <w:jc w:val="both"/>
        <w:rPr>
          <w:sz w:val="28"/>
        </w:rPr>
      </w:pPr>
      <w:r>
        <w:rPr>
          <w:i/>
          <w:sz w:val="28"/>
        </w:rPr>
        <w:t xml:space="preserve">Методи дослідження. </w:t>
      </w:r>
      <w:r>
        <w:rPr>
          <w:sz w:val="28"/>
        </w:rPr>
        <w:t>При вирішенні поставлених у роботі завдань вик</w:t>
      </w:r>
      <w:r>
        <w:rPr>
          <w:sz w:val="28"/>
        </w:rPr>
        <w:t>о</w:t>
      </w:r>
      <w:r>
        <w:rPr>
          <w:sz w:val="28"/>
        </w:rPr>
        <w:t>ристовували методи оцінки фізико-хімічних властивостей порошків (вологоп</w:t>
      </w:r>
      <w:r>
        <w:rPr>
          <w:sz w:val="28"/>
        </w:rPr>
        <w:t>о</w:t>
      </w:r>
      <w:r>
        <w:rPr>
          <w:sz w:val="28"/>
        </w:rPr>
        <w:t>глинання, вологовміст); фармако-технологічних властивостей (плинність, нас</w:t>
      </w:r>
      <w:r>
        <w:rPr>
          <w:sz w:val="28"/>
        </w:rPr>
        <w:t>и</w:t>
      </w:r>
      <w:r>
        <w:rPr>
          <w:sz w:val="28"/>
        </w:rPr>
        <w:t>пний об'єм, пресуємість та ін.); дериватографічний метод для визначення опт</w:t>
      </w:r>
      <w:r>
        <w:rPr>
          <w:sz w:val="28"/>
        </w:rPr>
        <w:t>и</w:t>
      </w:r>
      <w:r>
        <w:rPr>
          <w:sz w:val="28"/>
        </w:rPr>
        <w:t>мальної температури сушіння гранулятів; методи дослідження показників яко</w:t>
      </w:r>
      <w:r>
        <w:rPr>
          <w:sz w:val="28"/>
        </w:rPr>
        <w:t>с</w:t>
      </w:r>
      <w:r>
        <w:rPr>
          <w:sz w:val="28"/>
        </w:rPr>
        <w:t>ті таблеток згідно з вимогами Державної фармакопеї України (ДФУ) (розп</w:t>
      </w:r>
      <w:r>
        <w:rPr>
          <w:sz w:val="28"/>
        </w:rPr>
        <w:t>а</w:t>
      </w:r>
      <w:r>
        <w:rPr>
          <w:sz w:val="28"/>
        </w:rPr>
        <w:t>дання, розчинення, середня маса, мікробіологічна чистота, однорідність доз</w:t>
      </w:r>
      <w:r>
        <w:rPr>
          <w:sz w:val="28"/>
        </w:rPr>
        <w:t>у</w:t>
      </w:r>
      <w:r>
        <w:rPr>
          <w:sz w:val="28"/>
        </w:rPr>
        <w:t>вання); кольорові реакції для ідентифікації антоціанів; хроматографічні методи (то</w:t>
      </w:r>
      <w:r>
        <w:rPr>
          <w:sz w:val="28"/>
        </w:rPr>
        <w:t>н</w:t>
      </w:r>
      <w:r>
        <w:rPr>
          <w:sz w:val="28"/>
        </w:rPr>
        <w:t>кошарова (ТШХ) та високоефективна рідинна хроматографія (ВЕРХ)) для ідентифікації та кількісного визначення діючих речовин; спектрофотометри</w:t>
      </w:r>
      <w:r>
        <w:rPr>
          <w:sz w:val="28"/>
        </w:rPr>
        <w:t>ч</w:t>
      </w:r>
      <w:r>
        <w:rPr>
          <w:sz w:val="28"/>
        </w:rPr>
        <w:t xml:space="preserve">ний метод визначення суми антоціанів та </w:t>
      </w:r>
      <w:r>
        <w:rPr>
          <w:sz w:val="28"/>
        </w:rPr>
        <w:lastRenderedPageBreak/>
        <w:t>біологічні методи, що дозволяють об’єктивно і повно оцінити якісні і кількісні показники розробленого лікарськ</w:t>
      </w:r>
      <w:r>
        <w:rPr>
          <w:sz w:val="28"/>
        </w:rPr>
        <w:t>о</w:t>
      </w:r>
      <w:r>
        <w:rPr>
          <w:sz w:val="28"/>
        </w:rPr>
        <w:t>го засобу на підставі експериментально одержаних результатів. Обробку експ</w:t>
      </w:r>
      <w:r>
        <w:rPr>
          <w:sz w:val="28"/>
        </w:rPr>
        <w:t>е</w:t>
      </w:r>
      <w:r>
        <w:rPr>
          <w:sz w:val="28"/>
        </w:rPr>
        <w:t>риментальних даних проводили за допомогою методів математичної статистики згідно з в</w:t>
      </w:r>
      <w:r>
        <w:rPr>
          <w:sz w:val="28"/>
        </w:rPr>
        <w:t>и</w:t>
      </w:r>
      <w:r>
        <w:rPr>
          <w:sz w:val="28"/>
        </w:rPr>
        <w:t>могами ДФУ.</w:t>
      </w:r>
    </w:p>
    <w:p w:rsidR="000A1DDF" w:rsidRDefault="000A1DDF" w:rsidP="000A1DDF">
      <w:pPr>
        <w:ind w:firstLine="720"/>
        <w:jc w:val="both"/>
        <w:rPr>
          <w:sz w:val="28"/>
        </w:rPr>
      </w:pPr>
      <w:r>
        <w:rPr>
          <w:b/>
          <w:sz w:val="28"/>
        </w:rPr>
        <w:t>Наукова новизна одержаних результатів.</w:t>
      </w:r>
      <w:r>
        <w:rPr>
          <w:sz w:val="28"/>
        </w:rPr>
        <w:t xml:space="preserve"> На підставі результатів фіз</w:t>
      </w:r>
      <w:r>
        <w:rPr>
          <w:sz w:val="28"/>
        </w:rPr>
        <w:t>и</w:t>
      </w:r>
      <w:r>
        <w:rPr>
          <w:sz w:val="28"/>
        </w:rPr>
        <w:t>ко-хімічних, фармако-технологічних, біологічних досліджень теоретично й експериментально обґрунтовано склад та технологію отримання лікарського пр</w:t>
      </w:r>
      <w:r>
        <w:rPr>
          <w:sz w:val="28"/>
        </w:rPr>
        <w:t>е</w:t>
      </w:r>
      <w:r>
        <w:rPr>
          <w:sz w:val="28"/>
        </w:rPr>
        <w:t>парату на основі ПВВ для профілактики та корекції імунодефіцитних станів. Запропонована технологія отримання таблеток дозволяє використання нат</w:t>
      </w:r>
      <w:r>
        <w:rPr>
          <w:sz w:val="28"/>
        </w:rPr>
        <w:t>и</w:t>
      </w:r>
      <w:r>
        <w:rPr>
          <w:sz w:val="28"/>
        </w:rPr>
        <w:t xml:space="preserve">вної сировини без стадії екстрагування. </w:t>
      </w:r>
    </w:p>
    <w:p w:rsidR="000A1DDF" w:rsidRPr="000A3229" w:rsidRDefault="000A1DDF" w:rsidP="000A1DDF">
      <w:pPr>
        <w:widowControl w:val="0"/>
        <w:ind w:firstLine="720"/>
        <w:jc w:val="both"/>
        <w:rPr>
          <w:sz w:val="28"/>
        </w:rPr>
      </w:pPr>
      <w:r>
        <w:rPr>
          <w:sz w:val="28"/>
        </w:rPr>
        <w:t>Вперше науково обґрунтована доцільність комбінування природної суб</w:t>
      </w:r>
      <w:r>
        <w:rPr>
          <w:sz w:val="28"/>
        </w:rPr>
        <w:t>с</w:t>
      </w:r>
      <w:r>
        <w:rPr>
          <w:sz w:val="28"/>
        </w:rPr>
        <w:t>танції – ПВВ та синтетичної речовини – метилурацилу в одному лікарському з</w:t>
      </w:r>
      <w:r>
        <w:rPr>
          <w:sz w:val="28"/>
        </w:rPr>
        <w:t>а</w:t>
      </w:r>
      <w:r>
        <w:rPr>
          <w:sz w:val="28"/>
        </w:rPr>
        <w:t>собі і розроблена технологія одержання препарату на основі цієї комбінації.</w:t>
      </w:r>
    </w:p>
    <w:p w:rsidR="000A1DDF" w:rsidRDefault="000A1DDF" w:rsidP="000A1DDF">
      <w:pPr>
        <w:widowControl w:val="0"/>
        <w:ind w:firstLine="720"/>
        <w:jc w:val="both"/>
        <w:rPr>
          <w:sz w:val="28"/>
        </w:rPr>
      </w:pPr>
      <w:r>
        <w:rPr>
          <w:sz w:val="28"/>
        </w:rPr>
        <w:t>Вперше запропонована технологія деконтамінації рослинної субст</w:t>
      </w:r>
      <w:r>
        <w:rPr>
          <w:sz w:val="28"/>
        </w:rPr>
        <w:t>а</w:t>
      </w:r>
      <w:r>
        <w:rPr>
          <w:sz w:val="28"/>
        </w:rPr>
        <w:t>нції – ПВВ в мікрохвильовому полі під вакуумом та досліджена дія надвисоких ча</w:t>
      </w:r>
      <w:r>
        <w:rPr>
          <w:sz w:val="28"/>
        </w:rPr>
        <w:t>с</w:t>
      </w:r>
      <w:r>
        <w:rPr>
          <w:sz w:val="28"/>
        </w:rPr>
        <w:t xml:space="preserve">тот на вміст БАР в сировині. </w:t>
      </w:r>
    </w:p>
    <w:p w:rsidR="000A1DDF" w:rsidRDefault="000A1DDF" w:rsidP="000A1DDF">
      <w:pPr>
        <w:ind w:firstLine="720"/>
        <w:jc w:val="both"/>
        <w:rPr>
          <w:sz w:val="28"/>
        </w:rPr>
      </w:pPr>
      <w:r>
        <w:rPr>
          <w:sz w:val="28"/>
        </w:rPr>
        <w:t>Запропоновані методики ідентифікації та кількісного визначення ді</w:t>
      </w:r>
      <w:r>
        <w:rPr>
          <w:sz w:val="28"/>
        </w:rPr>
        <w:t>ю</w:t>
      </w:r>
      <w:r>
        <w:rPr>
          <w:sz w:val="28"/>
        </w:rPr>
        <w:t xml:space="preserve">чих речовин розробленого препарату для створення АНД. </w:t>
      </w:r>
    </w:p>
    <w:p w:rsidR="000A1DDF" w:rsidRDefault="000A1DDF" w:rsidP="000A1DDF">
      <w:pPr>
        <w:ind w:firstLine="720"/>
        <w:jc w:val="both"/>
        <w:rPr>
          <w:sz w:val="28"/>
        </w:rPr>
      </w:pPr>
      <w:r>
        <w:rPr>
          <w:sz w:val="28"/>
        </w:rPr>
        <w:t xml:space="preserve">Встановлено імуномодулюючу дію і доведено відносну нешкідливість препарату. </w:t>
      </w:r>
    </w:p>
    <w:p w:rsidR="000A1DDF" w:rsidRDefault="000A1DDF" w:rsidP="000A1DDF">
      <w:pPr>
        <w:ind w:firstLine="720"/>
        <w:jc w:val="both"/>
        <w:rPr>
          <w:sz w:val="28"/>
        </w:rPr>
      </w:pPr>
      <w:r>
        <w:rPr>
          <w:sz w:val="28"/>
        </w:rPr>
        <w:t>Визначено оптимальні умови та термін зберігання таблеток, які забезпечують стабільність препарату прот</w:t>
      </w:r>
      <w:r>
        <w:rPr>
          <w:sz w:val="28"/>
        </w:rPr>
        <w:t>я</w:t>
      </w:r>
      <w:r>
        <w:rPr>
          <w:sz w:val="28"/>
        </w:rPr>
        <w:t>гом двох років.</w:t>
      </w:r>
    </w:p>
    <w:p w:rsidR="000A1DDF" w:rsidRPr="00D3305F" w:rsidRDefault="000A1DDF" w:rsidP="000A1DDF">
      <w:pPr>
        <w:ind w:firstLine="720"/>
        <w:jc w:val="both"/>
        <w:rPr>
          <w:sz w:val="28"/>
          <w:szCs w:val="28"/>
        </w:rPr>
      </w:pPr>
      <w:r>
        <w:rPr>
          <w:sz w:val="28"/>
        </w:rPr>
        <w:t>За одержаними результатами отриманий патент України на корисну м</w:t>
      </w:r>
      <w:r>
        <w:rPr>
          <w:sz w:val="28"/>
        </w:rPr>
        <w:t>о</w:t>
      </w:r>
      <w:r>
        <w:rPr>
          <w:sz w:val="28"/>
        </w:rPr>
        <w:t xml:space="preserve">дель (№ </w:t>
      </w:r>
      <w:r w:rsidRPr="00E60662">
        <w:rPr>
          <w:sz w:val="28"/>
          <w:szCs w:val="28"/>
        </w:rPr>
        <w:t>27653</w:t>
      </w:r>
      <w:r>
        <w:rPr>
          <w:sz w:val="28"/>
        </w:rPr>
        <w:t xml:space="preserve">, Бюлетень </w:t>
      </w:r>
      <w:r w:rsidRPr="00D3305F">
        <w:rPr>
          <w:sz w:val="28"/>
          <w:szCs w:val="28"/>
        </w:rPr>
        <w:t>№ 18</w:t>
      </w:r>
      <w:r>
        <w:rPr>
          <w:sz w:val="28"/>
          <w:szCs w:val="28"/>
        </w:rPr>
        <w:t xml:space="preserve"> від </w:t>
      </w:r>
      <w:r w:rsidRPr="00D3305F">
        <w:rPr>
          <w:sz w:val="28"/>
          <w:szCs w:val="28"/>
        </w:rPr>
        <w:t>12.11.07</w:t>
      </w:r>
      <w:r>
        <w:rPr>
          <w:sz w:val="28"/>
          <w:szCs w:val="28"/>
        </w:rPr>
        <w:t xml:space="preserve"> р.).</w:t>
      </w:r>
    </w:p>
    <w:p w:rsidR="000A1DDF" w:rsidRPr="00C65F6C" w:rsidRDefault="000A1DDF" w:rsidP="000A1DDF">
      <w:pPr>
        <w:ind w:firstLine="708"/>
        <w:jc w:val="both"/>
        <w:rPr>
          <w:sz w:val="28"/>
        </w:rPr>
      </w:pPr>
      <w:r w:rsidRPr="00C65F6C">
        <w:rPr>
          <w:b/>
          <w:sz w:val="28"/>
        </w:rPr>
        <w:t xml:space="preserve">Практичне значення одержаних результатів. </w:t>
      </w:r>
      <w:r>
        <w:rPr>
          <w:sz w:val="28"/>
        </w:rPr>
        <w:t>Створено і запропонов</w:t>
      </w:r>
      <w:r>
        <w:rPr>
          <w:sz w:val="28"/>
        </w:rPr>
        <w:t>а</w:t>
      </w:r>
      <w:r>
        <w:rPr>
          <w:sz w:val="28"/>
        </w:rPr>
        <w:t>но для практичної медицини новий лікарський</w:t>
      </w:r>
      <w:r w:rsidRPr="00C65F6C">
        <w:rPr>
          <w:sz w:val="28"/>
        </w:rPr>
        <w:t xml:space="preserve"> препара</w:t>
      </w:r>
      <w:r>
        <w:rPr>
          <w:sz w:val="28"/>
        </w:rPr>
        <w:t>т</w:t>
      </w:r>
      <w:r w:rsidRPr="00C65F6C">
        <w:rPr>
          <w:sz w:val="28"/>
        </w:rPr>
        <w:t xml:space="preserve"> на основі ПВВ та м</w:t>
      </w:r>
      <w:r w:rsidRPr="00C65F6C">
        <w:rPr>
          <w:sz w:val="28"/>
        </w:rPr>
        <w:t>е</w:t>
      </w:r>
      <w:r w:rsidRPr="00C65F6C">
        <w:rPr>
          <w:sz w:val="28"/>
        </w:rPr>
        <w:t>тилурацилу „Вітацил”</w:t>
      </w:r>
      <w:r>
        <w:rPr>
          <w:sz w:val="28"/>
        </w:rPr>
        <w:t xml:space="preserve"> для застосування в комплексній терапії вторинних ім</w:t>
      </w:r>
      <w:r>
        <w:rPr>
          <w:sz w:val="28"/>
        </w:rPr>
        <w:t>у</w:t>
      </w:r>
      <w:r>
        <w:rPr>
          <w:sz w:val="28"/>
        </w:rPr>
        <w:t>нодефіцитних станів</w:t>
      </w:r>
      <w:r w:rsidRPr="00C65F6C">
        <w:rPr>
          <w:sz w:val="28"/>
        </w:rPr>
        <w:t>.</w:t>
      </w:r>
      <w:r>
        <w:rPr>
          <w:sz w:val="28"/>
        </w:rPr>
        <w:t xml:space="preserve"> </w:t>
      </w:r>
      <w:r w:rsidRPr="00C65F6C">
        <w:rPr>
          <w:sz w:val="28"/>
        </w:rPr>
        <w:t>Розроблено проект технологічного промислового регл</w:t>
      </w:r>
      <w:r w:rsidRPr="00C65F6C">
        <w:rPr>
          <w:sz w:val="28"/>
        </w:rPr>
        <w:t>а</w:t>
      </w:r>
      <w:r w:rsidRPr="00C65F6C">
        <w:rPr>
          <w:sz w:val="28"/>
        </w:rPr>
        <w:t>менту на виробництво таблеток „Віта</w:t>
      </w:r>
      <w:r>
        <w:rPr>
          <w:sz w:val="28"/>
        </w:rPr>
        <w:t>цил”,</w:t>
      </w:r>
      <w:r w:rsidRPr="00C65F6C">
        <w:rPr>
          <w:sz w:val="28"/>
        </w:rPr>
        <w:t xml:space="preserve"> </w:t>
      </w:r>
      <w:r>
        <w:rPr>
          <w:sz w:val="28"/>
        </w:rPr>
        <w:t>а також проект АНД, що містить опис методик</w:t>
      </w:r>
      <w:r w:rsidRPr="00C65F6C">
        <w:rPr>
          <w:sz w:val="28"/>
        </w:rPr>
        <w:t xml:space="preserve"> контролю якості таблеток</w:t>
      </w:r>
      <w:r>
        <w:rPr>
          <w:sz w:val="28"/>
        </w:rPr>
        <w:t xml:space="preserve">. </w:t>
      </w:r>
      <w:r w:rsidRPr="00C65F6C">
        <w:rPr>
          <w:sz w:val="28"/>
        </w:rPr>
        <w:t>Технологію виготовлення препарату апробовано в умовах проми</w:t>
      </w:r>
      <w:r>
        <w:rPr>
          <w:sz w:val="28"/>
        </w:rPr>
        <w:t>слового виробництва на базі ф</w:t>
      </w:r>
      <w:r w:rsidRPr="00C65F6C">
        <w:rPr>
          <w:sz w:val="28"/>
        </w:rPr>
        <w:t xml:space="preserve">ілії </w:t>
      </w:r>
      <w:r>
        <w:rPr>
          <w:sz w:val="28"/>
        </w:rPr>
        <w:t>товариства з о</w:t>
      </w:r>
      <w:r>
        <w:rPr>
          <w:sz w:val="28"/>
        </w:rPr>
        <w:t>б</w:t>
      </w:r>
      <w:r>
        <w:rPr>
          <w:sz w:val="28"/>
        </w:rPr>
        <w:t xml:space="preserve">меженою відповідальністю (ТОВ) </w:t>
      </w:r>
      <w:r w:rsidRPr="00B81F50">
        <w:rPr>
          <w:sz w:val="28"/>
        </w:rPr>
        <w:t>«</w:t>
      </w:r>
      <w:r w:rsidRPr="00C65F6C">
        <w:rPr>
          <w:sz w:val="28"/>
        </w:rPr>
        <w:t>Дослідний завод „ГНЦЛС</w:t>
      </w:r>
      <w:r>
        <w:rPr>
          <w:sz w:val="28"/>
        </w:rPr>
        <w:t>”</w:t>
      </w:r>
      <w:r w:rsidRPr="00B81F50">
        <w:rPr>
          <w:sz w:val="28"/>
        </w:rPr>
        <w:t>»</w:t>
      </w:r>
      <w:r w:rsidRPr="00C65F6C">
        <w:rPr>
          <w:sz w:val="28"/>
        </w:rPr>
        <w:t xml:space="preserve"> (акт апроб</w:t>
      </w:r>
      <w:r w:rsidRPr="00C65F6C">
        <w:rPr>
          <w:sz w:val="28"/>
        </w:rPr>
        <w:t>а</w:t>
      </w:r>
      <w:r w:rsidRPr="00C65F6C">
        <w:rPr>
          <w:sz w:val="28"/>
        </w:rPr>
        <w:t xml:space="preserve">ції від </w:t>
      </w:r>
      <w:r w:rsidRPr="009E7FF9">
        <w:rPr>
          <w:sz w:val="28"/>
        </w:rPr>
        <w:t>15</w:t>
      </w:r>
      <w:r w:rsidRPr="00C65F6C">
        <w:rPr>
          <w:sz w:val="28"/>
        </w:rPr>
        <w:t>.1</w:t>
      </w:r>
      <w:r w:rsidRPr="009E7FF9">
        <w:rPr>
          <w:sz w:val="28"/>
        </w:rPr>
        <w:t>0</w:t>
      </w:r>
      <w:r w:rsidRPr="00C65F6C">
        <w:rPr>
          <w:sz w:val="28"/>
        </w:rPr>
        <w:t>.2007 р.).</w:t>
      </w:r>
    </w:p>
    <w:p w:rsidR="000A1DDF" w:rsidRDefault="000A1DDF" w:rsidP="000A1DDF">
      <w:pPr>
        <w:ind w:firstLine="612"/>
        <w:jc w:val="both"/>
        <w:rPr>
          <w:sz w:val="28"/>
        </w:rPr>
      </w:pPr>
      <w:r>
        <w:rPr>
          <w:sz w:val="28"/>
        </w:rPr>
        <w:t>Фрагменти роботи впроваджені до навчального процесу кафедри технол</w:t>
      </w:r>
      <w:r>
        <w:rPr>
          <w:sz w:val="28"/>
        </w:rPr>
        <w:t>о</w:t>
      </w:r>
      <w:r>
        <w:rPr>
          <w:sz w:val="28"/>
        </w:rPr>
        <w:t>гії ліків та клінічної фармації Національної медичної академії післядипломної освіти імені П.Л. Шупика (</w:t>
      </w:r>
      <w:r>
        <w:rPr>
          <w:spacing w:val="-6"/>
          <w:sz w:val="28"/>
        </w:rPr>
        <w:t>акт впровадження від 24.01.07 р.)</w:t>
      </w:r>
      <w:r>
        <w:rPr>
          <w:sz w:val="28"/>
        </w:rPr>
        <w:t>, кафедри технології лікарських засобів Одеського державного медичного університету (</w:t>
      </w:r>
      <w:r>
        <w:rPr>
          <w:spacing w:val="-6"/>
          <w:sz w:val="28"/>
        </w:rPr>
        <w:t>акт впров</w:t>
      </w:r>
      <w:r>
        <w:rPr>
          <w:spacing w:val="-6"/>
          <w:sz w:val="28"/>
        </w:rPr>
        <w:t>а</w:t>
      </w:r>
      <w:r>
        <w:rPr>
          <w:spacing w:val="-6"/>
          <w:sz w:val="28"/>
        </w:rPr>
        <w:t>дження від 31.01.07 р.)</w:t>
      </w:r>
      <w:r>
        <w:rPr>
          <w:sz w:val="28"/>
        </w:rPr>
        <w:t>, кафедри промислової фармації Київського національного університету технології та дизайну (</w:t>
      </w:r>
      <w:r>
        <w:rPr>
          <w:spacing w:val="-6"/>
          <w:sz w:val="28"/>
        </w:rPr>
        <w:t>акт впровадження від 09.02.07 р.)</w:t>
      </w:r>
      <w:r>
        <w:rPr>
          <w:sz w:val="28"/>
        </w:rPr>
        <w:t>, кафедри аптечної та промислової технології ліків Національного медичного університ</w:t>
      </w:r>
      <w:r>
        <w:rPr>
          <w:sz w:val="28"/>
        </w:rPr>
        <w:t>е</w:t>
      </w:r>
      <w:r>
        <w:rPr>
          <w:sz w:val="28"/>
        </w:rPr>
        <w:t>ту імені О.О. Богомольця (</w:t>
      </w:r>
      <w:r>
        <w:rPr>
          <w:spacing w:val="-6"/>
          <w:sz w:val="28"/>
        </w:rPr>
        <w:t>акт впровадження від 13.02.07 р.)</w:t>
      </w:r>
      <w:r>
        <w:rPr>
          <w:sz w:val="28"/>
        </w:rPr>
        <w:t>, кафедри технології ліків, організації та економіки фармації Медичного інституту Української ас</w:t>
      </w:r>
      <w:r>
        <w:rPr>
          <w:sz w:val="28"/>
        </w:rPr>
        <w:t>о</w:t>
      </w:r>
      <w:r>
        <w:rPr>
          <w:sz w:val="28"/>
        </w:rPr>
        <w:t>ціації народної медицини (</w:t>
      </w:r>
      <w:r>
        <w:rPr>
          <w:spacing w:val="-6"/>
          <w:sz w:val="28"/>
        </w:rPr>
        <w:t>акт впровадження від 20.02.07 р.)</w:t>
      </w:r>
      <w:r>
        <w:rPr>
          <w:sz w:val="28"/>
        </w:rPr>
        <w:t>, кафедри фармацев</w:t>
      </w:r>
      <w:r w:rsidRPr="00D776E4">
        <w:rPr>
          <w:sz w:val="28"/>
        </w:rPr>
        <w:t>-</w:t>
      </w:r>
      <w:r>
        <w:rPr>
          <w:sz w:val="28"/>
        </w:rPr>
        <w:t>т</w:t>
      </w:r>
      <w:r>
        <w:rPr>
          <w:sz w:val="28"/>
        </w:rPr>
        <w:t>ичних дисциплін Тернопільського державного медичного університету імені І.Я. Горбачевського (</w:t>
      </w:r>
      <w:r>
        <w:rPr>
          <w:spacing w:val="-6"/>
          <w:sz w:val="28"/>
        </w:rPr>
        <w:t>акт впровадження від 12.10.07 р.)</w:t>
      </w:r>
      <w:r>
        <w:rPr>
          <w:sz w:val="28"/>
        </w:rPr>
        <w:t xml:space="preserve">, кафедри </w:t>
      </w:r>
      <w:r>
        <w:rPr>
          <w:sz w:val="28"/>
        </w:rPr>
        <w:lastRenderedPageBreak/>
        <w:t>заводської те</w:t>
      </w:r>
      <w:r>
        <w:rPr>
          <w:sz w:val="28"/>
        </w:rPr>
        <w:t>х</w:t>
      </w:r>
      <w:r>
        <w:rPr>
          <w:sz w:val="28"/>
        </w:rPr>
        <w:t>нології ліків Національного фармацевтичного університету (акт впровадження від 1.02.2008 р.).</w:t>
      </w:r>
    </w:p>
    <w:p w:rsidR="000A1DDF" w:rsidRPr="006739C0" w:rsidRDefault="000A1DDF" w:rsidP="000A1DDF">
      <w:pPr>
        <w:ind w:firstLine="720"/>
        <w:jc w:val="both"/>
        <w:rPr>
          <w:sz w:val="28"/>
        </w:rPr>
      </w:pPr>
      <w:r>
        <w:rPr>
          <w:b/>
          <w:sz w:val="28"/>
        </w:rPr>
        <w:t xml:space="preserve">Особистий внесок здобувача. </w:t>
      </w:r>
      <w:r>
        <w:rPr>
          <w:sz w:val="28"/>
        </w:rPr>
        <w:t>Автором проведено патентний пошук і аналіз даних літератури щодо сучасного стану імуномодулюючих засобів на фармацевтичному ринку України, використання виноградних ягід та проду</w:t>
      </w:r>
      <w:r>
        <w:rPr>
          <w:sz w:val="28"/>
        </w:rPr>
        <w:t>к</w:t>
      </w:r>
      <w:r>
        <w:rPr>
          <w:sz w:val="28"/>
        </w:rPr>
        <w:t>тів їх переробки у практичній та народній медицині. Проведений комплекс фізико-хімічних та фармако-технологічних досліджень ПВВ з метою вибору оптимального складу препарату; теоретично й експериментально обґрунт</w:t>
      </w:r>
      <w:r>
        <w:rPr>
          <w:sz w:val="28"/>
        </w:rPr>
        <w:t>о</w:t>
      </w:r>
      <w:r>
        <w:rPr>
          <w:sz w:val="28"/>
        </w:rPr>
        <w:t>ваний склад та технологія таблеток на основі ПВВ та метилурацилу; вивчений вплив допоміжних речовин на властивості препарату; відпрацьовані методики якісного та кількісного аналізу ро</w:t>
      </w:r>
      <w:r>
        <w:rPr>
          <w:sz w:val="28"/>
        </w:rPr>
        <w:t>з</w:t>
      </w:r>
      <w:r>
        <w:rPr>
          <w:sz w:val="28"/>
        </w:rPr>
        <w:t>роблених таблеток; встановлено термін придатності та раціональний вид упаковки. Узагальнені результати експериментальних досліджень та сформульовані висновки. Розроблено проекти АНД та технологічного промислового регламенту на препарат „Віт</w:t>
      </w:r>
      <w:r>
        <w:rPr>
          <w:sz w:val="28"/>
        </w:rPr>
        <w:t>а</w:t>
      </w:r>
      <w:r>
        <w:rPr>
          <w:sz w:val="28"/>
        </w:rPr>
        <w:t>цил”. За участю автора досліджена гостра токсичність та специфічна фармаколог</w:t>
      </w:r>
      <w:r>
        <w:rPr>
          <w:sz w:val="28"/>
        </w:rPr>
        <w:t>і</w:t>
      </w:r>
      <w:r>
        <w:rPr>
          <w:sz w:val="28"/>
        </w:rPr>
        <w:t>чна активність таблеток. Наукові праці опубліковані у співавторстві з Січкар А.А., Пашнєвим П.Д., Кисличе</w:t>
      </w:r>
      <w:r>
        <w:rPr>
          <w:sz w:val="28"/>
        </w:rPr>
        <w:t>н</w:t>
      </w:r>
      <w:r>
        <w:rPr>
          <w:sz w:val="28"/>
        </w:rPr>
        <w:t>ко В.С., Диким І.Л., Кузнєцовою В.Ю., Філімоновою Н.І., Гейдеріх О.Г., Боч</w:t>
      </w:r>
      <w:r>
        <w:rPr>
          <w:sz w:val="28"/>
        </w:rPr>
        <w:t>а</w:t>
      </w:r>
      <w:r>
        <w:rPr>
          <w:sz w:val="28"/>
        </w:rPr>
        <w:t>ровим О.А., Грудько В.О., Ханіним В.А., Волошко О.Ю., Виноградовим В.Є. Особистий внесок автора наведений за те</w:t>
      </w:r>
      <w:r>
        <w:rPr>
          <w:sz w:val="28"/>
        </w:rPr>
        <w:t>к</w:t>
      </w:r>
      <w:r>
        <w:rPr>
          <w:sz w:val="28"/>
        </w:rPr>
        <w:t>стом дисертаційної роботи.</w:t>
      </w:r>
    </w:p>
    <w:p w:rsidR="000A1DDF" w:rsidRDefault="000A1DDF" w:rsidP="000A1DDF">
      <w:pPr>
        <w:ind w:firstLine="720"/>
        <w:jc w:val="both"/>
        <w:rPr>
          <w:sz w:val="28"/>
        </w:rPr>
      </w:pPr>
      <w:r>
        <w:rPr>
          <w:b/>
          <w:sz w:val="28"/>
        </w:rPr>
        <w:t xml:space="preserve">Апробація результатів дисертації. </w:t>
      </w:r>
      <w:r>
        <w:rPr>
          <w:sz w:val="28"/>
        </w:rPr>
        <w:t xml:space="preserve">Основні положення дисертаційної роботи викладені і обговорені на </w:t>
      </w:r>
      <w:r>
        <w:rPr>
          <w:sz w:val="28"/>
          <w:lang w:val="en-US"/>
        </w:rPr>
        <w:t>VI</w:t>
      </w:r>
      <w:r>
        <w:rPr>
          <w:sz w:val="28"/>
        </w:rPr>
        <w:t xml:space="preserve"> Національному з'їзді фармацевтів України „Досягнення та перспе</w:t>
      </w:r>
      <w:r>
        <w:rPr>
          <w:sz w:val="28"/>
        </w:rPr>
        <w:t>к</w:t>
      </w:r>
      <w:r>
        <w:rPr>
          <w:sz w:val="28"/>
        </w:rPr>
        <w:t xml:space="preserve">тиви розвитку фармацевтичної галузі України” (Харків, 2005), </w:t>
      </w:r>
      <w:r>
        <w:rPr>
          <w:sz w:val="28"/>
          <w:lang w:val="en-US"/>
        </w:rPr>
        <w:t>II</w:t>
      </w:r>
      <w:r>
        <w:rPr>
          <w:sz w:val="28"/>
        </w:rPr>
        <w:t xml:space="preserve"> Міжнародній науково-практичній конференції „Створення, виробни</w:t>
      </w:r>
      <w:r>
        <w:rPr>
          <w:sz w:val="28"/>
        </w:rPr>
        <w:t>ц</w:t>
      </w:r>
      <w:r>
        <w:rPr>
          <w:sz w:val="28"/>
        </w:rPr>
        <w:t>тво, стандартизація, фармакоекономічні дослідження лікарських засобів та бі</w:t>
      </w:r>
      <w:r>
        <w:rPr>
          <w:sz w:val="28"/>
        </w:rPr>
        <w:t>о</w:t>
      </w:r>
      <w:r>
        <w:rPr>
          <w:sz w:val="28"/>
        </w:rPr>
        <w:t>логічно активних добавок” (Харків, 2006), Науково-практичній конференції „Косметичні і парфумерні засоби та технології майбутнього” (Харків, 2006), Науково-практичній конференції молодих вчених з міжнародною участю „Вч</w:t>
      </w:r>
      <w:r>
        <w:rPr>
          <w:sz w:val="28"/>
        </w:rPr>
        <w:t>е</w:t>
      </w:r>
      <w:r>
        <w:rPr>
          <w:sz w:val="28"/>
        </w:rPr>
        <w:t>ні майбутнього” (Одеса, 2006), Міжнародному медико-фармацевтичному ко</w:t>
      </w:r>
      <w:r>
        <w:rPr>
          <w:sz w:val="28"/>
        </w:rPr>
        <w:t>н</w:t>
      </w:r>
      <w:r>
        <w:rPr>
          <w:sz w:val="28"/>
        </w:rPr>
        <w:t>гресі „Ліки та життя” (Київ, 2007), Всеукраїнській науково-практичній конф</w:t>
      </w:r>
      <w:r>
        <w:rPr>
          <w:sz w:val="28"/>
        </w:rPr>
        <w:t>е</w:t>
      </w:r>
      <w:r>
        <w:rPr>
          <w:sz w:val="28"/>
        </w:rPr>
        <w:t>ренції студентів та молодих вчених „Актуальні питання створення нових ліка</w:t>
      </w:r>
      <w:r>
        <w:rPr>
          <w:sz w:val="28"/>
        </w:rPr>
        <w:t>р</w:t>
      </w:r>
      <w:r>
        <w:rPr>
          <w:sz w:val="28"/>
        </w:rPr>
        <w:t xml:space="preserve">ських засобів” (Харків, 2007), </w:t>
      </w:r>
      <w:r>
        <w:rPr>
          <w:sz w:val="28"/>
          <w:lang w:val="en-US"/>
        </w:rPr>
        <w:t>VII</w:t>
      </w:r>
      <w:r>
        <w:rPr>
          <w:sz w:val="28"/>
        </w:rPr>
        <w:t xml:space="preserve"> Міжнародній науково-практичній конфере</w:t>
      </w:r>
      <w:r>
        <w:rPr>
          <w:sz w:val="28"/>
        </w:rPr>
        <w:t>н</w:t>
      </w:r>
      <w:r>
        <w:rPr>
          <w:sz w:val="28"/>
        </w:rPr>
        <w:t xml:space="preserve">ції „Студентська медична наука </w:t>
      </w:r>
      <w:r>
        <w:rPr>
          <w:sz w:val="28"/>
          <w:lang w:val="en-US"/>
        </w:rPr>
        <w:t>XXI</w:t>
      </w:r>
      <w:r>
        <w:rPr>
          <w:sz w:val="28"/>
        </w:rPr>
        <w:t xml:space="preserve"> століття” (Вітебськ, 2007), </w:t>
      </w:r>
      <w:r>
        <w:rPr>
          <w:sz w:val="28"/>
          <w:lang w:val="en-US"/>
        </w:rPr>
        <w:t>VII</w:t>
      </w:r>
      <w:r>
        <w:rPr>
          <w:sz w:val="28"/>
        </w:rPr>
        <w:t xml:space="preserve"> Всеукраї</w:t>
      </w:r>
      <w:r>
        <w:rPr>
          <w:sz w:val="28"/>
        </w:rPr>
        <w:t>н</w:t>
      </w:r>
      <w:r>
        <w:rPr>
          <w:sz w:val="28"/>
        </w:rPr>
        <w:t>ській науково-практичній конференції з міжнародною участю „Клінічна фарм</w:t>
      </w:r>
      <w:r>
        <w:rPr>
          <w:sz w:val="28"/>
        </w:rPr>
        <w:t>а</w:t>
      </w:r>
      <w:r>
        <w:rPr>
          <w:sz w:val="28"/>
        </w:rPr>
        <w:t>ція в Україні” (Харків, 2007).</w:t>
      </w:r>
    </w:p>
    <w:p w:rsidR="000A1DDF" w:rsidRDefault="000A1DDF" w:rsidP="000A1DDF">
      <w:pPr>
        <w:ind w:firstLine="720"/>
        <w:jc w:val="both"/>
        <w:rPr>
          <w:sz w:val="28"/>
        </w:rPr>
      </w:pPr>
      <w:r>
        <w:rPr>
          <w:b/>
          <w:sz w:val="28"/>
        </w:rPr>
        <w:t>Публікації.</w:t>
      </w:r>
      <w:r>
        <w:rPr>
          <w:sz w:val="28"/>
        </w:rPr>
        <w:t xml:space="preserve"> За матеріалами дисертаційної роботи опубліковано 17 наукових праць, у тому числі 6 стат</w:t>
      </w:r>
      <w:r w:rsidRPr="006400C0">
        <w:rPr>
          <w:sz w:val="28"/>
        </w:rPr>
        <w:t>ей</w:t>
      </w:r>
      <w:r>
        <w:rPr>
          <w:sz w:val="28"/>
        </w:rPr>
        <w:t xml:space="preserve"> у фахових журналах</w:t>
      </w:r>
      <w:r w:rsidRPr="006400C0">
        <w:rPr>
          <w:sz w:val="28"/>
        </w:rPr>
        <w:t xml:space="preserve">, </w:t>
      </w:r>
      <w:r>
        <w:rPr>
          <w:sz w:val="28"/>
        </w:rPr>
        <w:t>10 тез доповідей, патент Укр</w:t>
      </w:r>
      <w:r>
        <w:rPr>
          <w:sz w:val="28"/>
        </w:rPr>
        <w:t>а</w:t>
      </w:r>
      <w:r>
        <w:rPr>
          <w:sz w:val="28"/>
        </w:rPr>
        <w:t>їни.</w:t>
      </w:r>
    </w:p>
    <w:p w:rsidR="000A1DDF" w:rsidRDefault="000A1DDF" w:rsidP="000A1DDF">
      <w:pPr>
        <w:ind w:firstLine="720"/>
        <w:jc w:val="both"/>
        <w:rPr>
          <w:sz w:val="28"/>
        </w:rPr>
      </w:pPr>
      <w:r>
        <w:rPr>
          <w:b/>
          <w:sz w:val="28"/>
        </w:rPr>
        <w:t>Обсяг та структура дисертації</w:t>
      </w:r>
      <w:r>
        <w:rPr>
          <w:sz w:val="28"/>
        </w:rPr>
        <w:t>. Дисертаційна робота викладена на 154 сторінках машинопису, складається зі вступу, п’яти розділів, загальних висно</w:t>
      </w:r>
      <w:r>
        <w:rPr>
          <w:sz w:val="28"/>
        </w:rPr>
        <w:t>в</w:t>
      </w:r>
      <w:r>
        <w:rPr>
          <w:sz w:val="28"/>
        </w:rPr>
        <w:t>ків, списку використаних літературних джерел та додатків. Список використаної літератури містить 163 джерела, у тому числі 51 іноземних авт</w:t>
      </w:r>
      <w:r>
        <w:rPr>
          <w:sz w:val="28"/>
        </w:rPr>
        <w:t>о</w:t>
      </w:r>
      <w:r>
        <w:rPr>
          <w:sz w:val="28"/>
        </w:rPr>
        <w:t>рів. Робота ілюстрована 40 таблицями та 18 рис</w:t>
      </w:r>
      <w:r>
        <w:rPr>
          <w:sz w:val="28"/>
        </w:rPr>
        <w:t>у</w:t>
      </w:r>
      <w:r>
        <w:rPr>
          <w:sz w:val="28"/>
        </w:rPr>
        <w:t>нками.</w:t>
      </w:r>
    </w:p>
    <w:p w:rsidR="000A1DDF" w:rsidRDefault="000A1DDF" w:rsidP="000A1DDF">
      <w:pPr>
        <w:ind w:firstLine="720"/>
        <w:jc w:val="both"/>
        <w:rPr>
          <w:sz w:val="28"/>
        </w:rPr>
      </w:pPr>
    </w:p>
    <w:p w:rsidR="000A1DDF" w:rsidRPr="00DC0B10" w:rsidRDefault="000A1DDF" w:rsidP="000A1DDF">
      <w:pPr>
        <w:jc w:val="center"/>
        <w:rPr>
          <w:b/>
          <w:sz w:val="28"/>
          <w:szCs w:val="28"/>
        </w:rPr>
      </w:pPr>
      <w:r w:rsidRPr="00BD3E1B">
        <w:rPr>
          <w:b/>
          <w:sz w:val="28"/>
          <w:szCs w:val="28"/>
        </w:rPr>
        <w:t>ОСНОВНИЙ ЗМІСТ РОБОТИ</w:t>
      </w:r>
    </w:p>
    <w:p w:rsidR="000A1DDF" w:rsidRDefault="000A1DDF" w:rsidP="000A1DDF">
      <w:pPr>
        <w:ind w:firstLine="720"/>
        <w:jc w:val="both"/>
        <w:rPr>
          <w:sz w:val="28"/>
          <w:szCs w:val="28"/>
        </w:rPr>
      </w:pPr>
      <w:r>
        <w:rPr>
          <w:sz w:val="28"/>
          <w:szCs w:val="28"/>
        </w:rPr>
        <w:lastRenderedPageBreak/>
        <w:t xml:space="preserve">У </w:t>
      </w:r>
      <w:r w:rsidRPr="002529D0">
        <w:rPr>
          <w:b/>
          <w:sz w:val="28"/>
          <w:szCs w:val="28"/>
        </w:rPr>
        <w:t>вступі</w:t>
      </w:r>
      <w:r>
        <w:rPr>
          <w:sz w:val="28"/>
          <w:szCs w:val="28"/>
        </w:rPr>
        <w:t xml:space="preserve"> викладена актуальність теми, формулюється мета та основні завдання досліджень, відзначається наукова новизна та практична цінність отр</w:t>
      </w:r>
      <w:r>
        <w:rPr>
          <w:sz w:val="28"/>
          <w:szCs w:val="28"/>
        </w:rPr>
        <w:t>и</w:t>
      </w:r>
      <w:r>
        <w:rPr>
          <w:sz w:val="28"/>
          <w:szCs w:val="28"/>
        </w:rPr>
        <w:t>маних результатів.</w:t>
      </w:r>
    </w:p>
    <w:p w:rsidR="000A1DDF" w:rsidRDefault="000A1DDF" w:rsidP="000A1DDF">
      <w:pPr>
        <w:ind w:firstLine="720"/>
        <w:jc w:val="both"/>
        <w:rPr>
          <w:sz w:val="28"/>
          <w:szCs w:val="28"/>
        </w:rPr>
      </w:pPr>
      <w:r>
        <w:rPr>
          <w:sz w:val="28"/>
          <w:szCs w:val="28"/>
        </w:rPr>
        <w:t>У</w:t>
      </w:r>
      <w:r w:rsidRPr="009C6D9E">
        <w:rPr>
          <w:sz w:val="28"/>
          <w:szCs w:val="28"/>
        </w:rPr>
        <w:t xml:space="preserve"> </w:t>
      </w:r>
      <w:r w:rsidRPr="00092BEF">
        <w:rPr>
          <w:b/>
          <w:sz w:val="28"/>
          <w:szCs w:val="28"/>
        </w:rPr>
        <w:t>розділі І</w:t>
      </w:r>
      <w:r w:rsidRPr="009C6D9E">
        <w:rPr>
          <w:sz w:val="28"/>
          <w:szCs w:val="28"/>
        </w:rPr>
        <w:t xml:space="preserve"> „Загальний стан проблеми лікування імунодефіцитних ст</w:t>
      </w:r>
      <w:r w:rsidRPr="009C6D9E">
        <w:rPr>
          <w:sz w:val="28"/>
          <w:szCs w:val="28"/>
        </w:rPr>
        <w:t>а</w:t>
      </w:r>
      <w:r w:rsidRPr="009C6D9E">
        <w:rPr>
          <w:sz w:val="28"/>
          <w:szCs w:val="28"/>
        </w:rPr>
        <w:t>нів, виробництва таблетованих препаратів та перспективи створення твердих ліка</w:t>
      </w:r>
      <w:r w:rsidRPr="009C6D9E">
        <w:rPr>
          <w:sz w:val="28"/>
          <w:szCs w:val="28"/>
        </w:rPr>
        <w:t>р</w:t>
      </w:r>
      <w:r w:rsidRPr="009C6D9E">
        <w:rPr>
          <w:sz w:val="28"/>
          <w:szCs w:val="28"/>
        </w:rPr>
        <w:t>с</w:t>
      </w:r>
      <w:r>
        <w:rPr>
          <w:sz w:val="28"/>
          <w:szCs w:val="28"/>
        </w:rPr>
        <w:t>ьких форм з рослинної сировини</w:t>
      </w:r>
      <w:r w:rsidRPr="009C6D9E">
        <w:rPr>
          <w:sz w:val="28"/>
          <w:szCs w:val="28"/>
        </w:rPr>
        <w:t>”</w:t>
      </w:r>
      <w:r>
        <w:rPr>
          <w:sz w:val="28"/>
          <w:szCs w:val="28"/>
        </w:rPr>
        <w:t xml:space="preserve"> охарактеризовані основні напрямки терапії імунодефіцитів, відмічені недоліки існуючих препаратів, показані п</w:t>
      </w:r>
      <w:r>
        <w:rPr>
          <w:sz w:val="28"/>
          <w:szCs w:val="28"/>
        </w:rPr>
        <w:t>е</w:t>
      </w:r>
      <w:r>
        <w:rPr>
          <w:sz w:val="28"/>
          <w:szCs w:val="28"/>
        </w:rPr>
        <w:t>рспективи створення лікарських засобів на основі рослинної сировини та їх комбінування з синтетичними речовинами. Висвітлено склад виноградних ягід червоних сортів та наведено їх застосування в народній та практичній мед</w:t>
      </w:r>
      <w:r>
        <w:rPr>
          <w:sz w:val="28"/>
          <w:szCs w:val="28"/>
        </w:rPr>
        <w:t>и</w:t>
      </w:r>
      <w:r>
        <w:rPr>
          <w:sz w:val="28"/>
          <w:szCs w:val="28"/>
        </w:rPr>
        <w:t>цині. Доведена доцільність створення нового таблетованого лікарського засобу на основі ПВВ та метилур</w:t>
      </w:r>
      <w:r>
        <w:rPr>
          <w:sz w:val="28"/>
          <w:szCs w:val="28"/>
        </w:rPr>
        <w:t>а</w:t>
      </w:r>
      <w:r>
        <w:rPr>
          <w:sz w:val="28"/>
          <w:szCs w:val="28"/>
        </w:rPr>
        <w:t>цилу.</w:t>
      </w:r>
    </w:p>
    <w:p w:rsidR="000A1DDF" w:rsidRDefault="000A1DDF" w:rsidP="000A1DDF">
      <w:pPr>
        <w:ind w:firstLine="720"/>
        <w:jc w:val="both"/>
        <w:rPr>
          <w:sz w:val="28"/>
          <w:szCs w:val="28"/>
        </w:rPr>
      </w:pPr>
      <w:r>
        <w:rPr>
          <w:sz w:val="28"/>
          <w:szCs w:val="28"/>
        </w:rPr>
        <w:t xml:space="preserve">У </w:t>
      </w:r>
      <w:r w:rsidRPr="00092BEF">
        <w:rPr>
          <w:b/>
          <w:sz w:val="28"/>
          <w:szCs w:val="28"/>
        </w:rPr>
        <w:t>розділі ІІ</w:t>
      </w:r>
      <w:r>
        <w:rPr>
          <w:sz w:val="28"/>
          <w:szCs w:val="28"/>
        </w:rPr>
        <w:t xml:space="preserve"> „</w:t>
      </w:r>
      <w:r w:rsidRPr="00692DBE">
        <w:rPr>
          <w:sz w:val="28"/>
          <w:szCs w:val="28"/>
        </w:rPr>
        <w:t xml:space="preserve">Обґрунтування загальної </w:t>
      </w:r>
      <w:r w:rsidRPr="009C6D9E">
        <w:rPr>
          <w:sz w:val="28"/>
          <w:szCs w:val="28"/>
        </w:rPr>
        <w:t>концепц</w:t>
      </w:r>
      <w:r w:rsidRPr="00692DBE">
        <w:rPr>
          <w:sz w:val="28"/>
          <w:szCs w:val="28"/>
        </w:rPr>
        <w:t>ії</w:t>
      </w:r>
      <w:r>
        <w:rPr>
          <w:sz w:val="28"/>
          <w:szCs w:val="28"/>
        </w:rPr>
        <w:t xml:space="preserve"> т</w:t>
      </w:r>
      <w:r w:rsidRPr="00692DBE">
        <w:rPr>
          <w:sz w:val="28"/>
          <w:szCs w:val="28"/>
        </w:rPr>
        <w:t>а методів досліджень</w:t>
      </w:r>
      <w:r>
        <w:rPr>
          <w:sz w:val="28"/>
          <w:szCs w:val="28"/>
        </w:rPr>
        <w:t>” описана загальна методологія проведення досліджень, характери</w:t>
      </w:r>
      <w:r>
        <w:rPr>
          <w:sz w:val="28"/>
          <w:szCs w:val="28"/>
        </w:rPr>
        <w:t>с</w:t>
      </w:r>
      <w:r>
        <w:rPr>
          <w:sz w:val="28"/>
          <w:szCs w:val="28"/>
        </w:rPr>
        <w:t>тика діючих та допоміжних речовин, які визначають технологію виробництва табл</w:t>
      </w:r>
      <w:r>
        <w:rPr>
          <w:sz w:val="28"/>
          <w:szCs w:val="28"/>
        </w:rPr>
        <w:t>е</w:t>
      </w:r>
      <w:r>
        <w:rPr>
          <w:sz w:val="28"/>
          <w:szCs w:val="28"/>
        </w:rPr>
        <w:t>ток.</w:t>
      </w:r>
    </w:p>
    <w:p w:rsidR="000A1DDF" w:rsidRDefault="000A1DDF" w:rsidP="000A1DDF">
      <w:pPr>
        <w:ind w:firstLine="720"/>
        <w:jc w:val="both"/>
        <w:rPr>
          <w:sz w:val="28"/>
          <w:szCs w:val="28"/>
        </w:rPr>
      </w:pPr>
      <w:r>
        <w:rPr>
          <w:sz w:val="28"/>
          <w:szCs w:val="28"/>
        </w:rPr>
        <w:t xml:space="preserve">Першочерговим завданням став пошук ефективних субстанцій та вибір допоміжних речовин для таблетованої лікарської форми, що призначена для профілактики та лікування порушень імунної системи. При опрацюванні складу таблеток </w:t>
      </w:r>
      <w:r w:rsidRPr="004A2ABB">
        <w:rPr>
          <w:sz w:val="28"/>
          <w:szCs w:val="28"/>
        </w:rPr>
        <w:t>однією з діючих речовин була обрана</w:t>
      </w:r>
      <w:r>
        <w:rPr>
          <w:sz w:val="28"/>
          <w:szCs w:val="28"/>
        </w:rPr>
        <w:t xml:space="preserve"> природна субстанція</w:t>
      </w:r>
      <w:r w:rsidRPr="009C6D9E">
        <w:rPr>
          <w:sz w:val="28"/>
          <w:szCs w:val="28"/>
        </w:rPr>
        <w:t xml:space="preserve"> </w:t>
      </w:r>
      <w:r>
        <w:rPr>
          <w:sz w:val="28"/>
          <w:szCs w:val="28"/>
        </w:rPr>
        <w:t xml:space="preserve">– ПВВ, </w:t>
      </w:r>
      <w:r w:rsidRPr="009C6D9E">
        <w:rPr>
          <w:sz w:val="28"/>
          <w:szCs w:val="28"/>
        </w:rPr>
        <w:t xml:space="preserve">що є продуктом переробки виноградних ягід в процесі </w:t>
      </w:r>
      <w:r>
        <w:rPr>
          <w:sz w:val="28"/>
          <w:szCs w:val="28"/>
        </w:rPr>
        <w:t>виготовлення вин, соків, напоїв.</w:t>
      </w:r>
      <w:r w:rsidRPr="009C6D9E">
        <w:rPr>
          <w:sz w:val="28"/>
          <w:szCs w:val="28"/>
        </w:rPr>
        <w:t xml:space="preserve"> </w:t>
      </w:r>
      <w:r>
        <w:rPr>
          <w:sz w:val="28"/>
          <w:szCs w:val="28"/>
        </w:rPr>
        <w:t xml:space="preserve">Попередні </w:t>
      </w:r>
      <w:r w:rsidRPr="009C6D9E">
        <w:rPr>
          <w:sz w:val="28"/>
          <w:szCs w:val="28"/>
        </w:rPr>
        <w:t>фармаколо</w:t>
      </w:r>
      <w:r>
        <w:rPr>
          <w:sz w:val="28"/>
          <w:szCs w:val="28"/>
        </w:rPr>
        <w:t>гічні</w:t>
      </w:r>
      <w:r w:rsidRPr="009C6D9E">
        <w:rPr>
          <w:sz w:val="28"/>
          <w:szCs w:val="28"/>
        </w:rPr>
        <w:t xml:space="preserve"> дослі</w:t>
      </w:r>
      <w:r>
        <w:rPr>
          <w:sz w:val="28"/>
          <w:szCs w:val="28"/>
        </w:rPr>
        <w:t>дження</w:t>
      </w:r>
      <w:r w:rsidRPr="009C6D9E">
        <w:rPr>
          <w:sz w:val="28"/>
          <w:szCs w:val="28"/>
        </w:rPr>
        <w:t xml:space="preserve"> </w:t>
      </w:r>
      <w:r>
        <w:rPr>
          <w:sz w:val="28"/>
          <w:szCs w:val="28"/>
        </w:rPr>
        <w:t>показали імуномодулюючу активність сировини в дозі</w:t>
      </w:r>
      <w:r w:rsidRPr="009C6D9E">
        <w:rPr>
          <w:sz w:val="28"/>
          <w:szCs w:val="28"/>
        </w:rPr>
        <w:t xml:space="preserve"> 0,25 </w:t>
      </w:r>
      <w:r>
        <w:rPr>
          <w:sz w:val="28"/>
          <w:szCs w:val="28"/>
        </w:rPr>
        <w:t xml:space="preserve">г </w:t>
      </w:r>
      <w:r w:rsidRPr="009C6D9E">
        <w:rPr>
          <w:sz w:val="28"/>
          <w:szCs w:val="28"/>
        </w:rPr>
        <w:t>на одну таб</w:t>
      </w:r>
      <w:r>
        <w:rPr>
          <w:sz w:val="28"/>
          <w:szCs w:val="28"/>
        </w:rPr>
        <w:t>летку</w:t>
      </w:r>
      <w:r w:rsidRPr="009C6D9E">
        <w:rPr>
          <w:sz w:val="28"/>
          <w:szCs w:val="28"/>
        </w:rPr>
        <w:t>.</w:t>
      </w:r>
      <w:r>
        <w:rPr>
          <w:sz w:val="28"/>
          <w:szCs w:val="28"/>
        </w:rPr>
        <w:t xml:space="preserve"> Подальші імунологічні дослідження обумовили введення додаткової ді</w:t>
      </w:r>
      <w:r>
        <w:rPr>
          <w:sz w:val="28"/>
          <w:szCs w:val="28"/>
        </w:rPr>
        <w:t>ю</w:t>
      </w:r>
      <w:r>
        <w:rPr>
          <w:sz w:val="28"/>
          <w:szCs w:val="28"/>
        </w:rPr>
        <w:t>чої речовини – метилурацилу, що у співвідношенні з ПВВ 1:19 відповідно проявляє синергізм дії у стимуляції фа</w:t>
      </w:r>
      <w:r>
        <w:rPr>
          <w:sz w:val="28"/>
          <w:szCs w:val="28"/>
        </w:rPr>
        <w:t>к</w:t>
      </w:r>
      <w:r>
        <w:rPr>
          <w:sz w:val="28"/>
          <w:szCs w:val="28"/>
        </w:rPr>
        <w:t>торів неспецифічної резистентності за показниками ланцюгів фагоцитарної системи та антитілоутворення. В процесі визначення оптимального складу застосовували допоміжні речовини, що широко вик</w:t>
      </w:r>
      <w:r>
        <w:rPr>
          <w:sz w:val="28"/>
          <w:szCs w:val="28"/>
        </w:rPr>
        <w:t>о</w:t>
      </w:r>
      <w:r>
        <w:rPr>
          <w:sz w:val="28"/>
          <w:szCs w:val="28"/>
        </w:rPr>
        <w:t>ристовуються у фармацевтичній технології.</w:t>
      </w:r>
    </w:p>
    <w:p w:rsidR="000A1DDF" w:rsidRPr="009C6D9E" w:rsidRDefault="000A1DDF" w:rsidP="000A1DDF">
      <w:pPr>
        <w:ind w:firstLine="720"/>
        <w:jc w:val="both"/>
        <w:rPr>
          <w:sz w:val="28"/>
          <w:szCs w:val="28"/>
        </w:rPr>
      </w:pPr>
      <w:r>
        <w:rPr>
          <w:sz w:val="28"/>
          <w:szCs w:val="28"/>
        </w:rPr>
        <w:t>Обґрунтовано вибір методик, що використані для проведення органоле</w:t>
      </w:r>
      <w:r>
        <w:rPr>
          <w:sz w:val="28"/>
          <w:szCs w:val="28"/>
        </w:rPr>
        <w:t>п</w:t>
      </w:r>
      <w:r>
        <w:rPr>
          <w:sz w:val="28"/>
          <w:szCs w:val="28"/>
        </w:rPr>
        <w:t>тичних, фізико-хімічних, технологічних, дериватографічних досліджень та ро</w:t>
      </w:r>
      <w:r>
        <w:rPr>
          <w:sz w:val="28"/>
          <w:szCs w:val="28"/>
        </w:rPr>
        <w:t>з</w:t>
      </w:r>
      <w:r>
        <w:rPr>
          <w:sz w:val="28"/>
          <w:szCs w:val="28"/>
        </w:rPr>
        <w:t>роблені методики ідентифікації та кількісного визначення діючих речовин в л</w:t>
      </w:r>
      <w:r>
        <w:rPr>
          <w:sz w:val="28"/>
          <w:szCs w:val="28"/>
        </w:rPr>
        <w:t>і</w:t>
      </w:r>
      <w:r>
        <w:rPr>
          <w:sz w:val="28"/>
          <w:szCs w:val="28"/>
        </w:rPr>
        <w:t>карській формі.</w:t>
      </w:r>
    </w:p>
    <w:p w:rsidR="000A1DDF" w:rsidRPr="002E7CA5" w:rsidRDefault="000A1DDF" w:rsidP="000A1DDF">
      <w:pPr>
        <w:ind w:firstLine="720"/>
        <w:jc w:val="both"/>
        <w:rPr>
          <w:sz w:val="28"/>
          <w:szCs w:val="28"/>
        </w:rPr>
      </w:pPr>
      <w:r>
        <w:rPr>
          <w:sz w:val="28"/>
          <w:szCs w:val="28"/>
        </w:rPr>
        <w:t xml:space="preserve">У </w:t>
      </w:r>
      <w:r w:rsidRPr="00092BEF">
        <w:rPr>
          <w:b/>
          <w:sz w:val="28"/>
          <w:szCs w:val="28"/>
        </w:rPr>
        <w:t>розділі ІІІ</w:t>
      </w:r>
      <w:r>
        <w:rPr>
          <w:sz w:val="28"/>
          <w:szCs w:val="28"/>
        </w:rPr>
        <w:t xml:space="preserve"> „</w:t>
      </w:r>
      <w:r w:rsidRPr="00092BEF">
        <w:rPr>
          <w:sz w:val="28"/>
          <w:szCs w:val="28"/>
        </w:rPr>
        <w:t xml:space="preserve">Розробка складу та технології виробництва таблеток на основі </w:t>
      </w:r>
      <w:r>
        <w:rPr>
          <w:sz w:val="28"/>
          <w:szCs w:val="28"/>
        </w:rPr>
        <w:t>ПВВ і</w:t>
      </w:r>
      <w:r w:rsidRPr="00092BEF">
        <w:rPr>
          <w:sz w:val="28"/>
          <w:szCs w:val="28"/>
        </w:rPr>
        <w:t xml:space="preserve"> метилурацилу</w:t>
      </w:r>
      <w:r>
        <w:rPr>
          <w:sz w:val="28"/>
          <w:szCs w:val="28"/>
        </w:rPr>
        <w:t>” наведені результати теоретичних та експеримент</w:t>
      </w:r>
      <w:r>
        <w:rPr>
          <w:sz w:val="28"/>
          <w:szCs w:val="28"/>
        </w:rPr>
        <w:t>а</w:t>
      </w:r>
      <w:r>
        <w:rPr>
          <w:sz w:val="28"/>
          <w:szCs w:val="28"/>
        </w:rPr>
        <w:t xml:space="preserve">льних досліджень з вибору допоміжних речовин та технології виготовлення таблеток. </w:t>
      </w:r>
      <w:r w:rsidRPr="009C6D9E">
        <w:rPr>
          <w:sz w:val="28"/>
          <w:szCs w:val="28"/>
        </w:rPr>
        <w:t xml:space="preserve">Для вибору </w:t>
      </w:r>
      <w:r>
        <w:rPr>
          <w:sz w:val="28"/>
          <w:szCs w:val="28"/>
        </w:rPr>
        <w:t xml:space="preserve">раціонального </w:t>
      </w:r>
      <w:r w:rsidRPr="009C6D9E">
        <w:rPr>
          <w:sz w:val="28"/>
          <w:szCs w:val="28"/>
        </w:rPr>
        <w:t>способу здійснення технологічного проц</w:t>
      </w:r>
      <w:r w:rsidRPr="009C6D9E">
        <w:rPr>
          <w:sz w:val="28"/>
          <w:szCs w:val="28"/>
        </w:rPr>
        <w:t>е</w:t>
      </w:r>
      <w:r w:rsidRPr="009C6D9E">
        <w:rPr>
          <w:sz w:val="28"/>
          <w:szCs w:val="28"/>
        </w:rPr>
        <w:t>су нами досліджувались кристалографічні, фізико-хімічні та фарм</w:t>
      </w:r>
      <w:r w:rsidRPr="009C6D9E">
        <w:rPr>
          <w:sz w:val="28"/>
          <w:szCs w:val="28"/>
        </w:rPr>
        <w:t>а</w:t>
      </w:r>
      <w:r>
        <w:rPr>
          <w:sz w:val="28"/>
          <w:szCs w:val="28"/>
        </w:rPr>
        <w:t>ко-технологічні властивості ПВВ</w:t>
      </w:r>
      <w:r w:rsidRPr="009C6D9E">
        <w:rPr>
          <w:sz w:val="28"/>
          <w:szCs w:val="28"/>
        </w:rPr>
        <w:t xml:space="preserve"> як основної біологічно активної речовини, що</w:t>
      </w:r>
      <w:r w:rsidRPr="002E7CA5">
        <w:rPr>
          <w:sz w:val="28"/>
          <w:szCs w:val="28"/>
        </w:rPr>
        <w:t xml:space="preserve"> входить до складу табл</w:t>
      </w:r>
      <w:r w:rsidRPr="002E7CA5">
        <w:rPr>
          <w:sz w:val="28"/>
          <w:szCs w:val="28"/>
        </w:rPr>
        <w:t>е</w:t>
      </w:r>
      <w:r w:rsidRPr="002E7CA5">
        <w:rPr>
          <w:sz w:val="28"/>
          <w:szCs w:val="28"/>
        </w:rPr>
        <w:t>ток.</w:t>
      </w:r>
    </w:p>
    <w:p w:rsidR="000A1DDF" w:rsidRPr="002E7CA5" w:rsidRDefault="000A1DDF" w:rsidP="000A1DDF">
      <w:pPr>
        <w:ind w:firstLine="720"/>
        <w:jc w:val="both"/>
        <w:rPr>
          <w:sz w:val="28"/>
          <w:szCs w:val="28"/>
        </w:rPr>
      </w:pPr>
      <w:r w:rsidRPr="002E7CA5">
        <w:rPr>
          <w:sz w:val="28"/>
          <w:szCs w:val="28"/>
        </w:rPr>
        <w:t xml:space="preserve">У зв'язку з тим, що діючі речовини містяться у </w:t>
      </w:r>
      <w:r>
        <w:rPr>
          <w:sz w:val="28"/>
          <w:szCs w:val="28"/>
        </w:rPr>
        <w:t>вичавках в</w:t>
      </w:r>
      <w:r w:rsidRPr="002E7CA5">
        <w:rPr>
          <w:sz w:val="28"/>
          <w:szCs w:val="28"/>
        </w:rPr>
        <w:t xml:space="preserve"> шкірочках та кісточках виноградних ягід, необхідно було </w:t>
      </w:r>
      <w:r>
        <w:rPr>
          <w:sz w:val="28"/>
          <w:szCs w:val="28"/>
        </w:rPr>
        <w:t xml:space="preserve">подрібнити сировину, щоб </w:t>
      </w:r>
      <w:r w:rsidRPr="002E7CA5">
        <w:rPr>
          <w:sz w:val="28"/>
          <w:szCs w:val="28"/>
        </w:rPr>
        <w:t>визн</w:t>
      </w:r>
      <w:r w:rsidRPr="002E7CA5">
        <w:rPr>
          <w:sz w:val="28"/>
          <w:szCs w:val="28"/>
        </w:rPr>
        <w:t>а</w:t>
      </w:r>
      <w:r w:rsidRPr="002E7CA5">
        <w:rPr>
          <w:sz w:val="28"/>
          <w:szCs w:val="28"/>
        </w:rPr>
        <w:t>ч</w:t>
      </w:r>
      <w:r>
        <w:rPr>
          <w:sz w:val="28"/>
          <w:szCs w:val="28"/>
        </w:rPr>
        <w:t>ити</w:t>
      </w:r>
      <w:r w:rsidRPr="002E7CA5">
        <w:rPr>
          <w:sz w:val="28"/>
          <w:szCs w:val="28"/>
        </w:rPr>
        <w:t xml:space="preserve"> </w:t>
      </w:r>
      <w:r>
        <w:rPr>
          <w:sz w:val="28"/>
          <w:szCs w:val="28"/>
        </w:rPr>
        <w:t>раціональний ступінь</w:t>
      </w:r>
      <w:r w:rsidRPr="002E7CA5">
        <w:rPr>
          <w:sz w:val="28"/>
          <w:szCs w:val="28"/>
        </w:rPr>
        <w:t xml:space="preserve"> дисперсності для введення до складу препа</w:t>
      </w:r>
      <w:r>
        <w:rPr>
          <w:sz w:val="28"/>
          <w:szCs w:val="28"/>
        </w:rPr>
        <w:t>рату.</w:t>
      </w:r>
      <w:r w:rsidRPr="000769FF">
        <w:rPr>
          <w:sz w:val="28"/>
          <w:szCs w:val="28"/>
        </w:rPr>
        <w:t xml:space="preserve"> </w:t>
      </w:r>
      <w:r w:rsidRPr="0050092D">
        <w:rPr>
          <w:sz w:val="28"/>
          <w:szCs w:val="28"/>
        </w:rPr>
        <w:t>Д</w:t>
      </w:r>
      <w:r>
        <w:rPr>
          <w:sz w:val="28"/>
          <w:szCs w:val="28"/>
        </w:rPr>
        <w:t>о</w:t>
      </w:r>
      <w:r>
        <w:rPr>
          <w:sz w:val="28"/>
          <w:szCs w:val="28"/>
        </w:rPr>
        <w:t>слідж</w:t>
      </w:r>
      <w:r w:rsidRPr="0050092D">
        <w:rPr>
          <w:sz w:val="28"/>
          <w:szCs w:val="28"/>
        </w:rPr>
        <w:t>ували</w:t>
      </w:r>
      <w:r w:rsidRPr="002E7CA5">
        <w:rPr>
          <w:sz w:val="28"/>
          <w:szCs w:val="28"/>
        </w:rPr>
        <w:t xml:space="preserve"> чотири серії </w:t>
      </w:r>
      <w:r>
        <w:rPr>
          <w:sz w:val="28"/>
          <w:szCs w:val="28"/>
        </w:rPr>
        <w:t>ПВВ</w:t>
      </w:r>
      <w:r w:rsidRPr="002E7CA5">
        <w:rPr>
          <w:sz w:val="28"/>
          <w:szCs w:val="28"/>
        </w:rPr>
        <w:t xml:space="preserve">, дві з яких отримували подрібненням на валковій дробарці, а дві </w:t>
      </w:r>
      <w:r>
        <w:rPr>
          <w:sz w:val="28"/>
          <w:szCs w:val="28"/>
        </w:rPr>
        <w:t>–</w:t>
      </w:r>
      <w:r w:rsidRPr="002E7CA5">
        <w:rPr>
          <w:sz w:val="28"/>
          <w:szCs w:val="28"/>
        </w:rPr>
        <w:t xml:space="preserve"> на мікромлині дисмембраторного типу</w:t>
      </w:r>
      <w:r>
        <w:rPr>
          <w:sz w:val="28"/>
          <w:szCs w:val="28"/>
        </w:rPr>
        <w:t xml:space="preserve"> (табл.1).</w:t>
      </w:r>
    </w:p>
    <w:p w:rsidR="000A1DDF" w:rsidRPr="00467BB6" w:rsidRDefault="000A1DDF" w:rsidP="000A1DDF">
      <w:pPr>
        <w:pStyle w:val="afffffff5"/>
        <w:ind w:left="7776" w:firstLine="12"/>
        <w:jc w:val="right"/>
        <w:rPr>
          <w:caps/>
        </w:rPr>
      </w:pPr>
      <w:r>
        <w:rPr>
          <w:caps/>
        </w:rPr>
        <w:t>Таблиця 1</w:t>
      </w:r>
    </w:p>
    <w:p w:rsidR="000A1DDF" w:rsidRPr="00D66C72" w:rsidRDefault="000A1DDF" w:rsidP="000A1DDF">
      <w:pPr>
        <w:pStyle w:val="afffffff5"/>
        <w:ind w:firstLine="720"/>
        <w:jc w:val="center"/>
        <w:rPr>
          <w:b/>
          <w:caps/>
        </w:rPr>
      </w:pPr>
      <w:r w:rsidRPr="00D66C72">
        <w:rPr>
          <w:b/>
          <w:caps/>
        </w:rPr>
        <w:lastRenderedPageBreak/>
        <w:t>Вміст діючих речовин в подрібненій сировині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9"/>
        <w:gridCol w:w="1839"/>
        <w:gridCol w:w="3625"/>
      </w:tblGrid>
      <w:tr w:rsidR="000A1DDF" w:rsidTr="00CA6840">
        <w:tblPrEx>
          <w:tblCellMar>
            <w:top w:w="0" w:type="dxa"/>
            <w:bottom w:w="0" w:type="dxa"/>
          </w:tblCellMar>
        </w:tblPrEx>
        <w:trPr>
          <w:jc w:val="center"/>
        </w:trPr>
        <w:tc>
          <w:tcPr>
            <w:tcW w:w="3639" w:type="dxa"/>
          </w:tcPr>
          <w:p w:rsidR="000A1DDF" w:rsidRDefault="000A1DDF" w:rsidP="00CA6840">
            <w:pPr>
              <w:pStyle w:val="afffffff5"/>
              <w:jc w:val="center"/>
              <w:rPr>
                <w:caps/>
              </w:rPr>
            </w:pPr>
            <w:r>
              <w:rPr>
                <w:caps/>
              </w:rPr>
              <w:t xml:space="preserve">Спосіб подрібнення </w:t>
            </w:r>
          </w:p>
          <w:p w:rsidR="000A1DDF" w:rsidRDefault="000A1DDF" w:rsidP="00CA6840">
            <w:pPr>
              <w:pStyle w:val="afffffff5"/>
              <w:jc w:val="center"/>
              <w:rPr>
                <w:caps/>
              </w:rPr>
            </w:pPr>
            <w:r>
              <w:rPr>
                <w:caps/>
              </w:rPr>
              <w:t>сир</w:t>
            </w:r>
            <w:r>
              <w:rPr>
                <w:caps/>
              </w:rPr>
              <w:t>о</w:t>
            </w:r>
            <w:r>
              <w:rPr>
                <w:caps/>
              </w:rPr>
              <w:t>вини</w:t>
            </w:r>
          </w:p>
        </w:tc>
        <w:tc>
          <w:tcPr>
            <w:tcW w:w="1839" w:type="dxa"/>
          </w:tcPr>
          <w:p w:rsidR="000A1DDF" w:rsidRDefault="000A1DDF" w:rsidP="00CA6840">
            <w:pPr>
              <w:pStyle w:val="afffffff5"/>
              <w:jc w:val="center"/>
              <w:rPr>
                <w:caps/>
              </w:rPr>
            </w:pPr>
            <w:r>
              <w:rPr>
                <w:caps/>
              </w:rPr>
              <w:t>Розмір</w:t>
            </w:r>
          </w:p>
          <w:p w:rsidR="000A1DDF" w:rsidRDefault="000A1DDF" w:rsidP="00CA6840">
            <w:pPr>
              <w:pStyle w:val="afffffff5"/>
              <w:jc w:val="center"/>
              <w:rPr>
                <w:caps/>
              </w:rPr>
            </w:pPr>
            <w:r>
              <w:rPr>
                <w:caps/>
              </w:rPr>
              <w:t>ча</w:t>
            </w:r>
            <w:r>
              <w:rPr>
                <w:caps/>
              </w:rPr>
              <w:t>с</w:t>
            </w:r>
            <w:r>
              <w:rPr>
                <w:caps/>
              </w:rPr>
              <w:t>ток, мкм</w:t>
            </w:r>
          </w:p>
        </w:tc>
        <w:tc>
          <w:tcPr>
            <w:tcW w:w="3625" w:type="dxa"/>
          </w:tcPr>
          <w:p w:rsidR="000A1DDF" w:rsidRDefault="000A1DDF" w:rsidP="00CA6840">
            <w:pPr>
              <w:pStyle w:val="afffffff5"/>
              <w:jc w:val="center"/>
              <w:rPr>
                <w:caps/>
              </w:rPr>
            </w:pPr>
            <w:r>
              <w:rPr>
                <w:caps/>
              </w:rPr>
              <w:t>Кількість суми антоціанів, %</w:t>
            </w:r>
          </w:p>
        </w:tc>
      </w:tr>
      <w:tr w:rsidR="000A1DDF" w:rsidTr="00CA6840">
        <w:tblPrEx>
          <w:tblCellMar>
            <w:top w:w="0" w:type="dxa"/>
            <w:bottom w:w="0" w:type="dxa"/>
          </w:tblCellMar>
        </w:tblPrEx>
        <w:trPr>
          <w:jc w:val="center"/>
        </w:trPr>
        <w:tc>
          <w:tcPr>
            <w:tcW w:w="3639" w:type="dxa"/>
          </w:tcPr>
          <w:p w:rsidR="000A1DDF" w:rsidRDefault="000A1DDF" w:rsidP="00CA6840">
            <w:pPr>
              <w:pStyle w:val="afffffff5"/>
              <w:jc w:val="center"/>
              <w:rPr>
                <w:caps/>
              </w:rPr>
            </w:pPr>
            <w:r>
              <w:rPr>
                <w:caps/>
              </w:rPr>
              <w:t>Валкова дробарка</w:t>
            </w:r>
          </w:p>
        </w:tc>
        <w:tc>
          <w:tcPr>
            <w:tcW w:w="1839" w:type="dxa"/>
          </w:tcPr>
          <w:p w:rsidR="000A1DDF" w:rsidRDefault="000A1DDF" w:rsidP="00CA6840">
            <w:pPr>
              <w:pStyle w:val="afffffff5"/>
              <w:jc w:val="center"/>
              <w:rPr>
                <w:caps/>
              </w:rPr>
            </w:pPr>
            <w:r>
              <w:rPr>
                <w:caps/>
              </w:rPr>
              <w:t>300-500</w:t>
            </w:r>
          </w:p>
        </w:tc>
        <w:tc>
          <w:tcPr>
            <w:tcW w:w="3625" w:type="dxa"/>
          </w:tcPr>
          <w:p w:rsidR="000A1DDF" w:rsidRDefault="000A1DDF" w:rsidP="00CA6840">
            <w:pPr>
              <w:pStyle w:val="afffffff5"/>
              <w:jc w:val="center"/>
              <w:rPr>
                <w:caps/>
              </w:rPr>
            </w:pPr>
            <w:r>
              <w:rPr>
                <w:caps/>
              </w:rPr>
              <w:t>4,2±0,01</w:t>
            </w:r>
          </w:p>
        </w:tc>
      </w:tr>
      <w:tr w:rsidR="000A1DDF" w:rsidTr="00CA6840">
        <w:tblPrEx>
          <w:tblCellMar>
            <w:top w:w="0" w:type="dxa"/>
            <w:bottom w:w="0" w:type="dxa"/>
          </w:tblCellMar>
        </w:tblPrEx>
        <w:trPr>
          <w:jc w:val="center"/>
        </w:trPr>
        <w:tc>
          <w:tcPr>
            <w:tcW w:w="3639" w:type="dxa"/>
          </w:tcPr>
          <w:p w:rsidR="000A1DDF" w:rsidRDefault="000A1DDF" w:rsidP="00CA6840">
            <w:pPr>
              <w:pStyle w:val="afffffff5"/>
              <w:jc w:val="center"/>
              <w:rPr>
                <w:caps/>
              </w:rPr>
            </w:pPr>
            <w:r>
              <w:rPr>
                <w:caps/>
              </w:rPr>
              <w:t>Валкова дробарка</w:t>
            </w:r>
          </w:p>
        </w:tc>
        <w:tc>
          <w:tcPr>
            <w:tcW w:w="1839" w:type="dxa"/>
          </w:tcPr>
          <w:p w:rsidR="000A1DDF" w:rsidRDefault="000A1DDF" w:rsidP="00CA6840">
            <w:pPr>
              <w:pStyle w:val="afffffff5"/>
              <w:jc w:val="center"/>
              <w:rPr>
                <w:caps/>
              </w:rPr>
            </w:pPr>
            <w:r>
              <w:rPr>
                <w:caps/>
              </w:rPr>
              <w:t>500-1000</w:t>
            </w:r>
          </w:p>
        </w:tc>
        <w:tc>
          <w:tcPr>
            <w:tcW w:w="3625" w:type="dxa"/>
          </w:tcPr>
          <w:p w:rsidR="000A1DDF" w:rsidRDefault="000A1DDF" w:rsidP="00CA6840">
            <w:pPr>
              <w:pStyle w:val="afffffff5"/>
              <w:jc w:val="center"/>
              <w:rPr>
                <w:caps/>
              </w:rPr>
            </w:pPr>
            <w:r>
              <w:rPr>
                <w:caps/>
              </w:rPr>
              <w:t>4,0±0,02</w:t>
            </w:r>
          </w:p>
        </w:tc>
      </w:tr>
      <w:tr w:rsidR="000A1DDF" w:rsidTr="00CA6840">
        <w:tblPrEx>
          <w:tblCellMar>
            <w:top w:w="0" w:type="dxa"/>
            <w:bottom w:w="0" w:type="dxa"/>
          </w:tblCellMar>
        </w:tblPrEx>
        <w:trPr>
          <w:jc w:val="center"/>
        </w:trPr>
        <w:tc>
          <w:tcPr>
            <w:tcW w:w="3639" w:type="dxa"/>
          </w:tcPr>
          <w:p w:rsidR="000A1DDF" w:rsidRDefault="000A1DDF" w:rsidP="00CA6840">
            <w:pPr>
              <w:pStyle w:val="afffffff5"/>
              <w:jc w:val="center"/>
              <w:rPr>
                <w:caps/>
              </w:rPr>
            </w:pPr>
            <w:r>
              <w:rPr>
                <w:caps/>
              </w:rPr>
              <w:t>Мікромлин</w:t>
            </w:r>
          </w:p>
        </w:tc>
        <w:tc>
          <w:tcPr>
            <w:tcW w:w="1839" w:type="dxa"/>
          </w:tcPr>
          <w:p w:rsidR="000A1DDF" w:rsidRDefault="000A1DDF" w:rsidP="00CA6840">
            <w:pPr>
              <w:pStyle w:val="afffffff5"/>
              <w:jc w:val="center"/>
              <w:rPr>
                <w:caps/>
              </w:rPr>
            </w:pPr>
            <w:r>
              <w:rPr>
                <w:caps/>
              </w:rPr>
              <w:t>200-300</w:t>
            </w:r>
          </w:p>
        </w:tc>
        <w:tc>
          <w:tcPr>
            <w:tcW w:w="3625" w:type="dxa"/>
          </w:tcPr>
          <w:p w:rsidR="000A1DDF" w:rsidRDefault="000A1DDF" w:rsidP="00CA6840">
            <w:pPr>
              <w:pStyle w:val="afffffff5"/>
              <w:jc w:val="center"/>
              <w:rPr>
                <w:caps/>
              </w:rPr>
            </w:pPr>
            <w:r>
              <w:rPr>
                <w:caps/>
              </w:rPr>
              <w:t>4,7±0,01</w:t>
            </w:r>
          </w:p>
        </w:tc>
      </w:tr>
      <w:tr w:rsidR="000A1DDF" w:rsidTr="00CA6840">
        <w:tblPrEx>
          <w:tblCellMar>
            <w:top w:w="0" w:type="dxa"/>
            <w:bottom w:w="0" w:type="dxa"/>
          </w:tblCellMar>
        </w:tblPrEx>
        <w:trPr>
          <w:jc w:val="center"/>
        </w:trPr>
        <w:tc>
          <w:tcPr>
            <w:tcW w:w="3639" w:type="dxa"/>
          </w:tcPr>
          <w:p w:rsidR="000A1DDF" w:rsidRDefault="000A1DDF" w:rsidP="00CA6840">
            <w:pPr>
              <w:pStyle w:val="afffffff5"/>
              <w:jc w:val="center"/>
              <w:rPr>
                <w:caps/>
              </w:rPr>
            </w:pPr>
            <w:r>
              <w:rPr>
                <w:caps/>
              </w:rPr>
              <w:t>Мікромлин</w:t>
            </w:r>
          </w:p>
        </w:tc>
        <w:tc>
          <w:tcPr>
            <w:tcW w:w="1839" w:type="dxa"/>
          </w:tcPr>
          <w:p w:rsidR="000A1DDF" w:rsidRDefault="000A1DDF" w:rsidP="00CA6840">
            <w:pPr>
              <w:pStyle w:val="afffffff5"/>
              <w:jc w:val="center"/>
              <w:rPr>
                <w:caps/>
              </w:rPr>
            </w:pPr>
            <w:r>
              <w:rPr>
                <w:caps/>
              </w:rPr>
              <w:t>300-500</w:t>
            </w:r>
          </w:p>
        </w:tc>
        <w:tc>
          <w:tcPr>
            <w:tcW w:w="3625" w:type="dxa"/>
          </w:tcPr>
          <w:p w:rsidR="000A1DDF" w:rsidRDefault="000A1DDF" w:rsidP="00CA6840">
            <w:pPr>
              <w:pStyle w:val="afffffff5"/>
              <w:jc w:val="center"/>
              <w:rPr>
                <w:caps/>
              </w:rPr>
            </w:pPr>
            <w:r>
              <w:rPr>
                <w:caps/>
              </w:rPr>
              <w:t>4,2±0,01</w:t>
            </w:r>
          </w:p>
        </w:tc>
      </w:tr>
    </w:tbl>
    <w:p w:rsidR="000A1DDF" w:rsidRDefault="000A1DDF" w:rsidP="000A1DDF">
      <w:pPr>
        <w:pStyle w:val="afffffff5"/>
        <w:ind w:firstLine="720"/>
        <w:rPr>
          <w:caps/>
        </w:rPr>
      </w:pPr>
      <w:r>
        <w:rPr>
          <w:caps/>
        </w:rPr>
        <w:t>Примітка</w:t>
      </w:r>
      <w:r>
        <w:t xml:space="preserve">. </w:t>
      </w:r>
      <w:r>
        <w:rPr>
          <w:caps/>
          <w:lang w:val="en-US"/>
        </w:rPr>
        <w:t>n</w:t>
      </w:r>
      <w:r>
        <w:rPr>
          <w:caps/>
        </w:rPr>
        <w:t xml:space="preserve"> = 5, Р = 95%.</w:t>
      </w:r>
    </w:p>
    <w:p w:rsidR="000A1DDF" w:rsidRPr="006D3E1E" w:rsidRDefault="000A1DDF" w:rsidP="000A1DDF">
      <w:pPr>
        <w:ind w:firstLine="720"/>
        <w:jc w:val="both"/>
        <w:rPr>
          <w:sz w:val="28"/>
        </w:rPr>
      </w:pPr>
      <w:r>
        <w:rPr>
          <w:sz w:val="28"/>
        </w:rPr>
        <w:t xml:space="preserve">Встановлено </w:t>
      </w:r>
      <w:r w:rsidRPr="006D3E1E">
        <w:rPr>
          <w:sz w:val="28"/>
        </w:rPr>
        <w:t>раціональний розмір часток (</w:t>
      </w:r>
      <w:r>
        <w:rPr>
          <w:sz w:val="28"/>
        </w:rPr>
        <w:t xml:space="preserve">200-300 мкм) </w:t>
      </w:r>
      <w:r w:rsidRPr="006D3E1E">
        <w:rPr>
          <w:sz w:val="28"/>
        </w:rPr>
        <w:t>для вивільнення суми антоціанів</w:t>
      </w:r>
      <w:r>
        <w:rPr>
          <w:sz w:val="28"/>
        </w:rPr>
        <w:t xml:space="preserve"> з порош</w:t>
      </w:r>
      <w:r w:rsidRPr="006D3E1E">
        <w:rPr>
          <w:sz w:val="28"/>
        </w:rPr>
        <w:t>к</w:t>
      </w:r>
      <w:r>
        <w:rPr>
          <w:sz w:val="28"/>
        </w:rPr>
        <w:t>у, отриманого</w:t>
      </w:r>
      <w:r w:rsidRPr="006D3E1E">
        <w:rPr>
          <w:sz w:val="28"/>
        </w:rPr>
        <w:t xml:space="preserve"> подрібненням на </w:t>
      </w:r>
      <w:r>
        <w:rPr>
          <w:sz w:val="28"/>
        </w:rPr>
        <w:t>мікромлині.</w:t>
      </w:r>
    </w:p>
    <w:p w:rsidR="000A1DDF" w:rsidRDefault="000A1DDF" w:rsidP="000A1DDF">
      <w:pPr>
        <w:ind w:firstLine="708"/>
        <w:jc w:val="both"/>
        <w:rPr>
          <w:sz w:val="28"/>
        </w:rPr>
      </w:pPr>
      <w:r w:rsidRPr="006D3E1E">
        <w:rPr>
          <w:sz w:val="28"/>
        </w:rPr>
        <w:t>За даними кристалографії</w:t>
      </w:r>
      <w:r>
        <w:rPr>
          <w:sz w:val="28"/>
        </w:rPr>
        <w:t>,</w:t>
      </w:r>
      <w:r w:rsidRPr="006D3E1E">
        <w:rPr>
          <w:sz w:val="28"/>
        </w:rPr>
        <w:t xml:space="preserve"> </w:t>
      </w:r>
      <w:r>
        <w:rPr>
          <w:sz w:val="28"/>
        </w:rPr>
        <w:t xml:space="preserve">ПВВ </w:t>
      </w:r>
      <w:r w:rsidRPr="006D3E1E">
        <w:rPr>
          <w:sz w:val="28"/>
        </w:rPr>
        <w:t>– це поліди</w:t>
      </w:r>
      <w:r w:rsidRPr="006D3E1E">
        <w:rPr>
          <w:sz w:val="28"/>
        </w:rPr>
        <w:t>с</w:t>
      </w:r>
      <w:r w:rsidRPr="006D3E1E">
        <w:rPr>
          <w:sz w:val="28"/>
        </w:rPr>
        <w:t>персний порошок темно-коричневого або темно-вишневого кольору з частинками ізодіаметричної фо</w:t>
      </w:r>
      <w:r w:rsidRPr="006D3E1E">
        <w:rPr>
          <w:sz w:val="28"/>
        </w:rPr>
        <w:t>р</w:t>
      </w:r>
      <w:r w:rsidRPr="006D3E1E">
        <w:rPr>
          <w:sz w:val="28"/>
        </w:rPr>
        <w:t>ми у вигляді безформних</w:t>
      </w:r>
      <w:r>
        <w:rPr>
          <w:sz w:val="28"/>
        </w:rPr>
        <w:t xml:space="preserve"> уламків</w:t>
      </w:r>
      <w:r w:rsidRPr="006D3E1E">
        <w:rPr>
          <w:sz w:val="28"/>
        </w:rPr>
        <w:t>, оптично непрозорих у прохідному світлі, а т</w:t>
      </w:r>
      <w:r w:rsidRPr="006D3E1E">
        <w:rPr>
          <w:sz w:val="28"/>
        </w:rPr>
        <w:t>а</w:t>
      </w:r>
      <w:r w:rsidRPr="006D3E1E">
        <w:rPr>
          <w:sz w:val="28"/>
        </w:rPr>
        <w:t>кож т</w:t>
      </w:r>
      <w:r>
        <w:rPr>
          <w:sz w:val="28"/>
        </w:rPr>
        <w:t>онкі волокна. Поверхня частинок шорстка, що</w:t>
      </w:r>
      <w:r w:rsidRPr="006D3E1E">
        <w:rPr>
          <w:sz w:val="28"/>
        </w:rPr>
        <w:t xml:space="preserve"> сприяє зчепленню їх між собою та, як наслідок, може вказувати на низьку плинність порошку.</w:t>
      </w:r>
      <w:r>
        <w:rPr>
          <w:sz w:val="28"/>
        </w:rPr>
        <w:t xml:space="preserve"> </w:t>
      </w:r>
      <w:r w:rsidRPr="006D3E1E">
        <w:rPr>
          <w:sz w:val="28"/>
        </w:rPr>
        <w:t>Л</w:t>
      </w:r>
      <w:r w:rsidRPr="006D3E1E">
        <w:rPr>
          <w:sz w:val="28"/>
        </w:rPr>
        <w:t>і</w:t>
      </w:r>
      <w:r w:rsidRPr="006D3E1E">
        <w:rPr>
          <w:sz w:val="28"/>
        </w:rPr>
        <w:t>нійні розміри від 70 до 1300 </w:t>
      </w:r>
      <w:r>
        <w:rPr>
          <w:sz w:val="28"/>
        </w:rPr>
        <w:t>мкм.</w:t>
      </w:r>
    </w:p>
    <w:p w:rsidR="000A1DDF" w:rsidRPr="000A3229" w:rsidRDefault="000A1DDF" w:rsidP="000A1DDF">
      <w:pPr>
        <w:ind w:firstLine="708"/>
        <w:jc w:val="both"/>
        <w:rPr>
          <w:caps/>
          <w:sz w:val="28"/>
          <w:szCs w:val="28"/>
        </w:rPr>
      </w:pPr>
      <w:r w:rsidRPr="000A3229">
        <w:rPr>
          <w:sz w:val="28"/>
          <w:szCs w:val="28"/>
        </w:rPr>
        <w:t>Суттєве значення для вибору допоміжних речовин до складу таблеток має вологопоглинання рослинної сировини</w:t>
      </w:r>
      <w:r w:rsidRPr="000A3229">
        <w:rPr>
          <w:caps/>
          <w:sz w:val="28"/>
          <w:szCs w:val="28"/>
        </w:rPr>
        <w:t xml:space="preserve">. </w:t>
      </w:r>
      <w:r w:rsidRPr="000A3229">
        <w:rPr>
          <w:sz w:val="28"/>
          <w:szCs w:val="28"/>
        </w:rPr>
        <w:t>На рис. 1 наведений графік зал</w:t>
      </w:r>
      <w:r w:rsidRPr="000A3229">
        <w:rPr>
          <w:sz w:val="28"/>
          <w:szCs w:val="28"/>
        </w:rPr>
        <w:t>е</w:t>
      </w:r>
      <w:r w:rsidRPr="000A3229">
        <w:rPr>
          <w:sz w:val="28"/>
          <w:szCs w:val="28"/>
        </w:rPr>
        <w:t xml:space="preserve">жності вологопоглинання досліджуваних порошків від часу при відносній вологості повітря 100% і 75%. </w:t>
      </w:r>
    </w:p>
    <w:p w:rsidR="000A1DDF" w:rsidRDefault="000A1DDF" w:rsidP="000A1DDF">
      <w:pPr>
        <w:pStyle w:val="afffffff5"/>
        <w:rPr>
          <w:caps/>
        </w:rPr>
      </w:pPr>
      <w:r>
        <w:rPr>
          <w:caps/>
          <w:noProof/>
          <w:lang w:eastAsia="ru-RU"/>
        </w:rPr>
        <w:drawing>
          <wp:inline distT="0" distB="0" distL="0" distR="0">
            <wp:extent cx="5943600" cy="2705100"/>
            <wp:effectExtent l="0" t="0" r="0" b="0"/>
            <wp:docPr id="6591" name="Диаграмма 65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1DDF" w:rsidRDefault="000A1DDF" w:rsidP="000A1DDF">
      <w:pPr>
        <w:pStyle w:val="afffffff5"/>
        <w:ind w:firstLine="720"/>
        <w:rPr>
          <w:caps/>
        </w:rPr>
      </w:pPr>
      <w:r>
        <w:rPr>
          <w:caps/>
        </w:rPr>
        <w:t>Рис. 1. Залежність вологопоглинання порошку вичавок від ч</w:t>
      </w:r>
      <w:r>
        <w:rPr>
          <w:caps/>
        </w:rPr>
        <w:t>а</w:t>
      </w:r>
      <w:r>
        <w:rPr>
          <w:caps/>
        </w:rPr>
        <w:t>су:</w:t>
      </w:r>
    </w:p>
    <w:p w:rsidR="000A1DDF" w:rsidRDefault="000A1DDF" w:rsidP="000A1DDF">
      <w:pPr>
        <w:pStyle w:val="afffffff5"/>
        <w:ind w:left="1620"/>
        <w:rPr>
          <w:caps/>
        </w:rPr>
      </w:pPr>
      <w:r>
        <w:rPr>
          <w:caps/>
          <w:lang w:val="en-US"/>
        </w:rPr>
        <w:t>I</w:t>
      </w:r>
      <w:r>
        <w:rPr>
          <w:caps/>
        </w:rPr>
        <w:t xml:space="preserve">, </w:t>
      </w:r>
      <w:r>
        <w:rPr>
          <w:caps/>
          <w:lang w:val="en-US"/>
        </w:rPr>
        <w:t>IV</w:t>
      </w:r>
      <w:r>
        <w:rPr>
          <w:caps/>
        </w:rPr>
        <w:t xml:space="preserve"> – вологопоглинання порошків, отриманих подрібненням на валковій дробарці при відносній вологості повітря 100 та 75 % в</w:t>
      </w:r>
      <w:r>
        <w:rPr>
          <w:caps/>
        </w:rPr>
        <w:t>і</w:t>
      </w:r>
      <w:r>
        <w:rPr>
          <w:caps/>
        </w:rPr>
        <w:t>дповідно;</w:t>
      </w:r>
    </w:p>
    <w:p w:rsidR="000A1DDF" w:rsidRPr="007C7394" w:rsidRDefault="000A1DDF" w:rsidP="000A1DDF">
      <w:pPr>
        <w:ind w:left="1620"/>
        <w:jc w:val="both"/>
        <w:rPr>
          <w:sz w:val="28"/>
          <w:szCs w:val="28"/>
        </w:rPr>
      </w:pPr>
      <w:r w:rsidRPr="007C7394">
        <w:rPr>
          <w:sz w:val="28"/>
          <w:szCs w:val="28"/>
          <w:lang w:val="en-US"/>
        </w:rPr>
        <w:lastRenderedPageBreak/>
        <w:t>II</w:t>
      </w:r>
      <w:r w:rsidRPr="007C7394">
        <w:rPr>
          <w:sz w:val="28"/>
          <w:szCs w:val="28"/>
        </w:rPr>
        <w:t xml:space="preserve">, </w:t>
      </w:r>
      <w:r w:rsidRPr="007C7394">
        <w:rPr>
          <w:sz w:val="28"/>
          <w:szCs w:val="28"/>
          <w:lang w:val="en-US"/>
        </w:rPr>
        <w:t>III</w:t>
      </w:r>
      <w:r>
        <w:rPr>
          <w:sz w:val="28"/>
          <w:szCs w:val="28"/>
        </w:rPr>
        <w:t xml:space="preserve"> –</w:t>
      </w:r>
      <w:r w:rsidRPr="007C7394">
        <w:rPr>
          <w:sz w:val="28"/>
          <w:szCs w:val="28"/>
        </w:rPr>
        <w:t xml:space="preserve"> вологопоглинання порошків, отриманих подрібненням на мікромлині дисмембраторного типу при відносній вологості повітря 100 та 75 % відпов</w:t>
      </w:r>
      <w:r w:rsidRPr="007C7394">
        <w:rPr>
          <w:sz w:val="28"/>
          <w:szCs w:val="28"/>
        </w:rPr>
        <w:t>і</w:t>
      </w:r>
      <w:r w:rsidRPr="007C7394">
        <w:rPr>
          <w:sz w:val="28"/>
          <w:szCs w:val="28"/>
        </w:rPr>
        <w:t>дно.</w:t>
      </w:r>
    </w:p>
    <w:p w:rsidR="000A1DDF" w:rsidRPr="007C7394" w:rsidRDefault="000A1DDF" w:rsidP="000A1DDF">
      <w:pPr>
        <w:ind w:left="1620" w:hanging="900"/>
        <w:jc w:val="both"/>
        <w:rPr>
          <w:sz w:val="28"/>
          <w:szCs w:val="28"/>
        </w:rPr>
      </w:pPr>
    </w:p>
    <w:p w:rsidR="000A1DDF" w:rsidRPr="00ED2908" w:rsidRDefault="000A1DDF" w:rsidP="000A1DDF">
      <w:pPr>
        <w:ind w:firstLine="720"/>
        <w:jc w:val="both"/>
        <w:rPr>
          <w:sz w:val="28"/>
        </w:rPr>
      </w:pPr>
      <w:r w:rsidRPr="007C7394">
        <w:rPr>
          <w:sz w:val="28"/>
          <w:szCs w:val="28"/>
        </w:rPr>
        <w:t>З рисунка видно, що порошки з різним фракційним складом мають вис</w:t>
      </w:r>
      <w:r w:rsidRPr="007C7394">
        <w:rPr>
          <w:sz w:val="28"/>
          <w:szCs w:val="28"/>
        </w:rPr>
        <w:t>о</w:t>
      </w:r>
      <w:r w:rsidRPr="007C7394">
        <w:rPr>
          <w:sz w:val="28"/>
          <w:szCs w:val="28"/>
        </w:rPr>
        <w:t xml:space="preserve">ку вологопоглинаючу здатність. Вже за 6 годин при відносній вологості повітря 100 % вологопоглинання становить 14,0 та 10,5 %, кінцеве значення </w:t>
      </w:r>
      <w:r>
        <w:rPr>
          <w:sz w:val="28"/>
          <w:szCs w:val="28"/>
        </w:rPr>
        <w:t>показника</w:t>
      </w:r>
      <w:r w:rsidRPr="007C7394">
        <w:rPr>
          <w:sz w:val="28"/>
          <w:szCs w:val="28"/>
        </w:rPr>
        <w:t>, визначене спостереженням прот</w:t>
      </w:r>
      <w:r w:rsidRPr="007C7394">
        <w:rPr>
          <w:sz w:val="28"/>
          <w:szCs w:val="28"/>
        </w:rPr>
        <w:t>я</w:t>
      </w:r>
      <w:r w:rsidRPr="007C7394">
        <w:rPr>
          <w:sz w:val="28"/>
          <w:szCs w:val="28"/>
        </w:rPr>
        <w:t xml:space="preserve">гом кількох діб складає 18,69 та 18,60 % для порошків </w:t>
      </w:r>
      <w:r w:rsidRPr="007C7394">
        <w:rPr>
          <w:sz w:val="28"/>
          <w:szCs w:val="28"/>
          <w:lang w:val="en-US"/>
        </w:rPr>
        <w:t>I</w:t>
      </w:r>
      <w:r w:rsidRPr="007C7394">
        <w:rPr>
          <w:sz w:val="28"/>
          <w:szCs w:val="28"/>
        </w:rPr>
        <w:t xml:space="preserve"> і </w:t>
      </w:r>
      <w:r>
        <w:rPr>
          <w:sz w:val="28"/>
          <w:lang w:val="en-US"/>
        </w:rPr>
        <w:t>II</w:t>
      </w:r>
      <w:r>
        <w:rPr>
          <w:sz w:val="28"/>
        </w:rPr>
        <w:t xml:space="preserve"> відповідно. При 75 % відносній вологості повітря вологопогл</w:t>
      </w:r>
      <w:r>
        <w:rPr>
          <w:sz w:val="28"/>
        </w:rPr>
        <w:t>и</w:t>
      </w:r>
      <w:r>
        <w:rPr>
          <w:sz w:val="28"/>
        </w:rPr>
        <w:t xml:space="preserve">нання за 6 годин становить 4,53 % та 4,95 %, кінцеве значення – 6,1 та 5,5 % для порошків </w:t>
      </w:r>
      <w:r>
        <w:rPr>
          <w:sz w:val="28"/>
          <w:lang w:val="en-US"/>
        </w:rPr>
        <w:t>III</w:t>
      </w:r>
      <w:r>
        <w:rPr>
          <w:sz w:val="28"/>
        </w:rPr>
        <w:t xml:space="preserve"> і </w:t>
      </w:r>
      <w:r>
        <w:rPr>
          <w:sz w:val="28"/>
          <w:lang w:val="en-US"/>
        </w:rPr>
        <w:t>IV</w:t>
      </w:r>
      <w:r>
        <w:rPr>
          <w:sz w:val="28"/>
        </w:rPr>
        <w:t xml:space="preserve"> відповідно</w:t>
      </w:r>
      <w:r w:rsidRPr="00ED2908">
        <w:rPr>
          <w:sz w:val="28"/>
        </w:rPr>
        <w:t xml:space="preserve">. </w:t>
      </w:r>
      <w:r>
        <w:rPr>
          <w:sz w:val="28"/>
        </w:rPr>
        <w:t xml:space="preserve">Результати </w:t>
      </w:r>
      <w:r w:rsidRPr="00ED2908">
        <w:rPr>
          <w:sz w:val="28"/>
        </w:rPr>
        <w:t>свідчать про можливість утворення в</w:t>
      </w:r>
      <w:r w:rsidRPr="00ED2908">
        <w:rPr>
          <w:sz w:val="28"/>
        </w:rPr>
        <w:t>о</w:t>
      </w:r>
      <w:r w:rsidRPr="00ED2908">
        <w:rPr>
          <w:sz w:val="28"/>
        </w:rPr>
        <w:t xml:space="preserve">логих мас в процесі зберігання і дозволяють прогнозувати </w:t>
      </w:r>
      <w:r>
        <w:rPr>
          <w:sz w:val="28"/>
        </w:rPr>
        <w:t xml:space="preserve">необхідність </w:t>
      </w:r>
      <w:r w:rsidRPr="00ED2908">
        <w:rPr>
          <w:sz w:val="28"/>
        </w:rPr>
        <w:t>нан</w:t>
      </w:r>
      <w:r w:rsidRPr="00ED2908">
        <w:rPr>
          <w:sz w:val="28"/>
        </w:rPr>
        <w:t>е</w:t>
      </w:r>
      <w:r w:rsidRPr="00ED2908">
        <w:rPr>
          <w:sz w:val="28"/>
        </w:rPr>
        <w:t>сення вологозахисної оболонки на таб</w:t>
      </w:r>
      <w:r>
        <w:rPr>
          <w:sz w:val="28"/>
        </w:rPr>
        <w:t>летки, к</w:t>
      </w:r>
      <w:r w:rsidRPr="00ED2908">
        <w:rPr>
          <w:sz w:val="28"/>
        </w:rPr>
        <w:t>рім того цей показник впливає на плинність та пресуємість пор</w:t>
      </w:r>
      <w:r w:rsidRPr="00ED2908">
        <w:rPr>
          <w:sz w:val="28"/>
        </w:rPr>
        <w:t>о</w:t>
      </w:r>
      <w:r w:rsidRPr="00ED2908">
        <w:rPr>
          <w:sz w:val="28"/>
        </w:rPr>
        <w:t>шків.</w:t>
      </w:r>
    </w:p>
    <w:p w:rsidR="000A1DDF" w:rsidRPr="00621267" w:rsidRDefault="000A1DDF" w:rsidP="000A1DDF">
      <w:pPr>
        <w:pStyle w:val="25"/>
        <w:spacing w:line="240" w:lineRule="auto"/>
        <w:ind w:left="0" w:firstLine="720"/>
        <w:jc w:val="both"/>
      </w:pPr>
      <w:r w:rsidRPr="00ED2908">
        <w:t>Фізико-хімічні та фармако-технологічні в</w:t>
      </w:r>
      <w:r>
        <w:t>ластивості ПВВ наведені в табл. </w:t>
      </w:r>
      <w:r w:rsidRPr="00ED2908">
        <w:t xml:space="preserve">2. </w:t>
      </w:r>
      <w:r>
        <w:t>Одержані результати свідчать, що плинність порошку, отриманого подрібне</w:t>
      </w:r>
      <w:r>
        <w:t>н</w:t>
      </w:r>
      <w:r>
        <w:t>ням на валковій дробарці, має дещо кращі показники ніж серії порошку, отриманого подрібненням на мікромлині, але не задовільна. Однак обидва зраз-</w:t>
      </w:r>
    </w:p>
    <w:p w:rsidR="000A1DDF" w:rsidRPr="00ED2908" w:rsidRDefault="000A1DDF" w:rsidP="000A1DDF">
      <w:pPr>
        <w:ind w:left="7788"/>
        <w:jc w:val="right"/>
        <w:rPr>
          <w:sz w:val="28"/>
        </w:rPr>
      </w:pPr>
      <w:r w:rsidRPr="00ED2908">
        <w:rPr>
          <w:sz w:val="28"/>
        </w:rPr>
        <w:t>Та</w:t>
      </w:r>
      <w:r w:rsidRPr="00ED2908">
        <w:rPr>
          <w:sz w:val="28"/>
        </w:rPr>
        <w:t>б</w:t>
      </w:r>
      <w:r w:rsidRPr="00ED2908">
        <w:rPr>
          <w:sz w:val="28"/>
        </w:rPr>
        <w:t>лиця 2</w:t>
      </w:r>
    </w:p>
    <w:p w:rsidR="000A1DDF" w:rsidRPr="00D66C72" w:rsidRDefault="000A1DDF" w:rsidP="000A1DDF">
      <w:pPr>
        <w:ind w:firstLine="708"/>
        <w:jc w:val="center"/>
        <w:rPr>
          <w:b/>
          <w:caps/>
          <w:sz w:val="28"/>
        </w:rPr>
      </w:pPr>
      <w:r w:rsidRPr="00D66C72">
        <w:rPr>
          <w:b/>
          <w:sz w:val="28"/>
        </w:rPr>
        <w:t>Фізико-хімічні та фармако-технологічні властивості ПВВ</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1928"/>
        <w:gridCol w:w="1927"/>
        <w:gridCol w:w="1927"/>
        <w:gridCol w:w="1683"/>
      </w:tblGrid>
      <w:tr w:rsidR="000A1DDF" w:rsidTr="00CA6840">
        <w:tblPrEx>
          <w:tblCellMar>
            <w:top w:w="0" w:type="dxa"/>
            <w:bottom w:w="0" w:type="dxa"/>
          </w:tblCellMar>
        </w:tblPrEx>
        <w:trPr>
          <w:cantSplit/>
          <w:jc w:val="center"/>
        </w:trPr>
        <w:tc>
          <w:tcPr>
            <w:tcW w:w="2145" w:type="dxa"/>
            <w:vMerge w:val="restart"/>
          </w:tcPr>
          <w:p w:rsidR="000A1DDF" w:rsidRDefault="000A1DDF" w:rsidP="00CA6840">
            <w:pPr>
              <w:pStyle w:val="afffffff5"/>
              <w:jc w:val="center"/>
              <w:rPr>
                <w:caps/>
              </w:rPr>
            </w:pPr>
            <w:r>
              <w:rPr>
                <w:caps/>
              </w:rPr>
              <w:t>Назва</w:t>
            </w:r>
          </w:p>
          <w:p w:rsidR="000A1DDF" w:rsidRDefault="000A1DDF" w:rsidP="00CA6840">
            <w:pPr>
              <w:pStyle w:val="afffffff5"/>
              <w:jc w:val="center"/>
              <w:rPr>
                <w:caps/>
              </w:rPr>
            </w:pPr>
            <w:r>
              <w:rPr>
                <w:caps/>
              </w:rPr>
              <w:t>показн</w:t>
            </w:r>
            <w:r>
              <w:rPr>
                <w:caps/>
              </w:rPr>
              <w:t>и</w:t>
            </w:r>
            <w:r>
              <w:rPr>
                <w:caps/>
              </w:rPr>
              <w:t>ка</w:t>
            </w:r>
          </w:p>
        </w:tc>
        <w:tc>
          <w:tcPr>
            <w:tcW w:w="7465" w:type="dxa"/>
            <w:gridSpan w:val="4"/>
          </w:tcPr>
          <w:p w:rsidR="000A1DDF" w:rsidRDefault="000A1DDF" w:rsidP="00CA6840">
            <w:pPr>
              <w:pStyle w:val="afffffff5"/>
              <w:ind w:firstLine="720"/>
              <w:jc w:val="center"/>
              <w:rPr>
                <w:caps/>
              </w:rPr>
            </w:pPr>
            <w:r>
              <w:rPr>
                <w:caps/>
              </w:rPr>
              <w:t>Об’єкти дослідження</w:t>
            </w:r>
          </w:p>
        </w:tc>
      </w:tr>
      <w:tr w:rsidR="000A1DDF" w:rsidTr="00CA6840">
        <w:tblPrEx>
          <w:tblCellMar>
            <w:top w:w="0" w:type="dxa"/>
            <w:bottom w:w="0" w:type="dxa"/>
          </w:tblCellMar>
        </w:tblPrEx>
        <w:trPr>
          <w:cantSplit/>
          <w:jc w:val="center"/>
        </w:trPr>
        <w:tc>
          <w:tcPr>
            <w:tcW w:w="2145" w:type="dxa"/>
            <w:vMerge/>
          </w:tcPr>
          <w:p w:rsidR="000A1DDF" w:rsidRDefault="000A1DDF" w:rsidP="00CA6840">
            <w:pPr>
              <w:pStyle w:val="afffffff5"/>
              <w:ind w:firstLine="720"/>
              <w:rPr>
                <w:caps/>
              </w:rPr>
            </w:pPr>
          </w:p>
        </w:tc>
        <w:tc>
          <w:tcPr>
            <w:tcW w:w="3855" w:type="dxa"/>
            <w:gridSpan w:val="2"/>
          </w:tcPr>
          <w:p w:rsidR="000A1DDF" w:rsidRDefault="000A1DDF" w:rsidP="00CA6840">
            <w:pPr>
              <w:pStyle w:val="afffffff5"/>
              <w:jc w:val="center"/>
              <w:rPr>
                <w:caps/>
              </w:rPr>
            </w:pPr>
            <w:r>
              <w:rPr>
                <w:caps/>
              </w:rPr>
              <w:t>ПВВ (подрібнення на</w:t>
            </w:r>
          </w:p>
          <w:p w:rsidR="000A1DDF" w:rsidRDefault="000A1DDF" w:rsidP="00CA6840">
            <w:pPr>
              <w:pStyle w:val="afffffff5"/>
              <w:jc w:val="center"/>
              <w:rPr>
                <w:caps/>
              </w:rPr>
            </w:pPr>
            <w:r>
              <w:rPr>
                <w:caps/>
              </w:rPr>
              <w:t>ва</w:t>
            </w:r>
            <w:r>
              <w:rPr>
                <w:caps/>
              </w:rPr>
              <w:t>л</w:t>
            </w:r>
            <w:r>
              <w:rPr>
                <w:caps/>
              </w:rPr>
              <w:t>ковій дробарці)</w:t>
            </w:r>
          </w:p>
        </w:tc>
        <w:tc>
          <w:tcPr>
            <w:tcW w:w="3610" w:type="dxa"/>
            <w:gridSpan w:val="2"/>
          </w:tcPr>
          <w:p w:rsidR="000A1DDF" w:rsidRDefault="000A1DDF" w:rsidP="00CA6840">
            <w:pPr>
              <w:pStyle w:val="afffffff5"/>
              <w:ind w:hanging="60"/>
              <w:jc w:val="center"/>
              <w:rPr>
                <w:caps/>
              </w:rPr>
            </w:pPr>
            <w:r>
              <w:rPr>
                <w:caps/>
              </w:rPr>
              <w:t>ПВВ (подрібнення на</w:t>
            </w:r>
          </w:p>
          <w:p w:rsidR="000A1DDF" w:rsidRDefault="000A1DDF" w:rsidP="00CA6840">
            <w:pPr>
              <w:pStyle w:val="afffffff5"/>
              <w:ind w:hanging="60"/>
              <w:jc w:val="center"/>
              <w:rPr>
                <w:caps/>
              </w:rPr>
            </w:pPr>
            <w:r>
              <w:rPr>
                <w:caps/>
              </w:rPr>
              <w:t>мікро</w:t>
            </w:r>
            <w:r>
              <w:rPr>
                <w:caps/>
              </w:rPr>
              <w:t>м</w:t>
            </w:r>
            <w:r>
              <w:rPr>
                <w:caps/>
              </w:rPr>
              <w:t>лині)</w:t>
            </w:r>
          </w:p>
        </w:tc>
      </w:tr>
      <w:tr w:rsidR="000A1DDF" w:rsidTr="00CA6840">
        <w:tblPrEx>
          <w:tblCellMar>
            <w:top w:w="0" w:type="dxa"/>
            <w:bottom w:w="0" w:type="dxa"/>
          </w:tblCellMar>
        </w:tblPrEx>
        <w:trPr>
          <w:cantSplit/>
          <w:jc w:val="center"/>
        </w:trPr>
        <w:tc>
          <w:tcPr>
            <w:tcW w:w="2145" w:type="dxa"/>
            <w:vMerge/>
          </w:tcPr>
          <w:p w:rsidR="000A1DDF" w:rsidRDefault="000A1DDF" w:rsidP="00CA6840">
            <w:pPr>
              <w:pStyle w:val="afffffff5"/>
              <w:ind w:firstLine="720"/>
              <w:rPr>
                <w:caps/>
              </w:rPr>
            </w:pPr>
          </w:p>
        </w:tc>
        <w:tc>
          <w:tcPr>
            <w:tcW w:w="7465" w:type="dxa"/>
            <w:gridSpan w:val="4"/>
          </w:tcPr>
          <w:p w:rsidR="000A1DDF" w:rsidRDefault="000A1DDF" w:rsidP="00CA6840">
            <w:pPr>
              <w:pStyle w:val="afffffff5"/>
              <w:ind w:firstLine="720"/>
              <w:jc w:val="center"/>
              <w:rPr>
                <w:caps/>
              </w:rPr>
            </w:pPr>
            <w:r>
              <w:rPr>
                <w:caps/>
              </w:rPr>
              <w:t>вологовміст сировини, %</w:t>
            </w:r>
          </w:p>
        </w:tc>
      </w:tr>
      <w:tr w:rsidR="000A1DDF" w:rsidTr="00CA6840">
        <w:tblPrEx>
          <w:tblCellMar>
            <w:top w:w="0" w:type="dxa"/>
            <w:bottom w:w="0" w:type="dxa"/>
          </w:tblCellMar>
        </w:tblPrEx>
        <w:trPr>
          <w:cantSplit/>
          <w:jc w:val="center"/>
        </w:trPr>
        <w:tc>
          <w:tcPr>
            <w:tcW w:w="2145" w:type="dxa"/>
            <w:vMerge/>
          </w:tcPr>
          <w:p w:rsidR="000A1DDF" w:rsidRDefault="000A1DDF" w:rsidP="00CA6840">
            <w:pPr>
              <w:pStyle w:val="afffffff5"/>
              <w:ind w:firstLine="720"/>
              <w:rPr>
                <w:caps/>
              </w:rPr>
            </w:pPr>
          </w:p>
        </w:tc>
        <w:tc>
          <w:tcPr>
            <w:tcW w:w="1928" w:type="dxa"/>
          </w:tcPr>
          <w:p w:rsidR="000A1DDF" w:rsidRDefault="000A1DDF" w:rsidP="00CA6840">
            <w:pPr>
              <w:pStyle w:val="afffffff5"/>
              <w:ind w:firstLine="15"/>
              <w:jc w:val="center"/>
              <w:rPr>
                <w:caps/>
              </w:rPr>
            </w:pPr>
            <w:r>
              <w:rPr>
                <w:caps/>
              </w:rPr>
              <w:t>1,37±0,10</w:t>
            </w:r>
          </w:p>
        </w:tc>
        <w:tc>
          <w:tcPr>
            <w:tcW w:w="1927" w:type="dxa"/>
          </w:tcPr>
          <w:p w:rsidR="000A1DDF" w:rsidRDefault="000A1DDF" w:rsidP="00CA6840">
            <w:pPr>
              <w:pStyle w:val="afffffff5"/>
              <w:ind w:firstLine="67"/>
              <w:jc w:val="center"/>
              <w:rPr>
                <w:caps/>
              </w:rPr>
            </w:pPr>
            <w:r>
              <w:rPr>
                <w:caps/>
              </w:rPr>
              <w:t>2,26±0,20</w:t>
            </w:r>
          </w:p>
        </w:tc>
        <w:tc>
          <w:tcPr>
            <w:tcW w:w="1927" w:type="dxa"/>
          </w:tcPr>
          <w:p w:rsidR="000A1DDF" w:rsidRDefault="000A1DDF" w:rsidP="00CA6840">
            <w:pPr>
              <w:pStyle w:val="afffffff5"/>
              <w:jc w:val="center"/>
              <w:rPr>
                <w:caps/>
              </w:rPr>
            </w:pPr>
            <w:r>
              <w:rPr>
                <w:caps/>
              </w:rPr>
              <w:t>4,88±0,14</w:t>
            </w:r>
          </w:p>
        </w:tc>
        <w:tc>
          <w:tcPr>
            <w:tcW w:w="1683" w:type="dxa"/>
          </w:tcPr>
          <w:p w:rsidR="000A1DDF" w:rsidRDefault="000A1DDF" w:rsidP="00CA6840">
            <w:pPr>
              <w:pStyle w:val="afffffff5"/>
              <w:ind w:hanging="7"/>
              <w:jc w:val="center"/>
              <w:rPr>
                <w:caps/>
              </w:rPr>
            </w:pPr>
            <w:r>
              <w:rPr>
                <w:caps/>
              </w:rPr>
              <w:t>1,67±0,20</w:t>
            </w:r>
          </w:p>
        </w:tc>
      </w:tr>
      <w:tr w:rsidR="000A1DDF" w:rsidTr="00CA6840">
        <w:tblPrEx>
          <w:tblCellMar>
            <w:top w:w="0" w:type="dxa"/>
            <w:bottom w:w="0" w:type="dxa"/>
          </w:tblCellMar>
        </w:tblPrEx>
        <w:trPr>
          <w:cantSplit/>
          <w:trHeight w:val="2043"/>
          <w:jc w:val="center"/>
        </w:trPr>
        <w:tc>
          <w:tcPr>
            <w:tcW w:w="2145" w:type="dxa"/>
          </w:tcPr>
          <w:p w:rsidR="000A1DDF" w:rsidRDefault="000A1DDF" w:rsidP="00CA6840">
            <w:pPr>
              <w:pStyle w:val="afffffff5"/>
              <w:rPr>
                <w:caps/>
              </w:rPr>
            </w:pPr>
            <w:r>
              <w:rPr>
                <w:caps/>
              </w:rPr>
              <w:t xml:space="preserve">Плинність, с/100 г </w:t>
            </w:r>
          </w:p>
          <w:p w:rsidR="000A1DDF" w:rsidRDefault="000A1DDF" w:rsidP="00CA6840">
            <w:pPr>
              <w:pStyle w:val="afffffff5"/>
              <w:rPr>
                <w:caps/>
              </w:rPr>
            </w:pPr>
            <w:r>
              <w:rPr>
                <w:caps/>
              </w:rPr>
              <w:t>а) метод нер</w:t>
            </w:r>
            <w:r>
              <w:rPr>
                <w:caps/>
              </w:rPr>
              <w:t>у</w:t>
            </w:r>
            <w:r>
              <w:rPr>
                <w:caps/>
              </w:rPr>
              <w:t>хомої лійки</w:t>
            </w:r>
          </w:p>
          <w:p w:rsidR="000A1DDF" w:rsidRDefault="000A1DDF" w:rsidP="00CA6840">
            <w:pPr>
              <w:pStyle w:val="afffffff5"/>
              <w:rPr>
                <w:caps/>
              </w:rPr>
            </w:pPr>
          </w:p>
          <w:p w:rsidR="000A1DDF" w:rsidRDefault="000A1DDF" w:rsidP="00CA6840">
            <w:pPr>
              <w:pStyle w:val="afffffff5"/>
              <w:rPr>
                <w:caps/>
              </w:rPr>
            </w:pPr>
            <w:r>
              <w:rPr>
                <w:caps/>
              </w:rPr>
              <w:t>б) метод лійки з вібр</w:t>
            </w:r>
            <w:r>
              <w:rPr>
                <w:caps/>
              </w:rPr>
              <w:t>о</w:t>
            </w:r>
            <w:r>
              <w:rPr>
                <w:caps/>
              </w:rPr>
              <w:t>пристроєм</w:t>
            </w:r>
          </w:p>
        </w:tc>
        <w:tc>
          <w:tcPr>
            <w:tcW w:w="1928" w:type="dxa"/>
          </w:tcPr>
          <w:p w:rsidR="000A1DDF" w:rsidRDefault="000A1DDF" w:rsidP="00CA6840">
            <w:pPr>
              <w:pStyle w:val="afffffff5"/>
              <w:jc w:val="center"/>
              <w:rPr>
                <w:caps/>
              </w:rPr>
            </w:pPr>
          </w:p>
          <w:p w:rsidR="000A1DDF" w:rsidRDefault="000A1DDF" w:rsidP="00CA6840">
            <w:pPr>
              <w:pStyle w:val="afffffff5"/>
              <w:jc w:val="center"/>
              <w:rPr>
                <w:caps/>
              </w:rPr>
            </w:pPr>
          </w:p>
          <w:p w:rsidR="000A1DDF" w:rsidRDefault="000A1DDF" w:rsidP="00CA6840">
            <w:pPr>
              <w:pStyle w:val="afffffff5"/>
              <w:jc w:val="center"/>
              <w:rPr>
                <w:caps/>
              </w:rPr>
            </w:pPr>
            <w:r>
              <w:rPr>
                <w:caps/>
              </w:rPr>
              <w:t>Порошок не висипається з лійки</w:t>
            </w:r>
          </w:p>
          <w:p w:rsidR="000A1DDF" w:rsidRDefault="000A1DDF" w:rsidP="00CA6840">
            <w:pPr>
              <w:pStyle w:val="afffffff5"/>
              <w:jc w:val="center"/>
              <w:rPr>
                <w:caps/>
              </w:rPr>
            </w:pPr>
            <w:r>
              <w:rPr>
                <w:caps/>
              </w:rPr>
              <w:t>41,67±5,00</w:t>
            </w:r>
          </w:p>
        </w:tc>
        <w:tc>
          <w:tcPr>
            <w:tcW w:w="1927" w:type="dxa"/>
          </w:tcPr>
          <w:p w:rsidR="000A1DDF" w:rsidRDefault="000A1DDF" w:rsidP="00CA6840">
            <w:pPr>
              <w:pStyle w:val="afffffff5"/>
              <w:ind w:firstLine="67"/>
              <w:jc w:val="center"/>
              <w:rPr>
                <w:caps/>
              </w:rPr>
            </w:pPr>
          </w:p>
          <w:p w:rsidR="000A1DDF" w:rsidRDefault="000A1DDF" w:rsidP="00CA6840">
            <w:pPr>
              <w:pStyle w:val="afffffff5"/>
              <w:ind w:firstLine="67"/>
              <w:jc w:val="center"/>
              <w:rPr>
                <w:caps/>
              </w:rPr>
            </w:pPr>
          </w:p>
          <w:p w:rsidR="000A1DDF" w:rsidRDefault="000A1DDF" w:rsidP="00CA6840">
            <w:pPr>
              <w:pStyle w:val="afffffff5"/>
              <w:ind w:firstLine="67"/>
              <w:jc w:val="center"/>
              <w:rPr>
                <w:caps/>
              </w:rPr>
            </w:pPr>
            <w:r>
              <w:rPr>
                <w:caps/>
              </w:rPr>
              <w:t>Порошок не висипається з лійки</w:t>
            </w:r>
          </w:p>
          <w:p w:rsidR="000A1DDF" w:rsidRDefault="000A1DDF" w:rsidP="00CA6840">
            <w:pPr>
              <w:pStyle w:val="afffffff5"/>
              <w:ind w:firstLine="67"/>
              <w:jc w:val="center"/>
              <w:rPr>
                <w:caps/>
              </w:rPr>
            </w:pPr>
            <w:r>
              <w:rPr>
                <w:caps/>
              </w:rPr>
              <w:t>40,66±6,00</w:t>
            </w:r>
          </w:p>
        </w:tc>
        <w:tc>
          <w:tcPr>
            <w:tcW w:w="1927" w:type="dxa"/>
          </w:tcPr>
          <w:p w:rsidR="000A1DDF" w:rsidRDefault="000A1DDF" w:rsidP="00CA6840">
            <w:pPr>
              <w:pStyle w:val="afffffff5"/>
              <w:jc w:val="center"/>
              <w:rPr>
                <w:caps/>
              </w:rPr>
            </w:pPr>
          </w:p>
          <w:p w:rsidR="000A1DDF" w:rsidRDefault="000A1DDF" w:rsidP="00CA6840">
            <w:pPr>
              <w:pStyle w:val="afffffff5"/>
              <w:jc w:val="center"/>
              <w:rPr>
                <w:caps/>
              </w:rPr>
            </w:pPr>
          </w:p>
          <w:p w:rsidR="000A1DDF" w:rsidRDefault="000A1DDF" w:rsidP="00CA6840">
            <w:pPr>
              <w:pStyle w:val="afffffff5"/>
              <w:jc w:val="center"/>
              <w:rPr>
                <w:caps/>
              </w:rPr>
            </w:pPr>
            <w:r>
              <w:rPr>
                <w:caps/>
              </w:rPr>
              <w:t>Порошок не висипається з лійки</w:t>
            </w:r>
          </w:p>
          <w:p w:rsidR="000A1DDF" w:rsidRDefault="000A1DDF" w:rsidP="00CA6840">
            <w:pPr>
              <w:pStyle w:val="afffffff5"/>
              <w:jc w:val="center"/>
              <w:rPr>
                <w:caps/>
              </w:rPr>
            </w:pPr>
            <w:r>
              <w:rPr>
                <w:caps/>
              </w:rPr>
              <w:t>Те саме</w:t>
            </w:r>
          </w:p>
        </w:tc>
        <w:tc>
          <w:tcPr>
            <w:tcW w:w="1683" w:type="dxa"/>
            <w:tcBorders>
              <w:bottom w:val="single" w:sz="4" w:space="0" w:color="auto"/>
            </w:tcBorders>
          </w:tcPr>
          <w:p w:rsidR="000A1DDF" w:rsidRDefault="000A1DDF" w:rsidP="00CA6840">
            <w:pPr>
              <w:pStyle w:val="afffffff5"/>
              <w:jc w:val="center"/>
              <w:rPr>
                <w:caps/>
              </w:rPr>
            </w:pPr>
          </w:p>
          <w:p w:rsidR="000A1DDF" w:rsidRDefault="000A1DDF" w:rsidP="00CA6840">
            <w:pPr>
              <w:pStyle w:val="afffffff5"/>
              <w:jc w:val="center"/>
              <w:rPr>
                <w:caps/>
              </w:rPr>
            </w:pPr>
          </w:p>
          <w:p w:rsidR="000A1DDF" w:rsidRDefault="000A1DDF" w:rsidP="00CA6840">
            <w:pPr>
              <w:pStyle w:val="afffffff5"/>
              <w:jc w:val="center"/>
              <w:rPr>
                <w:caps/>
              </w:rPr>
            </w:pPr>
            <w:r>
              <w:rPr>
                <w:caps/>
              </w:rPr>
              <w:t>Порошок не висипається з лійки</w:t>
            </w:r>
          </w:p>
          <w:p w:rsidR="000A1DDF" w:rsidRDefault="000A1DDF" w:rsidP="00CA6840">
            <w:pPr>
              <w:pStyle w:val="afffffff5"/>
              <w:jc w:val="center"/>
              <w:rPr>
                <w:caps/>
              </w:rPr>
            </w:pPr>
            <w:r>
              <w:rPr>
                <w:caps/>
              </w:rPr>
              <w:t>Те саме</w:t>
            </w:r>
          </w:p>
        </w:tc>
      </w:tr>
      <w:tr w:rsidR="000A1DDF" w:rsidTr="00CA6840">
        <w:tblPrEx>
          <w:tblCellMar>
            <w:top w:w="0" w:type="dxa"/>
            <w:bottom w:w="0" w:type="dxa"/>
          </w:tblCellMar>
        </w:tblPrEx>
        <w:trPr>
          <w:cantSplit/>
          <w:trHeight w:val="2129"/>
          <w:jc w:val="center"/>
        </w:trPr>
        <w:tc>
          <w:tcPr>
            <w:tcW w:w="2145" w:type="dxa"/>
          </w:tcPr>
          <w:p w:rsidR="000A1DDF" w:rsidRDefault="000A1DDF" w:rsidP="00CA6840">
            <w:pPr>
              <w:pStyle w:val="afffffff5"/>
              <w:rPr>
                <w:caps/>
              </w:rPr>
            </w:pPr>
            <w:r>
              <w:rPr>
                <w:caps/>
              </w:rPr>
              <w:lastRenderedPageBreak/>
              <w:t>Кут природн</w:t>
            </w:r>
            <w:r>
              <w:rPr>
                <w:caps/>
              </w:rPr>
              <w:t>о</w:t>
            </w:r>
            <w:r>
              <w:rPr>
                <w:caps/>
              </w:rPr>
              <w:t>го відкосу, град.</w:t>
            </w:r>
          </w:p>
          <w:p w:rsidR="000A1DDF" w:rsidRDefault="000A1DDF" w:rsidP="00CA6840">
            <w:pPr>
              <w:pStyle w:val="afffffff5"/>
              <w:rPr>
                <w:caps/>
              </w:rPr>
            </w:pPr>
            <w:r>
              <w:rPr>
                <w:caps/>
              </w:rPr>
              <w:t>а) метод нер</w:t>
            </w:r>
            <w:r>
              <w:rPr>
                <w:caps/>
              </w:rPr>
              <w:t>у</w:t>
            </w:r>
            <w:r>
              <w:rPr>
                <w:caps/>
              </w:rPr>
              <w:t>хомої лійки</w:t>
            </w:r>
          </w:p>
          <w:p w:rsidR="000A1DDF" w:rsidRDefault="000A1DDF" w:rsidP="00CA6840">
            <w:pPr>
              <w:pStyle w:val="afffffff5"/>
              <w:rPr>
                <w:caps/>
              </w:rPr>
            </w:pPr>
            <w:r>
              <w:rPr>
                <w:caps/>
              </w:rPr>
              <w:t>б) метод лійки з вібр</w:t>
            </w:r>
            <w:r>
              <w:rPr>
                <w:caps/>
              </w:rPr>
              <w:t>о</w:t>
            </w:r>
            <w:r>
              <w:rPr>
                <w:caps/>
              </w:rPr>
              <w:t>пристроєм</w:t>
            </w:r>
          </w:p>
        </w:tc>
        <w:tc>
          <w:tcPr>
            <w:tcW w:w="1928" w:type="dxa"/>
          </w:tcPr>
          <w:p w:rsidR="000A1DDF" w:rsidRDefault="000A1DDF" w:rsidP="00CA6840">
            <w:pPr>
              <w:pStyle w:val="afffffff5"/>
              <w:ind w:firstLine="15"/>
              <w:jc w:val="center"/>
              <w:rPr>
                <w:caps/>
              </w:rPr>
            </w:pPr>
          </w:p>
          <w:p w:rsidR="000A1DDF" w:rsidRDefault="000A1DDF" w:rsidP="00CA6840">
            <w:pPr>
              <w:pStyle w:val="afffffff5"/>
              <w:ind w:firstLine="15"/>
              <w:jc w:val="center"/>
              <w:rPr>
                <w:caps/>
              </w:rPr>
            </w:pPr>
          </w:p>
          <w:p w:rsidR="000A1DDF" w:rsidRDefault="000A1DDF" w:rsidP="00CA6840">
            <w:pPr>
              <w:pStyle w:val="afffffff5"/>
              <w:ind w:firstLine="15"/>
              <w:jc w:val="center"/>
              <w:rPr>
                <w:caps/>
              </w:rPr>
            </w:pPr>
          </w:p>
          <w:p w:rsidR="000A1DDF" w:rsidRPr="00BB5037" w:rsidRDefault="000A1DDF" w:rsidP="00CA6840">
            <w:pPr>
              <w:pStyle w:val="afffffff5"/>
              <w:ind w:firstLine="15"/>
              <w:jc w:val="center"/>
              <w:rPr>
                <w:caps/>
              </w:rPr>
            </w:pPr>
            <w:r>
              <w:rPr>
                <w:caps/>
              </w:rPr>
              <w:t>Відсутній</w:t>
            </w:r>
          </w:p>
          <w:p w:rsidR="000A1DDF" w:rsidRDefault="000A1DDF" w:rsidP="00CA6840">
            <w:pPr>
              <w:pStyle w:val="afffffff5"/>
              <w:ind w:firstLine="15"/>
              <w:jc w:val="center"/>
              <w:rPr>
                <w:caps/>
                <w:lang w:val="en-US"/>
              </w:rPr>
            </w:pPr>
          </w:p>
          <w:p w:rsidR="000A1DDF" w:rsidRDefault="000A1DDF" w:rsidP="00CA6840">
            <w:pPr>
              <w:pStyle w:val="afffffff5"/>
              <w:ind w:firstLine="15"/>
              <w:jc w:val="center"/>
              <w:rPr>
                <w:caps/>
              </w:rPr>
            </w:pPr>
            <w:r>
              <w:rPr>
                <w:caps/>
              </w:rPr>
              <w:t>40,18±0,50</w:t>
            </w:r>
          </w:p>
        </w:tc>
        <w:tc>
          <w:tcPr>
            <w:tcW w:w="1927" w:type="dxa"/>
          </w:tcPr>
          <w:p w:rsidR="000A1DDF" w:rsidRDefault="000A1DDF" w:rsidP="00CA6840">
            <w:pPr>
              <w:pStyle w:val="afffffff5"/>
              <w:ind w:firstLine="67"/>
              <w:jc w:val="center"/>
              <w:rPr>
                <w:caps/>
                <w:lang w:val="en-US"/>
              </w:rPr>
            </w:pPr>
          </w:p>
          <w:p w:rsidR="000A1DDF" w:rsidRDefault="000A1DDF" w:rsidP="00CA6840">
            <w:pPr>
              <w:pStyle w:val="afffffff5"/>
              <w:ind w:firstLine="67"/>
              <w:jc w:val="center"/>
              <w:rPr>
                <w:caps/>
              </w:rPr>
            </w:pPr>
          </w:p>
          <w:p w:rsidR="000A1DDF" w:rsidRDefault="000A1DDF" w:rsidP="00CA6840">
            <w:pPr>
              <w:pStyle w:val="afffffff5"/>
              <w:ind w:firstLine="67"/>
              <w:jc w:val="center"/>
              <w:rPr>
                <w:caps/>
                <w:lang w:val="en-US"/>
              </w:rPr>
            </w:pPr>
          </w:p>
          <w:p w:rsidR="000A1DDF" w:rsidRPr="00BB5037" w:rsidRDefault="000A1DDF" w:rsidP="00CA6840">
            <w:pPr>
              <w:pStyle w:val="afffffff5"/>
              <w:ind w:firstLine="67"/>
              <w:jc w:val="center"/>
              <w:rPr>
                <w:caps/>
              </w:rPr>
            </w:pPr>
            <w:r>
              <w:rPr>
                <w:caps/>
              </w:rPr>
              <w:t>Відсутній</w:t>
            </w:r>
          </w:p>
          <w:p w:rsidR="000A1DDF" w:rsidRDefault="000A1DDF" w:rsidP="00CA6840">
            <w:pPr>
              <w:pStyle w:val="afffffff5"/>
              <w:ind w:firstLine="67"/>
              <w:jc w:val="center"/>
              <w:rPr>
                <w:caps/>
                <w:lang w:val="en-US"/>
              </w:rPr>
            </w:pPr>
          </w:p>
          <w:p w:rsidR="000A1DDF" w:rsidRDefault="000A1DDF" w:rsidP="00CA6840">
            <w:pPr>
              <w:pStyle w:val="afffffff5"/>
              <w:ind w:firstLine="67"/>
              <w:jc w:val="center"/>
              <w:rPr>
                <w:caps/>
              </w:rPr>
            </w:pPr>
            <w:r>
              <w:rPr>
                <w:caps/>
              </w:rPr>
              <w:t>42,00±0,10</w:t>
            </w:r>
          </w:p>
        </w:tc>
        <w:tc>
          <w:tcPr>
            <w:tcW w:w="1927" w:type="dxa"/>
          </w:tcPr>
          <w:p w:rsidR="000A1DDF" w:rsidRDefault="000A1DDF" w:rsidP="00CA6840">
            <w:pPr>
              <w:pStyle w:val="afffffff5"/>
              <w:jc w:val="center"/>
              <w:rPr>
                <w:caps/>
                <w:lang w:val="en-US"/>
              </w:rPr>
            </w:pPr>
          </w:p>
          <w:p w:rsidR="000A1DDF" w:rsidRDefault="000A1DDF" w:rsidP="00CA6840">
            <w:pPr>
              <w:pStyle w:val="afffffff5"/>
              <w:jc w:val="center"/>
              <w:rPr>
                <w:caps/>
              </w:rPr>
            </w:pPr>
          </w:p>
          <w:p w:rsidR="000A1DDF" w:rsidRDefault="000A1DDF" w:rsidP="00CA6840">
            <w:pPr>
              <w:pStyle w:val="afffffff5"/>
              <w:jc w:val="center"/>
              <w:rPr>
                <w:caps/>
                <w:lang w:val="en-US"/>
              </w:rPr>
            </w:pPr>
          </w:p>
          <w:p w:rsidR="000A1DDF" w:rsidRPr="00BB5037" w:rsidRDefault="000A1DDF" w:rsidP="00CA6840">
            <w:pPr>
              <w:pStyle w:val="afffffff5"/>
              <w:ind w:firstLine="67"/>
              <w:jc w:val="center"/>
              <w:rPr>
                <w:caps/>
              </w:rPr>
            </w:pPr>
            <w:r>
              <w:rPr>
                <w:caps/>
              </w:rPr>
              <w:t>Відсутній</w:t>
            </w:r>
          </w:p>
          <w:p w:rsidR="000A1DDF" w:rsidRPr="00BB5037" w:rsidRDefault="000A1DDF" w:rsidP="00CA6840">
            <w:pPr>
              <w:pStyle w:val="afffffff5"/>
              <w:jc w:val="center"/>
              <w:rPr>
                <w:caps/>
              </w:rPr>
            </w:pPr>
          </w:p>
          <w:p w:rsidR="000A1DDF" w:rsidRPr="00BB5037" w:rsidRDefault="000A1DDF" w:rsidP="00CA6840">
            <w:pPr>
              <w:pStyle w:val="afffffff5"/>
              <w:jc w:val="center"/>
              <w:rPr>
                <w:caps/>
              </w:rPr>
            </w:pPr>
            <w:r>
              <w:rPr>
                <w:caps/>
              </w:rPr>
              <w:t>Те саме</w:t>
            </w:r>
          </w:p>
        </w:tc>
        <w:tc>
          <w:tcPr>
            <w:tcW w:w="1683" w:type="dxa"/>
            <w:tcBorders>
              <w:bottom w:val="single" w:sz="4" w:space="0" w:color="auto"/>
            </w:tcBorders>
          </w:tcPr>
          <w:p w:rsidR="000A1DDF" w:rsidRDefault="000A1DDF" w:rsidP="00CA6840">
            <w:pPr>
              <w:pStyle w:val="afffffff5"/>
              <w:ind w:hanging="7"/>
              <w:jc w:val="center"/>
              <w:rPr>
                <w:caps/>
                <w:lang w:val="en-US"/>
              </w:rPr>
            </w:pPr>
          </w:p>
          <w:p w:rsidR="000A1DDF" w:rsidRDefault="000A1DDF" w:rsidP="00CA6840">
            <w:pPr>
              <w:pStyle w:val="afffffff5"/>
              <w:ind w:hanging="7"/>
              <w:jc w:val="center"/>
              <w:rPr>
                <w:caps/>
              </w:rPr>
            </w:pPr>
          </w:p>
          <w:p w:rsidR="000A1DDF" w:rsidRDefault="000A1DDF" w:rsidP="00CA6840">
            <w:pPr>
              <w:pStyle w:val="afffffff5"/>
              <w:ind w:hanging="7"/>
              <w:jc w:val="center"/>
              <w:rPr>
                <w:caps/>
                <w:lang w:val="en-US"/>
              </w:rPr>
            </w:pPr>
          </w:p>
          <w:p w:rsidR="000A1DDF" w:rsidRPr="00BB5037" w:rsidRDefault="000A1DDF" w:rsidP="00CA6840">
            <w:pPr>
              <w:pStyle w:val="afffffff5"/>
              <w:ind w:firstLine="67"/>
              <w:jc w:val="center"/>
              <w:rPr>
                <w:caps/>
              </w:rPr>
            </w:pPr>
            <w:r>
              <w:rPr>
                <w:caps/>
              </w:rPr>
              <w:t>Відсутній</w:t>
            </w:r>
          </w:p>
          <w:p w:rsidR="000A1DDF" w:rsidRPr="00BB5037" w:rsidRDefault="000A1DDF" w:rsidP="00CA6840">
            <w:pPr>
              <w:pStyle w:val="afffffff5"/>
              <w:ind w:hanging="7"/>
              <w:jc w:val="center"/>
              <w:rPr>
                <w:caps/>
              </w:rPr>
            </w:pPr>
          </w:p>
          <w:p w:rsidR="000A1DDF" w:rsidRDefault="000A1DDF" w:rsidP="00CA6840">
            <w:pPr>
              <w:pStyle w:val="afffffff5"/>
              <w:jc w:val="center"/>
              <w:rPr>
                <w:caps/>
              </w:rPr>
            </w:pPr>
            <w:r>
              <w:rPr>
                <w:caps/>
              </w:rPr>
              <w:t>Те саме</w:t>
            </w:r>
          </w:p>
        </w:tc>
      </w:tr>
      <w:tr w:rsidR="000A1DDF" w:rsidTr="00CA6840">
        <w:tblPrEx>
          <w:tblCellMar>
            <w:top w:w="0" w:type="dxa"/>
            <w:bottom w:w="0" w:type="dxa"/>
          </w:tblCellMar>
        </w:tblPrEx>
        <w:trPr>
          <w:jc w:val="center"/>
        </w:trPr>
        <w:tc>
          <w:tcPr>
            <w:tcW w:w="2145" w:type="dxa"/>
          </w:tcPr>
          <w:p w:rsidR="000A1DDF" w:rsidRDefault="000A1DDF" w:rsidP="00CA6840">
            <w:pPr>
              <w:pStyle w:val="afffffff5"/>
              <w:rPr>
                <w:caps/>
              </w:rPr>
            </w:pPr>
            <w:r>
              <w:rPr>
                <w:caps/>
              </w:rPr>
              <w:t xml:space="preserve">Насипна </w:t>
            </w:r>
          </w:p>
          <w:p w:rsidR="000A1DDF" w:rsidRDefault="000A1DDF" w:rsidP="00CA6840">
            <w:pPr>
              <w:pStyle w:val="afffffff5"/>
              <w:rPr>
                <w:caps/>
              </w:rPr>
            </w:pPr>
            <w:r>
              <w:rPr>
                <w:caps/>
              </w:rPr>
              <w:t>густ</w:t>
            </w:r>
            <w:r>
              <w:rPr>
                <w:caps/>
              </w:rPr>
              <w:t>и</w:t>
            </w:r>
            <w:r>
              <w:rPr>
                <w:caps/>
              </w:rPr>
              <w:t>на, г/мл</w:t>
            </w:r>
          </w:p>
        </w:tc>
        <w:tc>
          <w:tcPr>
            <w:tcW w:w="1928" w:type="dxa"/>
          </w:tcPr>
          <w:p w:rsidR="000A1DDF" w:rsidRDefault="000A1DDF" w:rsidP="00CA6840">
            <w:pPr>
              <w:pStyle w:val="afffffff5"/>
              <w:ind w:firstLine="15"/>
              <w:jc w:val="center"/>
              <w:rPr>
                <w:caps/>
              </w:rPr>
            </w:pPr>
          </w:p>
          <w:p w:rsidR="000A1DDF" w:rsidRDefault="000A1DDF" w:rsidP="00CA6840">
            <w:pPr>
              <w:pStyle w:val="afffffff5"/>
              <w:ind w:firstLine="15"/>
              <w:jc w:val="center"/>
              <w:rPr>
                <w:caps/>
              </w:rPr>
            </w:pPr>
            <w:r>
              <w:rPr>
                <w:caps/>
              </w:rPr>
              <w:t>0,449±0,020</w:t>
            </w:r>
          </w:p>
        </w:tc>
        <w:tc>
          <w:tcPr>
            <w:tcW w:w="1927" w:type="dxa"/>
          </w:tcPr>
          <w:p w:rsidR="000A1DDF" w:rsidRDefault="000A1DDF" w:rsidP="00CA6840">
            <w:pPr>
              <w:pStyle w:val="afffffff5"/>
              <w:ind w:firstLine="67"/>
              <w:jc w:val="center"/>
              <w:rPr>
                <w:caps/>
              </w:rPr>
            </w:pPr>
          </w:p>
          <w:p w:rsidR="000A1DDF" w:rsidRDefault="000A1DDF" w:rsidP="00CA6840">
            <w:pPr>
              <w:pStyle w:val="afffffff5"/>
              <w:ind w:firstLine="67"/>
              <w:jc w:val="center"/>
              <w:rPr>
                <w:caps/>
              </w:rPr>
            </w:pPr>
            <w:r>
              <w:rPr>
                <w:caps/>
              </w:rPr>
              <w:t>0,417±0,003</w:t>
            </w:r>
          </w:p>
        </w:tc>
        <w:tc>
          <w:tcPr>
            <w:tcW w:w="1927" w:type="dxa"/>
          </w:tcPr>
          <w:p w:rsidR="000A1DDF" w:rsidRDefault="000A1DDF" w:rsidP="00CA6840">
            <w:pPr>
              <w:pStyle w:val="afffffff5"/>
              <w:jc w:val="center"/>
              <w:rPr>
                <w:caps/>
              </w:rPr>
            </w:pPr>
          </w:p>
          <w:p w:rsidR="000A1DDF" w:rsidRDefault="000A1DDF" w:rsidP="00CA6840">
            <w:pPr>
              <w:pStyle w:val="afffffff5"/>
              <w:jc w:val="center"/>
              <w:rPr>
                <w:caps/>
              </w:rPr>
            </w:pPr>
            <w:r>
              <w:rPr>
                <w:caps/>
              </w:rPr>
              <w:t>0,423±0,006</w:t>
            </w:r>
          </w:p>
        </w:tc>
        <w:tc>
          <w:tcPr>
            <w:tcW w:w="1683" w:type="dxa"/>
          </w:tcPr>
          <w:p w:rsidR="000A1DDF" w:rsidRDefault="000A1DDF" w:rsidP="00CA6840">
            <w:pPr>
              <w:pStyle w:val="afffffff5"/>
              <w:ind w:hanging="7"/>
              <w:jc w:val="center"/>
              <w:rPr>
                <w:caps/>
              </w:rPr>
            </w:pPr>
          </w:p>
          <w:p w:rsidR="000A1DDF" w:rsidRDefault="000A1DDF" w:rsidP="00CA6840">
            <w:pPr>
              <w:pStyle w:val="afffffff5"/>
              <w:ind w:hanging="7"/>
              <w:jc w:val="center"/>
              <w:rPr>
                <w:caps/>
              </w:rPr>
            </w:pPr>
            <w:r>
              <w:rPr>
                <w:caps/>
              </w:rPr>
              <w:t>0,412±0,005</w:t>
            </w:r>
          </w:p>
        </w:tc>
      </w:tr>
      <w:tr w:rsidR="000A1DDF" w:rsidTr="00CA6840">
        <w:tblPrEx>
          <w:tblCellMar>
            <w:top w:w="0" w:type="dxa"/>
            <w:bottom w:w="0" w:type="dxa"/>
          </w:tblCellMar>
        </w:tblPrEx>
        <w:trPr>
          <w:jc w:val="center"/>
        </w:trPr>
        <w:tc>
          <w:tcPr>
            <w:tcW w:w="2145" w:type="dxa"/>
          </w:tcPr>
          <w:p w:rsidR="000A1DDF" w:rsidRDefault="000A1DDF" w:rsidP="00CA6840">
            <w:pPr>
              <w:pStyle w:val="afffffff5"/>
              <w:rPr>
                <w:caps/>
              </w:rPr>
            </w:pPr>
            <w:r>
              <w:rPr>
                <w:caps/>
              </w:rPr>
              <w:t>Густина після уса</w:t>
            </w:r>
            <w:r>
              <w:rPr>
                <w:caps/>
              </w:rPr>
              <w:t>д</w:t>
            </w:r>
            <w:r>
              <w:rPr>
                <w:caps/>
              </w:rPr>
              <w:t>ки, г/мл</w:t>
            </w:r>
          </w:p>
        </w:tc>
        <w:tc>
          <w:tcPr>
            <w:tcW w:w="1928" w:type="dxa"/>
          </w:tcPr>
          <w:p w:rsidR="000A1DDF" w:rsidRDefault="000A1DDF" w:rsidP="00CA6840">
            <w:pPr>
              <w:pStyle w:val="afffffff5"/>
              <w:ind w:firstLine="15"/>
              <w:jc w:val="center"/>
              <w:rPr>
                <w:caps/>
              </w:rPr>
            </w:pPr>
          </w:p>
          <w:p w:rsidR="000A1DDF" w:rsidRDefault="000A1DDF" w:rsidP="00CA6840">
            <w:pPr>
              <w:pStyle w:val="afffffff5"/>
              <w:ind w:firstLine="15"/>
              <w:jc w:val="center"/>
              <w:rPr>
                <w:caps/>
              </w:rPr>
            </w:pPr>
            <w:r>
              <w:rPr>
                <w:caps/>
              </w:rPr>
              <w:t>0,677±0,001</w:t>
            </w:r>
          </w:p>
        </w:tc>
        <w:tc>
          <w:tcPr>
            <w:tcW w:w="1927" w:type="dxa"/>
          </w:tcPr>
          <w:p w:rsidR="000A1DDF" w:rsidRDefault="000A1DDF" w:rsidP="00CA6840">
            <w:pPr>
              <w:pStyle w:val="afffffff5"/>
              <w:ind w:firstLine="67"/>
              <w:jc w:val="center"/>
              <w:rPr>
                <w:caps/>
              </w:rPr>
            </w:pPr>
          </w:p>
          <w:p w:rsidR="000A1DDF" w:rsidRDefault="000A1DDF" w:rsidP="00CA6840">
            <w:pPr>
              <w:pStyle w:val="afffffff5"/>
              <w:ind w:firstLine="67"/>
              <w:jc w:val="center"/>
              <w:rPr>
                <w:caps/>
              </w:rPr>
            </w:pPr>
            <w:r>
              <w:rPr>
                <w:caps/>
              </w:rPr>
              <w:t>0,575±0,012</w:t>
            </w:r>
          </w:p>
        </w:tc>
        <w:tc>
          <w:tcPr>
            <w:tcW w:w="1927" w:type="dxa"/>
          </w:tcPr>
          <w:p w:rsidR="000A1DDF" w:rsidRDefault="000A1DDF" w:rsidP="00CA6840">
            <w:pPr>
              <w:pStyle w:val="afffffff5"/>
              <w:jc w:val="center"/>
              <w:rPr>
                <w:caps/>
              </w:rPr>
            </w:pPr>
          </w:p>
          <w:p w:rsidR="000A1DDF" w:rsidRDefault="000A1DDF" w:rsidP="00CA6840">
            <w:pPr>
              <w:pStyle w:val="afffffff5"/>
              <w:jc w:val="center"/>
              <w:rPr>
                <w:caps/>
              </w:rPr>
            </w:pPr>
            <w:r>
              <w:rPr>
                <w:caps/>
              </w:rPr>
              <w:t>0,588±0,001</w:t>
            </w:r>
          </w:p>
        </w:tc>
        <w:tc>
          <w:tcPr>
            <w:tcW w:w="1683" w:type="dxa"/>
          </w:tcPr>
          <w:p w:rsidR="000A1DDF" w:rsidRDefault="000A1DDF" w:rsidP="00CA6840">
            <w:pPr>
              <w:pStyle w:val="afffffff5"/>
              <w:ind w:hanging="7"/>
              <w:jc w:val="center"/>
              <w:rPr>
                <w:caps/>
              </w:rPr>
            </w:pPr>
          </w:p>
          <w:p w:rsidR="000A1DDF" w:rsidRDefault="000A1DDF" w:rsidP="00CA6840">
            <w:pPr>
              <w:pStyle w:val="afffffff5"/>
              <w:ind w:hanging="7"/>
              <w:jc w:val="center"/>
              <w:rPr>
                <w:caps/>
              </w:rPr>
            </w:pPr>
            <w:r>
              <w:rPr>
                <w:caps/>
              </w:rPr>
              <w:t>0,575±0,001</w:t>
            </w:r>
          </w:p>
        </w:tc>
      </w:tr>
      <w:tr w:rsidR="000A1DDF" w:rsidTr="00CA6840">
        <w:tblPrEx>
          <w:tblCellMar>
            <w:top w:w="0" w:type="dxa"/>
            <w:bottom w:w="0" w:type="dxa"/>
          </w:tblCellMar>
        </w:tblPrEx>
        <w:trPr>
          <w:jc w:val="center"/>
        </w:trPr>
        <w:tc>
          <w:tcPr>
            <w:tcW w:w="2145" w:type="dxa"/>
          </w:tcPr>
          <w:p w:rsidR="000A1DDF" w:rsidRDefault="000A1DDF" w:rsidP="00CA6840">
            <w:pPr>
              <w:pStyle w:val="afffffff5"/>
              <w:rPr>
                <w:caps/>
              </w:rPr>
            </w:pPr>
            <w:r>
              <w:rPr>
                <w:caps/>
              </w:rPr>
              <w:t>Пр</w:t>
            </w:r>
            <w:r>
              <w:rPr>
                <w:caps/>
              </w:rPr>
              <w:t>е</w:t>
            </w:r>
            <w:r>
              <w:rPr>
                <w:caps/>
              </w:rPr>
              <w:t>суємість, Н</w:t>
            </w:r>
          </w:p>
        </w:tc>
        <w:tc>
          <w:tcPr>
            <w:tcW w:w="1928" w:type="dxa"/>
          </w:tcPr>
          <w:p w:rsidR="000A1DDF" w:rsidRDefault="000A1DDF" w:rsidP="00CA6840">
            <w:pPr>
              <w:pStyle w:val="afffffff5"/>
              <w:ind w:firstLine="15"/>
              <w:jc w:val="center"/>
              <w:rPr>
                <w:caps/>
              </w:rPr>
            </w:pPr>
            <w:r>
              <w:rPr>
                <w:caps/>
              </w:rPr>
              <w:t>0</w:t>
            </w:r>
          </w:p>
        </w:tc>
        <w:tc>
          <w:tcPr>
            <w:tcW w:w="1927" w:type="dxa"/>
          </w:tcPr>
          <w:p w:rsidR="000A1DDF" w:rsidRDefault="000A1DDF" w:rsidP="00CA6840">
            <w:pPr>
              <w:pStyle w:val="afffffff5"/>
              <w:ind w:firstLine="67"/>
              <w:jc w:val="center"/>
              <w:rPr>
                <w:caps/>
              </w:rPr>
            </w:pPr>
            <w:r>
              <w:rPr>
                <w:caps/>
              </w:rPr>
              <w:t>0</w:t>
            </w:r>
          </w:p>
        </w:tc>
        <w:tc>
          <w:tcPr>
            <w:tcW w:w="1927" w:type="dxa"/>
          </w:tcPr>
          <w:p w:rsidR="000A1DDF" w:rsidRDefault="000A1DDF" w:rsidP="00CA6840">
            <w:pPr>
              <w:pStyle w:val="afffffff5"/>
              <w:jc w:val="center"/>
              <w:rPr>
                <w:caps/>
              </w:rPr>
            </w:pPr>
            <w:r>
              <w:rPr>
                <w:caps/>
              </w:rPr>
              <w:t>0</w:t>
            </w:r>
          </w:p>
        </w:tc>
        <w:tc>
          <w:tcPr>
            <w:tcW w:w="1683" w:type="dxa"/>
          </w:tcPr>
          <w:p w:rsidR="000A1DDF" w:rsidRDefault="000A1DDF" w:rsidP="00CA6840">
            <w:pPr>
              <w:pStyle w:val="afffffff5"/>
              <w:ind w:hanging="7"/>
              <w:jc w:val="center"/>
              <w:rPr>
                <w:caps/>
              </w:rPr>
            </w:pPr>
            <w:r>
              <w:rPr>
                <w:caps/>
              </w:rPr>
              <w:t>0</w:t>
            </w:r>
          </w:p>
        </w:tc>
      </w:tr>
      <w:tr w:rsidR="000A1DDF" w:rsidTr="00CA6840">
        <w:tblPrEx>
          <w:tblCellMar>
            <w:top w:w="0" w:type="dxa"/>
            <w:bottom w:w="0" w:type="dxa"/>
          </w:tblCellMar>
        </w:tblPrEx>
        <w:trPr>
          <w:jc w:val="center"/>
        </w:trPr>
        <w:tc>
          <w:tcPr>
            <w:tcW w:w="2145" w:type="dxa"/>
          </w:tcPr>
          <w:p w:rsidR="000A1DDF" w:rsidRDefault="000A1DDF" w:rsidP="00CA6840">
            <w:pPr>
              <w:pStyle w:val="afffffff5"/>
              <w:rPr>
                <w:caps/>
              </w:rPr>
            </w:pPr>
            <w:r>
              <w:rPr>
                <w:caps/>
              </w:rPr>
              <w:t>Сила вишто</w:t>
            </w:r>
            <w:r>
              <w:rPr>
                <w:caps/>
              </w:rPr>
              <w:t>в</w:t>
            </w:r>
            <w:r>
              <w:rPr>
                <w:caps/>
              </w:rPr>
              <w:t>хува</w:t>
            </w:r>
            <w:r>
              <w:rPr>
                <w:caps/>
              </w:rPr>
              <w:t>н</w:t>
            </w:r>
            <w:r>
              <w:rPr>
                <w:caps/>
              </w:rPr>
              <w:t>ня, МПа</w:t>
            </w:r>
          </w:p>
        </w:tc>
        <w:tc>
          <w:tcPr>
            <w:tcW w:w="1928" w:type="dxa"/>
          </w:tcPr>
          <w:p w:rsidR="000A1DDF" w:rsidRDefault="000A1DDF" w:rsidP="00CA6840">
            <w:pPr>
              <w:pStyle w:val="afffffff5"/>
              <w:ind w:firstLine="15"/>
              <w:jc w:val="center"/>
              <w:rPr>
                <w:caps/>
              </w:rPr>
            </w:pPr>
          </w:p>
          <w:p w:rsidR="000A1DDF" w:rsidRDefault="000A1DDF" w:rsidP="00CA6840">
            <w:pPr>
              <w:pStyle w:val="afffffff5"/>
              <w:ind w:firstLine="15"/>
              <w:jc w:val="center"/>
              <w:rPr>
                <w:caps/>
              </w:rPr>
            </w:pPr>
            <w:r>
              <w:rPr>
                <w:caps/>
              </w:rPr>
              <w:t>0,38±0,20</w:t>
            </w:r>
          </w:p>
        </w:tc>
        <w:tc>
          <w:tcPr>
            <w:tcW w:w="1927" w:type="dxa"/>
          </w:tcPr>
          <w:p w:rsidR="000A1DDF" w:rsidRDefault="000A1DDF" w:rsidP="00CA6840">
            <w:pPr>
              <w:pStyle w:val="afffffff5"/>
              <w:ind w:firstLine="67"/>
              <w:jc w:val="center"/>
              <w:rPr>
                <w:caps/>
              </w:rPr>
            </w:pPr>
          </w:p>
          <w:p w:rsidR="000A1DDF" w:rsidRDefault="000A1DDF" w:rsidP="00CA6840">
            <w:pPr>
              <w:pStyle w:val="afffffff5"/>
              <w:ind w:firstLine="67"/>
              <w:jc w:val="center"/>
              <w:rPr>
                <w:caps/>
              </w:rPr>
            </w:pPr>
            <w:r>
              <w:rPr>
                <w:caps/>
              </w:rPr>
              <w:t>0,36±0,30</w:t>
            </w:r>
          </w:p>
        </w:tc>
        <w:tc>
          <w:tcPr>
            <w:tcW w:w="1927" w:type="dxa"/>
          </w:tcPr>
          <w:p w:rsidR="000A1DDF" w:rsidRDefault="000A1DDF" w:rsidP="00CA6840">
            <w:pPr>
              <w:pStyle w:val="afffffff5"/>
              <w:jc w:val="center"/>
              <w:rPr>
                <w:caps/>
              </w:rPr>
            </w:pPr>
          </w:p>
          <w:p w:rsidR="000A1DDF" w:rsidRDefault="000A1DDF" w:rsidP="00CA6840">
            <w:pPr>
              <w:pStyle w:val="afffffff5"/>
              <w:jc w:val="center"/>
              <w:rPr>
                <w:caps/>
              </w:rPr>
            </w:pPr>
            <w:r>
              <w:rPr>
                <w:caps/>
              </w:rPr>
              <w:t>0,46±0,10</w:t>
            </w:r>
          </w:p>
        </w:tc>
        <w:tc>
          <w:tcPr>
            <w:tcW w:w="1683" w:type="dxa"/>
          </w:tcPr>
          <w:p w:rsidR="000A1DDF" w:rsidRDefault="000A1DDF" w:rsidP="00CA6840">
            <w:pPr>
              <w:pStyle w:val="afffffff5"/>
              <w:ind w:hanging="7"/>
              <w:jc w:val="center"/>
              <w:rPr>
                <w:caps/>
              </w:rPr>
            </w:pPr>
          </w:p>
          <w:p w:rsidR="000A1DDF" w:rsidRDefault="000A1DDF" w:rsidP="00CA6840">
            <w:pPr>
              <w:pStyle w:val="afffffff5"/>
              <w:ind w:hanging="7"/>
              <w:jc w:val="center"/>
              <w:rPr>
                <w:caps/>
              </w:rPr>
            </w:pPr>
            <w:r>
              <w:rPr>
                <w:caps/>
              </w:rPr>
              <w:t>0,45±0,20</w:t>
            </w:r>
          </w:p>
        </w:tc>
      </w:tr>
    </w:tbl>
    <w:p w:rsidR="000A1DDF" w:rsidRPr="00E6537B" w:rsidRDefault="000A1DDF" w:rsidP="000A1DDF">
      <w:pPr>
        <w:pStyle w:val="afffffff5"/>
        <w:ind w:firstLine="720"/>
        <w:rPr>
          <w:caps/>
        </w:rPr>
      </w:pPr>
      <w:r>
        <w:rPr>
          <w:caps/>
        </w:rPr>
        <w:t xml:space="preserve">Примітка. </w:t>
      </w:r>
      <w:r>
        <w:rPr>
          <w:caps/>
          <w:lang w:val="en-US"/>
        </w:rPr>
        <w:t>n</w:t>
      </w:r>
      <w:r>
        <w:rPr>
          <w:caps/>
        </w:rPr>
        <w:t xml:space="preserve"> = 5, Р = 95%.</w:t>
      </w:r>
    </w:p>
    <w:p w:rsidR="000A1DDF" w:rsidRPr="00E6537B" w:rsidRDefault="000A1DDF" w:rsidP="000A1DDF">
      <w:pPr>
        <w:pStyle w:val="afffffff5"/>
        <w:ind w:firstLine="720"/>
        <w:rPr>
          <w:caps/>
        </w:rPr>
      </w:pPr>
    </w:p>
    <w:p w:rsidR="000A1DDF" w:rsidRDefault="000A1DDF" w:rsidP="000A1DDF">
      <w:pPr>
        <w:jc w:val="both"/>
        <w:rPr>
          <w:sz w:val="28"/>
        </w:rPr>
      </w:pPr>
      <w:r>
        <w:rPr>
          <w:sz w:val="28"/>
        </w:rPr>
        <w:t>ки характеризуються відсутністю пресуємості, що визначається наявністю висок</w:t>
      </w:r>
      <w:r>
        <w:rPr>
          <w:sz w:val="28"/>
        </w:rPr>
        <w:t>о</w:t>
      </w:r>
      <w:r>
        <w:rPr>
          <w:sz w:val="28"/>
        </w:rPr>
        <w:t>пружних властивостей порошків.</w:t>
      </w:r>
    </w:p>
    <w:p w:rsidR="000A1DDF" w:rsidRDefault="000A1DDF" w:rsidP="000A1DDF">
      <w:pPr>
        <w:pStyle w:val="25"/>
        <w:spacing w:line="240" w:lineRule="auto"/>
        <w:ind w:left="0" w:firstLine="720"/>
        <w:jc w:val="both"/>
      </w:pPr>
      <w:r>
        <w:t xml:space="preserve">Отже, дослідження </w:t>
      </w:r>
      <w:r w:rsidRPr="006D230F">
        <w:t xml:space="preserve">властивостей </w:t>
      </w:r>
      <w:r>
        <w:t>ПВВ вказують на необхідність введення до складу лікарської форми наповнювачів та зв’язувальн</w:t>
      </w:r>
      <w:r w:rsidRPr="006D230F">
        <w:t xml:space="preserve">их </w:t>
      </w:r>
      <w:r>
        <w:t>речовин</w:t>
      </w:r>
      <w:r w:rsidRPr="009A3102">
        <w:t>, які б по</w:t>
      </w:r>
      <w:r w:rsidRPr="009A3102">
        <w:t>к</w:t>
      </w:r>
      <w:r w:rsidRPr="009A3102">
        <w:t>ращили плинність та пресуємість таблеткової ма</w:t>
      </w:r>
      <w:r>
        <w:t>си.</w:t>
      </w:r>
      <w:r w:rsidRPr="001F4106">
        <w:t xml:space="preserve"> </w:t>
      </w:r>
    </w:p>
    <w:p w:rsidR="000A1DDF" w:rsidRDefault="000A1DDF" w:rsidP="000A1DDF">
      <w:pPr>
        <w:ind w:firstLine="708"/>
        <w:jc w:val="both"/>
        <w:rPr>
          <w:sz w:val="28"/>
          <w:szCs w:val="28"/>
        </w:rPr>
      </w:pPr>
      <w:r w:rsidRPr="00296540">
        <w:rPr>
          <w:sz w:val="28"/>
          <w:szCs w:val="28"/>
        </w:rPr>
        <w:t>Підсумовуючи викладене вище, для подальших досліджень був обраний ПВВ, отр</w:t>
      </w:r>
      <w:r w:rsidRPr="00296540">
        <w:rPr>
          <w:sz w:val="28"/>
          <w:szCs w:val="28"/>
        </w:rPr>
        <w:t>и</w:t>
      </w:r>
      <w:r w:rsidRPr="00296540">
        <w:rPr>
          <w:sz w:val="28"/>
          <w:szCs w:val="28"/>
        </w:rPr>
        <w:t>маний подрібненням на мікромлині з</w:t>
      </w:r>
      <w:r>
        <w:rPr>
          <w:sz w:val="28"/>
          <w:szCs w:val="28"/>
        </w:rPr>
        <w:t xml:space="preserve"> розміром часток 200-300 нм</w:t>
      </w:r>
      <w:r w:rsidRPr="00296540">
        <w:rPr>
          <w:sz w:val="28"/>
          <w:szCs w:val="28"/>
        </w:rPr>
        <w:t xml:space="preserve"> як найбільш раціональний для вивільненн</w:t>
      </w:r>
      <w:r w:rsidRPr="003430A8">
        <w:rPr>
          <w:sz w:val="28"/>
          <w:szCs w:val="28"/>
        </w:rPr>
        <w:t>я</w:t>
      </w:r>
      <w:r w:rsidRPr="00296540">
        <w:rPr>
          <w:sz w:val="28"/>
          <w:szCs w:val="28"/>
        </w:rPr>
        <w:t xml:space="preserve"> діючих речовин.</w:t>
      </w:r>
    </w:p>
    <w:p w:rsidR="000A1DDF" w:rsidRDefault="000A1DDF" w:rsidP="000A1DDF">
      <w:pPr>
        <w:ind w:firstLine="708"/>
        <w:jc w:val="both"/>
        <w:rPr>
          <w:sz w:val="28"/>
        </w:rPr>
      </w:pPr>
      <w:r w:rsidRPr="00294B03">
        <w:rPr>
          <w:sz w:val="28"/>
        </w:rPr>
        <w:t xml:space="preserve">Спочатку нами проводилося отримання таблеток методом прямого пресування. </w:t>
      </w:r>
      <w:r w:rsidRPr="00294B03">
        <w:rPr>
          <w:sz w:val="28"/>
          <w:szCs w:val="28"/>
        </w:rPr>
        <w:t>Були розг</w:t>
      </w:r>
      <w:r>
        <w:rPr>
          <w:sz w:val="28"/>
          <w:szCs w:val="28"/>
        </w:rPr>
        <w:t>лянуті таблеткові маси з різним вмістом</w:t>
      </w:r>
      <w:r w:rsidRPr="00294B03">
        <w:rPr>
          <w:sz w:val="28"/>
          <w:szCs w:val="28"/>
        </w:rPr>
        <w:t xml:space="preserve"> </w:t>
      </w:r>
      <w:r>
        <w:rPr>
          <w:sz w:val="28"/>
          <w:szCs w:val="28"/>
        </w:rPr>
        <w:t xml:space="preserve">допоміжних речовин, </w:t>
      </w:r>
      <w:r w:rsidRPr="00591B36">
        <w:rPr>
          <w:sz w:val="28"/>
          <w:szCs w:val="28"/>
          <w:lang w:val="sw-KE"/>
        </w:rPr>
        <w:t>але маси</w:t>
      </w:r>
      <w:r>
        <w:rPr>
          <w:sz w:val="28"/>
          <w:szCs w:val="28"/>
        </w:rPr>
        <w:t xml:space="preserve"> </w:t>
      </w:r>
      <w:r w:rsidRPr="00294B03">
        <w:rPr>
          <w:sz w:val="28"/>
        </w:rPr>
        <w:t>не мали плинності і характеризувалися високим значенням н</w:t>
      </w:r>
      <w:r w:rsidRPr="00294B03">
        <w:rPr>
          <w:sz w:val="28"/>
        </w:rPr>
        <w:t>а</w:t>
      </w:r>
      <w:r w:rsidRPr="00294B03">
        <w:rPr>
          <w:sz w:val="28"/>
        </w:rPr>
        <w:t>сипного об’єму.</w:t>
      </w:r>
      <w:r>
        <w:rPr>
          <w:sz w:val="28"/>
        </w:rPr>
        <w:t xml:space="preserve"> </w:t>
      </w:r>
      <w:r w:rsidRPr="00294B03">
        <w:rPr>
          <w:sz w:val="28"/>
        </w:rPr>
        <w:t xml:space="preserve">Стираність </w:t>
      </w:r>
      <w:r>
        <w:rPr>
          <w:sz w:val="28"/>
        </w:rPr>
        <w:t xml:space="preserve">таблеток </w:t>
      </w:r>
      <w:r w:rsidRPr="00294B03">
        <w:rPr>
          <w:sz w:val="28"/>
        </w:rPr>
        <w:t>не була задовільною. Відхилення від середньої маси таблеток, отриманих прямим пресуванням</w:t>
      </w:r>
      <w:r>
        <w:rPr>
          <w:sz w:val="28"/>
        </w:rPr>
        <w:t>,</w:t>
      </w:r>
      <w:r w:rsidRPr="00294B03">
        <w:rPr>
          <w:sz w:val="28"/>
        </w:rPr>
        <w:t xml:space="preserve"> ст</w:t>
      </w:r>
      <w:r w:rsidRPr="00294B03">
        <w:rPr>
          <w:sz w:val="28"/>
        </w:rPr>
        <w:t>а</w:t>
      </w:r>
      <w:r w:rsidRPr="00294B03">
        <w:rPr>
          <w:sz w:val="28"/>
        </w:rPr>
        <w:t xml:space="preserve">новило </w:t>
      </w:r>
      <w:r>
        <w:rPr>
          <w:sz w:val="28"/>
        </w:rPr>
        <w:t>(</w:t>
      </w:r>
      <w:r w:rsidRPr="00294B03">
        <w:rPr>
          <w:sz w:val="28"/>
        </w:rPr>
        <w:t>6,67</w:t>
      </w:r>
      <w:r w:rsidRPr="00294B03">
        <w:rPr>
          <w:caps/>
          <w:sz w:val="28"/>
        </w:rPr>
        <w:t>±</w:t>
      </w:r>
      <w:r w:rsidRPr="00294B03">
        <w:rPr>
          <w:sz w:val="28"/>
        </w:rPr>
        <w:t>0,50</w:t>
      </w:r>
      <w:r>
        <w:rPr>
          <w:sz w:val="28"/>
        </w:rPr>
        <w:t>)</w:t>
      </w:r>
      <w:r w:rsidRPr="00294B03">
        <w:rPr>
          <w:sz w:val="28"/>
        </w:rPr>
        <w:t> %</w:t>
      </w:r>
      <w:r>
        <w:rPr>
          <w:sz w:val="28"/>
        </w:rPr>
        <w:t>, що не відповідає вимогам ДФУ.</w:t>
      </w:r>
    </w:p>
    <w:p w:rsidR="000A1DDF" w:rsidRPr="00F31D81" w:rsidRDefault="000A1DDF" w:rsidP="000A1DDF">
      <w:pPr>
        <w:ind w:firstLine="708"/>
        <w:jc w:val="both"/>
        <w:rPr>
          <w:sz w:val="28"/>
        </w:rPr>
      </w:pPr>
      <w:r>
        <w:rPr>
          <w:sz w:val="28"/>
        </w:rPr>
        <w:t xml:space="preserve">На підставі експериментальних даних було зроблено висновок, що для таблетування ПВВ не може бути використаний метод прямого пресування, що </w:t>
      </w:r>
      <w:r>
        <w:rPr>
          <w:sz w:val="28"/>
        </w:rPr>
        <w:lastRenderedPageBreak/>
        <w:t>зумовило вибір технології вологого гранулювання з використанням ефекти</w:t>
      </w:r>
      <w:r>
        <w:rPr>
          <w:sz w:val="28"/>
        </w:rPr>
        <w:t>в</w:t>
      </w:r>
      <w:r>
        <w:rPr>
          <w:sz w:val="28"/>
        </w:rPr>
        <w:t xml:space="preserve">них зв’язувальних речовин для </w:t>
      </w:r>
      <w:r w:rsidRPr="00F31D81">
        <w:rPr>
          <w:sz w:val="28"/>
        </w:rPr>
        <w:t>того, щоб надати масі необхідної плинності та зда</w:t>
      </w:r>
      <w:r w:rsidRPr="00F31D81">
        <w:rPr>
          <w:sz w:val="28"/>
        </w:rPr>
        <w:t>т</w:t>
      </w:r>
      <w:r w:rsidRPr="00F31D81">
        <w:rPr>
          <w:sz w:val="28"/>
        </w:rPr>
        <w:t>ності зчеплення часток між собою за рахунок одержання рівномірних за розм</w:t>
      </w:r>
      <w:r w:rsidRPr="00F31D81">
        <w:rPr>
          <w:sz w:val="28"/>
        </w:rPr>
        <w:t>і</w:t>
      </w:r>
      <w:r>
        <w:rPr>
          <w:sz w:val="28"/>
        </w:rPr>
        <w:t>ром гранул.</w:t>
      </w:r>
    </w:p>
    <w:p w:rsidR="000A1DDF" w:rsidRPr="00E47945" w:rsidRDefault="000A1DDF" w:rsidP="000A1DDF">
      <w:pPr>
        <w:ind w:firstLine="720"/>
        <w:jc w:val="both"/>
        <w:rPr>
          <w:sz w:val="28"/>
        </w:rPr>
      </w:pPr>
      <w:r>
        <w:rPr>
          <w:sz w:val="28"/>
        </w:rPr>
        <w:t>Для вивчення впливу зв’язувальних речовин на фармако-технологічні властивості гранулятів і показники якості таблеток були досліджені такі звол</w:t>
      </w:r>
      <w:r>
        <w:rPr>
          <w:sz w:val="28"/>
        </w:rPr>
        <w:t>о</w:t>
      </w:r>
      <w:r>
        <w:rPr>
          <w:sz w:val="28"/>
        </w:rPr>
        <w:t>жуючі агенти: 3-7% крохмальний клейстер; цукровий сироп 64%;</w:t>
      </w:r>
      <w:r>
        <w:rPr>
          <w:sz w:val="22"/>
        </w:rPr>
        <w:t xml:space="preserve"> </w:t>
      </w:r>
      <w:r>
        <w:rPr>
          <w:sz w:val="28"/>
        </w:rPr>
        <w:t>водні розчини желатину 20%; натрію карбоксиметилцелюлози (Na-КМЦ) 8%; полівінілпірол</w:t>
      </w:r>
      <w:r>
        <w:rPr>
          <w:sz w:val="28"/>
        </w:rPr>
        <w:t>і</w:t>
      </w:r>
      <w:r>
        <w:rPr>
          <w:sz w:val="28"/>
        </w:rPr>
        <w:t>дону (ПВП) 10-25%; Plasdone K 29/32 15-25%, 3% розчин пектину з цукром; ц</w:t>
      </w:r>
      <w:r>
        <w:rPr>
          <w:sz w:val="28"/>
        </w:rPr>
        <w:t>у</w:t>
      </w:r>
      <w:r>
        <w:rPr>
          <w:sz w:val="28"/>
        </w:rPr>
        <w:t>кровий сироп, приготований на 20% розчині ПВП (табл. 3).</w:t>
      </w:r>
    </w:p>
    <w:p w:rsidR="000A1DDF" w:rsidRDefault="000A1DDF" w:rsidP="000A1DDF">
      <w:pPr>
        <w:ind w:left="7788"/>
        <w:jc w:val="right"/>
        <w:rPr>
          <w:sz w:val="28"/>
        </w:rPr>
      </w:pPr>
      <w:r>
        <w:rPr>
          <w:sz w:val="28"/>
        </w:rPr>
        <w:t>Таблиця 3</w:t>
      </w:r>
    </w:p>
    <w:p w:rsidR="000A1DDF" w:rsidRDefault="000A1DDF" w:rsidP="000A1DDF">
      <w:pPr>
        <w:ind w:firstLine="720"/>
        <w:jc w:val="center"/>
        <w:rPr>
          <w:b/>
          <w:sz w:val="28"/>
        </w:rPr>
      </w:pPr>
      <w:r>
        <w:rPr>
          <w:b/>
          <w:sz w:val="28"/>
        </w:rPr>
        <w:t xml:space="preserve">Вплив </w:t>
      </w:r>
      <w:r w:rsidRPr="000E0FB7">
        <w:rPr>
          <w:b/>
          <w:sz w:val="28"/>
        </w:rPr>
        <w:t xml:space="preserve">природи та концентрації зволожувача </w:t>
      </w:r>
      <w:r>
        <w:rPr>
          <w:b/>
          <w:sz w:val="28"/>
        </w:rPr>
        <w:t xml:space="preserve">на показники </w:t>
      </w:r>
    </w:p>
    <w:p w:rsidR="000A1DDF" w:rsidRPr="000E0FB7" w:rsidRDefault="000A1DDF" w:rsidP="000A1DDF">
      <w:pPr>
        <w:ind w:firstLine="720"/>
        <w:jc w:val="center"/>
        <w:rPr>
          <w:b/>
          <w:sz w:val="28"/>
        </w:rPr>
      </w:pPr>
      <w:r>
        <w:rPr>
          <w:b/>
          <w:sz w:val="28"/>
        </w:rPr>
        <w:t>якості гранулятів та таблеток</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40"/>
        <w:gridCol w:w="1800"/>
        <w:gridCol w:w="1620"/>
        <w:gridCol w:w="1440"/>
        <w:gridCol w:w="1260"/>
      </w:tblGrid>
      <w:tr w:rsidR="000A1DDF" w:rsidRPr="008615A2" w:rsidTr="00CA6840">
        <w:tblPrEx>
          <w:tblCellMar>
            <w:top w:w="0" w:type="dxa"/>
            <w:bottom w:w="0" w:type="dxa"/>
          </w:tblCellMar>
        </w:tblPrEx>
        <w:trPr>
          <w:cantSplit/>
        </w:trPr>
        <w:tc>
          <w:tcPr>
            <w:tcW w:w="2448" w:type="dxa"/>
            <w:vMerge w:val="restart"/>
            <w:tcBorders>
              <w:top w:val="single" w:sz="4" w:space="0" w:color="auto"/>
              <w:left w:val="single" w:sz="4" w:space="0" w:color="auto"/>
              <w:bottom w:val="single" w:sz="4" w:space="0" w:color="auto"/>
              <w:right w:val="single" w:sz="4" w:space="0" w:color="auto"/>
            </w:tcBorders>
          </w:tcPr>
          <w:p w:rsidR="000A1DDF" w:rsidRPr="008615A2" w:rsidRDefault="000A1DDF" w:rsidP="00CA6840">
            <w:pPr>
              <w:spacing w:line="264" w:lineRule="auto"/>
            </w:pPr>
          </w:p>
          <w:p w:rsidR="000A1DDF" w:rsidRPr="008615A2" w:rsidRDefault="000A1DDF" w:rsidP="00CA6840">
            <w:pPr>
              <w:spacing w:line="264" w:lineRule="auto"/>
              <w:jc w:val="center"/>
            </w:pPr>
          </w:p>
          <w:p w:rsidR="000A1DDF" w:rsidRPr="008615A2" w:rsidRDefault="000A1DDF" w:rsidP="00CA6840">
            <w:pPr>
              <w:spacing w:line="264" w:lineRule="auto"/>
              <w:jc w:val="center"/>
            </w:pPr>
            <w:r w:rsidRPr="008615A2">
              <w:t>Зволожувач</w:t>
            </w:r>
          </w:p>
        </w:tc>
        <w:tc>
          <w:tcPr>
            <w:tcW w:w="7560" w:type="dxa"/>
            <w:gridSpan w:val="5"/>
            <w:tcBorders>
              <w:top w:val="single" w:sz="4" w:space="0" w:color="auto"/>
              <w:left w:val="single" w:sz="4" w:space="0" w:color="auto"/>
              <w:bottom w:val="single" w:sz="4" w:space="0" w:color="auto"/>
              <w:right w:val="single" w:sz="4" w:space="0" w:color="auto"/>
            </w:tcBorders>
          </w:tcPr>
          <w:p w:rsidR="000A1DDF" w:rsidRPr="008615A2" w:rsidRDefault="000A1DDF" w:rsidP="00CA6840">
            <w:pPr>
              <w:spacing w:line="264" w:lineRule="auto"/>
              <w:jc w:val="center"/>
            </w:pPr>
            <w:r w:rsidRPr="008615A2">
              <w:t>Параметри</w:t>
            </w:r>
          </w:p>
        </w:tc>
      </w:tr>
      <w:tr w:rsidR="000A1DDF" w:rsidRPr="008615A2" w:rsidTr="00CA6840">
        <w:tblPrEx>
          <w:tblCellMar>
            <w:top w:w="0" w:type="dxa"/>
            <w:bottom w:w="0" w:type="dxa"/>
          </w:tblCellMar>
        </w:tblPrEx>
        <w:trPr>
          <w:cantSplit/>
        </w:trPr>
        <w:tc>
          <w:tcPr>
            <w:tcW w:w="2448" w:type="dxa"/>
            <w:vMerge/>
            <w:tcBorders>
              <w:top w:val="single" w:sz="4" w:space="0" w:color="auto"/>
              <w:left w:val="single" w:sz="4" w:space="0" w:color="auto"/>
              <w:bottom w:val="single" w:sz="4" w:space="0" w:color="auto"/>
              <w:right w:val="single" w:sz="4" w:space="0" w:color="auto"/>
            </w:tcBorders>
            <w:vAlign w:val="center"/>
          </w:tcPr>
          <w:p w:rsidR="000A1DDF" w:rsidRPr="008615A2" w:rsidRDefault="000A1DDF" w:rsidP="00CA6840">
            <w:pPr>
              <w:spacing w:line="264" w:lineRule="auto"/>
            </w:pP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spacing w:line="264" w:lineRule="auto"/>
              <w:jc w:val="center"/>
            </w:pPr>
            <w:r>
              <w:t>в</w:t>
            </w:r>
            <w:r w:rsidRPr="008615A2">
              <w:t>ологість гранул</w:t>
            </w:r>
            <w:r w:rsidRPr="008615A2">
              <w:t>я</w:t>
            </w:r>
            <w:r w:rsidRPr="008615A2">
              <w:t>ту, %</w:t>
            </w:r>
          </w:p>
        </w:tc>
        <w:tc>
          <w:tcPr>
            <w:tcW w:w="180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spacing w:line="264" w:lineRule="auto"/>
              <w:jc w:val="center"/>
            </w:pPr>
            <w:r>
              <w:t>н</w:t>
            </w:r>
            <w:r w:rsidRPr="008615A2">
              <w:t>асипна</w:t>
            </w:r>
          </w:p>
          <w:p w:rsidR="000A1DDF" w:rsidRPr="008615A2" w:rsidRDefault="000A1DDF" w:rsidP="00CA6840">
            <w:pPr>
              <w:spacing w:line="264" w:lineRule="auto"/>
              <w:jc w:val="center"/>
            </w:pPr>
            <w:r w:rsidRPr="008615A2">
              <w:t xml:space="preserve"> г</w:t>
            </w:r>
            <w:r w:rsidRPr="008615A2">
              <w:t>у</w:t>
            </w:r>
            <w:r w:rsidRPr="008615A2">
              <w:t>стина, г/мл</w:t>
            </w:r>
          </w:p>
        </w:tc>
        <w:tc>
          <w:tcPr>
            <w:tcW w:w="162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spacing w:line="264" w:lineRule="auto"/>
              <w:jc w:val="center"/>
            </w:pPr>
            <w:r>
              <w:t>п</w:t>
            </w:r>
            <w:r w:rsidRPr="008615A2">
              <w:t>ли</w:t>
            </w:r>
            <w:r w:rsidRPr="008615A2">
              <w:t>н</w:t>
            </w:r>
            <w:r w:rsidRPr="008615A2">
              <w:t>ність, с/100 г</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spacing w:line="264" w:lineRule="auto"/>
              <w:jc w:val="center"/>
            </w:pPr>
            <w:r>
              <w:t>р</w:t>
            </w:r>
            <w:r w:rsidRPr="008615A2">
              <w:t>озпадан-ня табл</w:t>
            </w:r>
            <w:r w:rsidRPr="008615A2">
              <w:t>е</w:t>
            </w:r>
            <w:r w:rsidRPr="008615A2">
              <w:t>ток, с</w:t>
            </w:r>
          </w:p>
        </w:tc>
        <w:tc>
          <w:tcPr>
            <w:tcW w:w="126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spacing w:line="264" w:lineRule="auto"/>
              <w:jc w:val="center"/>
            </w:pPr>
            <w:r>
              <w:t>с</w:t>
            </w:r>
            <w:r w:rsidRPr="008615A2">
              <w:t>ті</w:t>
            </w:r>
            <w:r w:rsidRPr="008615A2">
              <w:t>й</w:t>
            </w:r>
            <w:r w:rsidRPr="008615A2">
              <w:t>кість до розд</w:t>
            </w:r>
            <w:r w:rsidRPr="008615A2">
              <w:t>а</w:t>
            </w:r>
            <w:r w:rsidRPr="008615A2">
              <w:t>влю-вання, Н</w:t>
            </w:r>
          </w:p>
        </w:tc>
      </w:tr>
      <w:tr w:rsidR="000A1DDF" w:rsidRPr="008615A2" w:rsidTr="00CA6840">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spacing w:line="264" w:lineRule="auto"/>
              <w:jc w:val="center"/>
            </w:pPr>
            <w:r w:rsidRPr="008615A2">
              <w:t>1</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spacing w:line="264" w:lineRule="auto"/>
              <w:jc w:val="center"/>
            </w:pPr>
            <w:r w:rsidRPr="008615A2">
              <w:t>2</w:t>
            </w:r>
          </w:p>
        </w:tc>
        <w:tc>
          <w:tcPr>
            <w:tcW w:w="180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spacing w:line="264" w:lineRule="auto"/>
              <w:jc w:val="center"/>
            </w:pPr>
            <w:r w:rsidRPr="008615A2">
              <w:t>3</w:t>
            </w:r>
          </w:p>
        </w:tc>
        <w:tc>
          <w:tcPr>
            <w:tcW w:w="162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spacing w:line="264" w:lineRule="auto"/>
              <w:jc w:val="center"/>
            </w:pPr>
            <w:r w:rsidRPr="008615A2">
              <w:t>4</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spacing w:line="264" w:lineRule="auto"/>
              <w:jc w:val="center"/>
            </w:pPr>
            <w:r w:rsidRPr="008615A2">
              <w:t>5</w:t>
            </w:r>
          </w:p>
        </w:tc>
        <w:tc>
          <w:tcPr>
            <w:tcW w:w="126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spacing w:line="264" w:lineRule="auto"/>
              <w:jc w:val="center"/>
            </w:pPr>
            <w:r w:rsidRPr="008615A2">
              <w:t>6</w:t>
            </w:r>
          </w:p>
        </w:tc>
      </w:tr>
      <w:tr w:rsidR="000A1DDF" w:rsidRPr="008615A2" w:rsidTr="00CA6840">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0A1DDF" w:rsidRPr="008615A2" w:rsidRDefault="000A1DDF" w:rsidP="00CA6840">
            <w:r w:rsidRPr="008615A2">
              <w:t>Крохмальний клей</w:t>
            </w:r>
            <w:r w:rsidRPr="008615A2">
              <w:t>с</w:t>
            </w:r>
            <w:r w:rsidRPr="008615A2">
              <w:t>тер 3%</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3,49</w:t>
            </w:r>
            <w:r w:rsidRPr="008615A2">
              <w:rPr>
                <w:caps/>
              </w:rPr>
              <w:t>±</w:t>
            </w:r>
            <w:r w:rsidRPr="008615A2">
              <w:t>0,01</w:t>
            </w:r>
          </w:p>
        </w:tc>
        <w:tc>
          <w:tcPr>
            <w:tcW w:w="180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0,417</w:t>
            </w:r>
            <w:r w:rsidRPr="008615A2">
              <w:rPr>
                <w:caps/>
              </w:rPr>
              <w:t>±</w:t>
            </w:r>
            <w:r w:rsidRPr="008615A2">
              <w:t>0,040</w:t>
            </w:r>
          </w:p>
        </w:tc>
        <w:tc>
          <w:tcPr>
            <w:tcW w:w="162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14,58</w:t>
            </w:r>
            <w:r w:rsidRPr="008615A2">
              <w:rPr>
                <w:caps/>
              </w:rPr>
              <w:t>±</w:t>
            </w:r>
            <w:r w:rsidRPr="008615A2">
              <w:t>1,50</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20,0</w:t>
            </w:r>
            <w:r w:rsidRPr="008615A2">
              <w:rPr>
                <w:caps/>
              </w:rPr>
              <w:t>±</w:t>
            </w:r>
            <w:r w:rsidRPr="008615A2">
              <w:t>0,1</w:t>
            </w:r>
          </w:p>
        </w:tc>
        <w:tc>
          <w:tcPr>
            <w:tcW w:w="126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4,6</w:t>
            </w:r>
            <w:r w:rsidRPr="008615A2">
              <w:rPr>
                <w:caps/>
              </w:rPr>
              <w:t>±</w:t>
            </w:r>
            <w:r w:rsidRPr="008615A2">
              <w:t>0,2</w:t>
            </w:r>
          </w:p>
        </w:tc>
      </w:tr>
      <w:tr w:rsidR="000A1DDF" w:rsidRPr="008615A2" w:rsidTr="00CA6840">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both"/>
            </w:pPr>
            <w:r w:rsidRPr="008615A2">
              <w:t>Крохмальний клей</w:t>
            </w:r>
            <w:r w:rsidRPr="008615A2">
              <w:t>с</w:t>
            </w:r>
            <w:r w:rsidRPr="008615A2">
              <w:t>тер 5%</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3,64</w:t>
            </w:r>
            <w:r w:rsidRPr="008615A2">
              <w:rPr>
                <w:caps/>
              </w:rPr>
              <w:t>±</w:t>
            </w:r>
            <w:r w:rsidRPr="008615A2">
              <w:t>0,02</w:t>
            </w:r>
          </w:p>
        </w:tc>
        <w:tc>
          <w:tcPr>
            <w:tcW w:w="180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0,400</w:t>
            </w:r>
            <w:r w:rsidRPr="008615A2">
              <w:rPr>
                <w:caps/>
              </w:rPr>
              <w:t>±</w:t>
            </w:r>
            <w:r w:rsidRPr="008615A2">
              <w:t>0,060</w:t>
            </w:r>
          </w:p>
        </w:tc>
        <w:tc>
          <w:tcPr>
            <w:tcW w:w="162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20,75</w:t>
            </w:r>
            <w:r w:rsidRPr="008615A2">
              <w:rPr>
                <w:caps/>
              </w:rPr>
              <w:t>±</w:t>
            </w:r>
            <w:r w:rsidRPr="008615A2">
              <w:t>1,00</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22,0</w:t>
            </w:r>
            <w:r w:rsidRPr="008615A2">
              <w:rPr>
                <w:caps/>
              </w:rPr>
              <w:t>±</w:t>
            </w:r>
            <w:r w:rsidRPr="008615A2">
              <w:t>0,1</w:t>
            </w:r>
          </w:p>
        </w:tc>
        <w:tc>
          <w:tcPr>
            <w:tcW w:w="126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5,5</w:t>
            </w:r>
            <w:r w:rsidRPr="008615A2">
              <w:rPr>
                <w:caps/>
              </w:rPr>
              <w:t>±</w:t>
            </w:r>
            <w:r w:rsidRPr="008615A2">
              <w:t>0,1</w:t>
            </w:r>
          </w:p>
        </w:tc>
      </w:tr>
      <w:tr w:rsidR="000A1DDF" w:rsidRPr="008615A2" w:rsidTr="00CA6840">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both"/>
            </w:pPr>
            <w:r w:rsidRPr="008615A2">
              <w:t>Крохмальний клей</w:t>
            </w:r>
            <w:r w:rsidRPr="008615A2">
              <w:t>с</w:t>
            </w:r>
            <w:r w:rsidRPr="008615A2">
              <w:t>тер 7%</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2,92</w:t>
            </w:r>
            <w:r w:rsidRPr="008615A2">
              <w:rPr>
                <w:caps/>
              </w:rPr>
              <w:t>±</w:t>
            </w:r>
            <w:r w:rsidRPr="008615A2">
              <w:t>0,02</w:t>
            </w:r>
          </w:p>
        </w:tc>
        <w:tc>
          <w:tcPr>
            <w:tcW w:w="180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0,404</w:t>
            </w:r>
            <w:r w:rsidRPr="008615A2">
              <w:rPr>
                <w:caps/>
              </w:rPr>
              <w:t>±</w:t>
            </w:r>
            <w:r w:rsidRPr="008615A2">
              <w:t>0,040</w:t>
            </w:r>
          </w:p>
        </w:tc>
        <w:tc>
          <w:tcPr>
            <w:tcW w:w="162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23,45</w:t>
            </w:r>
            <w:r w:rsidRPr="008615A2">
              <w:rPr>
                <w:caps/>
              </w:rPr>
              <w:t>±</w:t>
            </w:r>
            <w:r w:rsidRPr="008615A2">
              <w:t>1,00</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26,0</w:t>
            </w:r>
            <w:r w:rsidRPr="008615A2">
              <w:rPr>
                <w:caps/>
              </w:rPr>
              <w:t>±</w:t>
            </w:r>
            <w:r w:rsidRPr="008615A2">
              <w:t>0,1</w:t>
            </w:r>
          </w:p>
        </w:tc>
        <w:tc>
          <w:tcPr>
            <w:tcW w:w="126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7,6</w:t>
            </w:r>
            <w:r w:rsidRPr="008615A2">
              <w:rPr>
                <w:caps/>
              </w:rPr>
              <w:t>±</w:t>
            </w:r>
            <w:r w:rsidRPr="008615A2">
              <w:t>0,2</w:t>
            </w:r>
          </w:p>
        </w:tc>
      </w:tr>
      <w:tr w:rsidR="000A1DDF" w:rsidRPr="008615A2" w:rsidTr="00CA6840">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both"/>
            </w:pPr>
            <w:r w:rsidRPr="008615A2">
              <w:t>Цукровий сироп 64%</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1,73</w:t>
            </w:r>
            <w:r w:rsidRPr="008615A2">
              <w:rPr>
                <w:caps/>
              </w:rPr>
              <w:t>±</w:t>
            </w:r>
            <w:r w:rsidRPr="008615A2">
              <w:t>0,01</w:t>
            </w:r>
          </w:p>
        </w:tc>
        <w:tc>
          <w:tcPr>
            <w:tcW w:w="180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0,450</w:t>
            </w:r>
            <w:r w:rsidRPr="008615A2">
              <w:rPr>
                <w:caps/>
              </w:rPr>
              <w:t>±</w:t>
            </w:r>
            <w:r w:rsidRPr="008615A2">
              <w:t>0,040</w:t>
            </w:r>
          </w:p>
        </w:tc>
        <w:tc>
          <w:tcPr>
            <w:tcW w:w="162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63,35</w:t>
            </w:r>
            <w:r w:rsidRPr="008615A2">
              <w:rPr>
                <w:caps/>
              </w:rPr>
              <w:t>±</w:t>
            </w:r>
            <w:r w:rsidRPr="008615A2">
              <w:t>1,50</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360,0</w:t>
            </w:r>
            <w:r w:rsidRPr="008615A2">
              <w:rPr>
                <w:caps/>
              </w:rPr>
              <w:t>±</w:t>
            </w:r>
            <w:r w:rsidRPr="008615A2">
              <w:t>1,5</w:t>
            </w:r>
          </w:p>
        </w:tc>
        <w:tc>
          <w:tcPr>
            <w:tcW w:w="126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6,8</w:t>
            </w:r>
            <w:r w:rsidRPr="008615A2">
              <w:rPr>
                <w:caps/>
              </w:rPr>
              <w:t>±</w:t>
            </w:r>
            <w:r w:rsidRPr="008615A2">
              <w:t>1,2</w:t>
            </w:r>
          </w:p>
        </w:tc>
      </w:tr>
      <w:tr w:rsidR="000A1DDF" w:rsidRPr="008615A2" w:rsidTr="00CA6840">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both"/>
            </w:pPr>
            <w:r w:rsidRPr="008615A2">
              <w:t>Розчин желатину 20%</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4,13</w:t>
            </w:r>
            <w:r w:rsidRPr="008615A2">
              <w:rPr>
                <w:caps/>
              </w:rPr>
              <w:t>±</w:t>
            </w:r>
            <w:r w:rsidRPr="008615A2">
              <w:t>0,02</w:t>
            </w:r>
          </w:p>
        </w:tc>
        <w:tc>
          <w:tcPr>
            <w:tcW w:w="180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0,370</w:t>
            </w:r>
            <w:r w:rsidRPr="008615A2">
              <w:rPr>
                <w:caps/>
              </w:rPr>
              <w:t>±</w:t>
            </w:r>
            <w:r w:rsidRPr="008615A2">
              <w:t>0,040</w:t>
            </w:r>
          </w:p>
        </w:tc>
        <w:tc>
          <w:tcPr>
            <w:tcW w:w="162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70,02</w:t>
            </w:r>
            <w:r w:rsidRPr="008615A2">
              <w:rPr>
                <w:caps/>
              </w:rPr>
              <w:t>±</w:t>
            </w:r>
            <w:r w:rsidRPr="008615A2">
              <w:t>1,40</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563,0</w:t>
            </w:r>
            <w:r w:rsidRPr="008615A2">
              <w:rPr>
                <w:caps/>
              </w:rPr>
              <w:t>±</w:t>
            </w:r>
            <w:r w:rsidRPr="008615A2">
              <w:t>2,5</w:t>
            </w:r>
          </w:p>
        </w:tc>
        <w:tc>
          <w:tcPr>
            <w:tcW w:w="126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15,4</w:t>
            </w:r>
            <w:r w:rsidRPr="008615A2">
              <w:rPr>
                <w:caps/>
              </w:rPr>
              <w:t>±</w:t>
            </w:r>
            <w:r w:rsidRPr="008615A2">
              <w:t>0,6</w:t>
            </w:r>
          </w:p>
        </w:tc>
      </w:tr>
      <w:tr w:rsidR="000A1DDF" w:rsidRPr="008615A2" w:rsidTr="00CA6840">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both"/>
            </w:pPr>
            <w:r w:rsidRPr="008615A2">
              <w:t xml:space="preserve">Розчин </w:t>
            </w:r>
            <w:r w:rsidRPr="008615A2">
              <w:rPr>
                <w:lang w:val="en-US"/>
              </w:rPr>
              <w:t>Na</w:t>
            </w:r>
            <w:r w:rsidRPr="008615A2">
              <w:t>-КМЦ 8%</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2,79</w:t>
            </w:r>
            <w:r w:rsidRPr="008615A2">
              <w:rPr>
                <w:caps/>
              </w:rPr>
              <w:t>±</w:t>
            </w:r>
            <w:r w:rsidRPr="008615A2">
              <w:t>0,01</w:t>
            </w:r>
          </w:p>
        </w:tc>
        <w:tc>
          <w:tcPr>
            <w:tcW w:w="180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0,340</w:t>
            </w:r>
            <w:r w:rsidRPr="008615A2">
              <w:rPr>
                <w:caps/>
              </w:rPr>
              <w:t>±</w:t>
            </w:r>
            <w:r w:rsidRPr="008615A2">
              <w:t>0,210</w:t>
            </w:r>
          </w:p>
        </w:tc>
        <w:tc>
          <w:tcPr>
            <w:tcW w:w="162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25,25</w:t>
            </w:r>
            <w:r w:rsidRPr="008615A2">
              <w:rPr>
                <w:caps/>
              </w:rPr>
              <w:t>±</w:t>
            </w:r>
            <w:r w:rsidRPr="008615A2">
              <w:t>2,50</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rPr>
                <w:caps/>
              </w:rPr>
            </w:pPr>
            <w:r w:rsidRPr="008615A2">
              <w:t>1500,0</w:t>
            </w:r>
            <w:r w:rsidRPr="008615A2">
              <w:rPr>
                <w:caps/>
              </w:rPr>
              <w:t>±</w:t>
            </w:r>
            <w:r w:rsidRPr="008615A2">
              <w:t>6,3</w:t>
            </w:r>
          </w:p>
        </w:tc>
        <w:tc>
          <w:tcPr>
            <w:tcW w:w="126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13,1</w:t>
            </w:r>
            <w:r w:rsidRPr="008615A2">
              <w:rPr>
                <w:caps/>
              </w:rPr>
              <w:t>±</w:t>
            </w:r>
            <w:r w:rsidRPr="008615A2">
              <w:t>0,5</w:t>
            </w:r>
          </w:p>
        </w:tc>
      </w:tr>
      <w:tr w:rsidR="000A1DDF" w:rsidRPr="008615A2" w:rsidTr="00CA6840">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both"/>
            </w:pPr>
            <w:r w:rsidRPr="008615A2">
              <w:t>Розчин пект</w:t>
            </w:r>
            <w:r w:rsidRPr="008615A2">
              <w:t>и</w:t>
            </w:r>
            <w:r w:rsidRPr="008615A2">
              <w:t>ну 3%</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4,60</w:t>
            </w:r>
            <w:r w:rsidRPr="008615A2">
              <w:rPr>
                <w:caps/>
              </w:rPr>
              <w:t>±</w:t>
            </w:r>
            <w:r w:rsidRPr="008615A2">
              <w:t>0,03</w:t>
            </w:r>
          </w:p>
        </w:tc>
        <w:tc>
          <w:tcPr>
            <w:tcW w:w="180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0,350</w:t>
            </w:r>
            <w:r w:rsidRPr="008615A2">
              <w:rPr>
                <w:caps/>
              </w:rPr>
              <w:t>±</w:t>
            </w:r>
            <w:r w:rsidRPr="008615A2">
              <w:t>0,040</w:t>
            </w:r>
          </w:p>
        </w:tc>
        <w:tc>
          <w:tcPr>
            <w:tcW w:w="162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20,15</w:t>
            </w:r>
            <w:r w:rsidRPr="008615A2">
              <w:rPr>
                <w:caps/>
              </w:rPr>
              <w:t>±</w:t>
            </w:r>
            <w:r w:rsidRPr="008615A2">
              <w:t>1,30</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120,0</w:t>
            </w:r>
            <w:r w:rsidRPr="008615A2">
              <w:rPr>
                <w:caps/>
              </w:rPr>
              <w:t>±</w:t>
            </w:r>
            <w:r w:rsidRPr="008615A2">
              <w:t>0,5</w:t>
            </w:r>
          </w:p>
        </w:tc>
        <w:tc>
          <w:tcPr>
            <w:tcW w:w="126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12,8</w:t>
            </w:r>
            <w:r w:rsidRPr="008615A2">
              <w:rPr>
                <w:caps/>
              </w:rPr>
              <w:t>±</w:t>
            </w:r>
            <w:r w:rsidRPr="008615A2">
              <w:t>0,1</w:t>
            </w:r>
          </w:p>
        </w:tc>
      </w:tr>
      <w:tr w:rsidR="000A1DDF" w:rsidRPr="008615A2" w:rsidTr="00CA6840">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both"/>
            </w:pPr>
            <w:r w:rsidRPr="008615A2">
              <w:t>Розчин цукров</w:t>
            </w:r>
            <w:r w:rsidRPr="008615A2">
              <w:t>о</w:t>
            </w:r>
            <w:r w:rsidRPr="008615A2">
              <w:t>го сиропу, приготов</w:t>
            </w:r>
            <w:r w:rsidRPr="008615A2">
              <w:t>а</w:t>
            </w:r>
            <w:r w:rsidRPr="008615A2">
              <w:t>ний на 20% ПВП</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3,50</w:t>
            </w:r>
            <w:r w:rsidRPr="008615A2">
              <w:rPr>
                <w:caps/>
              </w:rPr>
              <w:t>±</w:t>
            </w:r>
            <w:r w:rsidRPr="008615A2">
              <w:t>0,02</w:t>
            </w:r>
          </w:p>
        </w:tc>
        <w:tc>
          <w:tcPr>
            <w:tcW w:w="180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0,360</w:t>
            </w:r>
            <w:r w:rsidRPr="008615A2">
              <w:rPr>
                <w:caps/>
              </w:rPr>
              <w:t>±</w:t>
            </w:r>
            <w:r w:rsidRPr="008615A2">
              <w:t>0,040</w:t>
            </w:r>
          </w:p>
        </w:tc>
        <w:tc>
          <w:tcPr>
            <w:tcW w:w="162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43,25</w:t>
            </w:r>
            <w:r w:rsidRPr="008615A2">
              <w:rPr>
                <w:caps/>
              </w:rPr>
              <w:t>±</w:t>
            </w:r>
            <w:r w:rsidRPr="008615A2">
              <w:t>1,00</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291,0</w:t>
            </w:r>
            <w:r w:rsidRPr="008615A2">
              <w:rPr>
                <w:caps/>
              </w:rPr>
              <w:t>±</w:t>
            </w:r>
            <w:r w:rsidRPr="008615A2">
              <w:t>9,3</w:t>
            </w:r>
          </w:p>
        </w:tc>
        <w:tc>
          <w:tcPr>
            <w:tcW w:w="126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22,5</w:t>
            </w:r>
            <w:r w:rsidRPr="008615A2">
              <w:rPr>
                <w:caps/>
              </w:rPr>
              <w:t>±</w:t>
            </w:r>
            <w:r w:rsidRPr="008615A2">
              <w:t>0,4</w:t>
            </w:r>
          </w:p>
        </w:tc>
      </w:tr>
      <w:tr w:rsidR="000A1DDF" w:rsidRPr="008615A2" w:rsidTr="00CA6840">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both"/>
            </w:pPr>
            <w:r w:rsidRPr="008615A2">
              <w:t>Розчин ПВП 10%</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2,34</w:t>
            </w:r>
            <w:r w:rsidRPr="008615A2">
              <w:rPr>
                <w:caps/>
              </w:rPr>
              <w:t>±</w:t>
            </w:r>
            <w:r w:rsidRPr="008615A2">
              <w:t>0,02</w:t>
            </w:r>
          </w:p>
        </w:tc>
        <w:tc>
          <w:tcPr>
            <w:tcW w:w="180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0,416</w:t>
            </w:r>
            <w:r w:rsidRPr="008615A2">
              <w:rPr>
                <w:caps/>
              </w:rPr>
              <w:t>±</w:t>
            </w:r>
            <w:r w:rsidRPr="008615A2">
              <w:t>0,020</w:t>
            </w:r>
          </w:p>
        </w:tc>
        <w:tc>
          <w:tcPr>
            <w:tcW w:w="162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23,45</w:t>
            </w:r>
            <w:r w:rsidRPr="008615A2">
              <w:rPr>
                <w:caps/>
              </w:rPr>
              <w:t>±</w:t>
            </w:r>
            <w:r w:rsidRPr="008615A2">
              <w:t>1,00</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106,0</w:t>
            </w:r>
            <w:r w:rsidRPr="008615A2">
              <w:rPr>
                <w:caps/>
              </w:rPr>
              <w:t>±</w:t>
            </w:r>
            <w:r w:rsidRPr="008615A2">
              <w:t>0,6</w:t>
            </w:r>
          </w:p>
        </w:tc>
        <w:tc>
          <w:tcPr>
            <w:tcW w:w="126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11,8</w:t>
            </w:r>
            <w:r w:rsidRPr="008615A2">
              <w:rPr>
                <w:caps/>
              </w:rPr>
              <w:t>±</w:t>
            </w:r>
            <w:r w:rsidRPr="008615A2">
              <w:t>1,5</w:t>
            </w:r>
          </w:p>
        </w:tc>
      </w:tr>
      <w:tr w:rsidR="000A1DDF" w:rsidRPr="008615A2" w:rsidTr="00CA6840">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both"/>
            </w:pPr>
            <w:r w:rsidRPr="008615A2">
              <w:t>Розчин ПВП 20%</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1,55</w:t>
            </w:r>
            <w:r w:rsidRPr="008615A2">
              <w:rPr>
                <w:caps/>
              </w:rPr>
              <w:t>±</w:t>
            </w:r>
            <w:r w:rsidRPr="008615A2">
              <w:t>0,01</w:t>
            </w:r>
          </w:p>
        </w:tc>
        <w:tc>
          <w:tcPr>
            <w:tcW w:w="180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0,417</w:t>
            </w:r>
            <w:r w:rsidRPr="008615A2">
              <w:rPr>
                <w:caps/>
              </w:rPr>
              <w:t>±</w:t>
            </w:r>
            <w:r w:rsidRPr="008615A2">
              <w:t>0,060</w:t>
            </w:r>
          </w:p>
        </w:tc>
        <w:tc>
          <w:tcPr>
            <w:tcW w:w="162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13,45</w:t>
            </w:r>
            <w:r w:rsidRPr="008615A2">
              <w:rPr>
                <w:caps/>
              </w:rPr>
              <w:t>±</w:t>
            </w:r>
            <w:r w:rsidRPr="008615A2">
              <w:t>0,50</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840,0</w:t>
            </w:r>
            <w:r w:rsidRPr="008615A2">
              <w:rPr>
                <w:caps/>
              </w:rPr>
              <w:t>±</w:t>
            </w:r>
            <w:r w:rsidRPr="008615A2">
              <w:t>3,4</w:t>
            </w:r>
          </w:p>
        </w:tc>
        <w:tc>
          <w:tcPr>
            <w:tcW w:w="126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25,8</w:t>
            </w:r>
            <w:r w:rsidRPr="008615A2">
              <w:rPr>
                <w:caps/>
              </w:rPr>
              <w:t>±</w:t>
            </w:r>
            <w:r w:rsidRPr="008615A2">
              <w:t>0,7</w:t>
            </w:r>
          </w:p>
        </w:tc>
      </w:tr>
      <w:tr w:rsidR="000A1DDF" w:rsidRPr="008615A2" w:rsidTr="00CA6840">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both"/>
            </w:pPr>
            <w:r w:rsidRPr="008615A2">
              <w:t>Розчин ПВП 25%</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3,52</w:t>
            </w:r>
            <w:r w:rsidRPr="008615A2">
              <w:rPr>
                <w:caps/>
              </w:rPr>
              <w:t>±</w:t>
            </w:r>
            <w:r w:rsidRPr="008615A2">
              <w:t>0,02</w:t>
            </w:r>
          </w:p>
        </w:tc>
        <w:tc>
          <w:tcPr>
            <w:tcW w:w="180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0,390</w:t>
            </w:r>
            <w:r w:rsidRPr="008615A2">
              <w:rPr>
                <w:caps/>
              </w:rPr>
              <w:t>±</w:t>
            </w:r>
            <w:r w:rsidRPr="008615A2">
              <w:t>0,041</w:t>
            </w:r>
          </w:p>
        </w:tc>
        <w:tc>
          <w:tcPr>
            <w:tcW w:w="162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23,45</w:t>
            </w:r>
            <w:r w:rsidRPr="008615A2">
              <w:rPr>
                <w:caps/>
              </w:rPr>
              <w:t>±</w:t>
            </w:r>
            <w:r w:rsidRPr="008615A2">
              <w:t>0,90</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rPr>
                <w:caps/>
              </w:rPr>
            </w:pPr>
            <w:r w:rsidRPr="008615A2">
              <w:t>1250,0</w:t>
            </w:r>
            <w:r w:rsidRPr="008615A2">
              <w:rPr>
                <w:caps/>
              </w:rPr>
              <w:t>±</w:t>
            </w:r>
            <w:r w:rsidRPr="008615A2">
              <w:t>5,5</w:t>
            </w:r>
          </w:p>
        </w:tc>
        <w:tc>
          <w:tcPr>
            <w:tcW w:w="126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25,6</w:t>
            </w:r>
            <w:r w:rsidRPr="008615A2">
              <w:rPr>
                <w:caps/>
              </w:rPr>
              <w:t>±</w:t>
            </w:r>
            <w:r w:rsidRPr="008615A2">
              <w:t>0,1</w:t>
            </w:r>
          </w:p>
        </w:tc>
      </w:tr>
      <w:tr w:rsidR="000A1DDF" w:rsidRPr="008615A2" w:rsidTr="00CA6840">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both"/>
            </w:pPr>
            <w:r w:rsidRPr="008615A2">
              <w:t xml:space="preserve">Розчин </w:t>
            </w:r>
            <w:r w:rsidRPr="008615A2">
              <w:rPr>
                <w:lang w:val="en-US"/>
              </w:rPr>
              <w:t>Plasdone</w:t>
            </w:r>
          </w:p>
          <w:p w:rsidR="000A1DDF" w:rsidRPr="008615A2" w:rsidRDefault="000A1DDF" w:rsidP="00CA6840">
            <w:pPr>
              <w:jc w:val="both"/>
            </w:pPr>
            <w:r w:rsidRPr="008615A2">
              <w:rPr>
                <w:lang w:val="en-US"/>
              </w:rPr>
              <w:t>K</w:t>
            </w:r>
            <w:r w:rsidRPr="008615A2">
              <w:t xml:space="preserve"> 29/32 15%</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4,65</w:t>
            </w:r>
            <w:r w:rsidRPr="008615A2">
              <w:rPr>
                <w:caps/>
              </w:rPr>
              <w:t>±</w:t>
            </w:r>
            <w:r w:rsidRPr="008615A2">
              <w:t>0,01</w:t>
            </w:r>
          </w:p>
        </w:tc>
        <w:tc>
          <w:tcPr>
            <w:tcW w:w="180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0,403</w:t>
            </w:r>
            <w:r w:rsidRPr="008615A2">
              <w:rPr>
                <w:caps/>
              </w:rPr>
              <w:t>±</w:t>
            </w:r>
            <w:r w:rsidRPr="008615A2">
              <w:t>0,040</w:t>
            </w:r>
          </w:p>
        </w:tc>
        <w:tc>
          <w:tcPr>
            <w:tcW w:w="162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16,45</w:t>
            </w:r>
            <w:r w:rsidRPr="008615A2">
              <w:rPr>
                <w:caps/>
              </w:rPr>
              <w:t>±</w:t>
            </w:r>
            <w:r w:rsidRPr="008615A2">
              <w:t>0,04</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30,0</w:t>
            </w:r>
            <w:r w:rsidRPr="008615A2">
              <w:rPr>
                <w:caps/>
              </w:rPr>
              <w:t>±</w:t>
            </w:r>
            <w:r w:rsidRPr="008615A2">
              <w:t>0,2</w:t>
            </w:r>
          </w:p>
        </w:tc>
        <w:tc>
          <w:tcPr>
            <w:tcW w:w="126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12,5</w:t>
            </w:r>
            <w:r w:rsidRPr="008615A2">
              <w:rPr>
                <w:caps/>
              </w:rPr>
              <w:t>±</w:t>
            </w:r>
            <w:r w:rsidRPr="008615A2">
              <w:t>0,4</w:t>
            </w:r>
          </w:p>
        </w:tc>
      </w:tr>
      <w:tr w:rsidR="000A1DDF" w:rsidRPr="008615A2" w:rsidTr="00CA6840">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both"/>
            </w:pPr>
            <w:r w:rsidRPr="008615A2">
              <w:t xml:space="preserve">Розчин </w:t>
            </w:r>
            <w:r w:rsidRPr="008615A2">
              <w:rPr>
                <w:lang w:val="en-US"/>
              </w:rPr>
              <w:t>Pla</w:t>
            </w:r>
            <w:r w:rsidRPr="008615A2">
              <w:rPr>
                <w:lang w:val="en-US"/>
              </w:rPr>
              <w:t>s</w:t>
            </w:r>
            <w:r w:rsidRPr="008615A2">
              <w:rPr>
                <w:lang w:val="en-US"/>
              </w:rPr>
              <w:t>done</w:t>
            </w:r>
            <w:r w:rsidRPr="008615A2">
              <w:t xml:space="preserve"> </w:t>
            </w:r>
          </w:p>
          <w:p w:rsidR="000A1DDF" w:rsidRPr="008615A2" w:rsidRDefault="000A1DDF" w:rsidP="00CA6840">
            <w:pPr>
              <w:jc w:val="both"/>
            </w:pPr>
            <w:r w:rsidRPr="008615A2">
              <w:rPr>
                <w:lang w:val="en-US"/>
              </w:rPr>
              <w:t>K</w:t>
            </w:r>
            <w:r w:rsidRPr="008615A2">
              <w:t xml:space="preserve"> 29/32 25%</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4,13</w:t>
            </w:r>
            <w:r w:rsidRPr="008615A2">
              <w:rPr>
                <w:caps/>
              </w:rPr>
              <w:t>±</w:t>
            </w:r>
            <w:r w:rsidRPr="008615A2">
              <w:t>0,03</w:t>
            </w:r>
          </w:p>
        </w:tc>
        <w:tc>
          <w:tcPr>
            <w:tcW w:w="180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0,416</w:t>
            </w:r>
            <w:r w:rsidRPr="008615A2">
              <w:rPr>
                <w:caps/>
              </w:rPr>
              <w:t>±</w:t>
            </w:r>
            <w:r w:rsidRPr="008615A2">
              <w:t>0,040</w:t>
            </w:r>
          </w:p>
        </w:tc>
        <w:tc>
          <w:tcPr>
            <w:tcW w:w="162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14,67</w:t>
            </w:r>
            <w:r w:rsidRPr="008615A2">
              <w:rPr>
                <w:caps/>
              </w:rPr>
              <w:t>±</w:t>
            </w:r>
            <w:r w:rsidRPr="008615A2">
              <w:t>1,00</w:t>
            </w:r>
          </w:p>
        </w:tc>
        <w:tc>
          <w:tcPr>
            <w:tcW w:w="144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960,0</w:t>
            </w:r>
            <w:r w:rsidRPr="008615A2">
              <w:rPr>
                <w:caps/>
              </w:rPr>
              <w:t>±</w:t>
            </w:r>
            <w:r w:rsidRPr="008615A2">
              <w:t>4,0</w:t>
            </w:r>
          </w:p>
        </w:tc>
        <w:tc>
          <w:tcPr>
            <w:tcW w:w="1260" w:type="dxa"/>
            <w:tcBorders>
              <w:top w:val="single" w:sz="4" w:space="0" w:color="auto"/>
              <w:left w:val="single" w:sz="4" w:space="0" w:color="auto"/>
              <w:bottom w:val="single" w:sz="4" w:space="0" w:color="auto"/>
              <w:right w:val="single" w:sz="4" w:space="0" w:color="auto"/>
            </w:tcBorders>
          </w:tcPr>
          <w:p w:rsidR="000A1DDF" w:rsidRPr="008615A2" w:rsidRDefault="000A1DDF" w:rsidP="00CA6840">
            <w:pPr>
              <w:jc w:val="center"/>
            </w:pPr>
            <w:r w:rsidRPr="008615A2">
              <w:t>22,6</w:t>
            </w:r>
            <w:r w:rsidRPr="008615A2">
              <w:rPr>
                <w:caps/>
              </w:rPr>
              <w:t>±</w:t>
            </w:r>
            <w:r w:rsidRPr="008615A2">
              <w:t>0,2</w:t>
            </w:r>
          </w:p>
        </w:tc>
      </w:tr>
    </w:tbl>
    <w:p w:rsidR="000A1DDF" w:rsidRDefault="000A1DDF" w:rsidP="000A1DDF">
      <w:pPr>
        <w:ind w:firstLine="720"/>
        <w:jc w:val="both"/>
        <w:rPr>
          <w:sz w:val="28"/>
        </w:rPr>
      </w:pPr>
      <w:r>
        <w:rPr>
          <w:sz w:val="28"/>
        </w:rPr>
        <w:t xml:space="preserve">Примітка. </w:t>
      </w:r>
      <w:r>
        <w:rPr>
          <w:sz w:val="28"/>
          <w:lang w:val="en-US"/>
        </w:rPr>
        <w:t>n</w:t>
      </w:r>
      <w:r>
        <w:rPr>
          <w:sz w:val="28"/>
        </w:rPr>
        <w:t xml:space="preserve"> = 5, Р = 95.</w:t>
      </w:r>
    </w:p>
    <w:p w:rsidR="000A1DDF" w:rsidRPr="00621267" w:rsidRDefault="000A1DDF" w:rsidP="000A1DDF">
      <w:pPr>
        <w:ind w:firstLine="720"/>
        <w:jc w:val="both"/>
        <w:rPr>
          <w:sz w:val="28"/>
        </w:rPr>
      </w:pPr>
    </w:p>
    <w:p w:rsidR="000A1DDF" w:rsidRDefault="000A1DDF" w:rsidP="000A1DDF">
      <w:pPr>
        <w:ind w:firstLine="720"/>
        <w:jc w:val="both"/>
        <w:rPr>
          <w:sz w:val="28"/>
        </w:rPr>
      </w:pPr>
      <w:r>
        <w:rPr>
          <w:sz w:val="28"/>
        </w:rPr>
        <w:t>Оптимальну кількість зволожувача визначали експериментально в кожному випадку – до отримання вологої компактної маси, що вільно гранулюєт</w:t>
      </w:r>
      <w:r>
        <w:rPr>
          <w:sz w:val="28"/>
        </w:rPr>
        <w:t>ь</w:t>
      </w:r>
      <w:r>
        <w:rPr>
          <w:sz w:val="28"/>
        </w:rPr>
        <w:t>ся. Масу гранулювали крізь сито з розміром отворів 1 мм. Висушені гранули піддавали грануляції крізь те ж сито, опудрювали кальцію стеаратом і таблет</w:t>
      </w:r>
      <w:r>
        <w:rPr>
          <w:sz w:val="28"/>
        </w:rPr>
        <w:t>у</w:t>
      </w:r>
      <w:r>
        <w:rPr>
          <w:sz w:val="28"/>
        </w:rPr>
        <w:t>вали.</w:t>
      </w:r>
    </w:p>
    <w:p w:rsidR="000A1DDF" w:rsidRDefault="000A1DDF" w:rsidP="000A1DDF">
      <w:pPr>
        <w:ind w:firstLine="720"/>
        <w:jc w:val="both"/>
        <w:rPr>
          <w:sz w:val="28"/>
        </w:rPr>
      </w:pPr>
      <w:r>
        <w:rPr>
          <w:sz w:val="28"/>
        </w:rPr>
        <w:lastRenderedPageBreak/>
        <w:t>Використання як зволожувача 20% розчину желатину виключає можл</w:t>
      </w:r>
      <w:r>
        <w:rPr>
          <w:sz w:val="28"/>
        </w:rPr>
        <w:t>и</w:t>
      </w:r>
      <w:r>
        <w:rPr>
          <w:sz w:val="28"/>
        </w:rPr>
        <w:t>вість одержання якісного грануляту, при використанні крохмального клейстеру, цукрового сиропу, розчину Na-КМЦ, пектину гранулят мав задовільні характери</w:t>
      </w:r>
      <w:r>
        <w:rPr>
          <w:sz w:val="28"/>
        </w:rPr>
        <w:t>с</w:t>
      </w:r>
      <w:r>
        <w:rPr>
          <w:sz w:val="28"/>
        </w:rPr>
        <w:t>тики, але таблетки не мали достатньої міцності. Найкращі показники якості мали таблетки, отримані зволоженням 20% водним розчином ПВП, тому под</w:t>
      </w:r>
      <w:r>
        <w:rPr>
          <w:sz w:val="28"/>
        </w:rPr>
        <w:t>а</w:t>
      </w:r>
      <w:r>
        <w:rPr>
          <w:sz w:val="28"/>
        </w:rPr>
        <w:t>льші дослідження були спрямовані на вдосконалення складу таблеток з цим зв’язувальним розчином з метою створення таблеток, що відповідають вим</w:t>
      </w:r>
      <w:r>
        <w:rPr>
          <w:sz w:val="28"/>
        </w:rPr>
        <w:t>о</w:t>
      </w:r>
      <w:r>
        <w:rPr>
          <w:sz w:val="28"/>
        </w:rPr>
        <w:t>гам ДФУ.</w:t>
      </w:r>
    </w:p>
    <w:p w:rsidR="000A1DDF" w:rsidRPr="008615A2" w:rsidRDefault="000A1DDF" w:rsidP="000A1DDF">
      <w:pPr>
        <w:ind w:firstLine="720"/>
        <w:jc w:val="both"/>
        <w:rPr>
          <w:sz w:val="28"/>
        </w:rPr>
      </w:pPr>
      <w:r w:rsidRPr="008615A2">
        <w:rPr>
          <w:sz w:val="28"/>
        </w:rPr>
        <w:t>Готували таблеткові маси з різними допоміжними речовинами та звол</w:t>
      </w:r>
      <w:r w:rsidRPr="008615A2">
        <w:rPr>
          <w:sz w:val="28"/>
        </w:rPr>
        <w:t>о</w:t>
      </w:r>
      <w:r w:rsidRPr="008615A2">
        <w:rPr>
          <w:sz w:val="28"/>
        </w:rPr>
        <w:t>жені 20% водним розчином ПВП</w:t>
      </w:r>
      <w:r>
        <w:rPr>
          <w:sz w:val="28"/>
        </w:rPr>
        <w:t xml:space="preserve"> (табл. 4</w:t>
      </w:r>
      <w:r w:rsidRPr="008615A2">
        <w:rPr>
          <w:sz w:val="28"/>
        </w:rPr>
        <w:t>). Кількість ПВВ була однакова у ко</w:t>
      </w:r>
      <w:r w:rsidRPr="008615A2">
        <w:rPr>
          <w:sz w:val="28"/>
        </w:rPr>
        <w:t>ж</w:t>
      </w:r>
      <w:r w:rsidRPr="008615A2">
        <w:rPr>
          <w:sz w:val="28"/>
        </w:rPr>
        <w:t xml:space="preserve">ному зразку і становила 0,25 г. </w:t>
      </w:r>
      <w:r>
        <w:rPr>
          <w:sz w:val="28"/>
        </w:rPr>
        <w:t>Г</w:t>
      </w:r>
      <w:r w:rsidRPr="008615A2">
        <w:rPr>
          <w:sz w:val="28"/>
        </w:rPr>
        <w:t>рануляти опудрювались 1% кальцію стеарату.</w:t>
      </w:r>
      <w:r w:rsidRPr="0049013A">
        <w:rPr>
          <w:color w:val="FF00FF"/>
          <w:sz w:val="28"/>
        </w:rPr>
        <w:t xml:space="preserve"> </w:t>
      </w:r>
      <w:r w:rsidRPr="008615A2">
        <w:rPr>
          <w:sz w:val="28"/>
        </w:rPr>
        <w:t>Результати розпадання та стійкості до роздавлювання отриманих таблеток н</w:t>
      </w:r>
      <w:r w:rsidRPr="008615A2">
        <w:rPr>
          <w:sz w:val="28"/>
        </w:rPr>
        <w:t>а</w:t>
      </w:r>
      <w:r w:rsidRPr="008615A2">
        <w:rPr>
          <w:sz w:val="28"/>
        </w:rPr>
        <w:t xml:space="preserve">ведені на рис. 2. </w:t>
      </w:r>
    </w:p>
    <w:p w:rsidR="000A1DDF" w:rsidRDefault="000A1DDF" w:rsidP="000A1DDF">
      <w:pPr>
        <w:ind w:left="7080" w:firstLine="708"/>
        <w:jc w:val="right"/>
        <w:rPr>
          <w:sz w:val="28"/>
        </w:rPr>
      </w:pPr>
      <w:r>
        <w:rPr>
          <w:sz w:val="28"/>
        </w:rPr>
        <w:t>Таблиця 4</w:t>
      </w:r>
    </w:p>
    <w:p w:rsidR="000A1DDF" w:rsidRPr="00202158" w:rsidRDefault="000A1DDF" w:rsidP="000A1DDF">
      <w:pPr>
        <w:pStyle w:val="25"/>
        <w:spacing w:line="240" w:lineRule="auto"/>
        <w:jc w:val="center"/>
        <w:rPr>
          <w:b/>
        </w:rPr>
      </w:pPr>
      <w:r w:rsidRPr="00202158">
        <w:rPr>
          <w:b/>
        </w:rPr>
        <w:t>Склад таблеткових мас дослідних зр</w:t>
      </w:r>
      <w:r w:rsidRPr="00202158">
        <w:rPr>
          <w:b/>
        </w:rPr>
        <w:t>а</w:t>
      </w:r>
      <w:r w:rsidRPr="00202158">
        <w:rPr>
          <w:b/>
        </w:rPr>
        <w:t>зків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2"/>
        <w:gridCol w:w="1243"/>
        <w:gridCol w:w="1353"/>
        <w:gridCol w:w="1375"/>
        <w:gridCol w:w="1386"/>
        <w:gridCol w:w="1606"/>
      </w:tblGrid>
      <w:tr w:rsidR="000A1DDF" w:rsidTr="00CA6840">
        <w:tblPrEx>
          <w:tblCellMar>
            <w:top w:w="0" w:type="dxa"/>
            <w:bottom w:w="0" w:type="dxa"/>
          </w:tblCellMar>
        </w:tblPrEx>
        <w:trPr>
          <w:cantSplit/>
        </w:trPr>
        <w:tc>
          <w:tcPr>
            <w:tcW w:w="2462" w:type="dxa"/>
            <w:vMerge w:val="restart"/>
            <w:vAlign w:val="center"/>
          </w:tcPr>
          <w:p w:rsidR="000A1DDF" w:rsidRDefault="000A1DDF" w:rsidP="00CA6840">
            <w:pPr>
              <w:jc w:val="center"/>
              <w:rPr>
                <w:sz w:val="28"/>
              </w:rPr>
            </w:pPr>
            <w:r>
              <w:rPr>
                <w:sz w:val="28"/>
              </w:rPr>
              <w:t>Склад</w:t>
            </w:r>
          </w:p>
        </w:tc>
        <w:tc>
          <w:tcPr>
            <w:tcW w:w="6963" w:type="dxa"/>
            <w:gridSpan w:val="5"/>
            <w:vAlign w:val="center"/>
          </w:tcPr>
          <w:p w:rsidR="000A1DDF" w:rsidRPr="006C0B9B" w:rsidRDefault="000A1DDF" w:rsidP="00CA6840">
            <w:pPr>
              <w:pStyle w:val="20"/>
              <w:rPr>
                <w:lang w:val="uk-UA"/>
              </w:rPr>
            </w:pPr>
            <w:r w:rsidRPr="006C0B9B">
              <w:rPr>
                <w:lang w:val="uk-UA"/>
              </w:rPr>
              <w:t>Вміст, %</w:t>
            </w:r>
          </w:p>
        </w:tc>
      </w:tr>
      <w:tr w:rsidR="000A1DDF" w:rsidTr="00CA6840">
        <w:tblPrEx>
          <w:tblCellMar>
            <w:top w:w="0" w:type="dxa"/>
            <w:bottom w:w="0" w:type="dxa"/>
          </w:tblCellMar>
        </w:tblPrEx>
        <w:trPr>
          <w:cantSplit/>
        </w:trPr>
        <w:tc>
          <w:tcPr>
            <w:tcW w:w="2462" w:type="dxa"/>
            <w:vMerge/>
            <w:vAlign w:val="center"/>
          </w:tcPr>
          <w:p w:rsidR="000A1DDF" w:rsidRDefault="000A1DDF" w:rsidP="00CA6840">
            <w:pPr>
              <w:jc w:val="center"/>
              <w:rPr>
                <w:sz w:val="28"/>
              </w:rPr>
            </w:pPr>
          </w:p>
        </w:tc>
        <w:tc>
          <w:tcPr>
            <w:tcW w:w="1243" w:type="dxa"/>
            <w:vAlign w:val="center"/>
          </w:tcPr>
          <w:p w:rsidR="000A1DDF" w:rsidRDefault="000A1DDF" w:rsidP="00CA6840">
            <w:pPr>
              <w:jc w:val="center"/>
              <w:rPr>
                <w:sz w:val="28"/>
              </w:rPr>
            </w:pPr>
            <w:r>
              <w:rPr>
                <w:sz w:val="28"/>
              </w:rPr>
              <w:t>1</w:t>
            </w:r>
          </w:p>
        </w:tc>
        <w:tc>
          <w:tcPr>
            <w:tcW w:w="1353" w:type="dxa"/>
            <w:vAlign w:val="center"/>
          </w:tcPr>
          <w:p w:rsidR="000A1DDF" w:rsidRDefault="000A1DDF" w:rsidP="00CA6840">
            <w:pPr>
              <w:jc w:val="center"/>
              <w:rPr>
                <w:sz w:val="28"/>
              </w:rPr>
            </w:pPr>
            <w:r>
              <w:rPr>
                <w:sz w:val="28"/>
              </w:rPr>
              <w:t>2</w:t>
            </w:r>
          </w:p>
        </w:tc>
        <w:tc>
          <w:tcPr>
            <w:tcW w:w="1375" w:type="dxa"/>
            <w:vAlign w:val="center"/>
          </w:tcPr>
          <w:p w:rsidR="000A1DDF" w:rsidRDefault="000A1DDF" w:rsidP="00CA6840">
            <w:pPr>
              <w:jc w:val="center"/>
              <w:rPr>
                <w:sz w:val="28"/>
              </w:rPr>
            </w:pPr>
            <w:r>
              <w:rPr>
                <w:sz w:val="28"/>
              </w:rPr>
              <w:t>3</w:t>
            </w:r>
          </w:p>
        </w:tc>
        <w:tc>
          <w:tcPr>
            <w:tcW w:w="1386" w:type="dxa"/>
            <w:vAlign w:val="center"/>
          </w:tcPr>
          <w:p w:rsidR="000A1DDF" w:rsidRDefault="000A1DDF" w:rsidP="00CA6840">
            <w:pPr>
              <w:jc w:val="center"/>
              <w:rPr>
                <w:sz w:val="28"/>
              </w:rPr>
            </w:pPr>
            <w:r>
              <w:rPr>
                <w:sz w:val="28"/>
              </w:rPr>
              <w:t>4</w:t>
            </w:r>
          </w:p>
        </w:tc>
        <w:tc>
          <w:tcPr>
            <w:tcW w:w="1606" w:type="dxa"/>
            <w:vAlign w:val="center"/>
          </w:tcPr>
          <w:p w:rsidR="000A1DDF" w:rsidRDefault="000A1DDF" w:rsidP="00CA6840">
            <w:pPr>
              <w:jc w:val="center"/>
              <w:rPr>
                <w:sz w:val="28"/>
              </w:rPr>
            </w:pPr>
            <w:r>
              <w:rPr>
                <w:sz w:val="28"/>
              </w:rPr>
              <w:t>5</w:t>
            </w:r>
          </w:p>
        </w:tc>
      </w:tr>
      <w:tr w:rsidR="000A1DDF" w:rsidTr="00CA6840">
        <w:tblPrEx>
          <w:tblCellMar>
            <w:top w:w="0" w:type="dxa"/>
            <w:bottom w:w="0" w:type="dxa"/>
          </w:tblCellMar>
        </w:tblPrEx>
        <w:trPr>
          <w:trHeight w:val="197"/>
        </w:trPr>
        <w:tc>
          <w:tcPr>
            <w:tcW w:w="2462" w:type="dxa"/>
            <w:vAlign w:val="center"/>
          </w:tcPr>
          <w:p w:rsidR="000A1DDF" w:rsidRDefault="000A1DDF" w:rsidP="00CA6840">
            <w:pPr>
              <w:jc w:val="center"/>
              <w:rPr>
                <w:sz w:val="28"/>
              </w:rPr>
            </w:pPr>
            <w:r>
              <w:rPr>
                <w:sz w:val="28"/>
              </w:rPr>
              <w:t>ПВВ</w:t>
            </w:r>
          </w:p>
        </w:tc>
        <w:tc>
          <w:tcPr>
            <w:tcW w:w="1243" w:type="dxa"/>
            <w:vAlign w:val="center"/>
          </w:tcPr>
          <w:p w:rsidR="000A1DDF" w:rsidRDefault="000A1DDF" w:rsidP="00CA6840">
            <w:pPr>
              <w:jc w:val="center"/>
              <w:rPr>
                <w:sz w:val="28"/>
              </w:rPr>
            </w:pPr>
            <w:r>
              <w:rPr>
                <w:sz w:val="28"/>
              </w:rPr>
              <w:t>94,4</w:t>
            </w:r>
          </w:p>
        </w:tc>
        <w:tc>
          <w:tcPr>
            <w:tcW w:w="1353" w:type="dxa"/>
            <w:vAlign w:val="center"/>
          </w:tcPr>
          <w:p w:rsidR="000A1DDF" w:rsidRDefault="000A1DDF" w:rsidP="00CA6840">
            <w:pPr>
              <w:jc w:val="center"/>
              <w:rPr>
                <w:sz w:val="28"/>
              </w:rPr>
            </w:pPr>
            <w:r>
              <w:rPr>
                <w:sz w:val="28"/>
              </w:rPr>
              <w:t>43,86</w:t>
            </w:r>
          </w:p>
        </w:tc>
        <w:tc>
          <w:tcPr>
            <w:tcW w:w="1375" w:type="dxa"/>
            <w:vAlign w:val="center"/>
          </w:tcPr>
          <w:p w:rsidR="000A1DDF" w:rsidRDefault="000A1DDF" w:rsidP="00CA6840">
            <w:pPr>
              <w:jc w:val="center"/>
              <w:rPr>
                <w:sz w:val="28"/>
              </w:rPr>
            </w:pPr>
            <w:r>
              <w:rPr>
                <w:sz w:val="28"/>
              </w:rPr>
              <w:t>43,86</w:t>
            </w:r>
          </w:p>
        </w:tc>
        <w:tc>
          <w:tcPr>
            <w:tcW w:w="1386" w:type="dxa"/>
            <w:vAlign w:val="center"/>
          </w:tcPr>
          <w:p w:rsidR="000A1DDF" w:rsidRDefault="000A1DDF" w:rsidP="00CA6840">
            <w:pPr>
              <w:jc w:val="center"/>
              <w:rPr>
                <w:sz w:val="28"/>
              </w:rPr>
            </w:pPr>
            <w:r>
              <w:rPr>
                <w:sz w:val="28"/>
              </w:rPr>
              <w:t>43,86</w:t>
            </w:r>
          </w:p>
        </w:tc>
        <w:tc>
          <w:tcPr>
            <w:tcW w:w="1606" w:type="dxa"/>
            <w:vAlign w:val="center"/>
          </w:tcPr>
          <w:p w:rsidR="000A1DDF" w:rsidRDefault="000A1DDF" w:rsidP="00CA6840">
            <w:pPr>
              <w:jc w:val="center"/>
              <w:rPr>
                <w:sz w:val="28"/>
              </w:rPr>
            </w:pPr>
            <w:r>
              <w:rPr>
                <w:sz w:val="28"/>
              </w:rPr>
              <w:t>43,86</w:t>
            </w:r>
          </w:p>
        </w:tc>
      </w:tr>
      <w:tr w:rsidR="000A1DDF" w:rsidTr="00CA6840">
        <w:tblPrEx>
          <w:tblCellMar>
            <w:top w:w="0" w:type="dxa"/>
            <w:bottom w:w="0" w:type="dxa"/>
          </w:tblCellMar>
        </w:tblPrEx>
        <w:tc>
          <w:tcPr>
            <w:tcW w:w="2462" w:type="dxa"/>
            <w:vAlign w:val="center"/>
          </w:tcPr>
          <w:p w:rsidR="000A1DDF" w:rsidRDefault="000A1DDF" w:rsidP="00CA6840">
            <w:pPr>
              <w:jc w:val="center"/>
              <w:rPr>
                <w:sz w:val="28"/>
              </w:rPr>
            </w:pPr>
            <w:r>
              <w:rPr>
                <w:sz w:val="28"/>
              </w:rPr>
              <w:t>МКЦ</w:t>
            </w:r>
          </w:p>
        </w:tc>
        <w:tc>
          <w:tcPr>
            <w:tcW w:w="1243" w:type="dxa"/>
            <w:vAlign w:val="center"/>
          </w:tcPr>
          <w:p w:rsidR="000A1DDF" w:rsidRDefault="000A1DDF" w:rsidP="00CA6840">
            <w:pPr>
              <w:jc w:val="center"/>
              <w:rPr>
                <w:sz w:val="28"/>
              </w:rPr>
            </w:pPr>
            <w:r>
              <w:rPr>
                <w:sz w:val="28"/>
              </w:rPr>
              <w:t>–</w:t>
            </w:r>
          </w:p>
        </w:tc>
        <w:tc>
          <w:tcPr>
            <w:tcW w:w="1353" w:type="dxa"/>
            <w:vAlign w:val="center"/>
          </w:tcPr>
          <w:p w:rsidR="000A1DDF" w:rsidRDefault="000A1DDF" w:rsidP="00CA6840">
            <w:pPr>
              <w:jc w:val="center"/>
              <w:rPr>
                <w:sz w:val="28"/>
              </w:rPr>
            </w:pPr>
            <w:r>
              <w:rPr>
                <w:sz w:val="28"/>
              </w:rPr>
              <w:t>49,29</w:t>
            </w:r>
          </w:p>
        </w:tc>
        <w:tc>
          <w:tcPr>
            <w:tcW w:w="1375" w:type="dxa"/>
            <w:vAlign w:val="center"/>
          </w:tcPr>
          <w:p w:rsidR="000A1DDF" w:rsidRDefault="000A1DDF" w:rsidP="00CA6840">
            <w:pPr>
              <w:jc w:val="center"/>
              <w:rPr>
                <w:sz w:val="28"/>
              </w:rPr>
            </w:pPr>
            <w:r>
              <w:rPr>
                <w:sz w:val="28"/>
              </w:rPr>
              <w:t>44,29</w:t>
            </w:r>
          </w:p>
        </w:tc>
        <w:tc>
          <w:tcPr>
            <w:tcW w:w="1386" w:type="dxa"/>
            <w:vAlign w:val="center"/>
          </w:tcPr>
          <w:p w:rsidR="000A1DDF" w:rsidRDefault="000A1DDF" w:rsidP="00CA6840">
            <w:pPr>
              <w:jc w:val="center"/>
              <w:rPr>
                <w:sz w:val="28"/>
              </w:rPr>
            </w:pPr>
            <w:r>
              <w:rPr>
                <w:sz w:val="28"/>
              </w:rPr>
              <w:t>39,29</w:t>
            </w:r>
          </w:p>
        </w:tc>
        <w:tc>
          <w:tcPr>
            <w:tcW w:w="1606" w:type="dxa"/>
            <w:vAlign w:val="center"/>
          </w:tcPr>
          <w:p w:rsidR="000A1DDF" w:rsidRDefault="000A1DDF" w:rsidP="00CA6840">
            <w:pPr>
              <w:jc w:val="center"/>
              <w:rPr>
                <w:sz w:val="28"/>
              </w:rPr>
            </w:pPr>
            <w:r>
              <w:rPr>
                <w:sz w:val="28"/>
              </w:rPr>
              <w:t>–</w:t>
            </w:r>
          </w:p>
        </w:tc>
      </w:tr>
      <w:tr w:rsidR="000A1DDF" w:rsidTr="00CA6840">
        <w:tblPrEx>
          <w:tblCellMar>
            <w:top w:w="0" w:type="dxa"/>
            <w:bottom w:w="0" w:type="dxa"/>
          </w:tblCellMar>
        </w:tblPrEx>
        <w:tc>
          <w:tcPr>
            <w:tcW w:w="2462" w:type="dxa"/>
            <w:vAlign w:val="center"/>
          </w:tcPr>
          <w:p w:rsidR="000A1DDF" w:rsidRDefault="000A1DDF" w:rsidP="00CA6840">
            <w:pPr>
              <w:jc w:val="center"/>
              <w:rPr>
                <w:sz w:val="28"/>
              </w:rPr>
            </w:pPr>
            <w:r>
              <w:rPr>
                <w:sz w:val="28"/>
              </w:rPr>
              <w:t>Колідон</w:t>
            </w:r>
          </w:p>
        </w:tc>
        <w:tc>
          <w:tcPr>
            <w:tcW w:w="1243" w:type="dxa"/>
            <w:vAlign w:val="center"/>
          </w:tcPr>
          <w:p w:rsidR="000A1DDF" w:rsidRDefault="000A1DDF" w:rsidP="00CA6840">
            <w:pPr>
              <w:jc w:val="center"/>
              <w:rPr>
                <w:sz w:val="28"/>
              </w:rPr>
            </w:pPr>
            <w:r>
              <w:rPr>
                <w:sz w:val="28"/>
              </w:rPr>
              <w:t>–</w:t>
            </w:r>
          </w:p>
        </w:tc>
        <w:tc>
          <w:tcPr>
            <w:tcW w:w="1353" w:type="dxa"/>
            <w:vAlign w:val="center"/>
          </w:tcPr>
          <w:p w:rsidR="000A1DDF" w:rsidRDefault="000A1DDF" w:rsidP="00CA6840">
            <w:pPr>
              <w:jc w:val="center"/>
              <w:rPr>
                <w:sz w:val="28"/>
              </w:rPr>
            </w:pPr>
            <w:r>
              <w:rPr>
                <w:sz w:val="28"/>
              </w:rPr>
              <w:t>–</w:t>
            </w:r>
          </w:p>
        </w:tc>
        <w:tc>
          <w:tcPr>
            <w:tcW w:w="1375" w:type="dxa"/>
            <w:vAlign w:val="center"/>
          </w:tcPr>
          <w:p w:rsidR="000A1DDF" w:rsidRDefault="000A1DDF" w:rsidP="00CA6840">
            <w:pPr>
              <w:jc w:val="center"/>
              <w:rPr>
                <w:sz w:val="28"/>
              </w:rPr>
            </w:pPr>
            <w:r>
              <w:rPr>
                <w:sz w:val="28"/>
              </w:rPr>
              <w:t>5,00</w:t>
            </w:r>
          </w:p>
        </w:tc>
        <w:tc>
          <w:tcPr>
            <w:tcW w:w="1386" w:type="dxa"/>
            <w:vAlign w:val="center"/>
          </w:tcPr>
          <w:p w:rsidR="000A1DDF" w:rsidRDefault="000A1DDF" w:rsidP="00CA6840">
            <w:pPr>
              <w:jc w:val="center"/>
              <w:rPr>
                <w:sz w:val="28"/>
              </w:rPr>
            </w:pPr>
            <w:r>
              <w:rPr>
                <w:sz w:val="28"/>
              </w:rPr>
              <w:t>5,00</w:t>
            </w:r>
          </w:p>
        </w:tc>
        <w:tc>
          <w:tcPr>
            <w:tcW w:w="1606" w:type="dxa"/>
            <w:vAlign w:val="center"/>
          </w:tcPr>
          <w:p w:rsidR="000A1DDF" w:rsidRDefault="000A1DDF" w:rsidP="00CA6840">
            <w:pPr>
              <w:jc w:val="center"/>
              <w:rPr>
                <w:sz w:val="28"/>
              </w:rPr>
            </w:pPr>
            <w:r>
              <w:rPr>
                <w:sz w:val="28"/>
              </w:rPr>
              <w:t>–</w:t>
            </w:r>
          </w:p>
        </w:tc>
      </w:tr>
      <w:tr w:rsidR="000A1DDF" w:rsidTr="00CA6840">
        <w:tblPrEx>
          <w:tblCellMar>
            <w:top w:w="0" w:type="dxa"/>
            <w:bottom w:w="0" w:type="dxa"/>
          </w:tblCellMar>
        </w:tblPrEx>
        <w:tc>
          <w:tcPr>
            <w:tcW w:w="2462" w:type="dxa"/>
            <w:vAlign w:val="center"/>
          </w:tcPr>
          <w:p w:rsidR="000A1DDF" w:rsidRDefault="000A1DDF" w:rsidP="00CA6840">
            <w:pPr>
              <w:jc w:val="center"/>
              <w:rPr>
                <w:sz w:val="28"/>
              </w:rPr>
            </w:pPr>
            <w:r>
              <w:rPr>
                <w:sz w:val="28"/>
              </w:rPr>
              <w:t>Макрогол типу 4000</w:t>
            </w:r>
          </w:p>
        </w:tc>
        <w:tc>
          <w:tcPr>
            <w:tcW w:w="1243" w:type="dxa"/>
            <w:vAlign w:val="center"/>
          </w:tcPr>
          <w:p w:rsidR="000A1DDF" w:rsidRDefault="000A1DDF" w:rsidP="00CA6840">
            <w:pPr>
              <w:jc w:val="center"/>
              <w:rPr>
                <w:sz w:val="28"/>
              </w:rPr>
            </w:pPr>
            <w:r>
              <w:rPr>
                <w:sz w:val="28"/>
              </w:rPr>
              <w:t>–</w:t>
            </w:r>
          </w:p>
        </w:tc>
        <w:tc>
          <w:tcPr>
            <w:tcW w:w="1353" w:type="dxa"/>
            <w:vAlign w:val="center"/>
          </w:tcPr>
          <w:p w:rsidR="000A1DDF" w:rsidRDefault="000A1DDF" w:rsidP="00CA6840">
            <w:pPr>
              <w:jc w:val="center"/>
              <w:rPr>
                <w:sz w:val="28"/>
              </w:rPr>
            </w:pPr>
            <w:r>
              <w:rPr>
                <w:sz w:val="28"/>
              </w:rPr>
              <w:t>–</w:t>
            </w:r>
          </w:p>
        </w:tc>
        <w:tc>
          <w:tcPr>
            <w:tcW w:w="1375" w:type="dxa"/>
            <w:vAlign w:val="center"/>
          </w:tcPr>
          <w:p w:rsidR="000A1DDF" w:rsidRDefault="000A1DDF" w:rsidP="00CA6840">
            <w:pPr>
              <w:jc w:val="center"/>
              <w:rPr>
                <w:sz w:val="28"/>
              </w:rPr>
            </w:pPr>
            <w:r>
              <w:rPr>
                <w:sz w:val="28"/>
              </w:rPr>
              <w:t>–</w:t>
            </w:r>
          </w:p>
        </w:tc>
        <w:tc>
          <w:tcPr>
            <w:tcW w:w="1386" w:type="dxa"/>
            <w:vAlign w:val="center"/>
          </w:tcPr>
          <w:p w:rsidR="000A1DDF" w:rsidRDefault="000A1DDF" w:rsidP="00CA6840">
            <w:pPr>
              <w:jc w:val="center"/>
              <w:rPr>
                <w:sz w:val="28"/>
              </w:rPr>
            </w:pPr>
            <w:r>
              <w:rPr>
                <w:sz w:val="28"/>
              </w:rPr>
              <w:t>5,00</w:t>
            </w:r>
          </w:p>
        </w:tc>
        <w:tc>
          <w:tcPr>
            <w:tcW w:w="1606" w:type="dxa"/>
            <w:vAlign w:val="center"/>
          </w:tcPr>
          <w:p w:rsidR="000A1DDF" w:rsidRDefault="000A1DDF" w:rsidP="00CA6840">
            <w:pPr>
              <w:jc w:val="center"/>
              <w:rPr>
                <w:sz w:val="28"/>
              </w:rPr>
            </w:pPr>
            <w:r>
              <w:rPr>
                <w:sz w:val="28"/>
              </w:rPr>
              <w:t>–</w:t>
            </w:r>
          </w:p>
        </w:tc>
      </w:tr>
      <w:tr w:rsidR="000A1DDF" w:rsidTr="00CA6840">
        <w:tblPrEx>
          <w:tblCellMar>
            <w:top w:w="0" w:type="dxa"/>
            <w:bottom w:w="0" w:type="dxa"/>
          </w:tblCellMar>
        </w:tblPrEx>
        <w:tc>
          <w:tcPr>
            <w:tcW w:w="2462" w:type="dxa"/>
            <w:vAlign w:val="center"/>
          </w:tcPr>
          <w:p w:rsidR="000A1DDF" w:rsidRDefault="000A1DDF" w:rsidP="00CA6840">
            <w:pPr>
              <w:jc w:val="center"/>
              <w:rPr>
                <w:sz w:val="28"/>
              </w:rPr>
            </w:pPr>
            <w:r>
              <w:rPr>
                <w:sz w:val="28"/>
              </w:rPr>
              <w:t>Сорбіт</w:t>
            </w:r>
          </w:p>
        </w:tc>
        <w:tc>
          <w:tcPr>
            <w:tcW w:w="1243" w:type="dxa"/>
            <w:vAlign w:val="center"/>
          </w:tcPr>
          <w:p w:rsidR="000A1DDF" w:rsidRDefault="000A1DDF" w:rsidP="00CA6840">
            <w:pPr>
              <w:jc w:val="center"/>
              <w:rPr>
                <w:sz w:val="28"/>
              </w:rPr>
            </w:pPr>
            <w:r>
              <w:rPr>
                <w:sz w:val="28"/>
              </w:rPr>
              <w:t>–</w:t>
            </w:r>
          </w:p>
        </w:tc>
        <w:tc>
          <w:tcPr>
            <w:tcW w:w="1353" w:type="dxa"/>
            <w:vAlign w:val="center"/>
          </w:tcPr>
          <w:p w:rsidR="000A1DDF" w:rsidRDefault="000A1DDF" w:rsidP="00CA6840">
            <w:pPr>
              <w:jc w:val="center"/>
              <w:rPr>
                <w:sz w:val="28"/>
              </w:rPr>
            </w:pPr>
            <w:r>
              <w:rPr>
                <w:sz w:val="28"/>
              </w:rPr>
              <w:t>–</w:t>
            </w:r>
          </w:p>
        </w:tc>
        <w:tc>
          <w:tcPr>
            <w:tcW w:w="1375" w:type="dxa"/>
            <w:vAlign w:val="center"/>
          </w:tcPr>
          <w:p w:rsidR="000A1DDF" w:rsidRDefault="000A1DDF" w:rsidP="00CA6840">
            <w:pPr>
              <w:jc w:val="center"/>
              <w:rPr>
                <w:sz w:val="28"/>
              </w:rPr>
            </w:pPr>
            <w:r>
              <w:rPr>
                <w:sz w:val="28"/>
              </w:rPr>
              <w:t>–</w:t>
            </w:r>
          </w:p>
        </w:tc>
        <w:tc>
          <w:tcPr>
            <w:tcW w:w="1386" w:type="dxa"/>
            <w:vAlign w:val="center"/>
          </w:tcPr>
          <w:p w:rsidR="000A1DDF" w:rsidRDefault="000A1DDF" w:rsidP="00CA6840">
            <w:pPr>
              <w:jc w:val="center"/>
              <w:rPr>
                <w:sz w:val="28"/>
              </w:rPr>
            </w:pPr>
            <w:r>
              <w:rPr>
                <w:sz w:val="28"/>
              </w:rPr>
              <w:t>–</w:t>
            </w:r>
          </w:p>
        </w:tc>
        <w:tc>
          <w:tcPr>
            <w:tcW w:w="1606" w:type="dxa"/>
            <w:vAlign w:val="center"/>
          </w:tcPr>
          <w:p w:rsidR="000A1DDF" w:rsidRDefault="000A1DDF" w:rsidP="00CA6840">
            <w:pPr>
              <w:jc w:val="center"/>
              <w:rPr>
                <w:sz w:val="28"/>
              </w:rPr>
            </w:pPr>
            <w:r>
              <w:rPr>
                <w:sz w:val="28"/>
              </w:rPr>
              <w:t>49,29</w:t>
            </w:r>
          </w:p>
        </w:tc>
      </w:tr>
      <w:tr w:rsidR="000A1DDF" w:rsidTr="00CA6840">
        <w:tblPrEx>
          <w:tblCellMar>
            <w:top w:w="0" w:type="dxa"/>
            <w:bottom w:w="0" w:type="dxa"/>
          </w:tblCellMar>
        </w:tblPrEx>
        <w:tc>
          <w:tcPr>
            <w:tcW w:w="2462" w:type="dxa"/>
            <w:vAlign w:val="center"/>
          </w:tcPr>
          <w:p w:rsidR="000A1DDF" w:rsidRDefault="000A1DDF" w:rsidP="00CA6840">
            <w:pPr>
              <w:jc w:val="center"/>
              <w:rPr>
                <w:sz w:val="28"/>
              </w:rPr>
            </w:pPr>
            <w:r>
              <w:rPr>
                <w:sz w:val="28"/>
              </w:rPr>
              <w:t>ПВП</w:t>
            </w:r>
          </w:p>
        </w:tc>
        <w:tc>
          <w:tcPr>
            <w:tcW w:w="1243" w:type="dxa"/>
            <w:vAlign w:val="center"/>
          </w:tcPr>
          <w:p w:rsidR="000A1DDF" w:rsidRDefault="000A1DDF" w:rsidP="00CA6840">
            <w:pPr>
              <w:jc w:val="center"/>
              <w:rPr>
                <w:sz w:val="28"/>
              </w:rPr>
            </w:pPr>
            <w:r>
              <w:rPr>
                <w:sz w:val="28"/>
              </w:rPr>
              <w:t>4,60</w:t>
            </w:r>
          </w:p>
        </w:tc>
        <w:tc>
          <w:tcPr>
            <w:tcW w:w="1353" w:type="dxa"/>
            <w:vAlign w:val="center"/>
          </w:tcPr>
          <w:p w:rsidR="000A1DDF" w:rsidRDefault="000A1DDF" w:rsidP="00CA6840">
            <w:pPr>
              <w:jc w:val="center"/>
              <w:rPr>
                <w:sz w:val="28"/>
              </w:rPr>
            </w:pPr>
            <w:r>
              <w:rPr>
                <w:sz w:val="28"/>
              </w:rPr>
              <w:t>4,60</w:t>
            </w:r>
          </w:p>
        </w:tc>
        <w:tc>
          <w:tcPr>
            <w:tcW w:w="1375" w:type="dxa"/>
            <w:vAlign w:val="center"/>
          </w:tcPr>
          <w:p w:rsidR="000A1DDF" w:rsidRDefault="000A1DDF" w:rsidP="00CA6840">
            <w:pPr>
              <w:jc w:val="center"/>
              <w:rPr>
                <w:sz w:val="28"/>
              </w:rPr>
            </w:pPr>
            <w:r>
              <w:rPr>
                <w:sz w:val="28"/>
              </w:rPr>
              <w:t>4,60</w:t>
            </w:r>
          </w:p>
        </w:tc>
        <w:tc>
          <w:tcPr>
            <w:tcW w:w="1386" w:type="dxa"/>
            <w:vAlign w:val="center"/>
          </w:tcPr>
          <w:p w:rsidR="000A1DDF" w:rsidRDefault="000A1DDF" w:rsidP="00CA6840">
            <w:pPr>
              <w:jc w:val="center"/>
              <w:rPr>
                <w:sz w:val="28"/>
              </w:rPr>
            </w:pPr>
            <w:r>
              <w:rPr>
                <w:sz w:val="28"/>
              </w:rPr>
              <w:t>4,60</w:t>
            </w:r>
          </w:p>
        </w:tc>
        <w:tc>
          <w:tcPr>
            <w:tcW w:w="1606" w:type="dxa"/>
            <w:vAlign w:val="center"/>
          </w:tcPr>
          <w:p w:rsidR="000A1DDF" w:rsidRDefault="000A1DDF" w:rsidP="00CA6840">
            <w:pPr>
              <w:jc w:val="center"/>
              <w:rPr>
                <w:sz w:val="28"/>
              </w:rPr>
            </w:pPr>
            <w:r>
              <w:rPr>
                <w:sz w:val="28"/>
              </w:rPr>
              <w:t>4,60</w:t>
            </w:r>
          </w:p>
        </w:tc>
      </w:tr>
      <w:tr w:rsidR="000A1DDF" w:rsidTr="00CA6840">
        <w:tblPrEx>
          <w:tblCellMar>
            <w:top w:w="0" w:type="dxa"/>
            <w:bottom w:w="0" w:type="dxa"/>
          </w:tblCellMar>
        </w:tblPrEx>
        <w:tc>
          <w:tcPr>
            <w:tcW w:w="2462" w:type="dxa"/>
            <w:vAlign w:val="center"/>
          </w:tcPr>
          <w:p w:rsidR="000A1DDF" w:rsidRDefault="000A1DDF" w:rsidP="00CA6840">
            <w:pPr>
              <w:jc w:val="center"/>
              <w:rPr>
                <w:sz w:val="28"/>
              </w:rPr>
            </w:pPr>
            <w:r>
              <w:rPr>
                <w:sz w:val="28"/>
              </w:rPr>
              <w:t xml:space="preserve">Натрію </w:t>
            </w:r>
          </w:p>
          <w:p w:rsidR="000A1DDF" w:rsidRDefault="000A1DDF" w:rsidP="00CA6840">
            <w:pPr>
              <w:jc w:val="center"/>
              <w:rPr>
                <w:sz w:val="28"/>
              </w:rPr>
            </w:pPr>
            <w:r>
              <w:rPr>
                <w:sz w:val="28"/>
              </w:rPr>
              <w:t>кроска</w:t>
            </w:r>
            <w:r>
              <w:rPr>
                <w:sz w:val="28"/>
              </w:rPr>
              <w:t>р</w:t>
            </w:r>
            <w:r>
              <w:rPr>
                <w:sz w:val="28"/>
              </w:rPr>
              <w:t>мелоза</w:t>
            </w:r>
          </w:p>
        </w:tc>
        <w:tc>
          <w:tcPr>
            <w:tcW w:w="1243" w:type="dxa"/>
            <w:vAlign w:val="center"/>
          </w:tcPr>
          <w:p w:rsidR="000A1DDF" w:rsidRDefault="000A1DDF" w:rsidP="00CA6840">
            <w:pPr>
              <w:jc w:val="center"/>
              <w:rPr>
                <w:sz w:val="28"/>
              </w:rPr>
            </w:pPr>
            <w:r>
              <w:rPr>
                <w:sz w:val="28"/>
              </w:rPr>
              <w:t>–</w:t>
            </w:r>
          </w:p>
        </w:tc>
        <w:tc>
          <w:tcPr>
            <w:tcW w:w="1353" w:type="dxa"/>
            <w:vAlign w:val="center"/>
          </w:tcPr>
          <w:p w:rsidR="000A1DDF" w:rsidRDefault="000A1DDF" w:rsidP="00CA6840">
            <w:pPr>
              <w:jc w:val="center"/>
              <w:rPr>
                <w:sz w:val="28"/>
              </w:rPr>
            </w:pPr>
            <w:r>
              <w:rPr>
                <w:sz w:val="28"/>
              </w:rPr>
              <w:t>1,25</w:t>
            </w:r>
          </w:p>
        </w:tc>
        <w:tc>
          <w:tcPr>
            <w:tcW w:w="1375" w:type="dxa"/>
            <w:vAlign w:val="center"/>
          </w:tcPr>
          <w:p w:rsidR="000A1DDF" w:rsidRDefault="000A1DDF" w:rsidP="00CA6840">
            <w:pPr>
              <w:jc w:val="center"/>
              <w:rPr>
                <w:sz w:val="28"/>
              </w:rPr>
            </w:pPr>
            <w:r>
              <w:rPr>
                <w:sz w:val="28"/>
              </w:rPr>
              <w:t>1,25</w:t>
            </w:r>
          </w:p>
        </w:tc>
        <w:tc>
          <w:tcPr>
            <w:tcW w:w="1386" w:type="dxa"/>
            <w:vAlign w:val="center"/>
          </w:tcPr>
          <w:p w:rsidR="000A1DDF" w:rsidRDefault="000A1DDF" w:rsidP="00CA6840">
            <w:pPr>
              <w:jc w:val="center"/>
              <w:rPr>
                <w:sz w:val="28"/>
              </w:rPr>
            </w:pPr>
            <w:r>
              <w:rPr>
                <w:sz w:val="28"/>
              </w:rPr>
              <w:t>1,25</w:t>
            </w:r>
          </w:p>
        </w:tc>
        <w:tc>
          <w:tcPr>
            <w:tcW w:w="1606" w:type="dxa"/>
            <w:vAlign w:val="center"/>
          </w:tcPr>
          <w:p w:rsidR="000A1DDF" w:rsidRDefault="000A1DDF" w:rsidP="00CA6840">
            <w:pPr>
              <w:jc w:val="center"/>
              <w:rPr>
                <w:sz w:val="28"/>
              </w:rPr>
            </w:pPr>
            <w:r>
              <w:rPr>
                <w:sz w:val="28"/>
              </w:rPr>
              <w:t>1,25</w:t>
            </w:r>
          </w:p>
        </w:tc>
      </w:tr>
      <w:tr w:rsidR="000A1DDF" w:rsidTr="00CA6840">
        <w:tblPrEx>
          <w:tblCellMar>
            <w:top w:w="0" w:type="dxa"/>
            <w:bottom w:w="0" w:type="dxa"/>
          </w:tblCellMar>
        </w:tblPrEx>
        <w:trPr>
          <w:trHeight w:val="220"/>
        </w:trPr>
        <w:tc>
          <w:tcPr>
            <w:tcW w:w="2462" w:type="dxa"/>
            <w:vAlign w:val="center"/>
          </w:tcPr>
          <w:p w:rsidR="000A1DDF" w:rsidRDefault="000A1DDF" w:rsidP="00CA6840">
            <w:pPr>
              <w:jc w:val="center"/>
              <w:rPr>
                <w:sz w:val="28"/>
              </w:rPr>
            </w:pPr>
            <w:r>
              <w:rPr>
                <w:sz w:val="28"/>
              </w:rPr>
              <w:t>Кальцію стеарат</w:t>
            </w:r>
          </w:p>
        </w:tc>
        <w:tc>
          <w:tcPr>
            <w:tcW w:w="1243" w:type="dxa"/>
            <w:vAlign w:val="center"/>
          </w:tcPr>
          <w:p w:rsidR="000A1DDF" w:rsidRDefault="000A1DDF" w:rsidP="00CA6840">
            <w:pPr>
              <w:jc w:val="center"/>
              <w:rPr>
                <w:sz w:val="28"/>
              </w:rPr>
            </w:pPr>
            <w:r>
              <w:rPr>
                <w:sz w:val="28"/>
              </w:rPr>
              <w:t>1,00</w:t>
            </w:r>
          </w:p>
        </w:tc>
        <w:tc>
          <w:tcPr>
            <w:tcW w:w="1353" w:type="dxa"/>
            <w:vAlign w:val="center"/>
          </w:tcPr>
          <w:p w:rsidR="000A1DDF" w:rsidRDefault="000A1DDF" w:rsidP="00CA6840">
            <w:pPr>
              <w:jc w:val="center"/>
              <w:rPr>
                <w:sz w:val="28"/>
              </w:rPr>
            </w:pPr>
            <w:r>
              <w:rPr>
                <w:sz w:val="28"/>
              </w:rPr>
              <w:t>1,00</w:t>
            </w:r>
          </w:p>
        </w:tc>
        <w:tc>
          <w:tcPr>
            <w:tcW w:w="1375" w:type="dxa"/>
            <w:vAlign w:val="center"/>
          </w:tcPr>
          <w:p w:rsidR="000A1DDF" w:rsidRDefault="000A1DDF" w:rsidP="00CA6840">
            <w:pPr>
              <w:jc w:val="center"/>
              <w:rPr>
                <w:sz w:val="28"/>
              </w:rPr>
            </w:pPr>
            <w:r>
              <w:rPr>
                <w:sz w:val="28"/>
              </w:rPr>
              <w:t>1,00</w:t>
            </w:r>
          </w:p>
        </w:tc>
        <w:tc>
          <w:tcPr>
            <w:tcW w:w="1386" w:type="dxa"/>
            <w:vAlign w:val="center"/>
          </w:tcPr>
          <w:p w:rsidR="000A1DDF" w:rsidRDefault="000A1DDF" w:rsidP="00CA6840">
            <w:pPr>
              <w:jc w:val="center"/>
              <w:rPr>
                <w:sz w:val="28"/>
              </w:rPr>
            </w:pPr>
            <w:r>
              <w:rPr>
                <w:sz w:val="28"/>
              </w:rPr>
              <w:t>1,00</w:t>
            </w:r>
          </w:p>
        </w:tc>
        <w:tc>
          <w:tcPr>
            <w:tcW w:w="1606" w:type="dxa"/>
            <w:vAlign w:val="center"/>
          </w:tcPr>
          <w:p w:rsidR="000A1DDF" w:rsidRDefault="000A1DDF" w:rsidP="00CA6840">
            <w:pPr>
              <w:jc w:val="center"/>
              <w:rPr>
                <w:sz w:val="28"/>
              </w:rPr>
            </w:pPr>
            <w:r>
              <w:rPr>
                <w:sz w:val="28"/>
              </w:rPr>
              <w:t>1,00</w:t>
            </w:r>
          </w:p>
        </w:tc>
      </w:tr>
    </w:tbl>
    <w:p w:rsidR="000A1DDF" w:rsidRPr="003430A8" w:rsidRDefault="000A1DDF" w:rsidP="000A1DDF">
      <w:pPr>
        <w:jc w:val="both"/>
        <w:rPr>
          <w:sz w:val="28"/>
        </w:rPr>
      </w:pPr>
    </w:p>
    <w:p w:rsidR="000A1DDF" w:rsidRPr="00E564A6" w:rsidRDefault="000A1DDF" w:rsidP="000A1DDF">
      <w:pPr>
        <w:ind w:firstLine="720"/>
        <w:jc w:val="both"/>
        <w:rPr>
          <w:sz w:val="28"/>
        </w:rPr>
      </w:pPr>
      <w:r>
        <w:rPr>
          <w:sz w:val="28"/>
        </w:rPr>
        <w:t>Як видно з рис. 2, таблетки, до складу яких входив сорбіт, мають найкр</w:t>
      </w:r>
      <w:r>
        <w:rPr>
          <w:sz w:val="28"/>
        </w:rPr>
        <w:t>а</w:t>
      </w:r>
      <w:r>
        <w:rPr>
          <w:sz w:val="28"/>
        </w:rPr>
        <w:t>щу стійкість до роздавлювання та розпадаються згідно з вимогами ДФУ.</w:t>
      </w:r>
      <w:r w:rsidRPr="00E564A6">
        <w:rPr>
          <w:sz w:val="28"/>
        </w:rPr>
        <w:t xml:space="preserve"> </w:t>
      </w:r>
      <w:r>
        <w:rPr>
          <w:sz w:val="28"/>
        </w:rPr>
        <w:t>Величина стираності отриманих табл</w:t>
      </w:r>
      <w:r>
        <w:rPr>
          <w:sz w:val="28"/>
        </w:rPr>
        <w:t>е</w:t>
      </w:r>
      <w:r>
        <w:rPr>
          <w:sz w:val="28"/>
        </w:rPr>
        <w:t>ток з сорбітом склала 0,20</w:t>
      </w:r>
      <w:r w:rsidRPr="006C0B9B">
        <w:rPr>
          <w:sz w:val="28"/>
        </w:rPr>
        <w:t>±</w:t>
      </w:r>
      <w:r>
        <w:rPr>
          <w:sz w:val="28"/>
        </w:rPr>
        <w:t xml:space="preserve">0,02%. </w:t>
      </w:r>
    </w:p>
    <w:p w:rsidR="000A1DDF" w:rsidRDefault="000A1DDF" w:rsidP="000A1DDF">
      <w:pPr>
        <w:ind w:firstLine="720"/>
        <w:jc w:val="both"/>
        <w:rPr>
          <w:sz w:val="28"/>
        </w:rPr>
      </w:pPr>
      <w:r w:rsidRPr="007F3578">
        <w:rPr>
          <w:sz w:val="28"/>
        </w:rPr>
        <w:t xml:space="preserve">Для покращення розпадання, розчинності та дезінтеграції </w:t>
      </w:r>
      <w:r>
        <w:rPr>
          <w:sz w:val="28"/>
        </w:rPr>
        <w:t>таблеток</w:t>
      </w:r>
      <w:r w:rsidRPr="007F3578">
        <w:rPr>
          <w:sz w:val="28"/>
        </w:rPr>
        <w:t xml:space="preserve"> використовували крохмаль картоп</w:t>
      </w:r>
      <w:r>
        <w:rPr>
          <w:sz w:val="28"/>
        </w:rPr>
        <w:t>ляний та натрій кроскармелозу, для чого</w:t>
      </w:r>
      <w:r w:rsidRPr="00FE7538">
        <w:rPr>
          <w:sz w:val="28"/>
        </w:rPr>
        <w:t xml:space="preserve"> </w:t>
      </w:r>
      <w:r w:rsidRPr="007F3578">
        <w:rPr>
          <w:sz w:val="28"/>
        </w:rPr>
        <w:t>г</w:t>
      </w:r>
      <w:r w:rsidRPr="007F3578">
        <w:rPr>
          <w:sz w:val="28"/>
        </w:rPr>
        <w:t>о</w:t>
      </w:r>
      <w:r w:rsidRPr="007F3578">
        <w:rPr>
          <w:sz w:val="28"/>
        </w:rPr>
        <w:t>тували</w:t>
      </w:r>
    </w:p>
    <w:p w:rsidR="000A1DDF" w:rsidRPr="0065392A" w:rsidRDefault="000A1DDF" w:rsidP="000A1DDF">
      <w:pPr>
        <w:jc w:val="both"/>
        <w:rPr>
          <w:sz w:val="28"/>
        </w:rPr>
      </w:pPr>
      <w:r w:rsidRPr="007F3578">
        <w:rPr>
          <w:sz w:val="28"/>
        </w:rPr>
        <w:t>таблеткові маси з вмістом цих речовин від 1 до 5%</w:t>
      </w:r>
      <w:r>
        <w:rPr>
          <w:sz w:val="28"/>
        </w:rPr>
        <w:t xml:space="preserve"> (рис. 3). </w:t>
      </w:r>
      <w:r w:rsidRPr="007F3578">
        <w:rPr>
          <w:sz w:val="28"/>
        </w:rPr>
        <w:t>З рисунка видно, що використання у складі препарату крохмалю картопляного не дозволяє отр</w:t>
      </w:r>
      <w:r w:rsidRPr="007F3578">
        <w:rPr>
          <w:sz w:val="28"/>
        </w:rPr>
        <w:t>и</w:t>
      </w:r>
      <w:r w:rsidRPr="007F3578">
        <w:rPr>
          <w:sz w:val="28"/>
        </w:rPr>
        <w:t>мати якісні таблетки, їх розпадання незадовільне.</w:t>
      </w:r>
      <w:r>
        <w:rPr>
          <w:sz w:val="28"/>
        </w:rPr>
        <w:t xml:space="preserve"> </w:t>
      </w:r>
      <w:r w:rsidRPr="007F3578">
        <w:rPr>
          <w:sz w:val="28"/>
        </w:rPr>
        <w:t>При</w:t>
      </w:r>
      <w:r>
        <w:rPr>
          <w:sz w:val="28"/>
        </w:rPr>
        <w:t xml:space="preserve"> </w:t>
      </w:r>
      <w:r w:rsidRPr="007F3578">
        <w:rPr>
          <w:sz w:val="28"/>
        </w:rPr>
        <w:t>використанні натрію кроскармелози показник розпадання таблеток покращ</w:t>
      </w:r>
      <w:r w:rsidRPr="007F3578">
        <w:rPr>
          <w:sz w:val="28"/>
        </w:rPr>
        <w:t>у</w:t>
      </w:r>
      <w:r w:rsidRPr="007F3578">
        <w:rPr>
          <w:sz w:val="28"/>
        </w:rPr>
        <w:t>ється.</w:t>
      </w:r>
      <w:r>
        <w:rPr>
          <w:sz w:val="28"/>
        </w:rPr>
        <w:t xml:space="preserve"> Встановлено</w:t>
      </w:r>
      <w:r w:rsidRPr="007F3578">
        <w:rPr>
          <w:sz w:val="28"/>
        </w:rPr>
        <w:t>,</w:t>
      </w:r>
      <w:r>
        <w:rPr>
          <w:sz w:val="28"/>
        </w:rPr>
        <w:t xml:space="preserve"> що</w:t>
      </w:r>
    </w:p>
    <w:p w:rsidR="000A1DDF" w:rsidRDefault="000A1DDF" w:rsidP="000A1DDF">
      <w:pPr>
        <w:ind w:firstLine="720"/>
        <w:jc w:val="both"/>
      </w:pPr>
      <w:r>
        <w:rPr>
          <w:noProof/>
          <w:lang w:eastAsia="ru-RU"/>
        </w:rPr>
        <w:lastRenderedPageBreak/>
        <w:drawing>
          <wp:inline distT="0" distB="0" distL="0" distR="0">
            <wp:extent cx="5130800" cy="2641600"/>
            <wp:effectExtent l="0" t="0" r="0" b="6350"/>
            <wp:docPr id="6590" name="Рисунок 6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0800" cy="2641600"/>
                    </a:xfrm>
                    <a:prstGeom prst="rect">
                      <a:avLst/>
                    </a:prstGeom>
                    <a:noFill/>
                    <a:ln>
                      <a:noFill/>
                    </a:ln>
                  </pic:spPr>
                </pic:pic>
              </a:graphicData>
            </a:graphic>
          </wp:inline>
        </w:drawing>
      </w:r>
    </w:p>
    <w:p w:rsidR="000A1DDF" w:rsidRDefault="000A1DDF" w:rsidP="000A1DDF">
      <w:pPr>
        <w:ind w:firstLine="720"/>
        <w:jc w:val="both"/>
        <w:rPr>
          <w:sz w:val="28"/>
        </w:rPr>
      </w:pPr>
    </w:p>
    <w:p w:rsidR="000A1DDF" w:rsidRDefault="000A1DDF" w:rsidP="000A1DDF">
      <w:pPr>
        <w:ind w:left="1620" w:hanging="900"/>
        <w:rPr>
          <w:sz w:val="28"/>
        </w:rPr>
      </w:pPr>
      <w:r w:rsidRPr="001E4CA2">
        <w:rPr>
          <w:sz w:val="28"/>
          <w:szCs w:val="28"/>
        </w:rPr>
        <w:t>Рис.</w:t>
      </w:r>
      <w:r>
        <w:rPr>
          <w:sz w:val="28"/>
          <w:szCs w:val="28"/>
        </w:rPr>
        <w:t xml:space="preserve"> 2.</w:t>
      </w:r>
      <w:r w:rsidRPr="001E4CA2">
        <w:rPr>
          <w:sz w:val="28"/>
          <w:szCs w:val="28"/>
        </w:rPr>
        <w:t xml:space="preserve"> </w:t>
      </w:r>
      <w:r>
        <w:rPr>
          <w:sz w:val="28"/>
        </w:rPr>
        <w:t>Вплив допоміжних речовин на розпадання та стійкість до розда</w:t>
      </w:r>
      <w:r>
        <w:rPr>
          <w:sz w:val="28"/>
        </w:rPr>
        <w:t>в</w:t>
      </w:r>
      <w:r>
        <w:rPr>
          <w:sz w:val="28"/>
        </w:rPr>
        <w:t>лювання таблеток</w:t>
      </w:r>
    </w:p>
    <w:p w:rsidR="000A1DDF" w:rsidRDefault="000A1DDF" w:rsidP="000A1DDF">
      <w:pPr>
        <w:ind w:left="1620" w:hanging="900"/>
        <w:rPr>
          <w:sz w:val="28"/>
        </w:rPr>
      </w:pPr>
    </w:p>
    <w:p w:rsidR="000A1DDF" w:rsidRDefault="000A1DDF" w:rsidP="000A1DDF">
      <w:pPr>
        <w:jc w:val="both"/>
        <w:rPr>
          <w:sz w:val="28"/>
        </w:rPr>
      </w:pPr>
      <w:r w:rsidRPr="007F3578">
        <w:rPr>
          <w:sz w:val="28"/>
        </w:rPr>
        <w:t>раціональний вміст натрію кроскармелози складає 1,25-1,5 %, при цьому розпадання табл</w:t>
      </w:r>
      <w:r w:rsidRPr="007F3578">
        <w:rPr>
          <w:sz w:val="28"/>
        </w:rPr>
        <w:t>е</w:t>
      </w:r>
      <w:r w:rsidRPr="007F3578">
        <w:rPr>
          <w:sz w:val="28"/>
        </w:rPr>
        <w:t>ток складає 8,5±0,5</w:t>
      </w:r>
      <w:r>
        <w:rPr>
          <w:sz w:val="28"/>
        </w:rPr>
        <w:t> хв</w:t>
      </w:r>
      <w:r w:rsidRPr="007F3578">
        <w:rPr>
          <w:sz w:val="28"/>
        </w:rPr>
        <w:t>.</w:t>
      </w:r>
    </w:p>
    <w:p w:rsidR="000A1DDF" w:rsidRDefault="000A1DDF" w:rsidP="000A1DDF">
      <w:pPr>
        <w:jc w:val="center"/>
        <w:rPr>
          <w:sz w:val="28"/>
        </w:rPr>
      </w:pPr>
      <w:r>
        <w:rPr>
          <w:noProof/>
          <w:sz w:val="28"/>
          <w:lang w:eastAsia="ru-RU"/>
        </w:rPr>
        <w:drawing>
          <wp:inline distT="0" distB="0" distL="0" distR="0">
            <wp:extent cx="4953000" cy="2197100"/>
            <wp:effectExtent l="0" t="0" r="0" b="0"/>
            <wp:docPr id="6589" name="Диаграмма 65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1DDF" w:rsidRPr="00DB1994" w:rsidRDefault="000A1DDF" w:rsidP="000A1DDF">
      <w:pPr>
        <w:ind w:left="1620" w:hanging="900"/>
        <w:jc w:val="both"/>
        <w:rPr>
          <w:sz w:val="28"/>
        </w:rPr>
      </w:pPr>
      <w:r w:rsidRPr="007F3578">
        <w:rPr>
          <w:sz w:val="28"/>
        </w:rPr>
        <w:t>Р</w:t>
      </w:r>
      <w:r>
        <w:rPr>
          <w:sz w:val="28"/>
        </w:rPr>
        <w:t>ис. 3. Розпадання таблеток залежно</w:t>
      </w:r>
      <w:r w:rsidRPr="007F3578">
        <w:rPr>
          <w:sz w:val="28"/>
        </w:rPr>
        <w:t xml:space="preserve"> від природи та вмісту розпуш</w:t>
      </w:r>
      <w:r w:rsidRPr="007F3578">
        <w:rPr>
          <w:sz w:val="28"/>
        </w:rPr>
        <w:t>у</w:t>
      </w:r>
      <w:r w:rsidRPr="007F3578">
        <w:rPr>
          <w:sz w:val="28"/>
        </w:rPr>
        <w:t>вачів</w:t>
      </w:r>
    </w:p>
    <w:p w:rsidR="000A1DDF" w:rsidRDefault="000A1DDF" w:rsidP="000A1DDF">
      <w:pPr>
        <w:ind w:firstLine="720"/>
        <w:jc w:val="both"/>
        <w:rPr>
          <w:sz w:val="28"/>
        </w:rPr>
      </w:pPr>
    </w:p>
    <w:p w:rsidR="000A1DDF" w:rsidRDefault="000A1DDF" w:rsidP="000A1DDF">
      <w:pPr>
        <w:ind w:firstLine="720"/>
        <w:jc w:val="both"/>
        <w:rPr>
          <w:sz w:val="28"/>
        </w:rPr>
      </w:pPr>
      <w:r>
        <w:rPr>
          <w:sz w:val="28"/>
        </w:rPr>
        <w:t>При нанесенні на таблетки захисного покриття виявилася недостатня міцність таблеток-ядер, тому що при проведенні цієї операції як у дражирувальних ко</w:t>
      </w:r>
      <w:r>
        <w:rPr>
          <w:sz w:val="28"/>
        </w:rPr>
        <w:t>т</w:t>
      </w:r>
      <w:r>
        <w:rPr>
          <w:sz w:val="28"/>
        </w:rPr>
        <w:t>лах, так і в установках псевдозрідженого шару, таблетки-ядра зазнають значн</w:t>
      </w:r>
      <w:r>
        <w:rPr>
          <w:sz w:val="28"/>
        </w:rPr>
        <w:t>о</w:t>
      </w:r>
      <w:r>
        <w:rPr>
          <w:sz w:val="28"/>
        </w:rPr>
        <w:t>го впливу механічних зусиль.</w:t>
      </w:r>
    </w:p>
    <w:p w:rsidR="000A1DDF" w:rsidRDefault="000A1DDF" w:rsidP="000A1DDF">
      <w:pPr>
        <w:ind w:firstLine="720"/>
        <w:jc w:val="both"/>
        <w:rPr>
          <w:sz w:val="28"/>
        </w:rPr>
      </w:pPr>
      <w:r>
        <w:rPr>
          <w:sz w:val="28"/>
        </w:rPr>
        <w:t>Для покращення стійкості таблеток до роздавлювання ретельно змішували гранулят з ПВП у вигляді порошку. Графік залежності стійкості табл</w:t>
      </w:r>
      <w:r>
        <w:rPr>
          <w:sz w:val="28"/>
        </w:rPr>
        <w:t>е</w:t>
      </w:r>
      <w:r>
        <w:rPr>
          <w:sz w:val="28"/>
        </w:rPr>
        <w:t>ток до роздавлювання від вмісту порошку ПВП наведений на рис. 4.</w:t>
      </w:r>
    </w:p>
    <w:p w:rsidR="000A1DDF" w:rsidRDefault="000A1DDF" w:rsidP="000A1DDF">
      <w:pPr>
        <w:ind w:firstLine="720"/>
        <w:jc w:val="both"/>
        <w:rPr>
          <w:sz w:val="28"/>
        </w:rPr>
      </w:pPr>
      <w:r>
        <w:rPr>
          <w:sz w:val="28"/>
        </w:rPr>
        <w:t>Як видно з рисунка, оптимальною кількістю ПВП є 1 %, збільшення вмісту ПВП не приводить до суттєвого підвищення значення стійкості до розда</w:t>
      </w:r>
      <w:r>
        <w:rPr>
          <w:sz w:val="28"/>
        </w:rPr>
        <w:t>в</w:t>
      </w:r>
      <w:r>
        <w:rPr>
          <w:sz w:val="28"/>
        </w:rPr>
        <w:t>лювання таблеток.</w:t>
      </w:r>
    </w:p>
    <w:p w:rsidR="000A1DDF" w:rsidRPr="0065392A" w:rsidRDefault="000A1DDF" w:rsidP="000A1DDF">
      <w:pPr>
        <w:ind w:firstLine="720"/>
        <w:jc w:val="both"/>
        <w:rPr>
          <w:sz w:val="28"/>
        </w:rPr>
      </w:pPr>
    </w:p>
    <w:p w:rsidR="000A1DDF" w:rsidRDefault="000A1DDF" w:rsidP="000A1DDF">
      <w:pPr>
        <w:ind w:left="720"/>
        <w:jc w:val="both"/>
        <w:rPr>
          <w:sz w:val="28"/>
        </w:rPr>
      </w:pPr>
      <w:r>
        <w:rPr>
          <w:noProof/>
          <w:sz w:val="28"/>
          <w:lang w:eastAsia="ru-RU"/>
        </w:rPr>
        <w:lastRenderedPageBreak/>
        <w:drawing>
          <wp:inline distT="0" distB="0" distL="0" distR="0">
            <wp:extent cx="4572000" cy="2032000"/>
            <wp:effectExtent l="0" t="0" r="0" b="0"/>
            <wp:docPr id="6588" name="Диаграмма 65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1DDF" w:rsidRDefault="000A1DDF" w:rsidP="000A1DDF">
      <w:pPr>
        <w:ind w:left="1620" w:hanging="900"/>
        <w:jc w:val="both"/>
        <w:rPr>
          <w:sz w:val="28"/>
        </w:rPr>
      </w:pPr>
      <w:r>
        <w:rPr>
          <w:sz w:val="28"/>
        </w:rPr>
        <w:t>Рис. 4. Вплив вмісту порошку ПВП, введеного на операції опудрювання</w:t>
      </w:r>
    </w:p>
    <w:p w:rsidR="000A1DDF" w:rsidRDefault="000A1DDF" w:rsidP="000A1DDF">
      <w:pPr>
        <w:ind w:left="1620"/>
        <w:jc w:val="both"/>
        <w:rPr>
          <w:sz w:val="28"/>
        </w:rPr>
      </w:pPr>
      <w:r>
        <w:rPr>
          <w:sz w:val="28"/>
        </w:rPr>
        <w:t>г</w:t>
      </w:r>
      <w:r>
        <w:rPr>
          <w:sz w:val="28"/>
        </w:rPr>
        <w:t>ранул на стійкість таблеток до роздавлювання</w:t>
      </w:r>
    </w:p>
    <w:p w:rsidR="000A1DDF" w:rsidRDefault="000A1DDF" w:rsidP="000A1DDF">
      <w:pPr>
        <w:ind w:firstLine="720"/>
        <w:jc w:val="both"/>
        <w:rPr>
          <w:sz w:val="28"/>
        </w:rPr>
      </w:pPr>
    </w:p>
    <w:p w:rsidR="000A1DDF" w:rsidRPr="00202158" w:rsidRDefault="000A1DDF" w:rsidP="000A1DDF">
      <w:pPr>
        <w:ind w:firstLine="720"/>
        <w:jc w:val="both"/>
        <w:rPr>
          <w:sz w:val="28"/>
        </w:rPr>
      </w:pPr>
      <w:r>
        <w:rPr>
          <w:sz w:val="28"/>
        </w:rPr>
        <w:t>Як антиоксидант (АО) для олії кісточок винограду був використаний бутилгідроксианізол (БОА), як один з найбільш ефективних та економічно вигі</w:t>
      </w:r>
      <w:r>
        <w:rPr>
          <w:sz w:val="28"/>
        </w:rPr>
        <w:t>д</w:t>
      </w:r>
      <w:r>
        <w:rPr>
          <w:sz w:val="28"/>
        </w:rPr>
        <w:t>них. Була теоретично розрахована та експериментально підтверджена необхідна кількість БОА у складі розроблених таблеток. На рис. 5 показана залежність еф</w:t>
      </w:r>
      <w:r>
        <w:rPr>
          <w:sz w:val="28"/>
        </w:rPr>
        <w:t>е</w:t>
      </w:r>
      <w:r>
        <w:rPr>
          <w:sz w:val="28"/>
        </w:rPr>
        <w:t xml:space="preserve">ктивності БОА при гальмуванні процесу утворення перекисів. </w:t>
      </w:r>
    </w:p>
    <w:p w:rsidR="000A1DDF" w:rsidRPr="002B0BE5" w:rsidRDefault="000A1DDF" w:rsidP="000A1DDF">
      <w:pPr>
        <w:widowControl w:val="0"/>
        <w:ind w:firstLine="720"/>
        <w:jc w:val="both"/>
        <w:rPr>
          <w:sz w:val="28"/>
        </w:rPr>
      </w:pPr>
      <w:r>
        <w:rPr>
          <w:sz w:val="28"/>
        </w:rPr>
        <w:t>З рисунка видно, що оптимальною кількістю БОА у складі таблеток є 0,02 %. Зважаючи на дуже малу кількість АО у препараті, БОА доцільно вводити у вигляді тр</w:t>
      </w:r>
      <w:r>
        <w:rPr>
          <w:sz w:val="28"/>
        </w:rPr>
        <w:t>и</w:t>
      </w:r>
      <w:r>
        <w:rPr>
          <w:sz w:val="28"/>
        </w:rPr>
        <w:t>турації з ПВВ 1:100, щоб максимально розподілити його між частинками с</w:t>
      </w:r>
      <w:r>
        <w:rPr>
          <w:sz w:val="28"/>
        </w:rPr>
        <w:t>и</w:t>
      </w:r>
      <w:r>
        <w:rPr>
          <w:sz w:val="28"/>
        </w:rPr>
        <w:t>ровини.</w:t>
      </w:r>
    </w:p>
    <w:p w:rsidR="000A1DDF" w:rsidRDefault="000A1DDF" w:rsidP="000A1DDF">
      <w:pPr>
        <w:ind w:firstLine="720"/>
        <w:jc w:val="center"/>
        <w:rPr>
          <w:sz w:val="28"/>
        </w:rPr>
      </w:pPr>
      <w:r>
        <w:rPr>
          <w:noProof/>
          <w:sz w:val="28"/>
          <w:lang w:eastAsia="ru-RU"/>
        </w:rPr>
        <w:drawing>
          <wp:inline distT="0" distB="0" distL="0" distR="0">
            <wp:extent cx="4229100" cy="1485900"/>
            <wp:effectExtent l="0" t="0" r="0" b="0"/>
            <wp:docPr id="6587" name="Диаграмма 65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1DDF" w:rsidRPr="00E564A6" w:rsidRDefault="000A1DDF" w:rsidP="000A1DDF">
      <w:pPr>
        <w:ind w:left="1620" w:hanging="900"/>
        <w:jc w:val="both"/>
        <w:rPr>
          <w:sz w:val="28"/>
        </w:rPr>
      </w:pPr>
      <w:r>
        <w:rPr>
          <w:sz w:val="28"/>
        </w:rPr>
        <w:t>Рис. 5. Вплив кількості БОА на процес окислення жирних кислот, що мі</w:t>
      </w:r>
      <w:r>
        <w:rPr>
          <w:sz w:val="28"/>
        </w:rPr>
        <w:t>с</w:t>
      </w:r>
      <w:r>
        <w:rPr>
          <w:sz w:val="28"/>
        </w:rPr>
        <w:t>тяться в ПВВ</w:t>
      </w:r>
    </w:p>
    <w:p w:rsidR="000A1DDF" w:rsidRDefault="000A1DDF" w:rsidP="000A1DDF">
      <w:pPr>
        <w:ind w:firstLine="720"/>
        <w:jc w:val="both"/>
        <w:rPr>
          <w:sz w:val="28"/>
        </w:rPr>
      </w:pPr>
    </w:p>
    <w:p w:rsidR="000A1DDF" w:rsidRPr="00202158" w:rsidRDefault="000A1DDF" w:rsidP="000A1DDF">
      <w:pPr>
        <w:widowControl w:val="0"/>
        <w:ind w:firstLine="720"/>
        <w:jc w:val="both"/>
        <w:rPr>
          <w:sz w:val="28"/>
        </w:rPr>
      </w:pPr>
      <w:r>
        <w:rPr>
          <w:sz w:val="28"/>
        </w:rPr>
        <w:t>Для усунення прилипання таблеткової маси до прес-інструментів нами були проведені дослідження із застосуванням різної кількості кальцію стеарату у складі таблеток.</w:t>
      </w:r>
    </w:p>
    <w:p w:rsidR="000A1DDF" w:rsidRDefault="000A1DDF" w:rsidP="000A1DDF">
      <w:pPr>
        <w:ind w:firstLine="720"/>
        <w:jc w:val="both"/>
        <w:rPr>
          <w:sz w:val="28"/>
        </w:rPr>
      </w:pPr>
      <w:r>
        <w:rPr>
          <w:sz w:val="28"/>
        </w:rPr>
        <w:t>Результати з вибору оптимальної кількості антифрикційної речовини, а також оптимальної волості грануляту наведені в табл. 5, з даних якої видно, що раціональна кількість антифрикційної речовини – 1 % від таблеткової маси. Оптимальною залишковою вологістю грануляту є 1,8-2,0 %. За т</w:t>
      </w:r>
      <w:r>
        <w:rPr>
          <w:sz w:val="28"/>
        </w:rPr>
        <w:t>а</w:t>
      </w:r>
      <w:r>
        <w:rPr>
          <w:sz w:val="28"/>
        </w:rPr>
        <w:t>ких умов нами отримані якісні таблетки-ядра без сколів, зі стійкістю до роздавлювання дос-татньою для нанесення плівкового покриття – 78,8-81,2 Н, стираністю 0,20±0,05%, розпаданням 8,5±0,5 хв.</w:t>
      </w:r>
    </w:p>
    <w:p w:rsidR="000A1DDF" w:rsidRPr="00333122" w:rsidRDefault="000A1DDF" w:rsidP="000A1DDF">
      <w:pPr>
        <w:ind w:firstLine="720"/>
        <w:jc w:val="both"/>
        <w:rPr>
          <w:sz w:val="28"/>
        </w:rPr>
      </w:pPr>
    </w:p>
    <w:p w:rsidR="000A1DDF" w:rsidRDefault="000A1DDF" w:rsidP="000A1DDF">
      <w:pPr>
        <w:ind w:left="7080" w:firstLine="708"/>
        <w:jc w:val="right"/>
        <w:rPr>
          <w:sz w:val="28"/>
        </w:rPr>
      </w:pPr>
      <w:r>
        <w:rPr>
          <w:sz w:val="28"/>
        </w:rPr>
        <w:t>Таблиця 5</w:t>
      </w:r>
    </w:p>
    <w:p w:rsidR="000A1DDF" w:rsidRDefault="000A1DDF" w:rsidP="000A1DDF">
      <w:pPr>
        <w:ind w:firstLine="720"/>
        <w:jc w:val="center"/>
        <w:rPr>
          <w:b/>
          <w:sz w:val="28"/>
        </w:rPr>
      </w:pPr>
      <w:r w:rsidRPr="00202158">
        <w:rPr>
          <w:b/>
          <w:sz w:val="28"/>
        </w:rPr>
        <w:t xml:space="preserve">Вплив концентрації кальцію стеарату і залишкової вологості </w:t>
      </w:r>
    </w:p>
    <w:p w:rsidR="000A1DDF" w:rsidRDefault="000A1DDF" w:rsidP="000A1DDF">
      <w:pPr>
        <w:ind w:firstLine="720"/>
        <w:jc w:val="center"/>
        <w:rPr>
          <w:b/>
          <w:sz w:val="28"/>
        </w:rPr>
      </w:pPr>
      <w:r w:rsidRPr="00202158">
        <w:rPr>
          <w:b/>
          <w:sz w:val="28"/>
        </w:rPr>
        <w:lastRenderedPageBreak/>
        <w:t xml:space="preserve">грануляту на процес пресування і стійкість таблеток до </w:t>
      </w:r>
    </w:p>
    <w:p w:rsidR="000A1DDF" w:rsidRPr="00202158" w:rsidRDefault="000A1DDF" w:rsidP="000A1DDF">
      <w:pPr>
        <w:ind w:firstLine="720"/>
        <w:jc w:val="center"/>
        <w:rPr>
          <w:b/>
          <w:sz w:val="28"/>
        </w:rPr>
      </w:pPr>
      <w:r w:rsidRPr="00202158">
        <w:rPr>
          <w:b/>
          <w:sz w:val="28"/>
        </w:rPr>
        <w:t>роздавл</w:t>
      </w:r>
      <w:r w:rsidRPr="00202158">
        <w:rPr>
          <w:b/>
          <w:sz w:val="28"/>
        </w:rPr>
        <w:t>ю</w:t>
      </w:r>
      <w:r w:rsidRPr="00202158">
        <w:rPr>
          <w:b/>
          <w:sz w:val="28"/>
        </w:rPr>
        <w:t>вання при постійному тиску пресування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90"/>
        <w:gridCol w:w="1290"/>
        <w:gridCol w:w="1290"/>
        <w:gridCol w:w="1290"/>
        <w:gridCol w:w="1290"/>
        <w:gridCol w:w="1290"/>
      </w:tblGrid>
      <w:tr w:rsidR="000A1DDF" w:rsidTr="00CA6840">
        <w:tblPrEx>
          <w:tblCellMar>
            <w:top w:w="0" w:type="dxa"/>
            <w:bottom w:w="0" w:type="dxa"/>
          </w:tblCellMar>
        </w:tblPrEx>
        <w:trPr>
          <w:cantSplit/>
          <w:jc w:val="center"/>
        </w:trPr>
        <w:tc>
          <w:tcPr>
            <w:tcW w:w="1908" w:type="dxa"/>
            <w:vMerge w:val="restart"/>
            <w:tcBorders>
              <w:top w:val="single" w:sz="4" w:space="0" w:color="auto"/>
              <w:left w:val="single" w:sz="4" w:space="0" w:color="auto"/>
              <w:bottom w:val="single" w:sz="4" w:space="0" w:color="auto"/>
              <w:right w:val="single" w:sz="4" w:space="0" w:color="auto"/>
            </w:tcBorders>
          </w:tcPr>
          <w:p w:rsidR="000A1DDF" w:rsidRDefault="000A1DDF" w:rsidP="00CA6840">
            <w:pPr>
              <w:jc w:val="center"/>
              <w:rPr>
                <w:sz w:val="28"/>
              </w:rPr>
            </w:pPr>
            <w:r>
              <w:rPr>
                <w:sz w:val="28"/>
              </w:rPr>
              <w:t>Вміст кал</w:t>
            </w:r>
            <w:r>
              <w:rPr>
                <w:sz w:val="28"/>
              </w:rPr>
              <w:t>ь</w:t>
            </w:r>
            <w:r>
              <w:rPr>
                <w:sz w:val="28"/>
              </w:rPr>
              <w:t>цію стеарату в 1 таблетці, %</w:t>
            </w:r>
          </w:p>
        </w:tc>
        <w:tc>
          <w:tcPr>
            <w:tcW w:w="7740" w:type="dxa"/>
            <w:gridSpan w:val="6"/>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Стійкість таблеток до роздавлювання, Н</w:t>
            </w:r>
          </w:p>
        </w:tc>
      </w:tr>
      <w:tr w:rsidR="000A1DDF" w:rsidTr="00CA6840">
        <w:tblPrEx>
          <w:tblCellMar>
            <w:top w:w="0" w:type="dxa"/>
            <w:bottom w:w="0" w:type="dxa"/>
          </w:tblCellMar>
        </w:tblPrEx>
        <w:trPr>
          <w:cantSplit/>
          <w:jc w:val="center"/>
        </w:trPr>
        <w:tc>
          <w:tcPr>
            <w:tcW w:w="1908" w:type="dxa"/>
            <w:vMerge/>
            <w:tcBorders>
              <w:top w:val="single" w:sz="4" w:space="0" w:color="auto"/>
              <w:left w:val="single" w:sz="4" w:space="0" w:color="auto"/>
              <w:bottom w:val="single" w:sz="4" w:space="0" w:color="auto"/>
              <w:right w:val="single" w:sz="4" w:space="0" w:color="auto"/>
            </w:tcBorders>
            <w:vAlign w:val="center"/>
          </w:tcPr>
          <w:p w:rsidR="000A1DDF" w:rsidRDefault="000A1DDF" w:rsidP="00CA6840">
            <w:pPr>
              <w:rPr>
                <w:sz w:val="28"/>
              </w:rPr>
            </w:pPr>
          </w:p>
        </w:tc>
        <w:tc>
          <w:tcPr>
            <w:tcW w:w="7740" w:type="dxa"/>
            <w:gridSpan w:val="6"/>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вологість грануляту, %</w:t>
            </w:r>
          </w:p>
        </w:tc>
      </w:tr>
      <w:tr w:rsidR="000A1DDF" w:rsidTr="00CA6840">
        <w:tblPrEx>
          <w:tblCellMar>
            <w:top w:w="0" w:type="dxa"/>
            <w:bottom w:w="0" w:type="dxa"/>
          </w:tblCellMar>
        </w:tblPrEx>
        <w:trPr>
          <w:cantSplit/>
          <w:jc w:val="center"/>
        </w:trPr>
        <w:tc>
          <w:tcPr>
            <w:tcW w:w="1908" w:type="dxa"/>
            <w:vMerge/>
            <w:tcBorders>
              <w:top w:val="single" w:sz="4" w:space="0" w:color="auto"/>
              <w:left w:val="single" w:sz="4" w:space="0" w:color="auto"/>
              <w:bottom w:val="single" w:sz="4" w:space="0" w:color="auto"/>
              <w:right w:val="single" w:sz="4" w:space="0" w:color="auto"/>
            </w:tcBorders>
            <w:vAlign w:val="center"/>
          </w:tcPr>
          <w:p w:rsidR="000A1DDF" w:rsidRDefault="000A1DDF" w:rsidP="00CA6840">
            <w:pPr>
              <w:rPr>
                <w:sz w:val="28"/>
              </w:rPr>
            </w:pP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0,50±</w:t>
            </w:r>
          </w:p>
          <w:p w:rsidR="000A1DDF" w:rsidRDefault="000A1DDF" w:rsidP="00CA6840">
            <w:pPr>
              <w:ind w:firstLine="26"/>
              <w:jc w:val="center"/>
              <w:rPr>
                <w:sz w:val="28"/>
              </w:rPr>
            </w:pPr>
            <w:r>
              <w:rPr>
                <w:sz w:val="28"/>
              </w:rPr>
              <w:t>±0,40</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1,02±</w:t>
            </w:r>
          </w:p>
          <w:p w:rsidR="000A1DDF" w:rsidRDefault="000A1DDF" w:rsidP="00CA6840">
            <w:pPr>
              <w:ind w:firstLine="26"/>
              <w:jc w:val="center"/>
              <w:rPr>
                <w:sz w:val="28"/>
              </w:rPr>
            </w:pPr>
            <w:r>
              <w:rPr>
                <w:sz w:val="28"/>
              </w:rPr>
              <w:t>±0,05</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1,55±</w:t>
            </w:r>
          </w:p>
          <w:p w:rsidR="000A1DDF" w:rsidRDefault="000A1DDF" w:rsidP="00CA6840">
            <w:pPr>
              <w:ind w:firstLine="26"/>
              <w:jc w:val="center"/>
              <w:rPr>
                <w:sz w:val="28"/>
              </w:rPr>
            </w:pPr>
            <w:r>
              <w:rPr>
                <w:sz w:val="28"/>
              </w:rPr>
              <w:t>±0,02</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1,90±</w:t>
            </w:r>
          </w:p>
          <w:p w:rsidR="000A1DDF" w:rsidRDefault="000A1DDF" w:rsidP="00CA6840">
            <w:pPr>
              <w:ind w:firstLine="26"/>
              <w:jc w:val="center"/>
              <w:rPr>
                <w:sz w:val="28"/>
              </w:rPr>
            </w:pPr>
            <w:r>
              <w:rPr>
                <w:sz w:val="28"/>
              </w:rPr>
              <w:t>±0,20</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2,25±</w:t>
            </w:r>
          </w:p>
          <w:p w:rsidR="000A1DDF" w:rsidRDefault="000A1DDF" w:rsidP="00CA6840">
            <w:pPr>
              <w:ind w:firstLine="26"/>
              <w:jc w:val="center"/>
              <w:rPr>
                <w:sz w:val="28"/>
              </w:rPr>
            </w:pPr>
            <w:r>
              <w:rPr>
                <w:sz w:val="28"/>
              </w:rPr>
              <w:t>±0,03</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2,64±</w:t>
            </w:r>
          </w:p>
          <w:p w:rsidR="000A1DDF" w:rsidRDefault="000A1DDF" w:rsidP="00CA6840">
            <w:pPr>
              <w:ind w:firstLine="26"/>
              <w:jc w:val="center"/>
              <w:rPr>
                <w:sz w:val="28"/>
              </w:rPr>
            </w:pPr>
            <w:r>
              <w:rPr>
                <w:sz w:val="28"/>
              </w:rPr>
              <w:t>±0,08</w:t>
            </w:r>
          </w:p>
        </w:tc>
      </w:tr>
      <w:tr w:rsidR="000A1DDF" w:rsidTr="00CA6840">
        <w:tblPrEx>
          <w:tblCellMar>
            <w:top w:w="0" w:type="dxa"/>
            <w:bottom w:w="0" w:type="dxa"/>
          </w:tblCellMar>
        </w:tblPrEx>
        <w:trPr>
          <w:jc w:val="center"/>
        </w:trPr>
        <w:tc>
          <w:tcPr>
            <w:tcW w:w="1908" w:type="dxa"/>
            <w:tcBorders>
              <w:top w:val="single" w:sz="4" w:space="0" w:color="auto"/>
              <w:left w:val="single" w:sz="4" w:space="0" w:color="auto"/>
              <w:bottom w:val="single" w:sz="4" w:space="0" w:color="auto"/>
              <w:right w:val="single" w:sz="4" w:space="0" w:color="auto"/>
            </w:tcBorders>
          </w:tcPr>
          <w:p w:rsidR="000A1DDF" w:rsidRDefault="000A1DDF" w:rsidP="00CA6840">
            <w:pPr>
              <w:jc w:val="center"/>
              <w:rPr>
                <w:sz w:val="28"/>
              </w:rPr>
            </w:pPr>
            <w:r>
              <w:rPr>
                <w:sz w:val="28"/>
              </w:rPr>
              <w:t>0</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50,7±1,2</w:t>
            </w:r>
          </w:p>
          <w:p w:rsidR="000A1DDF" w:rsidRDefault="000A1DDF" w:rsidP="00CA6840">
            <w:pPr>
              <w:ind w:firstLine="26"/>
              <w:jc w:val="center"/>
              <w:rPr>
                <w:sz w:val="28"/>
              </w:rPr>
            </w:pPr>
            <w:r>
              <w:rPr>
                <w:sz w:val="28"/>
              </w:rPr>
              <w:t>ВП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55,9±0,5</w:t>
            </w:r>
          </w:p>
          <w:p w:rsidR="000A1DDF" w:rsidRDefault="000A1DDF" w:rsidP="00CA6840">
            <w:pPr>
              <w:ind w:firstLine="26"/>
              <w:jc w:val="center"/>
              <w:rPr>
                <w:sz w:val="28"/>
              </w:rPr>
            </w:pPr>
            <w:r>
              <w:rPr>
                <w:sz w:val="28"/>
              </w:rPr>
              <w:t>ВП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68,4±0,4</w:t>
            </w:r>
          </w:p>
          <w:p w:rsidR="000A1DDF" w:rsidRDefault="000A1DDF" w:rsidP="00CA6840">
            <w:pPr>
              <w:ind w:firstLine="26"/>
              <w:jc w:val="center"/>
              <w:rPr>
                <w:sz w:val="28"/>
              </w:rPr>
            </w:pPr>
            <w:r>
              <w:rPr>
                <w:sz w:val="28"/>
              </w:rPr>
              <w:t>ВП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85,2±0,1</w:t>
            </w:r>
          </w:p>
          <w:p w:rsidR="000A1DDF" w:rsidRDefault="000A1DDF" w:rsidP="00CA6840">
            <w:pPr>
              <w:ind w:firstLine="26"/>
              <w:jc w:val="center"/>
              <w:rPr>
                <w:sz w:val="28"/>
              </w:rPr>
            </w:pPr>
            <w:r>
              <w:rPr>
                <w:sz w:val="28"/>
              </w:rPr>
              <w:t>НП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75,1±0,5</w:t>
            </w:r>
          </w:p>
          <w:p w:rsidR="000A1DDF" w:rsidRDefault="000A1DDF" w:rsidP="00CA6840">
            <w:pPr>
              <w:ind w:firstLine="26"/>
              <w:jc w:val="center"/>
              <w:rPr>
                <w:sz w:val="28"/>
              </w:rPr>
            </w:pPr>
            <w:r>
              <w:rPr>
                <w:sz w:val="28"/>
              </w:rPr>
              <w:t>НП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63,2±1,5</w:t>
            </w:r>
          </w:p>
          <w:p w:rsidR="000A1DDF" w:rsidRDefault="000A1DDF" w:rsidP="00CA6840">
            <w:pPr>
              <w:ind w:firstLine="26"/>
              <w:jc w:val="center"/>
              <w:rPr>
                <w:sz w:val="28"/>
              </w:rPr>
            </w:pPr>
            <w:r>
              <w:rPr>
                <w:sz w:val="28"/>
              </w:rPr>
              <w:t>НП</w:t>
            </w:r>
          </w:p>
        </w:tc>
      </w:tr>
      <w:tr w:rsidR="000A1DDF" w:rsidTr="00CA6840">
        <w:tblPrEx>
          <w:tblCellMar>
            <w:top w:w="0" w:type="dxa"/>
            <w:bottom w:w="0" w:type="dxa"/>
          </w:tblCellMar>
        </w:tblPrEx>
        <w:trPr>
          <w:jc w:val="center"/>
        </w:trPr>
        <w:tc>
          <w:tcPr>
            <w:tcW w:w="1908" w:type="dxa"/>
            <w:tcBorders>
              <w:top w:val="single" w:sz="4" w:space="0" w:color="auto"/>
              <w:left w:val="single" w:sz="4" w:space="0" w:color="auto"/>
              <w:bottom w:val="single" w:sz="4" w:space="0" w:color="auto"/>
              <w:right w:val="single" w:sz="4" w:space="0" w:color="auto"/>
            </w:tcBorders>
          </w:tcPr>
          <w:p w:rsidR="000A1DDF" w:rsidRDefault="000A1DDF" w:rsidP="00CA6840">
            <w:pPr>
              <w:jc w:val="center"/>
              <w:rPr>
                <w:sz w:val="28"/>
              </w:rPr>
            </w:pPr>
            <w:r>
              <w:rPr>
                <w:sz w:val="28"/>
              </w:rPr>
              <w:t>0,4</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49,3±0,8</w:t>
            </w:r>
          </w:p>
          <w:p w:rsidR="000A1DDF" w:rsidRDefault="000A1DDF" w:rsidP="00CA6840">
            <w:pPr>
              <w:ind w:firstLine="26"/>
              <w:jc w:val="center"/>
              <w:rPr>
                <w:sz w:val="28"/>
              </w:rPr>
            </w:pPr>
            <w:r>
              <w:rPr>
                <w:sz w:val="28"/>
              </w:rPr>
              <w:t>ВП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52,8±1,2</w:t>
            </w:r>
          </w:p>
          <w:p w:rsidR="000A1DDF" w:rsidRDefault="000A1DDF" w:rsidP="00CA6840">
            <w:pPr>
              <w:ind w:firstLine="26"/>
              <w:jc w:val="center"/>
              <w:rPr>
                <w:sz w:val="28"/>
              </w:rPr>
            </w:pPr>
            <w:r>
              <w:rPr>
                <w:sz w:val="28"/>
              </w:rPr>
              <w:t>ВП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67,8±1,2</w:t>
            </w:r>
          </w:p>
          <w:p w:rsidR="000A1DDF" w:rsidRDefault="000A1DDF" w:rsidP="00CA6840">
            <w:pPr>
              <w:ind w:firstLine="26"/>
              <w:jc w:val="center"/>
              <w:rPr>
                <w:sz w:val="28"/>
              </w:rPr>
            </w:pPr>
            <w:r>
              <w:rPr>
                <w:sz w:val="28"/>
              </w:rPr>
              <w:t>ВП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83,0±0,7</w:t>
            </w:r>
          </w:p>
          <w:p w:rsidR="000A1DDF" w:rsidRDefault="000A1DDF" w:rsidP="00CA6840">
            <w:pPr>
              <w:ind w:firstLine="26"/>
              <w:jc w:val="center"/>
              <w:rPr>
                <w:sz w:val="28"/>
              </w:rPr>
            </w:pPr>
            <w:r>
              <w:rPr>
                <w:sz w:val="28"/>
              </w:rPr>
              <w:t>НП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74,5±1,0</w:t>
            </w:r>
          </w:p>
          <w:p w:rsidR="000A1DDF" w:rsidRDefault="000A1DDF" w:rsidP="00CA6840">
            <w:pPr>
              <w:ind w:firstLine="26"/>
              <w:jc w:val="center"/>
              <w:rPr>
                <w:sz w:val="28"/>
              </w:rPr>
            </w:pPr>
            <w:r>
              <w:rPr>
                <w:sz w:val="28"/>
              </w:rPr>
              <w:t>НП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60,6±1,9</w:t>
            </w:r>
          </w:p>
          <w:p w:rsidR="000A1DDF" w:rsidRDefault="000A1DDF" w:rsidP="00CA6840">
            <w:pPr>
              <w:ind w:firstLine="26"/>
              <w:jc w:val="center"/>
              <w:rPr>
                <w:sz w:val="28"/>
              </w:rPr>
            </w:pPr>
            <w:r>
              <w:rPr>
                <w:sz w:val="28"/>
              </w:rPr>
              <w:t>НП</w:t>
            </w:r>
          </w:p>
        </w:tc>
      </w:tr>
      <w:tr w:rsidR="000A1DDF" w:rsidTr="00CA6840">
        <w:tblPrEx>
          <w:tblCellMar>
            <w:top w:w="0" w:type="dxa"/>
            <w:bottom w:w="0" w:type="dxa"/>
          </w:tblCellMar>
        </w:tblPrEx>
        <w:trPr>
          <w:jc w:val="center"/>
        </w:trPr>
        <w:tc>
          <w:tcPr>
            <w:tcW w:w="1908" w:type="dxa"/>
            <w:tcBorders>
              <w:top w:val="single" w:sz="4" w:space="0" w:color="auto"/>
              <w:left w:val="single" w:sz="4" w:space="0" w:color="auto"/>
              <w:bottom w:val="single" w:sz="4" w:space="0" w:color="auto"/>
              <w:right w:val="single" w:sz="4" w:space="0" w:color="auto"/>
            </w:tcBorders>
          </w:tcPr>
          <w:p w:rsidR="000A1DDF" w:rsidRDefault="000A1DDF" w:rsidP="00CA6840">
            <w:pPr>
              <w:jc w:val="center"/>
              <w:rPr>
                <w:sz w:val="28"/>
              </w:rPr>
            </w:pPr>
            <w:r>
              <w:rPr>
                <w:sz w:val="28"/>
              </w:rPr>
              <w:t>0,8</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47,7±0,2</w:t>
            </w:r>
          </w:p>
          <w:p w:rsidR="000A1DDF" w:rsidRDefault="000A1DDF" w:rsidP="00CA6840">
            <w:pPr>
              <w:ind w:firstLine="26"/>
              <w:jc w:val="center"/>
              <w:rPr>
                <w:sz w:val="28"/>
              </w:rPr>
            </w:pPr>
            <w:r>
              <w:rPr>
                <w:sz w:val="28"/>
              </w:rPr>
              <w:t>ВП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49,4±1,5</w:t>
            </w:r>
          </w:p>
          <w:p w:rsidR="000A1DDF" w:rsidRDefault="000A1DDF" w:rsidP="00CA6840">
            <w:pPr>
              <w:ind w:firstLine="26"/>
              <w:jc w:val="center"/>
              <w:rPr>
                <w:sz w:val="28"/>
              </w:rPr>
            </w:pPr>
            <w:r>
              <w:rPr>
                <w:sz w:val="28"/>
              </w:rPr>
              <w:t>ВП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67,2±1,5</w:t>
            </w:r>
          </w:p>
          <w:p w:rsidR="000A1DDF" w:rsidRDefault="000A1DDF" w:rsidP="00CA6840">
            <w:pPr>
              <w:ind w:firstLine="26"/>
              <w:jc w:val="center"/>
              <w:rPr>
                <w:sz w:val="28"/>
              </w:rPr>
            </w:pPr>
            <w:r>
              <w:rPr>
                <w:sz w:val="28"/>
              </w:rPr>
              <w:t>ВП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81,1±0,6</w:t>
            </w:r>
          </w:p>
          <w:p w:rsidR="000A1DDF" w:rsidRDefault="000A1DDF" w:rsidP="00CA6840">
            <w:pPr>
              <w:ind w:firstLine="26"/>
              <w:jc w:val="center"/>
              <w:rPr>
                <w:sz w:val="28"/>
              </w:rPr>
            </w:pPr>
            <w:r>
              <w:rPr>
                <w:sz w:val="28"/>
              </w:rPr>
              <w:t>НП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71,6±0,7</w:t>
            </w:r>
          </w:p>
          <w:p w:rsidR="000A1DDF" w:rsidRDefault="000A1DDF" w:rsidP="00CA6840">
            <w:pPr>
              <w:ind w:firstLine="26"/>
              <w:jc w:val="center"/>
              <w:rPr>
                <w:sz w:val="28"/>
              </w:rPr>
            </w:pPr>
            <w:r>
              <w:rPr>
                <w:sz w:val="28"/>
              </w:rPr>
              <w:t>НП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58,4±0,8</w:t>
            </w:r>
          </w:p>
          <w:p w:rsidR="000A1DDF" w:rsidRDefault="000A1DDF" w:rsidP="00CA6840">
            <w:pPr>
              <w:ind w:firstLine="26"/>
              <w:jc w:val="center"/>
              <w:rPr>
                <w:sz w:val="28"/>
              </w:rPr>
            </w:pPr>
            <w:r>
              <w:rPr>
                <w:sz w:val="28"/>
              </w:rPr>
              <w:t>НП</w:t>
            </w:r>
          </w:p>
        </w:tc>
      </w:tr>
      <w:tr w:rsidR="000A1DDF" w:rsidTr="00CA6840">
        <w:tblPrEx>
          <w:tblCellMar>
            <w:top w:w="0" w:type="dxa"/>
            <w:bottom w:w="0" w:type="dxa"/>
          </w:tblCellMar>
        </w:tblPrEx>
        <w:trPr>
          <w:jc w:val="center"/>
        </w:trPr>
        <w:tc>
          <w:tcPr>
            <w:tcW w:w="1908" w:type="dxa"/>
            <w:tcBorders>
              <w:top w:val="single" w:sz="4" w:space="0" w:color="auto"/>
              <w:left w:val="single" w:sz="4" w:space="0" w:color="auto"/>
              <w:bottom w:val="single" w:sz="4" w:space="0" w:color="auto"/>
              <w:right w:val="single" w:sz="4" w:space="0" w:color="auto"/>
            </w:tcBorders>
          </w:tcPr>
          <w:p w:rsidR="000A1DDF" w:rsidRDefault="000A1DDF" w:rsidP="00CA6840">
            <w:pPr>
              <w:jc w:val="center"/>
              <w:rPr>
                <w:sz w:val="28"/>
              </w:rPr>
            </w:pPr>
            <w:r>
              <w:rPr>
                <w:sz w:val="28"/>
              </w:rPr>
              <w:t>1</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45,5±0,8ВП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48,4±1,1ВП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65,4±1,4</w:t>
            </w:r>
          </w:p>
          <w:p w:rsidR="000A1DDF" w:rsidRDefault="000A1DDF" w:rsidP="00CA6840">
            <w:pPr>
              <w:ind w:firstLine="26"/>
              <w:jc w:val="center"/>
              <w:rPr>
                <w:sz w:val="28"/>
              </w:rPr>
            </w:pPr>
            <w:r>
              <w:rPr>
                <w:sz w:val="28"/>
              </w:rPr>
              <w:t>ВП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80,0±1,2</w:t>
            </w:r>
          </w:p>
          <w:p w:rsidR="000A1DDF" w:rsidRDefault="000A1DDF" w:rsidP="00CA6840">
            <w:pPr>
              <w:ind w:firstLine="26"/>
              <w:jc w:val="center"/>
              <w:rPr>
                <w:sz w:val="28"/>
              </w:rPr>
            </w:pPr>
            <w:r>
              <w:rPr>
                <w:sz w:val="28"/>
              </w:rPr>
              <w:t>ВП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70,3±0,9НП</w:t>
            </w:r>
          </w:p>
        </w:tc>
        <w:tc>
          <w:tcPr>
            <w:tcW w:w="1290" w:type="dxa"/>
            <w:tcBorders>
              <w:top w:val="single" w:sz="4" w:space="0" w:color="auto"/>
              <w:left w:val="single" w:sz="4" w:space="0" w:color="auto"/>
              <w:bottom w:val="single" w:sz="4" w:space="0" w:color="auto"/>
              <w:right w:val="single" w:sz="4" w:space="0" w:color="auto"/>
            </w:tcBorders>
          </w:tcPr>
          <w:p w:rsidR="000A1DDF" w:rsidRDefault="000A1DDF" w:rsidP="00CA6840">
            <w:pPr>
              <w:ind w:firstLine="26"/>
              <w:jc w:val="center"/>
              <w:rPr>
                <w:sz w:val="28"/>
              </w:rPr>
            </w:pPr>
            <w:r>
              <w:rPr>
                <w:sz w:val="28"/>
              </w:rPr>
              <w:t>57,5±0,9НП</w:t>
            </w:r>
          </w:p>
        </w:tc>
      </w:tr>
    </w:tbl>
    <w:p w:rsidR="000A1DDF" w:rsidRDefault="000A1DDF" w:rsidP="000A1DDF">
      <w:pPr>
        <w:ind w:firstLine="720"/>
        <w:rPr>
          <w:sz w:val="28"/>
        </w:rPr>
      </w:pPr>
      <w:r>
        <w:rPr>
          <w:sz w:val="28"/>
        </w:rPr>
        <w:t xml:space="preserve">Примітки: </w:t>
      </w:r>
      <w:r>
        <w:rPr>
          <w:sz w:val="28"/>
        </w:rPr>
        <w:tab/>
        <w:t xml:space="preserve">1. </w:t>
      </w:r>
      <w:r>
        <w:rPr>
          <w:sz w:val="28"/>
          <w:lang w:val="en-US"/>
        </w:rPr>
        <w:t>n</w:t>
      </w:r>
      <w:r>
        <w:rPr>
          <w:sz w:val="28"/>
        </w:rPr>
        <w:t xml:space="preserve"> = 5.</w:t>
      </w:r>
    </w:p>
    <w:p w:rsidR="000A1DDF" w:rsidRDefault="000A1DDF" w:rsidP="000A1DDF">
      <w:pPr>
        <w:ind w:left="1404" w:firstLine="720"/>
        <w:rPr>
          <w:sz w:val="28"/>
        </w:rPr>
      </w:pPr>
      <w:r>
        <w:rPr>
          <w:sz w:val="28"/>
        </w:rPr>
        <w:t>2. НП – незначне прилипання.</w:t>
      </w:r>
    </w:p>
    <w:p w:rsidR="000A1DDF" w:rsidRDefault="000A1DDF" w:rsidP="000A1DDF">
      <w:pPr>
        <w:ind w:left="1404" w:firstLine="720"/>
        <w:rPr>
          <w:sz w:val="28"/>
        </w:rPr>
      </w:pPr>
      <w:r>
        <w:rPr>
          <w:sz w:val="28"/>
        </w:rPr>
        <w:t>3. ВП – відсутність прилипання.</w:t>
      </w:r>
    </w:p>
    <w:p w:rsidR="000A1DDF" w:rsidRDefault="000A1DDF" w:rsidP="000A1DDF">
      <w:pPr>
        <w:ind w:firstLine="720"/>
        <w:rPr>
          <w:sz w:val="28"/>
        </w:rPr>
      </w:pPr>
    </w:p>
    <w:p w:rsidR="000A1DDF" w:rsidRDefault="000A1DDF" w:rsidP="000A1DDF">
      <w:pPr>
        <w:ind w:firstLine="720"/>
        <w:jc w:val="both"/>
        <w:rPr>
          <w:sz w:val="28"/>
        </w:rPr>
      </w:pPr>
      <w:r>
        <w:rPr>
          <w:sz w:val="28"/>
        </w:rPr>
        <w:t>Фармакологічні дослідження зумовили можливість розробки комплек</w:t>
      </w:r>
      <w:r>
        <w:rPr>
          <w:sz w:val="28"/>
        </w:rPr>
        <w:t>с</w:t>
      </w:r>
      <w:r>
        <w:rPr>
          <w:sz w:val="28"/>
        </w:rPr>
        <w:t>ного препарату у формі таблеток на основі комбінації ПВВ з метилурацилом.</w:t>
      </w:r>
    </w:p>
    <w:p w:rsidR="000A1DDF" w:rsidRPr="00C64442" w:rsidRDefault="000A1DDF" w:rsidP="000A1DDF">
      <w:pPr>
        <w:ind w:firstLine="720"/>
        <w:jc w:val="both"/>
        <w:rPr>
          <w:sz w:val="28"/>
        </w:rPr>
      </w:pPr>
      <w:r>
        <w:rPr>
          <w:sz w:val="28"/>
        </w:rPr>
        <w:t>Оптимальна кількість метилурацилу визначена експериментально і скл</w:t>
      </w:r>
      <w:r>
        <w:rPr>
          <w:sz w:val="28"/>
        </w:rPr>
        <w:t>а</w:t>
      </w:r>
      <w:r>
        <w:rPr>
          <w:sz w:val="28"/>
        </w:rPr>
        <w:t>дає 5% від маси ПВВ, тобто 12,5 мг на одну таблетку. Тому до складу таблетк</w:t>
      </w:r>
      <w:r>
        <w:rPr>
          <w:sz w:val="28"/>
        </w:rPr>
        <w:t>о</w:t>
      </w:r>
      <w:r>
        <w:rPr>
          <w:sz w:val="28"/>
        </w:rPr>
        <w:t>вої маси нами був введений метилурацил. Були проведені дослідження гран</w:t>
      </w:r>
      <w:r>
        <w:rPr>
          <w:sz w:val="28"/>
        </w:rPr>
        <w:t>у</w:t>
      </w:r>
      <w:r>
        <w:rPr>
          <w:sz w:val="28"/>
        </w:rPr>
        <w:t>лятів та таблеток з метилурацилом.</w:t>
      </w:r>
    </w:p>
    <w:p w:rsidR="000A1DDF" w:rsidRDefault="000A1DDF" w:rsidP="000A1DDF">
      <w:pPr>
        <w:ind w:firstLine="720"/>
        <w:jc w:val="both"/>
        <w:rPr>
          <w:sz w:val="28"/>
        </w:rPr>
      </w:pPr>
      <w:r>
        <w:rPr>
          <w:sz w:val="28"/>
        </w:rPr>
        <w:t>Встановлено, що фармако-технологічні властивості таблеткових мас та показники якості таблеток значною мірою визначаються наявністю та кільк</w:t>
      </w:r>
      <w:r>
        <w:rPr>
          <w:sz w:val="28"/>
        </w:rPr>
        <w:t>і</w:t>
      </w:r>
      <w:r>
        <w:rPr>
          <w:sz w:val="28"/>
        </w:rPr>
        <w:t>стю ПВВ. За всіма показниками якості отримані таблетки-ядра відповідали вим</w:t>
      </w:r>
      <w:r>
        <w:rPr>
          <w:sz w:val="28"/>
        </w:rPr>
        <w:t>о</w:t>
      </w:r>
      <w:r>
        <w:rPr>
          <w:sz w:val="28"/>
        </w:rPr>
        <w:t>гам ДФУ (табл. 6).</w:t>
      </w:r>
    </w:p>
    <w:p w:rsidR="000A1DDF" w:rsidRDefault="000A1DDF" w:rsidP="000A1DDF">
      <w:pPr>
        <w:ind w:left="7068" w:firstLine="720"/>
        <w:jc w:val="right"/>
        <w:rPr>
          <w:sz w:val="28"/>
        </w:rPr>
      </w:pPr>
      <w:r>
        <w:rPr>
          <w:sz w:val="28"/>
        </w:rPr>
        <w:t>Таблиця 6</w:t>
      </w:r>
    </w:p>
    <w:p w:rsidR="000A1DDF" w:rsidRPr="00202158" w:rsidRDefault="000A1DDF" w:rsidP="000A1DDF">
      <w:pPr>
        <w:ind w:firstLine="720"/>
        <w:jc w:val="center"/>
        <w:rPr>
          <w:b/>
          <w:sz w:val="28"/>
        </w:rPr>
      </w:pPr>
      <w:r w:rsidRPr="00202158">
        <w:rPr>
          <w:b/>
          <w:sz w:val="28"/>
        </w:rPr>
        <w:t>Показники якості гранулятів та таблеток-ядер</w:t>
      </w:r>
    </w:p>
    <w:p w:rsidR="000A1DDF" w:rsidRPr="00202158" w:rsidRDefault="000A1DDF" w:rsidP="000A1DDF">
      <w:pPr>
        <w:ind w:firstLine="720"/>
        <w:jc w:val="center"/>
        <w:rPr>
          <w:b/>
          <w:sz w:val="28"/>
        </w:rPr>
      </w:pPr>
      <w:r w:rsidRPr="00202158">
        <w:rPr>
          <w:b/>
          <w:sz w:val="28"/>
        </w:rPr>
        <w:t xml:space="preserve"> на основі ПВВ і</w:t>
      </w:r>
      <w:r>
        <w:rPr>
          <w:b/>
          <w:sz w:val="28"/>
        </w:rPr>
        <w:t xml:space="preserve"> </w:t>
      </w:r>
      <w:r w:rsidRPr="00202158">
        <w:rPr>
          <w:b/>
          <w:sz w:val="28"/>
        </w:rPr>
        <w:t>метилур</w:t>
      </w:r>
      <w:r w:rsidRPr="00202158">
        <w:rPr>
          <w:b/>
          <w:sz w:val="28"/>
        </w:rPr>
        <w:t>а</w:t>
      </w:r>
      <w:r w:rsidRPr="00202158">
        <w:rPr>
          <w:b/>
          <w:sz w:val="28"/>
        </w:rPr>
        <w:t xml:space="preserve">цилу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020"/>
        <w:gridCol w:w="3240"/>
      </w:tblGrid>
      <w:tr w:rsidR="000A1DDF" w:rsidTr="00CA6840">
        <w:tblPrEx>
          <w:tblCellMar>
            <w:top w:w="0" w:type="dxa"/>
            <w:bottom w:w="0" w:type="dxa"/>
          </w:tblCellMar>
        </w:tblPrEx>
        <w:tc>
          <w:tcPr>
            <w:tcW w:w="2988" w:type="dxa"/>
          </w:tcPr>
          <w:p w:rsidR="000A1DDF" w:rsidRDefault="000A1DDF" w:rsidP="00CA6840">
            <w:pPr>
              <w:jc w:val="center"/>
              <w:rPr>
                <w:sz w:val="28"/>
              </w:rPr>
            </w:pPr>
            <w:r>
              <w:rPr>
                <w:sz w:val="28"/>
              </w:rPr>
              <w:t>Назва показника</w:t>
            </w:r>
          </w:p>
        </w:tc>
        <w:tc>
          <w:tcPr>
            <w:tcW w:w="3020" w:type="dxa"/>
          </w:tcPr>
          <w:p w:rsidR="000A1DDF" w:rsidRDefault="000A1DDF" w:rsidP="00CA6840">
            <w:pPr>
              <w:jc w:val="center"/>
              <w:rPr>
                <w:sz w:val="28"/>
              </w:rPr>
            </w:pPr>
            <w:r>
              <w:rPr>
                <w:sz w:val="28"/>
              </w:rPr>
              <w:t>Одиниці вим</w:t>
            </w:r>
            <w:r>
              <w:rPr>
                <w:sz w:val="28"/>
              </w:rPr>
              <w:t>і</w:t>
            </w:r>
            <w:r>
              <w:rPr>
                <w:sz w:val="28"/>
              </w:rPr>
              <w:t>рювання</w:t>
            </w:r>
          </w:p>
        </w:tc>
        <w:tc>
          <w:tcPr>
            <w:tcW w:w="3240" w:type="dxa"/>
          </w:tcPr>
          <w:p w:rsidR="000A1DDF" w:rsidRDefault="000A1DDF" w:rsidP="00CA6840">
            <w:pPr>
              <w:jc w:val="center"/>
              <w:rPr>
                <w:sz w:val="28"/>
              </w:rPr>
            </w:pPr>
            <w:r>
              <w:rPr>
                <w:sz w:val="28"/>
              </w:rPr>
              <w:t xml:space="preserve">Значення </w:t>
            </w:r>
          </w:p>
        </w:tc>
      </w:tr>
      <w:tr w:rsidR="000A1DDF" w:rsidTr="00CA6840">
        <w:tblPrEx>
          <w:tblCellMar>
            <w:top w:w="0" w:type="dxa"/>
            <w:bottom w:w="0" w:type="dxa"/>
          </w:tblCellMar>
        </w:tblPrEx>
        <w:tc>
          <w:tcPr>
            <w:tcW w:w="2988" w:type="dxa"/>
          </w:tcPr>
          <w:p w:rsidR="000A1DDF" w:rsidRDefault="000A1DDF" w:rsidP="00CA6840">
            <w:pPr>
              <w:jc w:val="center"/>
              <w:rPr>
                <w:sz w:val="28"/>
              </w:rPr>
            </w:pPr>
            <w:r>
              <w:rPr>
                <w:sz w:val="28"/>
              </w:rPr>
              <w:t>1</w:t>
            </w:r>
          </w:p>
        </w:tc>
        <w:tc>
          <w:tcPr>
            <w:tcW w:w="3020" w:type="dxa"/>
          </w:tcPr>
          <w:p w:rsidR="000A1DDF" w:rsidRDefault="000A1DDF" w:rsidP="00CA6840">
            <w:pPr>
              <w:jc w:val="center"/>
              <w:rPr>
                <w:sz w:val="28"/>
              </w:rPr>
            </w:pPr>
            <w:r>
              <w:rPr>
                <w:sz w:val="28"/>
              </w:rPr>
              <w:t>2</w:t>
            </w:r>
          </w:p>
        </w:tc>
        <w:tc>
          <w:tcPr>
            <w:tcW w:w="3240" w:type="dxa"/>
          </w:tcPr>
          <w:p w:rsidR="000A1DDF" w:rsidRDefault="000A1DDF" w:rsidP="00CA6840">
            <w:pPr>
              <w:jc w:val="center"/>
              <w:rPr>
                <w:sz w:val="28"/>
              </w:rPr>
            </w:pPr>
            <w:r>
              <w:rPr>
                <w:sz w:val="28"/>
              </w:rPr>
              <w:t>3</w:t>
            </w:r>
          </w:p>
        </w:tc>
      </w:tr>
      <w:tr w:rsidR="000A1DDF" w:rsidTr="00CA6840">
        <w:tblPrEx>
          <w:tblCellMar>
            <w:top w:w="0" w:type="dxa"/>
            <w:bottom w:w="0" w:type="dxa"/>
          </w:tblCellMar>
        </w:tblPrEx>
        <w:tc>
          <w:tcPr>
            <w:tcW w:w="2988" w:type="dxa"/>
          </w:tcPr>
          <w:p w:rsidR="000A1DDF" w:rsidRDefault="000A1DDF" w:rsidP="00CA6840">
            <w:pPr>
              <w:jc w:val="center"/>
              <w:rPr>
                <w:sz w:val="28"/>
              </w:rPr>
            </w:pPr>
            <w:r>
              <w:rPr>
                <w:sz w:val="28"/>
              </w:rPr>
              <w:t>Насипна густина</w:t>
            </w:r>
          </w:p>
        </w:tc>
        <w:tc>
          <w:tcPr>
            <w:tcW w:w="3020" w:type="dxa"/>
          </w:tcPr>
          <w:p w:rsidR="000A1DDF" w:rsidRDefault="000A1DDF" w:rsidP="00CA6840">
            <w:pPr>
              <w:jc w:val="center"/>
              <w:rPr>
                <w:sz w:val="28"/>
              </w:rPr>
            </w:pPr>
            <w:r>
              <w:rPr>
                <w:sz w:val="28"/>
              </w:rPr>
              <w:t>г/мл</w:t>
            </w:r>
          </w:p>
        </w:tc>
        <w:tc>
          <w:tcPr>
            <w:tcW w:w="3240" w:type="dxa"/>
          </w:tcPr>
          <w:p w:rsidR="000A1DDF" w:rsidRDefault="000A1DDF" w:rsidP="00CA6840">
            <w:pPr>
              <w:jc w:val="center"/>
              <w:rPr>
                <w:sz w:val="28"/>
              </w:rPr>
            </w:pPr>
            <w:r>
              <w:rPr>
                <w:sz w:val="28"/>
              </w:rPr>
              <w:t>0,420±0,03</w:t>
            </w:r>
          </w:p>
        </w:tc>
      </w:tr>
      <w:tr w:rsidR="000A1DDF" w:rsidTr="00CA6840">
        <w:tblPrEx>
          <w:tblCellMar>
            <w:top w:w="0" w:type="dxa"/>
            <w:bottom w:w="0" w:type="dxa"/>
          </w:tblCellMar>
        </w:tblPrEx>
        <w:tc>
          <w:tcPr>
            <w:tcW w:w="2988" w:type="dxa"/>
          </w:tcPr>
          <w:p w:rsidR="000A1DDF" w:rsidRDefault="000A1DDF" w:rsidP="00CA6840">
            <w:pPr>
              <w:jc w:val="center"/>
              <w:rPr>
                <w:sz w:val="28"/>
              </w:rPr>
            </w:pPr>
            <w:r>
              <w:rPr>
                <w:sz w:val="28"/>
              </w:rPr>
              <w:t>Плинність</w:t>
            </w:r>
          </w:p>
        </w:tc>
        <w:tc>
          <w:tcPr>
            <w:tcW w:w="3020" w:type="dxa"/>
          </w:tcPr>
          <w:p w:rsidR="000A1DDF" w:rsidRDefault="000A1DDF" w:rsidP="00CA6840">
            <w:pPr>
              <w:jc w:val="center"/>
              <w:rPr>
                <w:sz w:val="28"/>
              </w:rPr>
            </w:pPr>
            <w:r>
              <w:rPr>
                <w:sz w:val="28"/>
              </w:rPr>
              <w:t>с/100 г</w:t>
            </w:r>
          </w:p>
        </w:tc>
        <w:tc>
          <w:tcPr>
            <w:tcW w:w="3240" w:type="dxa"/>
          </w:tcPr>
          <w:p w:rsidR="000A1DDF" w:rsidRDefault="000A1DDF" w:rsidP="00CA6840">
            <w:pPr>
              <w:jc w:val="center"/>
              <w:rPr>
                <w:sz w:val="28"/>
              </w:rPr>
            </w:pPr>
            <w:r>
              <w:rPr>
                <w:sz w:val="28"/>
              </w:rPr>
              <w:t>16±1</w:t>
            </w:r>
          </w:p>
        </w:tc>
      </w:tr>
      <w:tr w:rsidR="000A1DDF" w:rsidTr="00CA6840">
        <w:tblPrEx>
          <w:tblCellMar>
            <w:top w:w="0" w:type="dxa"/>
            <w:bottom w:w="0" w:type="dxa"/>
          </w:tblCellMar>
        </w:tblPrEx>
        <w:tc>
          <w:tcPr>
            <w:tcW w:w="2988" w:type="dxa"/>
          </w:tcPr>
          <w:p w:rsidR="000A1DDF" w:rsidRDefault="000A1DDF" w:rsidP="00CA6840">
            <w:pPr>
              <w:jc w:val="center"/>
              <w:rPr>
                <w:sz w:val="28"/>
              </w:rPr>
            </w:pPr>
            <w:r>
              <w:rPr>
                <w:sz w:val="28"/>
              </w:rPr>
              <w:t>Стійкість до розда</w:t>
            </w:r>
            <w:r>
              <w:rPr>
                <w:sz w:val="28"/>
              </w:rPr>
              <w:t>в</w:t>
            </w:r>
            <w:r>
              <w:rPr>
                <w:sz w:val="28"/>
              </w:rPr>
              <w:t>лювання</w:t>
            </w:r>
          </w:p>
        </w:tc>
        <w:tc>
          <w:tcPr>
            <w:tcW w:w="3020" w:type="dxa"/>
          </w:tcPr>
          <w:p w:rsidR="000A1DDF" w:rsidRDefault="000A1DDF" w:rsidP="00CA6840">
            <w:pPr>
              <w:jc w:val="center"/>
              <w:rPr>
                <w:sz w:val="28"/>
              </w:rPr>
            </w:pPr>
            <w:r>
              <w:rPr>
                <w:sz w:val="28"/>
              </w:rPr>
              <w:t>Н</w:t>
            </w:r>
          </w:p>
        </w:tc>
        <w:tc>
          <w:tcPr>
            <w:tcW w:w="3240" w:type="dxa"/>
          </w:tcPr>
          <w:p w:rsidR="000A1DDF" w:rsidRDefault="000A1DDF" w:rsidP="00CA6840">
            <w:pPr>
              <w:jc w:val="center"/>
              <w:rPr>
                <w:sz w:val="28"/>
              </w:rPr>
            </w:pPr>
            <w:r>
              <w:rPr>
                <w:sz w:val="28"/>
              </w:rPr>
              <w:t>79,0±0,9</w:t>
            </w:r>
          </w:p>
        </w:tc>
      </w:tr>
      <w:tr w:rsidR="000A1DDF" w:rsidTr="00CA6840">
        <w:tblPrEx>
          <w:tblCellMar>
            <w:top w:w="0" w:type="dxa"/>
            <w:bottom w:w="0" w:type="dxa"/>
          </w:tblCellMar>
        </w:tblPrEx>
        <w:tc>
          <w:tcPr>
            <w:tcW w:w="2988" w:type="dxa"/>
          </w:tcPr>
          <w:p w:rsidR="000A1DDF" w:rsidRDefault="000A1DDF" w:rsidP="00CA6840">
            <w:pPr>
              <w:jc w:val="center"/>
              <w:rPr>
                <w:sz w:val="28"/>
              </w:rPr>
            </w:pPr>
            <w:r>
              <w:rPr>
                <w:sz w:val="28"/>
              </w:rPr>
              <w:t>Розпадання</w:t>
            </w:r>
          </w:p>
        </w:tc>
        <w:tc>
          <w:tcPr>
            <w:tcW w:w="3020" w:type="dxa"/>
          </w:tcPr>
          <w:p w:rsidR="000A1DDF" w:rsidRDefault="000A1DDF" w:rsidP="00CA6840">
            <w:pPr>
              <w:jc w:val="center"/>
              <w:rPr>
                <w:sz w:val="28"/>
              </w:rPr>
            </w:pPr>
            <w:r>
              <w:rPr>
                <w:sz w:val="28"/>
              </w:rPr>
              <w:t>хв</w:t>
            </w:r>
          </w:p>
        </w:tc>
        <w:tc>
          <w:tcPr>
            <w:tcW w:w="3240" w:type="dxa"/>
          </w:tcPr>
          <w:p w:rsidR="000A1DDF" w:rsidRDefault="000A1DDF" w:rsidP="00CA6840">
            <w:pPr>
              <w:jc w:val="center"/>
              <w:rPr>
                <w:sz w:val="28"/>
              </w:rPr>
            </w:pPr>
            <w:r>
              <w:rPr>
                <w:sz w:val="28"/>
              </w:rPr>
              <w:t>8,7±0,5</w:t>
            </w:r>
          </w:p>
        </w:tc>
      </w:tr>
      <w:tr w:rsidR="000A1DDF" w:rsidTr="00CA6840">
        <w:tblPrEx>
          <w:tblCellMar>
            <w:top w:w="0" w:type="dxa"/>
            <w:bottom w:w="0" w:type="dxa"/>
          </w:tblCellMar>
        </w:tblPrEx>
        <w:tc>
          <w:tcPr>
            <w:tcW w:w="2988" w:type="dxa"/>
          </w:tcPr>
          <w:p w:rsidR="000A1DDF" w:rsidRDefault="000A1DDF" w:rsidP="00CA6840">
            <w:pPr>
              <w:jc w:val="center"/>
              <w:rPr>
                <w:sz w:val="28"/>
              </w:rPr>
            </w:pPr>
            <w:r>
              <w:rPr>
                <w:sz w:val="28"/>
              </w:rPr>
              <w:t>Стираність</w:t>
            </w:r>
          </w:p>
        </w:tc>
        <w:tc>
          <w:tcPr>
            <w:tcW w:w="3020" w:type="dxa"/>
          </w:tcPr>
          <w:p w:rsidR="000A1DDF" w:rsidRDefault="000A1DDF" w:rsidP="00CA6840">
            <w:pPr>
              <w:jc w:val="center"/>
              <w:rPr>
                <w:sz w:val="28"/>
              </w:rPr>
            </w:pPr>
            <w:r>
              <w:rPr>
                <w:sz w:val="28"/>
              </w:rPr>
              <w:t>%</w:t>
            </w:r>
          </w:p>
        </w:tc>
        <w:tc>
          <w:tcPr>
            <w:tcW w:w="3240" w:type="dxa"/>
          </w:tcPr>
          <w:p w:rsidR="000A1DDF" w:rsidRDefault="000A1DDF" w:rsidP="00CA6840">
            <w:pPr>
              <w:jc w:val="center"/>
              <w:rPr>
                <w:sz w:val="28"/>
              </w:rPr>
            </w:pPr>
            <w:r>
              <w:rPr>
                <w:sz w:val="28"/>
              </w:rPr>
              <w:t>0,31±0,01</w:t>
            </w:r>
          </w:p>
        </w:tc>
      </w:tr>
    </w:tbl>
    <w:p w:rsidR="000A1DDF" w:rsidRDefault="000A1DDF" w:rsidP="000A1DDF">
      <w:pPr>
        <w:ind w:firstLine="720"/>
        <w:jc w:val="both"/>
        <w:rPr>
          <w:sz w:val="28"/>
        </w:rPr>
      </w:pPr>
      <w:r>
        <w:rPr>
          <w:sz w:val="28"/>
        </w:rPr>
        <w:t xml:space="preserve">Примітка. </w:t>
      </w:r>
      <w:r>
        <w:rPr>
          <w:sz w:val="28"/>
          <w:lang w:val="en-US"/>
        </w:rPr>
        <w:t>n</w:t>
      </w:r>
      <w:r>
        <w:rPr>
          <w:sz w:val="28"/>
        </w:rPr>
        <w:t xml:space="preserve"> = 5, Р = 95%, </w:t>
      </w:r>
    </w:p>
    <w:p w:rsidR="000A1DDF" w:rsidRDefault="000A1DDF" w:rsidP="000A1DDF">
      <w:pPr>
        <w:ind w:firstLine="720"/>
        <w:jc w:val="both"/>
        <w:rPr>
          <w:sz w:val="28"/>
        </w:rPr>
      </w:pPr>
      <w:r>
        <w:rPr>
          <w:sz w:val="28"/>
        </w:rPr>
        <w:t>Дериватографічний аналіз і вивчення кінетики сушіння дозволили вст</w:t>
      </w:r>
      <w:r>
        <w:rPr>
          <w:sz w:val="28"/>
        </w:rPr>
        <w:t>а</w:t>
      </w:r>
      <w:r>
        <w:rPr>
          <w:sz w:val="28"/>
        </w:rPr>
        <w:t>новити оптимальні технологічні параметри процесу сушіння таблеткового гр</w:t>
      </w:r>
      <w:r>
        <w:rPr>
          <w:sz w:val="28"/>
        </w:rPr>
        <w:t>а</w:t>
      </w:r>
      <w:r>
        <w:rPr>
          <w:sz w:val="28"/>
        </w:rPr>
        <w:t>нуляту в сушарці псевдозрідженого шару до залишкової вологості 1,8-2,0 %: температура сушіння (75±5)</w:t>
      </w:r>
      <w:r>
        <w:rPr>
          <w:sz w:val="28"/>
          <w:vertAlign w:val="superscript"/>
        </w:rPr>
        <w:t>о</w:t>
      </w:r>
      <w:r>
        <w:rPr>
          <w:sz w:val="28"/>
        </w:rPr>
        <w:t>С і тривалість сушіння – 15 хв.</w:t>
      </w:r>
    </w:p>
    <w:p w:rsidR="000A1DDF" w:rsidRDefault="000A1DDF" w:rsidP="000A1DDF">
      <w:pPr>
        <w:ind w:firstLine="720"/>
        <w:jc w:val="both"/>
        <w:rPr>
          <w:sz w:val="28"/>
        </w:rPr>
      </w:pPr>
      <w:r>
        <w:rPr>
          <w:sz w:val="28"/>
        </w:rPr>
        <w:lastRenderedPageBreak/>
        <w:t>Одержані таблетки-ядра з ПВВ та метилурацилом мали двоопуклу ф</w:t>
      </w:r>
      <w:r>
        <w:rPr>
          <w:sz w:val="28"/>
        </w:rPr>
        <w:t>о</w:t>
      </w:r>
      <w:r>
        <w:rPr>
          <w:sz w:val="28"/>
        </w:rPr>
        <w:t>рму, сіруватий неоднорідний колір з темними вкрапленнями та мармурові</w:t>
      </w:r>
      <w:r>
        <w:rPr>
          <w:sz w:val="28"/>
        </w:rPr>
        <w:t>с</w:t>
      </w:r>
      <w:r>
        <w:rPr>
          <w:sz w:val="28"/>
        </w:rPr>
        <w:t>тю, під час зберігання значно збільшувався їх волого</w:t>
      </w:r>
      <w:r>
        <w:rPr>
          <w:sz w:val="28"/>
        </w:rPr>
        <w:t>в</w:t>
      </w:r>
      <w:r>
        <w:rPr>
          <w:sz w:val="28"/>
        </w:rPr>
        <w:t>міст.</w:t>
      </w:r>
    </w:p>
    <w:p w:rsidR="000A1DDF" w:rsidRDefault="000A1DDF" w:rsidP="000A1DDF">
      <w:pPr>
        <w:ind w:firstLine="720"/>
        <w:jc w:val="both"/>
        <w:rPr>
          <w:sz w:val="28"/>
        </w:rPr>
      </w:pPr>
      <w:r>
        <w:rPr>
          <w:sz w:val="28"/>
        </w:rPr>
        <w:t>З метою захисту діючих речовин таблеток від дії несприятливих фа</w:t>
      </w:r>
      <w:r>
        <w:rPr>
          <w:sz w:val="28"/>
        </w:rPr>
        <w:t>к</w:t>
      </w:r>
      <w:r>
        <w:rPr>
          <w:sz w:val="28"/>
        </w:rPr>
        <w:t xml:space="preserve">торів зовнішнього середовища і покращення зовнішнього вигляду на таблетки-ядра наносили плівкове покриття. Нами розроблена технологія покриття таблеток водною суспензією на основі готової композиції </w:t>
      </w:r>
      <w:r>
        <w:rPr>
          <w:sz w:val="28"/>
          <w:lang w:val="en-US"/>
        </w:rPr>
        <w:t>Opadry</w:t>
      </w:r>
      <w:r>
        <w:rPr>
          <w:sz w:val="28"/>
        </w:rPr>
        <w:t xml:space="preserve"> </w:t>
      </w:r>
      <w:r>
        <w:rPr>
          <w:sz w:val="28"/>
          <w:lang w:val="en-US"/>
        </w:rPr>
        <w:t>white</w:t>
      </w:r>
      <w:r>
        <w:rPr>
          <w:sz w:val="28"/>
        </w:rPr>
        <w:t>, до складу якої входить плівкоутворювач гідроксипропілцелюлоза, пластифікатор ПЕО-400, пігмент титану двоокис; з метою більш рівномірного розподілу покриття по поверхні таблеток-ядер до складу системи введений тальк. Для забарвлення об</w:t>
      </w:r>
      <w:r>
        <w:rPr>
          <w:sz w:val="28"/>
        </w:rPr>
        <w:t>о</w:t>
      </w:r>
      <w:r>
        <w:rPr>
          <w:sz w:val="28"/>
        </w:rPr>
        <w:t>лонки нами був використаний кислотний червоний 2С, кількість якого встано</w:t>
      </w:r>
      <w:r>
        <w:rPr>
          <w:sz w:val="28"/>
        </w:rPr>
        <w:t>в</w:t>
      </w:r>
      <w:r>
        <w:rPr>
          <w:sz w:val="28"/>
        </w:rPr>
        <w:t>лена експериментально. Для одержання стійкого до дії вологи покриття та н</w:t>
      </w:r>
      <w:r>
        <w:rPr>
          <w:sz w:val="28"/>
        </w:rPr>
        <w:t>а</w:t>
      </w:r>
      <w:r>
        <w:rPr>
          <w:sz w:val="28"/>
        </w:rPr>
        <w:t>дання таблеткам задовільного зовнішнього вигляду для останніх необхідно нанесення більш товстого шару покриття, масою 20 мг в перерахунку на суху с</w:t>
      </w:r>
      <w:r>
        <w:rPr>
          <w:sz w:val="28"/>
        </w:rPr>
        <w:t>у</w:t>
      </w:r>
      <w:r>
        <w:rPr>
          <w:sz w:val="28"/>
        </w:rPr>
        <w:t>міш.</w:t>
      </w:r>
    </w:p>
    <w:p w:rsidR="000A1DDF" w:rsidRDefault="000A1DDF" w:rsidP="000A1DDF">
      <w:pPr>
        <w:ind w:firstLine="720"/>
        <w:jc w:val="both"/>
        <w:rPr>
          <w:sz w:val="28"/>
        </w:rPr>
      </w:pPr>
      <w:r>
        <w:rPr>
          <w:sz w:val="28"/>
        </w:rPr>
        <w:t>На основі комплексу проведених досліджень запропоновано склад таблеток „Віт</w:t>
      </w:r>
      <w:r>
        <w:rPr>
          <w:sz w:val="28"/>
        </w:rPr>
        <w:t>а</w:t>
      </w:r>
      <w:r>
        <w:rPr>
          <w:sz w:val="28"/>
        </w:rPr>
        <w:t>цил”, вкритих плівковою оболонкою.</w:t>
      </w:r>
    </w:p>
    <w:p w:rsidR="000A1DDF" w:rsidRDefault="000A1DDF" w:rsidP="000A1DDF">
      <w:pPr>
        <w:tabs>
          <w:tab w:val="left" w:pos="0"/>
        </w:tabs>
        <w:ind w:firstLine="720"/>
        <w:jc w:val="both"/>
        <w:rPr>
          <w:sz w:val="28"/>
        </w:rPr>
      </w:pPr>
      <w:r>
        <w:rPr>
          <w:sz w:val="28"/>
        </w:rPr>
        <w:t>Склад на 1 таблетку (в грамах):</w:t>
      </w:r>
    </w:p>
    <w:tbl>
      <w:tblPr>
        <w:tblW w:w="10593" w:type="dxa"/>
        <w:tblLayout w:type="fixed"/>
        <w:tblLook w:val="01E0" w:firstRow="1" w:lastRow="1" w:firstColumn="1" w:lastColumn="1" w:noHBand="0" w:noVBand="0"/>
      </w:tblPr>
      <w:tblGrid>
        <w:gridCol w:w="4968"/>
        <w:gridCol w:w="2467"/>
        <w:gridCol w:w="1233"/>
        <w:gridCol w:w="1925"/>
      </w:tblGrid>
      <w:tr w:rsidR="000A1DDF" w:rsidTr="00CA6840">
        <w:tblPrEx>
          <w:tblCellMar>
            <w:top w:w="0" w:type="dxa"/>
            <w:bottom w:w="0" w:type="dxa"/>
          </w:tblCellMar>
        </w:tblPrEx>
        <w:trPr>
          <w:gridAfter w:val="1"/>
          <w:wAfter w:w="1925" w:type="dxa"/>
        </w:trPr>
        <w:tc>
          <w:tcPr>
            <w:tcW w:w="4968" w:type="dxa"/>
          </w:tcPr>
          <w:p w:rsidR="000A1DDF" w:rsidRPr="00C64442" w:rsidRDefault="000A1DDF" w:rsidP="00CA6840">
            <w:pPr>
              <w:ind w:firstLine="720"/>
              <w:rPr>
                <w:sz w:val="28"/>
              </w:rPr>
            </w:pPr>
            <w:r>
              <w:rPr>
                <w:sz w:val="28"/>
              </w:rPr>
              <w:t>ПВВ</w:t>
            </w:r>
          </w:p>
        </w:tc>
        <w:tc>
          <w:tcPr>
            <w:tcW w:w="2467" w:type="dxa"/>
          </w:tcPr>
          <w:p w:rsidR="000A1DDF" w:rsidRDefault="000A1DDF" w:rsidP="00CA6840">
            <w:pPr>
              <w:ind w:firstLine="720"/>
              <w:rPr>
                <w:sz w:val="28"/>
              </w:rPr>
            </w:pPr>
          </w:p>
        </w:tc>
        <w:tc>
          <w:tcPr>
            <w:tcW w:w="1233" w:type="dxa"/>
          </w:tcPr>
          <w:p w:rsidR="000A1DDF" w:rsidRDefault="000A1DDF" w:rsidP="00CA6840">
            <w:pPr>
              <w:widowControl w:val="0"/>
              <w:jc w:val="both"/>
              <w:rPr>
                <w:sz w:val="28"/>
              </w:rPr>
            </w:pPr>
            <w:r>
              <w:rPr>
                <w:sz w:val="28"/>
              </w:rPr>
              <w:t>0,2500</w:t>
            </w:r>
          </w:p>
        </w:tc>
      </w:tr>
      <w:tr w:rsidR="000A1DDF" w:rsidTr="00CA6840">
        <w:tblPrEx>
          <w:tblCellMar>
            <w:top w:w="0" w:type="dxa"/>
            <w:bottom w:w="0" w:type="dxa"/>
          </w:tblCellMar>
        </w:tblPrEx>
        <w:trPr>
          <w:gridAfter w:val="1"/>
          <w:wAfter w:w="1925" w:type="dxa"/>
        </w:trPr>
        <w:tc>
          <w:tcPr>
            <w:tcW w:w="4968" w:type="dxa"/>
          </w:tcPr>
          <w:p w:rsidR="000A1DDF" w:rsidRDefault="000A1DDF" w:rsidP="00CA6840">
            <w:pPr>
              <w:ind w:firstLine="720"/>
              <w:rPr>
                <w:sz w:val="28"/>
              </w:rPr>
            </w:pPr>
            <w:r>
              <w:rPr>
                <w:sz w:val="28"/>
              </w:rPr>
              <w:t>Метилурацил</w:t>
            </w:r>
          </w:p>
        </w:tc>
        <w:tc>
          <w:tcPr>
            <w:tcW w:w="2467" w:type="dxa"/>
          </w:tcPr>
          <w:p w:rsidR="000A1DDF" w:rsidRDefault="000A1DDF" w:rsidP="00CA6840">
            <w:pPr>
              <w:shd w:val="clear" w:color="auto" w:fill="FFFFFF"/>
              <w:ind w:firstLine="720"/>
              <w:rPr>
                <w:sz w:val="28"/>
              </w:rPr>
            </w:pPr>
          </w:p>
        </w:tc>
        <w:tc>
          <w:tcPr>
            <w:tcW w:w="1233" w:type="dxa"/>
          </w:tcPr>
          <w:p w:rsidR="000A1DDF" w:rsidRDefault="000A1DDF" w:rsidP="00CA6840">
            <w:pPr>
              <w:widowControl w:val="0"/>
              <w:jc w:val="both"/>
              <w:rPr>
                <w:sz w:val="28"/>
              </w:rPr>
            </w:pPr>
            <w:r>
              <w:rPr>
                <w:sz w:val="28"/>
              </w:rPr>
              <w:t>0,0125</w:t>
            </w:r>
          </w:p>
        </w:tc>
      </w:tr>
      <w:tr w:rsidR="000A1DDF" w:rsidTr="00CA6840">
        <w:tblPrEx>
          <w:tblCellMar>
            <w:top w:w="0" w:type="dxa"/>
            <w:bottom w:w="0" w:type="dxa"/>
          </w:tblCellMar>
        </w:tblPrEx>
        <w:trPr>
          <w:gridAfter w:val="1"/>
          <w:wAfter w:w="1925" w:type="dxa"/>
        </w:trPr>
        <w:tc>
          <w:tcPr>
            <w:tcW w:w="4968" w:type="dxa"/>
          </w:tcPr>
          <w:p w:rsidR="000A1DDF" w:rsidRDefault="000A1DDF" w:rsidP="00CA6840">
            <w:pPr>
              <w:ind w:firstLine="720"/>
              <w:rPr>
                <w:sz w:val="28"/>
              </w:rPr>
            </w:pPr>
            <w:r>
              <w:rPr>
                <w:sz w:val="28"/>
              </w:rPr>
              <w:t>Сорбіт</w:t>
            </w:r>
          </w:p>
        </w:tc>
        <w:tc>
          <w:tcPr>
            <w:tcW w:w="2467" w:type="dxa"/>
          </w:tcPr>
          <w:p w:rsidR="000A1DDF" w:rsidRDefault="000A1DDF" w:rsidP="00CA6840">
            <w:pPr>
              <w:ind w:firstLine="720"/>
              <w:rPr>
                <w:sz w:val="28"/>
              </w:rPr>
            </w:pPr>
          </w:p>
        </w:tc>
        <w:tc>
          <w:tcPr>
            <w:tcW w:w="1233" w:type="dxa"/>
          </w:tcPr>
          <w:p w:rsidR="000A1DDF" w:rsidRDefault="000A1DDF" w:rsidP="00CA6840">
            <w:pPr>
              <w:widowControl w:val="0"/>
              <w:jc w:val="both"/>
              <w:rPr>
                <w:sz w:val="28"/>
              </w:rPr>
            </w:pPr>
            <w:r>
              <w:rPr>
                <w:sz w:val="28"/>
              </w:rPr>
              <w:t>0,2903</w:t>
            </w:r>
          </w:p>
        </w:tc>
      </w:tr>
      <w:tr w:rsidR="000A1DDF" w:rsidTr="00CA6840">
        <w:tblPrEx>
          <w:tblCellMar>
            <w:top w:w="0" w:type="dxa"/>
            <w:bottom w:w="0" w:type="dxa"/>
          </w:tblCellMar>
        </w:tblPrEx>
        <w:trPr>
          <w:gridAfter w:val="1"/>
          <w:wAfter w:w="1925" w:type="dxa"/>
        </w:trPr>
        <w:tc>
          <w:tcPr>
            <w:tcW w:w="4968" w:type="dxa"/>
          </w:tcPr>
          <w:p w:rsidR="000A1DDF" w:rsidRDefault="000A1DDF" w:rsidP="00CA6840">
            <w:pPr>
              <w:ind w:firstLine="720"/>
              <w:rPr>
                <w:sz w:val="28"/>
              </w:rPr>
            </w:pPr>
            <w:r>
              <w:rPr>
                <w:sz w:val="28"/>
              </w:rPr>
              <w:t>Полівінілпіролідон (ПВП)</w:t>
            </w:r>
          </w:p>
        </w:tc>
        <w:tc>
          <w:tcPr>
            <w:tcW w:w="2467" w:type="dxa"/>
          </w:tcPr>
          <w:p w:rsidR="000A1DDF" w:rsidRDefault="000A1DDF" w:rsidP="00CA6840">
            <w:pPr>
              <w:ind w:firstLine="720"/>
              <w:rPr>
                <w:sz w:val="28"/>
              </w:rPr>
            </w:pPr>
          </w:p>
        </w:tc>
        <w:tc>
          <w:tcPr>
            <w:tcW w:w="1233" w:type="dxa"/>
          </w:tcPr>
          <w:p w:rsidR="000A1DDF" w:rsidRDefault="000A1DDF" w:rsidP="00CA6840">
            <w:pPr>
              <w:widowControl w:val="0"/>
              <w:jc w:val="both"/>
              <w:rPr>
                <w:sz w:val="28"/>
              </w:rPr>
            </w:pPr>
            <w:r>
              <w:rPr>
                <w:sz w:val="28"/>
              </w:rPr>
              <w:t>0,0336</w:t>
            </w:r>
          </w:p>
        </w:tc>
      </w:tr>
      <w:tr w:rsidR="000A1DDF" w:rsidTr="00CA6840">
        <w:tblPrEx>
          <w:tblCellMar>
            <w:top w:w="0" w:type="dxa"/>
            <w:bottom w:w="0" w:type="dxa"/>
          </w:tblCellMar>
        </w:tblPrEx>
        <w:trPr>
          <w:gridAfter w:val="1"/>
          <w:wAfter w:w="1925" w:type="dxa"/>
        </w:trPr>
        <w:tc>
          <w:tcPr>
            <w:tcW w:w="4968" w:type="dxa"/>
          </w:tcPr>
          <w:p w:rsidR="000A1DDF" w:rsidRDefault="000A1DDF" w:rsidP="00CA6840">
            <w:pPr>
              <w:ind w:firstLine="720"/>
              <w:rPr>
                <w:sz w:val="28"/>
              </w:rPr>
            </w:pPr>
            <w:r>
              <w:rPr>
                <w:sz w:val="28"/>
              </w:rPr>
              <w:t>Натрію кроскармелоза</w:t>
            </w:r>
          </w:p>
        </w:tc>
        <w:tc>
          <w:tcPr>
            <w:tcW w:w="2467" w:type="dxa"/>
          </w:tcPr>
          <w:p w:rsidR="000A1DDF" w:rsidRDefault="000A1DDF" w:rsidP="00CA6840">
            <w:pPr>
              <w:ind w:firstLine="720"/>
              <w:rPr>
                <w:sz w:val="28"/>
              </w:rPr>
            </w:pPr>
          </w:p>
        </w:tc>
        <w:tc>
          <w:tcPr>
            <w:tcW w:w="1233" w:type="dxa"/>
          </w:tcPr>
          <w:p w:rsidR="000A1DDF" w:rsidRDefault="000A1DDF" w:rsidP="00CA6840">
            <w:pPr>
              <w:widowControl w:val="0"/>
              <w:jc w:val="both"/>
              <w:rPr>
                <w:sz w:val="28"/>
              </w:rPr>
            </w:pPr>
            <w:r>
              <w:rPr>
                <w:sz w:val="28"/>
              </w:rPr>
              <w:t>0,0075</w:t>
            </w:r>
          </w:p>
        </w:tc>
      </w:tr>
      <w:tr w:rsidR="000A1DDF" w:rsidTr="00CA6840">
        <w:tblPrEx>
          <w:tblCellMar>
            <w:top w:w="0" w:type="dxa"/>
            <w:bottom w:w="0" w:type="dxa"/>
          </w:tblCellMar>
        </w:tblPrEx>
        <w:trPr>
          <w:gridAfter w:val="1"/>
          <w:wAfter w:w="1925" w:type="dxa"/>
        </w:trPr>
        <w:tc>
          <w:tcPr>
            <w:tcW w:w="4968" w:type="dxa"/>
          </w:tcPr>
          <w:p w:rsidR="000A1DDF" w:rsidRDefault="000A1DDF" w:rsidP="00CA6840">
            <w:pPr>
              <w:ind w:firstLine="720"/>
              <w:rPr>
                <w:sz w:val="28"/>
              </w:rPr>
            </w:pPr>
            <w:r>
              <w:rPr>
                <w:sz w:val="28"/>
              </w:rPr>
              <w:t>Бутилгідроксианізол (БОА)</w:t>
            </w:r>
          </w:p>
        </w:tc>
        <w:tc>
          <w:tcPr>
            <w:tcW w:w="2467" w:type="dxa"/>
          </w:tcPr>
          <w:p w:rsidR="000A1DDF" w:rsidRDefault="000A1DDF" w:rsidP="00CA6840">
            <w:pPr>
              <w:ind w:firstLine="720"/>
              <w:rPr>
                <w:sz w:val="28"/>
              </w:rPr>
            </w:pPr>
          </w:p>
        </w:tc>
        <w:tc>
          <w:tcPr>
            <w:tcW w:w="1233" w:type="dxa"/>
          </w:tcPr>
          <w:p w:rsidR="000A1DDF" w:rsidRDefault="000A1DDF" w:rsidP="00CA6840">
            <w:pPr>
              <w:widowControl w:val="0"/>
              <w:jc w:val="both"/>
              <w:rPr>
                <w:sz w:val="28"/>
              </w:rPr>
            </w:pPr>
            <w:r>
              <w:rPr>
                <w:sz w:val="28"/>
              </w:rPr>
              <w:t>0,0001</w:t>
            </w:r>
          </w:p>
        </w:tc>
      </w:tr>
      <w:tr w:rsidR="000A1DDF" w:rsidTr="00CA6840">
        <w:tblPrEx>
          <w:tblCellMar>
            <w:top w:w="0" w:type="dxa"/>
            <w:bottom w:w="0" w:type="dxa"/>
          </w:tblCellMar>
        </w:tblPrEx>
        <w:trPr>
          <w:gridAfter w:val="1"/>
          <w:wAfter w:w="1925" w:type="dxa"/>
        </w:trPr>
        <w:tc>
          <w:tcPr>
            <w:tcW w:w="4968" w:type="dxa"/>
          </w:tcPr>
          <w:p w:rsidR="000A1DDF" w:rsidRDefault="000A1DDF" w:rsidP="00CA6840">
            <w:pPr>
              <w:ind w:firstLine="720"/>
              <w:rPr>
                <w:sz w:val="28"/>
              </w:rPr>
            </w:pPr>
            <w:r>
              <w:rPr>
                <w:sz w:val="28"/>
              </w:rPr>
              <w:t>Кальцію стеарат</w:t>
            </w:r>
          </w:p>
        </w:tc>
        <w:tc>
          <w:tcPr>
            <w:tcW w:w="2467" w:type="dxa"/>
          </w:tcPr>
          <w:p w:rsidR="000A1DDF" w:rsidRDefault="000A1DDF" w:rsidP="00CA6840">
            <w:pPr>
              <w:ind w:firstLine="720"/>
              <w:rPr>
                <w:sz w:val="28"/>
              </w:rPr>
            </w:pPr>
          </w:p>
        </w:tc>
        <w:tc>
          <w:tcPr>
            <w:tcW w:w="1233" w:type="dxa"/>
          </w:tcPr>
          <w:p w:rsidR="000A1DDF" w:rsidRDefault="000A1DDF" w:rsidP="00CA6840">
            <w:pPr>
              <w:widowControl w:val="0"/>
              <w:jc w:val="both"/>
              <w:rPr>
                <w:sz w:val="28"/>
              </w:rPr>
            </w:pPr>
            <w:r>
              <w:rPr>
                <w:sz w:val="28"/>
              </w:rPr>
              <w:t>0,0060</w:t>
            </w:r>
          </w:p>
        </w:tc>
      </w:tr>
      <w:tr w:rsidR="000A1DDF" w:rsidTr="00CA6840">
        <w:tblPrEx>
          <w:tblCellMar>
            <w:top w:w="0" w:type="dxa"/>
            <w:bottom w:w="0" w:type="dxa"/>
          </w:tblCellMar>
        </w:tblPrEx>
        <w:trPr>
          <w:gridAfter w:val="1"/>
          <w:wAfter w:w="1925" w:type="dxa"/>
        </w:trPr>
        <w:tc>
          <w:tcPr>
            <w:tcW w:w="4968" w:type="dxa"/>
          </w:tcPr>
          <w:p w:rsidR="000A1DDF" w:rsidRDefault="000A1DDF" w:rsidP="00CA6840">
            <w:pPr>
              <w:ind w:firstLine="720"/>
              <w:rPr>
                <w:b/>
                <w:sz w:val="28"/>
              </w:rPr>
            </w:pPr>
            <w:r>
              <w:rPr>
                <w:b/>
                <w:sz w:val="28"/>
              </w:rPr>
              <w:t>Маса таблетки без об</w:t>
            </w:r>
            <w:r>
              <w:rPr>
                <w:b/>
                <w:sz w:val="28"/>
              </w:rPr>
              <w:t>о</w:t>
            </w:r>
            <w:r>
              <w:rPr>
                <w:b/>
                <w:sz w:val="28"/>
              </w:rPr>
              <w:t>лонки</w:t>
            </w:r>
          </w:p>
        </w:tc>
        <w:tc>
          <w:tcPr>
            <w:tcW w:w="2467" w:type="dxa"/>
          </w:tcPr>
          <w:p w:rsidR="000A1DDF" w:rsidRDefault="000A1DDF" w:rsidP="00CA6840">
            <w:pPr>
              <w:ind w:firstLine="720"/>
              <w:rPr>
                <w:sz w:val="28"/>
              </w:rPr>
            </w:pPr>
          </w:p>
        </w:tc>
        <w:tc>
          <w:tcPr>
            <w:tcW w:w="1233" w:type="dxa"/>
          </w:tcPr>
          <w:p w:rsidR="000A1DDF" w:rsidRDefault="000A1DDF" w:rsidP="00CA6840">
            <w:pPr>
              <w:widowControl w:val="0"/>
              <w:jc w:val="both"/>
              <w:rPr>
                <w:sz w:val="28"/>
              </w:rPr>
            </w:pPr>
            <w:r>
              <w:rPr>
                <w:b/>
                <w:sz w:val="28"/>
              </w:rPr>
              <w:t>0,6000</w:t>
            </w:r>
          </w:p>
        </w:tc>
      </w:tr>
      <w:tr w:rsidR="000A1DDF" w:rsidTr="00CA6840">
        <w:tblPrEx>
          <w:tblCellMar>
            <w:top w:w="0" w:type="dxa"/>
            <w:bottom w:w="0" w:type="dxa"/>
          </w:tblCellMar>
        </w:tblPrEx>
        <w:tc>
          <w:tcPr>
            <w:tcW w:w="10593" w:type="dxa"/>
            <w:gridSpan w:val="4"/>
          </w:tcPr>
          <w:p w:rsidR="000A1DDF" w:rsidRDefault="000A1DDF" w:rsidP="00CA6840">
            <w:pPr>
              <w:ind w:firstLine="720"/>
              <w:rPr>
                <w:sz w:val="28"/>
              </w:rPr>
            </w:pPr>
            <w:r>
              <w:rPr>
                <w:sz w:val="28"/>
              </w:rPr>
              <w:t>Склад оболонки на одну таблетку:</w:t>
            </w:r>
          </w:p>
        </w:tc>
      </w:tr>
      <w:tr w:rsidR="000A1DDF" w:rsidTr="00CA6840">
        <w:tblPrEx>
          <w:tblCellMar>
            <w:top w:w="0" w:type="dxa"/>
            <w:bottom w:w="0" w:type="dxa"/>
          </w:tblCellMar>
        </w:tblPrEx>
        <w:trPr>
          <w:gridAfter w:val="1"/>
          <w:wAfter w:w="1925" w:type="dxa"/>
        </w:trPr>
        <w:tc>
          <w:tcPr>
            <w:tcW w:w="4968" w:type="dxa"/>
          </w:tcPr>
          <w:p w:rsidR="000A1DDF" w:rsidRDefault="000A1DDF" w:rsidP="00CA6840">
            <w:pPr>
              <w:ind w:firstLine="720"/>
              <w:rPr>
                <w:sz w:val="28"/>
              </w:rPr>
            </w:pPr>
            <w:r>
              <w:rPr>
                <w:sz w:val="28"/>
                <w:lang w:val="en-US"/>
              </w:rPr>
              <w:t>Opadry white</w:t>
            </w:r>
          </w:p>
        </w:tc>
        <w:tc>
          <w:tcPr>
            <w:tcW w:w="2467" w:type="dxa"/>
          </w:tcPr>
          <w:p w:rsidR="000A1DDF" w:rsidRDefault="000A1DDF" w:rsidP="00CA6840">
            <w:pPr>
              <w:ind w:firstLine="720"/>
              <w:rPr>
                <w:sz w:val="28"/>
              </w:rPr>
            </w:pPr>
          </w:p>
        </w:tc>
        <w:tc>
          <w:tcPr>
            <w:tcW w:w="1233" w:type="dxa"/>
          </w:tcPr>
          <w:p w:rsidR="000A1DDF" w:rsidRDefault="000A1DDF" w:rsidP="00CA6840">
            <w:pPr>
              <w:widowControl w:val="0"/>
              <w:jc w:val="both"/>
              <w:rPr>
                <w:sz w:val="28"/>
              </w:rPr>
            </w:pPr>
            <w:r>
              <w:rPr>
                <w:sz w:val="28"/>
              </w:rPr>
              <w:t>0,0199</w:t>
            </w:r>
          </w:p>
        </w:tc>
      </w:tr>
      <w:tr w:rsidR="000A1DDF" w:rsidTr="00CA6840">
        <w:tblPrEx>
          <w:tblCellMar>
            <w:top w:w="0" w:type="dxa"/>
            <w:bottom w:w="0" w:type="dxa"/>
          </w:tblCellMar>
        </w:tblPrEx>
        <w:trPr>
          <w:gridAfter w:val="1"/>
          <w:wAfter w:w="1925" w:type="dxa"/>
        </w:trPr>
        <w:tc>
          <w:tcPr>
            <w:tcW w:w="4968" w:type="dxa"/>
          </w:tcPr>
          <w:p w:rsidR="000A1DDF" w:rsidRDefault="000A1DDF" w:rsidP="00CA6840">
            <w:pPr>
              <w:ind w:firstLine="720"/>
              <w:rPr>
                <w:sz w:val="28"/>
              </w:rPr>
            </w:pPr>
            <w:r>
              <w:rPr>
                <w:sz w:val="28"/>
              </w:rPr>
              <w:t>Кислотний червоний 2С</w:t>
            </w:r>
          </w:p>
        </w:tc>
        <w:tc>
          <w:tcPr>
            <w:tcW w:w="2467" w:type="dxa"/>
          </w:tcPr>
          <w:p w:rsidR="000A1DDF" w:rsidRDefault="000A1DDF" w:rsidP="00CA6840">
            <w:pPr>
              <w:ind w:firstLine="720"/>
              <w:rPr>
                <w:sz w:val="28"/>
              </w:rPr>
            </w:pPr>
          </w:p>
        </w:tc>
        <w:tc>
          <w:tcPr>
            <w:tcW w:w="1233" w:type="dxa"/>
          </w:tcPr>
          <w:p w:rsidR="000A1DDF" w:rsidRDefault="000A1DDF" w:rsidP="00CA6840">
            <w:pPr>
              <w:widowControl w:val="0"/>
              <w:jc w:val="both"/>
              <w:rPr>
                <w:sz w:val="28"/>
              </w:rPr>
            </w:pPr>
            <w:r>
              <w:rPr>
                <w:sz w:val="28"/>
              </w:rPr>
              <w:t>0,0001</w:t>
            </w:r>
          </w:p>
        </w:tc>
      </w:tr>
      <w:tr w:rsidR="000A1DDF" w:rsidTr="00CA6840">
        <w:tblPrEx>
          <w:tblCellMar>
            <w:top w:w="0" w:type="dxa"/>
            <w:bottom w:w="0" w:type="dxa"/>
          </w:tblCellMar>
        </w:tblPrEx>
        <w:trPr>
          <w:gridAfter w:val="1"/>
          <w:wAfter w:w="1925" w:type="dxa"/>
        </w:trPr>
        <w:tc>
          <w:tcPr>
            <w:tcW w:w="4968" w:type="dxa"/>
          </w:tcPr>
          <w:p w:rsidR="000A1DDF" w:rsidRDefault="000A1DDF" w:rsidP="00CA6840">
            <w:pPr>
              <w:ind w:firstLine="720"/>
              <w:rPr>
                <w:b/>
                <w:sz w:val="28"/>
              </w:rPr>
            </w:pPr>
            <w:r>
              <w:rPr>
                <w:b/>
                <w:sz w:val="28"/>
              </w:rPr>
              <w:t>Маса оболонки</w:t>
            </w:r>
          </w:p>
        </w:tc>
        <w:tc>
          <w:tcPr>
            <w:tcW w:w="2467" w:type="dxa"/>
          </w:tcPr>
          <w:p w:rsidR="000A1DDF" w:rsidRDefault="000A1DDF" w:rsidP="00CA6840">
            <w:pPr>
              <w:ind w:firstLine="720"/>
              <w:rPr>
                <w:sz w:val="28"/>
              </w:rPr>
            </w:pPr>
          </w:p>
        </w:tc>
        <w:tc>
          <w:tcPr>
            <w:tcW w:w="1233" w:type="dxa"/>
          </w:tcPr>
          <w:p w:rsidR="000A1DDF" w:rsidRDefault="000A1DDF" w:rsidP="00CA6840">
            <w:pPr>
              <w:widowControl w:val="0"/>
              <w:jc w:val="both"/>
              <w:rPr>
                <w:b/>
                <w:sz w:val="28"/>
              </w:rPr>
            </w:pPr>
            <w:r>
              <w:rPr>
                <w:b/>
                <w:sz w:val="28"/>
              </w:rPr>
              <w:t>0,0200</w:t>
            </w:r>
          </w:p>
        </w:tc>
      </w:tr>
      <w:tr w:rsidR="000A1DDF" w:rsidTr="00CA6840">
        <w:tblPrEx>
          <w:tblCellMar>
            <w:top w:w="0" w:type="dxa"/>
            <w:bottom w:w="0" w:type="dxa"/>
          </w:tblCellMar>
        </w:tblPrEx>
        <w:trPr>
          <w:gridAfter w:val="1"/>
          <w:wAfter w:w="1925" w:type="dxa"/>
        </w:trPr>
        <w:tc>
          <w:tcPr>
            <w:tcW w:w="7435" w:type="dxa"/>
            <w:gridSpan w:val="2"/>
          </w:tcPr>
          <w:p w:rsidR="000A1DDF" w:rsidRDefault="000A1DDF" w:rsidP="00CA6840">
            <w:pPr>
              <w:ind w:firstLine="720"/>
              <w:rPr>
                <w:sz w:val="28"/>
              </w:rPr>
            </w:pPr>
            <w:r>
              <w:rPr>
                <w:b/>
                <w:sz w:val="28"/>
              </w:rPr>
              <w:t>Маса таблетки, вкритої</w:t>
            </w:r>
            <w:r>
              <w:rPr>
                <w:sz w:val="28"/>
              </w:rPr>
              <w:t xml:space="preserve"> </w:t>
            </w:r>
            <w:r>
              <w:rPr>
                <w:b/>
                <w:sz w:val="28"/>
              </w:rPr>
              <w:t>оболонкою</w:t>
            </w:r>
          </w:p>
        </w:tc>
        <w:tc>
          <w:tcPr>
            <w:tcW w:w="1233" w:type="dxa"/>
          </w:tcPr>
          <w:p w:rsidR="000A1DDF" w:rsidRDefault="000A1DDF" w:rsidP="00CA6840">
            <w:pPr>
              <w:widowControl w:val="0"/>
              <w:jc w:val="both"/>
              <w:rPr>
                <w:sz w:val="28"/>
              </w:rPr>
            </w:pPr>
            <w:r>
              <w:rPr>
                <w:b/>
                <w:sz w:val="28"/>
              </w:rPr>
              <w:t>0,6200</w:t>
            </w:r>
          </w:p>
        </w:tc>
      </w:tr>
    </w:tbl>
    <w:p w:rsidR="000A1DDF" w:rsidRDefault="000A1DDF" w:rsidP="000A1DDF">
      <w:pPr>
        <w:ind w:firstLine="720"/>
        <w:jc w:val="both"/>
        <w:rPr>
          <w:sz w:val="28"/>
        </w:rPr>
      </w:pPr>
      <w:r>
        <w:rPr>
          <w:sz w:val="28"/>
        </w:rPr>
        <w:t>Результати проведених досліджень покладені в основу технології вигот</w:t>
      </w:r>
      <w:r>
        <w:rPr>
          <w:sz w:val="28"/>
        </w:rPr>
        <w:t>о</w:t>
      </w:r>
      <w:r>
        <w:rPr>
          <w:sz w:val="28"/>
        </w:rPr>
        <w:t>влення таблеток. Отриманий за розробленою технологією препарат являє с</w:t>
      </w:r>
      <w:r>
        <w:rPr>
          <w:sz w:val="28"/>
        </w:rPr>
        <w:t>о</w:t>
      </w:r>
      <w:r>
        <w:rPr>
          <w:sz w:val="28"/>
        </w:rPr>
        <w:t>бою таблетки двоопуклої форми, вкриті плівковою оболонкою світло-рожевого кольору. Геометричні розміри таблеток: діаметр (12,0±0,3) мм, висота – (6,0±0,3) мм. Середня маса – 0,62 г (від 0,5890 до 0,6510 г). Відхилення від с</w:t>
      </w:r>
      <w:r>
        <w:rPr>
          <w:sz w:val="28"/>
        </w:rPr>
        <w:t>е</w:t>
      </w:r>
      <w:r>
        <w:rPr>
          <w:sz w:val="28"/>
        </w:rPr>
        <w:t>редньої маси таблеток не перевищує 5%.</w:t>
      </w:r>
    </w:p>
    <w:p w:rsidR="000A1DDF" w:rsidRPr="00BD500E" w:rsidRDefault="000A1DDF" w:rsidP="000A1DDF">
      <w:pPr>
        <w:tabs>
          <w:tab w:val="left" w:pos="1320"/>
        </w:tabs>
        <w:ind w:firstLine="720"/>
        <w:jc w:val="both"/>
        <w:rPr>
          <w:sz w:val="28"/>
        </w:rPr>
      </w:pPr>
      <w:r w:rsidRPr="00184AEB">
        <w:rPr>
          <w:sz w:val="28"/>
        </w:rPr>
        <w:t>В</w:t>
      </w:r>
      <w:r>
        <w:rPr>
          <w:b/>
          <w:sz w:val="28"/>
        </w:rPr>
        <w:t xml:space="preserve"> розділі І</w:t>
      </w:r>
      <w:r>
        <w:rPr>
          <w:b/>
          <w:sz w:val="28"/>
          <w:lang w:val="en-US"/>
        </w:rPr>
        <w:t>V</w:t>
      </w:r>
      <w:r w:rsidRPr="00184AEB">
        <w:rPr>
          <w:b/>
          <w:sz w:val="28"/>
        </w:rPr>
        <w:t xml:space="preserve"> </w:t>
      </w:r>
      <w:r w:rsidRPr="00B01EDB">
        <w:rPr>
          <w:sz w:val="28"/>
        </w:rPr>
        <w:t>„Розробка методик якісного та кількісного аналізу табл</w:t>
      </w:r>
      <w:r w:rsidRPr="00B01EDB">
        <w:rPr>
          <w:sz w:val="28"/>
        </w:rPr>
        <w:t>е</w:t>
      </w:r>
      <w:r w:rsidRPr="00B01EDB">
        <w:rPr>
          <w:sz w:val="28"/>
        </w:rPr>
        <w:t>ток на основі порошку вичавок винограду культурного та метилурацилу і дослідження стабільності таблеток в процесі зберігання”</w:t>
      </w:r>
      <w:r>
        <w:rPr>
          <w:sz w:val="28"/>
        </w:rPr>
        <w:t xml:space="preserve"> наведені результати іде</w:t>
      </w:r>
      <w:r>
        <w:rPr>
          <w:sz w:val="28"/>
        </w:rPr>
        <w:t>н</w:t>
      </w:r>
      <w:r>
        <w:rPr>
          <w:sz w:val="28"/>
        </w:rPr>
        <w:t xml:space="preserve">тифікації та кількісного визначення діючих речовин в препараті, а також дослідження його стабільності. </w:t>
      </w:r>
      <w:r w:rsidRPr="00BD500E">
        <w:rPr>
          <w:sz w:val="28"/>
        </w:rPr>
        <w:t>Розробка методик аналізу таблеток провод</w:t>
      </w:r>
      <w:r w:rsidRPr="00BD500E">
        <w:rPr>
          <w:sz w:val="28"/>
        </w:rPr>
        <w:t>и</w:t>
      </w:r>
      <w:r>
        <w:rPr>
          <w:sz w:val="28"/>
        </w:rPr>
        <w:t xml:space="preserve">лась за консультацією з проф. </w:t>
      </w:r>
      <w:r w:rsidRPr="00BD500E">
        <w:rPr>
          <w:sz w:val="28"/>
        </w:rPr>
        <w:t>Ки</w:t>
      </w:r>
      <w:r>
        <w:rPr>
          <w:sz w:val="28"/>
        </w:rPr>
        <w:t>сличенко В.С., доц. кафедри хімії природних сп</w:t>
      </w:r>
      <w:r>
        <w:rPr>
          <w:sz w:val="28"/>
        </w:rPr>
        <w:t>о</w:t>
      </w:r>
      <w:r>
        <w:rPr>
          <w:sz w:val="28"/>
        </w:rPr>
        <w:t>лук Кузнєцовою В.Ю., доц. кафедри фармацевтичної хімії Грудько </w:t>
      </w:r>
      <w:r w:rsidRPr="00BD500E">
        <w:rPr>
          <w:sz w:val="28"/>
        </w:rPr>
        <w:t>В.О., завідув</w:t>
      </w:r>
      <w:r w:rsidRPr="00BD500E">
        <w:rPr>
          <w:sz w:val="28"/>
        </w:rPr>
        <w:t>а</w:t>
      </w:r>
      <w:r w:rsidRPr="00BD500E">
        <w:rPr>
          <w:sz w:val="28"/>
        </w:rPr>
        <w:t>чем лаб</w:t>
      </w:r>
      <w:r>
        <w:rPr>
          <w:sz w:val="28"/>
        </w:rPr>
        <w:t>ораторії</w:t>
      </w:r>
      <w:r w:rsidRPr="00BD500E">
        <w:rPr>
          <w:sz w:val="28"/>
        </w:rPr>
        <w:t xml:space="preserve"> фізико-хімічних методів аналізу ТОВ ФК „Здоров'я” Хан</w:t>
      </w:r>
      <w:r w:rsidRPr="00BD500E">
        <w:rPr>
          <w:sz w:val="28"/>
        </w:rPr>
        <w:t>і</w:t>
      </w:r>
      <w:r>
        <w:rPr>
          <w:sz w:val="28"/>
        </w:rPr>
        <w:t>ним </w:t>
      </w:r>
      <w:r w:rsidRPr="00BD500E">
        <w:rPr>
          <w:sz w:val="28"/>
        </w:rPr>
        <w:t>В.А.</w:t>
      </w:r>
      <w:r>
        <w:rPr>
          <w:sz w:val="28"/>
        </w:rPr>
        <w:t xml:space="preserve"> з безпосередньою участю автора.</w:t>
      </w:r>
    </w:p>
    <w:p w:rsidR="000A1DDF" w:rsidRPr="00BD500E" w:rsidRDefault="000A1DDF" w:rsidP="000A1DDF">
      <w:pPr>
        <w:ind w:firstLine="708"/>
        <w:jc w:val="both"/>
        <w:rPr>
          <w:sz w:val="28"/>
        </w:rPr>
      </w:pPr>
      <w:r w:rsidRPr="00BD500E">
        <w:rPr>
          <w:sz w:val="28"/>
        </w:rPr>
        <w:lastRenderedPageBreak/>
        <w:t>Для ідентифікації суми антоціанів в таблетках „Вітацил” запропонов</w:t>
      </w:r>
      <w:r w:rsidRPr="00BD500E">
        <w:rPr>
          <w:sz w:val="28"/>
        </w:rPr>
        <w:t>а</w:t>
      </w:r>
      <w:r>
        <w:rPr>
          <w:sz w:val="28"/>
        </w:rPr>
        <w:t>но: якісні хімічні реакції</w:t>
      </w:r>
      <w:r w:rsidRPr="00BD500E">
        <w:rPr>
          <w:sz w:val="28"/>
        </w:rPr>
        <w:t xml:space="preserve"> з 10% водним розчином натрію гідроксиду, з розчином </w:t>
      </w:r>
      <w:r>
        <w:rPr>
          <w:sz w:val="28"/>
        </w:rPr>
        <w:t xml:space="preserve">свинцю </w:t>
      </w:r>
      <w:r w:rsidRPr="00BD500E">
        <w:rPr>
          <w:sz w:val="28"/>
        </w:rPr>
        <w:t xml:space="preserve">ацетату, </w:t>
      </w:r>
      <w:r>
        <w:rPr>
          <w:sz w:val="28"/>
        </w:rPr>
        <w:t xml:space="preserve">ТШХ </w:t>
      </w:r>
      <w:r w:rsidRPr="00BD500E">
        <w:rPr>
          <w:sz w:val="28"/>
        </w:rPr>
        <w:t>на пластинах “</w:t>
      </w:r>
      <w:r w:rsidRPr="00BD500E">
        <w:rPr>
          <w:sz w:val="28"/>
          <w:lang w:val="en-US"/>
        </w:rPr>
        <w:t>Sorbfil</w:t>
      </w:r>
      <w:r w:rsidRPr="00BD500E">
        <w:rPr>
          <w:sz w:val="28"/>
        </w:rPr>
        <w:t>” типу ПТСХ-П-А-УФ в системі р</w:t>
      </w:r>
      <w:r w:rsidRPr="00BD500E">
        <w:rPr>
          <w:sz w:val="28"/>
        </w:rPr>
        <w:t>о</w:t>
      </w:r>
      <w:r w:rsidRPr="00BD500E">
        <w:rPr>
          <w:sz w:val="28"/>
        </w:rPr>
        <w:t>зчинників етила</w:t>
      </w:r>
      <w:r>
        <w:rPr>
          <w:sz w:val="28"/>
        </w:rPr>
        <w:t>цетат – льодяна оцтова кислота – мурашина кислота –</w:t>
      </w:r>
      <w:r w:rsidRPr="00BD500E">
        <w:rPr>
          <w:sz w:val="28"/>
        </w:rPr>
        <w:t xml:space="preserve"> вода (100:</w:t>
      </w:r>
      <w:r>
        <w:rPr>
          <w:sz w:val="28"/>
        </w:rPr>
        <w:t>11:11:25) та спектрофотометрію у</w:t>
      </w:r>
      <w:r w:rsidRPr="00BD500E">
        <w:rPr>
          <w:sz w:val="28"/>
        </w:rPr>
        <w:t xml:space="preserve"> видимій області спектра від 450 до 600 нм. Останній метод використовували для кількісного визначення суми антоціанів при довжині хвилі 545 нм. Ідентифікацію та кількісний вміст метил</w:t>
      </w:r>
      <w:r w:rsidRPr="00BD500E">
        <w:rPr>
          <w:sz w:val="28"/>
        </w:rPr>
        <w:t>у</w:t>
      </w:r>
      <w:r w:rsidRPr="00BD500E">
        <w:rPr>
          <w:sz w:val="28"/>
        </w:rPr>
        <w:t xml:space="preserve">рацилу здійснювали за допомогою </w:t>
      </w:r>
      <w:r>
        <w:rPr>
          <w:sz w:val="28"/>
        </w:rPr>
        <w:t xml:space="preserve">ВЕРХ, </w:t>
      </w:r>
      <w:r w:rsidRPr="00BD500E">
        <w:rPr>
          <w:sz w:val="28"/>
        </w:rPr>
        <w:t>застосову</w:t>
      </w:r>
      <w:r>
        <w:rPr>
          <w:sz w:val="28"/>
        </w:rPr>
        <w:t>ючи</w:t>
      </w:r>
      <w:r w:rsidRPr="00BD500E">
        <w:rPr>
          <w:sz w:val="28"/>
        </w:rPr>
        <w:t xml:space="preserve"> градієнтне елюю</w:t>
      </w:r>
      <w:r>
        <w:rPr>
          <w:sz w:val="28"/>
        </w:rPr>
        <w:t xml:space="preserve">вання (рухома фаза 1 – вода Р, </w:t>
      </w:r>
      <w:r w:rsidRPr="00BD500E">
        <w:rPr>
          <w:sz w:val="28"/>
        </w:rPr>
        <w:t>2 – м</w:t>
      </w:r>
      <w:r w:rsidRPr="00BD500E">
        <w:rPr>
          <w:sz w:val="28"/>
        </w:rPr>
        <w:t>е</w:t>
      </w:r>
      <w:r w:rsidRPr="00BD500E">
        <w:rPr>
          <w:sz w:val="28"/>
        </w:rPr>
        <w:t>танол для хроматографії)</w:t>
      </w:r>
      <w:r>
        <w:rPr>
          <w:sz w:val="28"/>
        </w:rPr>
        <w:t>.</w:t>
      </w:r>
    </w:p>
    <w:p w:rsidR="000A1DDF" w:rsidRPr="00BD500E" w:rsidRDefault="000A1DDF" w:rsidP="000A1DDF">
      <w:pPr>
        <w:ind w:firstLine="708"/>
        <w:jc w:val="both"/>
        <w:rPr>
          <w:sz w:val="28"/>
        </w:rPr>
      </w:pPr>
      <w:r w:rsidRPr="00BD500E">
        <w:rPr>
          <w:sz w:val="28"/>
        </w:rPr>
        <w:t>Одним з головних показників якості препарату є стабільність його фіз</w:t>
      </w:r>
      <w:r w:rsidRPr="00BD500E">
        <w:rPr>
          <w:sz w:val="28"/>
        </w:rPr>
        <w:t>и</w:t>
      </w:r>
      <w:r w:rsidRPr="00BD500E">
        <w:rPr>
          <w:sz w:val="28"/>
        </w:rPr>
        <w:t>ко-хімічних, фармакологічних та споживчих властивостей. З метою в</w:t>
      </w:r>
      <w:r w:rsidRPr="00BD500E">
        <w:rPr>
          <w:sz w:val="28"/>
        </w:rPr>
        <w:t>и</w:t>
      </w:r>
      <w:r w:rsidRPr="00BD500E">
        <w:rPr>
          <w:sz w:val="28"/>
        </w:rPr>
        <w:t>вчення стабільності таблеток “Вітацил” та терміну їх придатності були виготовлені декілька серій препарату у контурному чарунковому пакованні, контейнерах пл</w:t>
      </w:r>
      <w:r w:rsidRPr="00BD500E">
        <w:rPr>
          <w:sz w:val="28"/>
        </w:rPr>
        <w:t>а</w:t>
      </w:r>
      <w:r w:rsidRPr="00BD500E">
        <w:rPr>
          <w:sz w:val="28"/>
        </w:rPr>
        <w:t>стмас</w:t>
      </w:r>
      <w:r>
        <w:rPr>
          <w:sz w:val="28"/>
        </w:rPr>
        <w:t xml:space="preserve">ових та закладені на зберігання </w:t>
      </w:r>
      <w:r w:rsidRPr="00BD500E">
        <w:rPr>
          <w:sz w:val="28"/>
        </w:rPr>
        <w:t xml:space="preserve">при </w:t>
      </w:r>
      <w:r>
        <w:rPr>
          <w:sz w:val="28"/>
        </w:rPr>
        <w:t>кімнатній</w:t>
      </w:r>
      <w:r w:rsidRPr="00BD500E">
        <w:rPr>
          <w:sz w:val="28"/>
        </w:rPr>
        <w:t xml:space="preserve"> температурі </w:t>
      </w:r>
      <w:r>
        <w:rPr>
          <w:sz w:val="28"/>
        </w:rPr>
        <w:t>(</w:t>
      </w:r>
      <w:r w:rsidRPr="00BD500E">
        <w:rPr>
          <w:sz w:val="28"/>
        </w:rPr>
        <w:t xml:space="preserve">15-25 </w:t>
      </w:r>
      <w:r w:rsidRPr="00BD500E">
        <w:rPr>
          <w:sz w:val="28"/>
          <w:vertAlign w:val="superscript"/>
        </w:rPr>
        <w:t>о</w:t>
      </w:r>
      <w:r w:rsidRPr="00BD500E">
        <w:rPr>
          <w:sz w:val="28"/>
        </w:rPr>
        <w:t>С</w:t>
      </w:r>
      <w:r>
        <w:rPr>
          <w:sz w:val="28"/>
        </w:rPr>
        <w:t>)</w:t>
      </w:r>
      <w:r w:rsidRPr="00BD500E">
        <w:rPr>
          <w:sz w:val="28"/>
        </w:rPr>
        <w:t xml:space="preserve"> </w:t>
      </w:r>
      <w:r>
        <w:rPr>
          <w:sz w:val="28"/>
        </w:rPr>
        <w:t>впродовж 27 місяців. Кожні 6</w:t>
      </w:r>
      <w:r w:rsidRPr="00BD500E">
        <w:rPr>
          <w:sz w:val="28"/>
        </w:rPr>
        <w:t xml:space="preserve"> місяці</w:t>
      </w:r>
      <w:r>
        <w:rPr>
          <w:sz w:val="28"/>
        </w:rPr>
        <w:t>в</w:t>
      </w:r>
      <w:r w:rsidRPr="00BD500E">
        <w:rPr>
          <w:sz w:val="28"/>
        </w:rPr>
        <w:t xml:space="preserve"> таблетки піддавалися контролю згідно </w:t>
      </w:r>
      <w:r>
        <w:rPr>
          <w:sz w:val="28"/>
        </w:rPr>
        <w:t xml:space="preserve">з </w:t>
      </w:r>
      <w:r w:rsidRPr="00BD500E">
        <w:rPr>
          <w:sz w:val="28"/>
        </w:rPr>
        <w:t>вимог</w:t>
      </w:r>
      <w:r>
        <w:rPr>
          <w:sz w:val="28"/>
        </w:rPr>
        <w:t>ами</w:t>
      </w:r>
      <w:r w:rsidRPr="00BD500E">
        <w:rPr>
          <w:sz w:val="28"/>
        </w:rPr>
        <w:t xml:space="preserve"> проекту АНД на препарат. Згідно отриманих даних таблетки “Віт</w:t>
      </w:r>
      <w:r w:rsidRPr="00BD500E">
        <w:rPr>
          <w:sz w:val="28"/>
        </w:rPr>
        <w:t>а</w:t>
      </w:r>
      <w:r w:rsidRPr="00BD500E">
        <w:rPr>
          <w:sz w:val="28"/>
        </w:rPr>
        <w:t>цил” у контурних чарун</w:t>
      </w:r>
      <w:r>
        <w:rPr>
          <w:sz w:val="28"/>
        </w:rPr>
        <w:t>кових пакованнях та контейнерах</w:t>
      </w:r>
      <w:r w:rsidRPr="00BD500E">
        <w:rPr>
          <w:sz w:val="28"/>
        </w:rPr>
        <w:t xml:space="preserve"> пластмасо</w:t>
      </w:r>
      <w:r>
        <w:rPr>
          <w:sz w:val="28"/>
        </w:rPr>
        <w:t xml:space="preserve">вих </w:t>
      </w:r>
      <w:r w:rsidRPr="00BD500E">
        <w:rPr>
          <w:sz w:val="28"/>
        </w:rPr>
        <w:t>відповід</w:t>
      </w:r>
      <w:r w:rsidRPr="00BD500E">
        <w:rPr>
          <w:sz w:val="28"/>
        </w:rPr>
        <w:t>а</w:t>
      </w:r>
      <w:r w:rsidRPr="00BD500E">
        <w:rPr>
          <w:sz w:val="28"/>
        </w:rPr>
        <w:t xml:space="preserve">ють вимогам ДФУ </w:t>
      </w:r>
      <w:r>
        <w:rPr>
          <w:sz w:val="28"/>
        </w:rPr>
        <w:t>за всіма показниками впродовж 27</w:t>
      </w:r>
      <w:r w:rsidRPr="00BD500E">
        <w:rPr>
          <w:sz w:val="28"/>
        </w:rPr>
        <w:t xml:space="preserve"> місяців зберігання. На підставі </w:t>
      </w:r>
      <w:r>
        <w:rPr>
          <w:sz w:val="28"/>
        </w:rPr>
        <w:t xml:space="preserve">проведених досліджень </w:t>
      </w:r>
      <w:r w:rsidRPr="00BD500E">
        <w:rPr>
          <w:sz w:val="28"/>
        </w:rPr>
        <w:t>встановлений орієнтовний термін придатності препарату – 2 р</w:t>
      </w:r>
      <w:r w:rsidRPr="00BD500E">
        <w:rPr>
          <w:sz w:val="28"/>
        </w:rPr>
        <w:t>о</w:t>
      </w:r>
      <w:r w:rsidRPr="00BD500E">
        <w:rPr>
          <w:sz w:val="28"/>
        </w:rPr>
        <w:t>ки.</w:t>
      </w:r>
    </w:p>
    <w:p w:rsidR="000A1DDF" w:rsidRPr="00184AEB" w:rsidRDefault="000A1DDF" w:rsidP="000A1DDF">
      <w:pPr>
        <w:ind w:firstLine="720"/>
        <w:jc w:val="both"/>
        <w:rPr>
          <w:sz w:val="28"/>
        </w:rPr>
      </w:pPr>
      <w:r>
        <w:rPr>
          <w:b/>
          <w:sz w:val="28"/>
        </w:rPr>
        <w:t xml:space="preserve">Розділ </w:t>
      </w:r>
      <w:r>
        <w:rPr>
          <w:b/>
          <w:sz w:val="28"/>
          <w:lang w:val="en-US"/>
        </w:rPr>
        <w:t>V</w:t>
      </w:r>
      <w:r>
        <w:rPr>
          <w:b/>
          <w:sz w:val="28"/>
        </w:rPr>
        <w:t xml:space="preserve"> </w:t>
      </w:r>
      <w:r w:rsidRPr="00184AEB">
        <w:rPr>
          <w:sz w:val="28"/>
        </w:rPr>
        <w:t>„Обґрунтування вибору способу деконтамінації порошку виног</w:t>
      </w:r>
      <w:r>
        <w:rPr>
          <w:sz w:val="28"/>
        </w:rPr>
        <w:t xml:space="preserve">радних вичавок, </w:t>
      </w:r>
      <w:r w:rsidRPr="00184AEB">
        <w:rPr>
          <w:sz w:val="28"/>
        </w:rPr>
        <w:t>вивчення імуномодулюючої активності препарату</w:t>
      </w:r>
      <w:r>
        <w:rPr>
          <w:sz w:val="28"/>
        </w:rPr>
        <w:t xml:space="preserve"> та го</w:t>
      </w:r>
      <w:r>
        <w:rPr>
          <w:sz w:val="28"/>
        </w:rPr>
        <w:t>с</w:t>
      </w:r>
      <w:r>
        <w:rPr>
          <w:sz w:val="28"/>
        </w:rPr>
        <w:t>трої токсичності</w:t>
      </w:r>
      <w:r w:rsidRPr="00184AEB">
        <w:rPr>
          <w:sz w:val="28"/>
        </w:rPr>
        <w:t>”</w:t>
      </w:r>
      <w:r>
        <w:rPr>
          <w:sz w:val="28"/>
        </w:rPr>
        <w:t xml:space="preserve"> присвячений вивченню обробки ПВВ в умовах надвисокочастотного (НВЧ) поля та обговоренню результатів біологічних досл</w:t>
      </w:r>
      <w:r>
        <w:rPr>
          <w:sz w:val="28"/>
        </w:rPr>
        <w:t>і</w:t>
      </w:r>
      <w:r>
        <w:rPr>
          <w:sz w:val="28"/>
        </w:rPr>
        <w:t>джень.</w:t>
      </w:r>
    </w:p>
    <w:p w:rsidR="000A1DDF" w:rsidRDefault="000A1DDF" w:rsidP="000A1DDF">
      <w:pPr>
        <w:tabs>
          <w:tab w:val="left" w:pos="0"/>
        </w:tabs>
        <w:ind w:firstLine="720"/>
        <w:jc w:val="both"/>
        <w:rPr>
          <w:sz w:val="28"/>
        </w:rPr>
      </w:pPr>
      <w:r>
        <w:rPr>
          <w:sz w:val="28"/>
        </w:rPr>
        <w:t xml:space="preserve">Сушіння ПВВ з одночасною деконтамінацією проводили в НВЧ-установці “Фарма-мікро” на базі </w:t>
      </w:r>
      <w:r w:rsidRPr="00202158">
        <w:rPr>
          <w:sz w:val="28"/>
        </w:rPr>
        <w:t>ДНУ НТК “</w:t>
      </w:r>
      <w:r>
        <w:rPr>
          <w:sz w:val="28"/>
        </w:rPr>
        <w:t>Інститут монокристалів</w:t>
      </w:r>
      <w:r w:rsidRPr="00202158">
        <w:rPr>
          <w:sz w:val="28"/>
        </w:rPr>
        <w:t>”</w:t>
      </w:r>
      <w:r>
        <w:rPr>
          <w:sz w:val="28"/>
        </w:rPr>
        <w:t xml:space="preserve"> під кері</w:t>
      </w:r>
      <w:r>
        <w:rPr>
          <w:sz w:val="28"/>
        </w:rPr>
        <w:t>в</w:t>
      </w:r>
      <w:r>
        <w:rPr>
          <w:sz w:val="28"/>
        </w:rPr>
        <w:t>ництвом с.н.с. Волошка О.Ю. за допомогою комбінації мікрохвильового піді</w:t>
      </w:r>
      <w:r>
        <w:rPr>
          <w:sz w:val="28"/>
        </w:rPr>
        <w:t>г</w:t>
      </w:r>
      <w:r>
        <w:rPr>
          <w:sz w:val="28"/>
        </w:rPr>
        <w:t>ріву і вакууму при різних режимах для визначення оптимальних параметрів, що забезпечать мікробіологічну чистоту. Випробування зразків на мікробіол</w:t>
      </w:r>
      <w:r>
        <w:rPr>
          <w:sz w:val="28"/>
        </w:rPr>
        <w:t>о</w:t>
      </w:r>
      <w:r>
        <w:rPr>
          <w:sz w:val="28"/>
        </w:rPr>
        <w:t>гічну чистоту проводили на кафедрі мікробіології, вірусології та імунології НФаУ під керівництвом проф. Дикого І.Л. Визнач</w:t>
      </w:r>
      <w:r>
        <w:rPr>
          <w:sz w:val="28"/>
        </w:rPr>
        <w:t>е</w:t>
      </w:r>
      <w:r>
        <w:rPr>
          <w:sz w:val="28"/>
        </w:rPr>
        <w:t>ний раціональний режим – подвійна обробка вичавок винограду в мікрохвильовому полі з потужністю НВЧ-генератора 500-700 Вт до та після подрібнення, що забезпечує необхідну деко</w:t>
      </w:r>
      <w:r>
        <w:rPr>
          <w:sz w:val="28"/>
        </w:rPr>
        <w:t>н</w:t>
      </w:r>
      <w:r>
        <w:rPr>
          <w:sz w:val="28"/>
        </w:rPr>
        <w:t>тамінацію сировини. Дія НВЧ-поля з вакуумом пояснюється тим, що при вис</w:t>
      </w:r>
      <w:r>
        <w:rPr>
          <w:sz w:val="28"/>
        </w:rPr>
        <w:t>у</w:t>
      </w:r>
      <w:r>
        <w:rPr>
          <w:sz w:val="28"/>
        </w:rPr>
        <w:t>шуванні стерилізуючим агентом є не тільки температурний режим, але й згу</w:t>
      </w:r>
      <w:r>
        <w:rPr>
          <w:sz w:val="28"/>
        </w:rPr>
        <w:t>б</w:t>
      </w:r>
      <w:r>
        <w:rPr>
          <w:sz w:val="28"/>
        </w:rPr>
        <w:t>ний вплив проникаючих мікрохвильових променів на клітинну мембрану і ц</w:t>
      </w:r>
      <w:r>
        <w:rPr>
          <w:sz w:val="28"/>
        </w:rPr>
        <w:t>и</w:t>
      </w:r>
      <w:r>
        <w:rPr>
          <w:sz w:val="28"/>
        </w:rPr>
        <w:t>топлазму мікробної клітини; в результаті інтенсивного ударного надвисокоча</w:t>
      </w:r>
      <w:r>
        <w:rPr>
          <w:sz w:val="28"/>
        </w:rPr>
        <w:t>с</w:t>
      </w:r>
      <w:r>
        <w:rPr>
          <w:sz w:val="28"/>
        </w:rPr>
        <w:t>тотного нагрівання практично миттєво припиняються процеси життєдіяльності, відбувається знищення мі</w:t>
      </w:r>
      <w:r>
        <w:rPr>
          <w:sz w:val="28"/>
        </w:rPr>
        <w:t>к</w:t>
      </w:r>
      <w:r>
        <w:rPr>
          <w:sz w:val="28"/>
        </w:rPr>
        <w:t>рофлори.</w:t>
      </w:r>
    </w:p>
    <w:p w:rsidR="000A1DDF" w:rsidRDefault="000A1DDF" w:rsidP="000A1DDF">
      <w:pPr>
        <w:tabs>
          <w:tab w:val="left" w:pos="0"/>
        </w:tabs>
        <w:ind w:firstLine="720"/>
        <w:jc w:val="both"/>
        <w:rPr>
          <w:sz w:val="28"/>
        </w:rPr>
      </w:pPr>
      <w:r>
        <w:rPr>
          <w:sz w:val="28"/>
        </w:rPr>
        <w:t>Після сушіння ПВВ було проведено дослідження впливу режимів обро</w:t>
      </w:r>
      <w:r>
        <w:rPr>
          <w:sz w:val="28"/>
        </w:rPr>
        <w:t>б</w:t>
      </w:r>
      <w:r>
        <w:rPr>
          <w:sz w:val="28"/>
        </w:rPr>
        <w:t>ки на вміст антоціанів, що показало поряд зі зменшенням мікробної контамін</w:t>
      </w:r>
      <w:r>
        <w:rPr>
          <w:sz w:val="28"/>
        </w:rPr>
        <w:t>а</w:t>
      </w:r>
      <w:r>
        <w:rPr>
          <w:sz w:val="28"/>
        </w:rPr>
        <w:t>ції збереження біологічно активних речовин. За мікробіологічною чистотою таблетки, виготовлені з обробленого в НВЧ-полі порошку, відповідали вим</w:t>
      </w:r>
      <w:r>
        <w:rPr>
          <w:sz w:val="28"/>
        </w:rPr>
        <w:t>о</w:t>
      </w:r>
      <w:r>
        <w:rPr>
          <w:sz w:val="28"/>
        </w:rPr>
        <w:t>гам ДФУ.</w:t>
      </w:r>
    </w:p>
    <w:p w:rsidR="000A1DDF" w:rsidRPr="00502E87" w:rsidRDefault="000A1DDF" w:rsidP="000A1DDF">
      <w:pPr>
        <w:ind w:firstLine="720"/>
        <w:jc w:val="both"/>
        <w:rPr>
          <w:sz w:val="28"/>
        </w:rPr>
      </w:pPr>
      <w:r>
        <w:rPr>
          <w:sz w:val="28"/>
        </w:rPr>
        <w:lastRenderedPageBreak/>
        <w:t>Вивчення імуномодулюючої активності таблеток „Вітацил” було пров</w:t>
      </w:r>
      <w:r>
        <w:rPr>
          <w:sz w:val="28"/>
        </w:rPr>
        <w:t>е</w:t>
      </w:r>
      <w:r>
        <w:rPr>
          <w:sz w:val="28"/>
        </w:rPr>
        <w:t>дено під керівництвом проф. Дикого І.Л. за участю автора. На підставі провед</w:t>
      </w:r>
      <w:r>
        <w:rPr>
          <w:sz w:val="28"/>
        </w:rPr>
        <w:t>е</w:t>
      </w:r>
      <w:r>
        <w:rPr>
          <w:sz w:val="28"/>
        </w:rPr>
        <w:t>них досліджень встановлена взаємопотенціююча за абсолютними рівнями пі</w:t>
      </w:r>
      <w:r>
        <w:rPr>
          <w:sz w:val="28"/>
        </w:rPr>
        <w:t>д</w:t>
      </w:r>
      <w:r>
        <w:rPr>
          <w:sz w:val="28"/>
        </w:rPr>
        <w:t>вищена фармакологічна сумісність між субстанцією з вичавок винограду і м</w:t>
      </w:r>
      <w:r>
        <w:rPr>
          <w:sz w:val="28"/>
        </w:rPr>
        <w:t>е</w:t>
      </w:r>
      <w:r>
        <w:rPr>
          <w:sz w:val="28"/>
        </w:rPr>
        <w:t xml:space="preserve">тилурацилом у стимуляції факторів неспецифічної резистентності за показниками ланцюгів фагоцитарної системи. </w:t>
      </w:r>
      <w:r w:rsidRPr="00502E87">
        <w:rPr>
          <w:sz w:val="28"/>
        </w:rPr>
        <w:t>Доведено, що таблетки „Вітацил” мають імуномодулюючу активність, яка реалізується через підвище</w:t>
      </w:r>
      <w:r w:rsidRPr="00502E87">
        <w:rPr>
          <w:sz w:val="28"/>
        </w:rPr>
        <w:t>н</w:t>
      </w:r>
      <w:r w:rsidRPr="00502E87">
        <w:rPr>
          <w:sz w:val="28"/>
        </w:rPr>
        <w:t>ня фаго</w:t>
      </w:r>
      <w:r>
        <w:rPr>
          <w:sz w:val="28"/>
        </w:rPr>
        <w:t xml:space="preserve">цитарної активності </w:t>
      </w:r>
      <w:r w:rsidRPr="00502E87">
        <w:rPr>
          <w:sz w:val="28"/>
        </w:rPr>
        <w:t>та активацію антимікробного і антитоксичного імунітету до стафілок</w:t>
      </w:r>
      <w:r w:rsidRPr="00502E87">
        <w:rPr>
          <w:sz w:val="28"/>
        </w:rPr>
        <w:t>о</w:t>
      </w:r>
      <w:r w:rsidRPr="00502E87">
        <w:rPr>
          <w:sz w:val="28"/>
        </w:rPr>
        <w:t>ку.</w:t>
      </w:r>
    </w:p>
    <w:p w:rsidR="000A1DDF" w:rsidRPr="00B01EDB" w:rsidRDefault="000A1DDF" w:rsidP="000A1DDF">
      <w:pPr>
        <w:ind w:firstLine="708"/>
        <w:jc w:val="both"/>
        <w:rPr>
          <w:sz w:val="28"/>
        </w:rPr>
      </w:pPr>
      <w:r w:rsidRPr="00502E87">
        <w:rPr>
          <w:sz w:val="28"/>
        </w:rPr>
        <w:t>Вивчення гострої токси</w:t>
      </w:r>
      <w:r>
        <w:rPr>
          <w:sz w:val="28"/>
        </w:rPr>
        <w:t xml:space="preserve">чності досліджуваного препарату, </w:t>
      </w:r>
      <w:r w:rsidRPr="00502E87">
        <w:rPr>
          <w:sz w:val="28"/>
        </w:rPr>
        <w:t>прове</w:t>
      </w:r>
      <w:r>
        <w:rPr>
          <w:sz w:val="28"/>
        </w:rPr>
        <w:t>дене</w:t>
      </w:r>
      <w:r w:rsidRPr="00502E87">
        <w:rPr>
          <w:sz w:val="28"/>
        </w:rPr>
        <w:t xml:space="preserve"> на базі ЦНДЛ НФаУ під керівництвом проф. Яковлевої Л.В.</w:t>
      </w:r>
      <w:r>
        <w:rPr>
          <w:sz w:val="28"/>
        </w:rPr>
        <w:t xml:space="preserve">, свідчить про </w:t>
      </w:r>
      <w:r w:rsidRPr="00502E87">
        <w:rPr>
          <w:color w:val="000000"/>
          <w:spacing w:val="19"/>
          <w:sz w:val="28"/>
        </w:rPr>
        <w:t>від</w:t>
      </w:r>
      <w:r>
        <w:rPr>
          <w:color w:val="000000"/>
          <w:spacing w:val="19"/>
          <w:sz w:val="28"/>
        </w:rPr>
        <w:t>носну нешкідливість</w:t>
      </w:r>
      <w:r w:rsidRPr="00502E87">
        <w:rPr>
          <w:color w:val="000000"/>
          <w:spacing w:val="19"/>
          <w:sz w:val="28"/>
        </w:rPr>
        <w:t xml:space="preserve"> </w:t>
      </w:r>
      <w:r>
        <w:rPr>
          <w:color w:val="000000"/>
          <w:spacing w:val="19"/>
          <w:sz w:val="28"/>
        </w:rPr>
        <w:t>препарату</w:t>
      </w:r>
      <w:r w:rsidRPr="00502E87">
        <w:rPr>
          <w:color w:val="000000"/>
          <w:spacing w:val="19"/>
          <w:sz w:val="28"/>
        </w:rPr>
        <w:t xml:space="preserve"> при </w:t>
      </w:r>
      <w:r w:rsidRPr="00502E87">
        <w:rPr>
          <w:color w:val="000000"/>
          <w:spacing w:val="-4"/>
          <w:sz w:val="28"/>
        </w:rPr>
        <w:t>внутрішньошлунковому введе</w:t>
      </w:r>
      <w:r w:rsidRPr="00502E87">
        <w:rPr>
          <w:color w:val="000000"/>
          <w:spacing w:val="-4"/>
          <w:sz w:val="28"/>
        </w:rPr>
        <w:t>н</w:t>
      </w:r>
      <w:r w:rsidRPr="00502E87">
        <w:rPr>
          <w:color w:val="000000"/>
          <w:spacing w:val="-4"/>
          <w:sz w:val="28"/>
        </w:rPr>
        <w:t>ні.</w:t>
      </w:r>
    </w:p>
    <w:p w:rsidR="000A1DDF" w:rsidRPr="00C64442" w:rsidRDefault="000A1DDF" w:rsidP="000A1DDF">
      <w:pPr>
        <w:jc w:val="both"/>
        <w:rPr>
          <w:b/>
          <w:sz w:val="28"/>
        </w:rPr>
      </w:pPr>
    </w:p>
    <w:p w:rsidR="000A1DDF" w:rsidRPr="00D80861" w:rsidRDefault="000A1DDF" w:rsidP="000A1DDF">
      <w:pPr>
        <w:ind w:firstLine="708"/>
        <w:jc w:val="center"/>
        <w:rPr>
          <w:b/>
          <w:sz w:val="28"/>
        </w:rPr>
      </w:pPr>
      <w:r w:rsidRPr="00EB6C22">
        <w:rPr>
          <w:b/>
          <w:sz w:val="28"/>
        </w:rPr>
        <w:t>ЗАГАЛЬНІ ВИСНОВКИ</w:t>
      </w:r>
    </w:p>
    <w:p w:rsidR="000A1DDF" w:rsidRDefault="000A1DDF" w:rsidP="000A1DDF">
      <w:pPr>
        <w:ind w:firstLine="720"/>
        <w:jc w:val="both"/>
        <w:rPr>
          <w:sz w:val="28"/>
          <w:szCs w:val="28"/>
        </w:rPr>
      </w:pPr>
      <w:r>
        <w:rPr>
          <w:sz w:val="28"/>
          <w:szCs w:val="28"/>
        </w:rPr>
        <w:t>У дисертації наведено</w:t>
      </w:r>
      <w:r w:rsidRPr="001C332D">
        <w:rPr>
          <w:sz w:val="28"/>
          <w:szCs w:val="28"/>
        </w:rPr>
        <w:t xml:space="preserve"> теоретичне узагальнення і нове вирішення наук</w:t>
      </w:r>
      <w:r w:rsidRPr="001C332D">
        <w:rPr>
          <w:sz w:val="28"/>
          <w:szCs w:val="28"/>
        </w:rPr>
        <w:t>о</w:t>
      </w:r>
      <w:r>
        <w:rPr>
          <w:sz w:val="28"/>
          <w:szCs w:val="28"/>
        </w:rPr>
        <w:t>вого</w:t>
      </w:r>
      <w:r w:rsidRPr="001C332D">
        <w:rPr>
          <w:sz w:val="28"/>
          <w:szCs w:val="28"/>
        </w:rPr>
        <w:t xml:space="preserve"> за</w:t>
      </w:r>
      <w:r>
        <w:rPr>
          <w:sz w:val="28"/>
          <w:szCs w:val="28"/>
        </w:rPr>
        <w:t>вдання, що виявляється в розробці складу та технології таблеток на основі ПВВ сорту Каберне-Совіньон і метилурацилу для застосування в комплексній т</w:t>
      </w:r>
      <w:r>
        <w:rPr>
          <w:sz w:val="28"/>
          <w:szCs w:val="28"/>
        </w:rPr>
        <w:t>е</w:t>
      </w:r>
      <w:r>
        <w:rPr>
          <w:sz w:val="28"/>
          <w:szCs w:val="28"/>
        </w:rPr>
        <w:t>рапії вторинних імунодефіцитів</w:t>
      </w:r>
      <w:r w:rsidRPr="001C332D">
        <w:rPr>
          <w:sz w:val="28"/>
          <w:szCs w:val="28"/>
        </w:rPr>
        <w:t>.</w:t>
      </w:r>
    </w:p>
    <w:p w:rsidR="000A1DDF" w:rsidRPr="00FA13F5" w:rsidRDefault="000A1DDF" w:rsidP="000A1DDF">
      <w:pPr>
        <w:ind w:left="360" w:hanging="360"/>
        <w:jc w:val="both"/>
        <w:rPr>
          <w:sz w:val="28"/>
        </w:rPr>
      </w:pPr>
      <w:r>
        <w:rPr>
          <w:sz w:val="28"/>
          <w:szCs w:val="28"/>
        </w:rPr>
        <w:t xml:space="preserve">1. В результаті аналізу </w:t>
      </w:r>
      <w:r w:rsidRPr="00FA13F5">
        <w:rPr>
          <w:sz w:val="28"/>
          <w:szCs w:val="28"/>
        </w:rPr>
        <w:t>даних літератури щодо фармакотерапії імунодефіцитних станів, використання виноградних ягід та продуктів їх переробки у практи</w:t>
      </w:r>
      <w:r w:rsidRPr="00FA13F5">
        <w:rPr>
          <w:sz w:val="28"/>
          <w:szCs w:val="28"/>
        </w:rPr>
        <w:t>ч</w:t>
      </w:r>
      <w:r w:rsidRPr="00FA13F5">
        <w:rPr>
          <w:sz w:val="28"/>
          <w:szCs w:val="28"/>
        </w:rPr>
        <w:t xml:space="preserve">ній та народній </w:t>
      </w:r>
      <w:r>
        <w:rPr>
          <w:sz w:val="28"/>
          <w:szCs w:val="28"/>
        </w:rPr>
        <w:t>медицині</w:t>
      </w:r>
      <w:r w:rsidRPr="00FA13F5">
        <w:rPr>
          <w:sz w:val="28"/>
          <w:szCs w:val="28"/>
        </w:rPr>
        <w:t xml:space="preserve"> обґрунтована доцільність створення нового імуномодулюючого пр</w:t>
      </w:r>
      <w:r w:rsidRPr="00FA13F5">
        <w:rPr>
          <w:sz w:val="28"/>
          <w:szCs w:val="28"/>
        </w:rPr>
        <w:t>е</w:t>
      </w:r>
      <w:r w:rsidRPr="00FA13F5">
        <w:rPr>
          <w:sz w:val="28"/>
          <w:szCs w:val="28"/>
        </w:rPr>
        <w:t>парату на основі ПВВ та метилурацилу.</w:t>
      </w:r>
    </w:p>
    <w:p w:rsidR="000A1DDF" w:rsidRPr="00697325" w:rsidRDefault="000A1DDF" w:rsidP="000A1DDF">
      <w:pPr>
        <w:ind w:left="360" w:hanging="360"/>
        <w:jc w:val="both"/>
        <w:rPr>
          <w:sz w:val="28"/>
        </w:rPr>
      </w:pPr>
      <w:r w:rsidRPr="00697325">
        <w:rPr>
          <w:sz w:val="28"/>
        </w:rPr>
        <w:t>2</w:t>
      </w:r>
      <w:r w:rsidRPr="003466C3">
        <w:rPr>
          <w:sz w:val="28"/>
        </w:rPr>
        <w:t>. Н</w:t>
      </w:r>
      <w:r w:rsidRPr="00697325">
        <w:rPr>
          <w:sz w:val="28"/>
        </w:rPr>
        <w:t>а підставі досліджень кристалографічних, фізико-хімічних і фармако-технологічних властивостей ПВВ експериментально підтверджений раціональний склад та розроблена технологія виробництва препарату „Віт</w:t>
      </w:r>
      <w:r w:rsidRPr="00697325">
        <w:rPr>
          <w:sz w:val="28"/>
        </w:rPr>
        <w:t>а</w:t>
      </w:r>
      <w:r w:rsidRPr="00697325">
        <w:rPr>
          <w:sz w:val="28"/>
        </w:rPr>
        <w:t>цил”.</w:t>
      </w:r>
    </w:p>
    <w:p w:rsidR="000A1DDF" w:rsidRDefault="000A1DDF" w:rsidP="000A1DDF">
      <w:pPr>
        <w:ind w:left="360" w:hanging="360"/>
        <w:jc w:val="both"/>
        <w:rPr>
          <w:sz w:val="28"/>
        </w:rPr>
      </w:pPr>
      <w:r>
        <w:rPr>
          <w:sz w:val="28"/>
        </w:rPr>
        <w:t>3. Внаслідок проведеного дериватографічного вивчення субстанцій та табле</w:t>
      </w:r>
      <w:r>
        <w:rPr>
          <w:sz w:val="28"/>
        </w:rPr>
        <w:t>т</w:t>
      </w:r>
      <w:r>
        <w:rPr>
          <w:sz w:val="28"/>
        </w:rPr>
        <w:t>кових мас встановлений оптимальний температурний режим сушіння вол</w:t>
      </w:r>
      <w:r>
        <w:rPr>
          <w:sz w:val="28"/>
        </w:rPr>
        <w:t>о</w:t>
      </w:r>
      <w:r>
        <w:rPr>
          <w:sz w:val="28"/>
        </w:rPr>
        <w:t>гого таблеткового грануляту, що складає (75±5)</w:t>
      </w:r>
      <w:r>
        <w:rPr>
          <w:sz w:val="28"/>
          <w:vertAlign w:val="superscript"/>
        </w:rPr>
        <w:t>о</w:t>
      </w:r>
      <w:r>
        <w:rPr>
          <w:sz w:val="28"/>
        </w:rPr>
        <w:t>С. Дослідження кінетики сушіння в сушарці псевдозрідженого шару дозволило встановити час сушіння – 15 хв при температурі (75±5)</w:t>
      </w:r>
      <w:r>
        <w:rPr>
          <w:sz w:val="28"/>
          <w:vertAlign w:val="superscript"/>
        </w:rPr>
        <w:t>о</w:t>
      </w:r>
      <w:r>
        <w:rPr>
          <w:sz w:val="28"/>
        </w:rPr>
        <w:t>С до залишк</w:t>
      </w:r>
      <w:r>
        <w:rPr>
          <w:sz w:val="28"/>
        </w:rPr>
        <w:t>о</w:t>
      </w:r>
      <w:r>
        <w:rPr>
          <w:sz w:val="28"/>
        </w:rPr>
        <w:t>вої вологи 1,8 -2,0 %.</w:t>
      </w:r>
    </w:p>
    <w:p w:rsidR="000A1DDF" w:rsidRDefault="000A1DDF" w:rsidP="000A1DDF">
      <w:pPr>
        <w:ind w:left="360" w:hanging="360"/>
        <w:jc w:val="both"/>
        <w:rPr>
          <w:sz w:val="28"/>
        </w:rPr>
      </w:pPr>
      <w:r>
        <w:rPr>
          <w:sz w:val="28"/>
        </w:rPr>
        <w:t>4. Розроблені методики ідентифікації та кількісного визначення діючих реч</w:t>
      </w:r>
      <w:r>
        <w:rPr>
          <w:sz w:val="28"/>
        </w:rPr>
        <w:t>о</w:t>
      </w:r>
      <w:r>
        <w:rPr>
          <w:sz w:val="28"/>
        </w:rPr>
        <w:t>вин в препараті. Для ідентифікації суми антоціанів запропоновано використов</w:t>
      </w:r>
      <w:r>
        <w:rPr>
          <w:sz w:val="28"/>
        </w:rPr>
        <w:t>у</w:t>
      </w:r>
      <w:r>
        <w:rPr>
          <w:sz w:val="28"/>
        </w:rPr>
        <w:t>вати кольорові реакції, спектральні характеристики, ТШХ, для кількісного визначення – спектрофотометрію у видимій області спектра. Для ідентиф</w:t>
      </w:r>
      <w:r>
        <w:rPr>
          <w:sz w:val="28"/>
        </w:rPr>
        <w:t>і</w:t>
      </w:r>
      <w:r>
        <w:rPr>
          <w:sz w:val="28"/>
        </w:rPr>
        <w:t>кації та кількісного визначення метилурацилу – ВЕРХ.</w:t>
      </w:r>
    </w:p>
    <w:p w:rsidR="000A1DDF" w:rsidRDefault="000A1DDF" w:rsidP="000A1DDF">
      <w:pPr>
        <w:ind w:left="360" w:hanging="360"/>
        <w:jc w:val="both"/>
        <w:rPr>
          <w:sz w:val="28"/>
        </w:rPr>
      </w:pPr>
      <w:r>
        <w:rPr>
          <w:sz w:val="28"/>
        </w:rPr>
        <w:t>5. Експериментально доведена стабільність таблеток „Вітацил” у контурному чарунковому паковані та пластмасових контейнерах протягом двох років. Рекомендовано зберігати препарат у темному сухому місці при темпер</w:t>
      </w:r>
      <w:r>
        <w:rPr>
          <w:sz w:val="28"/>
        </w:rPr>
        <w:t>а</w:t>
      </w:r>
      <w:r>
        <w:rPr>
          <w:sz w:val="28"/>
        </w:rPr>
        <w:t xml:space="preserve">турі </w:t>
      </w:r>
      <w:r w:rsidRPr="00BD500E">
        <w:rPr>
          <w:sz w:val="28"/>
        </w:rPr>
        <w:t xml:space="preserve">15-25 </w:t>
      </w:r>
      <w:r w:rsidRPr="00BD500E">
        <w:rPr>
          <w:sz w:val="28"/>
          <w:vertAlign w:val="superscript"/>
        </w:rPr>
        <w:t>о</w:t>
      </w:r>
      <w:r w:rsidRPr="00BD500E">
        <w:rPr>
          <w:sz w:val="28"/>
        </w:rPr>
        <w:t>С</w:t>
      </w:r>
      <w:r>
        <w:rPr>
          <w:sz w:val="28"/>
        </w:rPr>
        <w:t>.</w:t>
      </w:r>
    </w:p>
    <w:p w:rsidR="000A1DDF" w:rsidRDefault="000A1DDF" w:rsidP="000A1DDF">
      <w:pPr>
        <w:ind w:left="360" w:hanging="360"/>
        <w:jc w:val="both"/>
        <w:rPr>
          <w:sz w:val="28"/>
        </w:rPr>
      </w:pPr>
      <w:r>
        <w:rPr>
          <w:sz w:val="28"/>
        </w:rPr>
        <w:t>6. Для зниження мікробного обсіменіння ПВВ запропоновано використання висушування його в мікрохвильовому полі під вакуумом. Встановлені оптим</w:t>
      </w:r>
      <w:r>
        <w:rPr>
          <w:sz w:val="28"/>
        </w:rPr>
        <w:t>а</w:t>
      </w:r>
      <w:r>
        <w:rPr>
          <w:sz w:val="28"/>
        </w:rPr>
        <w:t>льні технологічні режими для здійснення цього процесу: подвійна обробка вичавок винограду до та після подрібнення потужністю НВЧ-генератора 500-700 Вт.</w:t>
      </w:r>
    </w:p>
    <w:p w:rsidR="000A1DDF" w:rsidRDefault="000A1DDF" w:rsidP="000A1DDF">
      <w:pPr>
        <w:ind w:left="360" w:hanging="360"/>
        <w:jc w:val="both"/>
        <w:rPr>
          <w:sz w:val="28"/>
        </w:rPr>
      </w:pPr>
      <w:r w:rsidRPr="003466C3">
        <w:rPr>
          <w:sz w:val="28"/>
        </w:rPr>
        <w:lastRenderedPageBreak/>
        <w:t>7</w:t>
      </w:r>
      <w:r>
        <w:rPr>
          <w:sz w:val="28"/>
        </w:rPr>
        <w:t xml:space="preserve">. Проведені фармакологічні дослідження </w:t>
      </w:r>
      <w:r w:rsidRPr="00697325">
        <w:rPr>
          <w:sz w:val="28"/>
        </w:rPr>
        <w:t>дозволили поєднати в одній лікарській формі субстанції синтетичного (метилурацил) і природного пох</w:t>
      </w:r>
      <w:r w:rsidRPr="00697325">
        <w:rPr>
          <w:sz w:val="28"/>
        </w:rPr>
        <w:t>о</w:t>
      </w:r>
      <w:r w:rsidRPr="00697325">
        <w:rPr>
          <w:sz w:val="28"/>
        </w:rPr>
        <w:t>дження (ПВВ) та встановити співвідношення компонентів</w:t>
      </w:r>
      <w:r>
        <w:rPr>
          <w:sz w:val="28"/>
        </w:rPr>
        <w:t xml:space="preserve"> в ком</w:t>
      </w:r>
      <w:r w:rsidRPr="00EE16BC">
        <w:rPr>
          <w:sz w:val="28"/>
        </w:rPr>
        <w:t>б</w:t>
      </w:r>
      <w:r>
        <w:rPr>
          <w:sz w:val="28"/>
        </w:rPr>
        <w:t>іна</w:t>
      </w:r>
      <w:r w:rsidRPr="00697325">
        <w:rPr>
          <w:sz w:val="28"/>
        </w:rPr>
        <w:t>ції (1:19).</w:t>
      </w:r>
      <w:r w:rsidRPr="00EE16BC">
        <w:rPr>
          <w:sz w:val="28"/>
        </w:rPr>
        <w:t xml:space="preserve"> </w:t>
      </w:r>
      <w:r>
        <w:rPr>
          <w:sz w:val="28"/>
          <w:szCs w:val="28"/>
        </w:rPr>
        <w:t>Вст</w:t>
      </w:r>
      <w:r>
        <w:rPr>
          <w:sz w:val="28"/>
          <w:szCs w:val="28"/>
        </w:rPr>
        <w:t>а</w:t>
      </w:r>
      <w:r>
        <w:rPr>
          <w:sz w:val="28"/>
          <w:szCs w:val="28"/>
        </w:rPr>
        <w:t xml:space="preserve">новлено, що таблетки </w:t>
      </w:r>
      <w:r>
        <w:rPr>
          <w:sz w:val="28"/>
        </w:rPr>
        <w:t>„Вітацил”</w:t>
      </w:r>
      <w:r>
        <w:rPr>
          <w:sz w:val="28"/>
          <w:szCs w:val="28"/>
        </w:rPr>
        <w:t xml:space="preserve"> мають імуномодулюючу дію, яка реаліз</w:t>
      </w:r>
      <w:r>
        <w:rPr>
          <w:sz w:val="28"/>
          <w:szCs w:val="28"/>
        </w:rPr>
        <w:t>у</w:t>
      </w:r>
      <w:r>
        <w:rPr>
          <w:sz w:val="28"/>
          <w:szCs w:val="28"/>
        </w:rPr>
        <w:t>ється через підвищення функціональної активності фагоцитів перифери</w:t>
      </w:r>
      <w:r>
        <w:rPr>
          <w:sz w:val="28"/>
          <w:szCs w:val="28"/>
        </w:rPr>
        <w:t>ч</w:t>
      </w:r>
      <w:r>
        <w:rPr>
          <w:sz w:val="28"/>
          <w:szCs w:val="28"/>
        </w:rPr>
        <w:t xml:space="preserve">ної крові та стимуляцію антитілоутворення. </w:t>
      </w:r>
      <w:r>
        <w:rPr>
          <w:sz w:val="28"/>
        </w:rPr>
        <w:t>Доведена відносна нешкідливість препарату „Вітацил” при вивченні його гострої токсично</w:t>
      </w:r>
      <w:r>
        <w:rPr>
          <w:sz w:val="28"/>
        </w:rPr>
        <w:t>с</w:t>
      </w:r>
      <w:r>
        <w:rPr>
          <w:sz w:val="28"/>
        </w:rPr>
        <w:t>ті.</w:t>
      </w:r>
    </w:p>
    <w:p w:rsidR="000A1DDF" w:rsidRPr="00C64442" w:rsidRDefault="000A1DDF" w:rsidP="000A1DDF">
      <w:pPr>
        <w:ind w:left="360" w:hanging="360"/>
        <w:jc w:val="both"/>
        <w:rPr>
          <w:sz w:val="28"/>
        </w:rPr>
      </w:pPr>
      <w:r>
        <w:rPr>
          <w:sz w:val="28"/>
        </w:rPr>
        <w:t>8. За результатами проведених досліджень розроблено проекти технологічн</w:t>
      </w:r>
      <w:r>
        <w:rPr>
          <w:sz w:val="28"/>
        </w:rPr>
        <w:t>о</w:t>
      </w:r>
      <w:r>
        <w:rPr>
          <w:sz w:val="28"/>
        </w:rPr>
        <w:t>го промислового регламенту та АНД на препарат. Технологія одержання табл</w:t>
      </w:r>
      <w:r>
        <w:rPr>
          <w:sz w:val="28"/>
        </w:rPr>
        <w:t>е</w:t>
      </w:r>
      <w:r>
        <w:rPr>
          <w:sz w:val="28"/>
        </w:rPr>
        <w:t xml:space="preserve">ток „Вітацил” апробована в умовах виробництва філії </w:t>
      </w:r>
      <w:r w:rsidRPr="00C65F6C">
        <w:rPr>
          <w:sz w:val="28"/>
        </w:rPr>
        <w:t>ТОВ</w:t>
      </w:r>
      <w:r>
        <w:rPr>
          <w:sz w:val="28"/>
        </w:rPr>
        <w:t xml:space="preserve"> „Дослідний завод „ГНЦЛС” (акт апробації від 8.11.2007 р.). Фрагменти роботи включені до робочих програм ряду вищих навчальних медичних та фармацевтичних закладів Укр</w:t>
      </w:r>
      <w:r>
        <w:rPr>
          <w:sz w:val="28"/>
        </w:rPr>
        <w:t>а</w:t>
      </w:r>
      <w:r>
        <w:rPr>
          <w:sz w:val="28"/>
        </w:rPr>
        <w:t>їни.</w:t>
      </w:r>
    </w:p>
    <w:p w:rsidR="000A1DDF" w:rsidRPr="00C64442" w:rsidRDefault="000A1DDF" w:rsidP="000A1DDF">
      <w:pPr>
        <w:jc w:val="both"/>
        <w:rPr>
          <w:sz w:val="28"/>
        </w:rPr>
      </w:pPr>
    </w:p>
    <w:p w:rsidR="000A1DDF" w:rsidRDefault="000A1DDF" w:rsidP="000A1DDF">
      <w:pPr>
        <w:pStyle w:val="afffffff9"/>
        <w:tabs>
          <w:tab w:val="left" w:pos="506"/>
          <w:tab w:val="left" w:pos="1350"/>
        </w:tabs>
        <w:ind w:firstLine="284"/>
      </w:pPr>
      <w:r>
        <w:t>Список опублікованих праць за темою дисертації</w:t>
      </w:r>
    </w:p>
    <w:p w:rsidR="000A1DDF" w:rsidRDefault="000A1DDF" w:rsidP="00011AD3">
      <w:pPr>
        <w:pStyle w:val="afffffff9"/>
        <w:numPr>
          <w:ilvl w:val="0"/>
          <w:numId w:val="46"/>
        </w:numPr>
        <w:tabs>
          <w:tab w:val="left" w:pos="540"/>
        </w:tabs>
        <w:suppressAutoHyphens w:val="0"/>
        <w:spacing w:line="240" w:lineRule="auto"/>
        <w:jc w:val="both"/>
        <w:rPr>
          <w:b/>
        </w:rPr>
      </w:pPr>
      <w:r>
        <w:rPr>
          <w:b/>
        </w:rPr>
        <w:t>Домар Н.А. Дослідження фізико-хімічних і технологічних властивостей порошку вичавок винограду культурного / Н.А. Домар, А. А. Січкар // Ві</w:t>
      </w:r>
      <w:r>
        <w:rPr>
          <w:b/>
        </w:rPr>
        <w:t>с</w:t>
      </w:r>
      <w:r>
        <w:rPr>
          <w:b/>
        </w:rPr>
        <w:t>ник фармації. – 2006. – №3. – С. 15-17. (</w:t>
      </w:r>
      <w:r>
        <w:rPr>
          <w:b/>
          <w:i/>
        </w:rPr>
        <w:t>Особистий внесок</w:t>
      </w:r>
      <w:r>
        <w:rPr>
          <w:b/>
        </w:rPr>
        <w:t xml:space="preserve"> – аналіз літер</w:t>
      </w:r>
      <w:r>
        <w:rPr>
          <w:b/>
        </w:rPr>
        <w:t>а</w:t>
      </w:r>
      <w:r>
        <w:rPr>
          <w:b/>
        </w:rPr>
        <w:t xml:space="preserve">турних джерел, планування та проведення експерименту, </w:t>
      </w:r>
      <w:r>
        <w:rPr>
          <w:b/>
          <w:spacing w:val="-10"/>
        </w:rPr>
        <w:t>аналіз та узагал</w:t>
      </w:r>
      <w:r>
        <w:rPr>
          <w:b/>
          <w:spacing w:val="-10"/>
        </w:rPr>
        <w:t>ь</w:t>
      </w:r>
      <w:r>
        <w:rPr>
          <w:b/>
          <w:spacing w:val="-10"/>
        </w:rPr>
        <w:t xml:space="preserve">нення результатів </w:t>
      </w:r>
      <w:r>
        <w:rPr>
          <w:b/>
        </w:rPr>
        <w:t xml:space="preserve">досліджень, </w:t>
      </w:r>
      <w:r>
        <w:rPr>
          <w:b/>
          <w:spacing w:val="-8"/>
        </w:rPr>
        <w:t>статистична обробка результатів, п</w:t>
      </w:r>
      <w:r>
        <w:rPr>
          <w:b/>
        </w:rPr>
        <w:t>ідготовка статті).</w:t>
      </w:r>
    </w:p>
    <w:p w:rsidR="000A1DDF" w:rsidRDefault="000A1DDF" w:rsidP="00011AD3">
      <w:pPr>
        <w:pStyle w:val="afffffff9"/>
        <w:numPr>
          <w:ilvl w:val="0"/>
          <w:numId w:val="46"/>
        </w:numPr>
        <w:tabs>
          <w:tab w:val="left" w:pos="540"/>
        </w:tabs>
        <w:suppressAutoHyphens w:val="0"/>
        <w:spacing w:line="240" w:lineRule="auto"/>
        <w:jc w:val="both"/>
        <w:rPr>
          <w:b/>
        </w:rPr>
      </w:pPr>
      <w:r>
        <w:rPr>
          <w:b/>
        </w:rPr>
        <w:t>Домар Н.А. Розробка складу та технології таблеток з вичавками виногр</w:t>
      </w:r>
      <w:r>
        <w:rPr>
          <w:b/>
        </w:rPr>
        <w:t>а</w:t>
      </w:r>
      <w:r>
        <w:rPr>
          <w:b/>
        </w:rPr>
        <w:t>ду культурного / Н.А. Домар, А.А. Січкар, П.Д. Пашнєв // Фарм</w:t>
      </w:r>
      <w:r>
        <w:rPr>
          <w:b/>
        </w:rPr>
        <w:t>а</w:t>
      </w:r>
      <w:r>
        <w:rPr>
          <w:b/>
        </w:rPr>
        <w:t>ком. – 2006. – №4. – С. 79-83. (</w:t>
      </w:r>
      <w:r>
        <w:rPr>
          <w:b/>
          <w:i/>
        </w:rPr>
        <w:t>Особистий внесок</w:t>
      </w:r>
      <w:r>
        <w:rPr>
          <w:b/>
        </w:rPr>
        <w:t xml:space="preserve"> – виконання експериментальних досл</w:t>
      </w:r>
      <w:r>
        <w:rPr>
          <w:b/>
        </w:rPr>
        <w:t>і</w:t>
      </w:r>
      <w:r>
        <w:rPr>
          <w:b/>
        </w:rPr>
        <w:t>джень, узагальнення результатів досліджень, с</w:t>
      </w:r>
      <w:r>
        <w:rPr>
          <w:b/>
          <w:spacing w:val="-8"/>
        </w:rPr>
        <w:t>татистична обробка результатів, п</w:t>
      </w:r>
      <w:r>
        <w:rPr>
          <w:b/>
        </w:rPr>
        <w:t>ідгото</w:t>
      </w:r>
      <w:r>
        <w:rPr>
          <w:b/>
        </w:rPr>
        <w:t>в</w:t>
      </w:r>
      <w:r>
        <w:rPr>
          <w:b/>
        </w:rPr>
        <w:t>ка статті).</w:t>
      </w:r>
    </w:p>
    <w:p w:rsidR="000A1DDF" w:rsidRDefault="000A1DDF" w:rsidP="00011AD3">
      <w:pPr>
        <w:pStyle w:val="afffffff9"/>
        <w:numPr>
          <w:ilvl w:val="0"/>
          <w:numId w:val="46"/>
        </w:numPr>
        <w:tabs>
          <w:tab w:val="left" w:pos="540"/>
        </w:tabs>
        <w:suppressAutoHyphens w:val="0"/>
        <w:spacing w:line="240" w:lineRule="auto"/>
        <w:jc w:val="both"/>
        <w:rPr>
          <w:b/>
        </w:rPr>
      </w:pPr>
      <w:r>
        <w:rPr>
          <w:b/>
        </w:rPr>
        <w:t>Імуномодулюючі властивості таблеток та композицій з вичавками винограду культ</w:t>
      </w:r>
      <w:r>
        <w:rPr>
          <w:b/>
        </w:rPr>
        <w:t>у</w:t>
      </w:r>
      <w:r>
        <w:rPr>
          <w:b/>
        </w:rPr>
        <w:t xml:space="preserve">рного і метилурацилом / Н.А. </w:t>
      </w:r>
      <w:r>
        <w:rPr>
          <w:b/>
          <w:caps w:val="0"/>
        </w:rPr>
        <w:t>Д</w:t>
      </w:r>
      <w:r>
        <w:rPr>
          <w:b/>
        </w:rPr>
        <w:t>омар,</w:t>
      </w:r>
      <w:r>
        <w:rPr>
          <w:b/>
          <w:caps w:val="0"/>
        </w:rPr>
        <w:t xml:space="preserve"> </w:t>
      </w:r>
      <w:r>
        <w:rPr>
          <w:b/>
        </w:rPr>
        <w:t xml:space="preserve">І.Л. </w:t>
      </w:r>
      <w:r>
        <w:rPr>
          <w:b/>
          <w:caps w:val="0"/>
        </w:rPr>
        <w:t>Д</w:t>
      </w:r>
      <w:r>
        <w:rPr>
          <w:b/>
        </w:rPr>
        <w:t>икий</w:t>
      </w:r>
      <w:r>
        <w:rPr>
          <w:b/>
          <w:caps w:val="0"/>
        </w:rPr>
        <w:t xml:space="preserve">, </w:t>
      </w:r>
      <w:r>
        <w:rPr>
          <w:b/>
        </w:rPr>
        <w:t>О.А. Бочаров</w:t>
      </w:r>
      <w:r>
        <w:rPr>
          <w:b/>
          <w:caps w:val="0"/>
        </w:rPr>
        <w:t>, А.А. С</w:t>
      </w:r>
      <w:r>
        <w:rPr>
          <w:b/>
        </w:rPr>
        <w:t>ічкар</w:t>
      </w:r>
      <w:r>
        <w:rPr>
          <w:b/>
          <w:caps w:val="0"/>
        </w:rPr>
        <w:t>, В.С. К</w:t>
      </w:r>
      <w:r>
        <w:rPr>
          <w:b/>
        </w:rPr>
        <w:t>исличенко // Фітотерапія. Часопис. – 2007. – №3. – С. 25-28. (</w:t>
      </w:r>
      <w:r>
        <w:rPr>
          <w:b/>
          <w:i/>
        </w:rPr>
        <w:t>Особистий внесок</w:t>
      </w:r>
      <w:r>
        <w:rPr>
          <w:b/>
        </w:rPr>
        <w:t xml:space="preserve"> – підготовка зразків таблеток для експерименту, участь у </w:t>
      </w:r>
      <w:r>
        <w:rPr>
          <w:b/>
        </w:rPr>
        <w:lastRenderedPageBreak/>
        <w:t>проведенні експериментальних досліджень, у</w:t>
      </w:r>
      <w:r>
        <w:rPr>
          <w:b/>
          <w:spacing w:val="-8"/>
        </w:rPr>
        <w:t>загальнення результ</w:t>
      </w:r>
      <w:r>
        <w:rPr>
          <w:b/>
          <w:spacing w:val="-8"/>
        </w:rPr>
        <w:t>а</w:t>
      </w:r>
      <w:r>
        <w:rPr>
          <w:b/>
          <w:spacing w:val="-8"/>
        </w:rPr>
        <w:t>тів, п</w:t>
      </w:r>
      <w:r>
        <w:rPr>
          <w:b/>
        </w:rPr>
        <w:t>ідготовка ста</w:t>
      </w:r>
      <w:r>
        <w:rPr>
          <w:b/>
        </w:rPr>
        <w:t>т</w:t>
      </w:r>
      <w:r>
        <w:rPr>
          <w:b/>
        </w:rPr>
        <w:t>ті).</w:t>
      </w:r>
    </w:p>
    <w:p w:rsidR="000A1DDF" w:rsidRDefault="000A1DDF" w:rsidP="00011AD3">
      <w:pPr>
        <w:pStyle w:val="afffffff9"/>
        <w:numPr>
          <w:ilvl w:val="0"/>
          <w:numId w:val="46"/>
        </w:numPr>
        <w:tabs>
          <w:tab w:val="left" w:pos="540"/>
        </w:tabs>
        <w:suppressAutoHyphens w:val="0"/>
        <w:spacing w:line="240" w:lineRule="auto"/>
        <w:jc w:val="both"/>
        <w:rPr>
          <w:b/>
        </w:rPr>
      </w:pPr>
      <w:r>
        <w:rPr>
          <w:b/>
        </w:rPr>
        <w:t>Мікробіологічне обґрунтування сушіння рослинного порошку вичавок в</w:t>
      </w:r>
      <w:r>
        <w:rPr>
          <w:b/>
        </w:rPr>
        <w:t>и</w:t>
      </w:r>
      <w:r>
        <w:rPr>
          <w:b/>
        </w:rPr>
        <w:t>нограду культурного в мікрохвильовому полі під вакуумом / Н.А. Домар, А.А. Січкар, О.Ю. Волошко, Н.І. Філімонова, О.Г. Гейдеріх // Запорізький медичний журнал. – 2007. – №5. – С. 119-122. (</w:t>
      </w:r>
      <w:r>
        <w:rPr>
          <w:b/>
          <w:i/>
        </w:rPr>
        <w:t>Особистий внесок</w:t>
      </w:r>
      <w:r>
        <w:rPr>
          <w:b/>
        </w:rPr>
        <w:t xml:space="preserve"> – підг</w:t>
      </w:r>
      <w:r>
        <w:rPr>
          <w:b/>
        </w:rPr>
        <w:t>о</w:t>
      </w:r>
      <w:r>
        <w:rPr>
          <w:b/>
        </w:rPr>
        <w:t>товка зразків для експерименту, участь у проведенні експериментальних досліджень, узагальнення та аналіз результатів досліджень, підготовка статті).</w:t>
      </w:r>
    </w:p>
    <w:p w:rsidR="000A1DDF" w:rsidRDefault="000A1DDF" w:rsidP="00011AD3">
      <w:pPr>
        <w:pStyle w:val="afffffff9"/>
        <w:numPr>
          <w:ilvl w:val="0"/>
          <w:numId w:val="46"/>
        </w:numPr>
        <w:tabs>
          <w:tab w:val="left" w:pos="540"/>
        </w:tabs>
        <w:suppressAutoHyphens w:val="0"/>
        <w:spacing w:line="240" w:lineRule="auto"/>
        <w:jc w:val="both"/>
        <w:rPr>
          <w:b/>
        </w:rPr>
      </w:pPr>
      <w:r>
        <w:rPr>
          <w:b/>
        </w:rPr>
        <w:t xml:space="preserve">Домар Н.А. Дериватографічний аналіз порошку вичавок </w:t>
      </w:r>
      <w:r>
        <w:rPr>
          <w:b/>
          <w:lang w:val="en-US"/>
        </w:rPr>
        <w:t>Vitis</w:t>
      </w:r>
      <w:r>
        <w:rPr>
          <w:b/>
        </w:rPr>
        <w:t xml:space="preserve"> </w:t>
      </w:r>
      <w:r>
        <w:rPr>
          <w:b/>
          <w:lang w:val="en-US"/>
        </w:rPr>
        <w:t>Vinifera</w:t>
      </w:r>
      <w:r>
        <w:rPr>
          <w:b/>
        </w:rPr>
        <w:t xml:space="preserve"> та гранул на його основі / Н.А. Домар, А.А. Січкар, В.Є. Виноградов // Вісник фармації. – 2007. – №4 (52). – С. 23-25. (</w:t>
      </w:r>
      <w:r>
        <w:rPr>
          <w:b/>
          <w:i/>
        </w:rPr>
        <w:t>Особистий внесок</w:t>
      </w:r>
      <w:r>
        <w:rPr>
          <w:b/>
        </w:rPr>
        <w:t xml:space="preserve"> – планування експерименту, підготовка зразків, а</w:t>
      </w:r>
      <w:r>
        <w:rPr>
          <w:b/>
          <w:spacing w:val="-10"/>
        </w:rPr>
        <w:t xml:space="preserve">наліз та узагальнення результатів </w:t>
      </w:r>
      <w:r>
        <w:rPr>
          <w:b/>
        </w:rPr>
        <w:t>досліджень</w:t>
      </w:r>
      <w:r>
        <w:rPr>
          <w:b/>
          <w:spacing w:val="-8"/>
        </w:rPr>
        <w:t>, п</w:t>
      </w:r>
      <w:r>
        <w:rPr>
          <w:b/>
        </w:rPr>
        <w:t>ідгот</w:t>
      </w:r>
      <w:r>
        <w:rPr>
          <w:b/>
        </w:rPr>
        <w:t>о</w:t>
      </w:r>
      <w:r>
        <w:rPr>
          <w:b/>
        </w:rPr>
        <w:t>вка статті).</w:t>
      </w:r>
    </w:p>
    <w:p w:rsidR="000A1DDF" w:rsidRDefault="000A1DDF" w:rsidP="00011AD3">
      <w:pPr>
        <w:pStyle w:val="afffffff9"/>
        <w:numPr>
          <w:ilvl w:val="0"/>
          <w:numId w:val="46"/>
        </w:numPr>
        <w:tabs>
          <w:tab w:val="left" w:pos="540"/>
        </w:tabs>
        <w:suppressAutoHyphens w:val="0"/>
        <w:spacing w:line="240" w:lineRule="auto"/>
        <w:jc w:val="both"/>
        <w:rPr>
          <w:b/>
        </w:rPr>
      </w:pPr>
      <w:r w:rsidRPr="00970E72">
        <w:rPr>
          <w:b/>
        </w:rPr>
        <w:t>Ідентифікація та кількісне визначення діючих речовин в таблетках з вича</w:t>
      </w:r>
      <w:r w:rsidRPr="00970E72">
        <w:rPr>
          <w:b/>
        </w:rPr>
        <w:t>в</w:t>
      </w:r>
      <w:r w:rsidRPr="00970E72">
        <w:rPr>
          <w:b/>
        </w:rPr>
        <w:t xml:space="preserve">ками винограду та </w:t>
      </w:r>
      <w:r>
        <w:rPr>
          <w:b/>
        </w:rPr>
        <w:t>метил</w:t>
      </w:r>
      <w:r w:rsidRPr="00970E72">
        <w:rPr>
          <w:b/>
        </w:rPr>
        <w:t>урацилом /</w:t>
      </w:r>
      <w:r>
        <w:rPr>
          <w:b/>
        </w:rPr>
        <w:t xml:space="preserve"> Н.А. Домар, А.А. Січкар, В.Ю. Кузнєцова, В.А. Ханін, В.О. Грудько // Фармаком. – 2007. – №4. – С. 48-55. (</w:t>
      </w:r>
      <w:r>
        <w:rPr>
          <w:b/>
          <w:i/>
        </w:rPr>
        <w:t>Особистий внесок</w:t>
      </w:r>
      <w:r>
        <w:rPr>
          <w:b/>
        </w:rPr>
        <w:t xml:space="preserve"> – виконання експериментальних досліджень, с</w:t>
      </w:r>
      <w:r>
        <w:rPr>
          <w:b/>
          <w:spacing w:val="-8"/>
        </w:rPr>
        <w:t>татистична обробка результатів, п</w:t>
      </w:r>
      <w:r>
        <w:rPr>
          <w:b/>
        </w:rPr>
        <w:t>ідгото</w:t>
      </w:r>
      <w:r>
        <w:rPr>
          <w:b/>
        </w:rPr>
        <w:t>в</w:t>
      </w:r>
      <w:r>
        <w:rPr>
          <w:b/>
        </w:rPr>
        <w:t>ка статті).</w:t>
      </w:r>
    </w:p>
    <w:p w:rsidR="000A1DDF" w:rsidRDefault="000A1DDF" w:rsidP="00011AD3">
      <w:pPr>
        <w:pStyle w:val="afffffff9"/>
        <w:numPr>
          <w:ilvl w:val="0"/>
          <w:numId w:val="46"/>
        </w:numPr>
        <w:tabs>
          <w:tab w:val="left" w:pos="540"/>
        </w:tabs>
        <w:suppressAutoHyphens w:val="0"/>
        <w:spacing w:line="240" w:lineRule="auto"/>
        <w:jc w:val="both"/>
        <w:rPr>
          <w:b/>
        </w:rPr>
      </w:pPr>
      <w:r w:rsidRPr="00601B24">
        <w:rPr>
          <w:b/>
          <w:szCs w:val="28"/>
        </w:rPr>
        <w:t>Пат. 27653, Україна, А61К 9/00, А61К 31/7064 (2006.01). Фармацевтична композиція для профілактики та корекці</w:t>
      </w:r>
      <w:r>
        <w:rPr>
          <w:b/>
          <w:szCs w:val="28"/>
        </w:rPr>
        <w:t>ї імунодефіцитних станів / Н.А. Домар, А.А. Січкар, В.С. </w:t>
      </w:r>
      <w:r w:rsidRPr="00601B24">
        <w:rPr>
          <w:b/>
          <w:szCs w:val="28"/>
        </w:rPr>
        <w:t>К</w:t>
      </w:r>
      <w:r>
        <w:rPr>
          <w:b/>
          <w:szCs w:val="28"/>
        </w:rPr>
        <w:t>исличенко, В.Ю. Кузнєцова, П.Д. Пашнєв, І.Л. Дикий, О.Г. Башура, В.І. Чуєшов, О.А. Бочаров. –</w:t>
      </w:r>
      <w:r w:rsidRPr="00601B24">
        <w:rPr>
          <w:b/>
          <w:szCs w:val="28"/>
        </w:rPr>
        <w:t xml:space="preserve"> Заявлено 25.06.2007</w:t>
      </w:r>
      <w:r w:rsidRPr="002B4494">
        <w:rPr>
          <w:b/>
          <w:szCs w:val="28"/>
        </w:rPr>
        <w:t>;</w:t>
      </w:r>
      <w:r>
        <w:rPr>
          <w:b/>
          <w:szCs w:val="28"/>
        </w:rPr>
        <w:t xml:space="preserve"> Опубл. 12.11.07. –</w:t>
      </w:r>
      <w:r w:rsidRPr="00601B24">
        <w:rPr>
          <w:b/>
          <w:szCs w:val="28"/>
        </w:rPr>
        <w:t xml:space="preserve"> Бюл. №</w:t>
      </w:r>
      <w:r>
        <w:rPr>
          <w:b/>
          <w:szCs w:val="28"/>
        </w:rPr>
        <w:t xml:space="preserve"> </w:t>
      </w:r>
      <w:r w:rsidRPr="00601B24">
        <w:rPr>
          <w:b/>
          <w:szCs w:val="28"/>
        </w:rPr>
        <w:t>18. (</w:t>
      </w:r>
      <w:r w:rsidRPr="00601B24">
        <w:rPr>
          <w:b/>
          <w:i/>
          <w:szCs w:val="28"/>
        </w:rPr>
        <w:t>Особистий внесок</w:t>
      </w:r>
      <w:r w:rsidRPr="00601B24">
        <w:rPr>
          <w:b/>
          <w:szCs w:val="28"/>
        </w:rPr>
        <w:t xml:space="preserve"> -</w:t>
      </w:r>
      <w:r>
        <w:rPr>
          <w:b/>
        </w:rPr>
        <w:t xml:space="preserve"> участь у </w:t>
      </w:r>
      <w:r>
        <w:rPr>
          <w:b/>
        </w:rPr>
        <w:lastRenderedPageBreak/>
        <w:t>виконанні ек</w:t>
      </w:r>
      <w:r>
        <w:rPr>
          <w:b/>
        </w:rPr>
        <w:t>с</w:t>
      </w:r>
      <w:r>
        <w:rPr>
          <w:b/>
        </w:rPr>
        <w:t>периментальних досліджень, оформлення п</w:t>
      </w:r>
      <w:r>
        <w:rPr>
          <w:b/>
        </w:rPr>
        <w:t>а</w:t>
      </w:r>
      <w:r>
        <w:rPr>
          <w:b/>
        </w:rPr>
        <w:t>тенту).</w:t>
      </w:r>
    </w:p>
    <w:p w:rsidR="000A1DDF" w:rsidRPr="002B4494" w:rsidRDefault="000A1DDF" w:rsidP="00011AD3">
      <w:pPr>
        <w:pStyle w:val="afffffff9"/>
        <w:numPr>
          <w:ilvl w:val="0"/>
          <w:numId w:val="46"/>
        </w:numPr>
        <w:tabs>
          <w:tab w:val="left" w:pos="540"/>
        </w:tabs>
        <w:suppressAutoHyphens w:val="0"/>
        <w:spacing w:line="240" w:lineRule="auto"/>
        <w:jc w:val="both"/>
        <w:rPr>
          <w:b/>
        </w:rPr>
      </w:pPr>
      <w:r w:rsidRPr="00601B24">
        <w:rPr>
          <w:b/>
          <w:szCs w:val="28"/>
        </w:rPr>
        <w:t>Домар Н.А. Вивчення властивостей порошку вичавок винограду культу</w:t>
      </w:r>
      <w:r w:rsidRPr="00601B24">
        <w:rPr>
          <w:b/>
          <w:szCs w:val="28"/>
        </w:rPr>
        <w:t>р</w:t>
      </w:r>
      <w:r w:rsidRPr="00601B24">
        <w:rPr>
          <w:b/>
          <w:szCs w:val="28"/>
        </w:rPr>
        <w:t>ного з метою створення таблетованого лікувально-профілактичного засобу / Н.А. Д</w:t>
      </w:r>
      <w:r w:rsidRPr="00601B24">
        <w:rPr>
          <w:b/>
          <w:szCs w:val="28"/>
        </w:rPr>
        <w:t>о</w:t>
      </w:r>
      <w:r w:rsidRPr="00601B24">
        <w:rPr>
          <w:b/>
          <w:szCs w:val="28"/>
        </w:rPr>
        <w:t xml:space="preserve">мар, А.А. Січкар, П.Д. Пашнєв // Тез. доп. конф. </w:t>
      </w:r>
      <w:r w:rsidRPr="00601B24">
        <w:rPr>
          <w:b/>
          <w:szCs w:val="28"/>
          <w:lang w:val="en-US"/>
        </w:rPr>
        <w:t>VI</w:t>
      </w:r>
      <w:r w:rsidRPr="00601B24">
        <w:rPr>
          <w:b/>
          <w:szCs w:val="28"/>
        </w:rPr>
        <w:t xml:space="preserve"> Національного з’їзду фа</w:t>
      </w:r>
      <w:r w:rsidRPr="00601B24">
        <w:rPr>
          <w:b/>
          <w:szCs w:val="28"/>
        </w:rPr>
        <w:t>р</w:t>
      </w:r>
      <w:r w:rsidRPr="00601B24">
        <w:rPr>
          <w:b/>
          <w:szCs w:val="28"/>
        </w:rPr>
        <w:t>мацевтів, 28-30 вер. 2005 р. – Х., 2005. – С. 215-216.</w:t>
      </w:r>
    </w:p>
    <w:p w:rsidR="000A1DDF" w:rsidRPr="002B4494" w:rsidRDefault="000A1DDF" w:rsidP="00011AD3">
      <w:pPr>
        <w:pStyle w:val="afffffff9"/>
        <w:numPr>
          <w:ilvl w:val="0"/>
          <w:numId w:val="46"/>
        </w:numPr>
        <w:tabs>
          <w:tab w:val="left" w:pos="540"/>
        </w:tabs>
        <w:suppressAutoHyphens w:val="0"/>
        <w:spacing w:line="240" w:lineRule="auto"/>
        <w:jc w:val="both"/>
        <w:rPr>
          <w:b/>
        </w:rPr>
      </w:pPr>
      <w:r w:rsidRPr="00601B24">
        <w:rPr>
          <w:b/>
          <w:szCs w:val="28"/>
        </w:rPr>
        <w:t>Дослідження фізико-хімічних та технологічних властивостей порошку в</w:t>
      </w:r>
      <w:r w:rsidRPr="00601B24">
        <w:rPr>
          <w:b/>
          <w:szCs w:val="28"/>
        </w:rPr>
        <w:t>и</w:t>
      </w:r>
      <w:r w:rsidRPr="00601B24">
        <w:rPr>
          <w:b/>
          <w:szCs w:val="28"/>
        </w:rPr>
        <w:t>чавок винограду культурного / Н.А. Домар, А.А. Січкар, В.С. Кисличе</w:t>
      </w:r>
      <w:r w:rsidRPr="00601B24">
        <w:rPr>
          <w:b/>
          <w:szCs w:val="28"/>
        </w:rPr>
        <w:t>н</w:t>
      </w:r>
      <w:r w:rsidRPr="00601B24">
        <w:rPr>
          <w:b/>
          <w:szCs w:val="28"/>
        </w:rPr>
        <w:t>ко, П.Д.</w:t>
      </w:r>
      <w:r>
        <w:rPr>
          <w:b/>
          <w:szCs w:val="28"/>
        </w:rPr>
        <w:t> </w:t>
      </w:r>
      <w:r w:rsidRPr="00601B24">
        <w:rPr>
          <w:b/>
          <w:szCs w:val="28"/>
        </w:rPr>
        <w:t>Пашнєв // Дні науки – 2006: Матер</w:t>
      </w:r>
      <w:r>
        <w:rPr>
          <w:b/>
          <w:szCs w:val="28"/>
        </w:rPr>
        <w:t>.</w:t>
      </w:r>
      <w:r w:rsidRPr="00601B24">
        <w:rPr>
          <w:b/>
          <w:szCs w:val="28"/>
        </w:rPr>
        <w:t xml:space="preserve"> </w:t>
      </w:r>
      <w:r w:rsidRPr="00601B24">
        <w:rPr>
          <w:b/>
          <w:szCs w:val="28"/>
          <w:lang w:val="en-US"/>
        </w:rPr>
        <w:t>II</w:t>
      </w:r>
      <w:r w:rsidRPr="00601B24">
        <w:rPr>
          <w:b/>
          <w:szCs w:val="28"/>
        </w:rPr>
        <w:t xml:space="preserve"> Міжнар. наук.-пр</w:t>
      </w:r>
      <w:r>
        <w:rPr>
          <w:b/>
          <w:szCs w:val="28"/>
        </w:rPr>
        <w:t>акт</w:t>
      </w:r>
      <w:r w:rsidRPr="00601B24">
        <w:rPr>
          <w:b/>
          <w:szCs w:val="28"/>
        </w:rPr>
        <w:t>. конф. 17-28 квітня 2006 р. – Дніпропетровськ; Наук</w:t>
      </w:r>
      <w:r>
        <w:rPr>
          <w:b/>
          <w:szCs w:val="28"/>
        </w:rPr>
        <w:t>а і освіта, 2006. – Т. 33. – С. </w:t>
      </w:r>
      <w:r w:rsidRPr="00601B24">
        <w:rPr>
          <w:b/>
          <w:szCs w:val="28"/>
        </w:rPr>
        <w:t>29-31.</w:t>
      </w:r>
    </w:p>
    <w:p w:rsidR="000A1DDF" w:rsidRPr="002B4494" w:rsidRDefault="000A1DDF" w:rsidP="00011AD3">
      <w:pPr>
        <w:pStyle w:val="afffffff9"/>
        <w:numPr>
          <w:ilvl w:val="0"/>
          <w:numId w:val="46"/>
        </w:numPr>
        <w:tabs>
          <w:tab w:val="left" w:pos="540"/>
        </w:tabs>
        <w:suppressAutoHyphens w:val="0"/>
        <w:spacing w:line="240" w:lineRule="auto"/>
        <w:jc w:val="both"/>
        <w:rPr>
          <w:b/>
        </w:rPr>
      </w:pPr>
      <w:r w:rsidRPr="00601B24">
        <w:rPr>
          <w:b/>
          <w:szCs w:val="28"/>
        </w:rPr>
        <w:t>Домар Н.А. Визначення оптимальної температури сушіння грануляту з допомогою дериват</w:t>
      </w:r>
      <w:r w:rsidRPr="00601B24">
        <w:rPr>
          <w:b/>
          <w:szCs w:val="28"/>
        </w:rPr>
        <w:t>о</w:t>
      </w:r>
      <w:r w:rsidRPr="00601B24">
        <w:rPr>
          <w:b/>
          <w:szCs w:val="28"/>
        </w:rPr>
        <w:t xml:space="preserve">графічного методу / Н.А. Домар, А.А. Січкар // Тез. доп. </w:t>
      </w:r>
      <w:r w:rsidRPr="00601B24">
        <w:rPr>
          <w:b/>
          <w:szCs w:val="28"/>
          <w:lang w:val="en-US"/>
        </w:rPr>
        <w:t>II</w:t>
      </w:r>
      <w:r>
        <w:rPr>
          <w:b/>
          <w:szCs w:val="28"/>
        </w:rPr>
        <w:t xml:space="preserve"> Між</w:t>
      </w:r>
      <w:r w:rsidRPr="00601B24">
        <w:rPr>
          <w:b/>
          <w:szCs w:val="28"/>
        </w:rPr>
        <w:t>нар. наук.-практ. конф., 12-13</w:t>
      </w:r>
      <w:r>
        <w:rPr>
          <w:b/>
          <w:szCs w:val="28"/>
        </w:rPr>
        <w:t xml:space="preserve"> </w:t>
      </w:r>
      <w:r w:rsidRPr="00601B24">
        <w:rPr>
          <w:b/>
          <w:szCs w:val="28"/>
        </w:rPr>
        <w:t>жов. 2006 р. – Х., 2006. – С.</w:t>
      </w:r>
      <w:r>
        <w:rPr>
          <w:b/>
          <w:szCs w:val="28"/>
        </w:rPr>
        <w:t xml:space="preserve"> </w:t>
      </w:r>
      <w:r w:rsidRPr="00601B24">
        <w:rPr>
          <w:b/>
          <w:szCs w:val="28"/>
        </w:rPr>
        <w:t>113-114.</w:t>
      </w:r>
    </w:p>
    <w:p w:rsidR="000A1DDF" w:rsidRPr="002B4494" w:rsidRDefault="000A1DDF" w:rsidP="00011AD3">
      <w:pPr>
        <w:pStyle w:val="afffffff9"/>
        <w:numPr>
          <w:ilvl w:val="0"/>
          <w:numId w:val="46"/>
        </w:numPr>
        <w:tabs>
          <w:tab w:val="left" w:pos="540"/>
        </w:tabs>
        <w:suppressAutoHyphens w:val="0"/>
        <w:spacing w:line="240" w:lineRule="auto"/>
        <w:jc w:val="both"/>
        <w:rPr>
          <w:b/>
        </w:rPr>
      </w:pPr>
      <w:r w:rsidRPr="00601B24">
        <w:rPr>
          <w:b/>
          <w:szCs w:val="28"/>
        </w:rPr>
        <w:t>Домар Н.А. Обгрунтування складу та технології таблеток з вичавками в</w:t>
      </w:r>
      <w:r w:rsidRPr="00601B24">
        <w:rPr>
          <w:b/>
          <w:szCs w:val="28"/>
        </w:rPr>
        <w:t>и</w:t>
      </w:r>
      <w:r w:rsidRPr="00601B24">
        <w:rPr>
          <w:b/>
          <w:szCs w:val="28"/>
        </w:rPr>
        <w:t>нограду / Н.А. Домар, А.А. Січкар // Український вісник психоневрології (дод</w:t>
      </w:r>
      <w:r w:rsidRPr="00601B24">
        <w:rPr>
          <w:b/>
          <w:szCs w:val="28"/>
        </w:rPr>
        <w:t>а</w:t>
      </w:r>
      <w:r w:rsidRPr="00601B24">
        <w:rPr>
          <w:b/>
          <w:szCs w:val="28"/>
        </w:rPr>
        <w:t>ток)</w:t>
      </w:r>
      <w:r>
        <w:rPr>
          <w:b/>
          <w:szCs w:val="28"/>
        </w:rPr>
        <w:t>. – 2006. – Том 14. –</w:t>
      </w:r>
      <w:r w:rsidRPr="00601B24">
        <w:rPr>
          <w:b/>
          <w:szCs w:val="28"/>
        </w:rPr>
        <w:t xml:space="preserve"> №2(47). – С. 151.</w:t>
      </w:r>
    </w:p>
    <w:p w:rsidR="000A1DDF" w:rsidRPr="002B4494" w:rsidRDefault="000A1DDF" w:rsidP="00011AD3">
      <w:pPr>
        <w:pStyle w:val="afffffff9"/>
        <w:numPr>
          <w:ilvl w:val="0"/>
          <w:numId w:val="46"/>
        </w:numPr>
        <w:tabs>
          <w:tab w:val="left" w:pos="540"/>
        </w:tabs>
        <w:suppressAutoHyphens w:val="0"/>
        <w:spacing w:line="240" w:lineRule="auto"/>
        <w:jc w:val="both"/>
        <w:rPr>
          <w:b/>
        </w:rPr>
      </w:pPr>
      <w:r w:rsidRPr="00601B24">
        <w:rPr>
          <w:b/>
          <w:szCs w:val="28"/>
        </w:rPr>
        <w:t>Домар Н.А.Покриття таблеток-ядер з вичавок винограду плівковою обол</w:t>
      </w:r>
      <w:r w:rsidRPr="00601B24">
        <w:rPr>
          <w:b/>
          <w:szCs w:val="28"/>
        </w:rPr>
        <w:t>о</w:t>
      </w:r>
      <w:r w:rsidRPr="00601B24">
        <w:rPr>
          <w:b/>
          <w:szCs w:val="28"/>
        </w:rPr>
        <w:t>нкою / Н.А. Домар, А.А. Січкар, П.Д. Пашнєв // Тез. доп. наук.-практ. конф., 8 груд. 2006 р. – Х., 2006. – С.</w:t>
      </w:r>
      <w:r>
        <w:rPr>
          <w:b/>
          <w:szCs w:val="28"/>
        </w:rPr>
        <w:t xml:space="preserve"> </w:t>
      </w:r>
      <w:r w:rsidRPr="00601B24">
        <w:rPr>
          <w:b/>
          <w:szCs w:val="28"/>
        </w:rPr>
        <w:t>37.</w:t>
      </w:r>
    </w:p>
    <w:p w:rsidR="000A1DDF" w:rsidRPr="002B4494" w:rsidRDefault="000A1DDF" w:rsidP="00011AD3">
      <w:pPr>
        <w:pStyle w:val="afffffff9"/>
        <w:numPr>
          <w:ilvl w:val="0"/>
          <w:numId w:val="46"/>
        </w:numPr>
        <w:tabs>
          <w:tab w:val="left" w:pos="540"/>
        </w:tabs>
        <w:suppressAutoHyphens w:val="0"/>
        <w:spacing w:line="240" w:lineRule="auto"/>
        <w:jc w:val="both"/>
        <w:rPr>
          <w:b/>
        </w:rPr>
      </w:pPr>
      <w:r w:rsidRPr="00601B24">
        <w:rPr>
          <w:b/>
          <w:szCs w:val="28"/>
        </w:rPr>
        <w:t>Дослідження мікробної контамінації порошку вичавок винограду та табл</w:t>
      </w:r>
      <w:r w:rsidRPr="00601B24">
        <w:rPr>
          <w:b/>
          <w:szCs w:val="28"/>
        </w:rPr>
        <w:t>е</w:t>
      </w:r>
      <w:r w:rsidRPr="00601B24">
        <w:rPr>
          <w:b/>
          <w:szCs w:val="28"/>
        </w:rPr>
        <w:t>ток на його основі / Н.А. Домар</w:t>
      </w:r>
      <w:r>
        <w:rPr>
          <w:b/>
          <w:szCs w:val="28"/>
        </w:rPr>
        <w:t>, А.А. Січкар, І.Л. Дикий, Н.І. Філімонова, О.Г. </w:t>
      </w:r>
      <w:r w:rsidRPr="00601B24">
        <w:rPr>
          <w:b/>
          <w:szCs w:val="28"/>
        </w:rPr>
        <w:t>Гейдеріх // Тез. доп. наук.-практ. конф. студ. та мол</w:t>
      </w:r>
      <w:r w:rsidRPr="00601B24">
        <w:rPr>
          <w:b/>
          <w:szCs w:val="28"/>
        </w:rPr>
        <w:t>о</w:t>
      </w:r>
      <w:r w:rsidRPr="00601B24">
        <w:rPr>
          <w:b/>
          <w:szCs w:val="28"/>
        </w:rPr>
        <w:t>дих вчених, 17-18 трав. 2007 р. – Х.: Вид-во НФаУ, 2007. – С.</w:t>
      </w:r>
      <w:r>
        <w:rPr>
          <w:b/>
          <w:szCs w:val="28"/>
        </w:rPr>
        <w:t xml:space="preserve"> </w:t>
      </w:r>
      <w:r w:rsidRPr="00601B24">
        <w:rPr>
          <w:b/>
          <w:szCs w:val="28"/>
        </w:rPr>
        <w:t>113-114.</w:t>
      </w:r>
    </w:p>
    <w:p w:rsidR="000A1DDF" w:rsidRPr="002B4494" w:rsidRDefault="000A1DDF" w:rsidP="00011AD3">
      <w:pPr>
        <w:pStyle w:val="afffffff9"/>
        <w:numPr>
          <w:ilvl w:val="0"/>
          <w:numId w:val="46"/>
        </w:numPr>
        <w:tabs>
          <w:tab w:val="left" w:pos="540"/>
        </w:tabs>
        <w:suppressAutoHyphens w:val="0"/>
        <w:spacing w:line="240" w:lineRule="auto"/>
        <w:jc w:val="both"/>
        <w:rPr>
          <w:b/>
        </w:rPr>
      </w:pPr>
      <w:r w:rsidRPr="00BB2342">
        <w:rPr>
          <w:b/>
          <w:szCs w:val="28"/>
        </w:rPr>
        <w:t xml:space="preserve">Імунологічне обґрунтування перспективності створення препарату </w:t>
      </w:r>
      <w:r w:rsidRPr="00BB2342">
        <w:rPr>
          <w:b/>
          <w:szCs w:val="28"/>
        </w:rPr>
        <w:lastRenderedPageBreak/>
        <w:t>імун</w:t>
      </w:r>
      <w:r w:rsidRPr="00BB2342">
        <w:rPr>
          <w:b/>
          <w:szCs w:val="28"/>
        </w:rPr>
        <w:t>о</w:t>
      </w:r>
      <w:r w:rsidRPr="00BB2342">
        <w:rPr>
          <w:b/>
          <w:szCs w:val="28"/>
        </w:rPr>
        <w:t>корегуючої дії на основі субстанцій рослинного та синтетичного пох</w:t>
      </w:r>
      <w:r w:rsidRPr="00BB2342">
        <w:rPr>
          <w:b/>
          <w:szCs w:val="28"/>
        </w:rPr>
        <w:t>о</w:t>
      </w:r>
      <w:r w:rsidRPr="00BB2342">
        <w:rPr>
          <w:b/>
          <w:szCs w:val="28"/>
        </w:rPr>
        <w:t>дження / О.А. Бочаров, І.Л. Дикий, Н.А</w:t>
      </w:r>
      <w:r>
        <w:rPr>
          <w:b/>
          <w:szCs w:val="28"/>
        </w:rPr>
        <w:t>.</w:t>
      </w:r>
      <w:r w:rsidRPr="00BB2342">
        <w:rPr>
          <w:b/>
          <w:szCs w:val="28"/>
        </w:rPr>
        <w:t> Д</w:t>
      </w:r>
      <w:r>
        <w:rPr>
          <w:b/>
          <w:szCs w:val="28"/>
        </w:rPr>
        <w:t>омар, А.А. Січкар // Тез. доп. М</w:t>
      </w:r>
      <w:r w:rsidRPr="00BB2342">
        <w:rPr>
          <w:b/>
          <w:szCs w:val="28"/>
        </w:rPr>
        <w:t>іжнар. медико-фарм. конгресу, 6-9 лют. 2007 р. – К., 2007. – С.</w:t>
      </w:r>
      <w:r>
        <w:rPr>
          <w:b/>
          <w:szCs w:val="28"/>
        </w:rPr>
        <w:t xml:space="preserve"> </w:t>
      </w:r>
      <w:r w:rsidRPr="00BB2342">
        <w:rPr>
          <w:b/>
          <w:szCs w:val="28"/>
        </w:rPr>
        <w:t>89-90.</w:t>
      </w:r>
    </w:p>
    <w:p w:rsidR="000A1DDF" w:rsidRPr="002B4494" w:rsidRDefault="000A1DDF" w:rsidP="00011AD3">
      <w:pPr>
        <w:pStyle w:val="afffffff9"/>
        <w:numPr>
          <w:ilvl w:val="0"/>
          <w:numId w:val="46"/>
        </w:numPr>
        <w:tabs>
          <w:tab w:val="left" w:pos="540"/>
        </w:tabs>
        <w:suppressAutoHyphens w:val="0"/>
        <w:spacing w:line="240" w:lineRule="auto"/>
        <w:jc w:val="both"/>
        <w:rPr>
          <w:b/>
        </w:rPr>
      </w:pPr>
      <w:r w:rsidRPr="00BB2342">
        <w:rPr>
          <w:b/>
          <w:szCs w:val="28"/>
        </w:rPr>
        <w:t>Домар Н.А. Створення нового препарату імуномодулюючої дії на основі рослинної сировини / Н.А. Домар, А.А. Січкар // Тез. доп. наук.-практ. конф. мол</w:t>
      </w:r>
      <w:r w:rsidRPr="00BB2342">
        <w:rPr>
          <w:b/>
          <w:szCs w:val="28"/>
        </w:rPr>
        <w:t>о</w:t>
      </w:r>
      <w:r w:rsidRPr="00BB2342">
        <w:rPr>
          <w:b/>
          <w:szCs w:val="28"/>
        </w:rPr>
        <w:t>дих вчених, 25-26 жов. 2006 р. – Одеса: ОДМУ, 2006. – С.</w:t>
      </w:r>
      <w:r>
        <w:rPr>
          <w:b/>
          <w:szCs w:val="28"/>
        </w:rPr>
        <w:t xml:space="preserve"> </w:t>
      </w:r>
      <w:r w:rsidRPr="00BB2342">
        <w:rPr>
          <w:b/>
          <w:szCs w:val="28"/>
        </w:rPr>
        <w:t>57-58.</w:t>
      </w:r>
    </w:p>
    <w:p w:rsidR="000A1DDF" w:rsidRPr="002B4494" w:rsidRDefault="000A1DDF" w:rsidP="00011AD3">
      <w:pPr>
        <w:pStyle w:val="afffffff9"/>
        <w:numPr>
          <w:ilvl w:val="0"/>
          <w:numId w:val="46"/>
        </w:numPr>
        <w:tabs>
          <w:tab w:val="left" w:pos="540"/>
        </w:tabs>
        <w:suppressAutoHyphens w:val="0"/>
        <w:spacing w:line="240" w:lineRule="auto"/>
        <w:jc w:val="both"/>
        <w:rPr>
          <w:b/>
        </w:rPr>
      </w:pPr>
      <w:r w:rsidRPr="00BB2342">
        <w:rPr>
          <w:b/>
          <w:szCs w:val="28"/>
        </w:rPr>
        <w:t>Домар Н.А. Изучение острой токсичности препаратов на основе выжимок винограда культурного / Н.А. Домар, О.Н. Кириченко, А.А. Сичкарь // Студенч</w:t>
      </w:r>
      <w:r w:rsidRPr="00BB2342">
        <w:rPr>
          <w:b/>
          <w:szCs w:val="28"/>
        </w:rPr>
        <w:t>е</w:t>
      </w:r>
      <w:r w:rsidRPr="00BB2342">
        <w:rPr>
          <w:b/>
          <w:szCs w:val="28"/>
        </w:rPr>
        <w:t>ская медицинская наука ХХ</w:t>
      </w:r>
      <w:r w:rsidRPr="00BB2342">
        <w:rPr>
          <w:b/>
          <w:szCs w:val="28"/>
          <w:lang w:val="en-US"/>
        </w:rPr>
        <w:t>I</w:t>
      </w:r>
      <w:r w:rsidRPr="00BB2342">
        <w:rPr>
          <w:b/>
          <w:szCs w:val="28"/>
        </w:rPr>
        <w:t xml:space="preserve"> века: Тез. докл. </w:t>
      </w:r>
      <w:r w:rsidRPr="00BB2342">
        <w:rPr>
          <w:b/>
          <w:szCs w:val="28"/>
          <w:lang w:val="en-US"/>
        </w:rPr>
        <w:t>VII</w:t>
      </w:r>
      <w:r>
        <w:rPr>
          <w:b/>
          <w:szCs w:val="28"/>
        </w:rPr>
        <w:t xml:space="preserve"> М</w:t>
      </w:r>
      <w:r w:rsidRPr="00BB2342">
        <w:rPr>
          <w:b/>
          <w:szCs w:val="28"/>
        </w:rPr>
        <w:t>еждународной науч.-практ. конф. 1-2 ноября 2007 г. – В</w:t>
      </w:r>
      <w:r w:rsidRPr="00BB2342">
        <w:rPr>
          <w:b/>
          <w:szCs w:val="28"/>
        </w:rPr>
        <w:t>и</w:t>
      </w:r>
      <w:r w:rsidRPr="00BB2342">
        <w:rPr>
          <w:b/>
          <w:szCs w:val="28"/>
        </w:rPr>
        <w:t>тебск, 2007. – С.</w:t>
      </w:r>
      <w:r>
        <w:rPr>
          <w:b/>
          <w:szCs w:val="28"/>
        </w:rPr>
        <w:t xml:space="preserve"> </w:t>
      </w:r>
      <w:r w:rsidRPr="00BB2342">
        <w:rPr>
          <w:b/>
          <w:szCs w:val="28"/>
        </w:rPr>
        <w:t>257-259.</w:t>
      </w:r>
    </w:p>
    <w:p w:rsidR="000A1DDF" w:rsidRPr="002B4494" w:rsidRDefault="000A1DDF" w:rsidP="00011AD3">
      <w:pPr>
        <w:pStyle w:val="afffffff9"/>
        <w:numPr>
          <w:ilvl w:val="0"/>
          <w:numId w:val="46"/>
        </w:numPr>
        <w:tabs>
          <w:tab w:val="left" w:pos="540"/>
        </w:tabs>
        <w:suppressAutoHyphens w:val="0"/>
        <w:spacing w:line="240" w:lineRule="auto"/>
        <w:jc w:val="both"/>
        <w:rPr>
          <w:b/>
        </w:rPr>
      </w:pPr>
      <w:r w:rsidRPr="00BB2342">
        <w:rPr>
          <w:b/>
          <w:szCs w:val="28"/>
        </w:rPr>
        <w:t>Иммуномодулирующий эффект взаимодействия стафилококковой ва</w:t>
      </w:r>
      <w:r w:rsidRPr="00BB2342">
        <w:rPr>
          <w:b/>
          <w:szCs w:val="28"/>
        </w:rPr>
        <w:t>к</w:t>
      </w:r>
      <w:r w:rsidRPr="00BB2342">
        <w:rPr>
          <w:b/>
          <w:szCs w:val="28"/>
        </w:rPr>
        <w:t>цины и таблеток с выжимками винограда культурного и метилурацилом</w:t>
      </w:r>
      <w:r>
        <w:rPr>
          <w:b/>
          <w:szCs w:val="28"/>
        </w:rPr>
        <w:t xml:space="preserve"> / И.Л. </w:t>
      </w:r>
      <w:r w:rsidRPr="00BB2342">
        <w:rPr>
          <w:b/>
          <w:szCs w:val="28"/>
        </w:rPr>
        <w:t>Ди</w:t>
      </w:r>
      <w:r>
        <w:rPr>
          <w:b/>
          <w:szCs w:val="28"/>
        </w:rPr>
        <w:t>кий, А.А. Бочаров, Н.А. </w:t>
      </w:r>
      <w:r w:rsidRPr="00BB2342">
        <w:rPr>
          <w:b/>
          <w:szCs w:val="28"/>
        </w:rPr>
        <w:t xml:space="preserve">Домар, А.А. Сичкарь // Клінічна фармація в Україні: Тез. доп. </w:t>
      </w:r>
      <w:r w:rsidRPr="00BB2342">
        <w:rPr>
          <w:b/>
          <w:szCs w:val="28"/>
          <w:lang w:val="en-US"/>
        </w:rPr>
        <w:t>VII</w:t>
      </w:r>
      <w:r w:rsidRPr="00BB2342">
        <w:rPr>
          <w:b/>
          <w:szCs w:val="28"/>
        </w:rPr>
        <w:t xml:space="preserve"> Всеук</w:t>
      </w:r>
      <w:r>
        <w:rPr>
          <w:b/>
          <w:szCs w:val="28"/>
        </w:rPr>
        <w:t>р. наук.-практ. конф з міжнар. у</w:t>
      </w:r>
      <w:r w:rsidRPr="00BB2342">
        <w:rPr>
          <w:b/>
          <w:szCs w:val="28"/>
        </w:rPr>
        <w:t>частю, Ха</w:t>
      </w:r>
      <w:r w:rsidRPr="00BB2342">
        <w:rPr>
          <w:b/>
          <w:szCs w:val="28"/>
        </w:rPr>
        <w:t>р</w:t>
      </w:r>
      <w:r w:rsidRPr="00BB2342">
        <w:rPr>
          <w:b/>
          <w:szCs w:val="28"/>
        </w:rPr>
        <w:t>ків, 15-16 листоп. 2007 р. – Х</w:t>
      </w:r>
      <w:r>
        <w:rPr>
          <w:b/>
          <w:szCs w:val="28"/>
        </w:rPr>
        <w:t>.</w:t>
      </w:r>
      <w:r w:rsidRPr="00BB2342">
        <w:rPr>
          <w:b/>
          <w:szCs w:val="28"/>
        </w:rPr>
        <w:t>: НФаУ, 2007. – С.</w:t>
      </w:r>
      <w:r>
        <w:rPr>
          <w:b/>
          <w:szCs w:val="28"/>
        </w:rPr>
        <w:t xml:space="preserve"> </w:t>
      </w:r>
      <w:r w:rsidRPr="00BB2342">
        <w:rPr>
          <w:b/>
          <w:szCs w:val="28"/>
        </w:rPr>
        <w:t>139.</w:t>
      </w:r>
    </w:p>
    <w:p w:rsidR="000A1DDF" w:rsidRPr="00BB2342" w:rsidRDefault="000A1DDF" w:rsidP="000A1DDF">
      <w:pPr>
        <w:pStyle w:val="afffffff9"/>
        <w:tabs>
          <w:tab w:val="left" w:pos="0"/>
          <w:tab w:val="left" w:pos="506"/>
          <w:tab w:val="left" w:pos="1350"/>
        </w:tabs>
        <w:jc w:val="both"/>
        <w:rPr>
          <w:b/>
          <w:szCs w:val="28"/>
        </w:rPr>
      </w:pPr>
    </w:p>
    <w:p w:rsidR="000A1DDF" w:rsidRDefault="000A1DDF" w:rsidP="000A1DDF">
      <w:pPr>
        <w:pStyle w:val="afffffff9"/>
        <w:tabs>
          <w:tab w:val="left" w:pos="506"/>
          <w:tab w:val="left" w:pos="1350"/>
        </w:tabs>
        <w:ind w:firstLine="709"/>
        <w:jc w:val="both"/>
      </w:pPr>
      <w:r>
        <w:t>Домар Н.А. Розробка складу та технології таблеток на основі порошку в</w:t>
      </w:r>
      <w:r>
        <w:t>и</w:t>
      </w:r>
      <w:r>
        <w:t>чавок винограду культурного та метилурацилу. – Рукопис.</w:t>
      </w:r>
    </w:p>
    <w:p w:rsidR="000A1DDF" w:rsidRDefault="000A1DDF" w:rsidP="000A1DDF">
      <w:pPr>
        <w:pStyle w:val="afffffff9"/>
        <w:tabs>
          <w:tab w:val="left" w:pos="506"/>
          <w:tab w:val="left" w:pos="1350"/>
        </w:tabs>
        <w:ind w:firstLine="709"/>
        <w:jc w:val="both"/>
        <w:rPr>
          <w:b/>
        </w:rPr>
      </w:pPr>
      <w:r>
        <w:rPr>
          <w:b/>
        </w:rPr>
        <w:t>Дисертація на здобуття наукового ступеня кандидата фармацевтичних наук зі спеціальності 15.00.01. – “Технологія ліків та організація фармацевти</w:t>
      </w:r>
      <w:r>
        <w:rPr>
          <w:b/>
        </w:rPr>
        <w:t>ч</w:t>
      </w:r>
      <w:r>
        <w:rPr>
          <w:b/>
        </w:rPr>
        <w:t xml:space="preserve">ної справи”. – </w:t>
      </w:r>
      <w:r>
        <w:rPr>
          <w:b/>
        </w:rPr>
        <w:lastRenderedPageBreak/>
        <w:t>Національний фармацевт</w:t>
      </w:r>
      <w:r>
        <w:rPr>
          <w:b/>
        </w:rPr>
        <w:t>и</w:t>
      </w:r>
      <w:r>
        <w:rPr>
          <w:b/>
        </w:rPr>
        <w:t>чний університет, Харків, 2008.</w:t>
      </w:r>
    </w:p>
    <w:p w:rsidR="000A1DDF" w:rsidRDefault="000A1DDF" w:rsidP="000A1DDF">
      <w:pPr>
        <w:widowControl w:val="0"/>
        <w:ind w:left="-33" w:firstLine="741"/>
        <w:jc w:val="both"/>
        <w:rPr>
          <w:sz w:val="28"/>
          <w:szCs w:val="28"/>
        </w:rPr>
      </w:pPr>
      <w:r>
        <w:rPr>
          <w:sz w:val="28"/>
          <w:szCs w:val="28"/>
        </w:rPr>
        <w:t>В дисертації наведено</w:t>
      </w:r>
      <w:r w:rsidRPr="00AF2A28">
        <w:rPr>
          <w:sz w:val="28"/>
          <w:szCs w:val="28"/>
        </w:rPr>
        <w:t xml:space="preserve"> теоретичне та експериментальне обґрунтування складу та технології виготовлення нового лікарського препарату у формі табл</w:t>
      </w:r>
      <w:r w:rsidRPr="00AF2A28">
        <w:rPr>
          <w:sz w:val="28"/>
          <w:szCs w:val="28"/>
        </w:rPr>
        <w:t>е</w:t>
      </w:r>
      <w:r w:rsidRPr="00AF2A28">
        <w:rPr>
          <w:sz w:val="28"/>
          <w:szCs w:val="28"/>
        </w:rPr>
        <w:t xml:space="preserve">ток, вкритих плівковою оболонкою, </w:t>
      </w:r>
      <w:r>
        <w:rPr>
          <w:sz w:val="28"/>
          <w:szCs w:val="28"/>
        </w:rPr>
        <w:t xml:space="preserve">з порошком вичавок винограду культурного сорту Каберне-Совіньон та метилурацилом </w:t>
      </w:r>
      <w:r w:rsidRPr="00AF2A28">
        <w:rPr>
          <w:sz w:val="28"/>
          <w:szCs w:val="28"/>
        </w:rPr>
        <w:t>під умовною назвою „В</w:t>
      </w:r>
      <w:r w:rsidRPr="00AF2A28">
        <w:rPr>
          <w:sz w:val="28"/>
          <w:szCs w:val="28"/>
        </w:rPr>
        <w:t>і</w:t>
      </w:r>
      <w:r w:rsidRPr="00AF2A28">
        <w:rPr>
          <w:sz w:val="28"/>
          <w:szCs w:val="28"/>
        </w:rPr>
        <w:t xml:space="preserve">тацил” для профілактики та лікування вторинних імунодефіцитних станів. </w:t>
      </w:r>
      <w:r>
        <w:rPr>
          <w:sz w:val="28"/>
          <w:szCs w:val="28"/>
        </w:rPr>
        <w:t>Для зме</w:t>
      </w:r>
      <w:r>
        <w:rPr>
          <w:sz w:val="28"/>
          <w:szCs w:val="28"/>
        </w:rPr>
        <w:t>н</w:t>
      </w:r>
      <w:r>
        <w:rPr>
          <w:sz w:val="28"/>
          <w:szCs w:val="28"/>
        </w:rPr>
        <w:t>шення мікробної контамінації вичавок запропонований метод висушування сировини в м</w:t>
      </w:r>
      <w:r>
        <w:rPr>
          <w:sz w:val="28"/>
          <w:szCs w:val="28"/>
        </w:rPr>
        <w:t>і</w:t>
      </w:r>
      <w:r>
        <w:rPr>
          <w:sz w:val="28"/>
          <w:szCs w:val="28"/>
        </w:rPr>
        <w:t xml:space="preserve">крохвильовому полі під вакуумом. </w:t>
      </w:r>
    </w:p>
    <w:p w:rsidR="000A1DDF" w:rsidRDefault="000A1DDF" w:rsidP="000A1DDF">
      <w:pPr>
        <w:widowControl w:val="0"/>
        <w:ind w:left="-33" w:firstLine="741"/>
        <w:jc w:val="both"/>
        <w:rPr>
          <w:sz w:val="28"/>
          <w:szCs w:val="28"/>
        </w:rPr>
      </w:pPr>
      <w:r w:rsidRPr="00AF2A28">
        <w:rPr>
          <w:sz w:val="28"/>
          <w:szCs w:val="28"/>
        </w:rPr>
        <w:t>Доведена стабільність препарату в процесі зберігання. Розроблено методики стандартизації таблеток, вкритих плівковою об</w:t>
      </w:r>
      <w:r w:rsidRPr="00AF2A28">
        <w:rPr>
          <w:sz w:val="28"/>
          <w:szCs w:val="28"/>
        </w:rPr>
        <w:t>о</w:t>
      </w:r>
      <w:r w:rsidRPr="00AF2A28">
        <w:rPr>
          <w:sz w:val="28"/>
          <w:szCs w:val="28"/>
        </w:rPr>
        <w:t xml:space="preserve">лонкою. </w:t>
      </w:r>
    </w:p>
    <w:p w:rsidR="000A1DDF" w:rsidRDefault="000A1DDF" w:rsidP="000A1DDF">
      <w:pPr>
        <w:widowControl w:val="0"/>
        <w:ind w:left="-33" w:firstLine="741"/>
        <w:jc w:val="both"/>
        <w:rPr>
          <w:sz w:val="28"/>
          <w:szCs w:val="28"/>
        </w:rPr>
      </w:pPr>
      <w:r w:rsidRPr="00AF2A28">
        <w:rPr>
          <w:sz w:val="28"/>
          <w:szCs w:val="28"/>
        </w:rPr>
        <w:t xml:space="preserve">Проведені доклінічні дослідження розроблених таблеток. Доведена </w:t>
      </w:r>
      <w:r>
        <w:rPr>
          <w:sz w:val="28"/>
          <w:szCs w:val="28"/>
        </w:rPr>
        <w:t>ім</w:t>
      </w:r>
      <w:r>
        <w:rPr>
          <w:sz w:val="28"/>
          <w:szCs w:val="28"/>
        </w:rPr>
        <w:t>у</w:t>
      </w:r>
      <w:r>
        <w:rPr>
          <w:sz w:val="28"/>
          <w:szCs w:val="28"/>
        </w:rPr>
        <w:t xml:space="preserve">номодулююча </w:t>
      </w:r>
      <w:r w:rsidRPr="00AF2A28">
        <w:rPr>
          <w:sz w:val="28"/>
          <w:szCs w:val="28"/>
        </w:rPr>
        <w:t>активність та нешкідливість препара</w:t>
      </w:r>
      <w:r>
        <w:rPr>
          <w:sz w:val="28"/>
          <w:szCs w:val="28"/>
        </w:rPr>
        <w:t>ту.</w:t>
      </w:r>
    </w:p>
    <w:p w:rsidR="000A1DDF" w:rsidRPr="002440E3" w:rsidRDefault="000A1DDF" w:rsidP="000A1DDF">
      <w:pPr>
        <w:rPr>
          <w:sz w:val="28"/>
          <w:szCs w:val="28"/>
        </w:rPr>
      </w:pPr>
      <w:r w:rsidRPr="002440E3">
        <w:rPr>
          <w:i/>
          <w:sz w:val="28"/>
          <w:szCs w:val="28"/>
        </w:rPr>
        <w:t>Ключові слова</w:t>
      </w:r>
      <w:r w:rsidRPr="002440E3">
        <w:rPr>
          <w:sz w:val="28"/>
          <w:szCs w:val="28"/>
        </w:rPr>
        <w:t>: імуномодулюючі препарати, вторинні імунодефіцити, порошок вичавок вин</w:t>
      </w:r>
      <w:r w:rsidRPr="002440E3">
        <w:rPr>
          <w:sz w:val="28"/>
          <w:szCs w:val="28"/>
        </w:rPr>
        <w:t>о</w:t>
      </w:r>
      <w:r w:rsidRPr="002440E3">
        <w:rPr>
          <w:sz w:val="28"/>
          <w:szCs w:val="28"/>
        </w:rPr>
        <w:t>граду культурного, метилурацил, таблетки, технологія.</w:t>
      </w:r>
    </w:p>
    <w:p w:rsidR="000A1DDF" w:rsidRPr="002440E3" w:rsidRDefault="000A1DDF" w:rsidP="000A1DDF">
      <w:pPr>
        <w:rPr>
          <w:sz w:val="28"/>
          <w:szCs w:val="28"/>
        </w:rPr>
      </w:pPr>
    </w:p>
    <w:p w:rsidR="000A1DDF" w:rsidRPr="002440E3" w:rsidRDefault="000A1DDF" w:rsidP="000A1DDF">
      <w:pPr>
        <w:ind w:firstLine="720"/>
        <w:jc w:val="both"/>
        <w:rPr>
          <w:b/>
          <w:sz w:val="28"/>
          <w:szCs w:val="28"/>
        </w:rPr>
      </w:pPr>
      <w:r w:rsidRPr="002440E3">
        <w:rPr>
          <w:b/>
          <w:sz w:val="28"/>
          <w:szCs w:val="28"/>
        </w:rPr>
        <w:t>Домар Н.А. Разработка состава и технологии таблеток на основе порошка выжимок виногр</w:t>
      </w:r>
      <w:r w:rsidRPr="002440E3">
        <w:rPr>
          <w:b/>
          <w:sz w:val="28"/>
          <w:szCs w:val="28"/>
        </w:rPr>
        <w:t>а</w:t>
      </w:r>
      <w:r w:rsidRPr="002440E3">
        <w:rPr>
          <w:b/>
          <w:sz w:val="28"/>
          <w:szCs w:val="28"/>
        </w:rPr>
        <w:t>да культурного и метилурацила. – Рукопись.</w:t>
      </w:r>
    </w:p>
    <w:p w:rsidR="000A1DDF" w:rsidRPr="002440E3" w:rsidRDefault="000A1DDF" w:rsidP="000A1DDF">
      <w:pPr>
        <w:ind w:firstLine="720"/>
        <w:jc w:val="both"/>
        <w:rPr>
          <w:sz w:val="28"/>
          <w:szCs w:val="28"/>
        </w:rPr>
      </w:pPr>
      <w:r w:rsidRPr="002440E3">
        <w:rPr>
          <w:sz w:val="28"/>
          <w:szCs w:val="28"/>
        </w:rPr>
        <w:t>Диссертация на соискание ученой степени кандидата фармацевтических наук по специальности 15.00.01. – «Технология лекарств и организация фармацевтического дела». – Национ</w:t>
      </w:r>
      <w:r w:rsidRPr="002440E3">
        <w:rPr>
          <w:sz w:val="28"/>
          <w:szCs w:val="28"/>
        </w:rPr>
        <w:t>а</w:t>
      </w:r>
      <w:r w:rsidRPr="002440E3">
        <w:rPr>
          <w:sz w:val="28"/>
          <w:szCs w:val="28"/>
        </w:rPr>
        <w:t>льный фармацевтический университет, Харьков, 2008.</w:t>
      </w:r>
    </w:p>
    <w:p w:rsidR="000A1DDF" w:rsidRPr="002440E3" w:rsidRDefault="000A1DDF" w:rsidP="000A1DDF">
      <w:pPr>
        <w:ind w:firstLine="720"/>
        <w:jc w:val="both"/>
        <w:rPr>
          <w:sz w:val="28"/>
          <w:szCs w:val="28"/>
        </w:rPr>
      </w:pPr>
      <w:r w:rsidRPr="002440E3">
        <w:rPr>
          <w:sz w:val="28"/>
          <w:szCs w:val="28"/>
        </w:rPr>
        <w:t>В диссертации дано теоретическое и экспериментальное обоснование состава и технологии получения нового лекарственного препарата в форме таблеток «В</w:t>
      </w:r>
      <w:r w:rsidRPr="002440E3">
        <w:rPr>
          <w:sz w:val="28"/>
          <w:szCs w:val="28"/>
        </w:rPr>
        <w:t>и</w:t>
      </w:r>
      <w:r w:rsidRPr="002440E3">
        <w:rPr>
          <w:sz w:val="28"/>
          <w:szCs w:val="28"/>
        </w:rPr>
        <w:t>тацил», покрытых пленочной оболочкой, для профилактики и лечения втори</w:t>
      </w:r>
      <w:r w:rsidRPr="002440E3">
        <w:rPr>
          <w:sz w:val="28"/>
          <w:szCs w:val="28"/>
        </w:rPr>
        <w:t>ч</w:t>
      </w:r>
      <w:r w:rsidRPr="002440E3">
        <w:rPr>
          <w:sz w:val="28"/>
          <w:szCs w:val="28"/>
        </w:rPr>
        <w:t>ных иммунодефицитных состояний.</w:t>
      </w:r>
    </w:p>
    <w:p w:rsidR="000A1DDF" w:rsidRPr="002440E3" w:rsidRDefault="000A1DDF" w:rsidP="000A1DDF">
      <w:pPr>
        <w:ind w:firstLine="720"/>
        <w:jc w:val="both"/>
        <w:rPr>
          <w:sz w:val="28"/>
          <w:szCs w:val="28"/>
        </w:rPr>
      </w:pPr>
      <w:r w:rsidRPr="002440E3">
        <w:rPr>
          <w:sz w:val="28"/>
          <w:szCs w:val="28"/>
        </w:rPr>
        <w:t xml:space="preserve">Для сушки и деконтаминации растительного сырья – выжимок винограда – предложен метод их обработки в микроволновом поле под вакуумом. </w:t>
      </w:r>
    </w:p>
    <w:p w:rsidR="000A1DDF" w:rsidRPr="002440E3" w:rsidRDefault="000A1DDF" w:rsidP="000A1DDF">
      <w:pPr>
        <w:jc w:val="both"/>
        <w:rPr>
          <w:sz w:val="28"/>
          <w:szCs w:val="28"/>
        </w:rPr>
      </w:pPr>
      <w:r w:rsidRPr="002440E3">
        <w:rPr>
          <w:sz w:val="28"/>
          <w:szCs w:val="28"/>
        </w:rPr>
        <w:t>На основании проведенных фармакологических исследований подобрано содержание дейс</w:t>
      </w:r>
      <w:r w:rsidRPr="002440E3">
        <w:rPr>
          <w:sz w:val="28"/>
          <w:szCs w:val="28"/>
        </w:rPr>
        <w:t>т</w:t>
      </w:r>
      <w:r w:rsidRPr="002440E3">
        <w:rPr>
          <w:sz w:val="28"/>
          <w:szCs w:val="28"/>
        </w:rPr>
        <w:t>вующих веществ в таблетках: 0,25 г порошка выжимок винограда и 0,0125 г метилурацила на таблетку массой 0,62 г, установлен синергизм дей</w:t>
      </w:r>
      <w:r w:rsidRPr="002440E3">
        <w:rPr>
          <w:sz w:val="28"/>
          <w:szCs w:val="28"/>
        </w:rPr>
        <w:t>с</w:t>
      </w:r>
      <w:r w:rsidRPr="002440E3">
        <w:rPr>
          <w:sz w:val="28"/>
          <w:szCs w:val="28"/>
        </w:rPr>
        <w:t>твия компонентов при этом соотношении.</w:t>
      </w:r>
    </w:p>
    <w:p w:rsidR="000A1DDF" w:rsidRPr="002440E3" w:rsidRDefault="000A1DDF" w:rsidP="000A1DDF">
      <w:pPr>
        <w:ind w:firstLine="720"/>
        <w:jc w:val="both"/>
        <w:rPr>
          <w:sz w:val="28"/>
          <w:szCs w:val="28"/>
        </w:rPr>
      </w:pPr>
      <w:r w:rsidRPr="002440E3">
        <w:rPr>
          <w:sz w:val="28"/>
          <w:szCs w:val="28"/>
        </w:rPr>
        <w:t>Проведены исследования кристаллографических, физико-химических и фарм</w:t>
      </w:r>
      <w:r w:rsidRPr="002440E3">
        <w:rPr>
          <w:sz w:val="28"/>
          <w:szCs w:val="28"/>
        </w:rPr>
        <w:t>а</w:t>
      </w:r>
      <w:r w:rsidRPr="002440E3">
        <w:rPr>
          <w:sz w:val="28"/>
          <w:szCs w:val="28"/>
        </w:rPr>
        <w:t>ко-технологических свойств порошка выжимок винограда. Установлено, что таблетки на основе выжимок винограда невозможно получить методом прямого прессования. Это обусловило использование в технологии таблеток влажной грануляции. С целью повышения прессуемости порошка выжимок винограда и стойкости к раздавливанию таблеток в таблеточную массу был вв</w:t>
      </w:r>
      <w:r w:rsidRPr="002440E3">
        <w:rPr>
          <w:sz w:val="28"/>
          <w:szCs w:val="28"/>
        </w:rPr>
        <w:t>е</w:t>
      </w:r>
      <w:r w:rsidRPr="002440E3">
        <w:rPr>
          <w:sz w:val="28"/>
          <w:szCs w:val="28"/>
        </w:rPr>
        <w:t>ден сорбит. Исследовано влияние увлажнителей различной природы и концен</w:t>
      </w:r>
      <w:r w:rsidRPr="002440E3">
        <w:rPr>
          <w:sz w:val="28"/>
          <w:szCs w:val="28"/>
        </w:rPr>
        <w:t>т</w:t>
      </w:r>
      <w:r w:rsidRPr="002440E3">
        <w:rPr>
          <w:sz w:val="28"/>
          <w:szCs w:val="28"/>
        </w:rPr>
        <w:t>рации на прочность и распадаемость таблеток. Установлено, что рациональным увлажнителем я</w:t>
      </w:r>
      <w:r w:rsidRPr="002440E3">
        <w:rPr>
          <w:sz w:val="28"/>
          <w:szCs w:val="28"/>
        </w:rPr>
        <w:t>в</w:t>
      </w:r>
      <w:r w:rsidRPr="002440E3">
        <w:rPr>
          <w:sz w:val="28"/>
          <w:szCs w:val="28"/>
        </w:rPr>
        <w:t xml:space="preserve">ляется 20% водный раствор поливинилпирролидона (ПВП). </w:t>
      </w:r>
    </w:p>
    <w:p w:rsidR="000A1DDF" w:rsidRPr="002440E3" w:rsidRDefault="000A1DDF" w:rsidP="000A1DDF">
      <w:pPr>
        <w:jc w:val="both"/>
        <w:rPr>
          <w:sz w:val="28"/>
          <w:szCs w:val="28"/>
        </w:rPr>
      </w:pPr>
      <w:r w:rsidRPr="002440E3">
        <w:rPr>
          <w:sz w:val="28"/>
          <w:szCs w:val="28"/>
        </w:rPr>
        <w:t>Для обеспечения оптимального времени распадаемости таблеток в их состав вводили дези</w:t>
      </w:r>
      <w:r w:rsidRPr="002440E3">
        <w:rPr>
          <w:sz w:val="28"/>
          <w:szCs w:val="28"/>
        </w:rPr>
        <w:t>н</w:t>
      </w:r>
      <w:r w:rsidRPr="002440E3">
        <w:rPr>
          <w:sz w:val="28"/>
          <w:szCs w:val="28"/>
        </w:rPr>
        <w:t xml:space="preserve">тегрант – натрия кроскармелозу в количестве 1,25%. </w:t>
      </w:r>
    </w:p>
    <w:p w:rsidR="000A1DDF" w:rsidRPr="002440E3" w:rsidRDefault="000A1DDF" w:rsidP="000A1DDF">
      <w:pPr>
        <w:jc w:val="both"/>
        <w:rPr>
          <w:sz w:val="28"/>
          <w:szCs w:val="28"/>
        </w:rPr>
      </w:pPr>
      <w:r w:rsidRPr="002440E3">
        <w:rPr>
          <w:sz w:val="28"/>
          <w:szCs w:val="28"/>
        </w:rPr>
        <w:lastRenderedPageBreak/>
        <w:t>Как антиокислитель для масла виноградных косточек, которые в небольшом количестве содержатся в виноградных выжимках, использовали бутилгидро</w:t>
      </w:r>
      <w:r w:rsidRPr="002440E3">
        <w:rPr>
          <w:sz w:val="28"/>
          <w:szCs w:val="28"/>
        </w:rPr>
        <w:t>к</w:t>
      </w:r>
      <w:r w:rsidRPr="002440E3">
        <w:rPr>
          <w:sz w:val="28"/>
          <w:szCs w:val="28"/>
        </w:rPr>
        <w:t>сианизол в количестве 0,02%.</w:t>
      </w:r>
    </w:p>
    <w:p w:rsidR="000A1DDF" w:rsidRPr="002440E3" w:rsidRDefault="000A1DDF" w:rsidP="000A1DDF">
      <w:pPr>
        <w:ind w:firstLine="720"/>
        <w:jc w:val="both"/>
        <w:rPr>
          <w:sz w:val="28"/>
          <w:szCs w:val="28"/>
        </w:rPr>
      </w:pPr>
      <w:r w:rsidRPr="002440E3">
        <w:rPr>
          <w:sz w:val="28"/>
          <w:szCs w:val="28"/>
        </w:rPr>
        <w:t>С целью повышения прочности для возможности нанесения пленочной оболочки на табле</w:t>
      </w:r>
      <w:r w:rsidRPr="002440E3">
        <w:rPr>
          <w:sz w:val="28"/>
          <w:szCs w:val="28"/>
        </w:rPr>
        <w:t>т</w:t>
      </w:r>
      <w:r w:rsidRPr="002440E3">
        <w:rPr>
          <w:sz w:val="28"/>
          <w:szCs w:val="28"/>
        </w:rPr>
        <w:t>ки-ядра гранулят смешивали с 1% ПВП в виде порошка.</w:t>
      </w:r>
    </w:p>
    <w:p w:rsidR="000A1DDF" w:rsidRPr="002440E3" w:rsidRDefault="000A1DDF" w:rsidP="000A1DDF">
      <w:pPr>
        <w:jc w:val="both"/>
        <w:rPr>
          <w:sz w:val="28"/>
          <w:szCs w:val="28"/>
        </w:rPr>
      </w:pPr>
      <w:r w:rsidRPr="002440E3">
        <w:rPr>
          <w:sz w:val="28"/>
          <w:szCs w:val="28"/>
        </w:rPr>
        <w:t>Проведен дериватографический анализ и изучена кинетика сушки таблеточного гранулята в сушилке псевдоожиженного слоя. При этом была определена оптимальная температура су</w:t>
      </w:r>
      <w:r w:rsidRPr="002440E3">
        <w:rPr>
          <w:sz w:val="28"/>
          <w:szCs w:val="28"/>
        </w:rPr>
        <w:t>ш</w:t>
      </w:r>
      <w:r w:rsidRPr="002440E3">
        <w:rPr>
          <w:sz w:val="28"/>
          <w:szCs w:val="28"/>
        </w:rPr>
        <w:t>ки виноградных выжимок, гранулята для получения таблеток – (75±5)ºС, а также время сушки – 15 мин. Анализ кривых деривато</w:t>
      </w:r>
      <w:r w:rsidRPr="002440E3">
        <w:rPr>
          <w:sz w:val="28"/>
          <w:szCs w:val="28"/>
        </w:rPr>
        <w:t>г</w:t>
      </w:r>
      <w:r w:rsidRPr="002440E3">
        <w:rPr>
          <w:sz w:val="28"/>
          <w:szCs w:val="28"/>
        </w:rPr>
        <w:t>рамм показал полную идентичность тепловых эффектов отдельных веществ, что свидетельствует об отсутствии взаимодействия между компонентами и д</w:t>
      </w:r>
      <w:r w:rsidRPr="002440E3">
        <w:rPr>
          <w:sz w:val="28"/>
          <w:szCs w:val="28"/>
        </w:rPr>
        <w:t>о</w:t>
      </w:r>
      <w:r w:rsidRPr="002440E3">
        <w:rPr>
          <w:sz w:val="28"/>
          <w:szCs w:val="28"/>
        </w:rPr>
        <w:t xml:space="preserve">казывает, что таблетки являются механической смесью исходных ингредиентов лекарственного средства. </w:t>
      </w:r>
    </w:p>
    <w:p w:rsidR="000A1DDF" w:rsidRPr="002440E3" w:rsidRDefault="000A1DDF" w:rsidP="000A1DDF">
      <w:pPr>
        <w:ind w:firstLine="720"/>
        <w:jc w:val="both"/>
        <w:rPr>
          <w:sz w:val="28"/>
          <w:szCs w:val="28"/>
        </w:rPr>
      </w:pPr>
      <w:r w:rsidRPr="002440E3">
        <w:rPr>
          <w:sz w:val="28"/>
          <w:szCs w:val="28"/>
        </w:rPr>
        <w:t>Как антифрикционное вещество для облегчения выталкивания таблеток из ма</w:t>
      </w:r>
      <w:r w:rsidRPr="002440E3">
        <w:rPr>
          <w:sz w:val="28"/>
          <w:szCs w:val="28"/>
        </w:rPr>
        <w:t>т</w:t>
      </w:r>
      <w:r w:rsidRPr="002440E3">
        <w:rPr>
          <w:sz w:val="28"/>
          <w:szCs w:val="28"/>
        </w:rPr>
        <w:t>рицы пресс-инструмента был использован кальция стеарат в количестве 1% в пересчете на массу табле</w:t>
      </w:r>
      <w:r w:rsidRPr="002440E3">
        <w:rPr>
          <w:sz w:val="28"/>
          <w:szCs w:val="28"/>
        </w:rPr>
        <w:t>т</w:t>
      </w:r>
      <w:r w:rsidRPr="002440E3">
        <w:rPr>
          <w:sz w:val="28"/>
          <w:szCs w:val="28"/>
        </w:rPr>
        <w:t>ки-ядра.</w:t>
      </w:r>
    </w:p>
    <w:p w:rsidR="000A1DDF" w:rsidRPr="002440E3" w:rsidRDefault="000A1DDF" w:rsidP="000A1DDF">
      <w:pPr>
        <w:ind w:firstLine="720"/>
        <w:jc w:val="both"/>
        <w:rPr>
          <w:sz w:val="28"/>
          <w:szCs w:val="28"/>
        </w:rPr>
      </w:pPr>
      <w:r w:rsidRPr="002440E3">
        <w:rPr>
          <w:sz w:val="28"/>
          <w:szCs w:val="28"/>
        </w:rPr>
        <w:t>Исследования показали, что таблетки «Витацил» имеют способность по</w:t>
      </w:r>
      <w:r w:rsidRPr="002440E3">
        <w:rPr>
          <w:sz w:val="28"/>
          <w:szCs w:val="28"/>
        </w:rPr>
        <w:t>г</w:t>
      </w:r>
      <w:r w:rsidRPr="002440E3">
        <w:rPr>
          <w:sz w:val="28"/>
          <w:szCs w:val="28"/>
        </w:rPr>
        <w:t>лощать влагу, что влияет на их свойства в процессе хранения. Это обусловило нанес</w:t>
      </w:r>
      <w:r w:rsidRPr="002440E3">
        <w:rPr>
          <w:sz w:val="28"/>
          <w:szCs w:val="28"/>
        </w:rPr>
        <w:t>е</w:t>
      </w:r>
      <w:r w:rsidRPr="002440E3">
        <w:rPr>
          <w:sz w:val="28"/>
          <w:szCs w:val="28"/>
        </w:rPr>
        <w:t>ние на таблетки влагозащитной пленочной оболочки на основе готовой комп</w:t>
      </w:r>
      <w:r w:rsidRPr="002440E3">
        <w:rPr>
          <w:sz w:val="28"/>
          <w:szCs w:val="28"/>
        </w:rPr>
        <w:t>о</w:t>
      </w:r>
      <w:r w:rsidRPr="002440E3">
        <w:rPr>
          <w:sz w:val="28"/>
          <w:szCs w:val="28"/>
        </w:rPr>
        <w:t>зиции Opadry white с применением красителя кислотного красного 2С.</w:t>
      </w:r>
    </w:p>
    <w:p w:rsidR="000A1DDF" w:rsidRPr="002440E3" w:rsidRDefault="000A1DDF" w:rsidP="000A1DDF">
      <w:pPr>
        <w:ind w:firstLine="720"/>
        <w:jc w:val="both"/>
        <w:rPr>
          <w:sz w:val="28"/>
          <w:szCs w:val="28"/>
        </w:rPr>
      </w:pPr>
      <w:r w:rsidRPr="002440E3">
        <w:rPr>
          <w:sz w:val="28"/>
          <w:szCs w:val="28"/>
        </w:rPr>
        <w:t>Изучена стабильность таблеток в процессе хранения. Установлено, что препарат сохраняет свои свойства в течение двух лет хранения в контурной ячейковой упаковке и контейнерах пластмассовых для фармацевтического примен</w:t>
      </w:r>
      <w:r w:rsidRPr="002440E3">
        <w:rPr>
          <w:sz w:val="28"/>
          <w:szCs w:val="28"/>
        </w:rPr>
        <w:t>е</w:t>
      </w:r>
      <w:r w:rsidRPr="002440E3">
        <w:rPr>
          <w:sz w:val="28"/>
          <w:szCs w:val="28"/>
        </w:rPr>
        <w:t xml:space="preserve">ния при комнатной температуре. </w:t>
      </w:r>
    </w:p>
    <w:p w:rsidR="000A1DDF" w:rsidRPr="002440E3" w:rsidRDefault="000A1DDF" w:rsidP="000A1DDF">
      <w:pPr>
        <w:ind w:firstLine="720"/>
        <w:jc w:val="both"/>
        <w:rPr>
          <w:sz w:val="28"/>
          <w:szCs w:val="28"/>
        </w:rPr>
      </w:pPr>
      <w:r w:rsidRPr="002440E3">
        <w:rPr>
          <w:sz w:val="28"/>
          <w:szCs w:val="28"/>
        </w:rPr>
        <w:t>Разработанная схема производства таблеток положена в основу проекта технологического регламента. Разработаны методики идентификации и количестве</w:t>
      </w:r>
      <w:r w:rsidRPr="002440E3">
        <w:rPr>
          <w:sz w:val="28"/>
          <w:szCs w:val="28"/>
        </w:rPr>
        <w:t>н</w:t>
      </w:r>
      <w:r w:rsidRPr="002440E3">
        <w:rPr>
          <w:sz w:val="28"/>
          <w:szCs w:val="28"/>
        </w:rPr>
        <w:t>ного содержания действующих веществ таблеток, которые вошли в проект АНД. Для идентификации суммы антоцианов в таблетках предложены качес</w:t>
      </w:r>
      <w:r w:rsidRPr="002440E3">
        <w:rPr>
          <w:sz w:val="28"/>
          <w:szCs w:val="28"/>
        </w:rPr>
        <w:t>т</w:t>
      </w:r>
      <w:r w:rsidRPr="002440E3">
        <w:rPr>
          <w:sz w:val="28"/>
          <w:szCs w:val="28"/>
        </w:rPr>
        <w:t>венные реакции, тонкослойная хроматография, для их количественного определения – спектрофотометрия в видимой области спектра. Для качес</w:t>
      </w:r>
      <w:r w:rsidRPr="002440E3">
        <w:rPr>
          <w:sz w:val="28"/>
          <w:szCs w:val="28"/>
        </w:rPr>
        <w:t>т</w:t>
      </w:r>
      <w:r w:rsidRPr="002440E3">
        <w:rPr>
          <w:sz w:val="28"/>
          <w:szCs w:val="28"/>
        </w:rPr>
        <w:t>венного и количественного анализа метилурацила – высокоэффективная жидкостная хр</w:t>
      </w:r>
      <w:r w:rsidRPr="002440E3">
        <w:rPr>
          <w:sz w:val="28"/>
          <w:szCs w:val="28"/>
        </w:rPr>
        <w:t>о</w:t>
      </w:r>
      <w:r w:rsidRPr="002440E3">
        <w:rPr>
          <w:sz w:val="28"/>
          <w:szCs w:val="28"/>
        </w:rPr>
        <w:t>матография.</w:t>
      </w:r>
    </w:p>
    <w:p w:rsidR="000A1DDF" w:rsidRPr="002440E3" w:rsidRDefault="000A1DDF" w:rsidP="000A1DDF">
      <w:pPr>
        <w:ind w:firstLine="720"/>
        <w:jc w:val="both"/>
        <w:rPr>
          <w:sz w:val="28"/>
          <w:szCs w:val="28"/>
        </w:rPr>
      </w:pPr>
      <w:r w:rsidRPr="002440E3">
        <w:rPr>
          <w:sz w:val="28"/>
          <w:szCs w:val="28"/>
        </w:rPr>
        <w:t>Экспериментальная оценка фармакологических свойств таблеток «Витацил» показала их в</w:t>
      </w:r>
      <w:r w:rsidRPr="002440E3">
        <w:rPr>
          <w:sz w:val="28"/>
          <w:szCs w:val="28"/>
        </w:rPr>
        <w:t>ы</w:t>
      </w:r>
      <w:r w:rsidRPr="002440E3">
        <w:rPr>
          <w:sz w:val="28"/>
          <w:szCs w:val="28"/>
        </w:rPr>
        <w:t>раженную иммуномодулирующую активность. Изученная острая токсичность таблеток показала, что препарат принадлежит к классу относит</w:t>
      </w:r>
      <w:r w:rsidRPr="002440E3">
        <w:rPr>
          <w:sz w:val="28"/>
          <w:szCs w:val="28"/>
        </w:rPr>
        <w:t>е</w:t>
      </w:r>
      <w:r w:rsidRPr="002440E3">
        <w:rPr>
          <w:sz w:val="28"/>
          <w:szCs w:val="28"/>
        </w:rPr>
        <w:t>льно безвредных при внутрижелудочном введении.</w:t>
      </w:r>
    </w:p>
    <w:p w:rsidR="000A1DDF" w:rsidRPr="002440E3" w:rsidRDefault="000A1DDF" w:rsidP="000A1DDF">
      <w:pPr>
        <w:jc w:val="both"/>
        <w:rPr>
          <w:sz w:val="28"/>
          <w:szCs w:val="28"/>
        </w:rPr>
      </w:pPr>
      <w:r w:rsidRPr="002440E3">
        <w:rPr>
          <w:sz w:val="28"/>
          <w:szCs w:val="28"/>
        </w:rPr>
        <w:t>Ключевые слова: иммуномодулирующие препараты, вторичные иммунодеф</w:t>
      </w:r>
      <w:r w:rsidRPr="002440E3">
        <w:rPr>
          <w:sz w:val="28"/>
          <w:szCs w:val="28"/>
        </w:rPr>
        <w:t>и</w:t>
      </w:r>
      <w:r w:rsidRPr="002440E3">
        <w:rPr>
          <w:sz w:val="28"/>
          <w:szCs w:val="28"/>
        </w:rPr>
        <w:t>циты, порошок выжимок винограда культурного, метилурацил, таблетки, те</w:t>
      </w:r>
      <w:r w:rsidRPr="002440E3">
        <w:rPr>
          <w:sz w:val="28"/>
          <w:szCs w:val="28"/>
        </w:rPr>
        <w:t>х</w:t>
      </w:r>
      <w:r w:rsidRPr="002440E3">
        <w:rPr>
          <w:sz w:val="28"/>
          <w:szCs w:val="28"/>
        </w:rPr>
        <w:t>нология.</w:t>
      </w:r>
    </w:p>
    <w:p w:rsidR="000A1DDF" w:rsidRPr="00924826" w:rsidRDefault="000A1DDF" w:rsidP="000A1DDF">
      <w:pPr>
        <w:pStyle w:val="afffffff9"/>
        <w:tabs>
          <w:tab w:val="left" w:pos="506"/>
          <w:tab w:val="left" w:pos="1350"/>
        </w:tabs>
        <w:ind w:firstLine="709"/>
        <w:jc w:val="both"/>
        <w:rPr>
          <w:b/>
        </w:rPr>
      </w:pPr>
    </w:p>
    <w:p w:rsidR="000A1DDF" w:rsidRPr="000A1DDF" w:rsidRDefault="000A1DDF" w:rsidP="000A1DDF">
      <w:pPr>
        <w:ind w:firstLine="720"/>
        <w:jc w:val="both"/>
        <w:rPr>
          <w:b/>
          <w:sz w:val="28"/>
          <w:lang w:val="en-US"/>
        </w:rPr>
      </w:pPr>
      <w:r>
        <w:rPr>
          <w:b/>
          <w:sz w:val="28"/>
          <w:lang w:val="en-US"/>
        </w:rPr>
        <w:t>Domar N</w:t>
      </w:r>
      <w:r w:rsidRPr="000A1DDF">
        <w:rPr>
          <w:b/>
          <w:sz w:val="28"/>
          <w:lang w:val="en-US"/>
        </w:rPr>
        <w:t>.</w:t>
      </w:r>
      <w:r>
        <w:rPr>
          <w:b/>
          <w:sz w:val="28"/>
          <w:lang w:val="en-US"/>
        </w:rPr>
        <w:t>A</w:t>
      </w:r>
      <w:r w:rsidRPr="000A1DDF">
        <w:rPr>
          <w:b/>
          <w:sz w:val="28"/>
          <w:lang w:val="en-US"/>
        </w:rPr>
        <w:t xml:space="preserve">. </w:t>
      </w:r>
      <w:r>
        <w:rPr>
          <w:b/>
          <w:sz w:val="28"/>
          <w:lang w:val="en-US"/>
        </w:rPr>
        <w:t xml:space="preserve">Development of composition and technology of tablets </w:t>
      </w:r>
      <w:r>
        <w:rPr>
          <w:b/>
          <w:sz w:val="28"/>
          <w:lang w:val="en-US" w:eastAsia="en-US"/>
        </w:rPr>
        <w:t xml:space="preserve">with </w:t>
      </w:r>
      <w:r>
        <w:rPr>
          <w:b/>
          <w:sz w:val="28"/>
          <w:lang w:val="en-US"/>
        </w:rPr>
        <w:t>grape cultural husks</w:t>
      </w:r>
      <w:r>
        <w:rPr>
          <w:b/>
          <w:sz w:val="28"/>
          <w:lang w:val="en-GB"/>
        </w:rPr>
        <w:t xml:space="preserve"> </w:t>
      </w:r>
      <w:r>
        <w:rPr>
          <w:b/>
          <w:sz w:val="28"/>
          <w:lang w:val="en-US"/>
        </w:rPr>
        <w:t>po</w:t>
      </w:r>
      <w:r>
        <w:rPr>
          <w:b/>
          <w:sz w:val="28"/>
          <w:lang w:val="en-US"/>
        </w:rPr>
        <w:t>w</w:t>
      </w:r>
      <w:r>
        <w:rPr>
          <w:b/>
          <w:sz w:val="28"/>
          <w:lang w:val="en-US"/>
        </w:rPr>
        <w:t>der</w:t>
      </w:r>
      <w:r>
        <w:rPr>
          <w:b/>
          <w:sz w:val="28"/>
          <w:lang w:val="en-US" w:eastAsia="en-US"/>
        </w:rPr>
        <w:t xml:space="preserve"> and </w:t>
      </w:r>
      <w:r>
        <w:rPr>
          <w:b/>
          <w:sz w:val="28"/>
          <w:lang w:val="en-US"/>
        </w:rPr>
        <w:t>methyluracilum. – Manuscript.</w:t>
      </w:r>
    </w:p>
    <w:p w:rsidR="000A1DDF" w:rsidRDefault="000A1DDF" w:rsidP="000A1DDF">
      <w:pPr>
        <w:pStyle w:val="afffffff9"/>
        <w:tabs>
          <w:tab w:val="left" w:pos="506"/>
          <w:tab w:val="left" w:pos="1350"/>
        </w:tabs>
        <w:autoSpaceDE w:val="0"/>
        <w:autoSpaceDN w:val="0"/>
        <w:ind w:firstLine="709"/>
        <w:jc w:val="both"/>
        <w:rPr>
          <w:b/>
          <w:lang w:val="en-US" w:eastAsia="ru-RU"/>
        </w:rPr>
      </w:pPr>
      <w:r>
        <w:rPr>
          <w:b/>
          <w:lang w:val="en-US" w:eastAsia="ru-RU"/>
        </w:rPr>
        <w:lastRenderedPageBreak/>
        <w:t>The thesis for the Candidate of Pharmacy Degree in speciality 15.00.01. – Technology of Drugs and Organization of Pharmacy. – National University of Pha</w:t>
      </w:r>
      <w:r>
        <w:rPr>
          <w:b/>
          <w:lang w:val="en-US" w:eastAsia="ru-RU"/>
        </w:rPr>
        <w:t>r</w:t>
      </w:r>
      <w:r>
        <w:rPr>
          <w:b/>
          <w:lang w:val="en-US" w:eastAsia="ru-RU"/>
        </w:rPr>
        <w:t>macy, Kharkiv, 200</w:t>
      </w:r>
      <w:r w:rsidRPr="000A1DDF">
        <w:rPr>
          <w:b/>
          <w:lang w:val="en-US" w:eastAsia="ru-RU"/>
        </w:rPr>
        <w:t>8</w:t>
      </w:r>
      <w:r>
        <w:rPr>
          <w:b/>
          <w:lang w:val="en-US" w:eastAsia="ru-RU"/>
        </w:rPr>
        <w:t>.</w:t>
      </w:r>
    </w:p>
    <w:p w:rsidR="000A1DDF" w:rsidRDefault="000A1DDF" w:rsidP="000A1DDF">
      <w:pPr>
        <w:ind w:firstLine="720"/>
        <w:jc w:val="both"/>
        <w:rPr>
          <w:sz w:val="28"/>
          <w:szCs w:val="28"/>
          <w:lang w:val="en-US"/>
        </w:rPr>
      </w:pPr>
      <w:r>
        <w:rPr>
          <w:sz w:val="28"/>
          <w:szCs w:val="28"/>
          <w:lang w:val="en-US"/>
        </w:rPr>
        <w:t xml:space="preserve">The </w:t>
      </w:r>
      <w:r w:rsidRPr="00970E72">
        <w:rPr>
          <w:sz w:val="28"/>
          <w:szCs w:val="28"/>
          <w:lang w:val="en-US"/>
        </w:rPr>
        <w:t xml:space="preserve">theoretical and experimental grounding of the composition and created </w:t>
      </w:r>
      <w:r>
        <w:rPr>
          <w:sz w:val="28"/>
          <w:szCs w:val="28"/>
          <w:lang w:val="en-US"/>
        </w:rPr>
        <w:t xml:space="preserve">of new </w:t>
      </w:r>
      <w:r w:rsidRPr="00970E72">
        <w:rPr>
          <w:sz w:val="28"/>
          <w:szCs w:val="28"/>
          <w:lang w:val="en-US" w:eastAsia="en-US"/>
        </w:rPr>
        <w:t xml:space="preserve">preparation </w:t>
      </w:r>
      <w:r w:rsidRPr="00970E72">
        <w:rPr>
          <w:sz w:val="28"/>
          <w:szCs w:val="28"/>
          <w:lang w:val="en-US"/>
        </w:rPr>
        <w:t xml:space="preserve">technology in </w:t>
      </w:r>
      <w:r>
        <w:rPr>
          <w:sz w:val="28"/>
          <w:szCs w:val="28"/>
          <w:lang w:val="en-US"/>
        </w:rPr>
        <w:t xml:space="preserve">the form of </w:t>
      </w:r>
      <w:r w:rsidRPr="00970E72">
        <w:rPr>
          <w:sz w:val="28"/>
          <w:szCs w:val="28"/>
          <w:lang w:val="en-US"/>
        </w:rPr>
        <w:t>coated tablets with</w:t>
      </w:r>
      <w:r>
        <w:rPr>
          <w:sz w:val="28"/>
          <w:szCs w:val="28"/>
          <w:lang w:val="en-US"/>
        </w:rPr>
        <w:t xml:space="preserve"> </w:t>
      </w:r>
      <w:r w:rsidRPr="00970E72">
        <w:rPr>
          <w:sz w:val="28"/>
          <w:szCs w:val="28"/>
          <w:lang w:val="en-US"/>
        </w:rPr>
        <w:t>grape</w:t>
      </w:r>
      <w:r w:rsidRPr="007D46A4">
        <w:rPr>
          <w:sz w:val="28"/>
          <w:lang w:val="en-US"/>
        </w:rPr>
        <w:t xml:space="preserve"> cultural husks</w:t>
      </w:r>
      <w:r w:rsidRPr="007D46A4">
        <w:rPr>
          <w:sz w:val="28"/>
          <w:lang w:val="en-GB"/>
        </w:rPr>
        <w:t xml:space="preserve"> </w:t>
      </w:r>
      <w:r w:rsidRPr="007D46A4">
        <w:rPr>
          <w:sz w:val="28"/>
          <w:lang w:val="en-US"/>
        </w:rPr>
        <w:t>powder</w:t>
      </w:r>
      <w:r w:rsidRPr="007D46A4">
        <w:rPr>
          <w:sz w:val="28"/>
          <w:lang w:val="en-US" w:eastAsia="en-US"/>
        </w:rPr>
        <w:t xml:space="preserve"> and </w:t>
      </w:r>
      <w:r w:rsidRPr="007D46A4">
        <w:rPr>
          <w:sz w:val="28"/>
          <w:lang w:val="en-US"/>
        </w:rPr>
        <w:t>methyluracilum</w:t>
      </w:r>
      <w:r>
        <w:rPr>
          <w:sz w:val="28"/>
          <w:lang w:val="en-US"/>
        </w:rPr>
        <w:t xml:space="preserve"> has been shown in the thesis. The sort Cabernet-Sovinion</w:t>
      </w:r>
      <w:r w:rsidRPr="00970E72">
        <w:rPr>
          <w:sz w:val="28"/>
          <w:szCs w:val="28"/>
          <w:lang w:val="en-US"/>
        </w:rPr>
        <w:t xml:space="preserve"> grape</w:t>
      </w:r>
      <w:r>
        <w:rPr>
          <w:sz w:val="28"/>
          <w:szCs w:val="28"/>
          <w:lang w:val="en-US"/>
        </w:rPr>
        <w:t xml:space="preserve">s </w:t>
      </w:r>
      <w:r>
        <w:rPr>
          <w:sz w:val="28"/>
          <w:lang w:val="en-US"/>
        </w:rPr>
        <w:t xml:space="preserve">has been used for </w:t>
      </w:r>
      <w:r>
        <w:rPr>
          <w:sz w:val="28"/>
          <w:szCs w:val="28"/>
          <w:lang w:val="en-US"/>
        </w:rPr>
        <w:t xml:space="preserve">creating </w:t>
      </w:r>
      <w:r w:rsidRPr="00970E72">
        <w:rPr>
          <w:sz w:val="28"/>
          <w:szCs w:val="28"/>
          <w:lang w:val="en-US"/>
        </w:rPr>
        <w:t>tablets</w:t>
      </w:r>
      <w:r>
        <w:rPr>
          <w:sz w:val="28"/>
          <w:szCs w:val="28"/>
          <w:lang w:val="en-US"/>
        </w:rPr>
        <w:t>.</w:t>
      </w:r>
    </w:p>
    <w:p w:rsidR="000A1DDF" w:rsidRDefault="000A1DDF" w:rsidP="000A1DDF">
      <w:pPr>
        <w:ind w:firstLine="720"/>
        <w:jc w:val="both"/>
        <w:rPr>
          <w:sz w:val="28"/>
          <w:szCs w:val="28"/>
          <w:lang w:val="en-US"/>
        </w:rPr>
      </w:pPr>
      <w:r>
        <w:rPr>
          <w:sz w:val="28"/>
          <w:szCs w:val="28"/>
          <w:lang w:val="en-US"/>
        </w:rPr>
        <w:t>T</w:t>
      </w:r>
      <w:r w:rsidRPr="00970E72">
        <w:rPr>
          <w:sz w:val="28"/>
          <w:szCs w:val="28"/>
          <w:lang w:val="en-US"/>
        </w:rPr>
        <w:t>he</w:t>
      </w:r>
      <w:r>
        <w:rPr>
          <w:sz w:val="28"/>
          <w:szCs w:val="28"/>
          <w:lang w:val="en-US"/>
        </w:rPr>
        <w:t xml:space="preserve"> </w:t>
      </w:r>
      <w:r w:rsidRPr="00970E72">
        <w:rPr>
          <w:sz w:val="28"/>
          <w:szCs w:val="28"/>
          <w:lang w:val="en-US"/>
        </w:rPr>
        <w:t xml:space="preserve">tablets </w:t>
      </w:r>
      <w:r>
        <w:rPr>
          <w:sz w:val="28"/>
          <w:szCs w:val="28"/>
          <w:lang w:val="en-US"/>
        </w:rPr>
        <w:t xml:space="preserve">intended for </w:t>
      </w:r>
      <w:r w:rsidRPr="00970E72">
        <w:rPr>
          <w:sz w:val="28"/>
          <w:szCs w:val="28"/>
          <w:lang w:val="en-US"/>
        </w:rPr>
        <w:t>immunodefici</w:t>
      </w:r>
      <w:r>
        <w:rPr>
          <w:sz w:val="28"/>
          <w:szCs w:val="28"/>
          <w:lang w:val="en-US"/>
        </w:rPr>
        <w:t>ency states treatments and prophyla</w:t>
      </w:r>
      <w:r>
        <w:rPr>
          <w:sz w:val="28"/>
          <w:szCs w:val="28"/>
          <w:lang w:val="en-US"/>
        </w:rPr>
        <w:t>c</w:t>
      </w:r>
      <w:r>
        <w:rPr>
          <w:sz w:val="28"/>
          <w:szCs w:val="28"/>
          <w:lang w:val="en-US"/>
        </w:rPr>
        <w:t xml:space="preserve">tics </w:t>
      </w:r>
      <w:r>
        <w:rPr>
          <w:sz w:val="28"/>
          <w:lang w:val="en-US"/>
        </w:rPr>
        <w:t xml:space="preserve">have been conventionally called </w:t>
      </w:r>
      <w:r w:rsidRPr="00970E72">
        <w:rPr>
          <w:sz w:val="28"/>
          <w:szCs w:val="28"/>
          <w:lang w:val="en-US"/>
        </w:rPr>
        <w:t>„Vitacil”.</w:t>
      </w:r>
    </w:p>
    <w:p w:rsidR="000A1DDF" w:rsidRPr="009B3EE1" w:rsidRDefault="000A1DDF" w:rsidP="000A1DDF">
      <w:pPr>
        <w:ind w:firstLine="720"/>
        <w:jc w:val="both"/>
        <w:rPr>
          <w:sz w:val="28"/>
          <w:szCs w:val="28"/>
        </w:rPr>
      </w:pPr>
      <w:r w:rsidRPr="00970E72">
        <w:rPr>
          <w:sz w:val="28"/>
          <w:szCs w:val="28"/>
          <w:lang w:val="en-US"/>
        </w:rPr>
        <w:t xml:space="preserve">The </w:t>
      </w:r>
      <w:r>
        <w:rPr>
          <w:sz w:val="28"/>
          <w:szCs w:val="28"/>
          <w:lang w:val="en-US"/>
        </w:rPr>
        <w:t xml:space="preserve">techniques of </w:t>
      </w:r>
      <w:r w:rsidRPr="00970E72">
        <w:rPr>
          <w:sz w:val="28"/>
          <w:szCs w:val="28"/>
          <w:lang w:val="en-US"/>
        </w:rPr>
        <w:t xml:space="preserve">coated tablets </w:t>
      </w:r>
      <w:r>
        <w:rPr>
          <w:sz w:val="28"/>
          <w:szCs w:val="28"/>
          <w:lang w:val="en-US"/>
        </w:rPr>
        <w:t>standardization have been developed.</w:t>
      </w:r>
    </w:p>
    <w:p w:rsidR="000A1DDF" w:rsidRPr="00970E72" w:rsidRDefault="000A1DDF" w:rsidP="000A1DDF">
      <w:pPr>
        <w:ind w:firstLine="720"/>
        <w:jc w:val="both"/>
        <w:rPr>
          <w:sz w:val="28"/>
          <w:szCs w:val="28"/>
        </w:rPr>
      </w:pPr>
      <w:r w:rsidRPr="00970E72">
        <w:rPr>
          <w:sz w:val="28"/>
          <w:szCs w:val="28"/>
          <w:lang w:val="en-US"/>
        </w:rPr>
        <w:t xml:space="preserve">The preclinical </w:t>
      </w:r>
      <w:r>
        <w:rPr>
          <w:sz w:val="28"/>
          <w:szCs w:val="28"/>
          <w:lang w:val="en-US"/>
        </w:rPr>
        <w:t xml:space="preserve">investigations of created </w:t>
      </w:r>
      <w:r w:rsidRPr="00970E72">
        <w:rPr>
          <w:sz w:val="28"/>
          <w:szCs w:val="28"/>
          <w:lang w:val="en-US"/>
        </w:rPr>
        <w:t>tablets have been</w:t>
      </w:r>
      <w:r w:rsidRPr="009651DB">
        <w:rPr>
          <w:sz w:val="28"/>
          <w:szCs w:val="28"/>
          <w:lang w:val="en-US"/>
        </w:rPr>
        <w:t xml:space="preserve"> </w:t>
      </w:r>
      <w:r>
        <w:rPr>
          <w:sz w:val="28"/>
          <w:szCs w:val="28"/>
          <w:lang w:val="en-US"/>
        </w:rPr>
        <w:t>developed</w:t>
      </w:r>
      <w:r w:rsidRPr="00970E72">
        <w:rPr>
          <w:sz w:val="28"/>
          <w:szCs w:val="28"/>
          <w:lang w:val="en-US" w:eastAsia="en-US"/>
        </w:rPr>
        <w:t xml:space="preserve">. </w:t>
      </w:r>
      <w:r>
        <w:rPr>
          <w:sz w:val="28"/>
          <w:szCs w:val="28"/>
          <w:lang w:val="en-US" w:eastAsia="en-US"/>
        </w:rPr>
        <w:t>The s</w:t>
      </w:r>
      <w:r w:rsidRPr="00970E72">
        <w:rPr>
          <w:sz w:val="28"/>
          <w:szCs w:val="28"/>
          <w:lang w:val="en-US" w:eastAsia="en-US"/>
        </w:rPr>
        <w:t>pecific a</w:t>
      </w:r>
      <w:r w:rsidRPr="00970E72">
        <w:rPr>
          <w:sz w:val="28"/>
          <w:szCs w:val="28"/>
          <w:lang w:val="en-US" w:eastAsia="en-US"/>
        </w:rPr>
        <w:t>c</w:t>
      </w:r>
      <w:r w:rsidRPr="00970E72">
        <w:rPr>
          <w:sz w:val="28"/>
          <w:szCs w:val="28"/>
          <w:lang w:val="en-US" w:eastAsia="en-US"/>
        </w:rPr>
        <w:t xml:space="preserve">tivity and harmlessness of </w:t>
      </w:r>
      <w:r>
        <w:rPr>
          <w:sz w:val="28"/>
          <w:szCs w:val="28"/>
          <w:lang w:val="en-US" w:eastAsia="en-US"/>
        </w:rPr>
        <w:t xml:space="preserve">the </w:t>
      </w:r>
      <w:r w:rsidRPr="00970E72">
        <w:rPr>
          <w:sz w:val="28"/>
          <w:szCs w:val="28"/>
          <w:lang w:val="en-US" w:eastAsia="en-US"/>
        </w:rPr>
        <w:t xml:space="preserve">preparation </w:t>
      </w:r>
      <w:r w:rsidRPr="00970E72">
        <w:rPr>
          <w:sz w:val="28"/>
          <w:szCs w:val="28"/>
          <w:lang w:val="en-US"/>
        </w:rPr>
        <w:t>have been proved</w:t>
      </w:r>
      <w:r w:rsidRPr="00970E72">
        <w:rPr>
          <w:sz w:val="28"/>
          <w:szCs w:val="28"/>
          <w:lang w:val="en-US" w:eastAsia="en-US"/>
        </w:rPr>
        <w:t>.</w:t>
      </w:r>
    </w:p>
    <w:p w:rsidR="000A1DDF" w:rsidRDefault="000A1DDF" w:rsidP="000A1DDF">
      <w:pPr>
        <w:ind w:firstLine="708"/>
        <w:jc w:val="both"/>
        <w:rPr>
          <w:sz w:val="28"/>
          <w:lang w:val="en-US" w:eastAsia="en-US"/>
        </w:rPr>
      </w:pPr>
      <w:r>
        <w:rPr>
          <w:i/>
          <w:sz w:val="28"/>
          <w:lang w:val="en-US" w:eastAsia="en-US"/>
        </w:rPr>
        <w:t>Key words</w:t>
      </w:r>
      <w:r>
        <w:rPr>
          <w:sz w:val="28"/>
          <w:lang w:val="en-US" w:eastAsia="en-US"/>
        </w:rPr>
        <w:t xml:space="preserve">: </w:t>
      </w:r>
      <w:r>
        <w:rPr>
          <w:sz w:val="28"/>
          <w:lang w:val="en-US"/>
        </w:rPr>
        <w:t>immunomodulators</w:t>
      </w:r>
      <w:r>
        <w:rPr>
          <w:sz w:val="28"/>
          <w:lang w:val="en-US" w:eastAsia="en-US"/>
        </w:rPr>
        <w:t xml:space="preserve">, second </w:t>
      </w:r>
      <w:r>
        <w:rPr>
          <w:sz w:val="28"/>
          <w:lang w:val="en-US"/>
        </w:rPr>
        <w:t>immunodeficiency, grape cultural husks powder</w:t>
      </w:r>
      <w:r>
        <w:rPr>
          <w:sz w:val="28"/>
          <w:lang w:val="en-GB"/>
        </w:rPr>
        <w:t xml:space="preserve">, </w:t>
      </w:r>
      <w:r>
        <w:rPr>
          <w:sz w:val="28"/>
          <w:lang w:val="en-US"/>
        </w:rPr>
        <w:t>methyluracilum, tablets,</w:t>
      </w:r>
      <w:r>
        <w:rPr>
          <w:sz w:val="28"/>
        </w:rPr>
        <w:t xml:space="preserve"> </w:t>
      </w:r>
      <w:r>
        <w:rPr>
          <w:sz w:val="28"/>
          <w:lang w:val="en-US" w:eastAsia="en-US"/>
        </w:rPr>
        <w:t>technology.</w:t>
      </w: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Pr="002440E3"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Default="000A1DDF" w:rsidP="000A1DDF">
      <w:pPr>
        <w:ind w:firstLine="567"/>
        <w:jc w:val="both"/>
        <w:rPr>
          <w:sz w:val="28"/>
        </w:rPr>
      </w:pPr>
    </w:p>
    <w:p w:rsidR="000A1DDF" w:rsidRPr="00537E07" w:rsidRDefault="000A1DDF" w:rsidP="000A1DDF">
      <w:pPr>
        <w:ind w:firstLine="567"/>
        <w:jc w:val="both"/>
        <w:rPr>
          <w:sz w:val="28"/>
        </w:rPr>
      </w:pPr>
    </w:p>
    <w:p w:rsidR="000A1DDF" w:rsidRPr="00697325" w:rsidRDefault="000A1DDF" w:rsidP="000A1DDF">
      <w:pPr>
        <w:jc w:val="both"/>
        <w:rPr>
          <w:sz w:val="28"/>
          <w:lang w:eastAsia="en-US"/>
        </w:rPr>
      </w:pPr>
    </w:p>
    <w:p w:rsidR="000A1DDF" w:rsidRDefault="000A1DDF" w:rsidP="000A1DDF">
      <w:pPr>
        <w:jc w:val="center"/>
        <w:rPr>
          <w:sz w:val="28"/>
          <w:lang w:eastAsia="en-US"/>
        </w:rPr>
      </w:pPr>
      <w:r>
        <w:rPr>
          <w:sz w:val="28"/>
          <w:lang w:eastAsia="en-US"/>
        </w:rPr>
        <w:t>Підписано до друку 25.02.2008 р. Формат 60х84 1/16</w:t>
      </w:r>
    </w:p>
    <w:p w:rsidR="000A1DDF" w:rsidRDefault="000A1DDF" w:rsidP="000A1DDF">
      <w:pPr>
        <w:jc w:val="center"/>
        <w:rPr>
          <w:sz w:val="28"/>
          <w:lang w:eastAsia="en-US"/>
        </w:rPr>
      </w:pPr>
      <w:r>
        <w:rPr>
          <w:sz w:val="28"/>
          <w:lang w:eastAsia="en-US"/>
        </w:rPr>
        <w:t xml:space="preserve">Папір офсетний. Гарнітура </w:t>
      </w:r>
      <w:r>
        <w:rPr>
          <w:sz w:val="28"/>
          <w:lang w:val="en-US" w:eastAsia="en-US"/>
        </w:rPr>
        <w:t>Times</w:t>
      </w:r>
      <w:r w:rsidRPr="004A7161">
        <w:rPr>
          <w:sz w:val="28"/>
          <w:lang w:eastAsia="en-US"/>
        </w:rPr>
        <w:t xml:space="preserve"> </w:t>
      </w:r>
      <w:r>
        <w:rPr>
          <w:sz w:val="28"/>
          <w:lang w:val="en-US" w:eastAsia="en-US"/>
        </w:rPr>
        <w:t>ET</w:t>
      </w:r>
      <w:r w:rsidRPr="004A7161">
        <w:rPr>
          <w:sz w:val="28"/>
          <w:lang w:eastAsia="en-US"/>
        </w:rPr>
        <w:t>.</w:t>
      </w:r>
      <w:r>
        <w:rPr>
          <w:sz w:val="28"/>
          <w:lang w:eastAsia="en-US"/>
        </w:rPr>
        <w:t xml:space="preserve"> Друк ризографія.</w:t>
      </w:r>
    </w:p>
    <w:p w:rsidR="000A1DDF" w:rsidRDefault="000A1DDF" w:rsidP="000A1DDF">
      <w:pPr>
        <w:jc w:val="center"/>
        <w:rPr>
          <w:sz w:val="28"/>
          <w:lang w:eastAsia="en-US"/>
        </w:rPr>
      </w:pPr>
      <w:r>
        <w:rPr>
          <w:sz w:val="28"/>
          <w:lang w:eastAsia="en-US"/>
        </w:rPr>
        <w:t>Умов. друк. арк. 1,1. Наклад 100 прим. Замов. № 22.</w:t>
      </w:r>
    </w:p>
    <w:p w:rsidR="000A1DDF" w:rsidRDefault="000A1DDF" w:rsidP="000A1DDF">
      <w:pPr>
        <w:jc w:val="center"/>
        <w:rPr>
          <w:sz w:val="28"/>
          <w:lang w:eastAsia="en-US"/>
        </w:rPr>
      </w:pPr>
    </w:p>
    <w:p w:rsidR="000A1DDF" w:rsidRPr="00BE5F27" w:rsidRDefault="000A1DDF" w:rsidP="000A1DDF">
      <w:pPr>
        <w:jc w:val="center"/>
        <w:rPr>
          <w:sz w:val="28"/>
          <w:lang w:eastAsia="en-US"/>
        </w:rPr>
      </w:pPr>
      <w:r>
        <w:rPr>
          <w:sz w:val="28"/>
          <w:lang w:eastAsia="en-US"/>
        </w:rPr>
        <w:t>Надруковано ФОП “Азамаєва В.П.”</w:t>
      </w:r>
    </w:p>
    <w:p w:rsidR="000A1DDF" w:rsidRPr="002440E3" w:rsidRDefault="000A1DDF" w:rsidP="000A1DDF">
      <w:pPr>
        <w:jc w:val="center"/>
        <w:rPr>
          <w:sz w:val="28"/>
          <w:lang w:eastAsia="en-US"/>
        </w:rPr>
      </w:pPr>
      <w:r>
        <w:rPr>
          <w:sz w:val="28"/>
          <w:lang w:eastAsia="en-US"/>
        </w:rPr>
        <w:t>Свідоцтво про державну реєстрацію В02 № 229277 від 06.06.2001 р.</w:t>
      </w:r>
    </w:p>
    <w:p w:rsidR="000A1DDF" w:rsidRDefault="000A1DDF" w:rsidP="000A1DDF">
      <w:pPr>
        <w:jc w:val="center"/>
        <w:rPr>
          <w:sz w:val="28"/>
          <w:lang w:eastAsia="en-US"/>
        </w:rPr>
      </w:pPr>
      <w:r>
        <w:rPr>
          <w:sz w:val="28"/>
          <w:lang w:eastAsia="en-US"/>
        </w:rPr>
        <w:t>Свідоцтво про внесення суб</w:t>
      </w:r>
      <w:r w:rsidRPr="004A7161">
        <w:rPr>
          <w:sz w:val="28"/>
          <w:lang w:eastAsia="en-US"/>
        </w:rPr>
        <w:t>’</w:t>
      </w:r>
      <w:r>
        <w:rPr>
          <w:sz w:val="28"/>
          <w:lang w:eastAsia="en-US"/>
        </w:rPr>
        <w:t>єкта видавничої справи до державного реєстру</w:t>
      </w:r>
    </w:p>
    <w:p w:rsidR="000A1DDF" w:rsidRDefault="000A1DDF" w:rsidP="000A1DDF">
      <w:pPr>
        <w:jc w:val="center"/>
        <w:rPr>
          <w:sz w:val="28"/>
          <w:lang w:eastAsia="en-US"/>
        </w:rPr>
      </w:pPr>
      <w:r>
        <w:rPr>
          <w:sz w:val="28"/>
          <w:lang w:eastAsia="en-US"/>
        </w:rPr>
        <w:t>видавців, виготівників і розповсюджувачів видавничої продукції.</w:t>
      </w:r>
    </w:p>
    <w:p w:rsidR="000A1DDF" w:rsidRPr="004A7161" w:rsidRDefault="000A1DDF" w:rsidP="000A1DDF">
      <w:pPr>
        <w:jc w:val="center"/>
        <w:rPr>
          <w:sz w:val="28"/>
          <w:lang w:eastAsia="en-US"/>
        </w:rPr>
      </w:pPr>
      <w:r>
        <w:rPr>
          <w:sz w:val="28"/>
          <w:lang w:eastAsia="en-US"/>
        </w:rPr>
        <w:t>Серія ХК № 134 від 23.02.05р.</w:t>
      </w:r>
    </w:p>
    <w:p w:rsidR="000A1DDF" w:rsidRDefault="000A1DDF" w:rsidP="000A1DDF">
      <w:pPr>
        <w:jc w:val="center"/>
        <w:rPr>
          <w:sz w:val="28"/>
          <w:lang w:eastAsia="en-US"/>
        </w:rPr>
      </w:pPr>
      <w:r>
        <w:rPr>
          <w:sz w:val="28"/>
          <w:lang w:eastAsia="en-US"/>
        </w:rPr>
        <w:t>м. Харків, вул. Познанс</w:t>
      </w:r>
      <w:r>
        <w:rPr>
          <w:sz w:val="28"/>
          <w:lang w:eastAsia="en-US"/>
        </w:rPr>
        <w:t>ь</w:t>
      </w:r>
      <w:r>
        <w:rPr>
          <w:sz w:val="28"/>
          <w:lang w:eastAsia="en-US"/>
        </w:rPr>
        <w:t xml:space="preserve">ка, 6, к. 84. тел.: 362-01-52 </w:t>
      </w:r>
    </w:p>
    <w:p w:rsidR="000A1DDF" w:rsidRPr="002440E3" w:rsidRDefault="000A1DDF" w:rsidP="000A1DDF">
      <w:pPr>
        <w:jc w:val="center"/>
        <w:rPr>
          <w:sz w:val="28"/>
          <w:lang w:eastAsia="en-US"/>
        </w:rPr>
      </w:pPr>
    </w:p>
    <w:p w:rsidR="005A2E5F" w:rsidRPr="00D8283E" w:rsidRDefault="005A2E5F" w:rsidP="005A2E5F">
      <w:pPr>
        <w:spacing w:line="360" w:lineRule="auto"/>
        <w:ind w:firstLine="720"/>
        <w:jc w:val="both"/>
      </w:pPr>
      <w:bookmarkStart w:id="0" w:name="_GoBack"/>
      <w:bookmarkEnd w:id="0"/>
    </w:p>
    <w:p w:rsidR="00512A55" w:rsidRPr="009C50EA" w:rsidRDefault="00512A55" w:rsidP="00512A55"/>
    <w:p w:rsidR="00E8063E" w:rsidRDefault="00E8063E" w:rsidP="00512A55">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5"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AD3" w:rsidRDefault="00011AD3">
      <w:r>
        <w:separator/>
      </w:r>
    </w:p>
  </w:endnote>
  <w:endnote w:type="continuationSeparator" w:id="0">
    <w:p w:rsidR="00011AD3" w:rsidRDefault="0001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AD3" w:rsidRDefault="00011AD3">
      <w:r>
        <w:separator/>
      </w:r>
    </w:p>
  </w:footnote>
  <w:footnote w:type="continuationSeparator" w:id="0">
    <w:p w:rsidR="00011AD3" w:rsidRDefault="00011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F6D5650"/>
    <w:multiLevelType w:val="singleLevel"/>
    <w:tmpl w:val="D24E845E"/>
    <w:lvl w:ilvl="0">
      <w:start w:val="1"/>
      <w:numFmt w:val="decimal"/>
      <w:pStyle w:val="123"/>
      <w:lvlText w:val="%1."/>
      <w:lvlJc w:val="left"/>
      <w:pPr>
        <w:tabs>
          <w:tab w:val="num" w:pos="360"/>
        </w:tabs>
        <w:ind w:left="360" w:hanging="360"/>
      </w:pPr>
    </w:lvl>
  </w:abstractNum>
  <w:abstractNum w:abstractNumId="48">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0">
    <w:nsid w:val="72DC3E32"/>
    <w:multiLevelType w:val="hybridMultilevel"/>
    <w:tmpl w:val="9EFA7C2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935"/>
        </w:tabs>
        <w:ind w:left="935" w:hanging="360"/>
      </w:pPr>
    </w:lvl>
    <w:lvl w:ilvl="2" w:tplc="0419001B" w:tentative="1">
      <w:start w:val="1"/>
      <w:numFmt w:val="lowerRoman"/>
      <w:lvlText w:val="%3."/>
      <w:lvlJc w:val="right"/>
      <w:pPr>
        <w:tabs>
          <w:tab w:val="num" w:pos="1655"/>
        </w:tabs>
        <w:ind w:left="1655" w:hanging="180"/>
      </w:pPr>
    </w:lvl>
    <w:lvl w:ilvl="3" w:tplc="0419000F" w:tentative="1">
      <w:start w:val="1"/>
      <w:numFmt w:val="decimal"/>
      <w:lvlText w:val="%4."/>
      <w:lvlJc w:val="left"/>
      <w:pPr>
        <w:tabs>
          <w:tab w:val="num" w:pos="2375"/>
        </w:tabs>
        <w:ind w:left="2375" w:hanging="360"/>
      </w:pPr>
    </w:lvl>
    <w:lvl w:ilvl="4" w:tplc="04190019" w:tentative="1">
      <w:start w:val="1"/>
      <w:numFmt w:val="lowerLetter"/>
      <w:lvlText w:val="%5."/>
      <w:lvlJc w:val="left"/>
      <w:pPr>
        <w:tabs>
          <w:tab w:val="num" w:pos="3095"/>
        </w:tabs>
        <w:ind w:left="3095" w:hanging="360"/>
      </w:pPr>
    </w:lvl>
    <w:lvl w:ilvl="5" w:tplc="0419001B" w:tentative="1">
      <w:start w:val="1"/>
      <w:numFmt w:val="lowerRoman"/>
      <w:lvlText w:val="%6."/>
      <w:lvlJc w:val="right"/>
      <w:pPr>
        <w:tabs>
          <w:tab w:val="num" w:pos="3815"/>
        </w:tabs>
        <w:ind w:left="3815" w:hanging="180"/>
      </w:pPr>
    </w:lvl>
    <w:lvl w:ilvl="6" w:tplc="0419000F" w:tentative="1">
      <w:start w:val="1"/>
      <w:numFmt w:val="decimal"/>
      <w:lvlText w:val="%7."/>
      <w:lvlJc w:val="left"/>
      <w:pPr>
        <w:tabs>
          <w:tab w:val="num" w:pos="4535"/>
        </w:tabs>
        <w:ind w:left="4535" w:hanging="360"/>
      </w:pPr>
    </w:lvl>
    <w:lvl w:ilvl="7" w:tplc="04190019" w:tentative="1">
      <w:start w:val="1"/>
      <w:numFmt w:val="lowerLetter"/>
      <w:lvlText w:val="%8."/>
      <w:lvlJc w:val="left"/>
      <w:pPr>
        <w:tabs>
          <w:tab w:val="num" w:pos="5255"/>
        </w:tabs>
        <w:ind w:left="5255" w:hanging="360"/>
      </w:pPr>
    </w:lvl>
    <w:lvl w:ilvl="8" w:tplc="0419001B" w:tentative="1">
      <w:start w:val="1"/>
      <w:numFmt w:val="lowerRoman"/>
      <w:lvlText w:val="%9."/>
      <w:lvlJc w:val="right"/>
      <w:pPr>
        <w:tabs>
          <w:tab w:val="num" w:pos="5975"/>
        </w:tabs>
        <w:ind w:left="5975" w:hanging="180"/>
      </w:pPr>
    </w:lvl>
  </w:abstractNum>
  <w:abstractNum w:abstractNumId="51">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6"/>
  </w:num>
  <w:num w:numId="39">
    <w:abstractNumId w:val="0"/>
  </w:num>
  <w:num w:numId="40">
    <w:abstractNumId w:val="1"/>
  </w:num>
  <w:num w:numId="41">
    <w:abstractNumId w:val="2"/>
  </w:num>
  <w:num w:numId="42">
    <w:abstractNumId w:val="43"/>
  </w:num>
  <w:num w:numId="43">
    <w:abstractNumId w:val="49"/>
  </w:num>
  <w:num w:numId="44">
    <w:abstractNumId w:val="45"/>
  </w:num>
  <w:num w:numId="45">
    <w:abstractNumId w:val="47"/>
  </w:num>
  <w:num w:numId="46">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1AD3"/>
    <w:rsid w:val="0001496C"/>
    <w:rsid w:val="00023C08"/>
    <w:rsid w:val="000255F2"/>
    <w:rsid w:val="00051685"/>
    <w:rsid w:val="000561E5"/>
    <w:rsid w:val="00073375"/>
    <w:rsid w:val="00075237"/>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44172"/>
    <w:rsid w:val="00151077"/>
    <w:rsid w:val="00152934"/>
    <w:rsid w:val="00155598"/>
    <w:rsid w:val="00155A06"/>
    <w:rsid w:val="00155A25"/>
    <w:rsid w:val="001573D9"/>
    <w:rsid w:val="00162A81"/>
    <w:rsid w:val="00181293"/>
    <w:rsid w:val="00184441"/>
    <w:rsid w:val="001A197B"/>
    <w:rsid w:val="001A5E82"/>
    <w:rsid w:val="001A692E"/>
    <w:rsid w:val="001A6FC9"/>
    <w:rsid w:val="001B4376"/>
    <w:rsid w:val="001B4C01"/>
    <w:rsid w:val="001B7EB7"/>
    <w:rsid w:val="001C702E"/>
    <w:rsid w:val="001D3DEF"/>
    <w:rsid w:val="001D5247"/>
    <w:rsid w:val="001E0674"/>
    <w:rsid w:val="001F14AE"/>
    <w:rsid w:val="001F1507"/>
    <w:rsid w:val="001F66E7"/>
    <w:rsid w:val="001F7920"/>
    <w:rsid w:val="0020387D"/>
    <w:rsid w:val="002066DB"/>
    <w:rsid w:val="00206C75"/>
    <w:rsid w:val="0021207A"/>
    <w:rsid w:val="00214C91"/>
    <w:rsid w:val="00245E07"/>
    <w:rsid w:val="00264972"/>
    <w:rsid w:val="00267173"/>
    <w:rsid w:val="00267C02"/>
    <w:rsid w:val="0028253D"/>
    <w:rsid w:val="0028553A"/>
    <w:rsid w:val="00285B73"/>
    <w:rsid w:val="00292B3F"/>
    <w:rsid w:val="00294262"/>
    <w:rsid w:val="002956A8"/>
    <w:rsid w:val="002A1B6A"/>
    <w:rsid w:val="002A6528"/>
    <w:rsid w:val="002B12C4"/>
    <w:rsid w:val="002B6D66"/>
    <w:rsid w:val="002C0469"/>
    <w:rsid w:val="002D11A8"/>
    <w:rsid w:val="002D4909"/>
    <w:rsid w:val="002E284B"/>
    <w:rsid w:val="002F0E53"/>
    <w:rsid w:val="002F142F"/>
    <w:rsid w:val="002F1BEC"/>
    <w:rsid w:val="002F5991"/>
    <w:rsid w:val="0030185F"/>
    <w:rsid w:val="00304F1E"/>
    <w:rsid w:val="003102ED"/>
    <w:rsid w:val="00311AF5"/>
    <w:rsid w:val="00312315"/>
    <w:rsid w:val="00314A13"/>
    <w:rsid w:val="00320501"/>
    <w:rsid w:val="00327295"/>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58DB"/>
    <w:rsid w:val="003E3271"/>
    <w:rsid w:val="003F02D9"/>
    <w:rsid w:val="003F1EBF"/>
    <w:rsid w:val="004028F7"/>
    <w:rsid w:val="00403B6D"/>
    <w:rsid w:val="0040585D"/>
    <w:rsid w:val="004102F1"/>
    <w:rsid w:val="00411717"/>
    <w:rsid w:val="00413C9C"/>
    <w:rsid w:val="00413F08"/>
    <w:rsid w:val="00414194"/>
    <w:rsid w:val="00417AB3"/>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2A55"/>
    <w:rsid w:val="00514FB4"/>
    <w:rsid w:val="0051645F"/>
    <w:rsid w:val="005166AB"/>
    <w:rsid w:val="00524D1A"/>
    <w:rsid w:val="00525E88"/>
    <w:rsid w:val="00533D18"/>
    <w:rsid w:val="00535170"/>
    <w:rsid w:val="005461ED"/>
    <w:rsid w:val="005506B9"/>
    <w:rsid w:val="00550763"/>
    <w:rsid w:val="005521DD"/>
    <w:rsid w:val="00566598"/>
    <w:rsid w:val="00571220"/>
    <w:rsid w:val="00574CD2"/>
    <w:rsid w:val="005754E0"/>
    <w:rsid w:val="00576C1A"/>
    <w:rsid w:val="005803EE"/>
    <w:rsid w:val="00592471"/>
    <w:rsid w:val="0059285F"/>
    <w:rsid w:val="005A2875"/>
    <w:rsid w:val="005A2E5F"/>
    <w:rsid w:val="005A4EFD"/>
    <w:rsid w:val="005B3DD8"/>
    <w:rsid w:val="005B7A3E"/>
    <w:rsid w:val="005C0E6E"/>
    <w:rsid w:val="005C3CE3"/>
    <w:rsid w:val="005E277E"/>
    <w:rsid w:val="005E2FD3"/>
    <w:rsid w:val="00600D4B"/>
    <w:rsid w:val="00602122"/>
    <w:rsid w:val="006028F4"/>
    <w:rsid w:val="00612DF3"/>
    <w:rsid w:val="00616BC2"/>
    <w:rsid w:val="00616E4F"/>
    <w:rsid w:val="00634490"/>
    <w:rsid w:val="00643854"/>
    <w:rsid w:val="00646A1F"/>
    <w:rsid w:val="00650F42"/>
    <w:rsid w:val="00652BD4"/>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5289A"/>
    <w:rsid w:val="00760C9A"/>
    <w:rsid w:val="007624A1"/>
    <w:rsid w:val="00763C76"/>
    <w:rsid w:val="00767053"/>
    <w:rsid w:val="00767213"/>
    <w:rsid w:val="007755D7"/>
    <w:rsid w:val="00775749"/>
    <w:rsid w:val="007945B0"/>
    <w:rsid w:val="0079582D"/>
    <w:rsid w:val="007A3A4A"/>
    <w:rsid w:val="007B0B78"/>
    <w:rsid w:val="007C548E"/>
    <w:rsid w:val="007C7837"/>
    <w:rsid w:val="007D2A15"/>
    <w:rsid w:val="007E16C4"/>
    <w:rsid w:val="007E3165"/>
    <w:rsid w:val="007E5161"/>
    <w:rsid w:val="007F1F35"/>
    <w:rsid w:val="007F3184"/>
    <w:rsid w:val="007F36DA"/>
    <w:rsid w:val="00802229"/>
    <w:rsid w:val="00803975"/>
    <w:rsid w:val="00813104"/>
    <w:rsid w:val="008327B1"/>
    <w:rsid w:val="008373B3"/>
    <w:rsid w:val="00840EC3"/>
    <w:rsid w:val="00846A3F"/>
    <w:rsid w:val="00854667"/>
    <w:rsid w:val="00855E0D"/>
    <w:rsid w:val="008708F9"/>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35F1E"/>
    <w:rsid w:val="00937513"/>
    <w:rsid w:val="00940655"/>
    <w:rsid w:val="009411FF"/>
    <w:rsid w:val="00941BB0"/>
    <w:rsid w:val="009546F7"/>
    <w:rsid w:val="00956A02"/>
    <w:rsid w:val="0096429C"/>
    <w:rsid w:val="009654A3"/>
    <w:rsid w:val="009723CA"/>
    <w:rsid w:val="00991213"/>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4158A"/>
    <w:rsid w:val="00A41FCB"/>
    <w:rsid w:val="00A521E0"/>
    <w:rsid w:val="00A531B5"/>
    <w:rsid w:val="00A55659"/>
    <w:rsid w:val="00A557C7"/>
    <w:rsid w:val="00A569F3"/>
    <w:rsid w:val="00A617E5"/>
    <w:rsid w:val="00A814A4"/>
    <w:rsid w:val="00A8167B"/>
    <w:rsid w:val="00A84733"/>
    <w:rsid w:val="00A94368"/>
    <w:rsid w:val="00A96C62"/>
    <w:rsid w:val="00AA13C0"/>
    <w:rsid w:val="00AA2DB9"/>
    <w:rsid w:val="00AA35CC"/>
    <w:rsid w:val="00AC1CB8"/>
    <w:rsid w:val="00AC454C"/>
    <w:rsid w:val="00AC5CFA"/>
    <w:rsid w:val="00AC7317"/>
    <w:rsid w:val="00AD01B6"/>
    <w:rsid w:val="00AD0C70"/>
    <w:rsid w:val="00AD75CF"/>
    <w:rsid w:val="00AF5500"/>
    <w:rsid w:val="00AF649C"/>
    <w:rsid w:val="00B0207B"/>
    <w:rsid w:val="00B02945"/>
    <w:rsid w:val="00B1230A"/>
    <w:rsid w:val="00B15527"/>
    <w:rsid w:val="00B242E3"/>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206A"/>
    <w:rsid w:val="00B84E7D"/>
    <w:rsid w:val="00B90BA3"/>
    <w:rsid w:val="00B95492"/>
    <w:rsid w:val="00BA3A4E"/>
    <w:rsid w:val="00BC0901"/>
    <w:rsid w:val="00BE256E"/>
    <w:rsid w:val="00BE2595"/>
    <w:rsid w:val="00BE72C2"/>
    <w:rsid w:val="00BE7803"/>
    <w:rsid w:val="00BF1277"/>
    <w:rsid w:val="00C0117D"/>
    <w:rsid w:val="00C20DA6"/>
    <w:rsid w:val="00C34C20"/>
    <w:rsid w:val="00C44D61"/>
    <w:rsid w:val="00C50E4C"/>
    <w:rsid w:val="00C53120"/>
    <w:rsid w:val="00C55453"/>
    <w:rsid w:val="00C56704"/>
    <w:rsid w:val="00C57DC8"/>
    <w:rsid w:val="00C60C45"/>
    <w:rsid w:val="00C70C58"/>
    <w:rsid w:val="00C77163"/>
    <w:rsid w:val="00C81AAD"/>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4317D"/>
    <w:rsid w:val="00D46BAC"/>
    <w:rsid w:val="00D52279"/>
    <w:rsid w:val="00D548D3"/>
    <w:rsid w:val="00D60933"/>
    <w:rsid w:val="00D73023"/>
    <w:rsid w:val="00D77579"/>
    <w:rsid w:val="00D8283E"/>
    <w:rsid w:val="00D83EAA"/>
    <w:rsid w:val="00D92266"/>
    <w:rsid w:val="00D959BF"/>
    <w:rsid w:val="00D963CD"/>
    <w:rsid w:val="00D97F12"/>
    <w:rsid w:val="00DB027F"/>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373F"/>
    <w:rsid w:val="00E36438"/>
    <w:rsid w:val="00E36459"/>
    <w:rsid w:val="00E5494D"/>
    <w:rsid w:val="00E57281"/>
    <w:rsid w:val="00E6348D"/>
    <w:rsid w:val="00E63D91"/>
    <w:rsid w:val="00E73D4A"/>
    <w:rsid w:val="00E8063E"/>
    <w:rsid w:val="00E86990"/>
    <w:rsid w:val="00E91213"/>
    <w:rsid w:val="00E93DC6"/>
    <w:rsid w:val="00E94606"/>
    <w:rsid w:val="00E978BC"/>
    <w:rsid w:val="00EA3D12"/>
    <w:rsid w:val="00EB2896"/>
    <w:rsid w:val="00EB777B"/>
    <w:rsid w:val="00EC36BB"/>
    <w:rsid w:val="00EC68A6"/>
    <w:rsid w:val="00ED245E"/>
    <w:rsid w:val="00ED2E24"/>
    <w:rsid w:val="00EE5520"/>
    <w:rsid w:val="00EE7714"/>
    <w:rsid w:val="00EF51C8"/>
    <w:rsid w:val="00F00E76"/>
    <w:rsid w:val="00F02799"/>
    <w:rsid w:val="00F04FBC"/>
    <w:rsid w:val="00F07431"/>
    <w:rsid w:val="00F224B8"/>
    <w:rsid w:val="00F42DB2"/>
    <w:rsid w:val="00F501BB"/>
    <w:rsid w:val="00F56B5D"/>
    <w:rsid w:val="00F6176E"/>
    <w:rsid w:val="00F65DB8"/>
    <w:rsid w:val="00F67C61"/>
    <w:rsid w:val="00F74DB4"/>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uiPriority w:val="99"/>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uiPriority w:val="99"/>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BodyText3">
    <w:name w:val="Body Text"/>
    <w:basedOn w:val="Normal0"/>
    <w:rsid w:val="00EC36BB"/>
    <w:pPr>
      <w:spacing w:line="360" w:lineRule="auto"/>
    </w:pPr>
    <w:rPr>
      <w:sz w:val="28"/>
      <w:lang w:val="uk-UA"/>
    </w:rPr>
  </w:style>
  <w:style w:type="paragraph" w:customStyle="1" w:styleId="Normal0">
    <w:name w:val="Normal"/>
    <w:rsid w:val="00EC36BB"/>
    <w:rPr>
      <w:rFonts w:ascii="Times New Roman" w:eastAsia="Times New Roman" w:hAnsi="Times New Roman" w:cs="Times New Roman"/>
    </w:rPr>
  </w:style>
  <w:style w:type="paragraph" w:customStyle="1" w:styleId="BodyText20">
    <w:name w:val="Body Text 2"/>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uiPriority w:val="99"/>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uiPriority w:val="99"/>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BodyText3">
    <w:name w:val="Body Text"/>
    <w:basedOn w:val="Normal0"/>
    <w:rsid w:val="00EC36BB"/>
    <w:pPr>
      <w:spacing w:line="360" w:lineRule="auto"/>
    </w:pPr>
    <w:rPr>
      <w:sz w:val="28"/>
      <w:lang w:val="uk-UA"/>
    </w:rPr>
  </w:style>
  <w:style w:type="paragraph" w:customStyle="1" w:styleId="Normal0">
    <w:name w:val="Normal"/>
    <w:rsid w:val="00EC36BB"/>
    <w:rPr>
      <w:rFonts w:ascii="Times New Roman" w:eastAsia="Times New Roman" w:hAnsi="Times New Roman" w:cs="Times New Roman"/>
    </w:rPr>
  </w:style>
  <w:style w:type="paragraph" w:customStyle="1" w:styleId="BodyText20">
    <w:name w:val="Body Text 2"/>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719869706840393E-2"/>
          <c:y val="0.08"/>
          <c:w val="0.76221498371335505"/>
          <c:h val="0.69454545454545458"/>
        </c:manualLayout>
      </c:layout>
      <c:lineChart>
        <c:grouping val="standard"/>
        <c:varyColors val="0"/>
        <c:ser>
          <c:idx val="0"/>
          <c:order val="0"/>
          <c:tx>
            <c:strRef>
              <c:f>Sheet1!$A$2</c:f>
              <c:strCache>
                <c:ptCount val="1"/>
                <c:pt idx="0">
                  <c:v>I</c:v>
                </c:pt>
              </c:strCache>
            </c:strRef>
          </c:tx>
          <c:spPr>
            <a:ln w="25312">
              <a:solidFill>
                <a:srgbClr val="333333"/>
              </a:solidFill>
              <a:prstDash val="lgDashDotDot"/>
            </a:ln>
          </c:spPr>
          <c:marker>
            <c:symbol val="none"/>
          </c:marker>
          <c:cat>
            <c:numRef>
              <c:f>Sheet1!$B$1:$BT$1</c:f>
              <c:numCache>
                <c:formatCode>General</c:formatCode>
                <c:ptCount val="7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numCache>
            </c:numRef>
          </c:cat>
          <c:val>
            <c:numRef>
              <c:f>Sheet1!$B$2:$BT$2</c:f>
              <c:numCache>
                <c:formatCode>General</c:formatCode>
                <c:ptCount val="71"/>
                <c:pt idx="0">
                  <c:v>0.44</c:v>
                </c:pt>
                <c:pt idx="1">
                  <c:v>3.64</c:v>
                </c:pt>
                <c:pt idx="2">
                  <c:v>5</c:v>
                </c:pt>
                <c:pt idx="3">
                  <c:v>6.4</c:v>
                </c:pt>
                <c:pt idx="4">
                  <c:v>7.5</c:v>
                </c:pt>
                <c:pt idx="5">
                  <c:v>8.8000000000000007</c:v>
                </c:pt>
                <c:pt idx="6">
                  <c:v>14</c:v>
                </c:pt>
                <c:pt idx="7">
                  <c:v>15</c:v>
                </c:pt>
                <c:pt idx="8">
                  <c:v>15.6</c:v>
                </c:pt>
                <c:pt idx="9">
                  <c:v>16</c:v>
                </c:pt>
                <c:pt idx="10">
                  <c:v>16.600000000000001</c:v>
                </c:pt>
                <c:pt idx="11">
                  <c:v>17</c:v>
                </c:pt>
                <c:pt idx="12">
                  <c:v>17.2</c:v>
                </c:pt>
                <c:pt idx="13">
                  <c:v>17.399999999999999</c:v>
                </c:pt>
                <c:pt idx="14">
                  <c:v>17.8</c:v>
                </c:pt>
                <c:pt idx="15">
                  <c:v>17.899999999999999</c:v>
                </c:pt>
                <c:pt idx="16">
                  <c:v>17.95</c:v>
                </c:pt>
                <c:pt idx="17">
                  <c:v>17.954999999999998</c:v>
                </c:pt>
                <c:pt idx="18">
                  <c:v>18</c:v>
                </c:pt>
                <c:pt idx="19">
                  <c:v>18.02</c:v>
                </c:pt>
                <c:pt idx="20">
                  <c:v>18.03</c:v>
                </c:pt>
                <c:pt idx="21">
                  <c:v>18.04</c:v>
                </c:pt>
                <c:pt idx="22">
                  <c:v>18.07</c:v>
                </c:pt>
                <c:pt idx="23">
                  <c:v>18.079999999999998</c:v>
                </c:pt>
                <c:pt idx="24">
                  <c:v>18.09</c:v>
                </c:pt>
                <c:pt idx="25">
                  <c:v>18.100000000000001</c:v>
                </c:pt>
                <c:pt idx="26">
                  <c:v>18.12</c:v>
                </c:pt>
                <c:pt idx="27">
                  <c:v>18.14</c:v>
                </c:pt>
                <c:pt idx="28">
                  <c:v>18.16</c:v>
                </c:pt>
                <c:pt idx="29">
                  <c:v>18.18</c:v>
                </c:pt>
                <c:pt idx="30">
                  <c:v>18.2</c:v>
                </c:pt>
                <c:pt idx="31">
                  <c:v>18.22</c:v>
                </c:pt>
                <c:pt idx="32">
                  <c:v>18.25</c:v>
                </c:pt>
                <c:pt idx="33">
                  <c:v>18.29</c:v>
                </c:pt>
                <c:pt idx="34">
                  <c:v>18.350000000000001</c:v>
                </c:pt>
                <c:pt idx="35">
                  <c:v>18.399999999999999</c:v>
                </c:pt>
                <c:pt idx="36">
                  <c:v>18.399999999999999</c:v>
                </c:pt>
                <c:pt idx="37">
                  <c:v>18.399999999999999</c:v>
                </c:pt>
                <c:pt idx="38">
                  <c:v>18.43</c:v>
                </c:pt>
                <c:pt idx="39">
                  <c:v>18.45</c:v>
                </c:pt>
                <c:pt idx="40">
                  <c:v>18.5</c:v>
                </c:pt>
                <c:pt idx="41">
                  <c:v>18.52</c:v>
                </c:pt>
                <c:pt idx="42">
                  <c:v>18.559999999999999</c:v>
                </c:pt>
                <c:pt idx="43">
                  <c:v>18.63</c:v>
                </c:pt>
                <c:pt idx="44">
                  <c:v>18.7</c:v>
                </c:pt>
                <c:pt idx="45">
                  <c:v>18.72</c:v>
                </c:pt>
                <c:pt idx="46">
                  <c:v>18.739999999999998</c:v>
                </c:pt>
                <c:pt idx="47">
                  <c:v>18.760000000000002</c:v>
                </c:pt>
                <c:pt idx="48">
                  <c:v>18.78</c:v>
                </c:pt>
                <c:pt idx="49">
                  <c:v>18.8</c:v>
                </c:pt>
                <c:pt idx="50">
                  <c:v>18.82</c:v>
                </c:pt>
                <c:pt idx="51">
                  <c:v>18.84</c:v>
                </c:pt>
                <c:pt idx="52">
                  <c:v>18.86</c:v>
                </c:pt>
                <c:pt idx="53">
                  <c:v>18.87</c:v>
                </c:pt>
                <c:pt idx="54">
                  <c:v>18.89</c:v>
                </c:pt>
                <c:pt idx="55">
                  <c:v>18.899999999999999</c:v>
                </c:pt>
                <c:pt idx="56">
                  <c:v>18.899999999999999</c:v>
                </c:pt>
                <c:pt idx="57">
                  <c:v>18.899999999999999</c:v>
                </c:pt>
                <c:pt idx="58">
                  <c:v>18.899999999999999</c:v>
                </c:pt>
                <c:pt idx="59">
                  <c:v>18.899999999999999</c:v>
                </c:pt>
                <c:pt idx="60">
                  <c:v>18.899999999999999</c:v>
                </c:pt>
                <c:pt idx="61">
                  <c:v>18.899999999999999</c:v>
                </c:pt>
                <c:pt idx="62">
                  <c:v>18.899999999999999</c:v>
                </c:pt>
                <c:pt idx="63">
                  <c:v>18.899999999999999</c:v>
                </c:pt>
              </c:numCache>
            </c:numRef>
          </c:val>
          <c:smooth val="0"/>
        </c:ser>
        <c:ser>
          <c:idx val="1"/>
          <c:order val="1"/>
          <c:tx>
            <c:strRef>
              <c:f>Sheet1!$A$3</c:f>
              <c:strCache>
                <c:ptCount val="1"/>
                <c:pt idx="0">
                  <c:v>II</c:v>
                </c:pt>
              </c:strCache>
            </c:strRef>
          </c:tx>
          <c:spPr>
            <a:ln w="25312">
              <a:solidFill>
                <a:srgbClr val="333333"/>
              </a:solidFill>
              <a:prstDash val="sysDash"/>
            </a:ln>
          </c:spPr>
          <c:marker>
            <c:symbol val="none"/>
          </c:marker>
          <c:cat>
            <c:numRef>
              <c:f>Sheet1!$B$1:$BT$1</c:f>
              <c:numCache>
                <c:formatCode>General</c:formatCode>
                <c:ptCount val="7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numCache>
            </c:numRef>
          </c:cat>
          <c:val>
            <c:numRef>
              <c:f>Sheet1!$B$3:$BT$3</c:f>
              <c:numCache>
                <c:formatCode>General</c:formatCode>
                <c:ptCount val="71"/>
                <c:pt idx="0">
                  <c:v>5.66</c:v>
                </c:pt>
                <c:pt idx="1">
                  <c:v>7.0650000000000004</c:v>
                </c:pt>
                <c:pt idx="2">
                  <c:v>8.33</c:v>
                </c:pt>
                <c:pt idx="3">
                  <c:v>9.64</c:v>
                </c:pt>
                <c:pt idx="4">
                  <c:v>10</c:v>
                </c:pt>
                <c:pt idx="5">
                  <c:v>10.5</c:v>
                </c:pt>
                <c:pt idx="6">
                  <c:v>10.85</c:v>
                </c:pt>
                <c:pt idx="7">
                  <c:v>11.25</c:v>
                </c:pt>
                <c:pt idx="8">
                  <c:v>11.5</c:v>
                </c:pt>
                <c:pt idx="9">
                  <c:v>11.75</c:v>
                </c:pt>
                <c:pt idx="10">
                  <c:v>12.05</c:v>
                </c:pt>
                <c:pt idx="11">
                  <c:v>12.25</c:v>
                </c:pt>
                <c:pt idx="12">
                  <c:v>12.55</c:v>
                </c:pt>
                <c:pt idx="13">
                  <c:v>12.75</c:v>
                </c:pt>
                <c:pt idx="14">
                  <c:v>13</c:v>
                </c:pt>
                <c:pt idx="15">
                  <c:v>13.3</c:v>
                </c:pt>
                <c:pt idx="16">
                  <c:v>13.5</c:v>
                </c:pt>
                <c:pt idx="17">
                  <c:v>13.7</c:v>
                </c:pt>
                <c:pt idx="18">
                  <c:v>13.8</c:v>
                </c:pt>
                <c:pt idx="19">
                  <c:v>14</c:v>
                </c:pt>
                <c:pt idx="20">
                  <c:v>14.15</c:v>
                </c:pt>
                <c:pt idx="21">
                  <c:v>14.3</c:v>
                </c:pt>
                <c:pt idx="22">
                  <c:v>14.4</c:v>
                </c:pt>
                <c:pt idx="23">
                  <c:v>14.52</c:v>
                </c:pt>
                <c:pt idx="24">
                  <c:v>14.7</c:v>
                </c:pt>
                <c:pt idx="25">
                  <c:v>14.85</c:v>
                </c:pt>
                <c:pt idx="26">
                  <c:v>15.05</c:v>
                </c:pt>
                <c:pt idx="27">
                  <c:v>15.2</c:v>
                </c:pt>
                <c:pt idx="28">
                  <c:v>15.4</c:v>
                </c:pt>
                <c:pt idx="29">
                  <c:v>15.5</c:v>
                </c:pt>
                <c:pt idx="30">
                  <c:v>15.63</c:v>
                </c:pt>
                <c:pt idx="31">
                  <c:v>15.85</c:v>
                </c:pt>
                <c:pt idx="32">
                  <c:v>16.149999999999999</c:v>
                </c:pt>
                <c:pt idx="33">
                  <c:v>16.25</c:v>
                </c:pt>
                <c:pt idx="34">
                  <c:v>16.399999999999999</c:v>
                </c:pt>
                <c:pt idx="35">
                  <c:v>16.600000000000001</c:v>
                </c:pt>
                <c:pt idx="36">
                  <c:v>16.75</c:v>
                </c:pt>
                <c:pt idx="37">
                  <c:v>16.88</c:v>
                </c:pt>
                <c:pt idx="38">
                  <c:v>17.03</c:v>
                </c:pt>
                <c:pt idx="39">
                  <c:v>17.100000000000001</c:v>
                </c:pt>
                <c:pt idx="40">
                  <c:v>17.2</c:v>
                </c:pt>
                <c:pt idx="41">
                  <c:v>17.399999999999999</c:v>
                </c:pt>
                <c:pt idx="42">
                  <c:v>17.5</c:v>
                </c:pt>
                <c:pt idx="43">
                  <c:v>17.55</c:v>
                </c:pt>
                <c:pt idx="44">
                  <c:v>17.75</c:v>
                </c:pt>
                <c:pt idx="45">
                  <c:v>17.829999999999998</c:v>
                </c:pt>
                <c:pt idx="46">
                  <c:v>17.95</c:v>
                </c:pt>
                <c:pt idx="47">
                  <c:v>18.12</c:v>
                </c:pt>
                <c:pt idx="48">
                  <c:v>18.2</c:v>
                </c:pt>
                <c:pt idx="49">
                  <c:v>18.25</c:v>
                </c:pt>
                <c:pt idx="50">
                  <c:v>18.399999999999999</c:v>
                </c:pt>
                <c:pt idx="51">
                  <c:v>18.41</c:v>
                </c:pt>
                <c:pt idx="52">
                  <c:v>18.41</c:v>
                </c:pt>
                <c:pt idx="53">
                  <c:v>18.420000000000002</c:v>
                </c:pt>
                <c:pt idx="54">
                  <c:v>18.43</c:v>
                </c:pt>
                <c:pt idx="55">
                  <c:v>18.440000000000001</c:v>
                </c:pt>
                <c:pt idx="56">
                  <c:v>18.456</c:v>
                </c:pt>
                <c:pt idx="57">
                  <c:v>18.47</c:v>
                </c:pt>
                <c:pt idx="58">
                  <c:v>18.5</c:v>
                </c:pt>
                <c:pt idx="59">
                  <c:v>18.510000000000002</c:v>
                </c:pt>
                <c:pt idx="60">
                  <c:v>18.52</c:v>
                </c:pt>
                <c:pt idx="61">
                  <c:v>18.53</c:v>
                </c:pt>
                <c:pt idx="62">
                  <c:v>18.54</c:v>
                </c:pt>
                <c:pt idx="63">
                  <c:v>18.55</c:v>
                </c:pt>
                <c:pt idx="64">
                  <c:v>18.559999999999999</c:v>
                </c:pt>
                <c:pt idx="65">
                  <c:v>18.57</c:v>
                </c:pt>
                <c:pt idx="66">
                  <c:v>18.579999999999998</c:v>
                </c:pt>
                <c:pt idx="67">
                  <c:v>18.59</c:v>
                </c:pt>
                <c:pt idx="68">
                  <c:v>18.594999999999999</c:v>
                </c:pt>
                <c:pt idx="69">
                  <c:v>18.597000000000001</c:v>
                </c:pt>
                <c:pt idx="70">
                  <c:v>18.600000000000001</c:v>
                </c:pt>
              </c:numCache>
            </c:numRef>
          </c:val>
          <c:smooth val="0"/>
        </c:ser>
        <c:ser>
          <c:idx val="2"/>
          <c:order val="2"/>
          <c:tx>
            <c:strRef>
              <c:f>Sheet1!$A$4</c:f>
              <c:strCache>
                <c:ptCount val="1"/>
                <c:pt idx="0">
                  <c:v>III</c:v>
                </c:pt>
              </c:strCache>
            </c:strRef>
          </c:tx>
          <c:spPr>
            <a:ln w="25312">
              <a:solidFill>
                <a:srgbClr val="333333"/>
              </a:solidFill>
              <a:prstDash val="lgDash"/>
            </a:ln>
          </c:spPr>
          <c:marker>
            <c:symbol val="none"/>
          </c:marker>
          <c:cat>
            <c:numRef>
              <c:f>Sheet1!$B$1:$BT$1</c:f>
              <c:numCache>
                <c:formatCode>General</c:formatCode>
                <c:ptCount val="7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numCache>
            </c:numRef>
          </c:cat>
          <c:val>
            <c:numRef>
              <c:f>Sheet1!$B$4:$BT$4</c:f>
              <c:numCache>
                <c:formatCode>General</c:formatCode>
                <c:ptCount val="71"/>
                <c:pt idx="0">
                  <c:v>1.75</c:v>
                </c:pt>
                <c:pt idx="1">
                  <c:v>1.87</c:v>
                </c:pt>
                <c:pt idx="2">
                  <c:v>2.86</c:v>
                </c:pt>
                <c:pt idx="3">
                  <c:v>4</c:v>
                </c:pt>
                <c:pt idx="4">
                  <c:v>4.3899999999999997</c:v>
                </c:pt>
                <c:pt idx="5">
                  <c:v>4.43</c:v>
                </c:pt>
                <c:pt idx="6">
                  <c:v>4.53</c:v>
                </c:pt>
                <c:pt idx="7">
                  <c:v>4.7</c:v>
                </c:pt>
                <c:pt idx="8">
                  <c:v>4.72</c:v>
                </c:pt>
                <c:pt idx="9">
                  <c:v>4.74</c:v>
                </c:pt>
                <c:pt idx="10">
                  <c:v>4.7699999999999996</c:v>
                </c:pt>
                <c:pt idx="11">
                  <c:v>4.8</c:v>
                </c:pt>
                <c:pt idx="12">
                  <c:v>4.83</c:v>
                </c:pt>
                <c:pt idx="13">
                  <c:v>4.87</c:v>
                </c:pt>
                <c:pt idx="14">
                  <c:v>4.9000000000000004</c:v>
                </c:pt>
                <c:pt idx="15">
                  <c:v>4.9050000000000002</c:v>
                </c:pt>
                <c:pt idx="16">
                  <c:v>4.92</c:v>
                </c:pt>
                <c:pt idx="17">
                  <c:v>4.95</c:v>
                </c:pt>
                <c:pt idx="18">
                  <c:v>4.96</c:v>
                </c:pt>
                <c:pt idx="19">
                  <c:v>4.9649999999999999</c:v>
                </c:pt>
                <c:pt idx="20">
                  <c:v>4.97</c:v>
                </c:pt>
                <c:pt idx="21">
                  <c:v>4.9800000000000004</c:v>
                </c:pt>
                <c:pt idx="22">
                  <c:v>5</c:v>
                </c:pt>
                <c:pt idx="23">
                  <c:v>5.05</c:v>
                </c:pt>
                <c:pt idx="24">
                  <c:v>5.0599999999999996</c:v>
                </c:pt>
                <c:pt idx="25">
                  <c:v>5.0650000000000004</c:v>
                </c:pt>
                <c:pt idx="26">
                  <c:v>5.0999999999999996</c:v>
                </c:pt>
                <c:pt idx="27">
                  <c:v>5.18</c:v>
                </c:pt>
                <c:pt idx="28">
                  <c:v>5.2</c:v>
                </c:pt>
                <c:pt idx="29">
                  <c:v>5.28</c:v>
                </c:pt>
                <c:pt idx="30">
                  <c:v>5.3</c:v>
                </c:pt>
                <c:pt idx="31">
                  <c:v>5.35</c:v>
                </c:pt>
                <c:pt idx="32">
                  <c:v>5.38</c:v>
                </c:pt>
                <c:pt idx="33">
                  <c:v>5.45</c:v>
                </c:pt>
                <c:pt idx="34">
                  <c:v>5.5</c:v>
                </c:pt>
                <c:pt idx="35">
                  <c:v>5.52</c:v>
                </c:pt>
                <c:pt idx="36">
                  <c:v>5.53</c:v>
                </c:pt>
                <c:pt idx="37">
                  <c:v>5.55</c:v>
                </c:pt>
                <c:pt idx="38">
                  <c:v>5.56</c:v>
                </c:pt>
                <c:pt idx="39">
                  <c:v>5.6</c:v>
                </c:pt>
                <c:pt idx="40">
                  <c:v>5.62</c:v>
                </c:pt>
                <c:pt idx="41">
                  <c:v>5.63</c:v>
                </c:pt>
                <c:pt idx="42">
                  <c:v>5.65</c:v>
                </c:pt>
                <c:pt idx="43">
                  <c:v>5.7</c:v>
                </c:pt>
                <c:pt idx="44">
                  <c:v>5.75</c:v>
                </c:pt>
                <c:pt idx="45">
                  <c:v>5.8</c:v>
                </c:pt>
                <c:pt idx="46">
                  <c:v>5.85</c:v>
                </c:pt>
                <c:pt idx="47">
                  <c:v>5.9</c:v>
                </c:pt>
                <c:pt idx="48">
                  <c:v>6</c:v>
                </c:pt>
                <c:pt idx="49">
                  <c:v>6.05</c:v>
                </c:pt>
                <c:pt idx="50">
                  <c:v>6.09</c:v>
                </c:pt>
                <c:pt idx="51">
                  <c:v>6.1</c:v>
                </c:pt>
                <c:pt idx="52">
                  <c:v>6.1</c:v>
                </c:pt>
                <c:pt idx="53">
                  <c:v>6.1</c:v>
                </c:pt>
                <c:pt idx="54">
                  <c:v>6.1</c:v>
                </c:pt>
                <c:pt idx="55">
                  <c:v>6.1</c:v>
                </c:pt>
                <c:pt idx="56">
                  <c:v>6.1</c:v>
                </c:pt>
                <c:pt idx="57">
                  <c:v>6.1</c:v>
                </c:pt>
                <c:pt idx="58">
                  <c:v>6.1</c:v>
                </c:pt>
                <c:pt idx="59">
                  <c:v>6.1</c:v>
                </c:pt>
                <c:pt idx="60">
                  <c:v>6.1</c:v>
                </c:pt>
              </c:numCache>
            </c:numRef>
          </c:val>
          <c:smooth val="0"/>
        </c:ser>
        <c:ser>
          <c:idx val="3"/>
          <c:order val="3"/>
          <c:tx>
            <c:strRef>
              <c:f>Sheet1!$A$5</c:f>
              <c:strCache>
                <c:ptCount val="1"/>
                <c:pt idx="0">
                  <c:v>IV</c:v>
                </c:pt>
              </c:strCache>
            </c:strRef>
          </c:tx>
          <c:spPr>
            <a:ln w="25312">
              <a:solidFill>
                <a:srgbClr val="333333"/>
              </a:solidFill>
              <a:prstDash val="solid"/>
            </a:ln>
          </c:spPr>
          <c:marker>
            <c:symbol val="none"/>
          </c:marker>
          <c:cat>
            <c:numRef>
              <c:f>Sheet1!$B$1:$BT$1</c:f>
              <c:numCache>
                <c:formatCode>General</c:formatCode>
                <c:ptCount val="7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numCache>
            </c:numRef>
          </c:cat>
          <c:val>
            <c:numRef>
              <c:f>Sheet1!$B$5:$BT$5</c:f>
              <c:numCache>
                <c:formatCode>General</c:formatCode>
                <c:ptCount val="71"/>
                <c:pt idx="0">
                  <c:v>2.29</c:v>
                </c:pt>
                <c:pt idx="1">
                  <c:v>2.39</c:v>
                </c:pt>
                <c:pt idx="2">
                  <c:v>3.88</c:v>
                </c:pt>
                <c:pt idx="3">
                  <c:v>4.25</c:v>
                </c:pt>
                <c:pt idx="4">
                  <c:v>4.5</c:v>
                </c:pt>
                <c:pt idx="5">
                  <c:v>4.75</c:v>
                </c:pt>
                <c:pt idx="6">
                  <c:v>4.95</c:v>
                </c:pt>
                <c:pt idx="7">
                  <c:v>5.0999999999999996</c:v>
                </c:pt>
                <c:pt idx="8">
                  <c:v>5.15</c:v>
                </c:pt>
                <c:pt idx="9">
                  <c:v>5.18</c:v>
                </c:pt>
                <c:pt idx="10">
                  <c:v>5.19</c:v>
                </c:pt>
                <c:pt idx="11">
                  <c:v>5.2</c:v>
                </c:pt>
                <c:pt idx="12">
                  <c:v>5.21</c:v>
                </c:pt>
                <c:pt idx="13">
                  <c:v>5.22</c:v>
                </c:pt>
                <c:pt idx="14">
                  <c:v>5.23</c:v>
                </c:pt>
                <c:pt idx="15">
                  <c:v>5.24</c:v>
                </c:pt>
                <c:pt idx="16">
                  <c:v>5.25</c:v>
                </c:pt>
                <c:pt idx="17">
                  <c:v>5.26</c:v>
                </c:pt>
                <c:pt idx="18">
                  <c:v>5.27</c:v>
                </c:pt>
                <c:pt idx="19">
                  <c:v>5.2750000000000004</c:v>
                </c:pt>
                <c:pt idx="20">
                  <c:v>5.2759999999999998</c:v>
                </c:pt>
                <c:pt idx="21">
                  <c:v>5.2770000000000001</c:v>
                </c:pt>
                <c:pt idx="22">
                  <c:v>5.28</c:v>
                </c:pt>
                <c:pt idx="23">
                  <c:v>5.3</c:v>
                </c:pt>
                <c:pt idx="24">
                  <c:v>5.32</c:v>
                </c:pt>
                <c:pt idx="25">
                  <c:v>5.35</c:v>
                </c:pt>
                <c:pt idx="26">
                  <c:v>5.38</c:v>
                </c:pt>
                <c:pt idx="27">
                  <c:v>5.39</c:v>
                </c:pt>
                <c:pt idx="28">
                  <c:v>5.4</c:v>
                </c:pt>
                <c:pt idx="29">
                  <c:v>5.4</c:v>
                </c:pt>
                <c:pt idx="30">
                  <c:v>5.4</c:v>
                </c:pt>
                <c:pt idx="31">
                  <c:v>5.41</c:v>
                </c:pt>
                <c:pt idx="32">
                  <c:v>5.42</c:v>
                </c:pt>
                <c:pt idx="33">
                  <c:v>5.43</c:v>
                </c:pt>
                <c:pt idx="34">
                  <c:v>5.44</c:v>
                </c:pt>
                <c:pt idx="35">
                  <c:v>5.45</c:v>
                </c:pt>
                <c:pt idx="36">
                  <c:v>5.46</c:v>
                </c:pt>
                <c:pt idx="37">
                  <c:v>5.47</c:v>
                </c:pt>
                <c:pt idx="38">
                  <c:v>5.48</c:v>
                </c:pt>
                <c:pt idx="39">
                  <c:v>5.49</c:v>
                </c:pt>
                <c:pt idx="40">
                  <c:v>5.5</c:v>
                </c:pt>
                <c:pt idx="41">
                  <c:v>5.5</c:v>
                </c:pt>
                <c:pt idx="42">
                  <c:v>5.5</c:v>
                </c:pt>
                <c:pt idx="43">
                  <c:v>5.5</c:v>
                </c:pt>
                <c:pt idx="44">
                  <c:v>5.5</c:v>
                </c:pt>
                <c:pt idx="45">
                  <c:v>5.5</c:v>
                </c:pt>
                <c:pt idx="46">
                  <c:v>5.5</c:v>
                </c:pt>
                <c:pt idx="47">
                  <c:v>5.5</c:v>
                </c:pt>
                <c:pt idx="48">
                  <c:v>5.5</c:v>
                </c:pt>
                <c:pt idx="49">
                  <c:v>5.5</c:v>
                </c:pt>
                <c:pt idx="50">
                  <c:v>5.5</c:v>
                </c:pt>
                <c:pt idx="51">
                  <c:v>5.5</c:v>
                </c:pt>
                <c:pt idx="52">
                  <c:v>5.5</c:v>
                </c:pt>
                <c:pt idx="53">
                  <c:v>5.5</c:v>
                </c:pt>
                <c:pt idx="54">
                  <c:v>5.5</c:v>
                </c:pt>
                <c:pt idx="55">
                  <c:v>5.5</c:v>
                </c:pt>
                <c:pt idx="56">
                  <c:v>5.5</c:v>
                </c:pt>
                <c:pt idx="57">
                  <c:v>5.5</c:v>
                </c:pt>
                <c:pt idx="58">
                  <c:v>5.5</c:v>
                </c:pt>
                <c:pt idx="59">
                  <c:v>5.5</c:v>
                </c:pt>
                <c:pt idx="60">
                  <c:v>5.5</c:v>
                </c:pt>
              </c:numCache>
            </c:numRef>
          </c:val>
          <c:smooth val="0"/>
        </c:ser>
        <c:dLbls>
          <c:showLegendKey val="0"/>
          <c:showVal val="0"/>
          <c:showCatName val="0"/>
          <c:showSerName val="0"/>
          <c:showPercent val="0"/>
          <c:showBubbleSize val="0"/>
        </c:dLbls>
        <c:marker val="1"/>
        <c:smooth val="0"/>
        <c:axId val="38745984"/>
        <c:axId val="39120896"/>
      </c:lineChart>
      <c:catAx>
        <c:axId val="38745984"/>
        <c:scaling>
          <c:orientation val="minMax"/>
        </c:scaling>
        <c:delete val="0"/>
        <c:axPos val="b"/>
        <c:title>
          <c:tx>
            <c:rich>
              <a:bodyPr/>
              <a:lstStyle/>
              <a:p>
                <a:pPr>
                  <a:defRPr sz="872" b="1" i="0" u="none" strike="noStrike" baseline="0">
                    <a:solidFill>
                      <a:srgbClr val="000000"/>
                    </a:solidFill>
                    <a:latin typeface="Arial Cyr"/>
                    <a:ea typeface="Arial Cyr"/>
                    <a:cs typeface="Arial Cyr"/>
                  </a:defRPr>
                </a:pPr>
                <a:r>
                  <a:t>час, год</a:t>
                </a:r>
              </a:p>
            </c:rich>
          </c:tx>
          <c:layout>
            <c:manualLayout>
              <c:xMode val="edge"/>
              <c:yMode val="edge"/>
              <c:x val="0.43648208469055377"/>
              <c:y val="0.88"/>
            </c:manualLayout>
          </c:layout>
          <c:overlay val="0"/>
          <c:spPr>
            <a:noFill/>
            <a:ln w="25312">
              <a:noFill/>
            </a:ln>
          </c:spPr>
        </c:title>
        <c:numFmt formatCode="General" sourceLinked="1"/>
        <c:majorTickMark val="out"/>
        <c:minorTickMark val="none"/>
        <c:tickLblPos val="nextTo"/>
        <c:spPr>
          <a:ln w="3164">
            <a:solidFill>
              <a:srgbClr val="000000"/>
            </a:solidFill>
            <a:prstDash val="solid"/>
          </a:ln>
        </c:spPr>
        <c:txPr>
          <a:bodyPr rot="0" vert="horz"/>
          <a:lstStyle/>
          <a:p>
            <a:pPr>
              <a:defRPr sz="872" b="0" i="0" u="none" strike="noStrike" baseline="0">
                <a:solidFill>
                  <a:srgbClr val="000000"/>
                </a:solidFill>
                <a:latin typeface="Arial Cyr"/>
                <a:ea typeface="Arial Cyr"/>
                <a:cs typeface="Arial Cyr"/>
              </a:defRPr>
            </a:pPr>
            <a:endParaRPr lang="ru-RU"/>
          </a:p>
        </c:txPr>
        <c:crossAx val="39120896"/>
        <c:crosses val="autoZero"/>
        <c:auto val="1"/>
        <c:lblAlgn val="ctr"/>
        <c:lblOffset val="100"/>
        <c:tickLblSkip val="5"/>
        <c:tickMarkSkip val="1"/>
        <c:noMultiLvlLbl val="0"/>
      </c:catAx>
      <c:valAx>
        <c:axId val="39120896"/>
        <c:scaling>
          <c:orientation val="minMax"/>
        </c:scaling>
        <c:delete val="0"/>
        <c:axPos val="l"/>
        <c:title>
          <c:tx>
            <c:rich>
              <a:bodyPr/>
              <a:lstStyle/>
              <a:p>
                <a:pPr>
                  <a:defRPr sz="872" b="1" i="0" u="none" strike="noStrike" baseline="0">
                    <a:solidFill>
                      <a:srgbClr val="000000"/>
                    </a:solidFill>
                    <a:latin typeface="Arial Cyr"/>
                    <a:ea typeface="Arial Cyr"/>
                    <a:cs typeface="Arial Cyr"/>
                  </a:defRPr>
                </a:pPr>
                <a:r>
                  <a:t>вологопоглинання, %</a:t>
                </a:r>
              </a:p>
            </c:rich>
          </c:tx>
          <c:layout>
            <c:manualLayout>
              <c:xMode val="edge"/>
              <c:yMode val="edge"/>
              <c:x val="1.7915309446254073E-2"/>
              <c:y val="0.18909090909090909"/>
            </c:manualLayout>
          </c:layout>
          <c:overlay val="0"/>
          <c:spPr>
            <a:noFill/>
            <a:ln w="25312">
              <a:noFill/>
            </a:ln>
          </c:spPr>
        </c:title>
        <c:numFmt formatCode="General" sourceLinked="1"/>
        <c:majorTickMark val="out"/>
        <c:minorTickMark val="none"/>
        <c:tickLblPos val="nextTo"/>
        <c:spPr>
          <a:ln w="3164">
            <a:solidFill>
              <a:srgbClr val="000000"/>
            </a:solidFill>
            <a:prstDash val="solid"/>
          </a:ln>
        </c:spPr>
        <c:txPr>
          <a:bodyPr rot="0" vert="horz"/>
          <a:lstStyle/>
          <a:p>
            <a:pPr>
              <a:defRPr sz="872" b="0" i="0" u="none" strike="noStrike" baseline="0">
                <a:solidFill>
                  <a:srgbClr val="000000"/>
                </a:solidFill>
                <a:latin typeface="Arial Cyr"/>
                <a:ea typeface="Arial Cyr"/>
                <a:cs typeface="Arial Cyr"/>
              </a:defRPr>
            </a:pPr>
            <a:endParaRPr lang="ru-RU"/>
          </a:p>
        </c:txPr>
        <c:crossAx val="38745984"/>
        <c:crosses val="autoZero"/>
        <c:crossBetween val="midCat"/>
      </c:valAx>
      <c:spPr>
        <a:solidFill>
          <a:srgbClr val="FFFFFF"/>
        </a:solidFill>
        <a:ln w="12656">
          <a:solidFill>
            <a:srgbClr val="333333"/>
          </a:solidFill>
          <a:prstDash val="solid"/>
        </a:ln>
      </c:spPr>
    </c:plotArea>
    <c:legend>
      <c:legendPos val="r"/>
      <c:layout>
        <c:manualLayout>
          <c:xMode val="edge"/>
          <c:yMode val="edge"/>
          <c:x val="0.89087947882736152"/>
          <c:y val="0.27636363636363637"/>
          <c:w val="0.10260586319218241"/>
          <c:h val="0.29454545454545455"/>
        </c:manualLayout>
      </c:layout>
      <c:overlay val="0"/>
      <c:spPr>
        <a:noFill/>
        <a:ln w="3164">
          <a:solidFill>
            <a:srgbClr val="000000"/>
          </a:solidFill>
          <a:prstDash val="solid"/>
        </a:ln>
      </c:spPr>
      <c:txPr>
        <a:bodyPr/>
        <a:lstStyle/>
        <a:p>
          <a:pPr>
            <a:defRPr sz="80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12656">
      <a:solidFill>
        <a:srgbClr val="000000"/>
      </a:solidFill>
      <a:prstDash val="solid"/>
    </a:ln>
  </c:spPr>
  <c:txPr>
    <a:bodyPr/>
    <a:lstStyle/>
    <a:p>
      <a:pPr>
        <a:defRPr sz="87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58823529411765"/>
          <c:y val="0.12217194570135746"/>
          <c:w val="0.47058823529411764"/>
          <c:h val="0.35294117647058826"/>
        </c:manualLayout>
      </c:layout>
      <c:lineChart>
        <c:grouping val="standard"/>
        <c:varyColors val="0"/>
        <c:ser>
          <c:idx val="0"/>
          <c:order val="0"/>
          <c:tx>
            <c:strRef>
              <c:f>Sheet1!$A$2</c:f>
              <c:strCache>
                <c:ptCount val="1"/>
                <c:pt idx="0">
                  <c:v>крохмаль картопляний</c:v>
                </c:pt>
              </c:strCache>
            </c:strRef>
          </c:tx>
          <c:spPr>
            <a:ln w="25362">
              <a:solidFill>
                <a:srgbClr val="000000"/>
              </a:solidFill>
              <a:prstDash val="lgDash"/>
            </a:ln>
          </c:spPr>
          <c:marker>
            <c:symbol val="diamond"/>
            <c:size val="3"/>
            <c:spPr>
              <a:solidFill>
                <a:srgbClr val="000000"/>
              </a:solidFill>
              <a:ln>
                <a:solidFill>
                  <a:srgbClr val="000000"/>
                </a:solidFill>
                <a:prstDash val="solid"/>
              </a:ln>
            </c:spPr>
          </c:marker>
          <c:cat>
            <c:strRef>
              <c:f>Sheet1!$B$1:$L$1</c:f>
              <c:strCache>
                <c:ptCount val="11"/>
                <c:pt idx="0">
                  <c:v>0</c:v>
                </c:pt>
                <c:pt idx="1">
                  <c:v>0.5</c:v>
                </c:pt>
                <c:pt idx="2">
                  <c:v>янв.00</c:v>
                </c:pt>
                <c:pt idx="3">
                  <c:v>01.янв</c:v>
                </c:pt>
                <c:pt idx="4">
                  <c:v>2</c:v>
                </c:pt>
                <c:pt idx="5">
                  <c:v>02.янв</c:v>
                </c:pt>
                <c:pt idx="6">
                  <c:v>3</c:v>
                </c:pt>
                <c:pt idx="7">
                  <c:v>03.янв</c:v>
                </c:pt>
                <c:pt idx="8">
                  <c:v>4</c:v>
                </c:pt>
                <c:pt idx="9">
                  <c:v>04.янв</c:v>
                </c:pt>
                <c:pt idx="10">
                  <c:v>5</c:v>
                </c:pt>
              </c:strCache>
            </c:strRef>
          </c:cat>
          <c:val>
            <c:numRef>
              <c:f>Sheet1!$B$2:$L$2</c:f>
              <c:numCache>
                <c:formatCode>General</c:formatCode>
                <c:ptCount val="11"/>
                <c:pt idx="0">
                  <c:v>25</c:v>
                </c:pt>
                <c:pt idx="1">
                  <c:v>23</c:v>
                </c:pt>
                <c:pt idx="2">
                  <c:v>23</c:v>
                </c:pt>
                <c:pt idx="3">
                  <c:v>22</c:v>
                </c:pt>
                <c:pt idx="4">
                  <c:v>21</c:v>
                </c:pt>
                <c:pt idx="5" formatCode="d\-mmm">
                  <c:v>20.5</c:v>
                </c:pt>
                <c:pt idx="6">
                  <c:v>20</c:v>
                </c:pt>
                <c:pt idx="7">
                  <c:v>19</c:v>
                </c:pt>
                <c:pt idx="8">
                  <c:v>18</c:v>
                </c:pt>
                <c:pt idx="9">
                  <c:v>17</c:v>
                </c:pt>
                <c:pt idx="10">
                  <c:v>16</c:v>
                </c:pt>
              </c:numCache>
            </c:numRef>
          </c:val>
          <c:smooth val="1"/>
        </c:ser>
        <c:ser>
          <c:idx val="1"/>
          <c:order val="1"/>
          <c:tx>
            <c:strRef>
              <c:f>Sheet1!$A$3</c:f>
              <c:strCache>
                <c:ptCount val="1"/>
                <c:pt idx="0">
                  <c:v>натрію кроскармелоза</c:v>
                </c:pt>
              </c:strCache>
            </c:strRef>
          </c:tx>
          <c:spPr>
            <a:ln w="25362">
              <a:solidFill>
                <a:srgbClr val="000000"/>
              </a:solidFill>
              <a:prstDash val="solid"/>
            </a:ln>
          </c:spPr>
          <c:marker>
            <c:symbol val="square"/>
            <c:size val="3"/>
            <c:spPr>
              <a:solidFill>
                <a:srgbClr val="000000"/>
              </a:solidFill>
              <a:ln>
                <a:solidFill>
                  <a:srgbClr val="000000"/>
                </a:solidFill>
                <a:prstDash val="solid"/>
              </a:ln>
            </c:spPr>
          </c:marker>
          <c:cat>
            <c:strRef>
              <c:f>Sheet1!$B$1:$L$1</c:f>
              <c:strCache>
                <c:ptCount val="11"/>
                <c:pt idx="0">
                  <c:v>0</c:v>
                </c:pt>
                <c:pt idx="1">
                  <c:v>0.5</c:v>
                </c:pt>
                <c:pt idx="2">
                  <c:v>янв.00</c:v>
                </c:pt>
                <c:pt idx="3">
                  <c:v>01.янв</c:v>
                </c:pt>
                <c:pt idx="4">
                  <c:v>2</c:v>
                </c:pt>
                <c:pt idx="5">
                  <c:v>02.янв</c:v>
                </c:pt>
                <c:pt idx="6">
                  <c:v>3</c:v>
                </c:pt>
                <c:pt idx="7">
                  <c:v>03.янв</c:v>
                </c:pt>
                <c:pt idx="8">
                  <c:v>4</c:v>
                </c:pt>
                <c:pt idx="9">
                  <c:v>04.янв</c:v>
                </c:pt>
                <c:pt idx="10">
                  <c:v>5</c:v>
                </c:pt>
              </c:strCache>
            </c:strRef>
          </c:cat>
          <c:val>
            <c:numRef>
              <c:f>Sheet1!$B$3:$L$3</c:f>
              <c:numCache>
                <c:formatCode>General</c:formatCode>
                <c:ptCount val="11"/>
                <c:pt idx="0">
                  <c:v>25</c:v>
                </c:pt>
                <c:pt idx="1">
                  <c:v>17</c:v>
                </c:pt>
                <c:pt idx="2">
                  <c:v>11</c:v>
                </c:pt>
                <c:pt idx="3">
                  <c:v>8</c:v>
                </c:pt>
                <c:pt idx="4">
                  <c:v>7.9</c:v>
                </c:pt>
                <c:pt idx="5">
                  <c:v>7.7</c:v>
                </c:pt>
                <c:pt idx="6">
                  <c:v>7.6</c:v>
                </c:pt>
                <c:pt idx="7">
                  <c:v>7.5</c:v>
                </c:pt>
                <c:pt idx="8">
                  <c:v>7.5</c:v>
                </c:pt>
                <c:pt idx="9">
                  <c:v>7.45</c:v>
                </c:pt>
                <c:pt idx="10">
                  <c:v>7.45</c:v>
                </c:pt>
              </c:numCache>
            </c:numRef>
          </c:val>
          <c:smooth val="1"/>
        </c:ser>
        <c:dLbls>
          <c:showLegendKey val="0"/>
          <c:showVal val="0"/>
          <c:showCatName val="0"/>
          <c:showSerName val="0"/>
          <c:showPercent val="0"/>
          <c:showBubbleSize val="0"/>
        </c:dLbls>
        <c:marker val="1"/>
        <c:smooth val="0"/>
        <c:axId val="129110400"/>
        <c:axId val="129112704"/>
      </c:lineChart>
      <c:catAx>
        <c:axId val="129110400"/>
        <c:scaling>
          <c:orientation val="minMax"/>
        </c:scaling>
        <c:delete val="0"/>
        <c:axPos val="b"/>
        <c:title>
          <c:tx>
            <c:rich>
              <a:bodyPr/>
              <a:lstStyle/>
              <a:p>
                <a:pPr>
                  <a:defRPr sz="1248" b="1" i="0" u="none" strike="noStrike" baseline="0">
                    <a:solidFill>
                      <a:srgbClr val="000000"/>
                    </a:solidFill>
                    <a:latin typeface="Arial Cyr"/>
                    <a:ea typeface="Arial Cyr"/>
                    <a:cs typeface="Arial Cyr"/>
                  </a:defRPr>
                </a:pPr>
                <a:r>
                  <a:t>Вміст розпушувачів, %</a:t>
                </a:r>
              </a:p>
            </c:rich>
          </c:tx>
          <c:layout>
            <c:manualLayout>
              <c:xMode val="edge"/>
              <c:yMode val="edge"/>
              <c:x val="0.21176470588235294"/>
              <c:y val="0.79185520361990946"/>
            </c:manualLayout>
          </c:layout>
          <c:overlay val="0"/>
          <c:spPr>
            <a:noFill/>
            <a:ln w="25362">
              <a:noFill/>
            </a:ln>
          </c:spPr>
        </c:title>
        <c:numFmt formatCode="General" sourceLinked="0"/>
        <c:majorTickMark val="out"/>
        <c:minorTickMark val="none"/>
        <c:tickLblPos val="nextTo"/>
        <c:spPr>
          <a:ln w="3170">
            <a:solidFill>
              <a:srgbClr val="000000"/>
            </a:solidFill>
            <a:prstDash val="solid"/>
          </a:ln>
        </c:spPr>
        <c:txPr>
          <a:bodyPr rot="-2700000" vert="horz"/>
          <a:lstStyle/>
          <a:p>
            <a:pPr>
              <a:defRPr sz="1248" b="1" i="0" u="none" strike="noStrike" baseline="0">
                <a:solidFill>
                  <a:srgbClr val="000000"/>
                </a:solidFill>
                <a:latin typeface="Arial Cyr"/>
                <a:ea typeface="Arial Cyr"/>
                <a:cs typeface="Arial Cyr"/>
              </a:defRPr>
            </a:pPr>
            <a:endParaRPr lang="ru-RU"/>
          </a:p>
        </c:txPr>
        <c:crossAx val="129112704"/>
        <c:crosses val="autoZero"/>
        <c:auto val="1"/>
        <c:lblAlgn val="ctr"/>
        <c:lblOffset val="100"/>
        <c:tickLblSkip val="2"/>
        <c:tickMarkSkip val="2"/>
        <c:noMultiLvlLbl val="0"/>
      </c:catAx>
      <c:valAx>
        <c:axId val="129112704"/>
        <c:scaling>
          <c:orientation val="minMax"/>
        </c:scaling>
        <c:delete val="0"/>
        <c:axPos val="l"/>
        <c:title>
          <c:tx>
            <c:rich>
              <a:bodyPr/>
              <a:lstStyle/>
              <a:p>
                <a:pPr>
                  <a:defRPr sz="1248" b="1" i="0" u="none" strike="noStrike" baseline="0">
                    <a:solidFill>
                      <a:srgbClr val="000000"/>
                    </a:solidFill>
                    <a:latin typeface="Arial Cyr"/>
                    <a:ea typeface="Arial Cyr"/>
                    <a:cs typeface="Arial Cyr"/>
                  </a:defRPr>
                </a:pPr>
                <a:r>
                  <a:t>Розпадання таблеток, хв</a:t>
                </a:r>
              </a:p>
            </c:rich>
          </c:tx>
          <c:layout>
            <c:manualLayout>
              <c:xMode val="edge"/>
              <c:yMode val="edge"/>
              <c:x val="1.5686274509803921E-2"/>
              <c:y val="6.3348416289592757E-2"/>
            </c:manualLayout>
          </c:layout>
          <c:overlay val="0"/>
          <c:spPr>
            <a:noFill/>
            <a:ln w="25362">
              <a:noFill/>
            </a:ln>
          </c:spPr>
        </c:title>
        <c:numFmt formatCode="General" sourceLinked="1"/>
        <c:majorTickMark val="out"/>
        <c:minorTickMark val="none"/>
        <c:tickLblPos val="nextTo"/>
        <c:spPr>
          <a:ln w="3170">
            <a:solidFill>
              <a:srgbClr val="000000"/>
            </a:solidFill>
            <a:prstDash val="solid"/>
          </a:ln>
        </c:spPr>
        <c:txPr>
          <a:bodyPr rot="0" vert="horz"/>
          <a:lstStyle/>
          <a:p>
            <a:pPr>
              <a:defRPr sz="1248" b="1" i="0" u="none" strike="noStrike" baseline="0">
                <a:solidFill>
                  <a:srgbClr val="000000"/>
                </a:solidFill>
                <a:latin typeface="Arial Cyr"/>
                <a:ea typeface="Arial Cyr"/>
                <a:cs typeface="Arial Cyr"/>
              </a:defRPr>
            </a:pPr>
            <a:endParaRPr lang="ru-RU"/>
          </a:p>
        </c:txPr>
        <c:crossAx val="129110400"/>
        <c:crosses val="autoZero"/>
        <c:crossBetween val="midCat"/>
      </c:valAx>
      <c:spPr>
        <a:noFill/>
        <a:ln w="12681">
          <a:solidFill>
            <a:srgbClr val="000000"/>
          </a:solidFill>
          <a:prstDash val="solid"/>
        </a:ln>
      </c:spPr>
    </c:plotArea>
    <c:legend>
      <c:legendPos val="r"/>
      <c:layout>
        <c:manualLayout>
          <c:xMode val="edge"/>
          <c:yMode val="edge"/>
          <c:x val="0.70392156862745103"/>
          <c:y val="0.12669683257918551"/>
          <c:w val="0.29607843137254902"/>
          <c:h val="0.33936651583710409"/>
        </c:manualLayout>
      </c:layout>
      <c:overlay val="0"/>
      <c:spPr>
        <a:noFill/>
        <a:ln w="3170">
          <a:solidFill>
            <a:srgbClr val="000000"/>
          </a:solidFill>
          <a:prstDash val="solid"/>
        </a:ln>
      </c:spPr>
      <c:txPr>
        <a:bodyPr/>
        <a:lstStyle/>
        <a:p>
          <a:pPr>
            <a:defRPr sz="89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74"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425531914893617"/>
          <c:y val="0.10294117647058823"/>
          <c:w val="0.66595744680851066"/>
          <c:h val="0.56862745098039214"/>
        </c:manualLayout>
      </c:layout>
      <c:lineChart>
        <c:grouping val="standard"/>
        <c:varyColors val="0"/>
        <c:ser>
          <c:idx val="0"/>
          <c:order val="0"/>
          <c:tx>
            <c:strRef>
              <c:f>Sheet1!$A$2</c:f>
              <c:strCache>
                <c:ptCount val="1"/>
                <c:pt idx="0">
                  <c:v>Стійкість до роздавлювання</c:v>
                </c:pt>
              </c:strCache>
            </c:strRef>
          </c:tx>
          <c:spPr>
            <a:ln w="25321">
              <a:solidFill>
                <a:srgbClr val="000000"/>
              </a:solidFill>
              <a:prstDash val="solid"/>
            </a:ln>
          </c:spPr>
          <c:marker>
            <c:symbol val="diamond"/>
            <c:size val="6"/>
            <c:spPr>
              <a:solidFill>
                <a:srgbClr val="000000"/>
              </a:solidFill>
              <a:ln>
                <a:solidFill>
                  <a:srgbClr val="000000"/>
                </a:solidFill>
                <a:prstDash val="solid"/>
              </a:ln>
            </c:spPr>
          </c:marker>
          <c:cat>
            <c:numRef>
              <c:f>Sheet1!$B$1:$F$1</c:f>
              <c:numCache>
                <c:formatCode>General</c:formatCode>
                <c:ptCount val="5"/>
                <c:pt idx="0">
                  <c:v>0</c:v>
                </c:pt>
                <c:pt idx="1">
                  <c:v>1</c:v>
                </c:pt>
                <c:pt idx="2">
                  <c:v>2</c:v>
                </c:pt>
                <c:pt idx="3">
                  <c:v>3</c:v>
                </c:pt>
                <c:pt idx="4">
                  <c:v>4</c:v>
                </c:pt>
              </c:numCache>
            </c:numRef>
          </c:cat>
          <c:val>
            <c:numRef>
              <c:f>Sheet1!$B$2:$F$2</c:f>
              <c:numCache>
                <c:formatCode>General</c:formatCode>
                <c:ptCount val="5"/>
                <c:pt idx="0">
                  <c:v>65</c:v>
                </c:pt>
                <c:pt idx="1">
                  <c:v>82</c:v>
                </c:pt>
                <c:pt idx="2">
                  <c:v>83.5</c:v>
                </c:pt>
                <c:pt idx="3">
                  <c:v>84</c:v>
                </c:pt>
                <c:pt idx="4">
                  <c:v>85</c:v>
                </c:pt>
              </c:numCache>
            </c:numRef>
          </c:val>
          <c:smooth val="1"/>
        </c:ser>
        <c:dLbls>
          <c:showLegendKey val="0"/>
          <c:showVal val="0"/>
          <c:showCatName val="0"/>
          <c:showSerName val="0"/>
          <c:showPercent val="0"/>
          <c:showBubbleSize val="0"/>
        </c:dLbls>
        <c:marker val="1"/>
        <c:smooth val="0"/>
        <c:axId val="129155072"/>
        <c:axId val="129156992"/>
      </c:lineChart>
      <c:catAx>
        <c:axId val="129155072"/>
        <c:scaling>
          <c:orientation val="minMax"/>
        </c:scaling>
        <c:delete val="0"/>
        <c:axPos val="b"/>
        <c:title>
          <c:tx>
            <c:rich>
              <a:bodyPr/>
              <a:lstStyle/>
              <a:p>
                <a:pPr>
                  <a:defRPr sz="1022" b="1" i="0" u="none" strike="noStrike" baseline="0">
                    <a:solidFill>
                      <a:srgbClr val="000000"/>
                    </a:solidFill>
                    <a:latin typeface="Arial Cyr"/>
                    <a:ea typeface="Arial Cyr"/>
                    <a:cs typeface="Arial Cyr"/>
                  </a:defRPr>
                </a:pPr>
                <a:r>
                  <a:t>Вміст ПВП, %</a:t>
                </a:r>
              </a:p>
            </c:rich>
          </c:tx>
          <c:layout>
            <c:manualLayout>
              <c:xMode val="edge"/>
              <c:yMode val="edge"/>
              <c:x val="0.53404255319148941"/>
              <c:y val="0.7990196078431373"/>
            </c:manualLayout>
          </c:layout>
          <c:overlay val="0"/>
          <c:spPr>
            <a:noFill/>
            <a:ln w="25321">
              <a:noFill/>
            </a:ln>
          </c:spPr>
        </c:title>
        <c:numFmt formatCode="General" sourceLinked="1"/>
        <c:majorTickMark val="out"/>
        <c:minorTickMark val="none"/>
        <c:tickLblPos val="nextTo"/>
        <c:spPr>
          <a:ln w="3165">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129156992"/>
        <c:crosses val="autoZero"/>
        <c:auto val="1"/>
        <c:lblAlgn val="ctr"/>
        <c:lblOffset val="100"/>
        <c:tickLblSkip val="1"/>
        <c:tickMarkSkip val="1"/>
        <c:noMultiLvlLbl val="0"/>
      </c:catAx>
      <c:valAx>
        <c:axId val="129156992"/>
        <c:scaling>
          <c:orientation val="minMax"/>
        </c:scaling>
        <c:delete val="0"/>
        <c:axPos val="l"/>
        <c:majorGridlines>
          <c:spPr>
            <a:ln w="3165">
              <a:solidFill>
                <a:srgbClr val="000000"/>
              </a:solidFill>
              <a:prstDash val="solid"/>
            </a:ln>
          </c:spPr>
        </c:majorGridlines>
        <c:title>
          <c:tx>
            <c:rich>
              <a:bodyPr/>
              <a:lstStyle/>
              <a:p>
                <a:pPr>
                  <a:defRPr sz="1022" b="1" i="0" u="none" strike="noStrike" baseline="0">
                    <a:solidFill>
                      <a:srgbClr val="000000"/>
                    </a:solidFill>
                    <a:latin typeface="Arial Cyr"/>
                    <a:ea typeface="Arial Cyr"/>
                    <a:cs typeface="Arial Cyr"/>
                  </a:defRPr>
                </a:pPr>
                <a:r>
                  <a:t>Стійкість таблеток до роздавлювання, Н</a:t>
                </a:r>
              </a:p>
            </c:rich>
          </c:tx>
          <c:layout>
            <c:manualLayout>
              <c:xMode val="edge"/>
              <c:yMode val="edge"/>
              <c:x val="0.14468085106382977"/>
              <c:y val="6.3725490196078427E-2"/>
            </c:manualLayout>
          </c:layout>
          <c:overlay val="0"/>
          <c:spPr>
            <a:noFill/>
            <a:ln w="25321">
              <a:noFill/>
            </a:ln>
          </c:spPr>
        </c:title>
        <c:numFmt formatCode="General" sourceLinked="1"/>
        <c:majorTickMark val="out"/>
        <c:minorTickMark val="none"/>
        <c:tickLblPos val="nextTo"/>
        <c:spPr>
          <a:ln w="3165">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129155072"/>
        <c:crosses val="autoZero"/>
        <c:crossBetween val="midCat"/>
      </c:valAx>
      <c:spPr>
        <a:noFill/>
        <a:ln w="3165">
          <a:solidFill>
            <a:srgbClr val="000000"/>
          </a:solidFill>
          <a:prstDash val="solid"/>
        </a:ln>
      </c:spPr>
    </c:plotArea>
    <c:plotVisOnly val="1"/>
    <c:dispBlanksAs val="gap"/>
    <c:showDLblsOverMax val="0"/>
  </c:chart>
  <c:spPr>
    <a:noFill/>
    <a:ln>
      <a:noFill/>
    </a:ln>
  </c:spPr>
  <c:txPr>
    <a:bodyPr/>
    <a:lstStyle/>
    <a:p>
      <a:pPr>
        <a:defRPr sz="89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72350230414746"/>
          <c:y val="0.14383561643835616"/>
          <c:w val="0.77188940092165903"/>
          <c:h val="0.45205479452054792"/>
        </c:manualLayout>
      </c:layout>
      <c:lineChart>
        <c:grouping val="standard"/>
        <c:varyColors val="0"/>
        <c:ser>
          <c:idx val="0"/>
          <c:order val="0"/>
          <c:tx>
            <c:strRef>
              <c:f>Sheet1!$A$2</c:f>
              <c:strCache>
                <c:ptCount val="1"/>
                <c:pt idx="0">
                  <c:v>Перек.Ч</c:v>
                </c:pt>
              </c:strCache>
            </c:strRef>
          </c:tx>
          <c:spPr>
            <a:ln w="25399">
              <a:solidFill>
                <a:srgbClr val="000000"/>
              </a:solidFill>
              <a:prstDash val="solid"/>
            </a:ln>
          </c:spPr>
          <c:marker>
            <c:symbol val="diamond"/>
            <c:size val="6"/>
            <c:spPr>
              <a:solidFill>
                <a:srgbClr val="000000"/>
              </a:solidFill>
              <a:ln>
                <a:solidFill>
                  <a:srgbClr val="000000"/>
                </a:solidFill>
                <a:prstDash val="solid"/>
              </a:ln>
            </c:spPr>
          </c:marker>
          <c:cat>
            <c:numRef>
              <c:f>Sheet1!$B$1:$E$1</c:f>
              <c:numCache>
                <c:formatCode>General</c:formatCode>
                <c:ptCount val="4"/>
                <c:pt idx="0">
                  <c:v>0</c:v>
                </c:pt>
                <c:pt idx="1">
                  <c:v>0.01</c:v>
                </c:pt>
                <c:pt idx="2">
                  <c:v>0.02</c:v>
                </c:pt>
                <c:pt idx="3">
                  <c:v>0.03</c:v>
                </c:pt>
              </c:numCache>
            </c:numRef>
          </c:cat>
          <c:val>
            <c:numRef>
              <c:f>Sheet1!$B$2:$E$2</c:f>
              <c:numCache>
                <c:formatCode>General</c:formatCode>
                <c:ptCount val="4"/>
                <c:pt idx="0">
                  <c:v>20</c:v>
                </c:pt>
                <c:pt idx="1">
                  <c:v>50</c:v>
                </c:pt>
                <c:pt idx="2">
                  <c:v>80</c:v>
                </c:pt>
                <c:pt idx="3">
                  <c:v>82</c:v>
                </c:pt>
              </c:numCache>
            </c:numRef>
          </c:val>
          <c:smooth val="1"/>
        </c:ser>
        <c:dLbls>
          <c:showLegendKey val="0"/>
          <c:showVal val="0"/>
          <c:showCatName val="0"/>
          <c:showSerName val="0"/>
          <c:showPercent val="0"/>
          <c:showBubbleSize val="0"/>
        </c:dLbls>
        <c:marker val="1"/>
        <c:smooth val="0"/>
        <c:axId val="130401024"/>
        <c:axId val="130403328"/>
      </c:lineChart>
      <c:catAx>
        <c:axId val="130401024"/>
        <c:scaling>
          <c:orientation val="minMax"/>
        </c:scaling>
        <c:delete val="0"/>
        <c:axPos val="b"/>
        <c:title>
          <c:tx>
            <c:rich>
              <a:bodyPr/>
              <a:lstStyle/>
              <a:p>
                <a:pPr>
                  <a:defRPr sz="875" b="1" i="0" u="none" strike="noStrike" baseline="0">
                    <a:solidFill>
                      <a:srgbClr val="000000"/>
                    </a:solidFill>
                    <a:latin typeface="Arial Cyr"/>
                    <a:ea typeface="Arial Cyr"/>
                    <a:cs typeface="Arial Cyr"/>
                  </a:defRPr>
                </a:pPr>
                <a:r>
                  <a:t>Концентрация БОА, %</a:t>
                </a:r>
              </a:p>
            </c:rich>
          </c:tx>
          <c:layout>
            <c:manualLayout>
              <c:xMode val="edge"/>
              <c:yMode val="edge"/>
              <c:x val="0.41474654377880182"/>
              <c:y val="0.77397260273972601"/>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30403328"/>
        <c:crosses val="autoZero"/>
        <c:auto val="1"/>
        <c:lblAlgn val="ctr"/>
        <c:lblOffset val="100"/>
        <c:tickLblSkip val="1"/>
        <c:tickMarkSkip val="1"/>
        <c:noMultiLvlLbl val="0"/>
      </c:catAx>
      <c:valAx>
        <c:axId val="130403328"/>
        <c:scaling>
          <c:orientation val="minMax"/>
        </c:scaling>
        <c:delete val="0"/>
        <c:axPos val="l"/>
        <c:majorGridlines>
          <c:spPr>
            <a:ln w="3175">
              <a:solidFill>
                <a:srgbClr val="000000"/>
              </a:solidFill>
              <a:prstDash val="solid"/>
            </a:ln>
          </c:spPr>
        </c:majorGridlines>
        <c:title>
          <c:tx>
            <c:rich>
              <a:bodyPr/>
              <a:lstStyle/>
              <a:p>
                <a:pPr>
                  <a:defRPr sz="875" b="1" i="0" u="none" strike="noStrike" baseline="0">
                    <a:solidFill>
                      <a:srgbClr val="000000"/>
                    </a:solidFill>
                    <a:latin typeface="Arial Cyr"/>
                    <a:ea typeface="Arial Cyr"/>
                    <a:cs typeface="Arial Cyr"/>
                  </a:defRPr>
                </a:pPr>
                <a:r>
                  <a:t>Ефективність БОА, год</a:t>
                </a:r>
              </a:p>
            </c:rich>
          </c:tx>
          <c:layout>
            <c:manualLayout>
              <c:xMode val="edge"/>
              <c:yMode val="edge"/>
              <c:x val="2.5345622119815669E-2"/>
              <c:y val="0"/>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30401024"/>
        <c:crosses val="autoZero"/>
        <c:crossBetween val="midCat"/>
      </c:valAx>
      <c:spPr>
        <a:noFill/>
        <a:ln w="3175">
          <a:solidFill>
            <a:srgbClr val="00000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0.50225</cdr:x>
      <cdr:y>0.354</cdr:y>
    </cdr:from>
    <cdr:to>
      <cdr:x>0.51</cdr:x>
      <cdr:y>0.44</cdr:y>
    </cdr:to>
    <cdr:sp macro="" textlink="">
      <cdr:nvSpPr>
        <cdr:cNvPr id="1025" name="Text Box 1"/>
        <cdr:cNvSpPr txBox="1">
          <a:spLocks xmlns:a="http://schemas.openxmlformats.org/drawingml/2006/main" noChangeArrowheads="1"/>
        </cdr:cNvSpPr>
      </cdr:nvSpPr>
      <cdr:spPr bwMode="auto">
        <a:xfrm xmlns:a="http://schemas.openxmlformats.org/drawingml/2006/main">
          <a:off x="2439805" y="745179"/>
          <a:ext cx="37648" cy="18103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 </a:t>
          </a:r>
        </a:p>
      </cdr:txBody>
    </cdr:sp>
  </cdr:relSizeAnchor>
  <cdr:relSizeAnchor xmlns:cdr="http://schemas.openxmlformats.org/drawingml/2006/chartDrawing">
    <cdr:from>
      <cdr:x>0.50225</cdr:x>
      <cdr:y>0.354</cdr:y>
    </cdr:from>
    <cdr:to>
      <cdr:x>0.514</cdr:x>
      <cdr:y>0.44</cdr:y>
    </cdr:to>
    <cdr:sp macro="" textlink="">
      <cdr:nvSpPr>
        <cdr:cNvPr id="1026" name="Text Box 2"/>
        <cdr:cNvSpPr txBox="1">
          <a:spLocks xmlns:a="http://schemas.openxmlformats.org/drawingml/2006/main" noChangeArrowheads="1"/>
        </cdr:cNvSpPr>
      </cdr:nvSpPr>
      <cdr:spPr bwMode="auto">
        <a:xfrm xmlns:a="http://schemas.openxmlformats.org/drawingml/2006/main">
          <a:off x="2439805" y="745179"/>
          <a:ext cx="57079" cy="18103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646E-24CF-4018-8DED-9515F835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28</Pages>
  <Words>7323</Words>
  <Characters>41743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48969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225</cp:revision>
  <cp:lastPrinted>2009-02-06T08:36:00Z</cp:lastPrinted>
  <dcterms:created xsi:type="dcterms:W3CDTF">2015-03-22T11:10:00Z</dcterms:created>
  <dcterms:modified xsi:type="dcterms:W3CDTF">2016-02-10T14:35:00Z</dcterms:modified>
</cp:coreProperties>
</file>