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8D" w:rsidRPr="004C058D" w:rsidRDefault="004C058D" w:rsidP="004C058D">
      <w:pPr>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ОДЕСЬКА ДЕРЖАВНА МУЗИЧНА АКАДЕМІЯ</w:t>
      </w:r>
    </w:p>
    <w:p w:rsidR="004C058D" w:rsidRPr="004C058D" w:rsidRDefault="004C058D" w:rsidP="004C058D">
      <w:pPr>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імені А. В. НЕЖДАНОВОЇ</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b/>
          <w:kern w:val="0"/>
          <w:sz w:val="42"/>
          <w:szCs w:val="28"/>
          <w:lang w:val="uk-UA" w:eastAsia="ru-RU"/>
        </w:rPr>
      </w:pPr>
      <w:r w:rsidRPr="004C058D">
        <w:rPr>
          <w:rFonts w:ascii="Times New Roman" w:eastAsia="Times New Roman" w:hAnsi="Times New Roman" w:cs="Times New Roman"/>
          <w:b/>
          <w:kern w:val="0"/>
          <w:sz w:val="34"/>
          <w:szCs w:val="28"/>
          <w:lang w:val="uk-UA" w:eastAsia="ru-RU"/>
        </w:rPr>
        <w:t>Суббота Ольга Володимирівна</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42"/>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УДК 781(62)+78.085(21)</w:t>
      </w:r>
    </w:p>
    <w:p w:rsidR="004C058D" w:rsidRPr="004C058D" w:rsidRDefault="004C058D" w:rsidP="004C058D">
      <w:pPr>
        <w:widowControl/>
        <w:tabs>
          <w:tab w:val="clear" w:pos="709"/>
        </w:tabs>
        <w:suppressAutoHyphens w:val="0"/>
        <w:spacing w:after="0" w:line="240" w:lineRule="auto"/>
        <w:ind w:firstLine="0"/>
        <w:jc w:val="right"/>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right"/>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right"/>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right"/>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right"/>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right"/>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4"/>
          <w:szCs w:val="28"/>
          <w:lang w:val="uk-UA" w:eastAsia="ru-RU"/>
        </w:rPr>
      </w:pPr>
      <w:r w:rsidRPr="004C058D">
        <w:rPr>
          <w:rFonts w:ascii="Times New Roman" w:eastAsia="Times New Roman" w:hAnsi="Times New Roman" w:cs="Times New Roman"/>
          <w:b/>
          <w:kern w:val="0"/>
          <w:sz w:val="34"/>
          <w:szCs w:val="28"/>
          <w:lang w:val="uk-UA" w:eastAsia="ru-RU"/>
        </w:rPr>
        <w:t>МУЗИЧНА МОТОРНІСТЬ</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b/>
          <w:kern w:val="0"/>
          <w:sz w:val="38"/>
          <w:szCs w:val="28"/>
          <w:lang w:val="uk-UA" w:eastAsia="ru-RU"/>
        </w:rPr>
      </w:pPr>
      <w:r w:rsidRPr="004C058D">
        <w:rPr>
          <w:rFonts w:ascii="Times New Roman" w:eastAsia="Times New Roman" w:hAnsi="Times New Roman" w:cs="Times New Roman"/>
          <w:b/>
          <w:kern w:val="0"/>
          <w:sz w:val="34"/>
          <w:szCs w:val="28"/>
          <w:lang w:val="uk-UA" w:eastAsia="ru-RU"/>
        </w:rPr>
        <w:t xml:space="preserve"> ЯК КАТЕГОРІЯ МУЗИКОЗНАВСТВА</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960234">
      <w:pPr>
        <w:keepNext/>
        <w:widowControl/>
        <w:numPr>
          <w:ilvl w:val="0"/>
          <w:numId w:val="10"/>
        </w:numPr>
        <w:tabs>
          <w:tab w:val="clear" w:pos="709"/>
        </w:tabs>
        <w:suppressAutoHyphens w:val="0"/>
        <w:spacing w:after="0" w:line="240" w:lineRule="auto"/>
        <w:ind w:left="0" w:firstLine="0"/>
        <w:jc w:val="center"/>
        <w:outlineLvl w:val="0"/>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Спеціальність 17.00.03 – Музичне мистецтво</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Автореферат</w:t>
      </w:r>
    </w:p>
    <w:p w:rsidR="004C058D" w:rsidRPr="004C058D" w:rsidRDefault="004C058D" w:rsidP="004C05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дисертації на здобуття наукового ступеня</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кандидата мистецтвознавства</w:t>
      </w: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b/>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Bookman Old Style" w:eastAsia="Times New Roman" w:hAnsi="Bookman Old Style"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Одеса – 2005 </w:t>
      </w: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Дисертацією є рукопис.</w:t>
      </w: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u w:val="single"/>
          <w:lang w:val="uk-UA" w:eastAsia="ru-RU"/>
        </w:rPr>
      </w:pP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Робота виконана на кафедрі теорії музики та композиції </w:t>
      </w: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u w:val="single"/>
          <w:lang w:val="uk-UA" w:eastAsia="ru-RU"/>
        </w:rPr>
      </w:pPr>
      <w:r w:rsidRPr="004C058D">
        <w:rPr>
          <w:rFonts w:ascii="Times New Roman" w:eastAsia="Times New Roman" w:hAnsi="Times New Roman" w:cs="Times New Roman"/>
          <w:kern w:val="0"/>
          <w:sz w:val="28"/>
          <w:szCs w:val="28"/>
          <w:lang w:val="uk-UA" w:eastAsia="ru-RU"/>
        </w:rPr>
        <w:t xml:space="preserve">Одеської державної музичної академії імені А.В. Нежданової </w:t>
      </w: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Міністерства культури і мистецтв України</w:t>
      </w: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left="3840" w:hanging="26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Науковий керівник:</w:t>
      </w:r>
      <w:r w:rsidRPr="004C058D">
        <w:rPr>
          <w:rFonts w:ascii="Times New Roman" w:eastAsia="Times New Roman" w:hAnsi="Times New Roman" w:cs="Times New Roman"/>
          <w:kern w:val="0"/>
          <w:sz w:val="28"/>
          <w:szCs w:val="28"/>
          <w:lang w:val="uk-UA" w:eastAsia="ru-RU"/>
        </w:rPr>
        <w:t xml:space="preserve"> доктор мистецтвознавства, професор, член-кореспондент Академії мистецтв України</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bCs/>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СОКОЛ </w:t>
      </w:r>
      <w:r w:rsidRPr="004C058D">
        <w:rPr>
          <w:rFonts w:ascii="Times New Roman" w:eastAsia="Times New Roman" w:hAnsi="Times New Roman" w:cs="Times New Roman"/>
          <w:bCs/>
          <w:kern w:val="0"/>
          <w:sz w:val="28"/>
          <w:szCs w:val="28"/>
          <w:lang w:val="uk-UA" w:eastAsia="ru-RU"/>
        </w:rPr>
        <w:t>Олександр Вікторович,</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Одеська державна музична академія </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імені А.В. Нежданової,</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зав. кафедрою теорії музики та композиції </w:t>
      </w:r>
    </w:p>
    <w:p w:rsidR="004C058D" w:rsidRPr="004C058D" w:rsidRDefault="004C058D" w:rsidP="004C058D">
      <w:pPr>
        <w:widowControl/>
        <w:tabs>
          <w:tab w:val="clear" w:pos="709"/>
        </w:tabs>
        <w:suppressAutoHyphens w:val="0"/>
        <w:spacing w:after="0" w:line="240" w:lineRule="auto"/>
        <w:ind w:left="3960" w:hanging="2826"/>
        <w:jc w:val="left"/>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left="3960" w:hanging="2826"/>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Офіційні опоненти: </w:t>
      </w:r>
      <w:r w:rsidRPr="004C058D">
        <w:rPr>
          <w:rFonts w:ascii="Times New Roman" w:eastAsia="Times New Roman" w:hAnsi="Times New Roman" w:cs="Times New Roman"/>
          <w:kern w:val="0"/>
          <w:sz w:val="28"/>
          <w:szCs w:val="28"/>
          <w:lang w:val="uk-UA" w:eastAsia="ru-RU"/>
        </w:rPr>
        <w:t>доктор мистецтвознавства, професор</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МОСКАЛЕНКО</w:t>
      </w:r>
      <w:r w:rsidRPr="004C058D">
        <w:rPr>
          <w:rFonts w:ascii="Times New Roman" w:eastAsia="Times New Roman" w:hAnsi="Times New Roman" w:cs="Times New Roman"/>
          <w:kern w:val="0"/>
          <w:sz w:val="28"/>
          <w:szCs w:val="28"/>
          <w:lang w:val="uk-UA" w:eastAsia="ru-RU"/>
        </w:rPr>
        <w:t xml:space="preserve"> Віктор Григорович, </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Національна музична академія України ім. П.І. Чайковського, кафедра теорії музики </w:t>
      </w:r>
    </w:p>
    <w:p w:rsidR="004C058D" w:rsidRPr="004C058D" w:rsidRDefault="004C058D" w:rsidP="004C058D">
      <w:pPr>
        <w:widowControl/>
        <w:tabs>
          <w:tab w:val="clear" w:pos="709"/>
        </w:tabs>
        <w:suppressAutoHyphens w:val="0"/>
        <w:spacing w:after="0" w:line="240" w:lineRule="auto"/>
        <w:ind w:left="3960" w:hanging="2826"/>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 </w:t>
      </w:r>
    </w:p>
    <w:p w:rsidR="004C058D" w:rsidRPr="004C058D" w:rsidRDefault="004C058D" w:rsidP="004C058D">
      <w:pPr>
        <w:widowControl/>
        <w:tabs>
          <w:tab w:val="clear" w:pos="709"/>
        </w:tabs>
        <w:suppressAutoHyphens w:val="0"/>
        <w:spacing w:after="0" w:line="240" w:lineRule="auto"/>
        <w:ind w:left="3960" w:hanging="2826"/>
        <w:jc w:val="left"/>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кандидат мистецтвознавства, старший </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науковий співробітник</w:t>
      </w:r>
    </w:p>
    <w:p w:rsidR="004C058D" w:rsidRPr="004C058D" w:rsidRDefault="004C058D" w:rsidP="004C058D">
      <w:pPr>
        <w:widowControl/>
        <w:tabs>
          <w:tab w:val="clear" w:pos="709"/>
        </w:tabs>
        <w:suppressAutoHyphens w:val="0"/>
        <w:spacing w:after="0" w:line="240" w:lineRule="auto"/>
        <w:ind w:left="3960" w:hanging="1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СЮТА</w:t>
      </w:r>
      <w:r w:rsidRPr="004C058D">
        <w:rPr>
          <w:rFonts w:ascii="Times New Roman" w:eastAsia="Times New Roman" w:hAnsi="Times New Roman" w:cs="Times New Roman"/>
          <w:kern w:val="0"/>
          <w:sz w:val="28"/>
          <w:szCs w:val="28"/>
          <w:lang w:val="uk-UA" w:eastAsia="ru-RU"/>
        </w:rPr>
        <w:t xml:space="preserve"> Богдан Омелянович, </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Інститут мистецтвознавства, фольклористики та етнології ім. М.Т.Рильського НАН України, </w:t>
      </w:r>
    </w:p>
    <w:p w:rsidR="004C058D" w:rsidRPr="004C058D" w:rsidRDefault="004C058D" w:rsidP="004C058D">
      <w:pPr>
        <w:widowControl/>
        <w:tabs>
          <w:tab w:val="clear" w:pos="709"/>
        </w:tabs>
        <w:suppressAutoHyphens w:val="0"/>
        <w:spacing w:after="0" w:line="240" w:lineRule="auto"/>
        <w:ind w:left="3840" w:firstLine="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відділ музикознавства </w:t>
      </w:r>
    </w:p>
    <w:p w:rsidR="004C058D" w:rsidRPr="004C058D" w:rsidRDefault="004C058D" w:rsidP="004C058D">
      <w:pPr>
        <w:widowControl/>
        <w:tabs>
          <w:tab w:val="clear" w:pos="709"/>
        </w:tabs>
        <w:suppressAutoHyphens w:val="0"/>
        <w:spacing w:after="0" w:line="240" w:lineRule="auto"/>
        <w:ind w:left="3960" w:hanging="2826"/>
        <w:jc w:val="center"/>
        <w:rPr>
          <w:rFonts w:ascii="Times New Roman" w:eastAsia="Times New Roman" w:hAnsi="Times New Roman" w:cs="Times New Roman"/>
          <w:kern w:val="0"/>
          <w:sz w:val="28"/>
          <w:szCs w:val="28"/>
          <w:u w:val="single"/>
          <w:lang w:val="uk-UA" w:eastAsia="ru-RU"/>
        </w:rPr>
      </w:pPr>
    </w:p>
    <w:p w:rsidR="004C058D" w:rsidRPr="004C058D" w:rsidRDefault="004C058D" w:rsidP="004C058D">
      <w:pPr>
        <w:widowControl/>
        <w:tabs>
          <w:tab w:val="clear" w:pos="709"/>
        </w:tabs>
        <w:suppressAutoHyphens w:val="0"/>
        <w:spacing w:after="0" w:line="240" w:lineRule="auto"/>
        <w:ind w:left="3960" w:hanging="2826"/>
        <w:jc w:val="center"/>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left="3840" w:hanging="26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Провідна установа:</w:t>
      </w:r>
      <w:r w:rsidRPr="004C058D">
        <w:rPr>
          <w:rFonts w:ascii="Times New Roman" w:eastAsia="Times New Roman" w:hAnsi="Times New Roman" w:cs="Times New Roman"/>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ab/>
        <w:t xml:space="preserve">Львівська державна музична академія </w:t>
      </w:r>
    </w:p>
    <w:p w:rsidR="004C058D" w:rsidRPr="004C058D" w:rsidRDefault="004C058D" w:rsidP="004C058D">
      <w:pPr>
        <w:widowControl/>
        <w:tabs>
          <w:tab w:val="clear" w:pos="709"/>
        </w:tabs>
        <w:suppressAutoHyphens w:val="0"/>
        <w:spacing w:after="0" w:line="240" w:lineRule="auto"/>
        <w:ind w:left="3840" w:hanging="26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ім. М.В.Лисенка, кафедра історії музики</w:t>
      </w:r>
    </w:p>
    <w:p w:rsidR="004C058D" w:rsidRPr="004C058D" w:rsidRDefault="004C058D" w:rsidP="004C058D">
      <w:pPr>
        <w:widowControl/>
        <w:tabs>
          <w:tab w:val="clear" w:pos="709"/>
        </w:tabs>
        <w:suppressAutoHyphens w:val="0"/>
        <w:spacing w:after="0" w:line="240" w:lineRule="auto"/>
        <w:ind w:left="3960" w:hanging="2760"/>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Захист відбудеться 18 травня 2005 року о 14.00 годині на засіданні спеціалізованої вченої ради К 41.857.01 по захисту дисертацій на здобуття наукового ступеня кандидата наук в Одеській державній музичній академії імені А.В. Нежданової за адресою: 65020, м. Одеса, вул. Новосельського, 63, Малий зал.</w:t>
      </w: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З дисертацією можна ознайомитись у бібліотеці Одеської державної музичної академії імені А.В. Нежданової за адресою: 65020, м. Одеса, вул. Новосельського, 63.</w:t>
      </w:r>
    </w:p>
    <w:p w:rsidR="004C058D" w:rsidRPr="004C058D" w:rsidRDefault="004C058D" w:rsidP="004C058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left="1134"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Автореферат розіслано “___” __________ 2005 р.</w:t>
      </w:r>
    </w:p>
    <w:p w:rsidR="004C058D" w:rsidRPr="004C058D" w:rsidRDefault="004C058D" w:rsidP="004C058D">
      <w:pPr>
        <w:widowControl/>
        <w:tabs>
          <w:tab w:val="clear" w:pos="709"/>
        </w:tabs>
        <w:suppressAutoHyphens w:val="0"/>
        <w:spacing w:after="0" w:line="240" w:lineRule="auto"/>
        <w:ind w:right="567" w:firstLine="0"/>
        <w:rPr>
          <w:rFonts w:ascii="Times New Roman" w:eastAsia="Times New Roman" w:hAnsi="Times New Roman" w:cs="Times New Roman"/>
          <w:kern w:val="0"/>
          <w:sz w:val="28"/>
          <w:szCs w:val="28"/>
          <w:lang w:val="uk-UA" w:eastAsia="ru-RU"/>
        </w:rPr>
      </w:pPr>
    </w:p>
    <w:p w:rsidR="004C058D" w:rsidRPr="004C058D" w:rsidRDefault="004C058D" w:rsidP="004C058D">
      <w:pPr>
        <w:keepNext/>
        <w:widowControl/>
        <w:tabs>
          <w:tab w:val="clear" w:pos="709"/>
        </w:tabs>
        <w:suppressAutoHyphens w:val="0"/>
        <w:spacing w:after="0" w:line="240" w:lineRule="auto"/>
        <w:ind w:left="1134" w:right="567" w:firstLine="0"/>
        <w:outlineLvl w:val="3"/>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Вчений секретар </w:t>
      </w:r>
    </w:p>
    <w:p w:rsidR="004C058D" w:rsidRPr="004C058D" w:rsidRDefault="004C058D" w:rsidP="004C058D">
      <w:pPr>
        <w:widowControl/>
        <w:tabs>
          <w:tab w:val="clear" w:pos="709"/>
        </w:tabs>
        <w:suppressAutoHyphens w:val="0"/>
        <w:spacing w:after="0" w:line="240" w:lineRule="auto"/>
        <w:ind w:left="1134" w:right="567"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спеціалізованої вченої ради, </w:t>
      </w:r>
    </w:p>
    <w:p w:rsidR="004C058D" w:rsidRPr="004C058D" w:rsidRDefault="004C058D" w:rsidP="004C058D">
      <w:pPr>
        <w:widowControl/>
        <w:tabs>
          <w:tab w:val="clear" w:pos="709"/>
        </w:tabs>
        <w:suppressAutoHyphens w:val="0"/>
        <w:spacing w:after="0" w:line="240" w:lineRule="auto"/>
        <w:ind w:left="1134" w:right="567" w:firstLine="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кандидат мистецтвознавства, доцент</w:t>
      </w:r>
      <w:r w:rsidRPr="004C058D">
        <w:rPr>
          <w:rFonts w:ascii="Times New Roman" w:eastAsia="Times New Roman" w:hAnsi="Times New Roman" w:cs="Times New Roman"/>
          <w:kern w:val="0"/>
          <w:sz w:val="28"/>
          <w:szCs w:val="28"/>
          <w:lang w:val="uk-UA" w:eastAsia="ru-RU"/>
        </w:rPr>
        <w:tab/>
      </w:r>
      <w:r w:rsidRPr="004C058D">
        <w:rPr>
          <w:rFonts w:ascii="Times New Roman" w:eastAsia="Times New Roman" w:hAnsi="Times New Roman" w:cs="Times New Roman"/>
          <w:kern w:val="0"/>
          <w:sz w:val="28"/>
          <w:szCs w:val="28"/>
          <w:lang w:val="uk-UA" w:eastAsia="ru-RU"/>
        </w:rPr>
        <w:tab/>
      </w:r>
    </w:p>
    <w:p w:rsidR="004C058D" w:rsidRPr="004C058D" w:rsidRDefault="004C058D" w:rsidP="004C058D">
      <w:pPr>
        <w:widowControl/>
        <w:tabs>
          <w:tab w:val="clear" w:pos="709"/>
        </w:tabs>
        <w:suppressAutoHyphens w:val="0"/>
        <w:spacing w:after="0" w:line="240" w:lineRule="auto"/>
        <w:ind w:left="1134" w:right="567" w:firstLine="0"/>
        <w:jc w:val="right"/>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 </w:t>
      </w:r>
      <w:r w:rsidRPr="004C058D">
        <w:rPr>
          <w:rFonts w:ascii="Times New Roman" w:eastAsia="Times New Roman" w:hAnsi="Times New Roman" w:cs="Times New Roman"/>
          <w:b/>
          <w:kern w:val="0"/>
          <w:sz w:val="28"/>
          <w:szCs w:val="28"/>
          <w:lang w:val="uk-UA" w:eastAsia="ru-RU"/>
        </w:rPr>
        <w:t>А.Д. Черноіваненко</w:t>
      </w:r>
    </w:p>
    <w:p w:rsidR="004C058D" w:rsidRPr="004C058D" w:rsidRDefault="004C058D" w:rsidP="004C058D">
      <w:pPr>
        <w:widowControl/>
        <w:tabs>
          <w:tab w:val="clear" w:pos="709"/>
        </w:tabs>
        <w:suppressAutoHyphens w:val="0"/>
        <w:spacing w:after="0" w:line="240" w:lineRule="auto"/>
        <w:ind w:firstLine="0"/>
        <w:jc w:val="left"/>
        <w:rPr>
          <w:rFonts w:ascii="Bookman Old Style" w:eastAsia="Times New Roman" w:hAnsi="Bookman Old Style" w:cs="Times New Roman"/>
          <w:b/>
          <w:kern w:val="0"/>
          <w:sz w:val="28"/>
          <w:szCs w:val="28"/>
          <w:lang w:val="uk-UA" w:eastAsia="ru-RU"/>
        </w:rPr>
        <w:sectPr w:rsidR="004C058D" w:rsidRPr="004C058D">
          <w:pgSz w:w="11906" w:h="16838"/>
          <w:pgMar w:top="1134" w:right="851" w:bottom="1134" w:left="1134" w:header="709" w:footer="709" w:gutter="0"/>
          <w:cols w:space="720"/>
        </w:sectPr>
      </w:pPr>
    </w:p>
    <w:p w:rsidR="004C058D" w:rsidRPr="004C058D" w:rsidRDefault="004C058D" w:rsidP="004C058D">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7"/>
          <w:lang w:val="uk-UA" w:eastAsia="ru-RU"/>
        </w:rPr>
      </w:pPr>
      <w:r w:rsidRPr="004C058D">
        <w:rPr>
          <w:rFonts w:ascii="Times New Roman" w:eastAsia="Times New Roman" w:hAnsi="Times New Roman" w:cs="Times New Roman"/>
          <w:b/>
          <w:bCs/>
          <w:kern w:val="0"/>
          <w:sz w:val="28"/>
          <w:szCs w:val="27"/>
          <w:lang w:val="uk-UA" w:eastAsia="ru-RU"/>
        </w:rPr>
        <w:lastRenderedPageBreak/>
        <w:t xml:space="preserve"> ЗАГАЛЬНА ХАРАКТЕРИСТИКА РОБОТИ</w:t>
      </w:r>
    </w:p>
    <w:p w:rsidR="004C058D" w:rsidRPr="004C058D" w:rsidRDefault="004C058D" w:rsidP="004C058D">
      <w:pPr>
        <w:widowControl/>
        <w:tabs>
          <w:tab w:val="clear" w:pos="709"/>
          <w:tab w:val="num" w:pos="0"/>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В кінці ХХ – на початку ХХІ століття особливо актуальними постають спроби сучасних дослідників виявити загальні принципи музичного мислення, розглянути їх крізь призму культурологічного, історичного, стильового підходів, охопивши єдиною концепцією еволюцію музичної культури. Наявність таких принципів засвідчує цілісна система музичних категорій, що поєднує у собі художньо-поняттєву та науково-поняттєву сфери, підтверджуючи певну спорідненість науки і мистецтва як вищих форм людського пізнання. </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Актуальність дослідження </w:t>
      </w:r>
      <w:r w:rsidRPr="004C058D">
        <w:rPr>
          <w:rFonts w:ascii="Times New Roman" w:eastAsia="Times New Roman" w:hAnsi="Times New Roman" w:cs="Times New Roman"/>
          <w:kern w:val="0"/>
          <w:sz w:val="28"/>
          <w:szCs w:val="28"/>
          <w:lang w:val="uk-UA" w:eastAsia="ru-RU"/>
        </w:rPr>
        <w:t xml:space="preserve">категорії «музична моторність» на рівні запровадженого нами концепційного підходу можна визначити багатьма причинами. По-перше, тісно пов’язана з проблемою руху, проблема моторності в музиці має суттєве значення як для музикознавства, так і для мистецтва в цілому, оскільки створення загальноестетичної теорії моторності як впорядкованості, що породжує саму художність, неможливо без даних конкретних мистецтвознавчих наук. У музиці буквально всі параметри звучання пов'язані з категорією руху. Тому очевидно, що багатоскладність, комплексність власне музичної моторності полягає у нерозривному зв'язку звучання і часового фактору – як фактору руху, що породжує надзвичайно об'ємне предметне поле категорії «музична моторність». </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По-друге, виявлення зв'язку музики з пластикою набуло важливого значення в сучасному музикознавстві. Цей зв'язок обумовлений самою біологічною природою людини, що має два способи сенсомоторного самовираження – звуковий та руховий. Більш того, з точки зору часової природи музики, моторність – це її основоположна якість. При цьому існує зворотна взаємодія – рух є джерелом музики і «найважливішим засобом моделювання музичної мови» (В. Медушевський).</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uk-UA"/>
        </w:rPr>
      </w:pPr>
      <w:r w:rsidRPr="004C058D">
        <w:rPr>
          <w:rFonts w:ascii="Times New Roman" w:eastAsia="Times New Roman" w:hAnsi="Times New Roman" w:cs="Times New Roman"/>
          <w:kern w:val="0"/>
          <w:sz w:val="28"/>
          <w:szCs w:val="28"/>
          <w:lang w:val="uk-UA" w:eastAsia="uk-UA"/>
        </w:rPr>
        <w:t>Аналіз праць Б. Асаф’єва, Є. Назайкінського, М. Арановського, В. Москаленка та ін. показав, що проблема взаємодії музики і руху в різних видах музичної діяльності і мистецтва є дійсно актуальною. Різні її аспекти, як правило, вивчаються у зв'язку з виконавською інтонацією. Це роботи, присвячені: здійсненню системного підходу до виконавської інтонації (М. Берлянчик), висвітленню психофізіологічних основ інструментальної імпровізації (С. Мальцев), аналізу п</w:t>
      </w:r>
      <w:r w:rsidRPr="004C058D">
        <w:rPr>
          <w:rFonts w:ascii="Times New Roman" w:eastAsia="Times New Roman" w:hAnsi="Times New Roman" w:cs="Times New Roman"/>
          <w:kern w:val="0"/>
          <w:sz w:val="28"/>
          <w:szCs w:val="28"/>
          <w:lang w:val="uk-UA" w:eastAsia="ru-RU"/>
        </w:rPr>
        <w:t>ластичного початку у структурі виконавського інтонування (В. Колоней)</w:t>
      </w:r>
      <w:r w:rsidRPr="004C058D">
        <w:rPr>
          <w:rFonts w:ascii="Times New Roman" w:eastAsia="Times New Roman" w:hAnsi="Times New Roman" w:cs="Times New Roman"/>
          <w:kern w:val="0"/>
          <w:sz w:val="28"/>
          <w:szCs w:val="28"/>
          <w:lang w:val="uk-UA" w:eastAsia="uk-UA"/>
        </w:rPr>
        <w:t xml:space="preserve">, виявленню механізмів слухомоторного синтезу в музично-виконавському процесі (В. Якубовська), осмисленню взаємозв'язку руху і слуху музиканта-виконавця як «системи зі складним партнерством» (М. Старчєус), дослідженню взаємозв'язку звукового плану вираження зі сферою пластичного відображення в процесі музичного сприйняття (Т. Рибкіна), розкриттю феномену пластичності в балетній музиці (О. Зінич, О. Астахова) та ін. Проте, існують і «білі плями»: наприклад, питання взаємозв'язку інтонаційних образів музики і образів всіляких рухів, що </w:t>
      </w:r>
      <w:r w:rsidRPr="004C058D">
        <w:rPr>
          <w:rFonts w:ascii="Times New Roman" w:eastAsia="Times New Roman" w:hAnsi="Times New Roman" w:cs="Times New Roman"/>
          <w:kern w:val="0"/>
          <w:sz w:val="28"/>
          <w:szCs w:val="28"/>
          <w:lang w:val="uk-UA" w:eastAsia="uk-UA"/>
        </w:rPr>
        <w:lastRenderedPageBreak/>
        <w:t>піднімаються майже всіма найбільшими вітчизняними музикознавцями, але в музиці і дотепер залишаються мало вивченими, причому це стосується, насамперед, сфери пластики.</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uk-UA"/>
        </w:rPr>
      </w:pPr>
      <w:r w:rsidRPr="004C058D">
        <w:rPr>
          <w:rFonts w:ascii="Times New Roman" w:eastAsia="Times New Roman" w:hAnsi="Times New Roman" w:cs="Times New Roman"/>
          <w:kern w:val="0"/>
          <w:sz w:val="28"/>
          <w:szCs w:val="28"/>
          <w:lang w:val="uk-UA" w:eastAsia="uk-UA"/>
        </w:rPr>
        <w:t>Визначення категорії музичної моторності, як «пульсації життєвої енергії в звуках», можна зустріти в надто обмеженому колі музично-теоретичних робіт. А єдності у визначенні терміну музичної моторності в сучасній науці поки що не існує. Вже цей факт свідчить про те, що перед нами надзвичайно складне явище, схильне до історичних трансформацій.</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Об'єктом дослідження </w:t>
      </w:r>
      <w:r w:rsidRPr="004C058D">
        <w:rPr>
          <w:rFonts w:ascii="Times New Roman" w:eastAsia="Times New Roman" w:hAnsi="Times New Roman" w:cs="Times New Roman"/>
          <w:kern w:val="0"/>
          <w:sz w:val="28"/>
          <w:szCs w:val="28"/>
          <w:lang w:val="uk-UA" w:eastAsia="ru-RU"/>
        </w:rPr>
        <w:t>є явище моторності у музиці як форма осмислення руху всього навколишнього світу і людини в ньому.</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Предметом дослідження </w:t>
      </w:r>
      <w:r w:rsidRPr="004C058D">
        <w:rPr>
          <w:rFonts w:ascii="Times New Roman" w:eastAsia="Times New Roman" w:hAnsi="Times New Roman" w:cs="Times New Roman"/>
          <w:kern w:val="0"/>
          <w:sz w:val="28"/>
          <w:szCs w:val="28"/>
          <w:lang w:val="uk-UA" w:eastAsia="ru-RU"/>
        </w:rPr>
        <w:t>є моторність у науково-поняттєвій системі музикознавства і у художньо-поняттєвій системі музики, що відповідає розумінню музичної моторності як категорії.</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Метою дослідження</w:t>
      </w:r>
      <w:r w:rsidRPr="004C058D">
        <w:rPr>
          <w:rFonts w:ascii="Times New Roman" w:eastAsia="Times New Roman" w:hAnsi="Times New Roman" w:cs="Times New Roman"/>
          <w:kern w:val="0"/>
          <w:sz w:val="28"/>
          <w:szCs w:val="28"/>
          <w:lang w:val="uk-UA" w:eastAsia="ru-RU"/>
        </w:rPr>
        <w:t xml:space="preserve"> є доведення і обґрунтування категоріального значення музичн</w:t>
      </w:r>
      <w:r w:rsidRPr="004C058D">
        <w:rPr>
          <w:rFonts w:ascii="Times New Roman" w:eastAsia="Times New Roman" w:hAnsi="Times New Roman" w:cs="Times New Roman"/>
          <w:kern w:val="0"/>
          <w:sz w:val="28"/>
          <w:szCs w:val="28"/>
          <w:lang w:val="uk-UA" w:eastAsia="uk-UA"/>
        </w:rPr>
        <w:t>ої</w:t>
      </w:r>
      <w:r w:rsidRPr="004C058D">
        <w:rPr>
          <w:rFonts w:ascii="Times New Roman" w:eastAsia="Times New Roman" w:hAnsi="Times New Roman" w:cs="Times New Roman"/>
          <w:kern w:val="0"/>
          <w:sz w:val="28"/>
          <w:szCs w:val="28"/>
          <w:lang w:val="uk-UA" w:eastAsia="ru-RU"/>
        </w:rPr>
        <w:t xml:space="preserve"> моторності на підставі концепційного підходу, тобто з урахуванням всіх можливих системних зв’язків поняття музичн</w:t>
      </w:r>
      <w:r w:rsidRPr="004C058D">
        <w:rPr>
          <w:rFonts w:ascii="Times New Roman" w:eastAsia="Times New Roman" w:hAnsi="Times New Roman" w:cs="Times New Roman"/>
          <w:kern w:val="0"/>
          <w:sz w:val="28"/>
          <w:szCs w:val="28"/>
          <w:lang w:val="uk-UA" w:eastAsia="uk-UA"/>
        </w:rPr>
        <w:t>ої</w:t>
      </w:r>
      <w:r w:rsidRPr="004C058D">
        <w:rPr>
          <w:rFonts w:ascii="Times New Roman" w:eastAsia="Times New Roman" w:hAnsi="Times New Roman" w:cs="Times New Roman"/>
          <w:kern w:val="0"/>
          <w:sz w:val="28"/>
          <w:szCs w:val="28"/>
          <w:lang w:val="uk-UA" w:eastAsia="ru-RU"/>
        </w:rPr>
        <w:t xml:space="preserve"> моторності, </w:t>
      </w:r>
      <w:r w:rsidRPr="004C058D">
        <w:rPr>
          <w:rFonts w:ascii="Times New Roman" w:eastAsia="Times New Roman" w:hAnsi="Times New Roman" w:cs="Times New Roman"/>
          <w:kern w:val="0"/>
          <w:sz w:val="28"/>
          <w:szCs w:val="28"/>
          <w:lang w:val="uk-UA" w:eastAsia="uk-UA"/>
        </w:rPr>
        <w:t>які б відобразили складність буття цього явища.</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Позначена мета викликала необхідність </w:t>
      </w:r>
      <w:r w:rsidRPr="004C058D">
        <w:rPr>
          <w:rFonts w:ascii="Times New Roman" w:eastAsia="Times New Roman" w:hAnsi="Times New Roman" w:cs="Times New Roman"/>
          <w:b/>
          <w:kern w:val="0"/>
          <w:sz w:val="28"/>
          <w:szCs w:val="28"/>
          <w:lang w:val="uk-UA" w:eastAsia="ru-RU"/>
        </w:rPr>
        <w:t>вирішення наступних завдань</w:t>
      </w:r>
      <w:r w:rsidRPr="004C058D">
        <w:rPr>
          <w:rFonts w:ascii="Times New Roman" w:eastAsia="Times New Roman" w:hAnsi="Times New Roman" w:cs="Times New Roman"/>
          <w:kern w:val="0"/>
          <w:sz w:val="28"/>
          <w:szCs w:val="28"/>
          <w:lang w:val="uk-UA" w:eastAsia="ru-RU"/>
        </w:rPr>
        <w:t>:</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Визначення науково-теоретичного генезису та напряму еволюції поняття музичної моторності, його категоріального значення та системних зв’язків.</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Розробка концепційного підходу як інтеграції певних методів до категорії музичної моторності.</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Розгляд музичної моторності у річищі семіотичного підходу та у контексті музичної мови.</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Визначення складових концепційного полю музичної моторності та її власної структури.</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Розкриття змісту музичної моторності як художнього поняття у образно-смисловій системі музики.</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Створення жанрово-стилістичної типології музичної моторності.</w:t>
      </w:r>
    </w:p>
    <w:p w:rsidR="004C058D" w:rsidRPr="004C058D" w:rsidRDefault="004C058D" w:rsidP="00960234">
      <w:pPr>
        <w:widowControl/>
        <w:numPr>
          <w:ilvl w:val="1"/>
          <w:numId w:val="7"/>
        </w:numPr>
        <w:tabs>
          <w:tab w:val="clear" w:pos="709"/>
          <w:tab w:val="num" w:pos="720"/>
        </w:tabs>
        <w:suppressAutoHyphens w:val="0"/>
        <w:autoSpaceDE w:val="0"/>
        <w:autoSpaceDN w:val="0"/>
        <w:spacing w:after="0" w:line="240" w:lineRule="auto"/>
        <w:ind w:left="72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Виявлення логіко-семантичних прототипів моторності в музиці.</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Матеріали дослідження</w:t>
      </w:r>
      <w:r w:rsidRPr="004C058D">
        <w:rPr>
          <w:rFonts w:ascii="Times New Roman" w:eastAsia="Times New Roman" w:hAnsi="Times New Roman" w:cs="Times New Roman"/>
          <w:kern w:val="0"/>
          <w:sz w:val="28"/>
          <w:szCs w:val="28"/>
          <w:lang w:val="uk-UA" w:eastAsia="ru-RU"/>
        </w:rPr>
        <w:t>. Теоретична спрямованість роботи зумовлює звернення до матеріалу певних дослідних теорій, положень, визначень, теоретичних позицій, а саме до:</w:t>
      </w:r>
    </w:p>
    <w:p w:rsidR="004C058D" w:rsidRPr="004C058D" w:rsidRDefault="004C058D" w:rsidP="00960234">
      <w:pPr>
        <w:widowControl/>
        <w:numPr>
          <w:ilvl w:val="0"/>
          <w:numId w:val="6"/>
        </w:numPr>
        <w:tabs>
          <w:tab w:val="clear" w:pos="709"/>
          <w:tab w:val="num" w:pos="600"/>
        </w:tabs>
        <w:suppressAutoHyphens w:val="0"/>
        <w:spacing w:after="0" w:line="240" w:lineRule="auto"/>
        <w:ind w:left="60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естетико-філософських, психофізіологічних, психологічних та культурологічних досліджень (І. Сєченов, М. Бернштейн, І. Павлов, Б. Теплов, О. Леонтьєв, В. Вернадський, Л. Виготський, М. Гумільов);</w:t>
      </w:r>
    </w:p>
    <w:p w:rsidR="004C058D" w:rsidRPr="004C058D" w:rsidRDefault="004C058D" w:rsidP="00960234">
      <w:pPr>
        <w:widowControl/>
        <w:numPr>
          <w:ilvl w:val="0"/>
          <w:numId w:val="6"/>
        </w:numPr>
        <w:tabs>
          <w:tab w:val="clear" w:pos="709"/>
          <w:tab w:val="num" w:pos="600"/>
        </w:tabs>
        <w:suppressAutoHyphens w:val="0"/>
        <w:spacing w:after="0" w:line="240" w:lineRule="auto"/>
        <w:ind w:left="60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основних положень теорії Б. Яворського та Б. Асаф’єва про інтонацію та моторно-інтонаційну природу музики;</w:t>
      </w:r>
    </w:p>
    <w:p w:rsidR="004C058D" w:rsidRPr="004C058D" w:rsidRDefault="004C058D" w:rsidP="00960234">
      <w:pPr>
        <w:widowControl/>
        <w:numPr>
          <w:ilvl w:val="0"/>
          <w:numId w:val="6"/>
        </w:numPr>
        <w:tabs>
          <w:tab w:val="clear" w:pos="709"/>
          <w:tab w:val="num" w:pos="600"/>
        </w:tabs>
        <w:suppressAutoHyphens w:val="0"/>
        <w:spacing w:after="0" w:line="240" w:lineRule="auto"/>
        <w:ind w:left="60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праць з області музикознавства, які пов’язані з проблемою інтонаційно-моделюючого характеру музичної образності (Л. Мазель, В. Медушевський, Є. Назайкінський, С. Скребков, В. Бобровський, М. Арановський, В. Задерацький, О. Сокол);</w:t>
      </w:r>
    </w:p>
    <w:p w:rsidR="004C058D" w:rsidRPr="004C058D" w:rsidRDefault="004C058D" w:rsidP="00960234">
      <w:pPr>
        <w:widowControl/>
        <w:numPr>
          <w:ilvl w:val="0"/>
          <w:numId w:val="6"/>
        </w:numPr>
        <w:tabs>
          <w:tab w:val="clear" w:pos="709"/>
          <w:tab w:val="num" w:pos="600"/>
        </w:tabs>
        <w:suppressAutoHyphens w:val="0"/>
        <w:spacing w:after="0" w:line="240" w:lineRule="auto"/>
        <w:ind w:left="60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досліджень, присвячених музикознавчим та хореографічним аспектам танцювальних жанрів (М. Друскін, В. Верховинець, З. Лісса, О. Гуменюк, Т. Баранова, Е. Корольова).</w:t>
      </w:r>
    </w:p>
    <w:p w:rsidR="004C058D" w:rsidRPr="004C058D" w:rsidRDefault="004C058D" w:rsidP="004C058D">
      <w:pPr>
        <w:widowControl/>
        <w:tabs>
          <w:tab w:val="clear" w:pos="709"/>
          <w:tab w:val="num" w:pos="993"/>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Аналітичною базою дослідження послужили інструментальні наспіви різноманітних українських народних танців; твори українських композиторів ХІХ–ХХ століть з різними проявами музичної моторності; твори європейських композиторів XIХ–ХХ століть, в яких так чи інакше використовується та трансформується жанр вальсу.</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Методологія дослідження</w:t>
      </w:r>
      <w:r w:rsidRPr="004C058D">
        <w:rPr>
          <w:rFonts w:ascii="Times New Roman" w:eastAsia="Times New Roman" w:hAnsi="Times New Roman" w:cs="Times New Roman"/>
          <w:kern w:val="0"/>
          <w:sz w:val="28"/>
          <w:szCs w:val="28"/>
          <w:lang w:val="uk-UA" w:eastAsia="ru-RU"/>
        </w:rPr>
        <w:t xml:space="preserve">. В процесі вирішення вказаних задач нами були використані та модифіковані, відповідно до специфіки предмету дослідження, різні наукові методи. Головною відправною методичною позицією роботи стає положення І. Котляревського стосовно еволюції мислення в музично-художній сфері і відбиття цієї еволюції в двох рівноцінних мовних системах: в засобах музичної виразності і в поняттєвому апараті музикознавства. Розгляд музичної моторності як своєрідної системи знаків веде до застосування семіотичного методу, що дозволяє визначати денотати моторних значень у музиці. При вивченні наукової літератури використовувався теоретико-компоративний підхід до обробки джерел. При розгляді музичних творів у процесі </w:t>
      </w:r>
      <w:r w:rsidRPr="004C058D">
        <w:rPr>
          <w:rFonts w:ascii="Times New Roman" w:eastAsia="Times New Roman" w:hAnsi="Times New Roman" w:cs="Times New Roman"/>
          <w:kern w:val="0"/>
          <w:sz w:val="28"/>
          <w:szCs w:val="28"/>
          <w:lang w:val="uk-UA" w:eastAsia="uk-UA"/>
        </w:rPr>
        <w:t>вибудовування</w:t>
      </w:r>
      <w:r w:rsidRPr="004C058D">
        <w:rPr>
          <w:rFonts w:ascii="Times New Roman" w:eastAsia="Times New Roman" w:hAnsi="Times New Roman" w:cs="Times New Roman"/>
          <w:kern w:val="0"/>
          <w:sz w:val="28"/>
          <w:szCs w:val="28"/>
          <w:lang w:val="uk-UA" w:eastAsia="ru-RU"/>
        </w:rPr>
        <w:t xml:space="preserve"> семантичної моторної моделі застосовувався системно-структурний підхід, спрямований на виявлення внутрішніх і зовнішніх зв'язків елементів музичної моторності як засобів створення цілісності. Вивчення генезису музичної моторності, етапності її формування, викликало необхідність застосування принципу історизму. Функціональний розгляд явищ став необхідним для обґрунтування і вибудовування подієвого ряду кожного структурного та семантичного шару музичної моторності. </w:t>
      </w:r>
      <w:r w:rsidRPr="004C058D">
        <w:rPr>
          <w:rFonts w:ascii="Times New Roman" w:eastAsia="Times New Roman" w:hAnsi="Times New Roman" w:cs="Times New Roman"/>
          <w:kern w:val="0"/>
          <w:sz w:val="28"/>
          <w:szCs w:val="28"/>
          <w:lang w:val="uk-UA" w:eastAsia="uk-UA"/>
        </w:rPr>
        <w:t>Важливо позначити</w:t>
      </w:r>
      <w:r w:rsidRPr="004C058D">
        <w:rPr>
          <w:rFonts w:ascii="Times New Roman" w:eastAsia="Times New Roman" w:hAnsi="Times New Roman" w:cs="Times New Roman"/>
          <w:kern w:val="0"/>
          <w:sz w:val="28"/>
          <w:szCs w:val="28"/>
          <w:lang w:val="uk-UA" w:eastAsia="ru-RU"/>
        </w:rPr>
        <w:t>, що синтез, розвиток і оновлення вказаних методів відбувається в руслі концепційного підходу.</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Наукова новизна </w:t>
      </w:r>
      <w:r w:rsidRPr="004C058D">
        <w:rPr>
          <w:rFonts w:ascii="Times New Roman" w:eastAsia="Times New Roman" w:hAnsi="Times New Roman" w:cs="Times New Roman"/>
          <w:kern w:val="0"/>
          <w:sz w:val="28"/>
          <w:szCs w:val="28"/>
          <w:lang w:val="uk-UA" w:eastAsia="ru-RU"/>
        </w:rPr>
        <w:t xml:space="preserve">дослідження полягає в тому, що вперше пропонується цілісне системне вивчення музичної моторності, надається широке музикознавче обґрунтування її визначенню. Вперше застосований концепційний підхід дозволяє виявити подвійний смисл музичної моторності як музичного явища та музикознавчого поняття, надати їй категоріального статусу, в зв’язку з чим позначено концепційне поле явища. Висвітлено єдиноприродність «якісного» руху, в тому числі тілесного та музичного жестів. Залучені та аргументовані нові терміни, що є супутніми категорії «музична моторність»: музичний жест, артикуляційно-ритмічна формула, квомота, моторне інтонування, моторна інтонація, музичні моторні універсалії, моторний фонд музичного жанру, музично-моторний базис культури чи епохи, моторний образ всесвіту. Доведено сформованість та усталеність комплексу засобів, що зумовлює структуру музичної моторності. Узагальнено типологію музичної моторності та систематизовано артикуляційно-ритмічні формули українських народних танців, які стали основою аналізу музики моторних жанрів українських композиторів. Виявлено особливості використання </w:t>
      </w:r>
      <w:r w:rsidRPr="004C058D">
        <w:rPr>
          <w:rFonts w:ascii="Times New Roman" w:eastAsia="Times New Roman" w:hAnsi="Times New Roman" w:cs="Times New Roman"/>
          <w:kern w:val="0"/>
          <w:sz w:val="28"/>
          <w:szCs w:val="28"/>
          <w:lang w:val="uk-UA" w:eastAsia="ru-RU"/>
        </w:rPr>
        <w:lastRenderedPageBreak/>
        <w:t>європейськими композиторами ХІХ-ХХ ст. вальсовості як логіко-семантичного прототипу.</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Сформульовані положення складають </w:t>
      </w:r>
      <w:r w:rsidRPr="004C058D">
        <w:rPr>
          <w:rFonts w:ascii="Times New Roman" w:eastAsia="Times New Roman" w:hAnsi="Times New Roman" w:cs="Times New Roman"/>
          <w:b/>
          <w:kern w:val="0"/>
          <w:sz w:val="28"/>
          <w:szCs w:val="28"/>
          <w:lang w:val="uk-UA" w:eastAsia="ru-RU"/>
        </w:rPr>
        <w:t xml:space="preserve">особистий внесок </w:t>
      </w:r>
      <w:r w:rsidRPr="004C058D">
        <w:rPr>
          <w:rFonts w:ascii="Times New Roman" w:eastAsia="Times New Roman" w:hAnsi="Times New Roman" w:cs="Times New Roman"/>
          <w:kern w:val="0"/>
          <w:sz w:val="28"/>
          <w:szCs w:val="28"/>
          <w:lang w:val="uk-UA" w:eastAsia="ru-RU"/>
        </w:rPr>
        <w:t xml:space="preserve">автора в музикознавство і </w:t>
      </w:r>
      <w:r w:rsidRPr="004C058D">
        <w:rPr>
          <w:rFonts w:ascii="Times New Roman" w:eastAsia="Times New Roman" w:hAnsi="Times New Roman" w:cs="Times New Roman"/>
          <w:b/>
          <w:kern w:val="0"/>
          <w:sz w:val="28"/>
          <w:szCs w:val="28"/>
          <w:lang w:val="uk-UA" w:eastAsia="ru-RU"/>
        </w:rPr>
        <w:t xml:space="preserve">виносяться на захист </w:t>
      </w:r>
      <w:r w:rsidRPr="004C058D">
        <w:rPr>
          <w:rFonts w:ascii="Times New Roman" w:eastAsia="Times New Roman" w:hAnsi="Times New Roman" w:cs="Times New Roman"/>
          <w:kern w:val="0"/>
          <w:sz w:val="28"/>
          <w:szCs w:val="28"/>
          <w:lang w:val="uk-UA" w:eastAsia="ru-RU"/>
        </w:rPr>
        <w:t>дисертації.</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Теоретична цінність </w:t>
      </w:r>
      <w:r w:rsidRPr="004C058D">
        <w:rPr>
          <w:rFonts w:ascii="Times New Roman" w:eastAsia="Times New Roman" w:hAnsi="Times New Roman" w:cs="Times New Roman"/>
          <w:kern w:val="0"/>
          <w:sz w:val="28"/>
          <w:szCs w:val="28"/>
          <w:lang w:val="uk-UA" w:eastAsia="ru-RU"/>
        </w:rPr>
        <w:t xml:space="preserve">дослідження полягає в тому, що поставлені проблеми можуть стимулювати подальше вивчення явища музичної моторності, а також нове осмислення «немоторних» типів музики, що є дуже важливим, наприклад, при вивченні позаєвропейських музичних культур і цілого ряду явищ сучасної музики. Крім того, запропонований нами метод вивчення музичної моторності як енергії музичного руху дає новий матеріал для обґрунтування і уточнення мистецтвознавчого і загальноестетичного розуміння руху, для розкриття </w:t>
      </w:r>
      <w:r w:rsidRPr="004C058D">
        <w:rPr>
          <w:rFonts w:ascii="Times New Roman" w:eastAsia="Times New Roman" w:hAnsi="Times New Roman" w:cs="Times New Roman"/>
          <w:color w:val="000000"/>
          <w:kern w:val="0"/>
          <w:sz w:val="28"/>
          <w:szCs w:val="28"/>
          <w:lang w:val="uk-UA" w:eastAsia="ru-RU"/>
        </w:rPr>
        <w:t>діалектики загального і особливого в структурі і функціях художнього руху в</w:t>
      </w:r>
      <w:r w:rsidRPr="004C058D">
        <w:rPr>
          <w:rFonts w:ascii="Times New Roman" w:eastAsia="Times New Roman" w:hAnsi="Times New Roman" w:cs="Times New Roman"/>
          <w:kern w:val="0"/>
          <w:sz w:val="28"/>
          <w:szCs w:val="28"/>
          <w:lang w:val="uk-UA" w:eastAsia="ru-RU"/>
        </w:rPr>
        <w:t xml:space="preserve"> різних видах мистецтва</w:t>
      </w:r>
      <w:r w:rsidRPr="004C058D">
        <w:rPr>
          <w:rFonts w:ascii="Bookman Old Style" w:eastAsia="Times New Roman" w:hAnsi="Bookman Old Style" w:cs="Times New Roman"/>
          <w:kern w:val="0"/>
          <w:sz w:val="28"/>
          <w:szCs w:val="28"/>
          <w:lang w:val="uk-UA" w:eastAsia="ru-RU"/>
        </w:rPr>
        <w:t xml:space="preserve">. </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Практичне значення дисертації </w:t>
      </w:r>
      <w:r w:rsidRPr="004C058D">
        <w:rPr>
          <w:rFonts w:ascii="Times New Roman" w:eastAsia="Times New Roman" w:hAnsi="Times New Roman" w:cs="Times New Roman"/>
          <w:kern w:val="0"/>
          <w:sz w:val="28"/>
          <w:szCs w:val="28"/>
          <w:lang w:val="uk-UA" w:eastAsia="ru-RU"/>
        </w:rPr>
        <w:t xml:space="preserve">полягає, по-перше, в тому, що в ній узагальнений значний обсяг фактологічного матеріалу, пов'язаного з генезисом і семантикою музичної моторності, що надає можливість використання матеріалів дослідження в наступних курсах: аналіз музичних творів, теорія та історія художніх стилів в мистецтві, теорія та історія культури, теорія та історія виконавства. </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По-друге, знання жестової природи музичної моторності допоможе музиканту в процесі виконання твору вірно розподіляти прийоми агогіки та артикуляції, темпові градації, доводити виконання до професійно-точного відображення «життєво-інтонаційного потоку», тобто «ритму життєвої пульсації в музиці». </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4C058D">
        <w:rPr>
          <w:rFonts w:ascii="Times New Roman" w:eastAsia="Times New Roman" w:hAnsi="Times New Roman" w:cs="Times New Roman"/>
          <w:kern w:val="0"/>
          <w:sz w:val="28"/>
          <w:szCs w:val="28"/>
          <w:lang w:val="uk-UA" w:eastAsia="ru-RU"/>
        </w:rPr>
        <w:t>Тематика дисертаційного дослідження погоджена з планами роботи кафедри теорії музики та композиції і відповідає змісту перспективного тематичного плану науково-дослідної діяльності ОДМА імені А.В.Нежданової на 2000-2006 роки, зокрема темі №1 – «Логіка і методологія музикознавчого дослідження». Тема дисертації затверджена на засіданні вченої ради ОДМА імені А.В.Нежданової</w:t>
      </w:r>
      <w:r w:rsidRPr="004C058D">
        <w:rPr>
          <w:rFonts w:ascii="Times New Roman" w:eastAsia="Times New Roman" w:hAnsi="Times New Roman" w:cs="Times New Roman"/>
          <w:color w:val="FF0000"/>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від 28.09.2001 р., протокол №2.</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Апробація матеріалів.</w:t>
      </w:r>
      <w:r w:rsidRPr="004C058D">
        <w:rPr>
          <w:rFonts w:ascii="Times New Roman" w:eastAsia="Times New Roman" w:hAnsi="Times New Roman" w:cs="Times New Roman"/>
          <w:kern w:val="0"/>
          <w:sz w:val="28"/>
          <w:szCs w:val="28"/>
          <w:lang w:val="uk-UA" w:eastAsia="ru-RU"/>
        </w:rPr>
        <w:t xml:space="preserve"> Дисертація обговорювалася на засіданнях кафедри теорії музики та композиції Одеської державної музичної академії ім. А.В.Нежданової. Основні ідеї та положення роботи були викладені в доповідях на 13 всеукраїнських та міжнародних конференціях: Міжнародна наукова конференція, присвячена пам’яті Ф.Колеси та А.Лорда «Усна епіка: етнічні традиції та виконавство» (Київ, 1997); Міжнародний музикологічний семінар «Трансформація музичної освіти: культура та сучасність» (Одеса, 1998); Міжнародна науково-практична конференція молодих вчених «Молодёжь третьего тысячелетия: гуманитарные проблемы и пути их решения» (Одеса, 2000); Міжнародний музикознавчий семінар «Музыкальная культура: Восток-Запад» (Одеса, 2001); Міжнародна науково-методична конференція «Трансформация музыкального образования: проблемы исполнительства» </w:t>
      </w:r>
      <w:r w:rsidRPr="004C058D">
        <w:rPr>
          <w:rFonts w:ascii="Times New Roman" w:eastAsia="Times New Roman" w:hAnsi="Times New Roman" w:cs="Times New Roman"/>
          <w:kern w:val="0"/>
          <w:sz w:val="28"/>
          <w:szCs w:val="28"/>
          <w:lang w:val="uk-UA" w:eastAsia="ru-RU"/>
        </w:rPr>
        <w:lastRenderedPageBreak/>
        <w:t>(Одеса, 2001); Міжнародний музикознавчий семінар «Схід-Захід: музичне мистецтво і культура» (Одеса, 2002); Міжнародна науково-практична конференція «Восток-Запад: культура и цивилизация» (Одеса, 2002); Міжнародна науково-практична конференція «Захід-Схід: музичне мистецтво і культура» (Одеса, 2003); Міжнародна науково-практична конференція «Культура та цивілізація. Схід та Захід» (Одеса, 2003); Міжнародний музикологічний семінар «Трансформація музичної освіти: культура і сучасність», присвячений К.Ф.Данькевичу (Одеса, 2003); Всеукраїнська науково-теоретична конференція «Шляхи новаторства в українській музиці ХХ століття» (до 115-ї річниці від дня народження Л.М.Ревуцького) (Київ, 2004); VI Всеукраїнська науково-теоретична конференція «Молоді музикознавці України» (Київ, 2004); Міжнародна наукова-творча конференція «Музичні інформаційні технології. Досвід та проблема розвитку» (Одеса, 2004).</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Основні положення та висновки </w:t>
      </w:r>
      <w:r w:rsidRPr="004C058D">
        <w:rPr>
          <w:rFonts w:ascii="Times New Roman" w:eastAsia="Times New Roman" w:hAnsi="Times New Roman" w:cs="Times New Roman"/>
          <w:kern w:val="0"/>
          <w:sz w:val="28"/>
          <w:szCs w:val="28"/>
          <w:lang w:val="uk-UA" w:eastAsia="ru-RU"/>
        </w:rPr>
        <w:t>дослідження були опубліковані у 8 одноосібних статтях, з яких</w:t>
      </w:r>
      <w:r w:rsidRPr="004C058D">
        <w:rPr>
          <w:rFonts w:ascii="Times New Roman" w:eastAsia="Times New Roman" w:hAnsi="Times New Roman" w:cs="Times New Roman"/>
          <w:color w:val="FF0000"/>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5 розміщені у фахових виданнях.</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Структура дисертації. </w:t>
      </w:r>
      <w:r w:rsidRPr="004C058D">
        <w:rPr>
          <w:rFonts w:ascii="Times New Roman" w:eastAsia="Times New Roman" w:hAnsi="Times New Roman" w:cs="Times New Roman"/>
          <w:kern w:val="0"/>
          <w:sz w:val="28"/>
          <w:szCs w:val="28"/>
          <w:lang w:val="uk-UA" w:eastAsia="ru-RU"/>
        </w:rPr>
        <w:t>Робота складається із вступу, двох розділів, висновків, списку використаних джерел кількістю 288 найменувань та двох</w:t>
      </w:r>
      <w:r w:rsidRPr="004C058D">
        <w:rPr>
          <w:rFonts w:ascii="Times New Roman" w:eastAsia="Times New Roman" w:hAnsi="Times New Roman" w:cs="Times New Roman"/>
          <w:color w:val="00FF00"/>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 xml:space="preserve">додатків. Обсяг роботи </w:t>
      </w:r>
      <w:r w:rsidRPr="004C058D">
        <w:rPr>
          <w:rFonts w:ascii="Times New Roman" w:eastAsia="Times New Roman" w:hAnsi="Times New Roman" w:cs="Times New Roman"/>
          <w:color w:val="000000"/>
          <w:kern w:val="0"/>
          <w:sz w:val="28"/>
          <w:szCs w:val="28"/>
          <w:lang w:val="uk-UA" w:eastAsia="ru-RU"/>
        </w:rPr>
        <w:t>складає 197 сторінок</w:t>
      </w:r>
      <w:r w:rsidRPr="004C058D">
        <w:rPr>
          <w:rFonts w:ascii="Times New Roman" w:eastAsia="Times New Roman" w:hAnsi="Times New Roman" w:cs="Times New Roman"/>
          <w:kern w:val="0"/>
          <w:sz w:val="28"/>
          <w:szCs w:val="28"/>
          <w:lang w:val="uk-UA" w:eastAsia="ru-RU"/>
        </w:rPr>
        <w:t xml:space="preserve">. </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 w:val="num" w:pos="0"/>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ОСНОВНИЙ ЗМІСТ РОБОТИ</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bookmarkStart w:id="0" w:name="_GoBack"/>
      <w:r w:rsidRPr="004C058D">
        <w:rPr>
          <w:rFonts w:ascii="Times New Roman" w:eastAsia="Times New Roman" w:hAnsi="Times New Roman" w:cs="Times New Roman"/>
          <w:kern w:val="0"/>
          <w:sz w:val="28"/>
          <w:szCs w:val="28"/>
          <w:lang w:val="uk-UA" w:eastAsia="ru-RU"/>
        </w:rPr>
        <w:t xml:space="preserve">У </w:t>
      </w:r>
      <w:r w:rsidRPr="004C058D">
        <w:rPr>
          <w:rFonts w:ascii="Times New Roman" w:eastAsia="Times New Roman" w:hAnsi="Times New Roman" w:cs="Times New Roman"/>
          <w:b/>
          <w:kern w:val="0"/>
          <w:sz w:val="28"/>
          <w:szCs w:val="28"/>
          <w:lang w:val="uk-UA" w:eastAsia="ru-RU"/>
        </w:rPr>
        <w:t>Вступі</w:t>
      </w:r>
      <w:r w:rsidRPr="004C058D">
        <w:rPr>
          <w:rFonts w:ascii="Times New Roman" w:eastAsia="Times New Roman" w:hAnsi="Times New Roman" w:cs="Times New Roman"/>
          <w:kern w:val="0"/>
          <w:sz w:val="28"/>
          <w:szCs w:val="28"/>
          <w:lang w:val="uk-UA" w:eastAsia="ru-RU"/>
        </w:rPr>
        <w:t xml:space="preserve"> обґрунтовуються актуальність обраної теми, її наукова новизна, визначаються об’єкт, предмет, мета, завдання, методологічні засади, розкривається науково-теоретична, методична та практична цінність дослідження, вказуються головні положення, що виносяться на захист. Розкривається також методологічна значущість думки І. Котляревського про «нетотожність поняття і слова, про духовну насиченість поняттєвості, різноманіття форм переходів розумової діяльності в інші її форми». Наведене положення презентує приоритетний напрям сучасного музикознавства, пов’язаний з вивченням іманентних засад музичного мислення та дискурсивних можливостей щодо них музикознавчого аналізу.</w:t>
      </w:r>
    </w:p>
    <w:p w:rsidR="004C058D" w:rsidRPr="004C058D" w:rsidRDefault="004C058D" w:rsidP="004C058D">
      <w:pPr>
        <w:keepNext/>
        <w:widowControl/>
        <w:tabs>
          <w:tab w:val="clear" w:pos="709"/>
        </w:tabs>
        <w:suppressAutoHyphens w:val="0"/>
        <w:spacing w:after="0" w:line="240" w:lineRule="auto"/>
        <w:outlineLvl w:val="1"/>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Розділ 1. «Моторність в науково-поняттєвій системі музикознавства» </w:t>
      </w:r>
      <w:r w:rsidRPr="004C058D">
        <w:rPr>
          <w:rFonts w:ascii="Times New Roman" w:eastAsia="Times New Roman" w:hAnsi="Times New Roman" w:cs="Times New Roman"/>
          <w:kern w:val="0"/>
          <w:sz w:val="28"/>
          <w:szCs w:val="28"/>
          <w:lang w:val="uk-UA" w:eastAsia="ru-RU"/>
        </w:rPr>
        <w:t>присвячений з’ясуванню появи, визначення та існування поняття музичної моторності у поняттєвому апараті музикознавства.</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У </w:t>
      </w:r>
      <w:r w:rsidRPr="004C058D">
        <w:rPr>
          <w:rFonts w:ascii="Times New Roman" w:eastAsia="Times New Roman" w:hAnsi="Times New Roman" w:cs="Times New Roman"/>
          <w:b/>
          <w:i/>
          <w:kern w:val="0"/>
          <w:sz w:val="28"/>
          <w:szCs w:val="28"/>
          <w:lang w:val="uk-UA" w:eastAsia="ru-RU"/>
        </w:rPr>
        <w:t xml:space="preserve">підрозділі 1.1. «Обґрунтування семіотичного підходу до проблеми музичної моторності» </w:t>
      </w:r>
      <w:r w:rsidRPr="004C058D">
        <w:rPr>
          <w:rFonts w:ascii="Times New Roman" w:eastAsia="Times New Roman" w:hAnsi="Times New Roman" w:cs="Times New Roman"/>
          <w:kern w:val="0"/>
          <w:sz w:val="28"/>
          <w:szCs w:val="28"/>
          <w:lang w:val="uk-UA" w:eastAsia="ru-RU"/>
        </w:rPr>
        <w:t>з’ясовується здатність музичної моторності виступати «знаком вищого порядку», надається порівняльна характеристика музикознавчих визначень і класифікацій «знаку».</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Застосування семіотичного підходу дає можливість включення явища музичної моторності до ряду знакових систем, а також розгляду музичної моторності, перш за все з погляду сприйняття музики. Дослідницька позиція автора визначається визнанням особливої семантики музичної моторності, тобто специфічних значень, що виникли у процесі її формування та еволюції, і адресують сприйняття до широкого кола екстра- і інтромузичних явищ.</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b/>
          <w:i/>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 xml:space="preserve">На основі проведеної теоретико-аналітичної роботи пропонується висновок, що структурно-семантичні формули музичної моторності є знаково-значущими формулами, в яких </w:t>
      </w:r>
      <w:r w:rsidRPr="004C058D">
        <w:rPr>
          <w:rFonts w:ascii="Times New Roman" w:eastAsia="Times New Roman" w:hAnsi="Times New Roman" w:cs="Times New Roman"/>
          <w:kern w:val="0"/>
          <w:sz w:val="28"/>
          <w:szCs w:val="28"/>
          <w:lang w:val="uk-UA" w:eastAsia="uk-UA"/>
        </w:rPr>
        <w:t xml:space="preserve">знак як </w:t>
      </w:r>
      <w:r w:rsidRPr="004C058D">
        <w:rPr>
          <w:rFonts w:ascii="Times New Roman" w:eastAsia="Times New Roman" w:hAnsi="Times New Roman" w:cs="Times New Roman"/>
          <w:kern w:val="0"/>
          <w:sz w:val="28"/>
          <w:szCs w:val="28"/>
          <w:lang w:val="uk-UA" w:eastAsia="ru-RU"/>
        </w:rPr>
        <w:t xml:space="preserve">предметний, матеріалізований вираз (втілений в звучанні або нотній графіці) може відокремлюватися від значень, тобто структурна та семантична функції знаку можуть існувати окремо одна від одної. </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i/>
          <w:kern w:val="0"/>
          <w:sz w:val="28"/>
          <w:szCs w:val="28"/>
          <w:lang w:val="uk-UA" w:eastAsia="ru-RU"/>
        </w:rPr>
        <w:t>Підрозділ 1.2. «Актуальні аспекти проблеми генезису знаків музичної мови»</w:t>
      </w:r>
      <w:r w:rsidRPr="004C058D">
        <w:rPr>
          <w:rFonts w:ascii="Times New Roman" w:eastAsia="Times New Roman" w:hAnsi="Times New Roman" w:cs="Times New Roman"/>
          <w:kern w:val="0"/>
          <w:sz w:val="28"/>
          <w:szCs w:val="28"/>
          <w:lang w:val="uk-UA" w:eastAsia="ru-RU"/>
        </w:rPr>
        <w:t xml:space="preserve"> присвячений розгляду сучасного наукового трактування походження мови в цілому, зокрема, музичної мови, як такої, що має знакову природу.</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Спираючись на </w:t>
      </w:r>
      <w:r w:rsidRPr="004C058D">
        <w:rPr>
          <w:rFonts w:ascii="Times New Roman" w:eastAsia="Times New Roman" w:hAnsi="Times New Roman" w:cs="Times New Roman"/>
          <w:kern w:val="0"/>
          <w:sz w:val="28"/>
          <w:szCs w:val="28"/>
          <w:lang w:val="uk-UA" w:eastAsia="uk-UA"/>
        </w:rPr>
        <w:t>праці в</w:t>
      </w:r>
      <w:r w:rsidRPr="004C058D">
        <w:rPr>
          <w:rFonts w:ascii="Times New Roman" w:eastAsia="Times New Roman" w:hAnsi="Times New Roman" w:cs="Times New Roman"/>
          <w:kern w:val="0"/>
          <w:sz w:val="28"/>
          <w:szCs w:val="28"/>
          <w:lang w:val="uk-UA" w:eastAsia="ru-RU"/>
        </w:rPr>
        <w:t xml:space="preserve">чених-психологів і нейрофізіологів про те, що словесній мові передує її несловесне формування, тобто про первинність процесу створення думки у правій півкулі мозку, яка керує невербальними інтонаційними засобами спілкування (звуковими – голос, музичний звук; зоровими – жест і міміка), </w:t>
      </w:r>
      <w:r w:rsidRPr="004C058D">
        <w:rPr>
          <w:rFonts w:ascii="Times New Roman" w:eastAsia="Times New Roman" w:hAnsi="Times New Roman" w:cs="Times New Roman"/>
          <w:kern w:val="0"/>
          <w:sz w:val="28"/>
          <w:szCs w:val="28"/>
          <w:lang w:val="uk-UA" w:eastAsia="uk-UA"/>
        </w:rPr>
        <w:t xml:space="preserve">та на </w:t>
      </w:r>
      <w:r w:rsidRPr="004C058D">
        <w:rPr>
          <w:rFonts w:ascii="Times New Roman" w:eastAsia="Times New Roman" w:hAnsi="Times New Roman" w:cs="Times New Roman"/>
          <w:kern w:val="0"/>
          <w:sz w:val="28"/>
          <w:szCs w:val="28"/>
          <w:lang w:val="uk-UA" w:eastAsia="ru-RU"/>
        </w:rPr>
        <w:t xml:space="preserve">дослідження музикознавців, які займалися проблемою генезису знаків музичної мови, зроблено наступні висновки: </w:t>
      </w:r>
    </w:p>
    <w:p w:rsidR="004C058D" w:rsidRPr="004C058D" w:rsidRDefault="004C058D" w:rsidP="00960234">
      <w:pPr>
        <w:widowControl/>
        <w:numPr>
          <w:ilvl w:val="0"/>
          <w:numId w:val="11"/>
        </w:numPr>
        <w:tabs>
          <w:tab w:val="clear" w:pos="709"/>
          <w:tab w:val="num" w:pos="600"/>
        </w:tabs>
        <w:suppressAutoHyphens w:val="0"/>
        <w:spacing w:after="0" w:line="240" w:lineRule="auto"/>
        <w:ind w:left="0" w:firstLine="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той факт, що звукова інтонація, жест і міміка «керуються» з одного центру (права півкуля мозку) є важливим чинником їхньої спільності, єдиної природи і служить суттєвим аргументом для їх теоретичного зближення; </w:t>
      </w:r>
    </w:p>
    <w:p w:rsidR="004C058D" w:rsidRPr="004C058D" w:rsidRDefault="004C058D" w:rsidP="00960234">
      <w:pPr>
        <w:widowControl/>
        <w:numPr>
          <w:ilvl w:val="0"/>
          <w:numId w:val="11"/>
        </w:numPr>
        <w:tabs>
          <w:tab w:val="clear" w:pos="709"/>
          <w:tab w:val="num" w:pos="600"/>
        </w:tabs>
        <w:suppressAutoHyphens w:val="0"/>
        <w:spacing w:after="0" w:line="240" w:lineRule="auto"/>
        <w:ind w:left="0" w:firstLine="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в основі музичної мови лежать два первісних засоби спілкування і передачі певної духовної інформації – словесна мова і мова рухів, тобто людська моторність («енергія живого руху», М. Бернштейн), і вона первинна тому що саме рух виступає умовою виникнення й розвитку сприйняття і відчуття; </w:t>
      </w:r>
    </w:p>
    <w:p w:rsidR="004C058D" w:rsidRPr="004C058D" w:rsidRDefault="004C058D" w:rsidP="00960234">
      <w:pPr>
        <w:widowControl/>
        <w:numPr>
          <w:ilvl w:val="0"/>
          <w:numId w:val="11"/>
        </w:numPr>
        <w:tabs>
          <w:tab w:val="clear" w:pos="709"/>
          <w:tab w:val="num" w:pos="600"/>
        </w:tabs>
        <w:suppressAutoHyphens w:val="0"/>
        <w:spacing w:after="0" w:line="240" w:lineRule="auto"/>
        <w:ind w:left="0" w:firstLine="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інтонація стає музичною мовою, тобто засобом вираження і передачі образно-значущої інформації, тоді, коли формується у часі по законах логіки музичного руху;</w:t>
      </w:r>
    </w:p>
    <w:p w:rsidR="004C058D" w:rsidRPr="004C058D" w:rsidRDefault="004C058D" w:rsidP="00960234">
      <w:pPr>
        <w:widowControl/>
        <w:numPr>
          <w:ilvl w:val="0"/>
          <w:numId w:val="11"/>
        </w:numPr>
        <w:tabs>
          <w:tab w:val="clear" w:pos="709"/>
          <w:tab w:val="num" w:pos="600"/>
        </w:tabs>
        <w:suppressAutoHyphens w:val="0"/>
        <w:spacing w:after="0" w:line="240" w:lineRule="auto"/>
        <w:ind w:left="0" w:firstLine="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не тільки на ранніх етапах, але й в подальшому розвитку музики моторно-пластична сторона або безпосередньо організовувала музичний рух (при поєднанні музики з танцем, процесією, пантомімою), або ставала однією з найважливіших засад інтонування у психологічно-асоціативній формі.</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Виявляється, що категорія музичної моторності базується на своєрідній «прихованій анаграмі» людської тілесності як онтологічній формулі смислотворення, а саме: тип музичної моторності, який організує музичний рух, виступає умовою існування інтонаційної системи музики.</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У </w:t>
      </w:r>
      <w:r w:rsidRPr="004C058D">
        <w:rPr>
          <w:rFonts w:ascii="Times New Roman" w:eastAsia="Times New Roman" w:hAnsi="Times New Roman" w:cs="Times New Roman"/>
          <w:b/>
          <w:i/>
          <w:kern w:val="0"/>
          <w:sz w:val="28"/>
          <w:szCs w:val="28"/>
          <w:lang w:val="uk-UA" w:eastAsia="ru-RU"/>
        </w:rPr>
        <w:t>підрозділі 1.3. «Від категорії „рух”, „жест” – до категорії „музична моторність”»</w:t>
      </w:r>
      <w:r w:rsidRPr="004C058D">
        <w:rPr>
          <w:rFonts w:ascii="Times New Roman" w:eastAsia="Times New Roman" w:hAnsi="Times New Roman" w:cs="Times New Roman"/>
          <w:kern w:val="0"/>
          <w:sz w:val="28"/>
          <w:szCs w:val="28"/>
          <w:lang w:val="uk-UA" w:eastAsia="ru-RU"/>
        </w:rPr>
        <w:t xml:space="preserve"> розглядається категорія «музична моторність» з точки зору появи поняття, його послідовної розробки та застосування у музикознавстві.</w:t>
      </w:r>
    </w:p>
    <w:p w:rsidR="004C058D" w:rsidRPr="004C058D" w:rsidRDefault="004C058D" w:rsidP="004C058D">
      <w:pPr>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Вивченню музичної моторності передує звернення до категорії руху, його значення у людському житті, діяльності і культурі, оскільки саме явище руху як загального життєвого феномена передує і веде до явища музичної моторності: нескінченність руху світу одухотворяється музичною свідомістю, стаючи вже багатством внутрішнього світу людини. З цих позицій музичний час і організуюча його музична моторність виявляються якісно новою, суто </w:t>
      </w:r>
      <w:r w:rsidRPr="004C058D">
        <w:rPr>
          <w:rFonts w:ascii="Times New Roman" w:eastAsia="Times New Roman" w:hAnsi="Times New Roman" w:cs="Times New Roman"/>
          <w:kern w:val="0"/>
          <w:sz w:val="28"/>
          <w:szCs w:val="28"/>
          <w:lang w:val="uk-UA" w:eastAsia="ru-RU"/>
        </w:rPr>
        <w:lastRenderedPageBreak/>
        <w:t>людською, соціально-обумовленою формою руху.</w:t>
      </w:r>
    </w:p>
    <w:p w:rsidR="004C058D" w:rsidRPr="004C058D" w:rsidRDefault="004C058D" w:rsidP="004C058D">
      <w:pPr>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Запропоновані авторське визначення та класифікація моторності як загальноестетичної та культурологічної категорії: діяльні, смислові та емоційні рухи. В зв’язку з цим розглядаються вчення античних філософів про існування закономірних співвідношень між фізичною конституцією людини і її психічними характеристиками, дослідження сучасних психологів та фізіологів, які запроваджують розуміння рухів людини як видимих форм психічних процесів. У цьому плані велику цінність має дослідження категорії жесту, як деякої універсальної реалії, що функціонує у житті, мистецтві, взагалі у культурі, вивчення якого стає у дисертації перехідним моментом від відображення життя у русі до категорії музичної моторності.</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З метою дотримання наукової коректності застосування терміну «музична моторність» і запобігання синонімічності і взаємозамінності визначень, надається чітке розмежування та ієрархічна підлеглість наступних дефініцій – «музичний рух», «музичний розвиток», «музична пластичність», «музична моторність».</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Пропонуються наступні визначення музичної моторності: а) як категорія –  форма осмислення руху всього навколишнього світу і людини в науково-поняттєвій системі музикознавства та художньо-поняттєві системі музики; б) як явище – загальна якість художнього звуко-інтонаційного руху, яка відбивається у його часовій організації як проявах різної «пульсації життєвої енергії».</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i/>
          <w:kern w:val="0"/>
          <w:sz w:val="28"/>
          <w:szCs w:val="28"/>
          <w:lang w:val="uk-UA" w:eastAsia="ru-RU"/>
        </w:rPr>
        <w:t xml:space="preserve">Підрозділ 1.4. «Концепційне поле музичної моторності» </w:t>
      </w:r>
      <w:r w:rsidRPr="004C058D">
        <w:rPr>
          <w:rFonts w:ascii="Times New Roman" w:eastAsia="Times New Roman" w:hAnsi="Times New Roman" w:cs="Times New Roman"/>
          <w:kern w:val="0"/>
          <w:sz w:val="28"/>
          <w:szCs w:val="28"/>
          <w:lang w:val="uk-UA" w:eastAsia="ru-RU"/>
        </w:rPr>
        <w:t>присвячений виявленню багатовимірності поняття та явища музичної моторності, яка містить у собі систему категорій нижчого порядку, тобто інший рівень її осмислення.</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Пропонується вважати найбільш узагальненими сферами осмислення музичної моторності: первинно-жанрову та вторинно-жанрову сфери. Виходячи з цього створена схематична таблиця, яка відображує ідею існуючого концепційного поля музичної моторності. </w:t>
      </w:r>
    </w:p>
    <w:p w:rsidR="004C058D" w:rsidRPr="004C058D" w:rsidRDefault="004C058D" w:rsidP="004C058D">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При аналізуванні наукових робіт, присвячених проблемам слухацького сприйняття музичної моторності, підкреслюється значна роль принципу м’язового уподібнення і робиться висновок, що саме «артикуляційний рух» (або моторно-артикуляційний навик) є полісенсорним «органом» сприйняття музики. У розробці музичної моторності як виконавського феномену наводяться думки музикознавців про первинність моторності у виконавському мистецтві, а саме, що вимовлення або «співтворення» музичного тексту відбувається через його фізичне, м'язове відчуття.</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Розгляд музичної моторності у конструктивно-змістовному аспекті пропонується як форма її осмислення в якості енергетичної структурності музичного руху. Загальноприйнятий погляд науковців на основи музичного мистецтва єднає всі моменти руху у музиці в одному всеосяжному понятті ритму (дослідження В. Холопової, О. Руч’євської, Н. Афоніної та ін.). На нашу думку, те явище, яке Е. Курт позначає як «особлива форма руху» в музиці, а </w:t>
      </w:r>
      <w:r w:rsidRPr="004C058D">
        <w:rPr>
          <w:rFonts w:ascii="Times New Roman" w:eastAsia="Times New Roman" w:hAnsi="Times New Roman" w:cs="Times New Roman"/>
          <w:kern w:val="0"/>
          <w:sz w:val="28"/>
          <w:szCs w:val="28"/>
          <w:lang w:val="uk-UA" w:eastAsia="ru-RU"/>
        </w:rPr>
        <w:lastRenderedPageBreak/>
        <w:t>сучасні дослідники дефінують як «ритм у широкому розумінні», і є явищем музичної моторності.</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Виходячи з нашого визначення явища музичної моторності, ми виносимо наступні положення: а) музична моторність є конструктивно-процесуальним явищем, що забезпечує цілісність художньо-образної системи музики; б) музична моторність є естетично-змістовним феноменом, що визначає емоційний рух «художньо-емоційного потоку», згущує і розріджує у ньому часові зміни, обумовлені ідейним задумом твору. </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Доводиться, що музична моторність забезпечує взаємозв'язки у системі «музичний образ – музичний час», внаслідок чого останній ніколи не сприймається як «пустий», позазмістовний. Простежується взаємозалежність між метроритмом і моторністю: з одного боку, саме концепція моторності обумовлює можливість існування і розвитку того чи іншого метроритмічного мислення, а з іншого – концепція моторності не існує без своєї реалізації у системі більш дрібних часових структур, у якій звичну категоріальну пару «метр-ритм» пропонується розширити до «темп-метр-ритм-артикуляція».</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У </w:t>
      </w:r>
      <w:r w:rsidRPr="004C058D">
        <w:rPr>
          <w:rFonts w:ascii="Times New Roman" w:eastAsia="Times New Roman" w:hAnsi="Times New Roman" w:cs="Times New Roman"/>
          <w:b/>
          <w:i/>
          <w:kern w:val="0"/>
          <w:sz w:val="28"/>
          <w:szCs w:val="28"/>
          <w:lang w:val="uk-UA" w:eastAsia="ru-RU"/>
        </w:rPr>
        <w:t xml:space="preserve">підрозділі 1.5.«Структура музичної моторності» </w:t>
      </w:r>
      <w:r w:rsidRPr="004C058D">
        <w:rPr>
          <w:rFonts w:ascii="Times New Roman" w:eastAsia="Times New Roman" w:hAnsi="Times New Roman" w:cs="Times New Roman"/>
          <w:kern w:val="0"/>
          <w:sz w:val="28"/>
          <w:szCs w:val="28"/>
          <w:lang w:val="uk-UA" w:eastAsia="ru-RU"/>
        </w:rPr>
        <w:t xml:space="preserve">розкривається структура організації музичної моторності, котра складається з комплексу моторних знаків, серед яких визначальними є темп, ритм, метр, артикуляція тощо. Пропонується порівняльний аналіз їх існуючих визначень та виокремлення тих, які відповідаються нашому уявленню про них, як про взаємодіючі елементи структури музичної моторності. Постановка питання про </w:t>
      </w:r>
      <w:r w:rsidRPr="004C058D">
        <w:rPr>
          <w:rFonts w:ascii="Times New Roman" w:eastAsia="Times New Roman" w:hAnsi="Times New Roman" w:cs="Times New Roman"/>
          <w:kern w:val="0"/>
          <w:sz w:val="28"/>
          <w:szCs w:val="28"/>
          <w:lang w:val="uk-UA" w:eastAsia="uk-UA"/>
        </w:rPr>
        <w:t>співвідношення основних елементів структури дозволяє</w:t>
      </w:r>
      <w:r w:rsidRPr="004C058D">
        <w:rPr>
          <w:rFonts w:ascii="Times New Roman" w:eastAsia="Times New Roman" w:hAnsi="Times New Roman" w:cs="Times New Roman"/>
          <w:kern w:val="0"/>
          <w:sz w:val="28"/>
          <w:szCs w:val="28"/>
          <w:lang w:val="uk-UA" w:eastAsia="ru-RU"/>
        </w:rPr>
        <w:t xml:space="preserve"> довести той факт, що </w:t>
      </w:r>
      <w:r w:rsidRPr="004C058D">
        <w:rPr>
          <w:rFonts w:ascii="Times New Roman" w:eastAsia="Times New Roman" w:hAnsi="Times New Roman" w:cs="Times New Roman"/>
          <w:kern w:val="0"/>
          <w:sz w:val="28"/>
          <w:szCs w:val="28"/>
          <w:lang w:val="uk-UA" w:eastAsia="uk-UA"/>
        </w:rPr>
        <w:t>різні типи моторності обумовлені неоднаковими способами взаємозв'язків їх структурних елементів.</w:t>
      </w:r>
      <w:r w:rsidRPr="004C058D">
        <w:rPr>
          <w:rFonts w:ascii="Times New Roman" w:eastAsia="Times New Roman" w:hAnsi="Times New Roman" w:cs="Times New Roman"/>
          <w:kern w:val="0"/>
          <w:sz w:val="28"/>
          <w:szCs w:val="28"/>
          <w:lang w:val="uk-UA" w:eastAsia="ru-RU"/>
        </w:rPr>
        <w:t xml:space="preserve"> Крім того, відмічається, що </w:t>
      </w:r>
      <w:r w:rsidRPr="004C058D">
        <w:rPr>
          <w:rFonts w:ascii="Times New Roman" w:eastAsia="Times New Roman" w:hAnsi="Times New Roman" w:cs="Times New Roman"/>
          <w:kern w:val="0"/>
          <w:sz w:val="28"/>
          <w:szCs w:val="28"/>
          <w:lang w:val="uk-UA" w:eastAsia="uk-UA"/>
        </w:rPr>
        <w:t>розуміння музичн</w:t>
      </w:r>
      <w:r w:rsidRPr="004C058D">
        <w:rPr>
          <w:rFonts w:ascii="Times New Roman" w:eastAsia="Times New Roman" w:hAnsi="Times New Roman" w:cs="Times New Roman"/>
          <w:kern w:val="0"/>
          <w:sz w:val="28"/>
          <w:szCs w:val="28"/>
          <w:lang w:val="uk-UA" w:eastAsia="ru-RU"/>
        </w:rPr>
        <w:t>ої</w:t>
      </w:r>
      <w:r w:rsidRPr="004C058D">
        <w:rPr>
          <w:rFonts w:ascii="Times New Roman" w:eastAsia="Times New Roman" w:hAnsi="Times New Roman" w:cs="Times New Roman"/>
          <w:kern w:val="0"/>
          <w:sz w:val="28"/>
          <w:szCs w:val="28"/>
          <w:lang w:val="uk-UA" w:eastAsia="uk-UA"/>
        </w:rPr>
        <w:t xml:space="preserve"> моторності як якості музичного руху</w:t>
      </w:r>
      <w:r w:rsidRPr="004C058D">
        <w:rPr>
          <w:rFonts w:ascii="Times New Roman" w:eastAsia="Times New Roman" w:hAnsi="Times New Roman" w:cs="Times New Roman"/>
          <w:kern w:val="0"/>
          <w:sz w:val="28"/>
          <w:szCs w:val="28"/>
          <w:lang w:val="uk-UA" w:eastAsia="ru-RU"/>
        </w:rPr>
        <w:t xml:space="preserve"> стає можливим з затвердженням </w:t>
      </w:r>
      <w:r w:rsidRPr="004C058D">
        <w:rPr>
          <w:rFonts w:ascii="Times New Roman" w:eastAsia="Times New Roman" w:hAnsi="Times New Roman" w:cs="Times New Roman"/>
          <w:kern w:val="0"/>
          <w:sz w:val="28"/>
          <w:szCs w:val="28"/>
          <w:lang w:val="uk-UA" w:eastAsia="uk-UA"/>
        </w:rPr>
        <w:t>принципу «функціонального рахунку і подільності імпульсів енергії» в безперервно рухомій часовій тканині, який визначає природу квалітативного мислення. Саме тут на перший план виходить уявлення про принципову безперервність і, як наслідок, імпульсно-енергетичну подільність (за визначенням музично</w:t>
      </w:r>
      <w:r w:rsidRPr="004C058D">
        <w:rPr>
          <w:rFonts w:ascii="Times New Roman" w:eastAsia="Times New Roman" w:hAnsi="Times New Roman" w:cs="Times New Roman"/>
          <w:kern w:val="0"/>
          <w:sz w:val="28"/>
          <w:szCs w:val="28"/>
          <w:lang w:val="uk-UA" w:eastAsia="ru-RU"/>
        </w:rPr>
        <w:t>ї</w:t>
      </w:r>
      <w:r w:rsidRPr="004C058D">
        <w:rPr>
          <w:rFonts w:ascii="Times New Roman" w:eastAsia="Times New Roman" w:hAnsi="Times New Roman" w:cs="Times New Roman"/>
          <w:kern w:val="0"/>
          <w:sz w:val="28"/>
          <w:szCs w:val="28"/>
          <w:lang w:val="uk-UA" w:eastAsia="uk-UA"/>
        </w:rPr>
        <w:t xml:space="preserve"> моторності Б. Яворським) потоку музичного часу.</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uk-UA"/>
        </w:rPr>
      </w:pPr>
      <w:r w:rsidRPr="004C058D">
        <w:rPr>
          <w:rFonts w:ascii="Times New Roman" w:eastAsia="Times New Roman" w:hAnsi="Times New Roman" w:cs="Times New Roman"/>
          <w:b/>
          <w:i/>
          <w:kern w:val="0"/>
          <w:sz w:val="28"/>
          <w:szCs w:val="28"/>
          <w:lang w:val="uk-UA" w:eastAsia="ru-RU"/>
        </w:rPr>
        <w:t xml:space="preserve">Підрозділ 1.6. «Музичний жест як конструктивно-процесуальна одиниця музичної моторності» </w:t>
      </w:r>
      <w:r w:rsidRPr="004C058D">
        <w:rPr>
          <w:rFonts w:ascii="Times New Roman" w:eastAsia="Times New Roman" w:hAnsi="Times New Roman" w:cs="Times New Roman"/>
          <w:kern w:val="0"/>
          <w:sz w:val="28"/>
          <w:szCs w:val="28"/>
          <w:lang w:val="uk-UA" w:eastAsia="ru-RU"/>
        </w:rPr>
        <w:t xml:space="preserve">репрезентує аналіз найменшої умовної поняттєвої одиниці музичної моторності як структурно-змістовного феномену в науково-поняттєвій системі музикознавства, </w:t>
      </w:r>
      <w:r w:rsidRPr="004C058D">
        <w:rPr>
          <w:rFonts w:ascii="Times New Roman" w:eastAsia="Times New Roman" w:hAnsi="Times New Roman" w:cs="Times New Roman"/>
          <w:kern w:val="0"/>
          <w:sz w:val="28"/>
          <w:szCs w:val="28"/>
          <w:lang w:val="uk-UA" w:eastAsia="uk-UA"/>
        </w:rPr>
        <w:t xml:space="preserve">що є спроможною позначати як сам рух в його процесуальності (жест-рух), так і </w:t>
      </w:r>
      <w:r w:rsidRPr="004C058D">
        <w:rPr>
          <w:rFonts w:ascii="Times New Roman" w:eastAsia="Times New Roman" w:hAnsi="Times New Roman" w:cs="Times New Roman"/>
          <w:kern w:val="0"/>
          <w:sz w:val="28"/>
          <w:szCs w:val="28"/>
          <w:lang w:val="uk-UA" w:eastAsia="ru-RU"/>
        </w:rPr>
        <w:t>«</w:t>
      </w:r>
      <w:r w:rsidRPr="004C058D">
        <w:rPr>
          <w:rFonts w:ascii="Times New Roman" w:eastAsia="Times New Roman" w:hAnsi="Times New Roman" w:cs="Times New Roman"/>
          <w:kern w:val="0"/>
          <w:sz w:val="28"/>
          <w:szCs w:val="28"/>
          <w:lang w:val="uk-UA" w:eastAsia="uk-UA"/>
        </w:rPr>
        <w:t>згорнутий</w:t>
      </w:r>
      <w:r w:rsidRPr="004C058D">
        <w:rPr>
          <w:rFonts w:ascii="Times New Roman" w:eastAsia="Times New Roman" w:hAnsi="Times New Roman" w:cs="Times New Roman"/>
          <w:kern w:val="0"/>
          <w:sz w:val="28"/>
          <w:szCs w:val="28"/>
          <w:lang w:val="uk-UA" w:eastAsia="ru-RU"/>
        </w:rPr>
        <w:t>»</w:t>
      </w:r>
      <w:r w:rsidRPr="004C058D">
        <w:rPr>
          <w:rFonts w:ascii="Times New Roman" w:eastAsia="Times New Roman" w:hAnsi="Times New Roman" w:cs="Times New Roman"/>
          <w:kern w:val="0"/>
          <w:sz w:val="28"/>
          <w:szCs w:val="28"/>
          <w:lang w:val="uk-UA" w:eastAsia="uk-UA"/>
        </w:rPr>
        <w:t xml:space="preserve"> рух.</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На цьому етапі дослідження вводяться та визначаються два нові поняття, що термінологічно відображають розуміння континуальності та дискретності музичної моторності. Це, у першому випадку – «моторне інтонування», котре представляє собою систему музично-часового руху як процес, відображуючий безперервне становлення художнього потоку свідомості, а в іншому – «моторна інтонація», яка є системою музично-часового руху в якості структури.</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Якщо для розуміння моторного інтонування, тобто процесуального жесту у його логічному аспекті, пропонується введення умовного терміну «</w:t>
      </w:r>
      <w:r w:rsidRPr="004C058D">
        <w:rPr>
          <w:rFonts w:ascii="Times New Roman" w:eastAsia="Times New Roman" w:hAnsi="Times New Roman" w:cs="Times New Roman"/>
          <w:bCs/>
          <w:iCs/>
          <w:kern w:val="0"/>
          <w:sz w:val="28"/>
          <w:szCs w:val="28"/>
          <w:lang w:val="uk-UA" w:eastAsia="ru-RU"/>
        </w:rPr>
        <w:t>артикульований темпометроритм», що вказує на</w:t>
      </w:r>
      <w:r w:rsidRPr="004C058D">
        <w:rPr>
          <w:rFonts w:ascii="Times New Roman" w:eastAsia="Times New Roman" w:hAnsi="Times New Roman" w:cs="Times New Roman"/>
          <w:kern w:val="0"/>
          <w:sz w:val="28"/>
          <w:szCs w:val="28"/>
          <w:lang w:val="uk-UA" w:eastAsia="ru-RU"/>
        </w:rPr>
        <w:t xml:space="preserve"> взаємодією і взаємовплив елементів структури моторного інтонування </w:t>
      </w:r>
      <w:r w:rsidRPr="004C058D">
        <w:rPr>
          <w:rFonts w:ascii="Times New Roman" w:eastAsia="Times New Roman" w:hAnsi="Times New Roman" w:cs="Times New Roman"/>
          <w:bCs/>
          <w:iCs/>
          <w:kern w:val="0"/>
          <w:sz w:val="28"/>
          <w:szCs w:val="28"/>
          <w:lang w:val="uk-UA" w:eastAsia="ru-RU"/>
        </w:rPr>
        <w:t xml:space="preserve">(це явище ще може бути названим більш </w:t>
      </w:r>
      <w:r w:rsidRPr="004C058D">
        <w:rPr>
          <w:rFonts w:ascii="Times New Roman" w:eastAsia="Times New Roman" w:hAnsi="Times New Roman" w:cs="Times New Roman"/>
          <w:kern w:val="0"/>
          <w:sz w:val="28"/>
          <w:szCs w:val="28"/>
          <w:lang w:val="uk-UA" w:eastAsia="uk-UA"/>
        </w:rPr>
        <w:t xml:space="preserve">звичним терміном </w:t>
      </w:r>
      <w:r w:rsidRPr="004C058D">
        <w:rPr>
          <w:rFonts w:ascii="Times New Roman" w:eastAsia="Times New Roman" w:hAnsi="Times New Roman" w:cs="Times New Roman"/>
          <w:bCs/>
          <w:iCs/>
          <w:kern w:val="0"/>
          <w:sz w:val="28"/>
          <w:szCs w:val="28"/>
          <w:lang w:val="uk-UA" w:eastAsia="ru-RU"/>
        </w:rPr>
        <w:t xml:space="preserve">– цілісна артикуляційно-ритмічна формула), то для визначення </w:t>
      </w:r>
      <w:r w:rsidRPr="004C058D">
        <w:rPr>
          <w:rFonts w:ascii="Times New Roman" w:eastAsia="Times New Roman" w:hAnsi="Times New Roman" w:cs="Times New Roman"/>
          <w:kern w:val="0"/>
          <w:sz w:val="28"/>
          <w:szCs w:val="28"/>
          <w:lang w:val="uk-UA" w:eastAsia="ru-RU"/>
        </w:rPr>
        <w:t xml:space="preserve">музичного жесту як фрагменту моторного інтонування розроблений новий збиральний термін «квомота» (cualitas – «якість», motus – «рух») – одиниця музичної моторності, що виявляє певну якість музичного руху, його енергію в процесі звучання музики, і дає можливість словесно оперувати музичними жестами і взагалі музичною моторністю, не «знімаючи» їх процесуальності. Виходячи з того, що музичні жести часто уподібнюються тілесним </w:t>
      </w:r>
      <w:r w:rsidRPr="004C058D">
        <w:rPr>
          <w:rFonts w:ascii="Times New Roman" w:eastAsia="Times New Roman" w:hAnsi="Times New Roman" w:cs="Times New Roman"/>
          <w:kern w:val="0"/>
          <w:sz w:val="28"/>
          <w:szCs w:val="28"/>
          <w:lang w:val="uk-UA" w:eastAsia="uk-UA"/>
        </w:rPr>
        <w:t>жестам (</w:t>
      </w:r>
      <w:r w:rsidRPr="004C058D">
        <w:rPr>
          <w:rFonts w:ascii="Times New Roman" w:eastAsia="Times New Roman" w:hAnsi="Times New Roman" w:cs="Times New Roman"/>
          <w:kern w:val="0"/>
          <w:sz w:val="28"/>
          <w:szCs w:val="28"/>
          <w:lang w:val="uk-UA" w:eastAsia="ru-RU"/>
        </w:rPr>
        <w:t xml:space="preserve">або можуть бути осмислені в них </w:t>
      </w:r>
      <w:r w:rsidRPr="004C058D">
        <w:rPr>
          <w:rFonts w:ascii="Times New Roman" w:eastAsia="Times New Roman" w:hAnsi="Times New Roman" w:cs="Times New Roman"/>
          <w:kern w:val="0"/>
          <w:sz w:val="28"/>
          <w:szCs w:val="28"/>
          <w:lang w:val="uk-UA" w:eastAsia="uk-UA"/>
        </w:rPr>
        <w:t>і через них),</w:t>
      </w:r>
      <w:r w:rsidRPr="004C058D">
        <w:rPr>
          <w:rFonts w:ascii="Times New Roman" w:eastAsia="Times New Roman" w:hAnsi="Times New Roman" w:cs="Times New Roman"/>
          <w:kern w:val="0"/>
          <w:sz w:val="28"/>
          <w:szCs w:val="28"/>
          <w:lang w:val="uk-UA" w:eastAsia="ru-RU"/>
        </w:rPr>
        <w:t xml:space="preserve"> ми пропонуємо свою класифікацію квомот, засновану на певних параметрах і атрибутах людських рухів.</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uk-UA"/>
        </w:rPr>
      </w:pPr>
      <w:r w:rsidRPr="004C058D">
        <w:rPr>
          <w:rFonts w:ascii="Times New Roman" w:eastAsia="Times New Roman" w:hAnsi="Times New Roman" w:cs="Times New Roman"/>
          <w:kern w:val="0"/>
          <w:sz w:val="28"/>
          <w:szCs w:val="28"/>
          <w:lang w:val="uk-UA" w:eastAsia="uk-UA"/>
        </w:rPr>
        <w:t>Підсумком розгляду категорії музичного жесту стало складення діаграми, в котрій відображується загальне розуміння існування категорії музичного жесту у науково-поняттєвій системі музики.</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Розділ 2. «Моторність у художньо-поняттєвій системі музики» </w:t>
      </w:r>
      <w:r w:rsidRPr="004C058D">
        <w:rPr>
          <w:rFonts w:ascii="Times New Roman" w:eastAsia="Times New Roman" w:hAnsi="Times New Roman" w:cs="Times New Roman"/>
          <w:kern w:val="0"/>
          <w:sz w:val="28"/>
          <w:szCs w:val="28"/>
          <w:lang w:val="uk-UA" w:eastAsia="ru-RU"/>
        </w:rPr>
        <w:t xml:space="preserve">присвячений вияву категоріальної значущості музичної моторності як безпосередньо художнього явища. </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i/>
          <w:kern w:val="0"/>
          <w:sz w:val="28"/>
          <w:szCs w:val="28"/>
          <w:lang w:val="uk-UA" w:eastAsia="ru-RU"/>
        </w:rPr>
        <w:t xml:space="preserve">Підрозділ 2.1. «Жанрово-стилістична типологія моторності в музиці» </w:t>
      </w:r>
      <w:r w:rsidRPr="004C058D">
        <w:rPr>
          <w:rFonts w:ascii="Times New Roman" w:eastAsia="Times New Roman" w:hAnsi="Times New Roman" w:cs="Times New Roman"/>
          <w:kern w:val="0"/>
          <w:sz w:val="28"/>
          <w:szCs w:val="28"/>
          <w:lang w:val="uk-UA" w:eastAsia="ru-RU"/>
        </w:rPr>
        <w:t>присвячений розробці та класифікації існуючих типів музичної моторності.</w:t>
      </w:r>
    </w:p>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Для виявлення сутності моторності в музиці запропоновані та визначені наступні поняття: музична моторна універсалія – як логіко-емоційна одиниця інформаційної цілісності в музиці; моторний фонд музичного жанру, стилю – як сукупність музичних моторних універсалій, що є необхідними для нейропсихологічного «механізму» сприйняття певних жанрів і стилів, яке здійснюється за допомогою моторно-композиційних формул, що об’єднують певні артикуляційно-ритмічні та інтонаційні формули; музично-моторний базис культури – як сукупність жанрових і стильових моторних універсалій у певних історичних і культурних рамках; моторний образ світу – як значеннєве поле, сукупність характеристик і уявлень, притаманних тим чи іншим моторним проявам художньо-культурної інформації.</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Виходячи з того, що художнє переживання музики, котре збагачується руховими асоціаціями, відкриває можливості пізнання не тільки конкретного образу, але й типового узагальнення, що становить суть того чи іншого музичного жанру, запропоноване власне розуміння системи жанрово-стилістичних типів музичної моторності. Обговорені існуючі в музикознавстві визначення жанру як однієї з корінних категорій музики, визначені жанрово-стилістичні прототипи музичної моторності, що одночасно є «логіко-семантичними прототипами» (термін В. Холопової) в образній системі музики, тобто працюють як своєрідні художні поняття.</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uk-UA"/>
        </w:rPr>
      </w:pPr>
      <w:r w:rsidRPr="004C058D">
        <w:rPr>
          <w:rFonts w:ascii="Times New Roman" w:eastAsia="Times New Roman" w:hAnsi="Times New Roman" w:cs="Times New Roman"/>
          <w:kern w:val="0"/>
          <w:sz w:val="28"/>
          <w:szCs w:val="28"/>
          <w:lang w:val="uk-UA" w:eastAsia="ru-RU"/>
        </w:rPr>
        <w:lastRenderedPageBreak/>
        <w:t xml:space="preserve">Всю сферу музичної моторності розподілено на специфічні форми – риторичні, механістичні та пластичні типи інтонування (в яких переважає імпульсно-енергетична подільність потоку музичного часу, тобто регулярна ритміка) і неспецифічні форми </w:t>
      </w:r>
      <w:r w:rsidRPr="004C058D">
        <w:rPr>
          <w:rFonts w:ascii="Bookman Old Style" w:eastAsia="Times New Roman" w:hAnsi="Bookman Old Style" w:cs="Times New Roman"/>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поліфонічні, мовленнєві, імпровізаційні та сонорні типи інтонування</w:t>
      </w:r>
      <w:r w:rsidRPr="004C058D">
        <w:rPr>
          <w:rFonts w:ascii="Bookman Old Style" w:eastAsia="Times New Roman" w:hAnsi="Bookman Old Style" w:cs="Times New Roman"/>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 xml:space="preserve">(в яких суттєвою є нерегулярна ритміка). В свою чергу, для визначення </w:t>
      </w:r>
      <w:r w:rsidRPr="004C058D">
        <w:rPr>
          <w:rFonts w:ascii="Times New Roman" w:eastAsia="Times New Roman" w:hAnsi="Times New Roman" w:cs="Times New Roman"/>
          <w:kern w:val="0"/>
          <w:sz w:val="28"/>
          <w:szCs w:val="28"/>
          <w:lang w:val="uk-UA" w:eastAsia="uk-UA"/>
        </w:rPr>
        <w:t>двох різновидів пластичного типу музичної моторності використовуються поняття «загальні форми руху» (з характерною загально-впорядкованою ритмікою, яка умовно розділена за статуарним та динамічним принципами пластичності) та поняття «танцювальність» (з характерною індивідуалізовано-впорядкованою ритмікою). Пропонується розподіл танцювальності як типу музичної моторності на декларовану (конкретно-жанрова, узагальнено-жанрова, комбінована форми танцювальності), недекларовану (завуальована та «знята» форми), та балетну танцювальність (конкретно-жанрова, дансантна, музика-хід та мімічна форми).</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i/>
          <w:kern w:val="0"/>
          <w:sz w:val="28"/>
          <w:szCs w:val="28"/>
          <w:lang w:val="uk-UA" w:eastAsia="uk-UA"/>
        </w:rPr>
        <w:t xml:space="preserve">Підрозділ 2.2. «Танець як форма художньої діяльності» </w:t>
      </w:r>
      <w:r w:rsidRPr="004C058D">
        <w:rPr>
          <w:rFonts w:ascii="Times New Roman" w:eastAsia="Times New Roman" w:hAnsi="Times New Roman" w:cs="Times New Roman"/>
          <w:kern w:val="0"/>
          <w:sz w:val="28"/>
          <w:szCs w:val="28"/>
          <w:lang w:val="uk-UA" w:eastAsia="uk-UA"/>
        </w:rPr>
        <w:t xml:space="preserve">присвячено комплексному дослідженню всіх компонентів мистецтва танцю в аспекті їх моторної організації. Пропонується введення поняття </w:t>
      </w:r>
      <w:r w:rsidRPr="004C058D">
        <w:rPr>
          <w:rFonts w:ascii="Times New Roman" w:eastAsia="Times New Roman" w:hAnsi="Times New Roman" w:cs="Times New Roman"/>
          <w:kern w:val="0"/>
          <w:sz w:val="28"/>
          <w:szCs w:val="28"/>
          <w:lang w:val="uk-UA" w:eastAsia="ru-RU"/>
        </w:rPr>
        <w:t>пластично-рухової композиції, що має провідне образно-виразне значення, і, в свою чергу, розподіляється на певні структурні побудови: коліно, фігура, па, стопа, арсис та тезис, жест. Для більш чіткого уявлення цілісності структури моторного інтонування танцю наводяться аналогії між рухово-пластичними, музичними та словесними (якщо вони є) компонентами танцю.</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Спираючись на праці О. Леонтьева, В. Холопової запропонований авторський варіант розгляду можливих функціональних значень танців.</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У </w:t>
      </w:r>
      <w:r w:rsidRPr="004C058D">
        <w:rPr>
          <w:rFonts w:ascii="Times New Roman" w:eastAsia="Times New Roman" w:hAnsi="Times New Roman" w:cs="Times New Roman"/>
          <w:b/>
          <w:i/>
          <w:kern w:val="0"/>
          <w:sz w:val="28"/>
          <w:szCs w:val="28"/>
          <w:lang w:val="uk-UA" w:eastAsia="ru-RU"/>
        </w:rPr>
        <w:t>підрозділі 2.3.</w:t>
      </w:r>
      <w:r w:rsidRPr="004C058D">
        <w:rPr>
          <w:rFonts w:ascii="Bookman Old Style" w:eastAsia="Times New Roman" w:hAnsi="Bookman Old Style" w:cs="Times New Roman"/>
          <w:b/>
          <w:i/>
          <w:kern w:val="0"/>
          <w:sz w:val="28"/>
          <w:szCs w:val="28"/>
          <w:lang w:val="uk-UA" w:eastAsia="ru-RU"/>
        </w:rPr>
        <w:t xml:space="preserve"> «</w:t>
      </w:r>
      <w:r w:rsidRPr="004C058D">
        <w:rPr>
          <w:rFonts w:ascii="Times New Roman" w:eastAsia="Times New Roman" w:hAnsi="Times New Roman" w:cs="Times New Roman"/>
          <w:b/>
          <w:i/>
          <w:kern w:val="0"/>
          <w:sz w:val="28"/>
          <w:szCs w:val="28"/>
          <w:lang w:val="uk-UA" w:eastAsia="ru-RU"/>
        </w:rPr>
        <w:t xml:space="preserve">Структурно-семантичні формули українських танців в народній та професійній музичній творчості» </w:t>
      </w:r>
      <w:r w:rsidRPr="004C058D">
        <w:rPr>
          <w:rFonts w:ascii="Times New Roman" w:eastAsia="Times New Roman" w:hAnsi="Times New Roman" w:cs="Times New Roman"/>
          <w:kern w:val="0"/>
          <w:sz w:val="28"/>
          <w:szCs w:val="28"/>
          <w:lang w:val="uk-UA" w:eastAsia="ru-RU"/>
        </w:rPr>
        <w:t>розкриваються суттєві риси нової методики аналізу танців та проводиться дослідження багатошарової структури танцю, результатами чого стали:</w:t>
      </w:r>
    </w:p>
    <w:p w:rsidR="004C058D" w:rsidRPr="004C058D" w:rsidRDefault="004C058D" w:rsidP="00960234">
      <w:pPr>
        <w:widowControl/>
        <w:numPr>
          <w:ilvl w:val="0"/>
          <w:numId w:val="9"/>
        </w:numPr>
        <w:tabs>
          <w:tab w:val="clear" w:pos="709"/>
          <w:tab w:val="num" w:pos="840"/>
        </w:tabs>
        <w:suppressAutoHyphens w:val="0"/>
        <w:spacing w:after="0" w:line="240" w:lineRule="auto"/>
        <w:ind w:left="84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розробка власного методу графічного запису танцювальних рухів;</w:t>
      </w:r>
    </w:p>
    <w:p w:rsidR="004C058D" w:rsidRPr="004C058D" w:rsidRDefault="004C058D" w:rsidP="00960234">
      <w:pPr>
        <w:widowControl/>
        <w:numPr>
          <w:ilvl w:val="0"/>
          <w:numId w:val="9"/>
        </w:numPr>
        <w:tabs>
          <w:tab w:val="clear" w:pos="709"/>
          <w:tab w:val="num" w:pos="840"/>
        </w:tabs>
        <w:suppressAutoHyphens w:val="0"/>
        <w:spacing w:after="0" w:line="240" w:lineRule="auto"/>
        <w:ind w:left="84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складення таблиці відображення пластично-рухової лексики танцю в музичній артикуляції, котра зумовлена структурою, характером, експресивністю танцювальних рухів;</w:t>
      </w:r>
    </w:p>
    <w:p w:rsidR="004C058D" w:rsidRPr="004C058D" w:rsidRDefault="004C058D" w:rsidP="00960234">
      <w:pPr>
        <w:widowControl/>
        <w:numPr>
          <w:ilvl w:val="0"/>
          <w:numId w:val="9"/>
        </w:numPr>
        <w:tabs>
          <w:tab w:val="clear" w:pos="709"/>
          <w:tab w:val="num" w:pos="840"/>
        </w:tabs>
        <w:suppressAutoHyphens w:val="0"/>
        <w:spacing w:after="0" w:line="240" w:lineRule="auto"/>
        <w:ind w:left="84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класифікація всіх основних «па» українського танцю за принципом однорідності руху, за ступенем складності та характером виконання;</w:t>
      </w:r>
    </w:p>
    <w:p w:rsidR="004C058D" w:rsidRPr="004C058D" w:rsidRDefault="004C058D" w:rsidP="00960234">
      <w:pPr>
        <w:widowControl/>
        <w:numPr>
          <w:ilvl w:val="0"/>
          <w:numId w:val="9"/>
        </w:numPr>
        <w:tabs>
          <w:tab w:val="clear" w:pos="709"/>
          <w:tab w:val="num" w:pos="840"/>
        </w:tabs>
        <w:suppressAutoHyphens w:val="0"/>
        <w:spacing w:after="0" w:line="240" w:lineRule="auto"/>
        <w:ind w:left="84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складення таблиці співвідношення танцювальних «па» із артикуляційно-ритмічними формулами у танцювальній музиці, де ритмічні фігури виводяться з аналізу структури українських «па», описаних О. Гуменюком, а артикуляція у них пропонується відповідно до характеру виконання елементів руху;</w:t>
      </w:r>
    </w:p>
    <w:p w:rsidR="004C058D" w:rsidRPr="004C058D" w:rsidRDefault="004C058D" w:rsidP="00960234">
      <w:pPr>
        <w:widowControl/>
        <w:numPr>
          <w:ilvl w:val="0"/>
          <w:numId w:val="9"/>
        </w:numPr>
        <w:tabs>
          <w:tab w:val="clear" w:pos="709"/>
          <w:tab w:val="num" w:pos="840"/>
        </w:tabs>
        <w:suppressAutoHyphens w:val="0"/>
        <w:spacing w:after="0" w:line="240" w:lineRule="auto"/>
        <w:ind w:left="84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створення загальних моторно-композиційних формул для окремих видів українських танців, які підтверджують підпорядкованість всіх компонентів танцю єдиному енергетичному процесу, тобто певній моторній організації;</w:t>
      </w:r>
    </w:p>
    <w:p w:rsidR="004C058D" w:rsidRPr="004C058D" w:rsidRDefault="004C058D" w:rsidP="00960234">
      <w:pPr>
        <w:widowControl/>
        <w:numPr>
          <w:ilvl w:val="0"/>
          <w:numId w:val="9"/>
        </w:numPr>
        <w:tabs>
          <w:tab w:val="clear" w:pos="709"/>
          <w:tab w:val="num" w:pos="840"/>
        </w:tabs>
        <w:suppressAutoHyphens w:val="0"/>
        <w:spacing w:after="0" w:line="240" w:lineRule="auto"/>
        <w:ind w:left="84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розподілення танцювальних «па» за їх приналежністю до тих або інших стоп для виокремлення окремих видів артикуляційно-ритмічних формул.</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i/>
          <w:kern w:val="0"/>
          <w:sz w:val="28"/>
          <w:szCs w:val="28"/>
          <w:lang w:val="uk-UA" w:eastAsia="uk-UA"/>
        </w:rPr>
      </w:pPr>
      <w:r w:rsidRPr="004C058D">
        <w:rPr>
          <w:rFonts w:ascii="Times New Roman" w:eastAsia="Times New Roman" w:hAnsi="Times New Roman" w:cs="Times New Roman"/>
          <w:kern w:val="0"/>
          <w:sz w:val="28"/>
          <w:szCs w:val="28"/>
          <w:lang w:val="uk-UA" w:eastAsia="ru-RU"/>
        </w:rPr>
        <w:t>Вказується, що композиторська національна свідомість акумулює в собі синтез ідеологічного і психологічного, раціонального та емоціонального початків народної музики через моторно-інтонаційне образне мислення. Вслід за Г. Головинським, який визначає три етапи у розвитку української професійної музики, з характерним для кожного з них підходом до народного танцю – запозичення, узагальнення і трансформація, розглядаються твори українських композиторів, у котрих більш наглядно реалізуються характерні засоби втілення моторно-композиційних формул танців (</w:t>
      </w:r>
      <w:r w:rsidRPr="004C058D">
        <w:rPr>
          <w:rFonts w:ascii="Times New Roman" w:eastAsia="Times New Roman" w:hAnsi="Times New Roman" w:cs="Times New Roman"/>
          <w:i/>
          <w:kern w:val="0"/>
          <w:sz w:val="28"/>
          <w:szCs w:val="28"/>
          <w:lang w:val="uk-UA" w:eastAsia="uk-UA"/>
        </w:rPr>
        <w:t>С. Гулак-Артемовський «Запорожець за Дунаєм», М. Лисенко Друга рапсодія</w:t>
      </w:r>
      <w:r w:rsidRPr="004C058D">
        <w:rPr>
          <w:rFonts w:ascii="Times New Roman" w:eastAsia="Times New Roman" w:hAnsi="Times New Roman" w:cs="Times New Roman"/>
          <w:i/>
          <w:kern w:val="0"/>
          <w:sz w:val="28"/>
          <w:szCs w:val="28"/>
          <w:lang w:val="uk-UA" w:eastAsia="ru-RU"/>
        </w:rPr>
        <w:t xml:space="preserve">; </w:t>
      </w:r>
      <w:r w:rsidRPr="004C058D">
        <w:rPr>
          <w:rFonts w:ascii="Times New Roman" w:eastAsia="Times New Roman" w:hAnsi="Times New Roman" w:cs="Times New Roman"/>
          <w:i/>
          <w:kern w:val="0"/>
          <w:sz w:val="28"/>
          <w:szCs w:val="28"/>
          <w:lang w:val="uk-UA" w:eastAsia="uk-UA"/>
        </w:rPr>
        <w:t>М. Скорульський Фортепіанний квінтет es-moll, В. Косенко «Класичне тріо», Б. Лятошинський «Український квінтет»; Ю. Іщенко Фортепіанне тріо, Є. Станкович «На Верховині», Г. Ляшенко «Карпатські новели», О. Кива «Український триптих», Л. Колодуб «Троїсти музики», М. Скорик «Гуцульський триптих», «Карпатський» концерт, Я. Верещагін «</w:t>
      </w:r>
      <w:r w:rsidRPr="004C058D">
        <w:rPr>
          <w:rFonts w:ascii="Times New Roman" w:eastAsia="Times New Roman" w:hAnsi="Times New Roman" w:cs="Times New Roman"/>
          <w:i/>
          <w:kern w:val="0"/>
          <w:sz w:val="28"/>
          <w:szCs w:val="28"/>
          <w:lang w:val="en-US" w:eastAsia="uk-UA"/>
        </w:rPr>
        <w:t>Musica</w:t>
      </w:r>
      <w:r w:rsidRPr="004C058D">
        <w:rPr>
          <w:rFonts w:ascii="Times New Roman" w:eastAsia="Times New Roman" w:hAnsi="Times New Roman" w:cs="Times New Roman"/>
          <w:i/>
          <w:kern w:val="0"/>
          <w:sz w:val="28"/>
          <w:szCs w:val="28"/>
          <w:lang w:val="uk-UA" w:eastAsia="uk-UA"/>
        </w:rPr>
        <w:t xml:space="preserve"> </w:t>
      </w:r>
      <w:r w:rsidRPr="004C058D">
        <w:rPr>
          <w:rFonts w:ascii="Times New Roman" w:eastAsia="Times New Roman" w:hAnsi="Times New Roman" w:cs="Times New Roman"/>
          <w:i/>
          <w:kern w:val="0"/>
          <w:sz w:val="28"/>
          <w:szCs w:val="28"/>
          <w:lang w:val="en-US" w:eastAsia="uk-UA"/>
        </w:rPr>
        <w:t>Rustica</w:t>
      </w:r>
      <w:r w:rsidRPr="004C058D">
        <w:rPr>
          <w:rFonts w:ascii="Times New Roman" w:eastAsia="Times New Roman" w:hAnsi="Times New Roman" w:cs="Times New Roman"/>
          <w:i/>
          <w:kern w:val="0"/>
          <w:sz w:val="28"/>
          <w:szCs w:val="28"/>
          <w:lang w:val="uk-UA" w:eastAsia="uk-UA"/>
        </w:rPr>
        <w:t>», а також твори В. Зубицького, І. Кириліної, В Губи, та ін.).</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i/>
          <w:kern w:val="0"/>
          <w:sz w:val="28"/>
          <w:szCs w:val="28"/>
          <w:lang w:val="uk-UA" w:eastAsia="ru-RU"/>
        </w:rPr>
        <w:t xml:space="preserve">Підрозділ 2.4. «Вальсовість як логіко-семантичний прототип в творчості європейських композиторів ХІХ-ХХ століть» </w:t>
      </w:r>
      <w:r w:rsidRPr="004C058D">
        <w:rPr>
          <w:rFonts w:ascii="Times New Roman" w:eastAsia="Times New Roman" w:hAnsi="Times New Roman" w:cs="Times New Roman"/>
          <w:kern w:val="0"/>
          <w:sz w:val="28"/>
          <w:szCs w:val="28"/>
          <w:lang w:val="uk-UA" w:eastAsia="ru-RU"/>
        </w:rPr>
        <w:t>висвітлює  «життя» вальсовості як знаку у вторинних музичних жанрах.</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Пропонується систематизація семантичних ознак вальсовості, осмислюється типологія вальсовості як музичної моторної універсалії.</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Підкреслюється, що </w:t>
      </w:r>
      <w:r w:rsidRPr="004C058D">
        <w:rPr>
          <w:rFonts w:ascii="Times New Roman" w:eastAsia="Times New Roman" w:hAnsi="Times New Roman" w:cs="Times New Roman"/>
          <w:bCs/>
          <w:kern w:val="0"/>
          <w:sz w:val="28"/>
          <w:szCs w:val="28"/>
          <w:lang w:val="uk-UA" w:eastAsia="ru-RU"/>
        </w:rPr>
        <w:t xml:space="preserve">однією з головних особливостей у використовуванні композиторами </w:t>
      </w:r>
      <w:r w:rsidRPr="004C058D">
        <w:rPr>
          <w:rFonts w:ascii="Times New Roman" w:eastAsia="Times New Roman" w:hAnsi="Times New Roman" w:cs="Times New Roman"/>
          <w:bCs/>
          <w:kern w:val="0"/>
          <w:sz w:val="28"/>
          <w:szCs w:val="28"/>
          <w:lang w:val="uk-UA" w:eastAsia="uk-UA"/>
        </w:rPr>
        <w:t xml:space="preserve">XIX-XX </w:t>
      </w:r>
      <w:r w:rsidRPr="004C058D">
        <w:rPr>
          <w:rFonts w:ascii="Times New Roman" w:eastAsia="Times New Roman" w:hAnsi="Times New Roman" w:cs="Times New Roman"/>
          <w:bCs/>
          <w:kern w:val="0"/>
          <w:sz w:val="28"/>
          <w:szCs w:val="28"/>
          <w:lang w:val="uk-UA" w:eastAsia="ru-RU"/>
        </w:rPr>
        <w:t>століть вальсовості як «інтонаційної моделі» (термін В. Москаленко</w:t>
      </w:r>
      <w:r w:rsidRPr="004C058D">
        <w:rPr>
          <w:rFonts w:ascii="Times New Roman" w:eastAsia="Times New Roman" w:hAnsi="Times New Roman" w:cs="Times New Roman"/>
          <w:bCs/>
          <w:kern w:val="0"/>
          <w:sz w:val="28"/>
          <w:szCs w:val="28"/>
          <w:lang w:val="uk-UA" w:eastAsia="uk-UA"/>
        </w:rPr>
        <w:t xml:space="preserve">) є </w:t>
      </w:r>
      <w:r w:rsidRPr="004C058D">
        <w:rPr>
          <w:rFonts w:ascii="Times New Roman" w:eastAsia="Times New Roman" w:hAnsi="Times New Roman" w:cs="Times New Roman"/>
          <w:bCs/>
          <w:kern w:val="0"/>
          <w:sz w:val="28"/>
          <w:szCs w:val="28"/>
          <w:lang w:val="uk-UA" w:eastAsia="ru-RU"/>
        </w:rPr>
        <w:t xml:space="preserve">подолання жорстких моторно-композиційних формул у творах, що належать до декларуючого типу танцювальності, тобто у творах із словесно позначеним жанровим визначенням вальсу у назві. </w:t>
      </w:r>
    </w:p>
    <w:p w:rsidR="004C058D" w:rsidRPr="004C058D" w:rsidRDefault="004C058D" w:rsidP="004C058D">
      <w:pPr>
        <w:widowControl/>
        <w:tabs>
          <w:tab w:val="clear" w:pos="709"/>
        </w:tabs>
        <w:suppressAutoHyphens w:val="0"/>
        <w:autoSpaceDE w:val="0"/>
        <w:autoSpaceDN w:val="0"/>
        <w:spacing w:after="0" w:line="240" w:lineRule="auto"/>
        <w:rPr>
          <w:rFonts w:ascii="Times New Roman" w:eastAsia="Times New Roman" w:hAnsi="Times New Roman" w:cs="Times New Roman"/>
          <w:bCs/>
          <w:iCs/>
          <w:kern w:val="0"/>
          <w:sz w:val="28"/>
          <w:szCs w:val="28"/>
          <w:lang w:val="uk-UA" w:eastAsia="ru-RU"/>
        </w:rPr>
      </w:pPr>
      <w:r w:rsidRPr="004C058D">
        <w:rPr>
          <w:rFonts w:ascii="Times New Roman" w:eastAsia="Times New Roman" w:hAnsi="Times New Roman" w:cs="Times New Roman"/>
          <w:bCs/>
          <w:kern w:val="0"/>
          <w:sz w:val="28"/>
          <w:szCs w:val="28"/>
          <w:lang w:val="uk-UA" w:eastAsia="ru-RU"/>
        </w:rPr>
        <w:t xml:space="preserve">Розроблена класифікація існуючих «програмних» вальсів за жанровими ознаками: </w:t>
      </w:r>
      <w:r w:rsidRPr="004C058D">
        <w:rPr>
          <w:rFonts w:ascii="Times New Roman" w:eastAsia="Times New Roman" w:hAnsi="Times New Roman" w:cs="Times New Roman"/>
          <w:bCs/>
          <w:kern w:val="0"/>
          <w:sz w:val="28"/>
          <w:szCs w:val="28"/>
          <w:lang w:val="uk-UA" w:eastAsia="uk-UA"/>
        </w:rPr>
        <w:t xml:space="preserve">романтичні танцювальні мініатюри, </w:t>
      </w:r>
      <w:r w:rsidRPr="004C058D">
        <w:rPr>
          <w:rFonts w:ascii="Times New Roman" w:eastAsia="Times New Roman" w:hAnsi="Times New Roman" w:cs="Times New Roman"/>
          <w:b/>
          <w:iCs/>
          <w:kern w:val="0"/>
          <w:sz w:val="28"/>
          <w:szCs w:val="28"/>
          <w:lang w:val="uk-UA" w:eastAsia="ru-RU"/>
        </w:rPr>
        <w:t>«</w:t>
      </w:r>
      <w:r w:rsidRPr="004C058D">
        <w:rPr>
          <w:rFonts w:ascii="Times New Roman" w:eastAsia="Times New Roman" w:hAnsi="Times New Roman" w:cs="Times New Roman"/>
          <w:bCs/>
          <w:iCs/>
          <w:kern w:val="0"/>
          <w:sz w:val="28"/>
          <w:szCs w:val="28"/>
          <w:lang w:val="uk-UA" w:eastAsia="ru-RU"/>
        </w:rPr>
        <w:t>блискучі» концертні вальси</w:t>
      </w:r>
      <w:r w:rsidRPr="004C058D">
        <w:rPr>
          <w:rFonts w:ascii="Times New Roman" w:eastAsia="Times New Roman" w:hAnsi="Times New Roman" w:cs="Times New Roman"/>
          <w:bCs/>
          <w:i/>
          <w:iCs/>
          <w:kern w:val="0"/>
          <w:sz w:val="28"/>
          <w:szCs w:val="28"/>
          <w:lang w:val="uk-UA" w:eastAsia="ru-RU"/>
        </w:rPr>
        <w:t xml:space="preserve">, </w:t>
      </w:r>
      <w:r w:rsidRPr="004C058D">
        <w:rPr>
          <w:rFonts w:ascii="Times New Roman" w:eastAsia="Times New Roman" w:hAnsi="Times New Roman" w:cs="Times New Roman"/>
          <w:bCs/>
          <w:iCs/>
          <w:kern w:val="0"/>
          <w:sz w:val="28"/>
          <w:szCs w:val="28"/>
          <w:lang w:val="uk-UA" w:eastAsia="ru-RU"/>
        </w:rPr>
        <w:t>симфонічні твори, що асимілюють романтичну програмність, джаз-вальс, та наведені їх загальні риси.</w:t>
      </w:r>
    </w:p>
    <w:p w:rsidR="004C058D" w:rsidRPr="004C058D" w:rsidRDefault="004C058D" w:rsidP="004C058D">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Зазначається, що у непрограмну музику вальсовість привносить елементи такої знакової системи, що є однаково знайомою композитору і слухачу, звідси відповідність художнього повідомлення та його сприйняття. Підкреслюється, що жанровий елемент у русі</w:t>
      </w:r>
      <w:r w:rsidRPr="004C058D">
        <w:rPr>
          <w:rFonts w:ascii="Times New Roman" w:eastAsia="Times New Roman" w:hAnsi="Times New Roman" w:cs="Times New Roman"/>
          <w:color w:val="3366FF"/>
          <w:kern w:val="0"/>
          <w:sz w:val="28"/>
          <w:szCs w:val="28"/>
          <w:lang w:val="uk-UA" w:eastAsia="ru-RU"/>
        </w:rPr>
        <w:t xml:space="preserve"> </w:t>
      </w:r>
      <w:r w:rsidRPr="004C058D">
        <w:rPr>
          <w:rFonts w:ascii="Times New Roman" w:eastAsia="Times New Roman" w:hAnsi="Times New Roman" w:cs="Times New Roman"/>
          <w:kern w:val="0"/>
          <w:sz w:val="28"/>
          <w:szCs w:val="28"/>
          <w:lang w:val="uk-UA" w:eastAsia="ru-RU"/>
        </w:rPr>
        <w:t xml:space="preserve">еволюції стає стильовим, тобто утворюється особлива сфера вальсовості. Моторно-композиційні формули вальсу дають композиторам готовий матеріал для подальшої творчої переробки; ці формули виступають раніше складеними музичними моделями, в яких реалії навколишньої дійсності «згорнулися» у певні звукові структури. Інакше кажучи, моторно-композиційна формула вальсу є своєрідним «ключовим словом» у творчості композитора. </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 xml:space="preserve">Водночас наводяться приклади </w:t>
      </w:r>
      <w:r w:rsidRPr="004C058D">
        <w:rPr>
          <w:rFonts w:ascii="Times New Roman" w:eastAsia="Times New Roman" w:hAnsi="Times New Roman" w:cs="Times New Roman"/>
          <w:bCs/>
          <w:kern w:val="0"/>
          <w:sz w:val="28"/>
          <w:szCs w:val="28"/>
          <w:lang w:val="uk-UA" w:eastAsia="ru-RU"/>
        </w:rPr>
        <w:t xml:space="preserve">використання вальсовості в якості логіко-семантичного прототипу в інструментальних мініатюрах, у </w:t>
      </w:r>
      <w:r w:rsidRPr="004C058D">
        <w:rPr>
          <w:rFonts w:ascii="Times New Roman" w:eastAsia="Times New Roman" w:hAnsi="Times New Roman" w:cs="Times New Roman"/>
          <w:kern w:val="0"/>
          <w:sz w:val="28"/>
          <w:szCs w:val="28"/>
          <w:lang w:val="uk-UA" w:eastAsia="ru-RU"/>
        </w:rPr>
        <w:t xml:space="preserve">фортепіанних циклах, в симфонічних </w:t>
      </w:r>
      <w:r w:rsidRPr="004C058D">
        <w:rPr>
          <w:rFonts w:ascii="Times New Roman" w:eastAsia="Times New Roman" w:hAnsi="Times New Roman" w:cs="Times New Roman"/>
          <w:bCs/>
          <w:kern w:val="0"/>
          <w:sz w:val="28"/>
          <w:szCs w:val="28"/>
          <w:lang w:val="uk-UA" w:eastAsia="ru-RU"/>
        </w:rPr>
        <w:t xml:space="preserve">та камерно-інструментальних творах, балетах, камерно-вокальних циклах та операх </w:t>
      </w:r>
      <w:r w:rsidRPr="004C058D">
        <w:rPr>
          <w:rFonts w:ascii="Times New Roman" w:eastAsia="Times New Roman" w:hAnsi="Times New Roman" w:cs="Times New Roman"/>
          <w:kern w:val="0"/>
          <w:sz w:val="28"/>
          <w:szCs w:val="28"/>
          <w:lang w:val="uk-UA" w:eastAsia="ru-RU"/>
        </w:rPr>
        <w:t>композиторів ХІХ–ХХ ст.</w:t>
      </w:r>
    </w:p>
    <w:p w:rsidR="004C058D" w:rsidRPr="004C058D" w:rsidRDefault="004C058D" w:rsidP="004C058D">
      <w:pPr>
        <w:widowControl/>
        <w:tabs>
          <w:tab w:val="clear" w:pos="709"/>
        </w:tabs>
        <w:suppressAutoHyphens w:val="0"/>
        <w:autoSpaceDE w:val="0"/>
        <w:autoSpaceDN w:val="0"/>
        <w:adjustRightInd w:val="0"/>
        <w:spacing w:after="0" w:line="240" w:lineRule="auto"/>
        <w:rPr>
          <w:rFonts w:ascii="Bookman Old Style" w:eastAsia="Times New Roman" w:hAnsi="Bookman Old Style" w:cs="Times New Roman"/>
          <w:snapToGrid w:val="0"/>
          <w:kern w:val="0"/>
          <w:sz w:val="28"/>
          <w:szCs w:val="28"/>
          <w:lang w:val="uk-UA" w:eastAsia="uk-UA"/>
        </w:rPr>
      </w:pPr>
      <w:r w:rsidRPr="004C058D">
        <w:rPr>
          <w:rFonts w:ascii="Times New Roman" w:eastAsia="Times New Roman" w:hAnsi="Times New Roman" w:cs="Times New Roman"/>
          <w:kern w:val="0"/>
          <w:sz w:val="28"/>
          <w:szCs w:val="28"/>
          <w:lang w:val="uk-UA" w:eastAsia="uk-UA"/>
        </w:rPr>
        <w:t>У</w:t>
      </w:r>
      <w:r w:rsidRPr="004C058D">
        <w:rPr>
          <w:rFonts w:ascii="Times New Roman" w:eastAsia="Times New Roman" w:hAnsi="Times New Roman" w:cs="Times New Roman"/>
          <w:b/>
          <w:kern w:val="0"/>
          <w:sz w:val="28"/>
          <w:szCs w:val="28"/>
          <w:lang w:val="uk-UA" w:eastAsia="uk-UA"/>
        </w:rPr>
        <w:t xml:space="preserve"> </w:t>
      </w:r>
      <w:r w:rsidRPr="004C058D">
        <w:rPr>
          <w:rFonts w:ascii="Times New Roman" w:eastAsia="Times New Roman" w:hAnsi="Times New Roman" w:cs="Times New Roman"/>
          <w:b/>
          <w:i/>
          <w:kern w:val="0"/>
          <w:sz w:val="28"/>
          <w:szCs w:val="28"/>
          <w:lang w:val="uk-UA" w:eastAsia="uk-UA"/>
        </w:rPr>
        <w:t>підрозділі 2.5. «Категорія музичної моторності як диригентський феномен»</w:t>
      </w:r>
      <w:r w:rsidRPr="004C058D">
        <w:rPr>
          <w:rFonts w:ascii="Times New Roman" w:eastAsia="Times New Roman" w:hAnsi="Times New Roman" w:cs="Times New Roman"/>
          <w:i/>
          <w:kern w:val="0"/>
          <w:sz w:val="28"/>
          <w:szCs w:val="28"/>
          <w:lang w:val="uk-UA" w:eastAsia="uk-UA"/>
        </w:rPr>
        <w:t xml:space="preserve"> </w:t>
      </w:r>
      <w:r w:rsidRPr="004C058D">
        <w:rPr>
          <w:rFonts w:ascii="Times New Roman" w:eastAsia="Times New Roman" w:hAnsi="Times New Roman" w:cs="Times New Roman"/>
          <w:kern w:val="0"/>
          <w:sz w:val="28"/>
          <w:szCs w:val="28"/>
          <w:lang w:val="uk-UA" w:eastAsia="uk-UA"/>
        </w:rPr>
        <w:t xml:space="preserve">доводиться, що диригування – це пластична схема моторно-інтонаційного процесу, у якому </w:t>
      </w:r>
      <w:r w:rsidRPr="004C058D">
        <w:rPr>
          <w:rFonts w:ascii="Times New Roman" w:eastAsia="Times New Roman" w:hAnsi="Times New Roman" w:cs="Times New Roman"/>
          <w:snapToGrid w:val="0"/>
          <w:kern w:val="0"/>
          <w:sz w:val="28"/>
          <w:szCs w:val="28"/>
          <w:lang w:val="uk-UA" w:eastAsia="uk-UA"/>
        </w:rPr>
        <w:t xml:space="preserve">перехід від ідеальної моделі звучання на рівень тілесних реакцій є переходом від уявлення музики до її переживання і вираження, котре здійснюється як переведення внутрішнього моторного інтонування у реальні пластично-рухові відчуття. </w:t>
      </w:r>
      <w:r w:rsidRPr="004C058D">
        <w:rPr>
          <w:rFonts w:ascii="Times New Roman" w:eastAsia="Times New Roman" w:hAnsi="Times New Roman" w:cs="Times New Roman"/>
          <w:kern w:val="0"/>
          <w:sz w:val="28"/>
          <w:szCs w:val="28"/>
          <w:lang w:val="uk-UA" w:eastAsia="ru-RU"/>
        </w:rPr>
        <w:t>Якщо композитори користуються моторно-композиційними формулами як логіко-семантичними прототипами, іншою мовою – переводять рухи навколишнього світу і людини у звукообрази, то д</w:t>
      </w:r>
      <w:r w:rsidRPr="004C058D">
        <w:rPr>
          <w:rFonts w:ascii="Times New Roman" w:eastAsia="Times New Roman" w:hAnsi="Times New Roman" w:cs="Times New Roman"/>
          <w:bCs/>
          <w:snapToGrid w:val="0"/>
          <w:kern w:val="0"/>
          <w:sz w:val="28"/>
          <w:szCs w:val="28"/>
          <w:lang w:val="uk-UA" w:eastAsia="uk-UA"/>
        </w:rPr>
        <w:t>иригент роби</w:t>
      </w:r>
      <w:r w:rsidRPr="004C058D">
        <w:rPr>
          <w:rFonts w:ascii="Times New Roman" w:eastAsia="Times New Roman" w:hAnsi="Times New Roman" w:cs="Times New Roman"/>
          <w:snapToGrid w:val="0"/>
          <w:kern w:val="0"/>
          <w:sz w:val="28"/>
          <w:szCs w:val="28"/>
          <w:lang w:val="uk-UA" w:eastAsia="uk-UA"/>
        </w:rPr>
        <w:t>ть протилежне</w:t>
      </w:r>
      <w:r w:rsidRPr="004C058D">
        <w:rPr>
          <w:rFonts w:ascii="Times New Roman" w:eastAsia="Times New Roman" w:hAnsi="Times New Roman" w:cs="Times New Roman"/>
          <w:bCs/>
          <w:snapToGrid w:val="0"/>
          <w:kern w:val="0"/>
          <w:sz w:val="28"/>
          <w:szCs w:val="28"/>
          <w:lang w:val="uk-UA" w:eastAsia="uk-UA"/>
        </w:rPr>
        <w:t xml:space="preserve"> – передає колективу музикантів своє внутрішнє відчуття, тобто свою ідеальну художньо-поняттєву модель музики, </w:t>
      </w:r>
      <w:r w:rsidRPr="004C058D">
        <w:rPr>
          <w:rFonts w:ascii="Times New Roman" w:eastAsia="Times New Roman" w:hAnsi="Times New Roman" w:cs="Times New Roman"/>
          <w:snapToGrid w:val="0"/>
          <w:kern w:val="0"/>
          <w:sz w:val="28"/>
          <w:szCs w:val="28"/>
          <w:lang w:val="uk-UA" w:eastAsia="uk-UA"/>
        </w:rPr>
        <w:t xml:space="preserve">і, зокрема, її моторну організацію, </w:t>
      </w:r>
      <w:r w:rsidRPr="004C058D">
        <w:rPr>
          <w:rFonts w:ascii="Times New Roman" w:eastAsia="Times New Roman" w:hAnsi="Times New Roman" w:cs="Times New Roman"/>
          <w:bCs/>
          <w:snapToGrid w:val="0"/>
          <w:kern w:val="0"/>
          <w:sz w:val="28"/>
          <w:szCs w:val="28"/>
          <w:lang w:val="uk-UA" w:eastAsia="uk-UA"/>
        </w:rPr>
        <w:t>через жести і міміку, тобто через реальний рух.</w:t>
      </w:r>
    </w:p>
    <w:p w:rsidR="004C058D" w:rsidRPr="004C058D" w:rsidRDefault="004C058D" w:rsidP="004C058D">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snapToGrid w:val="0"/>
          <w:kern w:val="0"/>
          <w:sz w:val="28"/>
          <w:szCs w:val="28"/>
          <w:lang w:val="uk-UA" w:eastAsia="uk-UA"/>
        </w:rPr>
      </w:pPr>
      <w:r w:rsidRPr="004C058D">
        <w:rPr>
          <w:rFonts w:ascii="Times New Roman" w:eastAsia="Times New Roman" w:hAnsi="Times New Roman" w:cs="Times New Roman"/>
          <w:snapToGrid w:val="0"/>
          <w:kern w:val="0"/>
          <w:sz w:val="28"/>
          <w:szCs w:val="28"/>
          <w:lang w:val="uk-UA" w:eastAsia="uk-UA"/>
        </w:rPr>
        <w:t xml:space="preserve">Підкреслюється, що створення різних форм диригентських жестів безпосередньо втілює організацію часу та простору у творі. </w:t>
      </w:r>
      <w:r w:rsidRPr="004C058D">
        <w:rPr>
          <w:rFonts w:ascii="Times New Roman" w:eastAsia="Times New Roman" w:hAnsi="Times New Roman" w:cs="Times New Roman"/>
          <w:kern w:val="0"/>
          <w:sz w:val="28"/>
          <w:szCs w:val="28"/>
          <w:lang w:val="uk-UA" w:eastAsia="ru-RU"/>
        </w:rPr>
        <w:t>Як приклад проаналізовано різні варіанти відображення у жестах диригента такого неординарного музичного фактору як фермата.</w:t>
      </w:r>
    </w:p>
    <w:p w:rsidR="004C058D" w:rsidRPr="004C058D" w:rsidRDefault="004C058D" w:rsidP="004C058D">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uk-UA"/>
        </w:rPr>
      </w:pPr>
      <w:r w:rsidRPr="004C058D">
        <w:rPr>
          <w:rFonts w:ascii="Times New Roman" w:eastAsia="Times New Roman" w:hAnsi="Times New Roman" w:cs="Times New Roman"/>
          <w:snapToGrid w:val="0"/>
          <w:kern w:val="0"/>
          <w:sz w:val="28"/>
          <w:szCs w:val="28"/>
          <w:lang w:val="uk-UA" w:eastAsia="uk-UA"/>
        </w:rPr>
        <w:t xml:space="preserve">Наголошується, що </w:t>
      </w:r>
      <w:r w:rsidRPr="004C058D">
        <w:rPr>
          <w:rFonts w:ascii="Times New Roman" w:eastAsia="Times New Roman" w:hAnsi="Times New Roman" w:cs="Times New Roman"/>
          <w:kern w:val="0"/>
          <w:sz w:val="28"/>
          <w:szCs w:val="28"/>
          <w:lang w:val="uk-UA" w:eastAsia="ru-RU"/>
        </w:rPr>
        <w:t xml:space="preserve">в залежності від </w:t>
      </w:r>
      <w:r w:rsidRPr="004C058D">
        <w:rPr>
          <w:rFonts w:ascii="Times New Roman" w:eastAsia="Times New Roman" w:hAnsi="Times New Roman" w:cs="Times New Roman"/>
          <w:bCs/>
          <w:kern w:val="0"/>
          <w:sz w:val="28"/>
          <w:szCs w:val="28"/>
          <w:lang w:val="uk-UA" w:eastAsia="uk-UA"/>
        </w:rPr>
        <w:t>зміни характерних рис музичної моторності у різних стилях і напрямах музики, змінювалося і її осмислення в диригуванні, а разом з тим і сама техніка диригента. В зв’язку з цим можна передбачити відокремлення класичної, романтичної та сучасної диригентських технік.</w:t>
      </w:r>
    </w:p>
    <w:bookmarkEnd w:id="0"/>
    <w:p w:rsidR="004C058D" w:rsidRPr="004C058D" w:rsidRDefault="004C058D" w:rsidP="004C058D">
      <w:pPr>
        <w:widowControl/>
        <w:tabs>
          <w:tab w:val="clear" w:pos="709"/>
          <w:tab w:val="num" w:pos="0"/>
        </w:tabs>
        <w:suppressAutoHyphens w:val="0"/>
        <w:spacing w:after="0" w:line="240" w:lineRule="auto"/>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kern w:val="0"/>
          <w:sz w:val="28"/>
          <w:szCs w:val="28"/>
          <w:lang w:val="uk-UA" w:eastAsia="ru-RU"/>
        </w:rPr>
        <w:t>У</w:t>
      </w:r>
      <w:r w:rsidRPr="004C058D">
        <w:rPr>
          <w:rFonts w:ascii="Times New Roman" w:eastAsia="Times New Roman" w:hAnsi="Times New Roman" w:cs="Times New Roman"/>
          <w:b/>
          <w:kern w:val="0"/>
          <w:sz w:val="28"/>
          <w:szCs w:val="28"/>
          <w:lang w:val="uk-UA" w:eastAsia="ru-RU"/>
        </w:rPr>
        <w:t xml:space="preserve"> висновках </w:t>
      </w:r>
      <w:r w:rsidRPr="004C058D">
        <w:rPr>
          <w:rFonts w:ascii="Times New Roman" w:eastAsia="Times New Roman" w:hAnsi="Times New Roman" w:cs="Times New Roman"/>
          <w:kern w:val="0"/>
          <w:sz w:val="28"/>
          <w:szCs w:val="28"/>
          <w:lang w:val="uk-UA" w:eastAsia="ru-RU"/>
        </w:rPr>
        <w:t>підведені підсумки дослідження і сформульовані основні положення, які стали результатом роботи:</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У цілому дисертаційне дослідження дозволяє стверджувати, що явище музичної моторності можна розглядати в двох системних площинах – як категорію музикознавства, тобто як теоретичне наукове поняття, що стає засадничим для досить широкого кола інших музикознавчих понять, і як логіко-семантичний прототип художнього образу у музиці, тобто як специфічне музичне поняття, що невід’ємне від властивостей музичної мови, знакового походження музики та її жанрово-стилістичного змісту.</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Поєднання двох названих системних вимірів є основою концепційного підходу, зумовлює його принципову наукову новизну, зокрема стосовно явища і поняття музичної моторності. Саме концептуалізація музичної моторності у музикознавчому дослідженні дозволяє відкривати значущість цього явища на рівні музики як мовного об’єкту. Проведене дослідження відкриває концепційне поле музичної моторності у його основних складових – від первинно-жанрової сфери до моторності як диригентського феномену.</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Завдання концептуалізації зумовлює поєднання у річищі провідного підходу роботи таких методів як семіотичний, культурологічний, </w:t>
      </w:r>
      <w:r w:rsidRPr="004C058D">
        <w:rPr>
          <w:rFonts w:ascii="Times New Roman" w:eastAsia="Times New Roman" w:hAnsi="Times New Roman" w:cs="Times New Roman"/>
          <w:kern w:val="0"/>
          <w:sz w:val="28"/>
          <w:szCs w:val="28"/>
          <w:lang w:val="uk-UA" w:eastAsia="ru-RU"/>
        </w:rPr>
        <w:lastRenderedPageBreak/>
        <w:t>дискурсивний, феноменологічний, музикознавчий структурно-композиційний та стилістичний, деяких інших методів вивчення предмету дослідження. Внаслідок застосування названих методів музична моторність повинна відповідно визначатись як:</w:t>
      </w:r>
    </w:p>
    <w:p w:rsidR="004C058D" w:rsidRPr="004C058D" w:rsidRDefault="004C058D" w:rsidP="00960234">
      <w:pPr>
        <w:widowControl/>
        <w:numPr>
          <w:ilvl w:val="0"/>
          <w:numId w:val="7"/>
        </w:numPr>
        <w:tabs>
          <w:tab w:val="clear" w:pos="720"/>
          <w:tab w:val="num" w:pos="480"/>
        </w:tabs>
        <w:suppressAutoHyphens w:val="0"/>
        <w:autoSpaceDE w:val="0"/>
        <w:autoSpaceDN w:val="0"/>
        <w:spacing w:after="0" w:line="240" w:lineRule="auto"/>
        <w:ind w:left="48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система структурно-семантичних, тобто знаково-значущих елементів, який має предметну матеріалізовану та ейдетичну семантичну сторони, що дозволяє характеризувати музичну моторність в цілому як знакову сферу;</w:t>
      </w:r>
    </w:p>
    <w:p w:rsidR="004C058D" w:rsidRPr="004C058D" w:rsidRDefault="004C058D" w:rsidP="00960234">
      <w:pPr>
        <w:widowControl/>
        <w:numPr>
          <w:ilvl w:val="0"/>
          <w:numId w:val="7"/>
        </w:numPr>
        <w:tabs>
          <w:tab w:val="clear" w:pos="720"/>
          <w:tab w:val="num" w:pos="480"/>
        </w:tabs>
        <w:suppressAutoHyphens w:val="0"/>
        <w:autoSpaceDE w:val="0"/>
        <w:autoSpaceDN w:val="0"/>
        <w:spacing w:after="0" w:line="240" w:lineRule="auto"/>
        <w:ind w:left="48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діяльнісно-творчий феномен, пов’язаний з формуванням семантичних настанов культури, певна жанрово-стилістична галузь музичної творчості;</w:t>
      </w:r>
    </w:p>
    <w:p w:rsidR="004C058D" w:rsidRPr="004C058D" w:rsidRDefault="004C058D" w:rsidP="00960234">
      <w:pPr>
        <w:widowControl/>
        <w:numPr>
          <w:ilvl w:val="0"/>
          <w:numId w:val="7"/>
        </w:numPr>
        <w:tabs>
          <w:tab w:val="clear" w:pos="720"/>
          <w:tab w:val="num" w:pos="480"/>
        </w:tabs>
        <w:suppressAutoHyphens w:val="0"/>
        <w:autoSpaceDE w:val="0"/>
        <w:autoSpaceDN w:val="0"/>
        <w:spacing w:after="0" w:line="240" w:lineRule="auto"/>
        <w:ind w:left="48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інтердисциплінарне поняття, що виступає формою усвідомлення руху всього навколишнього світу і людини, пов’язане з провідними категоріями філософії, естетики, психології, психофізіології, мистецтвознавства, музикознавства, що є здатним стати основою окремої наукової теорії;</w:t>
      </w:r>
    </w:p>
    <w:p w:rsidR="004C058D" w:rsidRPr="004C058D" w:rsidRDefault="004C058D" w:rsidP="00960234">
      <w:pPr>
        <w:widowControl/>
        <w:numPr>
          <w:ilvl w:val="0"/>
          <w:numId w:val="7"/>
        </w:numPr>
        <w:tabs>
          <w:tab w:val="clear" w:pos="720"/>
          <w:tab w:val="num" w:pos="480"/>
        </w:tabs>
        <w:suppressAutoHyphens w:val="0"/>
        <w:autoSpaceDE w:val="0"/>
        <w:autoSpaceDN w:val="0"/>
        <w:spacing w:after="0" w:line="240" w:lineRule="auto"/>
        <w:ind w:left="48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самостійне художнє поняття, що існує за власними правилами; загальна якість музичного руху, яка відбивається у його часовій організації як проявах різної пульсації життєвої енергії, тобто енергетична структурність музичного руху;</w:t>
      </w:r>
    </w:p>
    <w:p w:rsidR="004C058D" w:rsidRPr="004C058D" w:rsidRDefault="004C058D" w:rsidP="00960234">
      <w:pPr>
        <w:widowControl/>
        <w:numPr>
          <w:ilvl w:val="0"/>
          <w:numId w:val="7"/>
        </w:numPr>
        <w:tabs>
          <w:tab w:val="clear" w:pos="720"/>
          <w:tab w:val="num" w:pos="480"/>
        </w:tabs>
        <w:suppressAutoHyphens w:val="0"/>
        <w:autoSpaceDE w:val="0"/>
        <w:autoSpaceDN w:val="0"/>
        <w:spacing w:after="0" w:line="240" w:lineRule="auto"/>
        <w:ind w:left="48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конструктивно-процесуальне явище, що забезпечує цілісність та завершеність музичної композиції, співіснує з явищем музичного твору, набуваючи разом з ним структурної автономії, сукупність структурно-семантичних одиниць музичного тексту;</w:t>
      </w:r>
    </w:p>
    <w:p w:rsidR="004C058D" w:rsidRPr="004C058D" w:rsidRDefault="004C058D" w:rsidP="00960234">
      <w:pPr>
        <w:widowControl/>
        <w:numPr>
          <w:ilvl w:val="0"/>
          <w:numId w:val="7"/>
        </w:numPr>
        <w:tabs>
          <w:tab w:val="clear" w:pos="720"/>
          <w:tab w:val="num" w:pos="480"/>
        </w:tabs>
        <w:suppressAutoHyphens w:val="0"/>
        <w:autoSpaceDE w:val="0"/>
        <w:autoSpaceDN w:val="0"/>
        <w:spacing w:after="0" w:line="240" w:lineRule="auto"/>
        <w:ind w:left="480" w:hanging="24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внутрішньо-композиційний жанрово-стилістичний тип, структурно-семантична формула; звідси виявлені специфічні та неспецифічні форми музичної моторності; пластичні типи музичної моторності; декларована, недекларована, балетна танцювальність; конкретно-жанрова, узагальнено-жанрова, комбінована поліжанрова танцювальність та їх ієрархічна взаємозалежність.</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Окрім запропонованих визначень, семіотичний підхід дає можливість виявляти життєві реальні прообрази музичної моторності, розподіляти семантику її музично-знакових засобів на умовно-фіксовану і нефіксовану, пояснювати моторну семантику не тільки узагальненням безлічі власне музичних асоціацій, але й підсумком взаємодії музики з широким життєвим досвідом людини, тобто вказує на її обумовленість певними жанрами музичного мистецтва, з їх особливостями функціонування у музиці, та ширше, у людському житті.</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Моторність є суттєвим проявом культурної семантики, формою існування важливих культурних смислів. Саме зв’язок з домінуючими семантичними тенденціями культури забезпечує значущість музичного знаку та його еволюцію. Культурологічний підхід дозволяє зокрема протиставляти та вивчати провідні риси первинної та вторинної жанрових форм існування моторності. Ним пояснюється структура аналітичних розділів роботи та вибір матеріалу, а саме танцю та вальсу, танцювальності та вальсовості, як таких жанрових форм та жанрово-стилістичних прототипів музичного змісту, що </w:t>
      </w:r>
      <w:r w:rsidRPr="004C058D">
        <w:rPr>
          <w:rFonts w:ascii="Times New Roman" w:eastAsia="Times New Roman" w:hAnsi="Times New Roman" w:cs="Times New Roman"/>
          <w:kern w:val="0"/>
          <w:sz w:val="28"/>
          <w:szCs w:val="28"/>
          <w:lang w:val="uk-UA" w:eastAsia="ru-RU"/>
        </w:rPr>
        <w:lastRenderedPageBreak/>
        <w:t>переконливо демонструють взаємодію первинних та вторинних властивостей музичного мислення (звісно на жанровому рівні). Зокрема, вальсовість набуває структурно-композиційної та стилістичної автономії, стає окремою жанровою одиницею, тобто «інтонаційною моделлю» музики.</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Дискурсивний підхід, пов’язаний з вивченням та систематизацією існуючих теоретичних передумов створення концепції музичної моторності, дозволяє визначати провідні риси моторності у її загальнолюдському та специфічно-музичному виразі. Виявляється спорідненість поняття моторності з розгалуженим рядом естетико-філософських, культурологічних та музикознавчих категорій, таких як час, рух, простір, жест, інтонація, ритм, метр, артикуляція, жанрова стилістика, логіко-семантичний прототип, «інтонаційна модель». У контексті дослідження саме дискурсивний підхід забезпечує центральне положення категорії «музична моторність» та розкриття її системоутворюючих можливостей щодо інших музикознавчих та художньо-музичних понять.</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Музична моторність як художнє поняття спирається на іманентні знакові структури, до яких належать певні структурні елементи. Саме тому, наприклад, стилістичний зміст музичної моторності найбільш адекватно передається ритмічними схемами, наближеними до специфічних музичних знаків. Тобто феномен музичної моторності як такий існує і розвивається у власній художній системі відношень і адекватно оцінюється лише в контексті музично-інтонаційного процесу при опорі на музичний текст як структурно-семантичну цілісність.</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Стилістичний підхід у його поєднанні з культурологічним дає можливість виокремлювати та аналізувати танець як синкретичний жанр, що перетворює позамузичні чинники моторності у специфічно-художні інтромузичні. Дослідження значної кількості українських танців (більш за 200) дозволило визначити співвідношення танцювальних па із артикуляційно-ритмічними формулами. Запропонований аналіз вперше виявляє генетичне джерело танцювальної музики – танцювальні людські рухи, залежність артикуляційно-ритмічних особливостей танцювальної мелодики від можливостей пластично-рухової лексики.</w:t>
      </w:r>
    </w:p>
    <w:p w:rsidR="004C058D" w:rsidRPr="004C058D" w:rsidRDefault="004C058D" w:rsidP="00960234">
      <w:pPr>
        <w:widowControl/>
        <w:numPr>
          <w:ilvl w:val="0"/>
          <w:numId w:val="8"/>
        </w:numPr>
        <w:tabs>
          <w:tab w:val="num" w:pos="360"/>
        </w:tabs>
        <w:suppressAutoHyphens w:val="0"/>
        <w:autoSpaceDE w:val="0"/>
        <w:autoSpaceDN w:val="0"/>
        <w:spacing w:after="0" w:line="240" w:lineRule="auto"/>
        <w:ind w:left="0" w:firstLine="36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Вивчення та типологія вальсовості спирається на поєднання стилістичного і жанрового структурно-композиційного підходів. В залежності від жанрово-композиційного трактування виділяються типова та нетипова образні сфери вальсовості. Третій суттєвій підхід до відбиття семантики вальсів – виявлення можливостей  амбівалентності їх образно-виразної суті. Вальс, як європейська музична моторна універсалія стає загальносвітовим художнім поняттям, об’єднуючи різні етноси єдиною «пульсацією життєвої енергії».</w:t>
      </w:r>
    </w:p>
    <w:p w:rsidR="004C058D" w:rsidRPr="004C058D" w:rsidRDefault="004C058D" w:rsidP="004C058D">
      <w:pPr>
        <w:widowControl/>
        <w:tabs>
          <w:tab w:val="clear" w:pos="709"/>
          <w:tab w:val="num" w:pos="0"/>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4C058D" w:rsidRPr="004C058D" w:rsidRDefault="004C058D" w:rsidP="004C058D">
      <w:pPr>
        <w:widowControl/>
        <w:tabs>
          <w:tab w:val="clear" w:pos="709"/>
          <w:tab w:val="num" w:pos="0"/>
        </w:tabs>
        <w:suppressAutoHyphens w:val="0"/>
        <w:spacing w:after="0" w:line="240" w:lineRule="auto"/>
        <w:jc w:val="center"/>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Основні положення дисертації викладено в таких публікаціях:</w:t>
      </w:r>
    </w:p>
    <w:p w:rsidR="004C058D" w:rsidRPr="004C058D" w:rsidRDefault="004C058D" w:rsidP="00960234">
      <w:pPr>
        <w:widowControl/>
        <w:numPr>
          <w:ilvl w:val="0"/>
          <w:numId w:val="10"/>
        </w:numPr>
        <w:tabs>
          <w:tab w:val="clear" w:pos="709"/>
          <w:tab w:val="num" w:pos="48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lastRenderedPageBreak/>
        <w:t>Суббота О. Жанрова типологія і функції танців як явищ художньої культури // Педагогічна наука та мистецтвознавство на межі століть. Збірка наукових праць. – Харків: Каравела, 1999. – С.66-76.</w:t>
      </w:r>
    </w:p>
    <w:p w:rsidR="004C058D" w:rsidRPr="004C058D" w:rsidRDefault="004C058D" w:rsidP="00960234">
      <w:pPr>
        <w:widowControl/>
        <w:numPr>
          <w:ilvl w:val="0"/>
          <w:numId w:val="10"/>
        </w:numPr>
        <w:tabs>
          <w:tab w:val="clear" w:pos="709"/>
          <w:tab w:val="num" w:pos="48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Суббота О. Особливості функціональної еволюції танцю в молодіжній культурі // Молодь ІІІ тисячоліття: гуманітарні проблеми та шляхи їх розв'язання. Сб. наукових статей. – Т.2. – Одеса, 2000. – С.65-70.</w:t>
      </w:r>
    </w:p>
    <w:p w:rsidR="004C058D" w:rsidRPr="004C058D" w:rsidRDefault="004C058D" w:rsidP="00960234">
      <w:pPr>
        <w:widowControl/>
        <w:numPr>
          <w:ilvl w:val="0"/>
          <w:numId w:val="10"/>
        </w:numPr>
        <w:tabs>
          <w:tab w:val="clear" w:pos="709"/>
          <w:tab w:val="num" w:pos="48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Суббота О. Про методику комплексного аналізу структури танців // Музичне мистецтво і культура. – Вип.1 / Гол. ред. Сокол О.В. – Одеса: Астропринт, 2000. – С.102-112.</w:t>
      </w:r>
    </w:p>
    <w:p w:rsidR="004C058D" w:rsidRPr="004C058D" w:rsidRDefault="004C058D" w:rsidP="00960234">
      <w:pPr>
        <w:widowControl/>
        <w:numPr>
          <w:ilvl w:val="0"/>
          <w:numId w:val="10"/>
        </w:numPr>
        <w:tabs>
          <w:tab w:val="clear" w:pos="709"/>
          <w:tab w:val="num" w:pos="48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Суббота О. Особливості моторно-інтонаційної природи музики // Музичне мистецтво і культура.  – Вип.2 / Гол. ред. Сокол О.В. – Одеса: Астропринт, 2001. – С. 141-151.</w:t>
      </w:r>
    </w:p>
    <w:p w:rsidR="004C058D" w:rsidRPr="004C058D" w:rsidRDefault="004C058D" w:rsidP="00960234">
      <w:pPr>
        <w:widowControl/>
        <w:numPr>
          <w:ilvl w:val="0"/>
          <w:numId w:val="10"/>
        </w:numPr>
        <w:tabs>
          <w:tab w:val="clear" w:pos="709"/>
          <w:tab w:val="num" w:pos="48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Суббота О. Осмислення музичної моторності в контексті розвитку національних культур // Науковий вісник. Всеукраїнська асоціація молодих науковців. – Гуманітарні науки: історія, соціологія, політологія, психологія, мистецтвознавство.  – №3. – Київ – Одеса, 2002. – С.108-114.</w:t>
      </w:r>
    </w:p>
    <w:p w:rsidR="004C058D" w:rsidRPr="004C058D" w:rsidRDefault="004C058D" w:rsidP="00960234">
      <w:pPr>
        <w:widowControl/>
        <w:numPr>
          <w:ilvl w:val="0"/>
          <w:numId w:val="10"/>
        </w:numPr>
        <w:tabs>
          <w:tab w:val="clear" w:pos="709"/>
          <w:tab w:val="num" w:pos="48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Суббота О. До питання про моторні універсалії в генезі музичного мистецтва // Музичне мистецтво і культура. – Вип.3 / Гол. ред. Сокол О.В. – Одеса: Астропринт, 2002. – С. 74-81.</w:t>
      </w:r>
    </w:p>
    <w:p w:rsidR="004C058D" w:rsidRPr="004C058D" w:rsidRDefault="004C058D" w:rsidP="00960234">
      <w:pPr>
        <w:widowControl/>
        <w:numPr>
          <w:ilvl w:val="0"/>
          <w:numId w:val="10"/>
        </w:numPr>
        <w:tabs>
          <w:tab w:val="clear" w:pos="709"/>
          <w:tab w:val="num" w:pos="480"/>
          <w:tab w:val="num" w:pos="96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Суббота О. Жест як універсальна реалія буття // Музичне мистецтво і культура. – Вип.4. Кн. 2 / Гол. ред. Сокол О.В. – Одеса: Друк, 2004.        – С.54-65.</w:t>
      </w:r>
    </w:p>
    <w:p w:rsidR="004C058D" w:rsidRPr="004C058D" w:rsidRDefault="004C058D" w:rsidP="00960234">
      <w:pPr>
        <w:widowControl/>
        <w:numPr>
          <w:ilvl w:val="0"/>
          <w:numId w:val="10"/>
        </w:numPr>
        <w:tabs>
          <w:tab w:val="clear" w:pos="709"/>
          <w:tab w:val="num" w:pos="480"/>
          <w:tab w:val="num" w:pos="960"/>
        </w:tabs>
        <w:suppressAutoHyphens w:val="0"/>
        <w:spacing w:after="0" w:line="240" w:lineRule="auto"/>
        <w:ind w:left="480" w:hanging="480"/>
        <w:jc w:val="left"/>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Суббота О. Танцювальність у контексті музичної моторності // Київське музикознавство. Зб. наукових праць. – Вип.17. – К.: Київське державне вище музичне училище ім. Р. М. Глієра, 2005. – С.34-39. </w:t>
      </w:r>
    </w:p>
    <w:p w:rsidR="004C058D" w:rsidRPr="004C058D" w:rsidRDefault="004C058D" w:rsidP="004C058D">
      <w:pPr>
        <w:widowControl/>
        <w:tabs>
          <w:tab w:val="clear" w:pos="709"/>
          <w:tab w:val="num" w:pos="960"/>
        </w:tabs>
        <w:suppressAutoHyphens w:val="0"/>
        <w:spacing w:after="0" w:line="240" w:lineRule="auto"/>
        <w:ind w:firstLine="0"/>
        <w:rPr>
          <w:rFonts w:ascii="Bookman Old Style" w:eastAsia="Times New Roman" w:hAnsi="Bookman Old Style" w:cs="Times New Roman"/>
          <w:kern w:val="0"/>
          <w:sz w:val="24"/>
          <w:szCs w:val="20"/>
          <w:lang w:val="uk-UA" w:eastAsia="ru-RU"/>
        </w:rPr>
      </w:pPr>
    </w:p>
    <w:p w:rsidR="004C058D" w:rsidRPr="004C058D" w:rsidRDefault="004C058D" w:rsidP="004C058D">
      <w:pPr>
        <w:widowControl/>
        <w:tabs>
          <w:tab w:val="clear" w:pos="709"/>
          <w:tab w:val="num" w:pos="960"/>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4C058D" w:rsidRPr="004C058D" w:rsidRDefault="004C058D" w:rsidP="004C058D">
      <w:pPr>
        <w:widowControl/>
        <w:tabs>
          <w:tab w:val="clear" w:pos="709"/>
          <w:tab w:val="num" w:pos="960"/>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C058D">
        <w:rPr>
          <w:rFonts w:ascii="Times New Roman" w:eastAsia="Times New Roman" w:hAnsi="Times New Roman" w:cs="Times New Roman"/>
          <w:b/>
          <w:kern w:val="0"/>
          <w:sz w:val="28"/>
          <w:szCs w:val="28"/>
          <w:lang w:val="uk-UA" w:eastAsia="ru-RU"/>
        </w:rPr>
        <w:t>АНОТАЦІЯ</w:t>
      </w:r>
    </w:p>
    <w:p w:rsidR="004C058D" w:rsidRPr="004C058D" w:rsidRDefault="004C058D" w:rsidP="004C058D">
      <w:pPr>
        <w:widowControl/>
        <w:tabs>
          <w:tab w:val="clear" w:pos="709"/>
          <w:tab w:val="num" w:pos="960"/>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Суббота О.В. Музична моторність як категорія музикознавства. </w:t>
      </w:r>
      <w:r w:rsidRPr="004C058D">
        <w:rPr>
          <w:rFonts w:ascii="Times New Roman" w:eastAsia="Times New Roman" w:hAnsi="Times New Roman" w:cs="Times New Roman"/>
          <w:kern w:val="0"/>
          <w:sz w:val="28"/>
          <w:szCs w:val="28"/>
          <w:lang w:val="uk-UA" w:eastAsia="ru-RU"/>
        </w:rPr>
        <w:t xml:space="preserve">– Рукопис. </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17.00.03 – Музичне мистецтво. – Одеська державна музична академія імені А.В.Нежданової. – Одеса, 2005.</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Дисертація присвячена дослідженню категорії музичної моторності на основі концепційного підходу, який дозволяє виявити її подвійний смисл як музичного явища та музикознавчого поняття. Досліджено генезис, шляхи розвитку, системні зв’язки музичної моторності. Визначені складові концепційного полю музичної моторності та її власної структури. Залучені і аргументовані нові терміни, що є супутніми категорії «музична моторність»: музичний жест, артикуляційно-ритмічна формула, квомота, моторне інтонування, моторна інтонація, музичні моторні універсалії, моторний фонд </w:t>
      </w:r>
      <w:r w:rsidRPr="004C058D">
        <w:rPr>
          <w:rFonts w:ascii="Times New Roman" w:eastAsia="Times New Roman" w:hAnsi="Times New Roman" w:cs="Times New Roman"/>
          <w:kern w:val="0"/>
          <w:sz w:val="28"/>
          <w:szCs w:val="28"/>
          <w:lang w:val="uk-UA" w:eastAsia="ru-RU"/>
        </w:rPr>
        <w:lastRenderedPageBreak/>
        <w:t xml:space="preserve">жанру, музично-моторний базис культури чи епохи, моторний образ всесвіту. Створена жанрово-стилістична типологія музичної моторності. </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kern w:val="0"/>
          <w:sz w:val="28"/>
          <w:szCs w:val="28"/>
          <w:lang w:val="uk-UA" w:eastAsia="ru-RU"/>
        </w:rPr>
        <w:t xml:space="preserve">Аналітичний матеріал дослідження підтверджує положення, що музична моторність виявляється як енергетична структурність музичного руху та є логіко-семантичним прототипом художнього образу у музиці. </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r w:rsidRPr="004C058D">
        <w:rPr>
          <w:rFonts w:ascii="Times New Roman" w:eastAsia="Times New Roman" w:hAnsi="Times New Roman" w:cs="Times New Roman"/>
          <w:b/>
          <w:kern w:val="0"/>
          <w:sz w:val="28"/>
          <w:szCs w:val="28"/>
          <w:lang w:val="uk-UA" w:eastAsia="ru-RU"/>
        </w:rPr>
        <w:t xml:space="preserve">Ключові слова: </w:t>
      </w:r>
      <w:r w:rsidRPr="004C058D">
        <w:rPr>
          <w:rFonts w:ascii="Times New Roman" w:eastAsia="Times New Roman" w:hAnsi="Times New Roman" w:cs="Times New Roman"/>
          <w:kern w:val="0"/>
          <w:sz w:val="28"/>
          <w:szCs w:val="28"/>
          <w:lang w:val="uk-UA" w:eastAsia="ru-RU"/>
        </w:rPr>
        <w:t>моторність, музична моторність, моторне інтонування, жест, танець, танцювальність, вальсовість.</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uk-UA" w:eastAsia="ru-RU"/>
        </w:rPr>
      </w:pPr>
    </w:p>
    <w:p w:rsidR="004C058D" w:rsidRPr="004C058D" w:rsidRDefault="004C058D" w:rsidP="004C058D">
      <w:pPr>
        <w:widowControl/>
        <w:tabs>
          <w:tab w:val="clear" w:pos="709"/>
        </w:tabs>
        <w:suppressAutoHyphens w:val="0"/>
        <w:spacing w:after="0" w:line="240" w:lineRule="auto"/>
        <w:ind w:firstLine="600"/>
        <w:jc w:val="center"/>
        <w:rPr>
          <w:rFonts w:ascii="Times New Roman" w:eastAsia="Times New Roman" w:hAnsi="Times New Roman" w:cs="Times New Roman"/>
          <w:b/>
          <w:kern w:val="0"/>
          <w:sz w:val="28"/>
          <w:szCs w:val="28"/>
          <w:lang w:eastAsia="ru-RU"/>
        </w:rPr>
      </w:pPr>
      <w:r w:rsidRPr="004C058D">
        <w:rPr>
          <w:rFonts w:ascii="Times New Roman" w:eastAsia="Times New Roman" w:hAnsi="Times New Roman" w:cs="Times New Roman"/>
          <w:b/>
          <w:kern w:val="0"/>
          <w:sz w:val="28"/>
          <w:szCs w:val="28"/>
          <w:lang w:eastAsia="ru-RU"/>
        </w:rPr>
        <w:t>АНОТАЦИЯ</w:t>
      </w:r>
    </w:p>
    <w:p w:rsidR="004C058D" w:rsidRPr="004C058D" w:rsidRDefault="004C058D" w:rsidP="004C058D">
      <w:pPr>
        <w:widowControl/>
        <w:tabs>
          <w:tab w:val="clear" w:pos="709"/>
        </w:tabs>
        <w:suppressAutoHyphens w:val="0"/>
        <w:spacing w:after="0" w:line="240" w:lineRule="auto"/>
        <w:ind w:firstLine="600"/>
        <w:jc w:val="center"/>
        <w:rPr>
          <w:rFonts w:ascii="Times New Roman" w:eastAsia="Times New Roman" w:hAnsi="Times New Roman" w:cs="Times New Roman"/>
          <w:b/>
          <w:kern w:val="0"/>
          <w:sz w:val="28"/>
          <w:szCs w:val="28"/>
          <w:lang w:eastAsia="ru-RU"/>
        </w:rPr>
      </w:pP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eastAsia="ru-RU"/>
        </w:rPr>
      </w:pPr>
      <w:r w:rsidRPr="004C058D">
        <w:rPr>
          <w:rFonts w:ascii="Times New Roman" w:eastAsia="Times New Roman" w:hAnsi="Times New Roman" w:cs="Times New Roman"/>
          <w:b/>
          <w:kern w:val="0"/>
          <w:sz w:val="28"/>
          <w:szCs w:val="28"/>
          <w:lang w:eastAsia="ru-RU"/>
        </w:rPr>
        <w:t xml:space="preserve">Суббота О. В. Музыкальная моторность как категория музыковедения. </w:t>
      </w:r>
      <w:r w:rsidRPr="004C058D">
        <w:rPr>
          <w:rFonts w:ascii="Times New Roman" w:eastAsia="Times New Roman" w:hAnsi="Times New Roman" w:cs="Times New Roman"/>
          <w:kern w:val="0"/>
          <w:sz w:val="28"/>
          <w:szCs w:val="28"/>
          <w:lang w:eastAsia="ru-RU"/>
        </w:rPr>
        <w:t>– Рукопись.</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eastAsia="ru-RU"/>
        </w:rPr>
      </w:pPr>
      <w:r w:rsidRPr="004C058D">
        <w:rPr>
          <w:rFonts w:ascii="Times New Roman" w:eastAsia="Times New Roman" w:hAnsi="Times New Roman" w:cs="Times New Roman"/>
          <w:kern w:val="0"/>
          <w:sz w:val="28"/>
          <w:szCs w:val="28"/>
          <w:lang w:eastAsia="ru-RU"/>
        </w:rPr>
        <w:t>Диссертация на соискание учёной степени кандидата искусствоведения по специальности 17.00.03 – Музыкальное искусство. – Одесская государственная музыкальная академия имени А.В. Неждановой. – Одесса, 2005.</w:t>
      </w:r>
    </w:p>
    <w:p w:rsidR="004C058D" w:rsidRPr="004C058D" w:rsidRDefault="004C058D" w:rsidP="004C058D">
      <w:pPr>
        <w:widowControl/>
        <w:tabs>
          <w:tab w:val="clear" w:pos="709"/>
        </w:tabs>
        <w:suppressAutoHyphens w:val="0"/>
        <w:spacing w:after="0" w:line="240" w:lineRule="auto"/>
        <w:ind w:firstLine="600"/>
        <w:rPr>
          <w:rFonts w:ascii="Bookman Old Style" w:eastAsia="Times New Roman" w:hAnsi="Bookman Old Style" w:cs="Times New Roman"/>
          <w:kern w:val="0"/>
          <w:sz w:val="24"/>
          <w:szCs w:val="20"/>
          <w:lang w:eastAsia="ru-RU"/>
        </w:rPr>
      </w:pPr>
      <w:r w:rsidRPr="004C058D">
        <w:rPr>
          <w:rFonts w:ascii="Times New Roman" w:eastAsia="Times New Roman" w:hAnsi="Times New Roman" w:cs="Times New Roman"/>
          <w:kern w:val="0"/>
          <w:sz w:val="28"/>
          <w:szCs w:val="28"/>
          <w:lang w:eastAsia="ru-RU"/>
        </w:rPr>
        <w:t>Диссертация посвящена исследованию категории музыкальной моторности на уровне концепционного подхода, который позволяет выявить и объединить два ее системных измерения: как категории музыковедения, являющейся основополагающей для определённого круга научно-теоретических понятий, и как специфически музыкального понятия, неотъемлемо</w:t>
      </w:r>
      <w:r w:rsidRPr="004C058D">
        <w:rPr>
          <w:rFonts w:ascii="Bookman Old Style" w:eastAsia="Times New Roman" w:hAnsi="Bookman Old Style" w:cs="Times New Roman"/>
          <w:kern w:val="0"/>
          <w:sz w:val="28"/>
          <w:szCs w:val="28"/>
          <w:lang w:eastAsia="ru-RU"/>
        </w:rPr>
        <w:t>го</w:t>
      </w:r>
      <w:r w:rsidRPr="004C058D">
        <w:rPr>
          <w:rFonts w:ascii="Times New Roman" w:eastAsia="Times New Roman" w:hAnsi="Times New Roman" w:cs="Times New Roman"/>
          <w:kern w:val="0"/>
          <w:sz w:val="28"/>
          <w:szCs w:val="28"/>
          <w:lang w:eastAsia="ru-RU"/>
        </w:rPr>
        <w:t xml:space="preserve"> от свойств музыкального языка, знакового происхождения музыки и ее жанрово-стилистического содержания</w:t>
      </w:r>
      <w:r w:rsidRPr="004C058D">
        <w:rPr>
          <w:rFonts w:ascii="Bookman Old Style" w:eastAsia="Times New Roman" w:hAnsi="Bookman Old Style" w:cs="Times New Roman"/>
          <w:kern w:val="0"/>
          <w:sz w:val="24"/>
          <w:szCs w:val="20"/>
          <w:lang w:eastAsia="ru-RU"/>
        </w:rPr>
        <w:t xml:space="preserve">.  </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4"/>
          <w:szCs w:val="20"/>
          <w:lang w:eastAsia="ru-RU"/>
        </w:rPr>
      </w:pPr>
      <w:r w:rsidRPr="004C058D">
        <w:rPr>
          <w:rFonts w:ascii="Times New Roman" w:eastAsia="Times New Roman" w:hAnsi="Times New Roman" w:cs="Times New Roman"/>
          <w:kern w:val="0"/>
          <w:sz w:val="28"/>
          <w:szCs w:val="28"/>
          <w:lang w:eastAsia="ru-RU"/>
        </w:rPr>
        <w:t xml:space="preserve">Концептуализация музыкальной моторности обусловила объединение семиотического, культурологического, дискурсивного, феноменологического, музыковедческого структурно-композиционного и стилистического методов изучения предмета и позволила вывести соответствующие определения музыкальной моторности в русле проблемы понимания. Выявлено родство понятия моторности с целым рядом эстетико-философских, культурологических и музыковедческих категорий, таких как время, движение, пространство, жест, интонация, ритм, метр, артикуляция, жанровая стилистика, «логико-семантический прототип», «интонационная модель». </w:t>
      </w: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eastAsia="ru-RU"/>
        </w:rPr>
      </w:pPr>
      <w:r w:rsidRPr="004C058D">
        <w:rPr>
          <w:rFonts w:ascii="Times New Roman" w:eastAsia="Times New Roman" w:hAnsi="Times New Roman" w:cs="Times New Roman"/>
          <w:kern w:val="0"/>
          <w:sz w:val="28"/>
          <w:szCs w:val="28"/>
          <w:lang w:val="uk-UA" w:eastAsia="ru-RU"/>
        </w:rPr>
        <w:t xml:space="preserve"> </w:t>
      </w:r>
      <w:r w:rsidRPr="004C058D">
        <w:rPr>
          <w:rFonts w:ascii="Times New Roman" w:eastAsia="Times New Roman" w:hAnsi="Times New Roman" w:cs="Times New Roman"/>
          <w:kern w:val="0"/>
          <w:sz w:val="28"/>
          <w:szCs w:val="28"/>
          <w:lang w:eastAsia="ru-RU"/>
        </w:rPr>
        <w:t xml:space="preserve">Исследован генезис, пути развития, системные связи музыкальной моторности как художественной универсалии и как своеобразного метазнака музыкального мышления. </w:t>
      </w:r>
      <w:r w:rsidRPr="004C058D">
        <w:rPr>
          <w:rFonts w:ascii="Times New Roman" w:eastAsia="Times New Roman" w:hAnsi="Times New Roman" w:cs="Times New Roman"/>
          <w:kern w:val="0"/>
          <w:sz w:val="28"/>
          <w:szCs w:val="28"/>
          <w:lang w:val="uk-UA" w:eastAsia="ru-RU"/>
        </w:rPr>
        <w:t xml:space="preserve"> </w:t>
      </w:r>
      <w:r w:rsidRPr="004C058D">
        <w:rPr>
          <w:rFonts w:ascii="Times New Roman" w:eastAsia="Times New Roman" w:hAnsi="Times New Roman" w:cs="Times New Roman"/>
          <w:kern w:val="0"/>
          <w:sz w:val="28"/>
          <w:szCs w:val="28"/>
          <w:lang w:eastAsia="ru-RU"/>
        </w:rPr>
        <w:t xml:space="preserve">Определены составляющие концепционного поля музыкальной моторности и ее структуры как конструктивно-процессуального и эстетико-содержательного феномена. Предложена и аргументирована собственная система понятий относительно категории музыкальной моторности: музыкальный жест, артикуляционно-ритмическая формула, </w:t>
      </w:r>
      <w:r w:rsidRPr="004C058D">
        <w:rPr>
          <w:rFonts w:ascii="Times New Roman" w:eastAsia="Times New Roman" w:hAnsi="Times New Roman" w:cs="Times New Roman"/>
          <w:kern w:val="0"/>
          <w:sz w:val="28"/>
          <w:szCs w:val="28"/>
          <w:lang w:val="uk-UA" w:eastAsia="ru-RU"/>
        </w:rPr>
        <w:t>квомота</w:t>
      </w:r>
      <w:r w:rsidRPr="004C058D">
        <w:rPr>
          <w:rFonts w:ascii="Times New Roman" w:eastAsia="Times New Roman" w:hAnsi="Times New Roman" w:cs="Times New Roman"/>
          <w:kern w:val="0"/>
          <w:sz w:val="28"/>
          <w:szCs w:val="28"/>
          <w:lang w:eastAsia="ru-RU"/>
        </w:rPr>
        <w:t xml:space="preserve">, моторное интонирование, моторная интонация, музыкальные моторные </w:t>
      </w:r>
      <w:r w:rsidRPr="004C058D">
        <w:rPr>
          <w:rFonts w:ascii="Times New Roman" w:eastAsia="Times New Roman" w:hAnsi="Times New Roman" w:cs="Times New Roman"/>
          <w:kern w:val="0"/>
          <w:sz w:val="28"/>
          <w:szCs w:val="28"/>
          <w:lang w:val="uk-UA" w:eastAsia="ru-RU"/>
        </w:rPr>
        <w:t>универсалии</w:t>
      </w:r>
      <w:r w:rsidRPr="004C058D">
        <w:rPr>
          <w:rFonts w:ascii="Times New Roman" w:eastAsia="Times New Roman" w:hAnsi="Times New Roman" w:cs="Times New Roman"/>
          <w:kern w:val="0"/>
          <w:sz w:val="28"/>
          <w:szCs w:val="28"/>
          <w:lang w:eastAsia="ru-RU"/>
        </w:rPr>
        <w:t xml:space="preserve">, моторный фонд жанра, музыкально-моторный базис культуры или эпохи, моторный образ мира. На основе системного подхода создана жанрово-стилистическая типология музыкальной моторности. </w:t>
      </w:r>
    </w:p>
    <w:p w:rsidR="004C058D" w:rsidRPr="004C058D" w:rsidRDefault="004C058D" w:rsidP="004C058D">
      <w:pPr>
        <w:widowControl/>
        <w:tabs>
          <w:tab w:val="clear" w:pos="709"/>
        </w:tabs>
        <w:suppressAutoHyphens w:val="0"/>
        <w:autoSpaceDE w:val="0"/>
        <w:autoSpaceDN w:val="0"/>
        <w:spacing w:after="0" w:line="240" w:lineRule="auto"/>
        <w:ind w:firstLine="600"/>
        <w:rPr>
          <w:rFonts w:ascii="Times New Roman" w:eastAsia="Times New Roman" w:hAnsi="Times New Roman" w:cs="Times New Roman"/>
          <w:kern w:val="0"/>
          <w:sz w:val="28"/>
          <w:szCs w:val="28"/>
          <w:lang w:eastAsia="ru-RU"/>
        </w:rPr>
      </w:pPr>
      <w:r w:rsidRPr="004C058D">
        <w:rPr>
          <w:rFonts w:ascii="Times New Roman" w:eastAsia="Times New Roman" w:hAnsi="Times New Roman" w:cs="Times New Roman"/>
          <w:kern w:val="0"/>
          <w:sz w:val="28"/>
          <w:szCs w:val="28"/>
          <w:lang w:eastAsia="ru-RU"/>
        </w:rPr>
        <w:lastRenderedPageBreak/>
        <w:t xml:space="preserve">Аналитический материал исследования подтверждает положение о том, что музыкальная моторность является энергетической структурой музыкального движения и логико-семантическим прототипом художественного образа в музыке. </w:t>
      </w:r>
    </w:p>
    <w:p w:rsidR="004C058D" w:rsidRPr="004C058D" w:rsidRDefault="004C058D" w:rsidP="004C058D">
      <w:pPr>
        <w:widowControl/>
        <w:tabs>
          <w:tab w:val="clear" w:pos="709"/>
        </w:tabs>
        <w:suppressAutoHyphens w:val="0"/>
        <w:autoSpaceDE w:val="0"/>
        <w:autoSpaceDN w:val="0"/>
        <w:spacing w:after="0" w:line="240" w:lineRule="auto"/>
        <w:ind w:firstLine="600"/>
        <w:rPr>
          <w:rFonts w:ascii="Times New Roman" w:eastAsia="Times New Roman" w:hAnsi="Times New Roman" w:cs="Times New Roman"/>
          <w:kern w:val="0"/>
          <w:sz w:val="28"/>
          <w:szCs w:val="28"/>
          <w:lang w:eastAsia="ru-RU"/>
        </w:rPr>
      </w:pPr>
      <w:r w:rsidRPr="004C058D">
        <w:rPr>
          <w:rFonts w:ascii="Times New Roman" w:eastAsia="Times New Roman" w:hAnsi="Times New Roman" w:cs="Times New Roman"/>
          <w:b/>
          <w:bCs/>
          <w:kern w:val="0"/>
          <w:sz w:val="28"/>
          <w:szCs w:val="28"/>
          <w:lang w:eastAsia="ru-RU"/>
        </w:rPr>
        <w:t xml:space="preserve">Ключевые слова: </w:t>
      </w:r>
      <w:r w:rsidRPr="004C058D">
        <w:rPr>
          <w:rFonts w:ascii="Times New Roman" w:eastAsia="Times New Roman" w:hAnsi="Times New Roman" w:cs="Times New Roman"/>
          <w:kern w:val="0"/>
          <w:sz w:val="28"/>
          <w:szCs w:val="28"/>
          <w:lang w:eastAsia="ru-RU"/>
        </w:rPr>
        <w:t>моторность, музыкальная моторность, моторная интонация, жест, танец,</w:t>
      </w:r>
      <w:r w:rsidRPr="004C058D">
        <w:rPr>
          <w:rFonts w:ascii="Times New Roman" w:eastAsia="Times New Roman" w:hAnsi="Times New Roman" w:cs="Times New Roman"/>
          <w:kern w:val="0"/>
          <w:sz w:val="28"/>
          <w:szCs w:val="28"/>
          <w:lang w:val="uk-UA" w:eastAsia="ru-RU"/>
        </w:rPr>
        <w:t xml:space="preserve"> танцевальность</w:t>
      </w:r>
      <w:r w:rsidRPr="004C058D">
        <w:rPr>
          <w:rFonts w:ascii="Times New Roman" w:eastAsia="Times New Roman" w:hAnsi="Times New Roman" w:cs="Times New Roman"/>
          <w:kern w:val="0"/>
          <w:sz w:val="28"/>
          <w:szCs w:val="28"/>
          <w:lang w:eastAsia="ru-RU"/>
        </w:rPr>
        <w:t xml:space="preserve">,  </w:t>
      </w:r>
      <w:r w:rsidRPr="004C058D">
        <w:rPr>
          <w:rFonts w:ascii="Times New Roman" w:eastAsia="Times New Roman" w:hAnsi="Times New Roman" w:cs="Times New Roman"/>
          <w:kern w:val="0"/>
          <w:sz w:val="28"/>
          <w:szCs w:val="28"/>
          <w:lang w:val="uk-UA" w:eastAsia="ru-RU"/>
        </w:rPr>
        <w:t>вальсовость</w:t>
      </w:r>
      <w:r w:rsidRPr="004C058D">
        <w:rPr>
          <w:rFonts w:ascii="Times New Roman" w:eastAsia="Times New Roman" w:hAnsi="Times New Roman" w:cs="Times New Roman"/>
          <w:kern w:val="0"/>
          <w:sz w:val="28"/>
          <w:szCs w:val="28"/>
          <w:lang w:eastAsia="ru-RU"/>
        </w:rPr>
        <w:t>.</w:t>
      </w:r>
    </w:p>
    <w:p w:rsidR="004C058D" w:rsidRPr="004C058D" w:rsidRDefault="004C058D" w:rsidP="004C058D">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eastAsia="ru-RU"/>
        </w:rPr>
      </w:pPr>
      <w:r w:rsidRPr="004C058D">
        <w:rPr>
          <w:rFonts w:ascii="Times New Roman" w:eastAsia="Times New Roman" w:hAnsi="Times New Roman" w:cs="Times New Roman"/>
          <w:kern w:val="0"/>
          <w:sz w:val="24"/>
          <w:szCs w:val="24"/>
          <w:lang w:val="uk-UA" w:eastAsia="ru-RU"/>
        </w:rPr>
        <w:t xml:space="preserve"> </w:t>
      </w:r>
    </w:p>
    <w:p w:rsidR="004C058D" w:rsidRPr="004C058D" w:rsidRDefault="004C058D" w:rsidP="004C058D">
      <w:pPr>
        <w:widowControl/>
        <w:tabs>
          <w:tab w:val="clear" w:pos="709"/>
        </w:tabs>
        <w:suppressAutoHyphens w:val="0"/>
        <w:spacing w:after="0" w:line="240" w:lineRule="auto"/>
        <w:ind w:firstLine="600"/>
        <w:jc w:val="center"/>
        <w:rPr>
          <w:rFonts w:ascii="Times New Roman" w:eastAsia="Times New Roman" w:hAnsi="Times New Roman" w:cs="Times New Roman"/>
          <w:b/>
          <w:bCs/>
          <w:kern w:val="0"/>
          <w:sz w:val="28"/>
          <w:szCs w:val="28"/>
          <w:lang w:val="en-US" w:eastAsia="ru-RU"/>
        </w:rPr>
      </w:pPr>
      <w:r w:rsidRPr="004C058D">
        <w:rPr>
          <w:rFonts w:ascii="Times New Roman" w:eastAsia="Times New Roman" w:hAnsi="Times New Roman" w:cs="Times New Roman"/>
          <w:b/>
          <w:bCs/>
          <w:kern w:val="0"/>
          <w:sz w:val="28"/>
          <w:szCs w:val="28"/>
          <w:lang w:val="en-US" w:eastAsia="ru-RU"/>
        </w:rPr>
        <w:t>ANNOTATION</w:t>
      </w:r>
    </w:p>
    <w:p w:rsidR="004C058D" w:rsidRPr="004C058D" w:rsidRDefault="004C058D" w:rsidP="004C058D">
      <w:pPr>
        <w:widowControl/>
        <w:tabs>
          <w:tab w:val="clear" w:pos="709"/>
        </w:tabs>
        <w:suppressAutoHyphens w:val="0"/>
        <w:autoSpaceDE w:val="0"/>
        <w:autoSpaceDN w:val="0"/>
        <w:spacing w:after="0" w:line="240" w:lineRule="auto"/>
        <w:ind w:firstLine="600"/>
        <w:jc w:val="center"/>
        <w:rPr>
          <w:rFonts w:ascii="Times New Roman" w:eastAsia="Times New Roman" w:hAnsi="Times New Roman" w:cs="Times New Roman"/>
          <w:b/>
          <w:bCs/>
          <w:kern w:val="0"/>
          <w:sz w:val="28"/>
          <w:szCs w:val="28"/>
          <w:lang w:val="en-US" w:eastAsia="ru-RU"/>
        </w:rPr>
      </w:pPr>
    </w:p>
    <w:p w:rsidR="004C058D" w:rsidRPr="004C058D" w:rsidRDefault="004C058D" w:rsidP="004C058D">
      <w:pPr>
        <w:widowControl/>
        <w:tabs>
          <w:tab w:val="clear" w:pos="709"/>
        </w:tabs>
        <w:suppressAutoHyphens w:val="0"/>
        <w:spacing w:after="0" w:line="240" w:lineRule="auto"/>
        <w:ind w:firstLine="600"/>
        <w:rPr>
          <w:rFonts w:ascii="Times New Roman" w:eastAsia="Times New Roman" w:hAnsi="Times New Roman" w:cs="Times New Roman"/>
          <w:kern w:val="0"/>
          <w:sz w:val="28"/>
          <w:szCs w:val="28"/>
          <w:lang w:val="en-US" w:eastAsia="ru-RU"/>
        </w:rPr>
      </w:pPr>
      <w:r w:rsidRPr="004C058D">
        <w:rPr>
          <w:rFonts w:ascii="Times New Roman" w:eastAsia="Times New Roman" w:hAnsi="Times New Roman" w:cs="Times New Roman"/>
          <w:b/>
          <w:bCs/>
          <w:kern w:val="0"/>
          <w:sz w:val="28"/>
          <w:szCs w:val="28"/>
          <w:lang w:val="en-US" w:eastAsia="ru-RU"/>
        </w:rPr>
        <w:t xml:space="preserve">Subbota O.V. Musical motority as a category of musicology. </w:t>
      </w:r>
      <w:r w:rsidRPr="004C058D">
        <w:rPr>
          <w:rFonts w:ascii="Times New Roman" w:eastAsia="Times New Roman" w:hAnsi="Times New Roman" w:cs="Times New Roman"/>
          <w:kern w:val="0"/>
          <w:sz w:val="28"/>
          <w:szCs w:val="28"/>
          <w:lang w:val="en-US" w:eastAsia="ru-RU"/>
        </w:rPr>
        <w:t>– Manuscript.</w:t>
      </w:r>
    </w:p>
    <w:p w:rsidR="004C058D" w:rsidRPr="004C058D" w:rsidRDefault="004C058D" w:rsidP="004C058D">
      <w:pPr>
        <w:widowControl/>
        <w:tabs>
          <w:tab w:val="clear" w:pos="709"/>
        </w:tabs>
        <w:suppressAutoHyphens w:val="0"/>
        <w:autoSpaceDE w:val="0"/>
        <w:autoSpaceDN w:val="0"/>
        <w:spacing w:after="0" w:line="240" w:lineRule="auto"/>
        <w:ind w:firstLine="600"/>
        <w:rPr>
          <w:rFonts w:ascii="Times New Roman" w:eastAsia="Times New Roman" w:hAnsi="Times New Roman" w:cs="Times New Roman"/>
          <w:kern w:val="0"/>
          <w:sz w:val="28"/>
          <w:szCs w:val="28"/>
          <w:lang w:val="en-US" w:eastAsia="ru-RU"/>
        </w:rPr>
      </w:pPr>
      <w:r w:rsidRPr="004C058D">
        <w:rPr>
          <w:rFonts w:ascii="Times New Roman" w:eastAsia="Times New Roman" w:hAnsi="Times New Roman" w:cs="Times New Roman"/>
          <w:kern w:val="0"/>
          <w:sz w:val="28"/>
          <w:szCs w:val="28"/>
          <w:lang w:val="en-US" w:eastAsia="ru-RU"/>
        </w:rPr>
        <w:t>The dissertation on the competition of a scientific degree of candidate of art according in speciality 17.00.03 – Musical Art. – Odessa State musical academy by А.В. Nezhdanova. – Odessa, 2005.</w:t>
      </w:r>
    </w:p>
    <w:p w:rsidR="004C058D" w:rsidRPr="004C058D" w:rsidRDefault="004C058D" w:rsidP="004C058D">
      <w:pPr>
        <w:widowControl/>
        <w:tabs>
          <w:tab w:val="clear" w:pos="709"/>
        </w:tabs>
        <w:suppressAutoHyphens w:val="0"/>
        <w:autoSpaceDE w:val="0"/>
        <w:autoSpaceDN w:val="0"/>
        <w:spacing w:after="0" w:line="240" w:lineRule="auto"/>
        <w:ind w:firstLine="600"/>
        <w:rPr>
          <w:rFonts w:ascii="Times New Roman" w:eastAsia="Times New Roman" w:hAnsi="Times New Roman" w:cs="Times New Roman"/>
          <w:kern w:val="0"/>
          <w:sz w:val="28"/>
          <w:szCs w:val="28"/>
          <w:lang w:val="en-US" w:eastAsia="ru-RU"/>
        </w:rPr>
      </w:pPr>
      <w:r w:rsidRPr="004C058D">
        <w:rPr>
          <w:rFonts w:ascii="Times New Roman" w:eastAsia="Times New Roman" w:hAnsi="Times New Roman" w:cs="Times New Roman"/>
          <w:kern w:val="0"/>
          <w:sz w:val="28"/>
          <w:szCs w:val="28"/>
          <w:lang w:val="en-US" w:eastAsia="ru-RU"/>
        </w:rPr>
        <w:t xml:space="preserve"> The dissertation is dedicated to the research of the category of musical motority of the level of conceptional approach which helps to display its double sense as a musical phenomenon and musicological notion. Genesis, ways of development and system connections were researched. Components of conceptional field of musical motority and its structure were defined. New terms accompanying the category “musical motority” were offered and proved. They are musical gesture, articulatory-rhythmical formula, quomota, motor intontion, motor intonation, musical motor universals, motor fund, musical motor basis of culture and epoch, motor mode of world. Genre stylistic typology of musical motority was created. </w:t>
      </w:r>
    </w:p>
    <w:p w:rsidR="004C058D" w:rsidRPr="004C058D" w:rsidRDefault="004C058D" w:rsidP="004C058D">
      <w:pPr>
        <w:widowControl/>
        <w:tabs>
          <w:tab w:val="clear" w:pos="709"/>
        </w:tabs>
        <w:suppressAutoHyphens w:val="0"/>
        <w:autoSpaceDE w:val="0"/>
        <w:autoSpaceDN w:val="0"/>
        <w:spacing w:after="0" w:line="240" w:lineRule="auto"/>
        <w:ind w:firstLine="600"/>
        <w:rPr>
          <w:rFonts w:ascii="Times New Roman" w:eastAsia="Times New Roman" w:hAnsi="Times New Roman" w:cs="Times New Roman"/>
          <w:kern w:val="0"/>
          <w:sz w:val="28"/>
          <w:szCs w:val="28"/>
          <w:lang w:val="en-US" w:eastAsia="ru-RU"/>
        </w:rPr>
      </w:pPr>
      <w:r w:rsidRPr="004C058D">
        <w:rPr>
          <w:rFonts w:ascii="Times New Roman" w:eastAsia="Times New Roman" w:hAnsi="Times New Roman" w:cs="Times New Roman"/>
          <w:kern w:val="0"/>
          <w:sz w:val="28"/>
          <w:szCs w:val="28"/>
          <w:lang w:val="en-US" w:eastAsia="ru-RU"/>
        </w:rPr>
        <w:t xml:space="preserve">An analytical material of research confirms the thesis that musical motority is a power base structure of music motion and logically semantic prototype of the art image in music. </w:t>
      </w:r>
    </w:p>
    <w:p w:rsidR="004C058D" w:rsidRPr="004C058D" w:rsidRDefault="004C058D" w:rsidP="004C058D">
      <w:pPr>
        <w:widowControl/>
        <w:tabs>
          <w:tab w:val="clear" w:pos="709"/>
        </w:tabs>
        <w:suppressAutoHyphens w:val="0"/>
        <w:autoSpaceDE w:val="0"/>
        <w:autoSpaceDN w:val="0"/>
        <w:spacing w:after="0" w:line="240" w:lineRule="auto"/>
        <w:ind w:firstLine="600"/>
        <w:rPr>
          <w:rFonts w:ascii="Bookman Old Style" w:eastAsia="Times New Roman" w:hAnsi="Bookman Old Style" w:cs="Times New Roman"/>
          <w:kern w:val="0"/>
          <w:sz w:val="24"/>
          <w:szCs w:val="20"/>
          <w:lang w:val="en-US" w:eastAsia="ru-RU"/>
        </w:rPr>
      </w:pPr>
      <w:r w:rsidRPr="004C058D">
        <w:rPr>
          <w:rFonts w:ascii="Times New Roman" w:eastAsia="Times New Roman" w:hAnsi="Times New Roman" w:cs="Times New Roman"/>
          <w:b/>
          <w:bCs/>
          <w:kern w:val="0"/>
          <w:sz w:val="28"/>
          <w:szCs w:val="28"/>
          <w:lang w:val="en-US" w:eastAsia="ru-RU"/>
        </w:rPr>
        <w:t xml:space="preserve">Key words: </w:t>
      </w:r>
      <w:r w:rsidRPr="004C058D">
        <w:rPr>
          <w:rFonts w:ascii="Times New Roman" w:eastAsia="Times New Roman" w:hAnsi="Times New Roman" w:cs="Times New Roman"/>
          <w:kern w:val="0"/>
          <w:sz w:val="28"/>
          <w:szCs w:val="28"/>
          <w:lang w:val="en-US" w:eastAsia="ru-RU"/>
        </w:rPr>
        <w:t xml:space="preserve">motority, musical motority, motor intonation, gesture, dance, </w:t>
      </w:r>
      <w:r w:rsidRPr="004C058D">
        <w:rPr>
          <w:rFonts w:ascii="Times New Roman" w:eastAsia="Times New Roman" w:hAnsi="Times New Roman" w:cs="Times New Roman"/>
          <w:kern w:val="0"/>
          <w:sz w:val="28"/>
          <w:szCs w:val="28"/>
          <w:lang w:val="en-US" w:eastAsia="en-US"/>
        </w:rPr>
        <w:t>danci</w:t>
      </w:r>
      <w:r w:rsidRPr="004C058D">
        <w:rPr>
          <w:rFonts w:ascii="Times New Roman" w:eastAsia="Times New Roman" w:hAnsi="Times New Roman" w:cs="Times New Roman"/>
          <w:kern w:val="0"/>
          <w:sz w:val="28"/>
          <w:szCs w:val="28"/>
          <w:lang w:val="en-US" w:eastAsia="ru-RU"/>
        </w:rPr>
        <w:t xml:space="preserve">ty, </w:t>
      </w:r>
      <w:r w:rsidRPr="004C058D">
        <w:rPr>
          <w:rFonts w:ascii="Times New Roman" w:eastAsia="Times New Roman" w:hAnsi="Times New Roman" w:cs="Times New Roman"/>
          <w:kern w:val="0"/>
          <w:sz w:val="28"/>
          <w:szCs w:val="28"/>
          <w:lang w:val="en-US" w:eastAsia="en-US"/>
        </w:rPr>
        <w:t>vals</w:t>
      </w:r>
      <w:r w:rsidRPr="004C058D">
        <w:rPr>
          <w:rFonts w:ascii="Times New Roman" w:eastAsia="Times New Roman" w:hAnsi="Times New Roman" w:cs="Times New Roman"/>
          <w:kern w:val="0"/>
          <w:sz w:val="28"/>
          <w:szCs w:val="28"/>
          <w:lang w:val="en-US" w:eastAsia="ru-RU"/>
        </w:rPr>
        <w:t>ity.</w:t>
      </w:r>
    </w:p>
    <w:p w:rsidR="001D7592" w:rsidRPr="004C058D" w:rsidRDefault="001D7592" w:rsidP="004C058D">
      <w:pPr>
        <w:rPr>
          <w:lang w:val="en-US"/>
        </w:rPr>
      </w:pPr>
    </w:p>
    <w:sectPr w:rsidR="001D7592" w:rsidRPr="004C05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34" w:rsidRDefault="00960234">
      <w:pPr>
        <w:spacing w:after="0" w:line="240" w:lineRule="auto"/>
      </w:pPr>
      <w:r>
        <w:separator/>
      </w:r>
    </w:p>
  </w:endnote>
  <w:endnote w:type="continuationSeparator" w:id="0">
    <w:p w:rsidR="00960234" w:rsidRDefault="0096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34" w:rsidRDefault="00960234">
      <w:pPr>
        <w:spacing w:after="0" w:line="240" w:lineRule="auto"/>
      </w:pPr>
      <w:r>
        <w:separator/>
      </w:r>
    </w:p>
  </w:footnote>
  <w:footnote w:type="continuationSeparator" w:id="0">
    <w:p w:rsidR="00960234" w:rsidRDefault="00960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36C3D92"/>
    <w:multiLevelType w:val="hybridMultilevel"/>
    <w:tmpl w:val="9D6E07BE"/>
    <w:lvl w:ilvl="0" w:tplc="04190001">
      <w:start w:val="1"/>
      <w:numFmt w:val="bullet"/>
      <w:lvlText w:val=""/>
      <w:lvlJc w:val="left"/>
      <w:pPr>
        <w:tabs>
          <w:tab w:val="num" w:pos="720"/>
        </w:tabs>
        <w:ind w:left="720" w:hanging="360"/>
      </w:pPr>
      <w:rPr>
        <w:rFonts w:ascii="Symbol" w:hAnsi="Symbol" w:hint="default"/>
      </w:rPr>
    </w:lvl>
    <w:lvl w:ilvl="1" w:tplc="60867F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7E1A15"/>
    <w:multiLevelType w:val="hybridMultilevel"/>
    <w:tmpl w:val="8D14D5BE"/>
    <w:lvl w:ilvl="0" w:tplc="27A8B476">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38A558B1"/>
    <w:multiLevelType w:val="hybridMultilevel"/>
    <w:tmpl w:val="8BD63B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0245D8D"/>
    <w:multiLevelType w:val="hybridMultilevel"/>
    <w:tmpl w:val="493E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EF5BB3"/>
    <w:multiLevelType w:val="singleLevel"/>
    <w:tmpl w:val="6FDA9C8C"/>
    <w:lvl w:ilvl="0">
      <w:start w:val="1"/>
      <w:numFmt w:val="decimal"/>
      <w:lvlText w:val="%1."/>
      <w:lvlJc w:val="left"/>
      <w:pPr>
        <w:tabs>
          <w:tab w:val="num" w:pos="927"/>
        </w:tabs>
        <w:ind w:left="927" w:hanging="360"/>
      </w:pPr>
      <w:rPr>
        <w:rFonts w:hint="default"/>
      </w:rPr>
    </w:lvl>
  </w:abstractNum>
  <w:abstractNum w:abstractNumId="1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7F6756ED"/>
    <w:multiLevelType w:val="hybridMultilevel"/>
    <w:tmpl w:val="8494B784"/>
    <w:lvl w:ilvl="0" w:tplc="3CD28F4E">
      <w:start w:val="1"/>
      <w:numFmt w:val="bullet"/>
      <w:lvlText w:val="-"/>
      <w:lvlJc w:val="left"/>
      <w:pPr>
        <w:tabs>
          <w:tab w:val="num" w:pos="1512"/>
        </w:tabs>
        <w:ind w:left="1512" w:hanging="94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2"/>
  </w:num>
  <w:num w:numId="8">
    <w:abstractNumId w:val="16"/>
  </w:num>
  <w:num w:numId="9">
    <w:abstractNumId w:val="13"/>
  </w:num>
  <w:num w:numId="10">
    <w:abstractNumId w:val="17"/>
  </w:num>
  <w:num w:numId="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234"/>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19</Pages>
  <Words>7038</Words>
  <Characters>40119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2016-05-07T09:34:00Z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