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Cs/>
          <w:caps/>
          <w:kern w:val="0"/>
          <w:sz w:val="28"/>
          <w:szCs w:val="28"/>
          <w:lang w:val="uk-UA" w:eastAsia="ru-RU"/>
        </w:rPr>
      </w:pPr>
      <w:r w:rsidRPr="002236E5">
        <w:rPr>
          <w:rFonts w:ascii="Times New Roman" w:eastAsia="Times New Roman" w:hAnsi="Times New Roman" w:cs="Times New Roman"/>
          <w:bCs/>
          <w:caps/>
          <w:kern w:val="0"/>
          <w:sz w:val="28"/>
          <w:szCs w:val="28"/>
          <w:lang w:val="uk-UA" w:eastAsia="ru-RU"/>
        </w:rPr>
        <w:t>МІНІСТЕРСТВО ОСВІТИ І НАУКИ УКРАЇНИ</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Cs/>
          <w:caps/>
          <w:kern w:val="0"/>
          <w:sz w:val="16"/>
          <w:szCs w:val="16"/>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Cs/>
          <w:caps/>
          <w:kern w:val="0"/>
          <w:sz w:val="28"/>
          <w:szCs w:val="28"/>
          <w:lang w:val="uk-UA" w:eastAsia="ru-RU"/>
        </w:rPr>
      </w:pPr>
      <w:r w:rsidRPr="002236E5">
        <w:rPr>
          <w:rFonts w:ascii="Times New Roman" w:eastAsia="Times New Roman" w:hAnsi="Times New Roman" w:cs="Times New Roman"/>
          <w:bCs/>
          <w:caps/>
          <w:kern w:val="0"/>
          <w:sz w:val="28"/>
          <w:szCs w:val="28"/>
          <w:lang w:val="uk-UA" w:eastAsia="ru-RU"/>
        </w:rPr>
        <w:t xml:space="preserve">Житомирський НАЦІОНАЛЬНИЙ </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Cs/>
          <w:caps/>
          <w:kern w:val="0"/>
          <w:sz w:val="28"/>
          <w:szCs w:val="28"/>
          <w:lang w:val="uk-UA" w:eastAsia="ru-RU"/>
        </w:rPr>
      </w:pPr>
      <w:r w:rsidRPr="002236E5">
        <w:rPr>
          <w:rFonts w:ascii="Times New Roman" w:eastAsia="Times New Roman" w:hAnsi="Times New Roman" w:cs="Times New Roman"/>
          <w:bCs/>
          <w:caps/>
          <w:kern w:val="0"/>
          <w:sz w:val="28"/>
          <w:szCs w:val="28"/>
          <w:lang w:val="uk-UA" w:eastAsia="ru-RU"/>
        </w:rPr>
        <w:t>АГРоекологічНИЙ УНІВЕРСИТЕТ</w:t>
      </w:r>
    </w:p>
    <w:p w:rsidR="002236E5" w:rsidRPr="002236E5" w:rsidRDefault="002236E5" w:rsidP="002236E5">
      <w:pPr>
        <w:widowControl/>
        <w:tabs>
          <w:tab w:val="clear" w:pos="709"/>
        </w:tabs>
        <w:suppressAutoHyphens w:val="0"/>
        <w:spacing w:after="0" w:line="240" w:lineRule="auto"/>
        <w:ind w:left="-540" w:firstLine="0"/>
        <w:jc w:val="center"/>
        <w:rPr>
          <w:rFonts w:ascii="Times New Roman" w:eastAsia="Times New Roman" w:hAnsi="Times New Roman" w:cs="Times New Roman"/>
          <w:bCs/>
          <w:kern w:val="0"/>
          <w:sz w:val="28"/>
          <w:szCs w:val="28"/>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spacing w:after="0" w:line="240" w:lineRule="auto"/>
        <w:ind w:left="-540" w:firstLine="0"/>
        <w:jc w:val="center"/>
        <w:rPr>
          <w:rFonts w:ascii="Times New Roman" w:eastAsia="Times New Roman" w:hAnsi="Times New Roman" w:cs="Times New Roman"/>
          <w:bCs/>
          <w:kern w:val="0"/>
          <w:sz w:val="28"/>
          <w:szCs w:val="28"/>
          <w:lang w:val="uk-UA" w:eastAsia="ru-RU"/>
        </w:rPr>
      </w:pPr>
    </w:p>
    <w:p w:rsidR="002236E5" w:rsidRPr="002236E5" w:rsidRDefault="002236E5" w:rsidP="002236E5">
      <w:pPr>
        <w:widowControl/>
        <w:tabs>
          <w:tab w:val="clear" w:pos="709"/>
        </w:tabs>
        <w:suppressAutoHyphens w:val="0"/>
        <w:spacing w:after="0" w:line="240" w:lineRule="auto"/>
        <w:ind w:left="-540" w:firstLine="0"/>
        <w:jc w:val="center"/>
        <w:rPr>
          <w:rFonts w:ascii="Times New Roman" w:eastAsia="Times New Roman" w:hAnsi="Times New Roman" w:cs="Times New Roman"/>
          <w:bCs/>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Pr>
          <w:rFonts w:ascii="Times New Roman" w:eastAsia="Times New Roman" w:hAnsi="Times New Roman" w:cs="Times New Roman"/>
          <w:b/>
          <w:caps/>
          <w:noProof/>
          <w:kern w:val="0"/>
          <w:sz w:val="28"/>
          <w:szCs w:val="28"/>
          <w:lang w:eastAsia="ru-RU"/>
        </w:rPr>
        <w:drawing>
          <wp:anchor distT="0" distB="0" distL="114300" distR="114300" simplePos="0" relativeHeight="251661312" behindDoc="0" locked="0" layoutInCell="1" allowOverlap="1">
            <wp:simplePos x="0" y="0"/>
            <wp:positionH relativeFrom="margin">
              <wp:posOffset>4406265</wp:posOffset>
            </wp:positionH>
            <wp:positionV relativeFrom="margin">
              <wp:posOffset>1537335</wp:posOffset>
            </wp:positionV>
            <wp:extent cx="1167130" cy="777875"/>
            <wp:effectExtent l="19050" t="19050" r="13970" b="22225"/>
            <wp:wrapSquare wrapText="bothSides"/>
            <wp:docPr id="14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167130" cy="777875"/>
                    </a:xfrm>
                    <a:prstGeom prst="rect">
                      <a:avLst/>
                    </a:prstGeom>
                    <a:noFill/>
                    <a:ln w="9525">
                      <a:solidFill>
                        <a:srgbClr val="FFFFFF"/>
                      </a:solidFill>
                      <a:miter lim="800000"/>
                      <a:headEnd/>
                      <a:tailEnd/>
                    </a:ln>
                  </pic:spPr>
                </pic:pic>
              </a:graphicData>
            </a:graphic>
          </wp:anchor>
        </w:drawing>
      </w:r>
    </w:p>
    <w:p w:rsidR="002236E5" w:rsidRPr="002236E5" w:rsidRDefault="002236E5" w:rsidP="002236E5">
      <w:pPr>
        <w:widowControl/>
        <w:tabs>
          <w:tab w:val="clear" w:pos="709"/>
        </w:tabs>
        <w:suppressAutoHyphens w:val="0"/>
        <w:spacing w:after="0" w:line="240" w:lineRule="auto"/>
        <w:ind w:firstLine="0"/>
        <w:jc w:val="right"/>
        <w:rPr>
          <w:rFonts w:ascii="Times New Roman" w:eastAsia="Times New Roman" w:hAnsi="Times New Roman" w:cs="Times New Roman"/>
          <w:b/>
          <w:caps/>
          <w:kern w:val="0"/>
          <w:sz w:val="28"/>
          <w:szCs w:val="28"/>
          <w:lang w:val="uk-UA" w:eastAsia="ru-RU"/>
        </w:rPr>
      </w:pPr>
      <w:r w:rsidRPr="002236E5">
        <w:rPr>
          <w:rFonts w:ascii="Times New Roman" w:eastAsia="Times New Roman" w:hAnsi="Times New Roman" w:cs="Times New Roman"/>
          <w:b/>
          <w:caps/>
          <w:kern w:val="0"/>
          <w:sz w:val="28"/>
          <w:szCs w:val="28"/>
          <w:lang w:val="uk-UA" w:eastAsia="ru-RU"/>
        </w:rPr>
        <w:t xml:space="preserve">      сТАШКО </w:t>
      </w:r>
      <w:r w:rsidRPr="002236E5">
        <w:rPr>
          <w:rFonts w:ascii="Times New Roman" w:eastAsia="Times New Roman" w:hAnsi="Times New Roman" w:cs="Times New Roman"/>
          <w:b/>
          <w:kern w:val="0"/>
          <w:sz w:val="28"/>
          <w:szCs w:val="28"/>
          <w:lang w:val="uk-UA" w:eastAsia="ru-RU"/>
        </w:rPr>
        <w:t>ІННА ВАСИЛІВНА</w:t>
      </w:r>
    </w:p>
    <w:p w:rsidR="002236E5" w:rsidRPr="002236E5" w:rsidRDefault="002236E5" w:rsidP="002236E5">
      <w:pPr>
        <w:widowControl/>
        <w:tabs>
          <w:tab w:val="clear" w:pos="709"/>
          <w:tab w:val="left" w:pos="2268"/>
        </w:tabs>
        <w:suppressAutoHyphens w:val="0"/>
        <w:spacing w:after="0" w:line="240" w:lineRule="auto"/>
        <w:ind w:left="-540" w:firstLine="0"/>
        <w:jc w:val="center"/>
        <w:rPr>
          <w:rFonts w:ascii="Times New Roman" w:eastAsia="Times New Roman" w:hAnsi="Times New Roman" w:cs="Times New Roman"/>
          <w:b/>
          <w:bCs/>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contextualSpacing/>
        <w:jc w:val="right"/>
        <w:rPr>
          <w:rFonts w:ascii="Times New Roman" w:eastAsia="Times New Roman" w:hAnsi="Times New Roman" w:cs="Times New Roman"/>
          <w:bCs/>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contextualSpacing/>
        <w:jc w:val="right"/>
        <w:rPr>
          <w:rFonts w:ascii="Times New Roman" w:eastAsia="Times New Roman" w:hAnsi="Times New Roman" w:cs="Times New Roman"/>
          <w:bCs/>
          <w:kern w:val="0"/>
          <w:sz w:val="28"/>
          <w:szCs w:val="28"/>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spacing w:after="0" w:line="240" w:lineRule="auto"/>
        <w:ind w:firstLine="0"/>
        <w:contextualSpacing/>
        <w:jc w:val="right"/>
        <w:rPr>
          <w:rFonts w:ascii="Times New Roman" w:eastAsia="Times New Roman" w:hAnsi="Times New Roman" w:cs="Times New Roman"/>
          <w:bCs/>
          <w:kern w:val="0"/>
          <w:sz w:val="28"/>
          <w:szCs w:val="28"/>
          <w:lang w:val="uk-UA" w:eastAsia="ru-RU"/>
        </w:rPr>
      </w:pPr>
    </w:p>
    <w:p w:rsidR="002236E5" w:rsidRPr="002236E5" w:rsidRDefault="002236E5" w:rsidP="002236E5">
      <w:pPr>
        <w:widowControl/>
        <w:tabs>
          <w:tab w:val="clear" w:pos="709"/>
        </w:tabs>
        <w:suppressAutoHyphens w:val="0"/>
        <w:spacing w:after="0" w:line="240" w:lineRule="auto"/>
        <w:ind w:left="-540" w:firstLine="0"/>
        <w:jc w:val="right"/>
        <w:rPr>
          <w:rFonts w:ascii="Times New Roman" w:eastAsia="Times New Roman" w:hAnsi="Times New Roman" w:cs="Times New Roman"/>
          <w:bCs/>
          <w:kern w:val="0"/>
          <w:sz w:val="28"/>
          <w:szCs w:val="28"/>
          <w:lang w:val="uk-UA" w:eastAsia="ru-RU"/>
        </w:rPr>
      </w:pPr>
      <w:r w:rsidRPr="002236E5">
        <w:rPr>
          <w:rFonts w:ascii="Times New Roman" w:eastAsia="Times New Roman" w:hAnsi="Times New Roman" w:cs="Times New Roman"/>
          <w:kern w:val="0"/>
          <w:sz w:val="28"/>
          <w:szCs w:val="28"/>
          <w:lang w:val="uk-UA" w:eastAsia="ru-RU"/>
        </w:rPr>
        <w:t>УДК 330.837:338.432:65.012.23</w:t>
      </w:r>
    </w:p>
    <w:p w:rsidR="002236E5" w:rsidRPr="002236E5" w:rsidRDefault="002236E5" w:rsidP="002236E5">
      <w:pPr>
        <w:widowControl/>
        <w:tabs>
          <w:tab w:val="clear" w:pos="709"/>
        </w:tabs>
        <w:suppressAutoHyphens w:val="0"/>
        <w:spacing w:after="0" w:line="240" w:lineRule="auto"/>
        <w:ind w:left="-540" w:firstLine="0"/>
        <w:jc w:val="right"/>
        <w:rPr>
          <w:rFonts w:ascii="Times New Roman" w:eastAsia="Times New Roman" w:hAnsi="Times New Roman" w:cs="Times New Roman"/>
          <w:bCs/>
          <w:kern w:val="0"/>
          <w:sz w:val="28"/>
          <w:szCs w:val="28"/>
          <w:lang w:val="uk-UA" w:eastAsia="ru-RU"/>
        </w:rPr>
      </w:pPr>
    </w:p>
    <w:p w:rsidR="002236E5" w:rsidRPr="002236E5" w:rsidRDefault="002236E5" w:rsidP="002236E5">
      <w:pPr>
        <w:widowControl/>
        <w:tabs>
          <w:tab w:val="clear" w:pos="709"/>
        </w:tabs>
        <w:suppressAutoHyphens w:val="0"/>
        <w:spacing w:after="0" w:line="240" w:lineRule="auto"/>
        <w:ind w:left="-540" w:firstLine="0"/>
        <w:jc w:val="right"/>
        <w:rPr>
          <w:rFonts w:ascii="Times New Roman" w:eastAsia="Times New Roman" w:hAnsi="Times New Roman" w:cs="Times New Roman"/>
          <w:bCs/>
          <w:kern w:val="0"/>
          <w:sz w:val="28"/>
          <w:szCs w:val="28"/>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16"/>
          <w:szCs w:val="16"/>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16"/>
          <w:szCs w:val="16"/>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kern w:val="0"/>
          <w:sz w:val="32"/>
          <w:szCs w:val="32"/>
          <w:lang w:val="uk-UA" w:eastAsia="ru-RU"/>
        </w:rPr>
      </w:pPr>
      <w:r w:rsidRPr="002236E5">
        <w:rPr>
          <w:rFonts w:ascii="Times New Roman" w:eastAsia="Times New Roman" w:hAnsi="Times New Roman" w:cs="Times New Roman"/>
          <w:b/>
          <w:kern w:val="0"/>
          <w:sz w:val="32"/>
          <w:szCs w:val="32"/>
          <w:lang w:val="uk-UA" w:eastAsia="ru-RU"/>
        </w:rPr>
        <w:t>УПРАВЛІННЯ ЯКІСТЮ ЗЕРНА У ДІЯЛЬНОСТІ</w:t>
      </w:r>
      <w:r w:rsidRPr="002236E5">
        <w:rPr>
          <w:rFonts w:ascii="Times New Roman" w:eastAsia="Times New Roman" w:hAnsi="Times New Roman" w:cs="Times New Roman"/>
          <w:b/>
          <w:kern w:val="0"/>
          <w:sz w:val="32"/>
          <w:szCs w:val="32"/>
          <w:lang w:eastAsia="ru-RU"/>
        </w:rPr>
        <w:t xml:space="preserve"> </w:t>
      </w:r>
      <w:r w:rsidRPr="002236E5">
        <w:rPr>
          <w:rFonts w:ascii="Times New Roman" w:eastAsia="Times New Roman" w:hAnsi="Times New Roman" w:cs="Times New Roman"/>
          <w:b/>
          <w:kern w:val="0"/>
          <w:sz w:val="32"/>
          <w:szCs w:val="32"/>
          <w:lang w:val="uk-UA" w:eastAsia="ru-RU"/>
        </w:rPr>
        <w:t>СІЛЬСЬКОГОСПОДАРСЬКИХ ПІДПРИЄМСТВ</w:t>
      </w:r>
    </w:p>
    <w:p w:rsidR="002236E5" w:rsidRPr="002236E5" w:rsidRDefault="002236E5" w:rsidP="002236E5">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s>
        <w:suppressAutoHyphens w:val="0"/>
        <w:spacing w:after="120" w:line="240" w:lineRule="auto"/>
        <w:ind w:left="3119" w:hanging="3119"/>
        <w:contextualSpacing/>
        <w:jc w:val="center"/>
        <w:rPr>
          <w:rFonts w:ascii="Times New Roman" w:eastAsia="Times New Roman" w:hAnsi="Times New Roman" w:cs="Times New Roman"/>
          <w:kern w:val="0"/>
          <w:sz w:val="28"/>
          <w:szCs w:val="28"/>
          <w:lang w:eastAsia="ru-RU"/>
        </w:rPr>
      </w:pPr>
      <w:r w:rsidRPr="002236E5">
        <w:rPr>
          <w:rFonts w:ascii="Times New Roman" w:eastAsia="Times New Roman" w:hAnsi="Times New Roman" w:cs="Times New Roman"/>
          <w:kern w:val="0"/>
          <w:sz w:val="28"/>
          <w:szCs w:val="28"/>
          <w:lang w:eastAsia="ru-RU"/>
        </w:rPr>
        <w:t>08.00.04</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eastAsia="ru-RU"/>
        </w:rPr>
        <w:t>– економіка та управління підприємствами</w:t>
      </w:r>
    </w:p>
    <w:p w:rsidR="002236E5" w:rsidRPr="002236E5" w:rsidRDefault="002236E5" w:rsidP="002236E5">
      <w:pPr>
        <w:widowControl/>
        <w:tabs>
          <w:tab w:val="clear" w:pos="709"/>
        </w:tabs>
        <w:suppressAutoHyphens w:val="0"/>
        <w:spacing w:after="120" w:line="240" w:lineRule="auto"/>
        <w:ind w:left="3119" w:hanging="3119"/>
        <w:contextualSpacing/>
        <w:jc w:val="center"/>
        <w:rPr>
          <w:rFonts w:ascii="Times New Roman" w:eastAsia="Times New Roman" w:hAnsi="Times New Roman" w:cs="Times New Roman"/>
          <w:kern w:val="0"/>
          <w:sz w:val="28"/>
          <w:szCs w:val="28"/>
          <w:lang w:eastAsia="ru-RU"/>
        </w:rPr>
      </w:pPr>
      <w:r w:rsidRPr="002236E5">
        <w:rPr>
          <w:rFonts w:ascii="Times New Roman" w:eastAsia="Times New Roman" w:hAnsi="Times New Roman" w:cs="Times New Roman"/>
          <w:kern w:val="0"/>
          <w:sz w:val="28"/>
          <w:szCs w:val="28"/>
          <w:lang w:eastAsia="ru-RU"/>
        </w:rPr>
        <w:t>(за видами економічної діяльності)</w:t>
      </w:r>
    </w:p>
    <w:p w:rsidR="002236E5" w:rsidRPr="002236E5" w:rsidRDefault="002236E5" w:rsidP="002236E5">
      <w:pPr>
        <w:widowControl/>
        <w:tabs>
          <w:tab w:val="clear" w:pos="709"/>
        </w:tabs>
        <w:suppressAutoHyphens w:val="0"/>
        <w:spacing w:after="0" w:line="240" w:lineRule="auto"/>
        <w:ind w:firstLine="0"/>
        <w:jc w:val="righ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Cs/>
          <w:color w:val="000000"/>
          <w:kern w:val="0"/>
          <w:sz w:val="28"/>
          <w:szCs w:val="28"/>
          <w:lang w:val="uk-UA" w:eastAsia="ru-RU"/>
        </w:rPr>
      </w:pPr>
      <w:r w:rsidRPr="002236E5">
        <w:rPr>
          <w:rFonts w:ascii="Times New Roman" w:eastAsia="Times New Roman" w:hAnsi="Times New Roman" w:cs="Times New Roman"/>
          <w:bCs/>
          <w:color w:val="000000"/>
          <w:kern w:val="0"/>
          <w:sz w:val="28"/>
          <w:szCs w:val="28"/>
          <w:lang w:val="uk-UA" w:eastAsia="ru-RU"/>
        </w:rPr>
        <w:t xml:space="preserve">Автореферат </w:t>
      </w:r>
      <w:r w:rsidRPr="002236E5">
        <w:rPr>
          <w:rFonts w:ascii="Times New Roman" w:eastAsia="Times New Roman" w:hAnsi="Times New Roman" w:cs="Times New Roman"/>
          <w:kern w:val="0"/>
          <w:sz w:val="28"/>
          <w:szCs w:val="28"/>
          <w:lang w:val="uk-UA" w:eastAsia="ru-RU"/>
        </w:rPr>
        <w:t xml:space="preserve">дисертації на здобуття наукового ступеня </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кандидата економічних наук</w:t>
      </w:r>
    </w:p>
    <w:p w:rsidR="002236E5" w:rsidRPr="002236E5" w:rsidRDefault="002236E5" w:rsidP="002236E5">
      <w:pPr>
        <w:widowControl/>
        <w:tabs>
          <w:tab w:val="clear" w:pos="709"/>
        </w:tabs>
        <w:suppressAutoHyphens w:val="0"/>
        <w:spacing w:after="0" w:line="240" w:lineRule="auto"/>
        <w:ind w:left="-540" w:firstLine="0"/>
        <w:jc w:val="center"/>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8"/>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8"/>
          <w:lang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Cs/>
          <w:kern w:val="0"/>
          <w:sz w:val="28"/>
          <w:szCs w:val="28"/>
          <w:lang w:val="uk-UA" w:eastAsia="ru-RU"/>
        </w:rPr>
        <w:sectPr w:rsidR="002236E5" w:rsidRPr="002236E5" w:rsidSect="002236E5">
          <w:headerReference w:type="even" r:id="rId9"/>
          <w:headerReference w:type="default" r:id="rId10"/>
          <w:type w:val="continuous"/>
          <w:pgSz w:w="11906" w:h="16838"/>
          <w:pgMar w:top="1134" w:right="1134" w:bottom="1134" w:left="1134" w:header="709" w:footer="709" w:gutter="0"/>
          <w:cols w:space="708"/>
          <w:titlePg/>
          <w:docGrid w:linePitch="360"/>
        </w:sectPr>
      </w:pPr>
      <w:r w:rsidRPr="002236E5">
        <w:rPr>
          <w:rFonts w:ascii="Times New Roman" w:eastAsia="Times New Roman" w:hAnsi="Times New Roman" w:cs="Times New Roman"/>
          <w:bCs/>
          <w:kern w:val="0"/>
          <w:sz w:val="28"/>
          <w:szCs w:val="28"/>
          <w:lang w:val="uk-UA" w:eastAsia="ru-RU"/>
        </w:rPr>
        <w:t>Житомир – 2015</w:t>
      </w:r>
    </w:p>
    <w:p w:rsidR="002236E5" w:rsidRPr="002236E5" w:rsidRDefault="002236E5" w:rsidP="002236E5">
      <w:pPr>
        <w:widowControl/>
        <w:tabs>
          <w:tab w:val="clear" w:pos="709"/>
        </w:tabs>
        <w:suppressAutoHyphens w:val="0"/>
        <w:spacing w:after="0" w:line="240" w:lineRule="auto"/>
        <w:ind w:firstLine="709"/>
        <w:jc w:val="left"/>
        <w:rPr>
          <w:rFonts w:ascii="Times New Roman" w:eastAsia="Times New Roman" w:hAnsi="Times New Roman" w:cs="Times New Roman"/>
          <w:color w:val="000000"/>
          <w:kern w:val="0"/>
          <w:sz w:val="28"/>
          <w:szCs w:val="24"/>
          <w:lang w:val="uk-UA" w:eastAsia="ru-RU"/>
        </w:rPr>
      </w:pPr>
      <w:r w:rsidRPr="002236E5">
        <w:rPr>
          <w:rFonts w:ascii="Times New Roman" w:eastAsia="Times New Roman" w:hAnsi="Times New Roman" w:cs="Times New Roman"/>
          <w:color w:val="000000"/>
          <w:kern w:val="0"/>
          <w:sz w:val="28"/>
          <w:szCs w:val="24"/>
          <w:lang w:val="uk-UA" w:eastAsia="ru-RU"/>
        </w:rPr>
        <w:t>Дисертацією є рукопис.</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color w:val="000000"/>
          <w:kern w:val="0"/>
          <w:sz w:val="28"/>
          <w:szCs w:val="24"/>
          <w:lang w:val="uk-UA" w:eastAsia="ru-RU"/>
        </w:rPr>
      </w:pPr>
      <w:r w:rsidRPr="002236E5">
        <w:rPr>
          <w:rFonts w:ascii="Times New Roman" w:eastAsia="Times New Roman" w:hAnsi="Times New Roman" w:cs="Times New Roman"/>
          <w:kern w:val="0"/>
          <w:sz w:val="28"/>
          <w:szCs w:val="24"/>
          <w:lang w:val="uk-UA" w:eastAsia="ru-RU"/>
        </w:rPr>
        <w:t>Роботу виконано у Вінницькому національному технічному університеті Міністерства освіти і науки України.</w:t>
      </w: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tbl>
      <w:tblPr>
        <w:tblW w:w="0" w:type="auto"/>
        <w:tblInd w:w="-34" w:type="dxa"/>
        <w:tblLayout w:type="fixed"/>
        <w:tblLook w:val="01E0"/>
      </w:tblPr>
      <w:tblGrid>
        <w:gridCol w:w="3686"/>
        <w:gridCol w:w="6176"/>
      </w:tblGrid>
      <w:tr w:rsidR="002236E5" w:rsidRPr="002236E5" w:rsidTr="00764A91">
        <w:tc>
          <w:tcPr>
            <w:tcW w:w="3686" w:type="dxa"/>
          </w:tcPr>
          <w:p w:rsidR="002236E5" w:rsidRPr="002236E5" w:rsidRDefault="002236E5" w:rsidP="002236E5">
            <w:pPr>
              <w:widowControl/>
              <w:tabs>
                <w:tab w:val="clear" w:pos="709"/>
              </w:tabs>
              <w:suppressAutoHyphens w:val="0"/>
              <w:spacing w:after="0" w:line="240" w:lineRule="auto"/>
              <w:ind w:firstLine="743"/>
              <w:jc w:val="left"/>
              <w:rPr>
                <w:rFonts w:ascii="Times New Roman" w:eastAsia="Times New Roman" w:hAnsi="Times New Roman" w:cs="Times New Roman"/>
                <w:color w:val="000000"/>
                <w:kern w:val="0"/>
                <w:sz w:val="28"/>
                <w:szCs w:val="24"/>
                <w:lang w:val="uk-UA" w:eastAsia="ru-RU"/>
              </w:rPr>
            </w:pPr>
            <w:r w:rsidRPr="002236E5">
              <w:rPr>
                <w:rFonts w:ascii="Times New Roman" w:eastAsia="Times New Roman" w:hAnsi="Times New Roman" w:cs="Times New Roman"/>
                <w:b/>
                <w:color w:val="000000"/>
                <w:kern w:val="0"/>
                <w:sz w:val="28"/>
                <w:szCs w:val="24"/>
                <w:lang w:val="uk-UA" w:eastAsia="ru-RU"/>
              </w:rPr>
              <w:t>Науковий керівник:</w:t>
            </w:r>
          </w:p>
        </w:tc>
        <w:tc>
          <w:tcPr>
            <w:tcW w:w="6176" w:type="dxa"/>
          </w:tcPr>
          <w:p w:rsidR="002236E5" w:rsidRPr="002236E5" w:rsidRDefault="002236E5" w:rsidP="002236E5">
            <w:pPr>
              <w:widowControl/>
              <w:shd w:val="clear" w:color="auto" w:fill="FFFFFF"/>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доктор економічних наук, професор</w:t>
            </w:r>
          </w:p>
          <w:p w:rsidR="002236E5" w:rsidRPr="002236E5" w:rsidRDefault="002236E5" w:rsidP="002236E5">
            <w:pPr>
              <w:widowControl/>
              <w:shd w:val="clear" w:color="auto" w:fill="FFFFFF"/>
              <w:tabs>
                <w:tab w:val="clear" w:pos="709"/>
              </w:tabs>
              <w:suppressAutoHyphens w:val="0"/>
              <w:spacing w:after="0" w:line="240" w:lineRule="auto"/>
              <w:ind w:firstLine="0"/>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Мороз Олег Васильович</w:t>
            </w:r>
            <w:r w:rsidRPr="002236E5">
              <w:rPr>
                <w:rFonts w:ascii="Times New Roman" w:eastAsia="Times New Roman" w:hAnsi="Times New Roman" w:cs="Times New Roman"/>
                <w:kern w:val="0"/>
                <w:sz w:val="28"/>
                <w:szCs w:val="28"/>
                <w:lang w:val="uk-UA" w:eastAsia="ru-RU"/>
              </w:rPr>
              <w:t>,</w:t>
            </w:r>
          </w:p>
          <w:p w:rsidR="002236E5" w:rsidRPr="002236E5" w:rsidRDefault="002236E5" w:rsidP="002236E5">
            <w:pPr>
              <w:widowControl/>
              <w:shd w:val="clear" w:color="auto" w:fill="FFFFFF"/>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Вінницький національний </w:t>
            </w:r>
          </w:p>
          <w:p w:rsidR="002236E5" w:rsidRPr="002236E5" w:rsidRDefault="002236E5" w:rsidP="002236E5">
            <w:pPr>
              <w:widowControl/>
              <w:shd w:val="clear" w:color="auto" w:fill="FFFFFF"/>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технічний університет,</w:t>
            </w:r>
          </w:p>
          <w:p w:rsidR="002236E5" w:rsidRPr="002236E5" w:rsidRDefault="002236E5" w:rsidP="002236E5">
            <w:pPr>
              <w:widowControl/>
              <w:shd w:val="clear" w:color="auto" w:fill="FFFFFF"/>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професор кафедри менеджменту </w:t>
            </w:r>
          </w:p>
          <w:p w:rsidR="002236E5" w:rsidRPr="002236E5" w:rsidRDefault="002236E5" w:rsidP="002236E5">
            <w:pPr>
              <w:widowControl/>
              <w:shd w:val="clear" w:color="auto" w:fill="FFFFFF"/>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та моделювання в економіці</w:t>
            </w:r>
            <w:r w:rsidRPr="002236E5">
              <w:rPr>
                <w:rFonts w:ascii="Times New Roman" w:eastAsia="Times New Roman" w:hAnsi="Times New Roman" w:cs="Times New Roman"/>
                <w:color w:val="000000"/>
                <w:kern w:val="0"/>
                <w:sz w:val="28"/>
                <w:szCs w:val="24"/>
                <w:lang w:val="uk-UA" w:eastAsia="ru-RU"/>
              </w:rPr>
              <w:t xml:space="preserve"> </w:t>
            </w:r>
          </w:p>
        </w:tc>
      </w:tr>
      <w:tr w:rsidR="002236E5" w:rsidRPr="002236E5" w:rsidTr="00764A91">
        <w:trPr>
          <w:trHeight w:val="1669"/>
        </w:trPr>
        <w:tc>
          <w:tcPr>
            <w:tcW w:w="3686" w:type="dxa"/>
          </w:tcPr>
          <w:p w:rsidR="002236E5" w:rsidRPr="002236E5" w:rsidRDefault="002236E5" w:rsidP="002236E5">
            <w:pPr>
              <w:widowControl/>
              <w:tabs>
                <w:tab w:val="clear" w:pos="709"/>
              </w:tabs>
              <w:suppressAutoHyphens w:val="0"/>
              <w:spacing w:after="0" w:line="240" w:lineRule="auto"/>
              <w:ind w:firstLine="0"/>
              <w:jc w:val="left"/>
              <w:rPr>
                <w:rFonts w:ascii="Times New Roman" w:eastAsia="Times New Roman" w:hAnsi="Times New Roman" w:cs="Times New Roman"/>
                <w:b/>
                <w:color w:val="000000"/>
                <w:kern w:val="0"/>
                <w:sz w:val="28"/>
                <w:szCs w:val="24"/>
                <w:lang w:eastAsia="ru-RU"/>
              </w:rPr>
            </w:pPr>
          </w:p>
          <w:p w:rsidR="002236E5" w:rsidRPr="002236E5" w:rsidRDefault="002236E5" w:rsidP="002236E5">
            <w:pPr>
              <w:widowControl/>
              <w:tabs>
                <w:tab w:val="clear" w:pos="709"/>
              </w:tabs>
              <w:suppressAutoHyphens w:val="0"/>
              <w:spacing w:after="0" w:line="240" w:lineRule="auto"/>
              <w:ind w:firstLine="743"/>
              <w:jc w:val="left"/>
              <w:rPr>
                <w:rFonts w:ascii="Times New Roman" w:eastAsia="Times New Roman" w:hAnsi="Times New Roman" w:cs="Times New Roman"/>
                <w:color w:val="000000"/>
                <w:kern w:val="0"/>
                <w:sz w:val="28"/>
                <w:szCs w:val="24"/>
                <w:lang w:val="uk-UA" w:eastAsia="ru-RU"/>
              </w:rPr>
            </w:pPr>
            <w:r w:rsidRPr="002236E5">
              <w:rPr>
                <w:rFonts w:ascii="Times New Roman" w:eastAsia="Times New Roman" w:hAnsi="Times New Roman" w:cs="Times New Roman"/>
                <w:b/>
                <w:color w:val="000000"/>
                <w:kern w:val="0"/>
                <w:sz w:val="28"/>
                <w:szCs w:val="24"/>
                <w:lang w:val="uk-UA" w:eastAsia="ru-RU"/>
              </w:rPr>
              <w:t>Офіційні опоненти:</w:t>
            </w:r>
          </w:p>
        </w:tc>
        <w:tc>
          <w:tcPr>
            <w:tcW w:w="6176" w:type="dxa"/>
          </w:tcPr>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8"/>
                <w:szCs w:val="28"/>
                <w:lang w:eastAsia="ru-RU"/>
              </w:rPr>
            </w:pPr>
          </w:p>
          <w:p w:rsidR="002236E5" w:rsidRPr="002236E5" w:rsidRDefault="002236E5" w:rsidP="002236E5">
            <w:pPr>
              <w:widowControl/>
              <w:tabs>
                <w:tab w:val="clear" w:pos="709"/>
              </w:tabs>
              <w:suppressAutoHyphens w:val="0"/>
              <w:spacing w:after="0" w:line="240" w:lineRule="auto"/>
              <w:ind w:firstLine="0"/>
              <w:contextualSpacing/>
              <w:jc w:val="left"/>
              <w:rPr>
                <w:rFonts w:ascii="Times New Roman" w:eastAsia="Times New Roman" w:hAnsi="Times New Roman" w:cs="Times New Roman"/>
                <w:kern w:val="28"/>
                <w:sz w:val="28"/>
                <w:szCs w:val="28"/>
                <w:lang w:val="uk-UA" w:eastAsia="ru-RU"/>
              </w:rPr>
            </w:pPr>
            <w:r w:rsidRPr="002236E5">
              <w:rPr>
                <w:rFonts w:ascii="Times New Roman" w:eastAsia="Times New Roman" w:hAnsi="Times New Roman" w:cs="Times New Roman"/>
                <w:kern w:val="28"/>
                <w:sz w:val="28"/>
                <w:szCs w:val="28"/>
                <w:lang w:val="uk-UA" w:eastAsia="ru-RU"/>
              </w:rPr>
              <w:t>доктор економічних наук, професор</w:t>
            </w:r>
          </w:p>
          <w:p w:rsidR="002236E5" w:rsidRPr="002236E5" w:rsidRDefault="002236E5" w:rsidP="002236E5">
            <w:pPr>
              <w:widowControl/>
              <w:tabs>
                <w:tab w:val="clear" w:pos="709"/>
              </w:tabs>
              <w:suppressAutoHyphens w:val="0"/>
              <w:spacing w:after="0" w:line="240" w:lineRule="auto"/>
              <w:ind w:firstLine="0"/>
              <w:contextualSpacing/>
              <w:jc w:val="left"/>
              <w:rPr>
                <w:rFonts w:ascii="Calibri" w:eastAsia="Times New Roman" w:hAnsi="Calibri" w:cs="Times New Roman"/>
                <w:kern w:val="28"/>
                <w:sz w:val="28"/>
                <w:szCs w:val="28"/>
                <w:lang w:val="uk-UA" w:eastAsia="ru-RU"/>
              </w:rPr>
            </w:pPr>
            <w:r w:rsidRPr="002236E5">
              <w:rPr>
                <w:rFonts w:ascii="Times New Roman" w:eastAsia="Times New Roman" w:hAnsi="Times New Roman" w:cs="Times New Roman"/>
                <w:b/>
                <w:bCs/>
                <w:color w:val="000000"/>
                <w:kern w:val="28"/>
                <w:sz w:val="28"/>
                <w:szCs w:val="28"/>
                <w:lang w:val="uk-UA" w:eastAsia="ru-RU"/>
              </w:rPr>
              <w:t>Уланчук Володимир Семенович</w:t>
            </w:r>
            <w:r w:rsidRPr="002236E5">
              <w:rPr>
                <w:rFonts w:ascii="Times New Roman" w:eastAsia="Times New Roman" w:hAnsi="Times New Roman" w:cs="Times New Roman"/>
                <w:bCs/>
                <w:color w:val="000000"/>
                <w:kern w:val="28"/>
                <w:sz w:val="28"/>
                <w:szCs w:val="28"/>
                <w:lang w:val="uk-UA" w:eastAsia="ru-RU"/>
              </w:rPr>
              <w:t>,</w:t>
            </w:r>
          </w:p>
          <w:p w:rsidR="002236E5" w:rsidRPr="002236E5" w:rsidRDefault="002236E5" w:rsidP="002236E5">
            <w:pPr>
              <w:widowControl/>
              <w:tabs>
                <w:tab w:val="clear" w:pos="709"/>
                <w:tab w:val="left" w:pos="3420"/>
              </w:tabs>
              <w:suppressAutoHyphens w:val="0"/>
              <w:spacing w:after="0" w:line="240" w:lineRule="auto"/>
              <w:ind w:firstLine="0"/>
              <w:contextualSpacing/>
              <w:jc w:val="left"/>
              <w:rPr>
                <w:rFonts w:ascii="Times New Roman" w:eastAsia="Times New Roman" w:hAnsi="Times New Roman" w:cs="Times New Roman"/>
                <w:kern w:val="28"/>
                <w:sz w:val="28"/>
                <w:szCs w:val="28"/>
                <w:lang w:val="uk-UA" w:eastAsia="ru-RU"/>
              </w:rPr>
            </w:pPr>
            <w:r w:rsidRPr="002236E5">
              <w:rPr>
                <w:rFonts w:ascii="Times New Roman" w:eastAsia="Times New Roman" w:hAnsi="Times New Roman" w:cs="Times New Roman"/>
                <w:kern w:val="28"/>
                <w:sz w:val="28"/>
                <w:szCs w:val="28"/>
                <w:lang w:val="uk-UA" w:eastAsia="ru-RU"/>
              </w:rPr>
              <w:t xml:space="preserve">Уманський національний </w:t>
            </w:r>
          </w:p>
          <w:p w:rsidR="002236E5" w:rsidRPr="002236E5" w:rsidRDefault="002236E5" w:rsidP="002236E5">
            <w:pPr>
              <w:widowControl/>
              <w:tabs>
                <w:tab w:val="clear" w:pos="709"/>
                <w:tab w:val="left" w:pos="3420"/>
              </w:tabs>
              <w:suppressAutoHyphens w:val="0"/>
              <w:spacing w:after="0" w:line="240" w:lineRule="auto"/>
              <w:ind w:firstLine="0"/>
              <w:contextualSpacing/>
              <w:jc w:val="left"/>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28"/>
                <w:sz w:val="28"/>
                <w:szCs w:val="28"/>
                <w:lang w:val="uk-UA" w:eastAsia="ru-RU"/>
              </w:rPr>
              <w:t>університет садівництва</w:t>
            </w:r>
            <w:r w:rsidRPr="002236E5">
              <w:rPr>
                <w:rFonts w:ascii="Times New Roman" w:eastAsia="Times New Roman" w:hAnsi="Times New Roman" w:cs="Times New Roman"/>
                <w:kern w:val="0"/>
                <w:sz w:val="28"/>
                <w:szCs w:val="28"/>
                <w:lang w:val="uk-UA" w:eastAsia="ru-RU"/>
              </w:rPr>
              <w:t>,</w:t>
            </w:r>
          </w:p>
          <w:p w:rsidR="002236E5" w:rsidRPr="002236E5" w:rsidRDefault="002236E5" w:rsidP="002236E5">
            <w:pPr>
              <w:widowControl/>
              <w:tabs>
                <w:tab w:val="clear" w:pos="709"/>
              </w:tabs>
              <w:suppressAutoHyphens w:val="0"/>
              <w:spacing w:after="0" w:line="240" w:lineRule="auto"/>
              <w:ind w:firstLine="0"/>
              <w:contextualSpacing/>
              <w:jc w:val="left"/>
              <w:rPr>
                <w:rFonts w:ascii="Times New Roman" w:eastAsia="Times New Roman" w:hAnsi="Times New Roman" w:cs="Times New Roman"/>
                <w:kern w:val="28"/>
                <w:sz w:val="28"/>
                <w:szCs w:val="28"/>
                <w:lang w:val="uk-UA" w:eastAsia="ru-RU"/>
              </w:rPr>
            </w:pPr>
            <w:r w:rsidRPr="002236E5">
              <w:rPr>
                <w:rFonts w:ascii="Times New Roman" w:eastAsia="Times New Roman" w:hAnsi="Times New Roman" w:cs="Times New Roman"/>
                <w:kern w:val="28"/>
                <w:sz w:val="28"/>
                <w:szCs w:val="28"/>
                <w:lang w:val="uk-UA" w:eastAsia="ru-RU"/>
              </w:rPr>
              <w:t>завідувач кафедри обліку і аудиту</w:t>
            </w:r>
          </w:p>
          <w:p w:rsidR="002236E5" w:rsidRPr="002236E5" w:rsidRDefault="002236E5" w:rsidP="002236E5">
            <w:pPr>
              <w:widowControl/>
              <w:tabs>
                <w:tab w:val="clear" w:pos="709"/>
                <w:tab w:val="left" w:pos="3420"/>
              </w:tabs>
              <w:suppressAutoHyphens w:val="0"/>
              <w:spacing w:after="0" w:line="240" w:lineRule="auto"/>
              <w:ind w:firstLine="0"/>
              <w:contextualSpacing/>
              <w:jc w:val="left"/>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contextualSpacing/>
              <w:rPr>
                <w:rFonts w:ascii="Times New Roman" w:eastAsia="Times New Roman" w:hAnsi="Times New Roman" w:cs="Times New Roman"/>
                <w:kern w:val="28"/>
                <w:sz w:val="28"/>
                <w:szCs w:val="28"/>
                <w:lang w:val="uk-UA" w:eastAsia="ru-RU"/>
              </w:rPr>
            </w:pPr>
            <w:r w:rsidRPr="002236E5">
              <w:rPr>
                <w:rFonts w:ascii="Times New Roman" w:eastAsia="Times New Roman" w:hAnsi="Times New Roman" w:cs="Times New Roman"/>
                <w:kern w:val="28"/>
                <w:sz w:val="28"/>
                <w:szCs w:val="28"/>
                <w:lang w:val="uk-UA" w:eastAsia="ru-RU"/>
              </w:rPr>
              <w:t xml:space="preserve">кандидат економічних наук, доцент </w:t>
            </w:r>
          </w:p>
          <w:p w:rsidR="002236E5" w:rsidRPr="002236E5" w:rsidRDefault="002236E5" w:rsidP="002236E5">
            <w:pPr>
              <w:widowControl/>
              <w:tabs>
                <w:tab w:val="clear" w:pos="709"/>
              </w:tabs>
              <w:suppressAutoHyphens w:val="0"/>
              <w:spacing w:after="0" w:line="240" w:lineRule="auto"/>
              <w:ind w:firstLine="0"/>
              <w:contextualSpacing/>
              <w:rPr>
                <w:rFonts w:ascii="Times New Roman" w:eastAsia="Times New Roman" w:hAnsi="Times New Roman" w:cs="Times New Roman"/>
                <w:b/>
                <w:bCs/>
                <w:color w:val="000000"/>
                <w:kern w:val="28"/>
                <w:sz w:val="28"/>
                <w:szCs w:val="28"/>
                <w:lang w:val="uk-UA" w:eastAsia="ru-RU"/>
              </w:rPr>
            </w:pPr>
            <w:r w:rsidRPr="002236E5">
              <w:rPr>
                <w:rFonts w:ascii="Times New Roman" w:eastAsia="Times New Roman" w:hAnsi="Times New Roman" w:cs="Times New Roman"/>
                <w:b/>
                <w:bCs/>
                <w:color w:val="000000"/>
                <w:kern w:val="28"/>
                <w:sz w:val="28"/>
                <w:szCs w:val="28"/>
                <w:lang w:val="uk-UA" w:eastAsia="ru-RU"/>
              </w:rPr>
              <w:t>Захаріна Оксана Володимирівна</w:t>
            </w:r>
            <w:r w:rsidRPr="002236E5">
              <w:rPr>
                <w:rFonts w:ascii="Times New Roman" w:eastAsia="Times New Roman" w:hAnsi="Times New Roman" w:cs="Times New Roman"/>
                <w:bCs/>
                <w:color w:val="000000"/>
                <w:kern w:val="28"/>
                <w:sz w:val="28"/>
                <w:szCs w:val="28"/>
                <w:lang w:val="uk-UA" w:eastAsia="ru-RU"/>
              </w:rPr>
              <w:t>,</w:t>
            </w:r>
          </w:p>
          <w:p w:rsidR="002236E5" w:rsidRPr="002236E5" w:rsidRDefault="002236E5" w:rsidP="002236E5">
            <w:pPr>
              <w:widowControl/>
              <w:tabs>
                <w:tab w:val="clear" w:pos="709"/>
              </w:tabs>
              <w:suppressAutoHyphens w:val="0"/>
              <w:spacing w:after="0" w:line="240" w:lineRule="auto"/>
              <w:ind w:firstLine="0"/>
              <w:contextualSpacing/>
              <w:rPr>
                <w:rFonts w:ascii="Times New Roman" w:eastAsia="Times New Roman" w:hAnsi="Times New Roman" w:cs="Times New Roman"/>
                <w:kern w:val="28"/>
                <w:sz w:val="28"/>
                <w:szCs w:val="28"/>
                <w:lang w:val="uk-UA" w:eastAsia="ru-RU"/>
              </w:rPr>
            </w:pPr>
            <w:r w:rsidRPr="002236E5">
              <w:rPr>
                <w:rFonts w:ascii="Times New Roman" w:eastAsia="Times New Roman" w:hAnsi="Times New Roman" w:cs="Times New Roman"/>
                <w:kern w:val="28"/>
                <w:sz w:val="28"/>
                <w:szCs w:val="28"/>
                <w:lang w:val="uk-UA" w:eastAsia="ru-RU"/>
              </w:rPr>
              <w:t>Житомирський національний</w:t>
            </w:r>
          </w:p>
          <w:p w:rsidR="002236E5" w:rsidRPr="002236E5" w:rsidRDefault="002236E5" w:rsidP="002236E5">
            <w:pPr>
              <w:widowControl/>
              <w:tabs>
                <w:tab w:val="clear" w:pos="709"/>
              </w:tabs>
              <w:suppressAutoHyphens w:val="0"/>
              <w:spacing w:after="0" w:line="240" w:lineRule="auto"/>
              <w:ind w:firstLine="0"/>
              <w:contextualSpacing/>
              <w:rPr>
                <w:rFonts w:ascii="Times New Roman" w:eastAsia="Times New Roman" w:hAnsi="Times New Roman" w:cs="Times New Roman"/>
                <w:kern w:val="28"/>
                <w:sz w:val="28"/>
                <w:szCs w:val="28"/>
                <w:lang w:val="uk-UA" w:eastAsia="ru-RU"/>
              </w:rPr>
            </w:pPr>
            <w:r w:rsidRPr="002236E5">
              <w:rPr>
                <w:rFonts w:ascii="Times New Roman" w:eastAsia="Times New Roman" w:hAnsi="Times New Roman" w:cs="Times New Roman"/>
                <w:kern w:val="28"/>
                <w:sz w:val="28"/>
                <w:szCs w:val="28"/>
                <w:lang w:val="uk-UA" w:eastAsia="ru-RU"/>
              </w:rPr>
              <w:t>агроекологічний університет,</w:t>
            </w:r>
          </w:p>
          <w:p w:rsidR="002236E5" w:rsidRPr="002236E5" w:rsidRDefault="002236E5" w:rsidP="002236E5">
            <w:pPr>
              <w:widowControl/>
              <w:tabs>
                <w:tab w:val="clear" w:pos="709"/>
              </w:tabs>
              <w:suppressAutoHyphens w:val="0"/>
              <w:spacing w:after="0" w:line="240" w:lineRule="auto"/>
              <w:ind w:firstLine="0"/>
              <w:contextualSpacing/>
              <w:rPr>
                <w:rFonts w:ascii="Times New Roman" w:eastAsia="Times New Roman" w:hAnsi="Times New Roman" w:cs="Times New Roman"/>
                <w:kern w:val="28"/>
                <w:sz w:val="28"/>
                <w:szCs w:val="28"/>
                <w:lang w:val="uk-UA" w:eastAsia="ru-RU"/>
              </w:rPr>
            </w:pPr>
            <w:r w:rsidRPr="002236E5">
              <w:rPr>
                <w:rFonts w:ascii="Times New Roman" w:eastAsia="Times New Roman" w:hAnsi="Times New Roman" w:cs="Times New Roman"/>
                <w:kern w:val="28"/>
                <w:sz w:val="28"/>
                <w:szCs w:val="28"/>
                <w:lang w:val="uk-UA" w:eastAsia="ru-RU"/>
              </w:rPr>
              <w:t>доцент кафедри економічної теорії</w:t>
            </w:r>
          </w:p>
          <w:p w:rsidR="002236E5" w:rsidRPr="002236E5" w:rsidRDefault="002236E5" w:rsidP="002236E5">
            <w:pPr>
              <w:widowControl/>
              <w:tabs>
                <w:tab w:val="clear" w:pos="709"/>
              </w:tabs>
              <w:suppressAutoHyphens w:val="0"/>
              <w:spacing w:after="0" w:line="240" w:lineRule="auto"/>
              <w:ind w:firstLine="0"/>
              <w:contextualSpacing/>
              <w:rPr>
                <w:rFonts w:ascii="Times New Roman" w:eastAsia="Times New Roman" w:hAnsi="Times New Roman" w:cs="Times New Roman"/>
                <w:kern w:val="28"/>
                <w:sz w:val="28"/>
                <w:szCs w:val="28"/>
                <w:lang w:val="uk-UA" w:eastAsia="ru-RU"/>
              </w:rPr>
            </w:pPr>
            <w:r w:rsidRPr="002236E5">
              <w:rPr>
                <w:rFonts w:ascii="Times New Roman" w:eastAsia="Times New Roman" w:hAnsi="Times New Roman" w:cs="Times New Roman"/>
                <w:kern w:val="28"/>
                <w:sz w:val="28"/>
                <w:szCs w:val="28"/>
                <w:lang w:val="uk-UA" w:eastAsia="ru-RU"/>
              </w:rPr>
              <w:t>та інтелектуальної власності</w:t>
            </w:r>
          </w:p>
          <w:p w:rsidR="002236E5" w:rsidRPr="002236E5" w:rsidRDefault="002236E5" w:rsidP="002236E5">
            <w:pPr>
              <w:widowControl/>
              <w:tabs>
                <w:tab w:val="clear" w:pos="709"/>
                <w:tab w:val="left" w:pos="3420"/>
              </w:tabs>
              <w:suppressAutoHyphens w:val="0"/>
              <w:spacing w:after="0" w:line="240" w:lineRule="auto"/>
              <w:ind w:firstLine="0"/>
              <w:contextualSpacing/>
              <w:jc w:val="left"/>
              <w:rPr>
                <w:rFonts w:ascii="Times New Roman" w:eastAsia="Times New Roman" w:hAnsi="Times New Roman" w:cs="Times New Roman"/>
                <w:kern w:val="0"/>
                <w:sz w:val="28"/>
                <w:szCs w:val="28"/>
                <w:lang w:val="uk-UA" w:eastAsia="ru-RU"/>
              </w:rPr>
            </w:pPr>
          </w:p>
        </w:tc>
      </w:tr>
    </w:tbl>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eastAsia="ru-RU"/>
        </w:rPr>
      </w:pP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Захист відбудеться 2</w:t>
      </w:r>
      <w:r w:rsidRPr="002236E5">
        <w:rPr>
          <w:rFonts w:ascii="Times New Roman" w:eastAsia="Times New Roman" w:hAnsi="Times New Roman" w:cs="Times New Roman"/>
          <w:kern w:val="0"/>
          <w:sz w:val="28"/>
          <w:szCs w:val="28"/>
          <w:lang w:eastAsia="ru-RU"/>
        </w:rPr>
        <w:t>9</w:t>
      </w:r>
      <w:r w:rsidRPr="002236E5">
        <w:rPr>
          <w:rFonts w:ascii="Times New Roman" w:eastAsia="Times New Roman" w:hAnsi="Times New Roman" w:cs="Times New Roman"/>
          <w:kern w:val="0"/>
          <w:sz w:val="28"/>
          <w:szCs w:val="28"/>
          <w:lang w:val="uk-UA" w:eastAsia="ru-RU"/>
        </w:rPr>
        <w:t xml:space="preserve"> травня 2015 р. о 16 годині на засіданні спеціалізованої вченої ради Д 14.083.02 у Житомирському національному агроекологічному університеті Міністерства освіти і науки України за адресою: 10008, м. Житомир, бульвар Старий, 7,   ауд. 55.</w:t>
      </w: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З дисертацією можна ознайомитися у бібліотеці Житомирського національного агроекологічного університету Міністерства освіти і науки України за адресою: 10008, м. Житомир, бульвар Старий, 7.</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Автореферат розісланий 2</w:t>
      </w:r>
      <w:r w:rsidRPr="002236E5">
        <w:rPr>
          <w:rFonts w:ascii="Times New Roman" w:eastAsia="Times New Roman" w:hAnsi="Times New Roman" w:cs="Times New Roman"/>
          <w:kern w:val="0"/>
          <w:sz w:val="28"/>
          <w:szCs w:val="28"/>
          <w:lang w:eastAsia="ru-RU"/>
        </w:rPr>
        <w:t>8</w:t>
      </w:r>
      <w:r w:rsidRPr="002236E5">
        <w:rPr>
          <w:rFonts w:ascii="Times New Roman" w:eastAsia="Times New Roman" w:hAnsi="Times New Roman" w:cs="Times New Roman"/>
          <w:kern w:val="0"/>
          <w:sz w:val="28"/>
          <w:szCs w:val="28"/>
          <w:lang w:val="uk-UA" w:eastAsia="ru-RU"/>
        </w:rPr>
        <w:t xml:space="preserve"> квітня 2015 р.</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eastAsia="ru-RU"/>
        </w:rPr>
      </w:pP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Pr>
          <w:rFonts w:ascii="Times New Roman" w:eastAsia="Times New Roman" w:hAnsi="Times New Roman" w:cs="Times New Roman"/>
          <w:noProof/>
          <w:kern w:val="0"/>
          <w:sz w:val="28"/>
          <w:szCs w:val="28"/>
          <w:lang w:eastAsia="ru-RU"/>
        </w:rPr>
        <w:drawing>
          <wp:anchor distT="0" distB="0" distL="6401435" distR="6401435" simplePos="0" relativeHeight="251660288" behindDoc="0" locked="0" layoutInCell="1" allowOverlap="1">
            <wp:simplePos x="0" y="0"/>
            <wp:positionH relativeFrom="margin">
              <wp:posOffset>3314700</wp:posOffset>
            </wp:positionH>
            <wp:positionV relativeFrom="paragraph">
              <wp:posOffset>114935</wp:posOffset>
            </wp:positionV>
            <wp:extent cx="904875" cy="676275"/>
            <wp:effectExtent l="19050" t="0" r="9525" b="0"/>
            <wp:wrapNone/>
            <wp:docPr id="148"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9"/>
                    <pic:cNvPicPr>
                      <a:picLocks noChangeAspect="1" noChangeArrowheads="1"/>
                    </pic:cNvPicPr>
                  </pic:nvPicPr>
                  <pic:blipFill>
                    <a:blip r:embed="rId11" cstate="print"/>
                    <a:srcRect/>
                    <a:stretch>
                      <a:fillRect/>
                    </a:stretch>
                  </pic:blipFill>
                  <pic:spPr bwMode="auto">
                    <a:xfrm>
                      <a:off x="0" y="0"/>
                      <a:ext cx="904875" cy="676275"/>
                    </a:xfrm>
                    <a:prstGeom prst="rect">
                      <a:avLst/>
                    </a:prstGeom>
                    <a:noFill/>
                    <a:ln w="9525">
                      <a:noFill/>
                      <a:miter lim="800000"/>
                      <a:headEnd/>
                      <a:tailEnd/>
                    </a:ln>
                  </pic:spPr>
                </pic:pic>
              </a:graphicData>
            </a:graphic>
          </wp:anchor>
        </w:drawing>
      </w:r>
      <w:r w:rsidRPr="002236E5">
        <w:rPr>
          <w:rFonts w:ascii="Times New Roman" w:eastAsia="Times New Roman" w:hAnsi="Times New Roman" w:cs="Times New Roman"/>
          <w:kern w:val="0"/>
          <w:sz w:val="28"/>
          <w:szCs w:val="28"/>
          <w:lang w:val="uk-UA" w:eastAsia="ru-RU"/>
        </w:rPr>
        <w:t>Вчений секретар</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спеціалізованої вченої ради,</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кандидат економічних наук                                                 Л. В. Тарасович</w:t>
      </w: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sectPr w:rsidR="002236E5" w:rsidRPr="002236E5" w:rsidSect="00D74A58">
          <w:pgSz w:w="11906" w:h="16838"/>
          <w:pgMar w:top="1134" w:right="1134" w:bottom="1134" w:left="1134" w:header="709" w:footer="709" w:gutter="0"/>
          <w:cols w:space="708"/>
          <w:titlePg/>
          <w:docGrid w:linePitch="360"/>
        </w:sectPr>
      </w:pPr>
    </w:p>
    <w:p w:rsidR="002236E5" w:rsidRPr="002236E5" w:rsidRDefault="002236E5" w:rsidP="002236E5">
      <w:pPr>
        <w:widowControl/>
        <w:tabs>
          <w:tab w:val="clear" w:pos="709"/>
        </w:tabs>
        <w:suppressAutoHyphens w:val="0"/>
        <w:spacing w:after="0" w:line="240" w:lineRule="auto"/>
        <w:ind w:firstLine="0"/>
        <w:contextualSpacing/>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ЗАГАЛЬНА ХАРАКТЕРИСТИКА РОБОТИ</w:t>
      </w:r>
    </w:p>
    <w:p w:rsidR="002236E5" w:rsidRPr="002236E5" w:rsidRDefault="002236E5" w:rsidP="002236E5">
      <w:pPr>
        <w:widowControl/>
        <w:tabs>
          <w:tab w:val="clear" w:pos="709"/>
        </w:tabs>
        <w:suppressAutoHyphens w:val="0"/>
        <w:spacing w:after="0" w:line="240" w:lineRule="auto"/>
        <w:ind w:firstLine="0"/>
        <w:rPr>
          <w:rFonts w:ascii="Times New Roman" w:eastAsia="Times New Roman" w:hAnsi="Times New Roman" w:cs="Times New Roman"/>
          <w:b/>
          <w:kern w:val="0"/>
          <w:sz w:val="16"/>
          <w:szCs w:val="16"/>
          <w:lang w:val="uk-UA" w:eastAsia="ru-RU"/>
        </w:rPr>
      </w:pPr>
    </w:p>
    <w:p w:rsidR="002236E5" w:rsidRPr="002236E5" w:rsidRDefault="002236E5" w:rsidP="002236E5">
      <w:pPr>
        <w:widowControl/>
        <w:tabs>
          <w:tab w:val="clear" w:pos="709"/>
        </w:tabs>
        <w:suppressAutoHyphens w:val="0"/>
        <w:spacing w:after="0" w:line="240" w:lineRule="auto"/>
        <w:ind w:firstLine="708"/>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b/>
          <w:kern w:val="0"/>
          <w:sz w:val="28"/>
          <w:szCs w:val="28"/>
          <w:lang w:val="uk-UA" w:eastAsia="ru-RU"/>
        </w:rPr>
        <w:t>Актуальність теми.</w:t>
      </w:r>
      <w:r w:rsidRPr="002236E5">
        <w:rPr>
          <w:rFonts w:ascii="Times New Roman" w:eastAsia="Times New Roman" w:hAnsi="Times New Roman" w:cs="Times New Roman"/>
          <w:kern w:val="0"/>
          <w:sz w:val="28"/>
          <w:szCs w:val="28"/>
          <w:lang w:val="uk-UA" w:eastAsia="ru-RU"/>
        </w:rPr>
        <w:t xml:space="preserve"> Сучасні тенденції розвитку сільського господарства України, зростання його присутності на зовнішніх ринках зумовлює необхідність приділення більшої уваги підвищенню якості сільськогоспо-дарської продукції, що стосується переважної частини підприємств усіх організаційно-правових форм. Це спонукає науковців і виробничників шукати можливості більш раціонального використання ресурсів, подолання різниці в рівні якості вітчизняної сільськогосподарської продукції порівняно з аналогами конкурентів з економічно розвинутих країн. Нехтування цими реаліями здатне спричинити недоотримання значної частини доходу сільськогосподарськими товаровиробниками, а відтак – стримувати зростання ефективності галузі в цілому. Отже, проблема якості вітчизняної продукції, у т. ч. й зерна, виявилася особливо гострою в процесі ринкової трансформації галузі, її виходу на висококонкурентні зовнішні ринки. Саме тому окремого наукового дослідження потребує комплексний розгляд та обґрунтування стратегічних напрямів вирішення окресленої проблеми.</w:t>
      </w:r>
    </w:p>
    <w:p w:rsidR="002236E5" w:rsidRPr="002236E5" w:rsidRDefault="002236E5" w:rsidP="002236E5">
      <w:pPr>
        <w:widowControl/>
        <w:tabs>
          <w:tab w:val="clear" w:pos="709"/>
        </w:tabs>
        <w:suppressAutoHyphens w:val="0"/>
        <w:spacing w:after="0" w:line="240" w:lineRule="auto"/>
        <w:ind w:firstLine="708"/>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Удосконалення управління якістю зерна належить до наукових напрямів, які достатньо активно вивчаються. До фундаментальних праць в галузі економіки і управління якістю належать роботи таких зарубіжних вчених, як Е. Демінг, Дж. Джуран, Ф. Кросбі, А. Робертсон, А. Фейгенбаум, Дж. Харрингтон, М. Мінору, І. Муто, Ш. Шінгу та ін. Останнім часом дані проблеми активно висвітлюються у працях вітчизняних науковців, зокрема Ю. Адлера, О. Захаріної, П. Калити, О. Момота, О. Мороза, В. Уланчука, Л. Худолій, М. Шаповала та ін. Водночас ряд проблемних питань і дотепер не мають остаточного наукового розв’язання. Передусім це стосується економіко-організаційних аспектів зростання та підтримки рівня якості рослинницької продукції як невід’ємного елемента управлінського процесу. Також залишаються недостатньо вирішеними питання впливу якості продукції на ефективність діяльності підприємства. Важливе значення має питання визначення оптимальних меж інвестиційної підтримки програм підвищення якості продукції. Зазначене є актуальним як для сфери виробництва сільськогосподарської продукції, так й для діяльності вітчизняних сільськогосподарських підприємств, що зумовило вибір теми дисертаційного дослідження.</w:t>
      </w:r>
    </w:p>
    <w:p w:rsidR="002236E5" w:rsidRPr="002236E5" w:rsidRDefault="002236E5" w:rsidP="002236E5">
      <w:pPr>
        <w:widowControl/>
        <w:tabs>
          <w:tab w:val="clear" w:pos="709"/>
        </w:tabs>
        <w:suppressAutoHyphens w:val="0"/>
        <w:spacing w:after="0" w:line="240" w:lineRule="auto"/>
        <w:ind w:firstLine="708"/>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b/>
          <w:kern w:val="0"/>
          <w:sz w:val="28"/>
          <w:szCs w:val="28"/>
          <w:lang w:val="uk-UA" w:eastAsia="ru-RU"/>
        </w:rPr>
        <w:t>Зв’язок роботи з науковими програмами, планами, темами.</w:t>
      </w:r>
      <w:r w:rsidRPr="002236E5">
        <w:rPr>
          <w:rFonts w:ascii="Times New Roman" w:eastAsia="Times New Roman" w:hAnsi="Times New Roman" w:cs="Times New Roman"/>
          <w:kern w:val="0"/>
          <w:sz w:val="28"/>
          <w:szCs w:val="28"/>
          <w:lang w:val="uk-UA" w:eastAsia="ru-RU"/>
        </w:rPr>
        <w:t xml:space="preserve"> Дисертаційна робота відображає результати наукових досліджень, проведених відповідно до плану науково-дослідних робіт Вінницького національного технічного університету за темою: «Розробка та впровадження нових управлінських технологій, які орієнтовані на підвищення ефективності діяльності підприємств» (номер державної реєстрації 0109U008965), де автором запропоновано і обґрунтовано принципи підвищення ефективності управління якістю зерна у діяльності сільськогосподарських підприємств. Крім того, роботу виконано відповідно до теми: «Розробка ефективних технологій управління якістю на сільськогосподарських підприємствах» (номер державної реєстрації 0110U005207), яка виконувалась у Вінницькому торговельно-економічному інституті, в рамках якої автором обґрунтовано доцільність використання контрактного регулятивного підходу в процесах управління якістю продукції на підприємствах АПК.</w:t>
      </w:r>
    </w:p>
    <w:p w:rsidR="002236E5" w:rsidRPr="002236E5" w:rsidRDefault="002236E5" w:rsidP="002236E5">
      <w:pPr>
        <w:widowControl/>
        <w:tabs>
          <w:tab w:val="clear" w:pos="709"/>
        </w:tabs>
        <w:suppressAutoHyphens w:val="0"/>
        <w:spacing w:after="0" w:line="240" w:lineRule="auto"/>
        <w:ind w:firstLine="708"/>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b/>
          <w:kern w:val="0"/>
          <w:sz w:val="28"/>
          <w:szCs w:val="28"/>
          <w:lang w:val="uk-UA" w:eastAsia="ru-RU"/>
        </w:rPr>
        <w:t>Мета і завдання дослідження.</w:t>
      </w:r>
      <w:r w:rsidRPr="002236E5">
        <w:rPr>
          <w:rFonts w:ascii="Times New Roman" w:eastAsia="Times New Roman" w:hAnsi="Times New Roman" w:cs="Times New Roman"/>
          <w:kern w:val="0"/>
          <w:sz w:val="28"/>
          <w:szCs w:val="28"/>
          <w:lang w:val="uk-UA" w:eastAsia="ru-RU"/>
        </w:rPr>
        <w:t xml:space="preserve"> Метою дисертаційної роботи є обґрунтування теоретико-методологічних положень та розробка практичних рекомендацій щодо управління якістю зерна у діяльності сільськогосподарських підприємств</w:t>
      </w:r>
      <w:r w:rsidRPr="002236E5">
        <w:rPr>
          <w:rFonts w:ascii="Times New Roman" w:eastAsia="Times New Roman" w:hAnsi="Times New Roman" w:cs="Times New Roman"/>
          <w:kern w:val="0"/>
          <w:sz w:val="28"/>
          <w:szCs w:val="16"/>
          <w:lang w:val="uk-UA" w:eastAsia="ru-RU"/>
        </w:rPr>
        <w:t xml:space="preserve">. </w:t>
      </w:r>
      <w:r w:rsidRPr="002236E5">
        <w:rPr>
          <w:rFonts w:ascii="Times New Roman" w:eastAsia="Times New Roman" w:hAnsi="Times New Roman" w:cs="Times New Roman"/>
          <w:kern w:val="0"/>
          <w:sz w:val="28"/>
          <w:szCs w:val="28"/>
          <w:lang w:val="uk-UA" w:eastAsia="ru-RU"/>
        </w:rPr>
        <w:t>Досягнення зазначеної мети зумовило необхідність вирішення таких завдань:</w:t>
      </w:r>
    </w:p>
    <w:p w:rsidR="002236E5" w:rsidRPr="002236E5" w:rsidRDefault="002236E5" w:rsidP="002236E5">
      <w:pPr>
        <w:widowControl/>
        <w:numPr>
          <w:ilvl w:val="0"/>
          <w:numId w:val="34"/>
        </w:numPr>
        <w:tabs>
          <w:tab w:val="num" w:pos="709"/>
        </w:tabs>
        <w:suppressAutoHyphens w:val="0"/>
        <w:spacing w:after="0" w:line="240" w:lineRule="auto"/>
        <w:ind w:left="709" w:hanging="283"/>
        <w:jc w:val="left"/>
        <w:rPr>
          <w:rFonts w:ascii="Times New Roman" w:eastAsia="Times New Roman" w:hAnsi="Times New Roman" w:cs="Times New Roman"/>
          <w:color w:val="FF0000"/>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удосконалити понятійний апарат проблеми дослідження, зокрема здійснити сучасну теоретико-методологічну інтерпретацію сутності </w:t>
      </w:r>
      <w:r w:rsidRPr="002236E5">
        <w:rPr>
          <w:rFonts w:ascii="Times New Roman" w:eastAsia="Times New Roman" w:hAnsi="Times New Roman" w:cs="Times New Roman"/>
          <w:kern w:val="0"/>
          <w:sz w:val="28"/>
          <w:szCs w:val="24"/>
          <w:lang w:val="uk-UA" w:eastAsia="ru-RU"/>
        </w:rPr>
        <w:t xml:space="preserve">системного управління якістю продукції </w:t>
      </w:r>
      <w:r w:rsidRPr="002236E5">
        <w:rPr>
          <w:rFonts w:ascii="Times New Roman" w:eastAsia="Times New Roman" w:hAnsi="Times New Roman" w:cs="Times New Roman"/>
          <w:kern w:val="0"/>
          <w:sz w:val="28"/>
          <w:szCs w:val="28"/>
          <w:lang w:val="uk-UA" w:eastAsia="ru-RU"/>
        </w:rPr>
        <w:t>сільськогосподарського підприємства;</w:t>
      </w:r>
    </w:p>
    <w:p w:rsidR="002236E5" w:rsidRPr="002236E5" w:rsidRDefault="002236E5" w:rsidP="002236E5">
      <w:pPr>
        <w:widowControl/>
        <w:numPr>
          <w:ilvl w:val="0"/>
          <w:numId w:val="34"/>
        </w:numPr>
        <w:tabs>
          <w:tab w:val="num" w:pos="709"/>
        </w:tabs>
        <w:suppressAutoHyphens w:val="0"/>
        <w:spacing w:after="0" w:line="240" w:lineRule="auto"/>
        <w:ind w:left="709" w:hanging="283"/>
        <w:jc w:val="left"/>
        <w:rPr>
          <w:rFonts w:ascii="Times New Roman" w:eastAsia="Times New Roman" w:hAnsi="Times New Roman" w:cs="Times New Roman"/>
          <w:kern w:val="0"/>
          <w:sz w:val="28"/>
          <w:szCs w:val="24"/>
          <w:lang w:val="uk-UA" w:eastAsia="ru-RU"/>
        </w:rPr>
      </w:pPr>
      <w:r w:rsidRPr="002236E5">
        <w:rPr>
          <w:rFonts w:ascii="Times New Roman" w:eastAsia="Times New Roman" w:hAnsi="Times New Roman" w:cs="Times New Roman"/>
          <w:kern w:val="0"/>
          <w:sz w:val="28"/>
          <w:szCs w:val="24"/>
          <w:lang w:val="uk-UA" w:eastAsia="ru-RU"/>
        </w:rPr>
        <w:t>визначити особливості та змістовне наповнення поняття «</w:t>
      </w:r>
      <w:r w:rsidRPr="002236E5">
        <w:rPr>
          <w:rFonts w:ascii="Times New Roman" w:eastAsia="Times New Roman" w:hAnsi="Times New Roman" w:cs="Times New Roman"/>
          <w:kern w:val="0"/>
          <w:sz w:val="28"/>
          <w:szCs w:val="28"/>
          <w:lang w:val="uk-UA" w:eastAsia="ru-RU"/>
        </w:rPr>
        <w:t>система управління якістю продукції» для сільськогосподарських підприємств-виробників зерна</w:t>
      </w:r>
      <w:r w:rsidRPr="002236E5">
        <w:rPr>
          <w:rFonts w:ascii="Times New Roman" w:eastAsia="Times New Roman" w:hAnsi="Times New Roman" w:cs="Times New Roman"/>
          <w:kern w:val="0"/>
          <w:sz w:val="28"/>
          <w:szCs w:val="24"/>
          <w:lang w:val="uk-UA" w:eastAsia="ru-RU"/>
        </w:rPr>
        <w:t>, окресливши необхідність її адаптивного до умов ринкової трансформації характеру;</w:t>
      </w:r>
    </w:p>
    <w:p w:rsidR="002236E5" w:rsidRPr="002236E5" w:rsidRDefault="002236E5" w:rsidP="002236E5">
      <w:pPr>
        <w:widowControl/>
        <w:numPr>
          <w:ilvl w:val="0"/>
          <w:numId w:val="34"/>
        </w:numPr>
        <w:tabs>
          <w:tab w:val="num" w:pos="709"/>
        </w:tabs>
        <w:suppressAutoHyphens w:val="0"/>
        <w:spacing w:after="0" w:line="240" w:lineRule="auto"/>
        <w:ind w:left="709" w:hanging="283"/>
        <w:jc w:val="left"/>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4"/>
          <w:lang w:val="uk-UA" w:eastAsia="ru-RU"/>
        </w:rPr>
        <w:t xml:space="preserve">обґрунтувати організаційно-економічний механізм управління </w:t>
      </w:r>
      <w:r w:rsidRPr="002236E5">
        <w:rPr>
          <w:rFonts w:ascii="Times New Roman" w:eastAsia="Times New Roman" w:hAnsi="Times New Roman" w:cs="Times New Roman"/>
          <w:kern w:val="0"/>
          <w:sz w:val="28"/>
          <w:szCs w:val="28"/>
          <w:lang w:val="uk-UA" w:eastAsia="ru-RU"/>
        </w:rPr>
        <w:t xml:space="preserve">якістю зерна сільськогосподарського підприємства, адекватний стратегічним завданням входження підприємств галузі до висококонкурентних ринків; </w:t>
      </w:r>
    </w:p>
    <w:p w:rsidR="002236E5" w:rsidRPr="002236E5" w:rsidRDefault="002236E5" w:rsidP="002236E5">
      <w:pPr>
        <w:widowControl/>
        <w:numPr>
          <w:ilvl w:val="0"/>
          <w:numId w:val="34"/>
        </w:numPr>
        <w:tabs>
          <w:tab w:val="num" w:pos="709"/>
        </w:tabs>
        <w:suppressAutoHyphens w:val="0"/>
        <w:spacing w:after="0" w:line="240" w:lineRule="auto"/>
        <w:ind w:left="709" w:hanging="283"/>
        <w:jc w:val="left"/>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виявити тенденції та актуальні проблеми функціонування сільськогосподарських підприємств зернопродуктового підкомплексу;</w:t>
      </w:r>
    </w:p>
    <w:p w:rsidR="002236E5" w:rsidRPr="002236E5" w:rsidRDefault="002236E5" w:rsidP="002236E5">
      <w:pPr>
        <w:widowControl/>
        <w:numPr>
          <w:ilvl w:val="0"/>
          <w:numId w:val="34"/>
        </w:numPr>
        <w:tabs>
          <w:tab w:val="left" w:pos="360"/>
          <w:tab w:val="num" w:pos="709"/>
        </w:tabs>
        <w:suppressAutoHyphens w:val="0"/>
        <w:spacing w:after="0" w:line="240" w:lineRule="auto"/>
        <w:ind w:left="709" w:hanging="283"/>
        <w:contextualSpacing/>
        <w:jc w:val="left"/>
        <w:rPr>
          <w:rFonts w:ascii="Times New Roman" w:eastAsia="Times New Roman" w:hAnsi="Times New Roman" w:cs="Times New Roman"/>
          <w:bCs/>
          <w:iCs/>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розглянути можливості моделювання динаміки зростання ефективності діяльності сільськогосподарських підприємств з обґрунтуванням необхідного методичного інструментарію;  </w:t>
      </w:r>
    </w:p>
    <w:p w:rsidR="002236E5" w:rsidRPr="002236E5" w:rsidRDefault="002236E5" w:rsidP="002236E5">
      <w:pPr>
        <w:widowControl/>
        <w:numPr>
          <w:ilvl w:val="0"/>
          <w:numId w:val="34"/>
        </w:numPr>
        <w:tabs>
          <w:tab w:val="left" w:pos="360"/>
          <w:tab w:val="num" w:pos="709"/>
        </w:tabs>
        <w:suppressAutoHyphens w:val="0"/>
        <w:spacing w:after="0" w:line="240" w:lineRule="auto"/>
        <w:ind w:left="709" w:hanging="283"/>
        <w:contextualSpacing/>
        <w:jc w:val="left"/>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bCs/>
          <w:iCs/>
          <w:kern w:val="0"/>
          <w:sz w:val="28"/>
          <w:szCs w:val="28"/>
          <w:lang w:val="uk-UA" w:eastAsia="ru-RU"/>
        </w:rPr>
        <w:t xml:space="preserve">розробити уніфікований методичний підхід до оцінки ефективності функціонування сільськогосподарських підприємств зернопродуктового напряму </w:t>
      </w:r>
      <w:r w:rsidRPr="002236E5">
        <w:rPr>
          <w:rFonts w:ascii="Times New Roman" w:eastAsia="Times New Roman" w:hAnsi="Times New Roman" w:cs="Times New Roman"/>
          <w:kern w:val="0"/>
          <w:sz w:val="28"/>
          <w:szCs w:val="28"/>
          <w:lang w:val="uk-UA" w:eastAsia="ru-RU"/>
        </w:rPr>
        <w:t>різних організаційно-правових форм</w:t>
      </w:r>
      <w:r w:rsidRPr="002236E5">
        <w:rPr>
          <w:rFonts w:ascii="Times New Roman" w:eastAsia="Times New Roman" w:hAnsi="Times New Roman" w:cs="Times New Roman"/>
          <w:bCs/>
          <w:iCs/>
          <w:kern w:val="0"/>
          <w:sz w:val="28"/>
          <w:szCs w:val="28"/>
          <w:lang w:val="uk-UA" w:eastAsia="ru-RU"/>
        </w:rPr>
        <w:t xml:space="preserve"> на основі матричної моделі</w:t>
      </w:r>
      <w:r w:rsidRPr="002236E5">
        <w:rPr>
          <w:rFonts w:ascii="Times New Roman" w:eastAsia="Times New Roman" w:hAnsi="Times New Roman" w:cs="Times New Roman"/>
          <w:kern w:val="0"/>
          <w:sz w:val="28"/>
          <w:szCs w:val="28"/>
          <w:lang w:val="uk-UA" w:eastAsia="ru-RU"/>
        </w:rPr>
        <w:t>;</w:t>
      </w:r>
    </w:p>
    <w:p w:rsidR="002236E5" w:rsidRPr="002236E5" w:rsidRDefault="002236E5" w:rsidP="002236E5">
      <w:pPr>
        <w:widowControl/>
        <w:numPr>
          <w:ilvl w:val="0"/>
          <w:numId w:val="34"/>
        </w:numPr>
        <w:tabs>
          <w:tab w:val="clear" w:pos="709"/>
          <w:tab w:val="left" w:pos="180"/>
        </w:tabs>
        <w:suppressAutoHyphens w:val="0"/>
        <w:spacing w:after="0" w:line="240" w:lineRule="auto"/>
        <w:ind w:left="709" w:hanging="283"/>
        <w:contextualSpacing/>
        <w:jc w:val="left"/>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висвітлити необхідність посилення ролі інтеграційних процесів в маркетингових ланцюгах руху продукції зернової галузі з метою підвищення солідарної відповідальності за якість кінцевої продукції усього зернопродуктового підкомплексу;</w:t>
      </w:r>
    </w:p>
    <w:p w:rsidR="002236E5" w:rsidRPr="002236E5" w:rsidRDefault="002236E5" w:rsidP="002236E5">
      <w:pPr>
        <w:widowControl/>
        <w:numPr>
          <w:ilvl w:val="0"/>
          <w:numId w:val="34"/>
        </w:numPr>
        <w:tabs>
          <w:tab w:val="clear" w:pos="709"/>
        </w:tabs>
        <w:suppressAutoHyphens w:val="0"/>
        <w:spacing w:after="0" w:line="240" w:lineRule="auto"/>
        <w:ind w:left="709" w:hanging="283"/>
        <w:contextualSpacing/>
        <w:jc w:val="left"/>
        <w:rPr>
          <w:rFonts w:ascii="Times New Roman" w:eastAsia="Calibri" w:hAnsi="Times New Roman" w:cs="Times New Roman"/>
          <w:kern w:val="0"/>
          <w:sz w:val="28"/>
          <w:szCs w:val="28"/>
          <w:lang w:val="uk-UA" w:eastAsia="en-US"/>
        </w:rPr>
      </w:pPr>
      <w:r w:rsidRPr="002236E5">
        <w:rPr>
          <w:rFonts w:ascii="Times New Roman" w:eastAsia="Calibri" w:hAnsi="Times New Roman" w:cs="Times New Roman"/>
          <w:kern w:val="0"/>
          <w:sz w:val="28"/>
          <w:szCs w:val="28"/>
          <w:lang w:val="uk-UA" w:eastAsia="en-US"/>
        </w:rPr>
        <w:t xml:space="preserve">висунути комплекс організаційно-управлінських заходів мотивації працівників підприємств зернової галузі у виробництві високоякісної продукції.   </w:t>
      </w:r>
    </w:p>
    <w:p w:rsidR="002236E5" w:rsidRPr="002236E5" w:rsidRDefault="002236E5" w:rsidP="002236E5">
      <w:pPr>
        <w:widowControl/>
        <w:tabs>
          <w:tab w:val="clear" w:pos="709"/>
          <w:tab w:val="left" w:pos="360"/>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bCs/>
          <w:i/>
          <w:kern w:val="0"/>
          <w:sz w:val="28"/>
          <w:szCs w:val="28"/>
          <w:lang w:val="uk-UA" w:eastAsia="ru-RU"/>
        </w:rPr>
        <w:tab/>
      </w:r>
      <w:r w:rsidRPr="002236E5">
        <w:rPr>
          <w:rFonts w:ascii="Times New Roman" w:eastAsia="Times New Roman" w:hAnsi="Times New Roman" w:cs="Times New Roman"/>
          <w:bCs/>
          <w:i/>
          <w:kern w:val="0"/>
          <w:sz w:val="28"/>
          <w:szCs w:val="28"/>
          <w:lang w:val="uk-UA" w:eastAsia="ru-RU"/>
        </w:rPr>
        <w:tab/>
        <w:t>Об’єктом дослідження</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4"/>
          <w:lang w:val="uk-UA" w:eastAsia="ru-RU"/>
        </w:rPr>
        <w:t xml:space="preserve">є процес управління якістю зерна у діяльності сільськогосподарських підприємств. </w:t>
      </w:r>
    </w:p>
    <w:p w:rsidR="002236E5" w:rsidRPr="002236E5" w:rsidRDefault="002236E5" w:rsidP="002236E5">
      <w:pPr>
        <w:widowControl/>
        <w:tabs>
          <w:tab w:val="clear" w:pos="709"/>
          <w:tab w:val="left" w:pos="360"/>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bCs/>
          <w:i/>
          <w:kern w:val="0"/>
          <w:sz w:val="28"/>
          <w:szCs w:val="28"/>
          <w:lang w:val="uk-UA" w:eastAsia="ru-RU"/>
        </w:rPr>
        <w:tab/>
      </w:r>
      <w:r w:rsidRPr="002236E5">
        <w:rPr>
          <w:rFonts w:ascii="Times New Roman" w:eastAsia="Times New Roman" w:hAnsi="Times New Roman" w:cs="Times New Roman"/>
          <w:bCs/>
          <w:i/>
          <w:kern w:val="0"/>
          <w:sz w:val="28"/>
          <w:szCs w:val="28"/>
          <w:lang w:val="uk-UA" w:eastAsia="ru-RU"/>
        </w:rPr>
        <w:tab/>
        <w:t xml:space="preserve">Предмет дослідження </w:t>
      </w:r>
      <w:r w:rsidRPr="002236E5">
        <w:rPr>
          <w:rFonts w:ascii="Times New Roman" w:eastAsia="Times New Roman" w:hAnsi="Times New Roman" w:cs="Times New Roman"/>
          <w:kern w:val="0"/>
          <w:sz w:val="28"/>
          <w:szCs w:val="28"/>
          <w:lang w:val="uk-UA" w:eastAsia="ru-RU"/>
        </w:rPr>
        <w:t xml:space="preserve">– сукупність теоретико-методологічних і практичних аспектів </w:t>
      </w:r>
      <w:r w:rsidRPr="002236E5">
        <w:rPr>
          <w:rFonts w:ascii="Times New Roman" w:eastAsia="Times New Roman" w:hAnsi="Times New Roman" w:cs="Times New Roman"/>
          <w:kern w:val="0"/>
          <w:sz w:val="28"/>
          <w:szCs w:val="24"/>
          <w:lang w:val="uk-UA" w:eastAsia="ru-RU"/>
        </w:rPr>
        <w:t>забезпечення результативності систем управління якістю зерна у сільськогосподарських підприємствах</w:t>
      </w:r>
      <w:r w:rsidRPr="002236E5">
        <w:rPr>
          <w:rFonts w:ascii="Times New Roman" w:eastAsia="Times New Roman" w:hAnsi="Times New Roman" w:cs="Times New Roman"/>
          <w:bCs/>
          <w:kern w:val="0"/>
          <w:sz w:val="28"/>
          <w:szCs w:val="28"/>
          <w:lang w:val="uk-UA" w:eastAsia="ru-RU"/>
        </w:rPr>
        <w:t>.</w:t>
      </w:r>
    </w:p>
    <w:p w:rsidR="002236E5" w:rsidRPr="002236E5" w:rsidRDefault="002236E5" w:rsidP="002236E5">
      <w:pPr>
        <w:widowControl/>
        <w:tabs>
          <w:tab w:val="clear" w:pos="709"/>
          <w:tab w:val="left" w:pos="360"/>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b/>
          <w:kern w:val="0"/>
          <w:sz w:val="28"/>
          <w:szCs w:val="28"/>
          <w:lang w:eastAsia="ru-RU"/>
        </w:rPr>
        <w:tab/>
      </w:r>
      <w:r w:rsidRPr="002236E5">
        <w:rPr>
          <w:rFonts w:ascii="Times New Roman" w:eastAsia="Times New Roman" w:hAnsi="Times New Roman" w:cs="Times New Roman"/>
          <w:b/>
          <w:kern w:val="0"/>
          <w:sz w:val="28"/>
          <w:szCs w:val="28"/>
          <w:lang w:eastAsia="ru-RU"/>
        </w:rPr>
        <w:tab/>
      </w:r>
      <w:r w:rsidRPr="002236E5">
        <w:rPr>
          <w:rFonts w:ascii="Times New Roman" w:eastAsia="Times New Roman" w:hAnsi="Times New Roman" w:cs="Times New Roman"/>
          <w:b/>
          <w:kern w:val="0"/>
          <w:sz w:val="28"/>
          <w:szCs w:val="28"/>
          <w:lang w:val="uk-UA" w:eastAsia="ru-RU"/>
        </w:rPr>
        <w:t xml:space="preserve">Методи дослідження. </w:t>
      </w:r>
      <w:r w:rsidRPr="002236E5">
        <w:rPr>
          <w:rFonts w:ascii="Times New Roman" w:eastAsia="Times New Roman" w:hAnsi="Times New Roman" w:cs="Times New Roman"/>
          <w:kern w:val="0"/>
          <w:sz w:val="28"/>
          <w:szCs w:val="28"/>
          <w:lang w:val="uk-UA" w:eastAsia="ru-RU"/>
        </w:rPr>
        <w:t>Теоретичною основою дослідження стали методологічні і загальнонаукові принципи проведення комплексних економічних досліджень, фундаментальні положення сучасної економічної теорії, концептуальні засади теорії менеджменту якості, наукові положення і розробки провідних вітчизняних та зарубіжних фахівців у галузі економіки підприємства, організації виробництва та управління якістю зерна.</w:t>
      </w:r>
    </w:p>
    <w:p w:rsidR="002236E5" w:rsidRPr="002236E5" w:rsidRDefault="002236E5" w:rsidP="002236E5">
      <w:pPr>
        <w:widowControl/>
        <w:tabs>
          <w:tab w:val="clear" w:pos="709"/>
          <w:tab w:val="left" w:pos="360"/>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ab/>
      </w:r>
      <w:r w:rsidRPr="002236E5">
        <w:rPr>
          <w:rFonts w:ascii="Times New Roman" w:eastAsia="Times New Roman" w:hAnsi="Times New Roman" w:cs="Times New Roman"/>
          <w:kern w:val="0"/>
          <w:sz w:val="28"/>
          <w:szCs w:val="28"/>
          <w:lang w:val="uk-UA" w:eastAsia="ru-RU"/>
        </w:rPr>
        <w:tab/>
        <w:t xml:space="preserve">У дослідженні використано загальнонаукові та спеціальні методи: </w:t>
      </w:r>
      <w:r w:rsidRPr="002236E5">
        <w:rPr>
          <w:rFonts w:ascii="Times New Roman" w:eastAsia="Times New Roman" w:hAnsi="Times New Roman" w:cs="Times New Roman"/>
          <w:i/>
          <w:kern w:val="0"/>
          <w:sz w:val="28"/>
          <w:szCs w:val="28"/>
          <w:lang w:val="uk-UA" w:eastAsia="ru-RU"/>
        </w:rPr>
        <w:t>аналізу і синтезу</w:t>
      </w:r>
      <w:r w:rsidRPr="002236E5">
        <w:rPr>
          <w:rFonts w:ascii="Times New Roman" w:eastAsia="Times New Roman" w:hAnsi="Times New Roman" w:cs="Times New Roman"/>
          <w:kern w:val="0"/>
          <w:sz w:val="28"/>
          <w:szCs w:val="28"/>
          <w:lang w:val="uk-UA" w:eastAsia="ru-RU"/>
        </w:rPr>
        <w:t xml:space="preserve"> – для деталізації об’єкта і предмета дослідження; </w:t>
      </w:r>
      <w:r w:rsidRPr="002236E5">
        <w:rPr>
          <w:rFonts w:ascii="Times New Roman" w:eastAsia="Times New Roman" w:hAnsi="Times New Roman" w:cs="Times New Roman"/>
          <w:i/>
          <w:kern w:val="0"/>
          <w:sz w:val="28"/>
          <w:szCs w:val="28"/>
          <w:lang w:val="uk-UA" w:eastAsia="ru-RU"/>
        </w:rPr>
        <w:t>системно-структурного аналізу</w:t>
      </w:r>
      <w:r w:rsidRPr="002236E5">
        <w:rPr>
          <w:rFonts w:ascii="Times New Roman" w:eastAsia="Times New Roman" w:hAnsi="Times New Roman" w:cs="Times New Roman"/>
          <w:kern w:val="0"/>
          <w:sz w:val="28"/>
          <w:szCs w:val="28"/>
          <w:lang w:val="uk-UA" w:eastAsia="ru-RU"/>
        </w:rPr>
        <w:t xml:space="preserve"> – при виявленні чинників впливу на якість; </w:t>
      </w:r>
      <w:r w:rsidRPr="002236E5">
        <w:rPr>
          <w:rFonts w:ascii="Times New Roman" w:eastAsia="Times New Roman" w:hAnsi="Times New Roman" w:cs="Times New Roman"/>
          <w:i/>
          <w:kern w:val="0"/>
          <w:sz w:val="28"/>
          <w:szCs w:val="28"/>
          <w:lang w:val="uk-UA" w:eastAsia="ru-RU"/>
        </w:rPr>
        <w:t>групування</w:t>
      </w:r>
      <w:r w:rsidRPr="002236E5">
        <w:rPr>
          <w:rFonts w:ascii="Times New Roman" w:eastAsia="Times New Roman" w:hAnsi="Times New Roman" w:cs="Times New Roman"/>
          <w:kern w:val="0"/>
          <w:sz w:val="28"/>
          <w:szCs w:val="28"/>
          <w:lang w:val="uk-UA" w:eastAsia="ru-RU"/>
        </w:rPr>
        <w:t xml:space="preserve"> – для встановлення залежності ефективності управління якістю продукції від соціально-економічних чинників; </w:t>
      </w:r>
      <w:r w:rsidRPr="002236E5">
        <w:rPr>
          <w:rFonts w:ascii="Times New Roman" w:eastAsia="Times New Roman" w:hAnsi="Times New Roman" w:cs="Times New Roman"/>
          <w:i/>
          <w:kern w:val="0"/>
          <w:sz w:val="28"/>
          <w:szCs w:val="28"/>
          <w:lang w:val="uk-UA" w:eastAsia="ru-RU"/>
        </w:rPr>
        <w:t>історико-економічний</w:t>
      </w:r>
      <w:r w:rsidRPr="002236E5">
        <w:rPr>
          <w:rFonts w:ascii="Times New Roman" w:eastAsia="Times New Roman" w:hAnsi="Times New Roman" w:cs="Times New Roman"/>
          <w:kern w:val="0"/>
          <w:sz w:val="28"/>
          <w:szCs w:val="28"/>
          <w:lang w:val="uk-UA" w:eastAsia="ru-RU"/>
        </w:rPr>
        <w:t xml:space="preserve"> – для дослідження еволюції концептуальних підходів та еволюції категорій менеджменту якості, а також опису тренду трансформацій </w:t>
      </w:r>
      <w:r w:rsidRPr="002236E5">
        <w:rPr>
          <w:rFonts w:ascii="Times New Roman" w:eastAsia="Times New Roman" w:hAnsi="Times New Roman" w:cs="Times New Roman"/>
          <w:kern w:val="0"/>
          <w:sz w:val="28"/>
          <w:szCs w:val="24"/>
          <w:lang w:val="uk-UA" w:eastAsia="ru-RU"/>
        </w:rPr>
        <w:t>систем управління якістю продукції</w:t>
      </w:r>
      <w:r w:rsidRPr="002236E5">
        <w:rPr>
          <w:rFonts w:ascii="Times New Roman" w:eastAsia="Times New Roman" w:hAnsi="Times New Roman" w:cs="Times New Roman"/>
          <w:kern w:val="0"/>
          <w:sz w:val="28"/>
          <w:szCs w:val="28"/>
          <w:lang w:val="uk-UA" w:eastAsia="ru-RU"/>
        </w:rPr>
        <w:t xml:space="preserve"> на підприємствах – об’єктах дослідження; </w:t>
      </w:r>
      <w:r w:rsidRPr="002236E5">
        <w:rPr>
          <w:rFonts w:ascii="Times New Roman" w:eastAsia="Times New Roman" w:hAnsi="Times New Roman" w:cs="Times New Roman"/>
          <w:i/>
          <w:kern w:val="0"/>
          <w:sz w:val="28"/>
          <w:szCs w:val="28"/>
          <w:lang w:val="uk-UA" w:eastAsia="ru-RU"/>
        </w:rPr>
        <w:t>порівняння</w:t>
      </w:r>
      <w:r w:rsidRPr="002236E5">
        <w:rPr>
          <w:rFonts w:ascii="Times New Roman" w:eastAsia="Times New Roman" w:hAnsi="Times New Roman" w:cs="Times New Roman"/>
          <w:kern w:val="0"/>
          <w:sz w:val="28"/>
          <w:szCs w:val="28"/>
          <w:lang w:val="uk-UA" w:eastAsia="ru-RU"/>
        </w:rPr>
        <w:t xml:space="preserve"> і </w:t>
      </w:r>
      <w:r w:rsidRPr="002236E5">
        <w:rPr>
          <w:rFonts w:ascii="Times New Roman" w:eastAsia="Times New Roman" w:hAnsi="Times New Roman" w:cs="Times New Roman"/>
          <w:i/>
          <w:kern w:val="0"/>
          <w:sz w:val="28"/>
          <w:szCs w:val="28"/>
          <w:lang w:val="uk-UA" w:eastAsia="ru-RU"/>
        </w:rPr>
        <w:t>рядів динаміки</w:t>
      </w:r>
      <w:r w:rsidRPr="002236E5">
        <w:rPr>
          <w:rFonts w:ascii="Times New Roman" w:eastAsia="Times New Roman" w:hAnsi="Times New Roman" w:cs="Times New Roman"/>
          <w:kern w:val="0"/>
          <w:sz w:val="28"/>
          <w:szCs w:val="28"/>
          <w:lang w:val="uk-UA" w:eastAsia="ru-RU"/>
        </w:rPr>
        <w:t xml:space="preserve"> – для зіставлення фактичних даних за окремі періоди і зображення зміни у часі показників, що досліджувались; </w:t>
      </w:r>
      <w:r w:rsidRPr="002236E5">
        <w:rPr>
          <w:rFonts w:ascii="Times New Roman" w:eastAsia="Times New Roman" w:hAnsi="Times New Roman" w:cs="Times New Roman"/>
          <w:i/>
          <w:kern w:val="0"/>
          <w:sz w:val="28"/>
          <w:szCs w:val="28"/>
          <w:lang w:val="uk-UA" w:eastAsia="ru-RU"/>
        </w:rPr>
        <w:t>монографічний</w:t>
      </w:r>
      <w:r w:rsidRPr="002236E5">
        <w:rPr>
          <w:rFonts w:ascii="Times New Roman" w:eastAsia="Times New Roman" w:hAnsi="Times New Roman" w:cs="Times New Roman"/>
          <w:kern w:val="0"/>
          <w:sz w:val="28"/>
          <w:szCs w:val="28"/>
          <w:lang w:val="uk-UA" w:eastAsia="ru-RU"/>
        </w:rPr>
        <w:t xml:space="preserve"> – для обґрунтування адекватності моделей на прикладі окремих сільськогосподарських підприємств; </w:t>
      </w:r>
      <w:r w:rsidRPr="002236E5">
        <w:rPr>
          <w:rFonts w:ascii="Times New Roman" w:eastAsia="Times New Roman" w:hAnsi="Times New Roman" w:cs="Times New Roman"/>
          <w:i/>
          <w:kern w:val="0"/>
          <w:sz w:val="28"/>
          <w:szCs w:val="28"/>
          <w:lang w:val="uk-UA" w:eastAsia="ru-RU"/>
        </w:rPr>
        <w:t>економіко-математичного аналізу і моделювання</w:t>
      </w:r>
      <w:r w:rsidRPr="002236E5">
        <w:rPr>
          <w:rFonts w:ascii="Times New Roman" w:eastAsia="Times New Roman" w:hAnsi="Times New Roman" w:cs="Times New Roman"/>
          <w:kern w:val="0"/>
          <w:sz w:val="28"/>
          <w:szCs w:val="28"/>
          <w:lang w:val="uk-UA" w:eastAsia="ru-RU"/>
        </w:rPr>
        <w:t xml:space="preserve"> – для аналізу складних управлінських ситуацій та прийняття багатоваріантних рішень при прогнозуванні результатів та наслідків корекції систем управління якістю на підприємствах, а також для опису загальної моделі відповідного стратегічного розвитку підприємств; </w:t>
      </w:r>
      <w:r w:rsidRPr="002236E5">
        <w:rPr>
          <w:rFonts w:ascii="Times New Roman" w:eastAsia="Times New Roman" w:hAnsi="Times New Roman" w:cs="Times New Roman"/>
          <w:i/>
          <w:kern w:val="0"/>
          <w:sz w:val="28"/>
          <w:szCs w:val="28"/>
          <w:lang w:val="uk-UA" w:eastAsia="ru-RU"/>
        </w:rPr>
        <w:t>кореляційно-регресійного аналізу і математично-статистичний</w:t>
      </w:r>
      <w:r w:rsidRPr="002236E5">
        <w:rPr>
          <w:rFonts w:ascii="Times New Roman" w:eastAsia="Times New Roman" w:hAnsi="Times New Roman" w:cs="Times New Roman"/>
          <w:kern w:val="0"/>
          <w:sz w:val="28"/>
          <w:szCs w:val="28"/>
          <w:lang w:val="uk-UA" w:eastAsia="ru-RU"/>
        </w:rPr>
        <w:t xml:space="preserve"> – для оцінки зв’язку між показниками досліджуваного об’єкта та достовірності одержаних результатів; </w:t>
      </w:r>
      <w:r w:rsidRPr="002236E5">
        <w:rPr>
          <w:rFonts w:ascii="Times New Roman" w:eastAsia="Times New Roman" w:hAnsi="Times New Roman" w:cs="Times New Roman"/>
          <w:i/>
          <w:kern w:val="0"/>
          <w:sz w:val="28"/>
          <w:szCs w:val="28"/>
          <w:lang w:val="uk-UA" w:eastAsia="ru-RU"/>
        </w:rPr>
        <w:t>соціологічних та експертних опитувань</w:t>
      </w:r>
      <w:r w:rsidRPr="002236E5">
        <w:rPr>
          <w:rFonts w:ascii="Times New Roman" w:eastAsia="Times New Roman" w:hAnsi="Times New Roman" w:cs="Times New Roman"/>
          <w:kern w:val="0"/>
          <w:sz w:val="28"/>
          <w:szCs w:val="28"/>
          <w:lang w:val="uk-UA" w:eastAsia="ru-RU"/>
        </w:rPr>
        <w:t xml:space="preserve"> – при оцінюванні стану якості та її змін у процесі діяльності підприємств – об’єктів дослідження. Використано також традиційний інструментарій статистики та економетрії, теорій нечітких множин тощо.</w:t>
      </w:r>
    </w:p>
    <w:p w:rsidR="002236E5" w:rsidRPr="002236E5" w:rsidRDefault="002236E5" w:rsidP="002236E5">
      <w:pPr>
        <w:widowControl/>
        <w:tabs>
          <w:tab w:val="left" w:pos="360"/>
          <w:tab w:val="left" w:pos="851"/>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i/>
          <w:kern w:val="0"/>
          <w:sz w:val="28"/>
          <w:szCs w:val="28"/>
          <w:lang w:val="uk-UA" w:eastAsia="ru-RU"/>
        </w:rPr>
        <w:tab/>
      </w:r>
      <w:r w:rsidRPr="002236E5">
        <w:rPr>
          <w:rFonts w:ascii="Times New Roman" w:eastAsia="Times New Roman" w:hAnsi="Times New Roman" w:cs="Times New Roman"/>
          <w:i/>
          <w:kern w:val="0"/>
          <w:sz w:val="28"/>
          <w:szCs w:val="28"/>
          <w:lang w:val="uk-UA" w:eastAsia="ru-RU"/>
        </w:rPr>
        <w:tab/>
        <w:t>Інформаційною базою</w:t>
      </w:r>
      <w:r w:rsidRPr="002236E5">
        <w:rPr>
          <w:rFonts w:ascii="Times New Roman" w:eastAsia="Times New Roman" w:hAnsi="Times New Roman" w:cs="Times New Roman"/>
          <w:kern w:val="0"/>
          <w:sz w:val="28"/>
          <w:szCs w:val="28"/>
          <w:lang w:val="uk-UA" w:eastAsia="ru-RU"/>
        </w:rPr>
        <w:t xml:space="preserve"> дисертаційного дослідження є Закони України, Укази Президента України, Постанови Кабінету Міністрів України, офіційні матеріали Міністерства аграрної політики та продовольства України, Державної служби статистики України, Департаменту агропромислового розвитку Вінницької обласної державної адміністрації та Головного управління статистики у Вінницькій області, річні звіти сільськогосподарських підприємств, періодичні видання, наукові праці вітчизняних і зарубіжних вчених, результати власних досліджень автора, інформаційні ресурси всесвітньої мережі </w:t>
      </w:r>
      <w:r w:rsidRPr="002236E5">
        <w:rPr>
          <w:rFonts w:ascii="Times New Roman" w:eastAsia="Times New Roman" w:hAnsi="Times New Roman" w:cs="Times New Roman"/>
          <w:i/>
          <w:kern w:val="0"/>
          <w:sz w:val="28"/>
          <w:szCs w:val="28"/>
          <w:lang w:val="uk-UA" w:eastAsia="ru-RU"/>
        </w:rPr>
        <w:t>Internet</w:t>
      </w:r>
      <w:r w:rsidRPr="002236E5">
        <w:rPr>
          <w:rFonts w:ascii="Times New Roman" w:eastAsia="Times New Roman" w:hAnsi="Times New Roman" w:cs="Times New Roman"/>
          <w:kern w:val="0"/>
          <w:sz w:val="28"/>
          <w:szCs w:val="28"/>
          <w:lang w:val="uk-UA" w:eastAsia="ru-RU"/>
        </w:rPr>
        <w:t xml:space="preserve">. </w:t>
      </w:r>
    </w:p>
    <w:p w:rsidR="002236E5" w:rsidRPr="002236E5" w:rsidRDefault="002236E5" w:rsidP="002236E5">
      <w:pPr>
        <w:widowControl/>
        <w:tabs>
          <w:tab w:val="clear" w:pos="709"/>
          <w:tab w:val="num" w:pos="1155"/>
        </w:tabs>
        <w:suppressAutoHyphens w:val="0"/>
        <w:spacing w:after="0" w:line="240" w:lineRule="auto"/>
        <w:ind w:firstLine="720"/>
        <w:contextualSpacing/>
        <w:rPr>
          <w:rFonts w:ascii="Times New Roman" w:eastAsia="Times New Roman" w:hAnsi="Times New Roman" w:cs="Times New Roman"/>
          <w:noProof/>
          <w:kern w:val="0"/>
          <w:sz w:val="28"/>
          <w:szCs w:val="24"/>
          <w:lang w:val="uk-UA" w:eastAsia="ru-RU"/>
        </w:rPr>
      </w:pPr>
      <w:r w:rsidRPr="002236E5">
        <w:rPr>
          <w:rFonts w:ascii="Times New Roman" w:eastAsia="Times New Roman" w:hAnsi="Times New Roman" w:cs="Times New Roman"/>
          <w:b/>
          <w:bCs/>
          <w:noProof/>
          <w:kern w:val="0"/>
          <w:sz w:val="28"/>
          <w:szCs w:val="28"/>
          <w:lang w:val="uk-UA" w:eastAsia="ru-RU"/>
        </w:rPr>
        <w:t xml:space="preserve">Наукова новизна одержаних результатів </w:t>
      </w:r>
      <w:r w:rsidRPr="002236E5">
        <w:rPr>
          <w:rFonts w:ascii="Times New Roman" w:eastAsia="Times New Roman" w:hAnsi="Times New Roman" w:cs="Times New Roman"/>
          <w:noProof/>
          <w:kern w:val="0"/>
          <w:sz w:val="28"/>
          <w:szCs w:val="28"/>
          <w:lang w:val="uk-UA" w:eastAsia="ru-RU"/>
        </w:rPr>
        <w:t>полягає у теоретико-методологічному обгрунтуванні, розробці відповідного понятійного апарату, виявленні закономірностей функціонування сільськогосподарських підприємств з огляду на посилення їх можливостей та підвищення ефективності управління якістю зернопродукції, а також висуненні відповідних науково-прикладних положень та практичних рекоментацій щодо безвідтермінованого впровадження отриманих результатів у господарську діяльність</w:t>
      </w:r>
      <w:r w:rsidRPr="002236E5">
        <w:rPr>
          <w:rFonts w:ascii="Times New Roman" w:eastAsia="Times New Roman" w:hAnsi="Times New Roman" w:cs="Times New Roman"/>
          <w:noProof/>
          <w:kern w:val="0"/>
          <w:sz w:val="28"/>
          <w:szCs w:val="24"/>
          <w:lang w:val="uk-UA" w:eastAsia="ru-RU"/>
        </w:rPr>
        <w:t>, зокрема:</w:t>
      </w:r>
    </w:p>
    <w:p w:rsidR="002236E5" w:rsidRPr="002236E5" w:rsidRDefault="002236E5" w:rsidP="002236E5">
      <w:pPr>
        <w:widowControl/>
        <w:tabs>
          <w:tab w:val="clear" w:pos="709"/>
        </w:tabs>
        <w:suppressAutoHyphens w:val="0"/>
        <w:spacing w:after="0" w:line="240" w:lineRule="auto"/>
        <w:ind w:left="360" w:firstLine="66"/>
        <w:contextualSpacing/>
        <w:rPr>
          <w:rFonts w:ascii="Times New Roman" w:eastAsia="Times New Roman" w:hAnsi="Times New Roman" w:cs="Times New Roman"/>
          <w:i/>
          <w:kern w:val="0"/>
          <w:sz w:val="28"/>
          <w:szCs w:val="28"/>
          <w:lang w:val="uk-UA" w:eastAsia="ru-RU"/>
        </w:rPr>
      </w:pPr>
      <w:r w:rsidRPr="002236E5">
        <w:rPr>
          <w:rFonts w:ascii="Times New Roman" w:eastAsia="Times New Roman" w:hAnsi="Times New Roman" w:cs="Times New Roman"/>
          <w:i/>
          <w:kern w:val="0"/>
          <w:sz w:val="28"/>
          <w:szCs w:val="28"/>
          <w:lang w:val="uk-UA" w:eastAsia="ru-RU"/>
        </w:rPr>
        <w:t>вперше:</w:t>
      </w:r>
    </w:p>
    <w:p w:rsidR="002236E5" w:rsidRPr="002236E5" w:rsidRDefault="002236E5" w:rsidP="002236E5">
      <w:pPr>
        <w:widowControl/>
        <w:numPr>
          <w:ilvl w:val="0"/>
          <w:numId w:val="42"/>
        </w:numPr>
        <w:tabs>
          <w:tab w:val="clear" w:pos="709"/>
        </w:tabs>
        <w:suppressAutoHyphens w:val="0"/>
        <w:spacing w:after="0" w:line="240" w:lineRule="auto"/>
        <w:ind w:left="709" w:hanging="283"/>
        <w:contextualSpacing/>
        <w:jc w:val="left"/>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методологічно обґрунтовано ідею формування адаптивної системи управління якістю зерна у сільськогосподарських підприємствах, що передбачає ідентифікацію та класифікацію цілей її функціонування, встановлення пріоритетів та завдань, визначення єдиного критерію оцінювання ефективності управління якістю, вибір ключових важелів впливу на результативність зазначеної системи і розробку відповідного методичного інструментарію моніторингу та аналізу її ефективності; </w:t>
      </w:r>
    </w:p>
    <w:p w:rsidR="002236E5" w:rsidRPr="002236E5" w:rsidRDefault="002236E5" w:rsidP="002236E5">
      <w:pPr>
        <w:widowControl/>
        <w:tabs>
          <w:tab w:val="clear" w:pos="709"/>
          <w:tab w:val="left" w:pos="360"/>
        </w:tabs>
        <w:suppressAutoHyphens w:val="0"/>
        <w:spacing w:after="0" w:line="240" w:lineRule="auto"/>
        <w:ind w:firstLine="426"/>
        <w:contextualSpacing/>
        <w:rPr>
          <w:rFonts w:ascii="Times New Roman" w:eastAsia="Times New Roman" w:hAnsi="Times New Roman" w:cs="Times New Roman"/>
          <w:i/>
          <w:kern w:val="0"/>
          <w:sz w:val="28"/>
          <w:szCs w:val="28"/>
          <w:lang w:val="uk-UA" w:eastAsia="ru-RU"/>
        </w:rPr>
      </w:pPr>
      <w:r w:rsidRPr="002236E5">
        <w:rPr>
          <w:rFonts w:ascii="Times New Roman" w:eastAsia="Times New Roman" w:hAnsi="Times New Roman" w:cs="Times New Roman"/>
          <w:i/>
          <w:kern w:val="0"/>
          <w:sz w:val="28"/>
          <w:szCs w:val="28"/>
          <w:lang w:val="uk-UA" w:eastAsia="ru-RU"/>
        </w:rPr>
        <w:t>удосконалено:</w:t>
      </w:r>
    </w:p>
    <w:p w:rsidR="002236E5" w:rsidRPr="002236E5" w:rsidRDefault="002236E5" w:rsidP="002236E5">
      <w:pPr>
        <w:widowControl/>
        <w:numPr>
          <w:ilvl w:val="1"/>
          <w:numId w:val="42"/>
        </w:numPr>
        <w:tabs>
          <w:tab w:val="left" w:pos="180"/>
          <w:tab w:val="num" w:pos="709"/>
        </w:tabs>
        <w:suppressAutoHyphens w:val="0"/>
        <w:spacing w:after="0" w:line="240" w:lineRule="auto"/>
        <w:ind w:left="709" w:hanging="283"/>
        <w:contextualSpacing/>
        <w:jc w:val="left"/>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трактування змісту поняття «система управління якістю продукції сільськогосподарського підприємства», яке, на відміну від подібних і близьких за змістом термінів, базується на концептуально-логічній парадигмі забезпечення розвитку підприємства на основі управління якістю продукції і розглядає його як стратегічну домінанту пріоритетного спрямування ресурсів та зусиль менеджменту, адже формує матеріальний базис розширеного відтворення виробництва та уможливлює соціально-економічне зростання підприємства у довгостроковій перспективі; </w:t>
      </w:r>
    </w:p>
    <w:p w:rsidR="002236E5" w:rsidRPr="002236E5" w:rsidRDefault="002236E5" w:rsidP="002236E5">
      <w:pPr>
        <w:widowControl/>
        <w:numPr>
          <w:ilvl w:val="1"/>
          <w:numId w:val="42"/>
        </w:numPr>
        <w:tabs>
          <w:tab w:val="left" w:pos="180"/>
          <w:tab w:val="num" w:pos="709"/>
        </w:tabs>
        <w:suppressAutoHyphens w:val="0"/>
        <w:spacing w:after="0" w:line="240" w:lineRule="auto"/>
        <w:ind w:left="709" w:hanging="283"/>
        <w:contextualSpacing/>
        <w:jc w:val="left"/>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концептуальну модель організаційно-економічного механізму управління  якістю продукції сільськогосподарського підприємства, відмінність якої від аналогічних полягає у встановленні стратегічних орієнтацій і завдань, адекватних зростаючому залученню вітчизняних товаровиробників до висококонкурентних ринків, що для підприємств зернової галузі конкретизується через обґрунтування відповідних цільових установок конкурентної поведінки, оцінку ділової досконалості підприємства, розробку необхідної параметричної бази та управління ризиками при переході до запропонованої моделі; </w:t>
      </w:r>
    </w:p>
    <w:p w:rsidR="002236E5" w:rsidRPr="002236E5" w:rsidRDefault="002236E5" w:rsidP="002236E5">
      <w:pPr>
        <w:widowControl/>
        <w:numPr>
          <w:ilvl w:val="1"/>
          <w:numId w:val="42"/>
        </w:numPr>
        <w:tabs>
          <w:tab w:val="left" w:pos="360"/>
          <w:tab w:val="num" w:pos="709"/>
        </w:tabs>
        <w:suppressAutoHyphens w:val="0"/>
        <w:spacing w:after="0" w:line="240" w:lineRule="auto"/>
        <w:ind w:left="709" w:hanging="283"/>
        <w:contextualSpacing/>
        <w:jc w:val="left"/>
        <w:rPr>
          <w:rFonts w:ascii="Times New Roman" w:eastAsia="Times New Roman" w:hAnsi="Times New Roman" w:cs="Times New Roman"/>
          <w:bCs/>
          <w:iCs/>
          <w:kern w:val="0"/>
          <w:sz w:val="28"/>
          <w:szCs w:val="28"/>
          <w:lang w:val="uk-UA" w:eastAsia="ru-RU"/>
        </w:rPr>
      </w:pPr>
      <w:r w:rsidRPr="002236E5">
        <w:rPr>
          <w:rFonts w:ascii="Times New Roman" w:eastAsia="Times New Roman" w:hAnsi="Times New Roman" w:cs="Times New Roman"/>
          <w:bCs/>
          <w:iCs/>
          <w:kern w:val="0"/>
          <w:sz w:val="28"/>
          <w:szCs w:val="28"/>
          <w:lang w:val="uk-UA" w:eastAsia="ru-RU"/>
        </w:rPr>
        <w:t>методичний підхід до оцінки ефективності функціонування сільськогосподарських підприємств зернопродуктового напряму, основна відмінність якого полягає у побудові і використанні матриці економічного співвідношення оціночних критеріїв «</w:t>
      </w:r>
      <w:r w:rsidRPr="002236E5">
        <w:rPr>
          <w:rFonts w:ascii="Times New Roman" w:eastAsia="Times New Roman" w:hAnsi="Times New Roman" w:cs="Times New Roman"/>
          <w:kern w:val="0"/>
          <w:sz w:val="28"/>
          <w:szCs w:val="28"/>
          <w:lang w:val="uk-UA" w:eastAsia="ru-RU"/>
        </w:rPr>
        <w:t>якість продукції – ефективність функціонування</w:t>
      </w:r>
      <w:r w:rsidRPr="002236E5">
        <w:rPr>
          <w:rFonts w:ascii="Times New Roman" w:eastAsia="Times New Roman" w:hAnsi="Times New Roman" w:cs="Times New Roman"/>
          <w:bCs/>
          <w:iCs/>
          <w:kern w:val="0"/>
          <w:sz w:val="28"/>
          <w:szCs w:val="28"/>
          <w:lang w:val="uk-UA" w:eastAsia="ru-RU"/>
        </w:rPr>
        <w:t xml:space="preserve"> підприємства», що дає можливість уніфікації </w:t>
      </w:r>
      <w:r w:rsidRPr="002236E5">
        <w:rPr>
          <w:rFonts w:ascii="Times New Roman" w:eastAsia="Times New Roman" w:hAnsi="Times New Roman" w:cs="Times New Roman"/>
          <w:kern w:val="0"/>
          <w:sz w:val="28"/>
          <w:szCs w:val="28"/>
          <w:lang w:val="uk-UA" w:eastAsia="ru-RU"/>
        </w:rPr>
        <w:t>оцінки ефективності зернової галузі для підприємств різних організаційно-правових форм;</w:t>
      </w:r>
    </w:p>
    <w:p w:rsidR="002236E5" w:rsidRPr="002236E5" w:rsidRDefault="002236E5" w:rsidP="002236E5">
      <w:pPr>
        <w:widowControl/>
        <w:tabs>
          <w:tab w:val="clear" w:pos="709"/>
        </w:tabs>
        <w:suppressAutoHyphens w:val="0"/>
        <w:spacing w:after="0" w:line="240" w:lineRule="auto"/>
        <w:ind w:firstLine="426"/>
        <w:contextualSpacing/>
        <w:rPr>
          <w:rFonts w:ascii="Times New Roman" w:eastAsia="Times New Roman" w:hAnsi="Times New Roman" w:cs="Times New Roman"/>
          <w:i/>
          <w:kern w:val="0"/>
          <w:sz w:val="28"/>
          <w:szCs w:val="28"/>
          <w:lang w:val="uk-UA" w:eastAsia="ru-RU"/>
        </w:rPr>
      </w:pPr>
      <w:r w:rsidRPr="002236E5">
        <w:rPr>
          <w:rFonts w:ascii="Times New Roman" w:eastAsia="Times New Roman" w:hAnsi="Times New Roman" w:cs="Times New Roman"/>
          <w:i/>
          <w:kern w:val="0"/>
          <w:sz w:val="28"/>
          <w:szCs w:val="28"/>
          <w:lang w:val="uk-UA" w:eastAsia="ru-RU"/>
        </w:rPr>
        <w:t>дістали подальшого розвитку:</w:t>
      </w:r>
    </w:p>
    <w:p w:rsidR="002236E5" w:rsidRPr="002236E5" w:rsidRDefault="002236E5" w:rsidP="002236E5">
      <w:pPr>
        <w:widowControl/>
        <w:numPr>
          <w:ilvl w:val="0"/>
          <w:numId w:val="43"/>
        </w:numPr>
        <w:tabs>
          <w:tab w:val="left" w:pos="180"/>
          <w:tab w:val="num" w:pos="709"/>
        </w:tabs>
        <w:suppressAutoHyphens w:val="0"/>
        <w:spacing w:after="0" w:line="240" w:lineRule="auto"/>
        <w:ind w:left="709" w:hanging="283"/>
        <w:contextualSpacing/>
        <w:jc w:val="left"/>
        <w:rPr>
          <w:rFonts w:ascii="Times New Roman" w:eastAsia="Times New Roman" w:hAnsi="Times New Roman" w:cs="Times New Roman"/>
          <w:i/>
          <w:kern w:val="0"/>
          <w:sz w:val="28"/>
          <w:szCs w:val="28"/>
          <w:lang w:val="uk-UA" w:eastAsia="ru-RU"/>
        </w:rPr>
      </w:pPr>
      <w:r w:rsidRPr="002236E5">
        <w:rPr>
          <w:rFonts w:ascii="Times New Roman" w:eastAsia="Times New Roman" w:hAnsi="Times New Roman" w:cs="Times New Roman"/>
          <w:kern w:val="0"/>
          <w:sz w:val="28"/>
          <w:szCs w:val="28"/>
          <w:lang w:val="uk-UA" w:eastAsia="ru-RU"/>
        </w:rPr>
        <w:t>методичний підхід до моделювання динаміки зростання ефективності діяльності сільськогосподарського підприємства, зокрема зернового напряму, за рахунок введення до системи мікроекономічного аналізу вартісної оцінки ваги системи управління якістю продукції, а також відповідно узгодженої системи критеріїв і показників, серед яких найважливішими є «індекс якості сільськогосподарської продукції» та «індекс розвитку підприємства за рахунок підвищення якості продукції»;</w:t>
      </w:r>
    </w:p>
    <w:p w:rsidR="002236E5" w:rsidRPr="002236E5" w:rsidRDefault="002236E5" w:rsidP="002236E5">
      <w:pPr>
        <w:widowControl/>
        <w:numPr>
          <w:ilvl w:val="0"/>
          <w:numId w:val="43"/>
        </w:numPr>
        <w:tabs>
          <w:tab w:val="left" w:pos="180"/>
          <w:tab w:val="num" w:pos="709"/>
        </w:tabs>
        <w:suppressAutoHyphens w:val="0"/>
        <w:spacing w:after="0" w:line="240" w:lineRule="auto"/>
        <w:ind w:left="709" w:hanging="283"/>
        <w:contextualSpacing/>
        <w:jc w:val="left"/>
        <w:rPr>
          <w:rFonts w:ascii="Times New Roman" w:eastAsia="Times New Roman" w:hAnsi="Times New Roman" w:cs="Times New Roman"/>
          <w:i/>
          <w:kern w:val="0"/>
          <w:sz w:val="28"/>
          <w:szCs w:val="28"/>
          <w:lang w:val="uk-UA" w:eastAsia="ru-RU"/>
        </w:rPr>
      </w:pPr>
      <w:r w:rsidRPr="002236E5">
        <w:rPr>
          <w:rFonts w:ascii="Times New Roman" w:eastAsia="Times New Roman" w:hAnsi="Times New Roman" w:cs="Times New Roman"/>
          <w:kern w:val="0"/>
          <w:sz w:val="28"/>
          <w:szCs w:val="28"/>
          <w:lang w:val="uk-UA" w:eastAsia="ru-RU"/>
        </w:rPr>
        <w:t>пропозиції щодо посилення ролі інтеграційних процесів в маркетингових ланцюгах руху продукції зернової галузі (виробництво – переробка – збут) з метою формування солідарної відповідальності їх учасників за якість кінцевої продукції як основи соціально-економічної ефективності усього зернопродуктового підкомплексу;</w:t>
      </w:r>
    </w:p>
    <w:p w:rsidR="002236E5" w:rsidRPr="002236E5" w:rsidRDefault="002236E5" w:rsidP="002236E5">
      <w:pPr>
        <w:widowControl/>
        <w:numPr>
          <w:ilvl w:val="0"/>
          <w:numId w:val="43"/>
        </w:numPr>
        <w:tabs>
          <w:tab w:val="clear" w:pos="709"/>
        </w:tabs>
        <w:suppressAutoHyphens w:val="0"/>
        <w:spacing w:after="0" w:line="240" w:lineRule="auto"/>
        <w:ind w:left="709" w:hanging="283"/>
        <w:contextualSpacing/>
        <w:jc w:val="left"/>
        <w:rPr>
          <w:rFonts w:ascii="Times New Roman" w:eastAsia="Calibri" w:hAnsi="Times New Roman" w:cs="Times New Roman"/>
          <w:kern w:val="0"/>
          <w:sz w:val="28"/>
          <w:szCs w:val="28"/>
          <w:lang w:val="uk-UA" w:eastAsia="en-US"/>
        </w:rPr>
      </w:pPr>
      <w:r w:rsidRPr="002236E5">
        <w:rPr>
          <w:rFonts w:ascii="Times New Roman" w:eastAsia="Calibri" w:hAnsi="Times New Roman" w:cs="Times New Roman"/>
          <w:kern w:val="0"/>
          <w:sz w:val="28"/>
          <w:szCs w:val="28"/>
          <w:lang w:val="uk-UA" w:eastAsia="en-US"/>
        </w:rPr>
        <w:t>обґрунтування можливостей мотивації працівників підприємств зернової галузі у виробництві високоякісної продукції за допомогою «мотиваційного ланцюга» – комплексу організаційно-управлінських заходів, спрямованих на забезпечення належних умов праці і відтворення робочої сили, упередження виникнення конфліктів, піднесення ролі матеріальної і нематеріальної винагороди за працю, зростання інвестиційної підтримки якості персоналу.</w:t>
      </w:r>
    </w:p>
    <w:p w:rsidR="002236E5" w:rsidRPr="002236E5" w:rsidRDefault="002236E5" w:rsidP="002236E5">
      <w:pPr>
        <w:widowControl/>
        <w:tabs>
          <w:tab w:val="clear" w:pos="709"/>
          <w:tab w:val="left" w:pos="360"/>
          <w:tab w:val="left" w:pos="540"/>
        </w:tabs>
        <w:suppressAutoHyphens w:val="0"/>
        <w:spacing w:after="0" w:line="240" w:lineRule="auto"/>
        <w:ind w:firstLine="720"/>
        <w:rPr>
          <w:rFonts w:ascii="Times New Roman" w:eastAsia="Times New Roman" w:hAnsi="Times New Roman" w:cs="Times New Roman"/>
          <w:bCs/>
          <w:iCs/>
          <w:kern w:val="0"/>
          <w:sz w:val="28"/>
          <w:szCs w:val="28"/>
          <w:lang w:val="uk-UA" w:eastAsia="ru-RU"/>
        </w:rPr>
      </w:pPr>
      <w:r w:rsidRPr="002236E5">
        <w:rPr>
          <w:rFonts w:ascii="Times New Roman" w:eastAsia="Times New Roman" w:hAnsi="Times New Roman" w:cs="Times New Roman"/>
          <w:b/>
          <w:kern w:val="0"/>
          <w:sz w:val="28"/>
          <w:szCs w:val="28"/>
          <w:lang w:val="uk-UA" w:eastAsia="ru-RU"/>
        </w:rPr>
        <w:t>Практичне значення одержаних результатів.</w:t>
      </w:r>
      <w:r w:rsidRPr="002236E5">
        <w:rPr>
          <w:rFonts w:ascii="Times New Roman" w:eastAsia="Times New Roman" w:hAnsi="Times New Roman" w:cs="Times New Roman"/>
          <w:kern w:val="0"/>
          <w:sz w:val="28"/>
          <w:szCs w:val="28"/>
          <w:lang w:val="uk-UA" w:eastAsia="ru-RU"/>
        </w:rPr>
        <w:t xml:space="preserve"> Висвітлені у дисертаційному дослідженні положення та рекомендації є підґрунтям для узгодження цілей розвитку сільськогосподарських підприємств за соціальними, економічними та якісними параметрами на основі управління якістю зерна, а також в</w:t>
      </w:r>
      <w:r w:rsidRPr="002236E5">
        <w:rPr>
          <w:rFonts w:ascii="Times New Roman" w:eastAsia="Times New Roman" w:hAnsi="Times New Roman" w:cs="Times New Roman"/>
          <w:b/>
          <w:kern w:val="0"/>
          <w:sz w:val="28"/>
          <w:szCs w:val="28"/>
          <w:lang w:val="uk-UA" w:eastAsia="ru-RU"/>
        </w:rPr>
        <w:t xml:space="preserve"> </w:t>
      </w:r>
      <w:r w:rsidRPr="002236E5">
        <w:rPr>
          <w:rFonts w:ascii="Times New Roman" w:eastAsia="Times New Roman" w:hAnsi="Times New Roman" w:cs="Times New Roman"/>
          <w:kern w:val="0"/>
          <w:sz w:val="28"/>
          <w:szCs w:val="28"/>
          <w:lang w:val="uk-UA" w:eastAsia="ru-RU"/>
        </w:rPr>
        <w:t>обґрунтуванні системи управління підприємством через цільовий вплив на динаміку якості продукції.</w:t>
      </w:r>
    </w:p>
    <w:p w:rsidR="002236E5" w:rsidRPr="002236E5" w:rsidRDefault="002236E5" w:rsidP="002236E5">
      <w:pPr>
        <w:widowControl/>
        <w:tabs>
          <w:tab w:val="clear" w:pos="709"/>
          <w:tab w:val="left" w:pos="360"/>
        </w:tabs>
        <w:suppressAutoHyphens w:val="0"/>
        <w:autoSpaceDE w:val="0"/>
        <w:autoSpaceDN w:val="0"/>
        <w:adjustRightInd w:val="0"/>
        <w:spacing w:after="0" w:line="240" w:lineRule="auto"/>
        <w:ind w:firstLine="72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Сформульовані та обґрунтовані положення і рекомендації, які є підґрунтям для розв’язання теоретичних та практичних проблем управління якістю продукції на вітчизняних сільськогосподарських підприємствах,</w:t>
      </w:r>
      <w:r w:rsidRPr="002236E5">
        <w:rPr>
          <w:rFonts w:ascii="Times New Roman" w:eastAsia="Times New Roman" w:hAnsi="Times New Roman" w:cs="Times New Roman"/>
          <w:kern w:val="0"/>
          <w:sz w:val="24"/>
          <w:szCs w:val="24"/>
          <w:lang w:val="uk-UA" w:eastAsia="ru-RU"/>
        </w:rPr>
        <w:t xml:space="preserve"> </w:t>
      </w:r>
      <w:r w:rsidRPr="002236E5">
        <w:rPr>
          <w:rFonts w:ascii="Times New Roman" w:eastAsia="Times New Roman" w:hAnsi="Times New Roman" w:cs="Times New Roman"/>
          <w:kern w:val="0"/>
          <w:sz w:val="28"/>
          <w:szCs w:val="28"/>
          <w:lang w:val="uk-UA" w:eastAsia="ru-RU"/>
        </w:rPr>
        <w:t xml:space="preserve">використано Департаментом агропромислового розвитку Міністерства аграрної політики та продовольства України при розробці законодавчо-нормативних ініціатив (довідка № 04-02-21/1047 від 27.05.2014 р.). </w:t>
      </w:r>
    </w:p>
    <w:p w:rsidR="002236E5" w:rsidRPr="002236E5" w:rsidRDefault="002236E5" w:rsidP="002236E5">
      <w:pPr>
        <w:widowControl/>
        <w:tabs>
          <w:tab w:val="clear" w:pos="709"/>
          <w:tab w:val="left" w:pos="360"/>
        </w:tabs>
        <w:suppressAutoHyphens w:val="0"/>
        <w:autoSpaceDE w:val="0"/>
        <w:autoSpaceDN w:val="0"/>
        <w:adjustRightInd w:val="0"/>
        <w:spacing w:after="0" w:line="240" w:lineRule="auto"/>
        <w:ind w:firstLine="72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Рекомендації щодо удосконалення системи управління якістю зернової продукції у діяльності підприємств аграрного сектора Вінницької області використано Управлінням агропромислового розвитку Хмільницької районної державної адміністрації Вінницької області при розробці та обґрунтуванні поточних й стратегічних програм щодо підвищення ефективності функціонування сільських підприємницьких формувань (довідка № 01-12/169 від 07.05.2014 р.). </w:t>
      </w:r>
    </w:p>
    <w:p w:rsidR="002236E5" w:rsidRPr="002236E5" w:rsidRDefault="002236E5" w:rsidP="002236E5">
      <w:pPr>
        <w:widowControl/>
        <w:tabs>
          <w:tab w:val="clear" w:pos="709"/>
          <w:tab w:val="left" w:pos="360"/>
        </w:tabs>
        <w:suppressAutoHyphens w:val="0"/>
        <w:autoSpaceDE w:val="0"/>
        <w:autoSpaceDN w:val="0"/>
        <w:adjustRightInd w:val="0"/>
        <w:spacing w:after="0" w:line="240" w:lineRule="auto"/>
        <w:ind w:firstLine="72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Пропозиції автора щодо формування адаптивної системи управління якістю зернової продукції у діяльності сільськогосподарських підприємств прийнято до впровадження ПП</w:t>
      </w:r>
      <w:r w:rsidRPr="002236E5">
        <w:rPr>
          <w:rFonts w:ascii="Times New Roman" w:eastAsia="Times New Roman" w:hAnsi="Times New Roman" w:cs="Times New Roman"/>
          <w:kern w:val="0"/>
          <w:sz w:val="28"/>
          <w:szCs w:val="28"/>
          <w:shd w:val="clear" w:color="auto" w:fill="FFFFFF"/>
          <w:lang w:val="uk-UA" w:eastAsia="ru-RU"/>
        </w:rPr>
        <w:t xml:space="preserve"> «Сьомаківське» (с. Сьомаки Старосинявського району Хмельницької області) (довідка № 3215 від 10.04.2014 р.)</w:t>
      </w:r>
      <w:r w:rsidRPr="002236E5">
        <w:rPr>
          <w:rFonts w:ascii="Times New Roman" w:eastAsia="Times New Roman" w:hAnsi="Times New Roman" w:cs="Times New Roman"/>
          <w:kern w:val="0"/>
          <w:sz w:val="28"/>
          <w:szCs w:val="28"/>
          <w:lang w:val="uk-UA" w:eastAsia="ru-RU"/>
        </w:rPr>
        <w:t xml:space="preserve">. </w:t>
      </w:r>
    </w:p>
    <w:p w:rsidR="002236E5" w:rsidRPr="002236E5" w:rsidRDefault="002236E5" w:rsidP="002236E5">
      <w:pPr>
        <w:widowControl/>
        <w:tabs>
          <w:tab w:val="clear" w:pos="709"/>
          <w:tab w:val="left" w:pos="360"/>
        </w:tabs>
        <w:suppressAutoHyphens w:val="0"/>
        <w:autoSpaceDE w:val="0"/>
        <w:autoSpaceDN w:val="0"/>
        <w:adjustRightInd w:val="0"/>
        <w:spacing w:after="0" w:line="240" w:lineRule="auto"/>
        <w:ind w:firstLine="72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Апробацію запропонованої автором економетричної моделі ефективності системи управління якістю зернової продукції на підприємстві здійснено ФГ «Фенікс» (м. Хмільник Вінницької області (довідка № 00081 від 15.04.2014 р). </w:t>
      </w:r>
    </w:p>
    <w:p w:rsidR="002236E5" w:rsidRPr="002236E5" w:rsidRDefault="002236E5" w:rsidP="002236E5">
      <w:pPr>
        <w:widowControl/>
        <w:tabs>
          <w:tab w:val="clear" w:pos="709"/>
          <w:tab w:val="left" w:pos="360"/>
        </w:tabs>
        <w:suppressAutoHyphens w:val="0"/>
        <w:autoSpaceDE w:val="0"/>
        <w:autoSpaceDN w:val="0"/>
        <w:adjustRightInd w:val="0"/>
        <w:spacing w:after="0" w:line="240" w:lineRule="auto"/>
        <w:ind w:firstLine="720"/>
        <w:rPr>
          <w:rFonts w:ascii="Times New Roman" w:eastAsia="Times New Roman" w:hAnsi="Times New Roman" w:cs="Times New Roman"/>
          <w:color w:val="FF0000"/>
          <w:kern w:val="0"/>
          <w:sz w:val="28"/>
          <w:szCs w:val="28"/>
          <w:lang w:val="uk-UA" w:eastAsia="ru-RU"/>
        </w:rPr>
      </w:pPr>
      <w:r w:rsidRPr="002236E5">
        <w:rPr>
          <w:rFonts w:ascii="Times New Roman" w:eastAsia="Times New Roman" w:hAnsi="Times New Roman" w:cs="Times New Roman"/>
          <w:kern w:val="0"/>
          <w:sz w:val="28"/>
          <w:szCs w:val="28"/>
          <w:lang w:val="uk-UA" w:eastAsia="ru-RU"/>
        </w:rPr>
        <w:t>Пропозиції щодо застосування розробленої автором моделі інтеграції підприємств та удосконалених критеріїв ділової досконалості прийнято до впровадження ФГ «Фенікс АГРО» (с. Соколова</w:t>
      </w:r>
      <w:r w:rsidRPr="002236E5">
        <w:rPr>
          <w:rFonts w:ascii="Times New Roman" w:eastAsia="Times New Roman" w:hAnsi="Times New Roman" w:cs="Times New Roman"/>
          <w:color w:val="FF0000"/>
          <w:kern w:val="0"/>
          <w:sz w:val="28"/>
          <w:szCs w:val="28"/>
          <w:lang w:val="uk-UA" w:eastAsia="ru-RU"/>
        </w:rPr>
        <w:t xml:space="preserve"> </w:t>
      </w:r>
      <w:r w:rsidRPr="002236E5">
        <w:rPr>
          <w:rFonts w:ascii="Times New Roman" w:eastAsia="Times New Roman" w:hAnsi="Times New Roman" w:cs="Times New Roman"/>
          <w:kern w:val="0"/>
          <w:sz w:val="28"/>
          <w:szCs w:val="28"/>
          <w:lang w:val="uk-UA" w:eastAsia="ru-RU"/>
        </w:rPr>
        <w:t xml:space="preserve">Хмільницького району Вінницької області) (довідка №1191/12 від 20.05.2014 р.). </w:t>
      </w:r>
    </w:p>
    <w:p w:rsidR="002236E5" w:rsidRPr="002236E5" w:rsidRDefault="002236E5" w:rsidP="002236E5">
      <w:pPr>
        <w:widowControl/>
        <w:tabs>
          <w:tab w:val="clear" w:pos="709"/>
          <w:tab w:val="left" w:pos="360"/>
        </w:tabs>
        <w:suppressAutoHyphens w:val="0"/>
        <w:spacing w:after="0" w:line="240" w:lineRule="auto"/>
        <w:ind w:firstLine="72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Теоретичні узагальнення та методичні рекомендації автора щодо удосконалення системи управління якістю зерна у діяльності сільськогосподарських підприємств використовуються у навчальному процесі Вінницького торговельно-економічного інституту (довідка № 01.01-39/1236/1 від 17.06.2014 р.). </w:t>
      </w:r>
    </w:p>
    <w:p w:rsidR="002236E5" w:rsidRPr="002236E5" w:rsidRDefault="002236E5" w:rsidP="002236E5">
      <w:pPr>
        <w:widowControl/>
        <w:tabs>
          <w:tab w:val="clear" w:pos="709"/>
          <w:tab w:val="left" w:pos="360"/>
        </w:tabs>
        <w:suppressAutoHyphens w:val="0"/>
        <w:spacing w:after="0" w:line="240" w:lineRule="auto"/>
        <w:ind w:firstLine="720"/>
        <w:rPr>
          <w:rFonts w:ascii="Times New Roman" w:eastAsia="Times New Roman" w:hAnsi="Times New Roman" w:cs="Times New Roman"/>
          <w:kern w:val="0"/>
          <w:sz w:val="28"/>
          <w:szCs w:val="24"/>
          <w:lang w:val="uk-UA" w:eastAsia="ru-RU"/>
        </w:rPr>
      </w:pPr>
      <w:r w:rsidRPr="002236E5">
        <w:rPr>
          <w:rFonts w:ascii="Times New Roman" w:eastAsia="Times New Roman" w:hAnsi="Times New Roman" w:cs="Times New Roman"/>
          <w:b/>
          <w:kern w:val="0"/>
          <w:sz w:val="28"/>
          <w:szCs w:val="28"/>
          <w:lang w:val="uk-UA" w:eastAsia="ru-RU"/>
        </w:rPr>
        <w:t>Особистий внесок здобувача.</w:t>
      </w:r>
      <w:r w:rsidRPr="002236E5">
        <w:rPr>
          <w:rFonts w:ascii="Times New Roman" w:eastAsia="Times New Roman" w:hAnsi="Times New Roman" w:cs="Times New Roman"/>
          <w:kern w:val="0"/>
          <w:sz w:val="28"/>
          <w:szCs w:val="28"/>
          <w:lang w:val="uk-UA" w:eastAsia="ru-RU"/>
        </w:rPr>
        <w:t xml:space="preserve"> Дисертаційне дослідження є самостійно виконаною науковою працею, в якій висвітлено авторський підхід до вирішення існуючих проблем </w:t>
      </w:r>
      <w:r w:rsidRPr="002236E5">
        <w:rPr>
          <w:rFonts w:ascii="Times New Roman" w:eastAsia="Times New Roman" w:hAnsi="Times New Roman" w:cs="Times New Roman"/>
          <w:kern w:val="0"/>
          <w:sz w:val="28"/>
          <w:szCs w:val="24"/>
          <w:lang w:val="uk-UA" w:eastAsia="ru-RU"/>
        </w:rPr>
        <w:t>управління якістю зерна у діяльності сільськогосподарських підприємств</w:t>
      </w:r>
      <w:r w:rsidRPr="002236E5">
        <w:rPr>
          <w:rFonts w:ascii="Times New Roman" w:eastAsia="Times New Roman" w:hAnsi="Times New Roman" w:cs="Times New Roman"/>
          <w:kern w:val="0"/>
          <w:sz w:val="28"/>
          <w:szCs w:val="28"/>
          <w:lang w:val="uk-UA" w:eastAsia="ru-RU"/>
        </w:rPr>
        <w:t xml:space="preserve">. Представлені в роботі результати наукових досліджень є особистими розробками автора. </w:t>
      </w:r>
      <w:r w:rsidRPr="002236E5">
        <w:rPr>
          <w:rFonts w:ascii="Times New Roman" w:eastAsia="Times New Roman" w:hAnsi="Times New Roman" w:cs="Times New Roman"/>
          <w:kern w:val="0"/>
          <w:sz w:val="28"/>
          <w:szCs w:val="24"/>
          <w:lang w:val="uk-UA" w:eastAsia="ru-RU"/>
        </w:rPr>
        <w:t xml:space="preserve">З наукових праць, опублікованих у співавторстві, використано лише ті положення, які є результатом особистих досліджень дисертанта. </w:t>
      </w:r>
    </w:p>
    <w:p w:rsidR="002236E5" w:rsidRPr="002236E5" w:rsidRDefault="002236E5" w:rsidP="002236E5">
      <w:pPr>
        <w:widowControl/>
        <w:tabs>
          <w:tab w:val="clear" w:pos="709"/>
          <w:tab w:val="left" w:pos="284"/>
          <w:tab w:val="left" w:pos="360"/>
          <w:tab w:val="left" w:pos="993"/>
          <w:tab w:val="left" w:pos="9180"/>
        </w:tabs>
        <w:suppressAutoHyphens w:val="0"/>
        <w:autoSpaceDE w:val="0"/>
        <w:autoSpaceDN w:val="0"/>
        <w:adjustRightInd w:val="0"/>
        <w:spacing w:after="0" w:line="240" w:lineRule="auto"/>
        <w:ind w:firstLine="72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b/>
          <w:kern w:val="0"/>
          <w:sz w:val="28"/>
          <w:szCs w:val="28"/>
          <w:lang w:val="uk-UA" w:eastAsia="ru-RU"/>
        </w:rPr>
        <w:t>Апробація результатів дослідження.</w:t>
      </w:r>
      <w:r w:rsidRPr="002236E5">
        <w:rPr>
          <w:rFonts w:ascii="Times New Roman" w:eastAsia="Times New Roman" w:hAnsi="Times New Roman" w:cs="Times New Roman"/>
          <w:kern w:val="0"/>
          <w:sz w:val="24"/>
          <w:szCs w:val="24"/>
          <w:lang w:val="uk-UA" w:eastAsia="ru-RU"/>
        </w:rPr>
        <w:t xml:space="preserve"> </w:t>
      </w:r>
      <w:r w:rsidRPr="002236E5">
        <w:rPr>
          <w:rFonts w:ascii="Times New Roman" w:eastAsia="Times New Roman" w:hAnsi="Times New Roman" w:cs="Times New Roman"/>
          <w:kern w:val="0"/>
          <w:sz w:val="28"/>
          <w:szCs w:val="28"/>
          <w:lang w:val="uk-UA" w:eastAsia="ru-RU"/>
        </w:rPr>
        <w:t xml:space="preserve"> Основні положення та висновки дисертаційного дослідження доповідалися та обговорювалися на науково-практичних конференціях, а саме: міжнародних – «Розвиток наукових досліджень – 2007» (Полтава, 2007), «Інтелектуальний потенціал молоді в науці і практиці» (Хмельницький, 2007), «Економічна безпека сучасного підприємства» (Вінниця, 2008), «Аспекти стабільного розвитку економіки в умовах ринкових відносин» (Умань, 2009), «Противоречия и перспективы развития бухгалтерського учёта, аудита и анализа в условиях евроинтеграции» (Севастополь, 2009), «Перспективи розвитку економіки України: теорія, методологія, практика», (Луцьк, 2010), «Інновації та трансфер технологій: від ідей до прибутку», (Дніпропетровськ, 2011), «Інформаційно-аналітичне забезпечення зрівноваженого розвитку сільського господарства і села» (Львів, 2011), «Тенденції управління фінансовими та інноваційними процесами в умовах ринкових перетворень» (Вінниця, 2012), «Трансформаційна динаміка розвитку агропромислового виробництва» (Вінниця, 2012), «Облік, контроль та аналіз на підприємствах АПК: стан та перспективи розвитку» (Вінниця, 2012), «Трансформація національних моделей економічного розвитку в умовах глобалізації» (Київ, 2013), «</w:t>
      </w:r>
      <w:r w:rsidRPr="002236E5">
        <w:rPr>
          <w:rFonts w:ascii="Times New Roman" w:eastAsia="Times New Roman" w:hAnsi="Times New Roman" w:cs="Times New Roman"/>
          <w:kern w:val="0"/>
          <w:sz w:val="28"/>
          <w:szCs w:val="28"/>
          <w:lang w:val="en-US" w:eastAsia="ru-RU"/>
        </w:rPr>
        <w:t>Moderni</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val="en-US" w:eastAsia="ru-RU"/>
        </w:rPr>
        <w:t>vymozenosti</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val="en-US" w:eastAsia="ru-RU"/>
        </w:rPr>
        <w:t>vedy</w:t>
      </w:r>
      <w:r w:rsidRPr="002236E5">
        <w:rPr>
          <w:rFonts w:ascii="Times New Roman" w:eastAsia="Times New Roman" w:hAnsi="Times New Roman" w:cs="Times New Roman"/>
          <w:kern w:val="0"/>
          <w:sz w:val="28"/>
          <w:szCs w:val="28"/>
          <w:lang w:val="uk-UA" w:eastAsia="ru-RU"/>
        </w:rPr>
        <w:t xml:space="preserve"> – 2014» (</w:t>
      </w:r>
      <w:r w:rsidRPr="002236E5">
        <w:rPr>
          <w:rFonts w:ascii="Times New Roman" w:eastAsia="Times New Roman" w:hAnsi="Times New Roman" w:cs="Times New Roman"/>
          <w:kern w:val="0"/>
          <w:sz w:val="28"/>
          <w:szCs w:val="28"/>
          <w:lang w:val="en-US" w:eastAsia="ru-RU"/>
        </w:rPr>
        <w:t>Praha</w:t>
      </w:r>
      <w:r w:rsidRPr="002236E5">
        <w:rPr>
          <w:rFonts w:ascii="Times New Roman" w:eastAsia="Times New Roman" w:hAnsi="Times New Roman" w:cs="Times New Roman"/>
          <w:kern w:val="0"/>
          <w:sz w:val="28"/>
          <w:szCs w:val="28"/>
          <w:lang w:val="uk-UA" w:eastAsia="ru-RU"/>
        </w:rPr>
        <w:t>, 2014); «Соціально-політичні, економічні та гуманітарні виміри європейської інтеграції України» (Вінниця, 2014); всеукраїнській – «Проблеми формування конкурентоспроможності підприємств за умов нестабільності світової економіки» (Вінниця, 2009); регіональних – «Теорія і практика сучасного підприємства в контексті парадигми економічної безпеки» (Вінниця, 2010), «Проблеми облікового, контрольного і аналітичного забезпечення управління підприємством» (Вінниця, 2011).</w:t>
      </w:r>
    </w:p>
    <w:p w:rsidR="002236E5" w:rsidRPr="002236E5" w:rsidRDefault="002236E5" w:rsidP="002236E5">
      <w:pPr>
        <w:widowControl/>
        <w:tabs>
          <w:tab w:val="clear" w:pos="709"/>
          <w:tab w:val="left" w:pos="284"/>
          <w:tab w:val="left" w:pos="360"/>
          <w:tab w:val="left" w:pos="993"/>
          <w:tab w:val="left" w:pos="6300"/>
          <w:tab w:val="left" w:pos="9180"/>
        </w:tabs>
        <w:suppressAutoHyphens w:val="0"/>
        <w:autoSpaceDE w:val="0"/>
        <w:autoSpaceDN w:val="0"/>
        <w:adjustRightInd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b/>
          <w:kern w:val="0"/>
          <w:sz w:val="28"/>
          <w:szCs w:val="28"/>
          <w:lang w:val="uk-UA" w:eastAsia="ru-RU"/>
        </w:rPr>
        <w:t>Публікації.</w:t>
      </w:r>
      <w:r w:rsidRPr="002236E5">
        <w:rPr>
          <w:rFonts w:ascii="Times New Roman" w:eastAsia="Times New Roman" w:hAnsi="Times New Roman" w:cs="Times New Roman"/>
          <w:kern w:val="0"/>
          <w:sz w:val="28"/>
          <w:szCs w:val="28"/>
          <w:lang w:val="uk-UA" w:eastAsia="ru-RU"/>
        </w:rPr>
        <w:t xml:space="preserve"> Основні положення дисертаційного дослідження опубліковано у 25 наукових працях (автору належить 4,57 друк. арк.), з них 11 одноосібних, 1 – у іноземному науковому виданні (0,35 друк. арк.), 7 – у наукових фахових виданнях України (автору належить 2,01 друк. арк.), 17 – у інших виданнях (автору належить 2,21 друк. арк.).</w:t>
      </w:r>
    </w:p>
    <w:p w:rsidR="002236E5" w:rsidRPr="002236E5" w:rsidRDefault="002236E5" w:rsidP="002236E5">
      <w:pPr>
        <w:widowControl/>
        <w:tabs>
          <w:tab w:val="clear" w:pos="709"/>
        </w:tabs>
        <w:suppressAutoHyphens w:val="0"/>
        <w:spacing w:after="0" w:line="240" w:lineRule="auto"/>
        <w:ind w:firstLine="720"/>
        <w:rPr>
          <w:rFonts w:ascii="Times New Roman" w:eastAsia="Times New Roman" w:hAnsi="Times New Roman" w:cs="Times New Roman"/>
          <w:color w:val="000000"/>
          <w:kern w:val="0"/>
          <w:sz w:val="28"/>
          <w:szCs w:val="28"/>
          <w:lang w:val="uk-UA" w:eastAsia="ru-RU"/>
        </w:rPr>
      </w:pPr>
      <w:r w:rsidRPr="002236E5">
        <w:rPr>
          <w:rFonts w:ascii="Times New Roman" w:eastAsia="Times New Roman" w:hAnsi="Times New Roman" w:cs="Times New Roman"/>
          <w:b/>
          <w:color w:val="000000"/>
          <w:kern w:val="0"/>
          <w:sz w:val="28"/>
          <w:szCs w:val="28"/>
          <w:lang w:val="uk-UA" w:eastAsia="ru-RU"/>
        </w:rPr>
        <w:t>Структура та обсяг роботи.</w:t>
      </w:r>
      <w:r w:rsidRPr="002236E5">
        <w:rPr>
          <w:rFonts w:ascii="Times New Roman" w:eastAsia="Times New Roman" w:hAnsi="Times New Roman" w:cs="Times New Roman"/>
          <w:color w:val="000000"/>
          <w:kern w:val="0"/>
          <w:sz w:val="28"/>
          <w:szCs w:val="28"/>
          <w:lang w:val="uk-UA" w:eastAsia="ru-RU"/>
        </w:rPr>
        <w:t xml:space="preserve"> Дисертація складається зі вступу, трьох розділів, висновків, списку використаних джерел (262 найменувань), додатків. Повний обсяг дисертації становить 215 сторінок комп’ютерного тексту, у т. ч. 160 сторінок основного тексту, який включає 56 таблиць та 29 рисунків. </w:t>
      </w:r>
    </w:p>
    <w:p w:rsidR="002236E5" w:rsidRPr="002236E5" w:rsidRDefault="002236E5" w:rsidP="002236E5">
      <w:pPr>
        <w:widowControl/>
        <w:tabs>
          <w:tab w:val="clear" w:pos="709"/>
        </w:tabs>
        <w:suppressAutoHyphens w:val="0"/>
        <w:spacing w:after="0" w:line="240" w:lineRule="auto"/>
        <w:ind w:firstLine="720"/>
        <w:jc w:val="center"/>
        <w:rPr>
          <w:rFonts w:ascii="Times New Roman" w:eastAsia="Times New Roman" w:hAnsi="Times New Roman" w:cs="Times New Roman"/>
          <w:b/>
          <w:kern w:val="0"/>
          <w:sz w:val="24"/>
          <w:szCs w:val="24"/>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ОСНОВНИЙ ЗМІСТ РОБОТИ</w:t>
      </w:r>
    </w:p>
    <w:p w:rsidR="002236E5" w:rsidRPr="002236E5" w:rsidRDefault="002236E5" w:rsidP="002236E5">
      <w:pPr>
        <w:widowControl/>
        <w:tabs>
          <w:tab w:val="clear" w:pos="709"/>
        </w:tabs>
        <w:suppressAutoHyphens w:val="0"/>
        <w:spacing w:after="0" w:line="240" w:lineRule="auto"/>
        <w:ind w:firstLine="720"/>
        <w:jc w:val="center"/>
        <w:rPr>
          <w:rFonts w:ascii="Times New Roman" w:eastAsia="Times New Roman" w:hAnsi="Times New Roman" w:cs="Times New Roman"/>
          <w:b/>
          <w:kern w:val="0"/>
          <w:sz w:val="24"/>
          <w:szCs w:val="24"/>
          <w:lang w:val="uk-UA" w:eastAsia="ru-RU"/>
        </w:rPr>
      </w:pP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У першому розділі – </w:t>
      </w:r>
      <w:r w:rsidRPr="002236E5">
        <w:rPr>
          <w:rFonts w:ascii="Times New Roman" w:eastAsia="Times New Roman" w:hAnsi="Times New Roman" w:cs="Times New Roman"/>
          <w:b/>
          <w:kern w:val="0"/>
          <w:sz w:val="28"/>
          <w:szCs w:val="28"/>
          <w:lang w:val="uk-UA" w:eastAsia="ru-RU"/>
        </w:rPr>
        <w:t xml:space="preserve">«Теоретико-методологічні засади управління якістю зерна у діяльності сільськогосподарських підприємств» </w:t>
      </w:r>
      <w:r w:rsidRPr="002236E5">
        <w:rPr>
          <w:rFonts w:ascii="Times New Roman" w:eastAsia="Times New Roman" w:hAnsi="Times New Roman" w:cs="Times New Roman"/>
          <w:kern w:val="0"/>
          <w:sz w:val="28"/>
          <w:szCs w:val="28"/>
          <w:lang w:val="uk-UA" w:eastAsia="ru-RU"/>
        </w:rPr>
        <w:t xml:space="preserve">– удосконалено понятійний апарат проблеми дослідження, зокрема здійснено сучасну теоретико-методологічну інтерпретацію сутності </w:t>
      </w:r>
      <w:r w:rsidRPr="002236E5">
        <w:rPr>
          <w:rFonts w:ascii="Times New Roman" w:eastAsia="Times New Roman" w:hAnsi="Times New Roman" w:cs="Times New Roman"/>
          <w:kern w:val="0"/>
          <w:sz w:val="28"/>
          <w:szCs w:val="24"/>
          <w:lang w:val="uk-UA" w:eastAsia="ru-RU"/>
        </w:rPr>
        <w:t xml:space="preserve">системного управління якістю продукції </w:t>
      </w:r>
      <w:r w:rsidRPr="002236E5">
        <w:rPr>
          <w:rFonts w:ascii="Times New Roman" w:eastAsia="Times New Roman" w:hAnsi="Times New Roman" w:cs="Times New Roman"/>
          <w:kern w:val="0"/>
          <w:sz w:val="28"/>
          <w:szCs w:val="28"/>
          <w:lang w:val="uk-UA" w:eastAsia="ru-RU"/>
        </w:rPr>
        <w:t xml:space="preserve">сільськогосподарського підприємства; </w:t>
      </w:r>
      <w:r w:rsidRPr="002236E5">
        <w:rPr>
          <w:rFonts w:ascii="Times New Roman" w:eastAsia="Times New Roman" w:hAnsi="Times New Roman" w:cs="Times New Roman"/>
          <w:kern w:val="0"/>
          <w:sz w:val="28"/>
          <w:szCs w:val="24"/>
          <w:lang w:val="uk-UA" w:eastAsia="ru-RU"/>
        </w:rPr>
        <w:t>визначено особливості та змістовне наповнення поняття «</w:t>
      </w:r>
      <w:r w:rsidRPr="002236E5">
        <w:rPr>
          <w:rFonts w:ascii="Times New Roman" w:eastAsia="Times New Roman" w:hAnsi="Times New Roman" w:cs="Times New Roman"/>
          <w:kern w:val="0"/>
          <w:sz w:val="28"/>
          <w:szCs w:val="28"/>
          <w:lang w:val="uk-UA" w:eastAsia="ru-RU"/>
        </w:rPr>
        <w:t>система управління якістю продукції» для сільськогосподарських підприємств – виробників зерна</w:t>
      </w:r>
      <w:r w:rsidRPr="002236E5">
        <w:rPr>
          <w:rFonts w:ascii="Times New Roman" w:eastAsia="Times New Roman" w:hAnsi="Times New Roman" w:cs="Times New Roman"/>
          <w:kern w:val="0"/>
          <w:sz w:val="28"/>
          <w:szCs w:val="24"/>
          <w:lang w:val="uk-UA" w:eastAsia="ru-RU"/>
        </w:rPr>
        <w:t xml:space="preserve">; </w:t>
      </w:r>
      <w:r w:rsidRPr="002236E5">
        <w:rPr>
          <w:rFonts w:ascii="Times New Roman" w:eastAsia="Times New Roman" w:hAnsi="Times New Roman" w:cs="Times New Roman"/>
          <w:kern w:val="0"/>
          <w:sz w:val="28"/>
          <w:szCs w:val="28"/>
          <w:lang w:val="uk-UA" w:eastAsia="ru-RU"/>
        </w:rPr>
        <w:t>побудовано модель організаційно-економічного механізму управління якістю продукції на сільськогосподарському підприємстві.</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spacing w:val="-6"/>
          <w:kern w:val="0"/>
          <w:sz w:val="28"/>
          <w:szCs w:val="28"/>
          <w:lang w:val="uk-UA" w:eastAsia="ru-RU"/>
        </w:rPr>
      </w:pPr>
      <w:r w:rsidRPr="002236E5">
        <w:rPr>
          <w:rFonts w:ascii="Times New Roman" w:eastAsia="Times New Roman" w:hAnsi="Times New Roman" w:cs="Times New Roman"/>
          <w:spacing w:val="-6"/>
          <w:kern w:val="0"/>
          <w:sz w:val="28"/>
          <w:szCs w:val="28"/>
          <w:lang w:val="uk-UA" w:eastAsia="ru-RU"/>
        </w:rPr>
        <w:t xml:space="preserve">Сучасні перетворення, що відбуваються в аграрному секторі вітчизняної економіки під впливом процесів інтернаціоналізації та глобалізації, супроводжуються появою нових вимог до якості та конкурентоспроможності сільськогосподарської продукції. </w:t>
      </w:r>
      <w:r w:rsidRPr="002236E5">
        <w:rPr>
          <w:rFonts w:ascii="Times New Roman" w:eastAsia="Times New Roman" w:hAnsi="Times New Roman" w:cs="Times New Roman"/>
          <w:kern w:val="0"/>
          <w:sz w:val="28"/>
          <w:szCs w:val="28"/>
          <w:lang w:val="uk-UA" w:eastAsia="ru-RU"/>
        </w:rPr>
        <w:t>Підвищення якості аграрної продукції тісно пов’язано зі структурними змінами, а рівень якості формує вимоги до якості сировини і прогресивних технологій виробництва, засобів, праці персоналу,</w:t>
      </w:r>
      <w:r w:rsidRPr="002236E5">
        <w:rPr>
          <w:rFonts w:ascii="Times New Roman" w:eastAsia="Times New Roman" w:hAnsi="Times New Roman" w:cs="Times New Roman"/>
          <w:kern w:val="0"/>
          <w:sz w:val="24"/>
          <w:szCs w:val="24"/>
          <w:lang w:val="uk-UA" w:eastAsia="ru-RU"/>
        </w:rPr>
        <w:t xml:space="preserve"> </w:t>
      </w:r>
      <w:r w:rsidRPr="002236E5">
        <w:rPr>
          <w:rFonts w:ascii="Times New Roman" w:eastAsia="Times New Roman" w:hAnsi="Times New Roman" w:cs="Times New Roman"/>
          <w:kern w:val="0"/>
          <w:sz w:val="28"/>
          <w:szCs w:val="28"/>
          <w:lang w:val="uk-UA" w:eastAsia="ru-RU"/>
        </w:rPr>
        <w:t xml:space="preserve">методів менеджменту. </w:t>
      </w:r>
      <w:r w:rsidRPr="002236E5">
        <w:rPr>
          <w:rFonts w:ascii="Times New Roman" w:eastAsia="Times New Roman" w:hAnsi="Times New Roman" w:cs="Times New Roman"/>
          <w:spacing w:val="-6"/>
          <w:kern w:val="0"/>
          <w:sz w:val="28"/>
          <w:szCs w:val="28"/>
          <w:lang w:val="uk-UA" w:eastAsia="ru-RU"/>
        </w:rPr>
        <w:t>У зв’язку з цим об’єктивною є необхідність побудови ефективних систем управління якістю як на мікро-, так й макроекономічних рівнях.</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Теоретично обґрунтовано, що сучасна економічна теорія якості не дає вичерпного вирішення ряду ключових питань, необхідних для економічної оцінки ефективності підвищення якості продукції в межах традиційних підходів. Встановлено, що практично невирішеним у теоретичному і методичному планах залишається проблема вибору оптимального рівня галузевого технологічного забезпечення якості сільськогосподарської продукції. </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В дослідженні система </w:t>
      </w:r>
      <w:r w:rsidRPr="002236E5">
        <w:rPr>
          <w:rFonts w:ascii="Times New Roman" w:eastAsia="Times New Roman" w:hAnsi="Times New Roman" w:cs="Times New Roman"/>
          <w:snapToGrid w:val="0"/>
          <w:spacing w:val="-6"/>
          <w:kern w:val="0"/>
          <w:sz w:val="28"/>
          <w:szCs w:val="28"/>
          <w:lang w:val="uk-UA" w:eastAsia="ru-RU"/>
        </w:rPr>
        <w:t xml:space="preserve">управління якістю продукції розглядається як органічна складова загальної системи управління виробництвом на підприємстві. </w:t>
      </w:r>
      <w:r w:rsidRPr="002236E5">
        <w:rPr>
          <w:rFonts w:ascii="Times New Roman" w:eastAsia="Times New Roman" w:hAnsi="Times New Roman" w:cs="Times New Roman"/>
          <w:spacing w:val="-6"/>
          <w:kern w:val="0"/>
          <w:sz w:val="28"/>
          <w:szCs w:val="28"/>
          <w:lang w:val="uk-UA" w:eastAsia="ru-RU"/>
        </w:rPr>
        <w:t xml:space="preserve">Авторське трактування </w:t>
      </w:r>
      <w:r w:rsidRPr="002236E5">
        <w:rPr>
          <w:rFonts w:ascii="Times New Roman" w:eastAsia="Times New Roman" w:hAnsi="Times New Roman" w:cs="Times New Roman"/>
          <w:kern w:val="0"/>
          <w:sz w:val="28"/>
          <w:szCs w:val="28"/>
          <w:lang w:val="uk-UA" w:eastAsia="ru-RU"/>
        </w:rPr>
        <w:t>поняття «система управління якістю продукції сільськогосподарського підприємства» базується на концептуально-логічній парадигмі забезпечення розвитку підприємства на основі управління якістю продукції і розглядає його як стратегічну домінанту пріоритетного спрямування ресурсів та зусиль менеджменту, адже формує матеріальний базис розширеного відтворення виробництва та уможливлює соціально-економічне зростання підприємства у довгостроковій перспектив.</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snapToGrid w:val="0"/>
          <w:spacing w:val="-6"/>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Обґрунтовано, що ефективне управління якістю зерна передбачає створення відповідного організаційно-економічного механізму, основними елементами якого </w:t>
      </w:r>
      <w:r w:rsidRPr="002236E5">
        <w:rPr>
          <w:rFonts w:ascii="Times New Roman" w:eastAsia="Times New Roman" w:hAnsi="Times New Roman" w:cs="Times New Roman"/>
          <w:snapToGrid w:val="0"/>
          <w:spacing w:val="-6"/>
          <w:kern w:val="0"/>
          <w:sz w:val="28"/>
          <w:szCs w:val="28"/>
          <w:lang w:val="uk-UA" w:eastAsia="ru-RU"/>
        </w:rPr>
        <w:t xml:space="preserve">виділено управлінську, організаційно-виробничу і економічну ланки (рис. 1). </w:t>
      </w:r>
      <w:r w:rsidRPr="002236E5">
        <w:rPr>
          <w:rFonts w:ascii="Times New Roman" w:eastAsia="Times New Roman" w:hAnsi="Times New Roman" w:cs="Times New Roman"/>
          <w:kern w:val="0"/>
          <w:sz w:val="28"/>
          <w:szCs w:val="28"/>
          <w:lang w:val="uk-UA" w:eastAsia="ru-RU"/>
        </w:rPr>
        <w:t>Імплементація такого механізму уможливить реалізацію відтворювального підходу до організації управління якістю на довиробничому, виробничому та післявиробничому етапах, а також сприятиме системному проведенню технічних, організаційних, економічних і соціальних заходів, спрямованих на забезпечення збереження і постійного поліпшення якості продукції.</w:t>
      </w:r>
      <w:r w:rsidRPr="002236E5">
        <w:rPr>
          <w:rFonts w:ascii="Times New Roman" w:eastAsia="Times New Roman" w:hAnsi="Times New Roman" w:cs="Times New Roman"/>
          <w:snapToGrid w:val="0"/>
          <w:spacing w:val="-6"/>
          <w:kern w:val="0"/>
          <w:sz w:val="28"/>
          <w:szCs w:val="28"/>
          <w:lang w:val="uk-UA" w:eastAsia="ru-RU"/>
        </w:rPr>
        <w:t xml:space="preserve"> Акцентовано увагу, що в умовах недостатньої мотивації працівників вітчизняних сільськогосподарських підприємств потенціал людського чинника у поєднанні з іншими елементами механізму управління якістю вбачається найбільш перспективним. </w:t>
      </w:r>
      <w:r w:rsidRPr="002236E5">
        <w:rPr>
          <w:rFonts w:ascii="Times New Roman" w:eastAsia="Times New Roman" w:hAnsi="Times New Roman" w:cs="Times New Roman"/>
          <w:kern w:val="0"/>
          <w:sz w:val="28"/>
          <w:szCs w:val="28"/>
          <w:lang w:val="uk-UA" w:eastAsia="ru-RU"/>
        </w:rPr>
        <w:t>В межах розробленого механізму розкрито стратегічні вектори його упровадження на макроекономічному (підвищення рівня досконалості ринку; зростання доходів населення; підвищення стандартів якості життя населення) та мікроекономічному (підвищення якості продукції, підвищення ефективності діяльності підприємства) рівнях.</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noProof/>
          <w:kern w:val="0"/>
          <w:sz w:val="28"/>
          <w:szCs w:val="28"/>
          <w:lang w:val="uk-UA" w:eastAsia="uk-UA"/>
        </w:rPr>
      </w:r>
      <w:r w:rsidRPr="002236E5">
        <w:rPr>
          <w:rFonts w:ascii="Times New Roman" w:eastAsia="Times New Roman" w:hAnsi="Times New Roman" w:cs="Times New Roman"/>
          <w:b/>
          <w:kern w:val="0"/>
          <w:sz w:val="28"/>
          <w:szCs w:val="28"/>
          <w:lang w:val="uk-UA" w:eastAsia="ru-RU"/>
        </w:rPr>
        <w:pict>
          <v:group id="_x0000_s1147" editas="canvas" style="width:481.9pt;height:296.35pt;mso-position-horizontal-relative:char;mso-position-vertical-relative:line" coordorigin="1134,1547" coordsize="9638,5927">
            <o:lock v:ext="edit" aspectratio="t"/>
            <v:rect id="_x0000_s1148" style="position:absolute;left:1134;top:1547;width:9638;height:5927" fillcolor="gray">
              <v:fill r:id="rId12" o:title="25%" o:detectmouseclick="t" type="pattern"/>
              <v:stroke dashstyle="dash"/>
              <v:path o:connecttype="none"/>
              <o:lock v:ext="edit" text="t"/>
            </v:rect>
            <v:rect id="_x0000_s1149" style="position:absolute;left:1305;top:3906;width:9296;height:594" strokeweight=".5pt">
              <v:textbox style="mso-next-textbox:#_x0000_s1149">
                <w:txbxContent>
                  <w:p w:rsidR="002236E5" w:rsidRPr="00752065" w:rsidRDefault="002236E5" w:rsidP="002236E5">
                    <w:pPr>
                      <w:jc w:val="center"/>
                      <w:rPr>
                        <w:b/>
                        <w:sz w:val="28"/>
                        <w:szCs w:val="28"/>
                      </w:rPr>
                    </w:pP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r w:rsidRPr="00752065">
                      <w:rPr>
                        <w:b/>
                        <w:sz w:val="28"/>
                        <w:szCs w:val="28"/>
                      </w:rPr>
                      <w:t></w:t>
                    </w:r>
                  </w:p>
                </w:txbxContent>
              </v:textbox>
            </v:rect>
            <v:rect id="_x0000_s1150" style="position:absolute;left:1305;top:4764;width:2959;height:819" strokeweight=".5pt">
              <v:textbox style="mso-next-textbox:#_x0000_s1150">
                <w:txbxContent>
                  <w:p w:rsidR="002236E5" w:rsidRPr="006433F3" w:rsidRDefault="002236E5" w:rsidP="002236E5">
                    <w:pPr>
                      <w:jc w:val="center"/>
                      <w:rPr>
                        <w:i/>
                      </w:rPr>
                    </w:pP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p>
                </w:txbxContent>
              </v:textbox>
            </v:rect>
            <v:rect id="_x0000_s1151" style="position:absolute;left:4471;top:4764;width:2963;height:819" strokeweight=".5pt">
              <v:textbox style="mso-next-textbox:#_x0000_s1151">
                <w:txbxContent>
                  <w:p w:rsidR="002236E5" w:rsidRPr="006433F3" w:rsidRDefault="002236E5" w:rsidP="002236E5">
                    <w:pPr>
                      <w:jc w:val="center"/>
                      <w:rPr>
                        <w:i/>
                      </w:rPr>
                    </w:pP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p>
                </w:txbxContent>
              </v:textbox>
            </v:rect>
            <v:rect id="_x0000_s1152" style="position:absolute;left:7626;top:4764;width:2975;height:819" strokeweight=".5pt">
              <v:textbox style="mso-next-textbox:#_x0000_s1152">
                <w:txbxContent>
                  <w:p w:rsidR="002236E5" w:rsidRPr="006433F3" w:rsidRDefault="002236E5" w:rsidP="002236E5">
                    <w:pPr>
                      <w:jc w:val="center"/>
                      <w:rPr>
                        <w:i/>
                      </w:rPr>
                    </w:pP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r w:rsidRPr="006433F3">
                      <w:rPr>
                        <w:i/>
                      </w:rPr>
                      <w:t></w:t>
                    </w:r>
                  </w:p>
                  <w:p w:rsidR="002236E5" w:rsidRPr="006433F3" w:rsidRDefault="002236E5" w:rsidP="002236E5">
                    <w:pPr>
                      <w:jc w:val="center"/>
                      <w:rPr>
                        <w:i/>
                      </w:rPr>
                    </w:pPr>
                    <w:r w:rsidRPr="006433F3">
                      <w:rPr>
                        <w:i/>
                      </w:rPr>
                      <w:t></w:t>
                    </w:r>
                    <w:r w:rsidRPr="006433F3">
                      <w:rPr>
                        <w:i/>
                      </w:rPr>
                      <w:t></w:t>
                    </w:r>
                    <w:r w:rsidRPr="006433F3">
                      <w:rPr>
                        <w:i/>
                      </w:rPr>
                      <w:t></w:t>
                    </w:r>
                    <w:r w:rsidRPr="006433F3">
                      <w:rPr>
                        <w:i/>
                      </w:rPr>
                      <w:t></w:t>
                    </w:r>
                    <w:r w:rsidRPr="006433F3">
                      <w:rPr>
                        <w:i/>
                      </w:rPr>
                      <w:t></w:t>
                    </w:r>
                  </w:p>
                </w:txbxContent>
              </v:textbox>
            </v:rect>
            <v:rect id="_x0000_s1153" style="position:absolute;left:1305;top:5786;width:2959;height:1551" strokeweight=".5pt">
              <v:textbox style="mso-next-textbox:#_x0000_s1153">
                <w:txbxContent>
                  <w:p w:rsidR="002236E5" w:rsidRPr="00972056" w:rsidRDefault="002236E5" w:rsidP="002236E5">
                    <w:pPr>
                      <w:rPr>
                        <w:sz w:val="8"/>
                        <w:szCs w:val="8"/>
                      </w:rPr>
                    </w:pPr>
                  </w:p>
                  <w:p w:rsidR="002236E5" w:rsidRPr="00972056" w:rsidRDefault="002236E5" w:rsidP="002236E5">
                    <w:pPr>
                      <w:jc w:val="cente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xbxContent>
              </v:textbox>
            </v:rect>
            <v:rect id="_x0000_s1154" style="position:absolute;left:4471;top:5790;width:2963;height:1547" strokeweight=".5pt">
              <v:textbox style="mso-next-textbox:#_x0000_s1154">
                <w:txbxContent>
                  <w:p w:rsidR="002236E5" w:rsidRDefault="002236E5" w:rsidP="002236E5">
                    <w:pPr>
                      <w:jc w:val="center"/>
                    </w:pP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t></w:t>
                    </w:r>
                    <w:r>
                      <w:t></w:t>
                    </w:r>
                    <w:r>
                      <w:t></w:t>
                    </w:r>
                    <w:r>
                      <w:t></w:t>
                    </w:r>
                    <w:r>
                      <w:t></w:t>
                    </w:r>
                    <w:r>
                      <w:t></w:t>
                    </w:r>
                    <w:r>
                      <w:t></w:t>
                    </w:r>
                    <w:r>
                      <w:t></w:t>
                    </w:r>
                    <w:r>
                      <w:t></w:t>
                    </w:r>
                    <w:r>
                      <w:t></w:t>
                    </w:r>
                    <w:r>
                      <w:t></w:t>
                    </w:r>
                    <w:r>
                      <w:t></w:t>
                    </w:r>
                    <w:r>
                      <w:t></w:t>
                    </w:r>
                    <w:r>
                      <w:t></w:t>
                    </w:r>
                  </w:p>
                </w:txbxContent>
              </v:textbox>
            </v:rect>
            <v:rect id="_x0000_s1155" style="position:absolute;left:7626;top:5786;width:2975;height:1551" strokeweight=".5pt">
              <v:textbox style="mso-next-textbox:#_x0000_s1155">
                <w:txbxContent>
                  <w:p w:rsidR="002236E5" w:rsidRDefault="002236E5" w:rsidP="002236E5">
                    <w:pPr>
                      <w:jc w:val="center"/>
                    </w:pPr>
                    <w:r w:rsidRPr="00972056">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t></w:t>
                    </w:r>
                    <w:r>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r w:rsidRPr="00972056">
                      <w:t></w:t>
                    </w:r>
                  </w:p>
                </w:txbxContent>
              </v:textbox>
            </v:rect>
            <v:rect id="_x0000_s1156" style="position:absolute;left:1305;top:1731;width:2114;height:952" strokeweight=".5pt">
              <v:textbox style="mso-next-textbox:#_x0000_s1156">
                <w:txbxContent>
                  <w:p w:rsidR="002236E5" w:rsidRPr="00B36605" w:rsidRDefault="002236E5" w:rsidP="002236E5">
                    <w:pPr>
                      <w:jc w:val="center"/>
                    </w:pP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r w:rsidRPr="00B36605">
                      <w:t></w:t>
                    </w:r>
                  </w:p>
                  <w:p w:rsidR="002236E5" w:rsidRPr="006433F3" w:rsidRDefault="002236E5" w:rsidP="002236E5">
                    <w:pPr>
                      <w:jc w:val="center"/>
                      <w:rPr>
                        <w:b/>
                      </w:rPr>
                    </w:pPr>
                  </w:p>
                </w:txbxContent>
              </v:textbox>
            </v:rect>
            <v:rect id="_x0000_s1157" style="position:absolute;left:4471;top:2973;width:3050;height:749" strokeweight=".5pt">
              <v:textbox style="mso-next-textbox:#_x0000_s1157">
                <w:txbxContent>
                  <w:p w:rsidR="002236E5" w:rsidRPr="001F1175" w:rsidRDefault="002236E5" w:rsidP="002236E5">
                    <w:pPr>
                      <w:jc w:val="center"/>
                    </w:pPr>
                    <w:r w:rsidRPr="001F1175">
                      <w:t></w:t>
                    </w:r>
                    <w:r w:rsidRPr="001F1175">
                      <w:t></w:t>
                    </w:r>
                    <w:r w:rsidRPr="001F1175">
                      <w:t></w:t>
                    </w:r>
                    <w:r w:rsidRPr="001F1175">
                      <w:t></w:t>
                    </w:r>
                    <w:r w:rsidRPr="001F1175">
                      <w:t></w:t>
                    </w:r>
                    <w:r w:rsidRPr="001F1175">
                      <w:t></w:t>
                    </w:r>
                    <w:r w:rsidRPr="001F1175">
                      <w:t></w:t>
                    </w:r>
                    <w:r w:rsidRPr="001F1175">
                      <w:t></w:t>
                    </w:r>
                    <w:r w:rsidRPr="001F1175">
                      <w:t></w:t>
                    </w:r>
                    <w:r w:rsidRPr="001F1175">
                      <w:t></w:t>
                    </w:r>
                    <w:r w:rsidRPr="001F1175">
                      <w:t></w:t>
                    </w:r>
                    <w:r w:rsidRPr="001F1175">
                      <w:t></w:t>
                    </w:r>
                  </w:p>
                  <w:p w:rsidR="002236E5" w:rsidRPr="001F1175" w:rsidRDefault="002236E5" w:rsidP="002236E5">
                    <w:pPr>
                      <w:jc w:val="center"/>
                    </w:pPr>
                    <w:r w:rsidRPr="001F1175">
                      <w:t></w:t>
                    </w:r>
                    <w:r w:rsidRPr="001F1175">
                      <w:t></w:t>
                    </w:r>
                    <w:r w:rsidRPr="001F1175">
                      <w:t></w:t>
                    </w:r>
                    <w:r w:rsidRPr="001F1175">
                      <w:t></w:t>
                    </w:r>
                    <w:r w:rsidRPr="001F1175">
                      <w:t></w:t>
                    </w:r>
                    <w:r w:rsidRPr="001F1175">
                      <w:t></w:t>
                    </w:r>
                    <w:r w:rsidRPr="001F1175">
                      <w:t></w:t>
                    </w:r>
                    <w:r w:rsidRPr="001F1175">
                      <w:t></w:t>
                    </w:r>
                    <w:r w:rsidRPr="001F1175">
                      <w:t></w:t>
                    </w:r>
                    <w:r w:rsidRPr="001F1175">
                      <w:t></w:t>
                    </w:r>
                    <w:r w:rsidRPr="001F1175">
                      <w:t></w:t>
                    </w:r>
                    <w:r w:rsidRPr="001F1175">
                      <w:t></w:t>
                    </w:r>
                    <w:r w:rsidRPr="001F1175">
                      <w:t></w:t>
                    </w:r>
                    <w:r w:rsidRPr="001F1175">
                      <w:t></w:t>
                    </w:r>
                  </w:p>
                </w:txbxContent>
              </v:textbox>
            </v:rect>
            <v:rect id="_x0000_s1158" style="position:absolute;left:3677;top:1731;width:2217;height:952" strokeweight=".5pt">
              <v:textbox style="mso-next-textbox:#_x0000_s1158">
                <w:txbxContent>
                  <w:p w:rsidR="002236E5" w:rsidRDefault="002236E5" w:rsidP="002236E5">
                    <w:pPr>
                      <w:jc w:val="center"/>
                    </w:pPr>
                    <w:r>
                      <w:t></w:t>
                    </w:r>
                    <w:r>
                      <w:t></w:t>
                    </w:r>
                    <w:r>
                      <w:t></w:t>
                    </w:r>
                    <w:r>
                      <w:t></w:t>
                    </w:r>
                    <w:r>
                      <w:t></w:t>
                    </w:r>
                    <w:r>
                      <w:t></w:t>
                    </w:r>
                    <w:r>
                      <w:t></w:t>
                    </w:r>
                    <w:r>
                      <w:t></w:t>
                    </w:r>
                    <w:r>
                      <w:t></w:t>
                    </w:r>
                    <w:r>
                      <w:t></w:t>
                    </w:r>
                    <w:r>
                      <w:t></w:t>
                    </w:r>
                    <w:r>
                      <w:t></w:t>
                    </w:r>
                    <w:r>
                      <w:t></w:t>
                    </w:r>
                    <w:r>
                      <w:t></w:t>
                    </w:r>
                    <w:r>
                      <w:t></w:t>
                    </w:r>
                  </w:p>
                  <w:p w:rsidR="002236E5" w:rsidRPr="00B36605" w:rsidRDefault="002236E5" w:rsidP="002236E5">
                    <w:pPr>
                      <w:jc w:val="center"/>
                    </w:pPr>
                    <w:r>
                      <w:t></w:t>
                    </w:r>
                    <w:r>
                      <w:t></w:t>
                    </w:r>
                    <w:r>
                      <w:t></w:t>
                    </w:r>
                    <w:r>
                      <w:t></w:t>
                    </w:r>
                    <w:r>
                      <w:t></w:t>
                    </w:r>
                    <w:r>
                      <w:t></w:t>
                    </w:r>
                    <w:r>
                      <w:t></w:t>
                    </w:r>
                    <w:r>
                      <w:t></w:t>
                    </w:r>
                    <w:r>
                      <w:t></w:t>
                    </w:r>
                    <w:r>
                      <w:t></w:t>
                    </w:r>
                    <w:r>
                      <w:t></w:t>
                    </w:r>
                    <w:r>
                      <w:t></w:t>
                    </w:r>
                    <w:r>
                      <w:t></w:t>
                    </w:r>
                    <w:r>
                      <w:t></w:t>
                    </w:r>
                  </w:p>
                  <w:p w:rsidR="002236E5" w:rsidRPr="006433F3" w:rsidRDefault="002236E5" w:rsidP="002236E5">
                    <w:pPr>
                      <w:jc w:val="center"/>
                      <w:rPr>
                        <w:b/>
                      </w:rPr>
                    </w:pPr>
                  </w:p>
                </w:txbxContent>
              </v:textbox>
            </v:rect>
            <v:rect id="_x0000_s1159" style="position:absolute;left:6152;top:1731;width:2166;height:952" strokeweight=".5pt">
              <v:textbox style="mso-next-textbox:#_x0000_s1159">
                <w:txbxContent>
                  <w:p w:rsidR="002236E5" w:rsidRDefault="002236E5" w:rsidP="002236E5">
                    <w:pPr>
                      <w:spacing w:line="216" w:lineRule="auto"/>
                      <w:jc w:val="center"/>
                    </w:pPr>
                    <w:r>
                      <w:t></w:t>
                    </w:r>
                    <w:r>
                      <w:t></w:t>
                    </w:r>
                    <w:r>
                      <w:t></w:t>
                    </w:r>
                    <w:r>
                      <w:t></w:t>
                    </w:r>
                    <w:r>
                      <w:t></w:t>
                    </w:r>
                    <w:r>
                      <w:t></w:t>
                    </w:r>
                    <w:r>
                      <w:t></w:t>
                    </w:r>
                    <w:r>
                      <w:t></w:t>
                    </w:r>
                    <w:r>
                      <w:t></w:t>
                    </w:r>
                    <w:r>
                      <w:t></w:t>
                    </w:r>
                    <w:r>
                      <w:t></w:t>
                    </w:r>
                    <w:r>
                      <w:t></w:t>
                    </w:r>
                    <w:r>
                      <w:t></w:t>
                    </w:r>
                    <w:r>
                      <w:t></w:t>
                    </w:r>
                  </w:p>
                  <w:p w:rsidR="002236E5" w:rsidRPr="00B36605" w:rsidRDefault="002236E5" w:rsidP="002236E5">
                    <w:pPr>
                      <w:spacing w:line="216" w:lineRule="auto"/>
                      <w:jc w:val="center"/>
                    </w:pP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236E5" w:rsidRPr="006433F3" w:rsidRDefault="002236E5" w:rsidP="002236E5">
                    <w:pPr>
                      <w:jc w:val="center"/>
                      <w:rPr>
                        <w:b/>
                      </w:rPr>
                    </w:pPr>
                  </w:p>
                </w:txbxContent>
              </v:textbox>
            </v:rect>
            <v:rect id="_x0000_s1160" style="position:absolute;left:8518;top:1731;width:2083;height:952" strokeweight=".5pt">
              <v:textbox style="mso-next-textbox:#_x0000_s1160">
                <w:txbxContent>
                  <w:p w:rsidR="002236E5" w:rsidRPr="00B36605" w:rsidRDefault="002236E5" w:rsidP="002236E5">
                    <w:pPr>
                      <w:spacing w:line="216" w:lineRule="auto"/>
                      <w:jc w:val="cente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236E5" w:rsidRPr="006433F3" w:rsidRDefault="002236E5" w:rsidP="002236E5">
                    <w:pPr>
                      <w:jc w:val="center"/>
                      <w:rPr>
                        <w:b/>
                      </w:rP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61" type="#_x0000_t34" style="position:absolute;left:7633;top:1046;width:290;height:3564;rotation:270" o:connectortype="elbow" adj=",-16285,-446599"/>
            <v:shape id="_x0000_s1162" type="#_x0000_t34" style="position:absolute;left:5246;top:2223;width:290;height:1210;rotation:270;flip:x" o:connectortype="elbow" adj=",47966,-446599"/>
            <v:shape id="_x0000_s1163" type="#_x0000_t34" style="position:absolute;left:6471;top:2208;width:290;height:1239;rotation:270" o:connectortype="elbow" adj=",-46844,-446599"/>
            <v:shape id="_x0000_s1164" type="#_x0000_t34" style="position:absolute;left:7402;top:3051;width:264;height:3161;rotation:90;flip:x" o:connectortype="elbow" adj=",28795,-487064"/>
            <v:shapetype id="_x0000_t32" coordsize="21600,21600" o:spt="32" o:oned="t" path="m,l21600,21600e" filled="f">
              <v:path arrowok="t" fillok="f" o:connecttype="none"/>
              <o:lock v:ext="edit" shapetype="t"/>
            </v:shapetype>
            <v:shape id="_x0000_s1165" type="#_x0000_t32" style="position:absolute;left:5822;top:4631;width:264;height:1;rotation:90" o:connectortype="elbow" adj="-487064,-1,-487064"/>
            <v:shape id="_x0000_s1166" type="#_x0000_t34" style="position:absolute;left:4237;top:3048;width:264;height:3168;rotation:90" o:connectortype="elbow" adj=",-28732,-487064"/>
            <v:shape id="_x0000_s1167" type="#_x0000_t32" style="position:absolute;left:2785;top:5583;width:1;height:203" o:connectortype="straight"/>
            <v:shape id="_x0000_s1168" type="#_x0000_t32" style="position:absolute;left:5953;top:5583;width:1;height:207" o:connectortype="straight"/>
            <v:shape id="_x0000_s1169" type="#_x0000_t32" style="position:absolute;left:9114;top:5583;width:1;height:203" o:connectortype="straight"/>
            <v:shape id="_x0000_s1170" type="#_x0000_t34" style="position:absolute;left:4034;top:1011;width:290;height:3634;rotation:90;flip:x" o:connectortype="elbow" adj=",14247,-175928"/>
            <v:shape id="_x0000_s1171" type="#_x0000_t32" style="position:absolute;left:5951;top:3722;width:1;height:184" o:connectortype="straight"/>
            <w10:wrap type="none"/>
            <w10:anchorlock/>
          </v:group>
        </w:pic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kern w:val="0"/>
          <w:sz w:val="4"/>
          <w:szCs w:val="4"/>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snapToGrid w:val="0"/>
          <w:spacing w:val="-6"/>
          <w:kern w:val="0"/>
          <w:sz w:val="28"/>
          <w:szCs w:val="24"/>
          <w:lang w:val="uk-UA" w:eastAsia="ru-RU"/>
        </w:rPr>
      </w:pPr>
      <w:r w:rsidRPr="002236E5">
        <w:rPr>
          <w:rFonts w:ascii="Times New Roman" w:eastAsia="Times New Roman" w:hAnsi="Times New Roman" w:cs="Times New Roman"/>
          <w:b/>
          <w:snapToGrid w:val="0"/>
          <w:spacing w:val="-6"/>
          <w:kern w:val="0"/>
          <w:sz w:val="28"/>
          <w:szCs w:val="24"/>
          <w:lang w:val="uk-UA" w:eastAsia="ru-RU"/>
        </w:rPr>
        <w:t>Рис. 1.</w:t>
      </w:r>
      <w:r w:rsidRPr="002236E5">
        <w:rPr>
          <w:rFonts w:ascii="Times New Roman" w:eastAsia="Times New Roman" w:hAnsi="Times New Roman" w:cs="Times New Roman"/>
          <w:snapToGrid w:val="0"/>
          <w:spacing w:val="-6"/>
          <w:kern w:val="0"/>
          <w:sz w:val="28"/>
          <w:szCs w:val="24"/>
          <w:lang w:val="uk-UA" w:eastAsia="ru-RU"/>
        </w:rPr>
        <w:t xml:space="preserve"> </w:t>
      </w:r>
      <w:r w:rsidRPr="002236E5">
        <w:rPr>
          <w:rFonts w:ascii="Times New Roman" w:eastAsia="Times New Roman" w:hAnsi="Times New Roman" w:cs="Times New Roman"/>
          <w:b/>
          <w:snapToGrid w:val="0"/>
          <w:spacing w:val="-6"/>
          <w:kern w:val="0"/>
          <w:sz w:val="28"/>
          <w:szCs w:val="24"/>
          <w:lang w:val="uk-UA" w:eastAsia="ru-RU"/>
        </w:rPr>
        <w:t xml:space="preserve">Організаційно-економічний механізм управління якістю </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snapToGrid w:val="0"/>
          <w:spacing w:val="-6"/>
          <w:kern w:val="0"/>
          <w:sz w:val="28"/>
          <w:szCs w:val="24"/>
          <w:lang w:val="uk-UA" w:eastAsia="ru-RU"/>
        </w:rPr>
      </w:pPr>
      <w:r w:rsidRPr="002236E5">
        <w:rPr>
          <w:rFonts w:ascii="Times New Roman" w:eastAsia="Times New Roman" w:hAnsi="Times New Roman" w:cs="Times New Roman"/>
          <w:b/>
          <w:snapToGrid w:val="0"/>
          <w:spacing w:val="-6"/>
          <w:kern w:val="0"/>
          <w:sz w:val="28"/>
          <w:szCs w:val="24"/>
          <w:lang w:val="uk-UA" w:eastAsia="ru-RU"/>
        </w:rPr>
        <w:t>продукції на сільськогосподарському підприємстві</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snapToGrid w:val="0"/>
          <w:spacing w:val="-6"/>
          <w:kern w:val="0"/>
          <w:sz w:val="24"/>
          <w:szCs w:val="24"/>
          <w:lang w:val="uk-UA" w:eastAsia="ru-RU"/>
        </w:rPr>
      </w:pP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snapToGrid w:val="0"/>
          <w:kern w:val="0"/>
          <w:sz w:val="28"/>
          <w:szCs w:val="24"/>
          <w:lang w:val="uk-UA" w:eastAsia="ru-RU"/>
        </w:rPr>
      </w:pPr>
      <w:r w:rsidRPr="002236E5">
        <w:rPr>
          <w:rFonts w:ascii="Times New Roman" w:eastAsia="Times New Roman" w:hAnsi="Times New Roman" w:cs="Times New Roman"/>
          <w:snapToGrid w:val="0"/>
          <w:kern w:val="0"/>
          <w:sz w:val="28"/>
          <w:szCs w:val="24"/>
          <w:lang w:val="uk-UA" w:eastAsia="ru-RU"/>
        </w:rPr>
        <w:t xml:space="preserve">Ефективне функціонування організаційно-економічного механізму управління якістю продукції на підприємстві виявляється передусім у виробництві продукції заданої і економічно прийнятної якості, а також у формуванні дієвої системи ідентифікації, виправлення і запобігання браку, а також опрацювання та реалізації управлінських дій корегувального змісту. </w:t>
      </w:r>
    </w:p>
    <w:p w:rsidR="002236E5" w:rsidRPr="002236E5" w:rsidRDefault="002236E5" w:rsidP="002236E5">
      <w:pPr>
        <w:widowControl/>
        <w:tabs>
          <w:tab w:val="clear" w:pos="709"/>
        </w:tabs>
        <w:suppressAutoHyphens w:val="0"/>
        <w:spacing w:after="0" w:line="240" w:lineRule="auto"/>
        <w:ind w:firstLine="708"/>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У другому розділі – </w:t>
      </w:r>
      <w:r w:rsidRPr="002236E5">
        <w:rPr>
          <w:rFonts w:ascii="Times New Roman" w:eastAsia="Times New Roman" w:hAnsi="Times New Roman" w:cs="Times New Roman"/>
          <w:b/>
          <w:kern w:val="0"/>
          <w:sz w:val="28"/>
          <w:szCs w:val="28"/>
          <w:lang w:val="uk-UA" w:eastAsia="ru-RU"/>
        </w:rPr>
        <w:t>«Сучасний стан виробництва та управління якістю зерна в сільськогосподарських підприємствах»</w:t>
      </w:r>
      <w:r w:rsidRPr="002236E5">
        <w:rPr>
          <w:rFonts w:ascii="Times New Roman" w:eastAsia="Times New Roman" w:hAnsi="Times New Roman" w:cs="Times New Roman"/>
          <w:kern w:val="0"/>
          <w:sz w:val="28"/>
          <w:szCs w:val="28"/>
          <w:lang w:val="uk-UA" w:eastAsia="ru-RU"/>
        </w:rPr>
        <w:t xml:space="preserve"> – виявлено тенденції та проблеми функціонування сільськогосподарських підприємств зернопродуктового підкомплексу; оцінено економічні параметри конкурентоспроможності зерна; досліджено сучасний стан управління якістю зерна в сільськогосподарських підприємствах Вінницької області.</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Дослідженнями виявлено посилення фактора недосконалості ринку, передусім стосовно аграрних його сегментів. Частка реалізованого сільськогосподарськими підприємствами Вінницької області зерна скоротилася з 37 % у 2000 р. до 6 % – у 2013 р. Передусім це пов’язано із тим, що у досліджуваному регіоні активною є діяльність агрохолдингів як за рахунок збільшення площі орендованих сільськогосподарських угідь, так й за рахунок інтеграції (поглинання) значної кількості сільськогосподарських підприємств. </w:t>
      </w:r>
      <w:r w:rsidRPr="002236E5">
        <w:rPr>
          <w:rFonts w:ascii="Times New Roman" w:eastAsia="Times New Roman" w:hAnsi="Times New Roman" w:cs="TimesNewRoman"/>
          <w:kern w:val="0"/>
          <w:sz w:val="28"/>
          <w:szCs w:val="28"/>
          <w:lang w:val="uk-UA" w:eastAsia="ru-RU"/>
        </w:rPr>
        <w:t xml:space="preserve">Зазначене виступає основною причиною значного зростання загальних обсягів реалізації зернових (в цілому – у 2,8 раза, у т. ч. пшениці – 2,3 раза, кукурудзи – удесятеро, ячменю – в 1,3 раза) протягом досліджуваного періоду, що забезпечено саме агрохолдингами.  </w:t>
      </w:r>
    </w:p>
    <w:p w:rsidR="002236E5" w:rsidRPr="002236E5" w:rsidRDefault="002236E5" w:rsidP="002236E5">
      <w:pPr>
        <w:widowControl/>
        <w:tabs>
          <w:tab w:val="clear" w:pos="709"/>
        </w:tabs>
        <w:suppressAutoHyphens w:val="0"/>
        <w:spacing w:after="0" w:line="240" w:lineRule="auto"/>
        <w:ind w:firstLine="72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Проведено порівняльний аналіз економічних показників виробництва зерна пшениці підприємствами</w:t>
      </w:r>
      <w:r w:rsidRPr="002236E5">
        <w:rPr>
          <w:rFonts w:ascii="Times New Roman" w:eastAsia="Times New Roman" w:hAnsi="Times New Roman" w:cs="Times New Roman"/>
          <w:color w:val="FF0000"/>
          <w:kern w:val="0"/>
          <w:sz w:val="28"/>
          <w:szCs w:val="28"/>
          <w:lang w:val="uk-UA" w:eastAsia="ru-RU"/>
        </w:rPr>
        <w:t xml:space="preserve"> </w:t>
      </w:r>
      <w:r w:rsidRPr="002236E5">
        <w:rPr>
          <w:rFonts w:ascii="Times New Roman" w:eastAsia="Times New Roman" w:hAnsi="Times New Roman" w:cs="Times New Roman"/>
          <w:kern w:val="0"/>
          <w:sz w:val="28"/>
          <w:szCs w:val="28"/>
          <w:lang w:val="uk-UA" w:eastAsia="ru-RU"/>
        </w:rPr>
        <w:t>різних організаційно-правових форм. Як показали результати дослідження, ключовою детермінантою підвищення якості зерна та ефективності діяльності підприємств є дотримання відповідних технологій, у т. ч. поетапна регламентація окремих технологічних прийомів, де, зокрема, контролюється не лише використання традиційних засобів хімізації, але й добрив, що містять необхідний перелік і вміст мікроелементів (табл.1).</w:t>
      </w:r>
    </w:p>
    <w:p w:rsidR="002236E5" w:rsidRPr="002236E5" w:rsidRDefault="002236E5" w:rsidP="002236E5">
      <w:pPr>
        <w:widowControl/>
        <w:tabs>
          <w:tab w:val="clear" w:pos="709"/>
          <w:tab w:val="num" w:pos="360"/>
        </w:tabs>
        <w:suppressAutoHyphens w:val="0"/>
        <w:spacing w:after="0" w:line="240" w:lineRule="auto"/>
        <w:ind w:left="360" w:firstLine="851"/>
        <w:contextualSpacing/>
        <w:jc w:val="right"/>
        <w:rPr>
          <w:rFonts w:ascii="Times New Roman" w:eastAsia="Times New Roman" w:hAnsi="Times New Roman" w:cs="Times New Roman"/>
          <w:i/>
          <w:kern w:val="0"/>
          <w:sz w:val="28"/>
          <w:szCs w:val="28"/>
          <w:lang w:val="uk-UA" w:eastAsia="ru-RU"/>
        </w:rPr>
      </w:pPr>
      <w:r w:rsidRPr="002236E5">
        <w:rPr>
          <w:rFonts w:ascii="Times New Roman" w:eastAsia="Times New Roman" w:hAnsi="Times New Roman" w:cs="Times New Roman"/>
          <w:i/>
          <w:kern w:val="0"/>
          <w:sz w:val="28"/>
          <w:szCs w:val="28"/>
          <w:lang w:val="uk-UA" w:eastAsia="ru-RU"/>
        </w:rPr>
        <w:t>Таблиця 1</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 xml:space="preserve">Економічні показники виробництва зерна пшениці </w:t>
      </w:r>
    </w:p>
    <w:p w:rsidR="002236E5" w:rsidRPr="002236E5" w:rsidRDefault="002236E5" w:rsidP="002236E5">
      <w:pPr>
        <w:widowControl/>
        <w:tabs>
          <w:tab w:val="clear" w:pos="709"/>
        </w:tabs>
        <w:suppressAutoHyphens w:val="0"/>
        <w:spacing w:after="0" w:line="240" w:lineRule="auto"/>
        <w:ind w:firstLine="0"/>
        <w:contextualSpacing/>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 xml:space="preserve">у сільськогосподарських підприємствах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992"/>
        <w:gridCol w:w="992"/>
        <w:gridCol w:w="993"/>
        <w:gridCol w:w="992"/>
        <w:gridCol w:w="992"/>
        <w:gridCol w:w="992"/>
      </w:tblGrid>
      <w:tr w:rsidR="002236E5" w:rsidRPr="002236E5" w:rsidTr="00764A91">
        <w:tc>
          <w:tcPr>
            <w:tcW w:w="3686" w:type="dxa"/>
            <w:vMerge w:val="restart"/>
            <w:vAlign w:val="center"/>
          </w:tcPr>
          <w:p w:rsidR="002236E5" w:rsidRPr="002236E5" w:rsidRDefault="002236E5" w:rsidP="002236E5">
            <w:pPr>
              <w:widowControl/>
              <w:tabs>
                <w:tab w:val="clear" w:pos="709"/>
                <w:tab w:val="num" w:pos="360"/>
              </w:tabs>
              <w:suppressAutoHyphens w:val="0"/>
              <w:spacing w:after="0" w:line="240" w:lineRule="auto"/>
              <w:ind w:left="360" w:hanging="360"/>
              <w:contextualSpacing/>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Показник</w:t>
            </w:r>
          </w:p>
        </w:tc>
        <w:tc>
          <w:tcPr>
            <w:tcW w:w="2977" w:type="dxa"/>
            <w:gridSpan w:val="3"/>
          </w:tcPr>
          <w:p w:rsidR="002236E5" w:rsidRPr="002236E5" w:rsidRDefault="002236E5" w:rsidP="002236E5">
            <w:pPr>
              <w:widowControl/>
              <w:tabs>
                <w:tab w:val="clear" w:pos="709"/>
                <w:tab w:val="num" w:pos="360"/>
              </w:tabs>
              <w:suppressAutoHyphens w:val="0"/>
              <w:spacing w:after="0" w:line="240" w:lineRule="auto"/>
              <w:ind w:left="360" w:hanging="360"/>
              <w:contextualSpacing/>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МХП «Миронівське»</w:t>
            </w:r>
          </w:p>
        </w:tc>
        <w:tc>
          <w:tcPr>
            <w:tcW w:w="2976" w:type="dxa"/>
            <w:gridSpan w:val="3"/>
          </w:tcPr>
          <w:p w:rsidR="002236E5" w:rsidRPr="002236E5" w:rsidRDefault="002236E5" w:rsidP="002236E5">
            <w:pPr>
              <w:widowControl/>
              <w:tabs>
                <w:tab w:val="clear" w:pos="709"/>
                <w:tab w:val="num" w:pos="360"/>
              </w:tabs>
              <w:suppressAutoHyphens w:val="0"/>
              <w:spacing w:after="0" w:line="240" w:lineRule="auto"/>
              <w:ind w:left="360" w:hanging="360"/>
              <w:contextualSpacing/>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ПП «Сьомаківське»</w:t>
            </w:r>
          </w:p>
        </w:tc>
      </w:tr>
      <w:tr w:rsidR="002236E5" w:rsidRPr="002236E5" w:rsidTr="00764A91">
        <w:tc>
          <w:tcPr>
            <w:tcW w:w="3686" w:type="dxa"/>
            <w:vMerge/>
          </w:tcPr>
          <w:p w:rsidR="002236E5" w:rsidRPr="002236E5" w:rsidRDefault="002236E5" w:rsidP="002236E5">
            <w:pPr>
              <w:widowControl/>
              <w:tabs>
                <w:tab w:val="clear" w:pos="709"/>
                <w:tab w:val="num" w:pos="360"/>
              </w:tabs>
              <w:suppressAutoHyphens w:val="0"/>
              <w:spacing w:after="0" w:line="240" w:lineRule="auto"/>
              <w:ind w:left="360" w:hanging="360"/>
              <w:contextualSpacing/>
              <w:rPr>
                <w:rFonts w:ascii="Times New Roman" w:eastAsia="Times New Roman" w:hAnsi="Times New Roman" w:cs="Times New Roman"/>
                <w:kern w:val="0"/>
                <w:sz w:val="24"/>
                <w:szCs w:val="24"/>
                <w:lang w:val="uk-UA" w:eastAsia="ru-RU"/>
              </w:rPr>
            </w:pPr>
          </w:p>
        </w:tc>
        <w:tc>
          <w:tcPr>
            <w:tcW w:w="992" w:type="dxa"/>
          </w:tcPr>
          <w:p w:rsidR="002236E5" w:rsidRPr="002236E5" w:rsidRDefault="002236E5" w:rsidP="002236E5">
            <w:pPr>
              <w:widowControl/>
              <w:tabs>
                <w:tab w:val="clear" w:pos="709"/>
                <w:tab w:val="num" w:pos="360"/>
              </w:tabs>
              <w:suppressAutoHyphens w:val="0"/>
              <w:spacing w:after="0" w:line="240" w:lineRule="auto"/>
              <w:ind w:left="360" w:hanging="360"/>
              <w:contextualSpacing/>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2010 р.</w:t>
            </w:r>
          </w:p>
        </w:tc>
        <w:tc>
          <w:tcPr>
            <w:tcW w:w="992" w:type="dxa"/>
          </w:tcPr>
          <w:p w:rsidR="002236E5" w:rsidRPr="002236E5" w:rsidRDefault="002236E5" w:rsidP="002236E5">
            <w:pPr>
              <w:widowControl/>
              <w:tabs>
                <w:tab w:val="clear" w:pos="709"/>
                <w:tab w:val="num" w:pos="360"/>
              </w:tabs>
              <w:suppressAutoHyphens w:val="0"/>
              <w:spacing w:after="0" w:line="240" w:lineRule="auto"/>
              <w:ind w:left="360" w:hanging="360"/>
              <w:contextualSpacing/>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2011 р.</w:t>
            </w:r>
          </w:p>
        </w:tc>
        <w:tc>
          <w:tcPr>
            <w:tcW w:w="993" w:type="dxa"/>
          </w:tcPr>
          <w:p w:rsidR="002236E5" w:rsidRPr="002236E5" w:rsidRDefault="002236E5" w:rsidP="002236E5">
            <w:pPr>
              <w:widowControl/>
              <w:tabs>
                <w:tab w:val="clear" w:pos="709"/>
                <w:tab w:val="num" w:pos="360"/>
              </w:tabs>
              <w:suppressAutoHyphens w:val="0"/>
              <w:spacing w:after="0" w:line="240" w:lineRule="auto"/>
              <w:ind w:left="360" w:hanging="360"/>
              <w:contextualSpacing/>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2012 р.</w:t>
            </w:r>
          </w:p>
        </w:tc>
        <w:tc>
          <w:tcPr>
            <w:tcW w:w="992" w:type="dxa"/>
          </w:tcPr>
          <w:p w:rsidR="002236E5" w:rsidRPr="002236E5" w:rsidRDefault="002236E5" w:rsidP="002236E5">
            <w:pPr>
              <w:widowControl/>
              <w:tabs>
                <w:tab w:val="clear" w:pos="709"/>
                <w:tab w:val="num" w:pos="360"/>
              </w:tabs>
              <w:suppressAutoHyphens w:val="0"/>
              <w:spacing w:after="0" w:line="240" w:lineRule="auto"/>
              <w:ind w:left="360" w:hanging="360"/>
              <w:contextualSpacing/>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2010 р.</w:t>
            </w:r>
          </w:p>
        </w:tc>
        <w:tc>
          <w:tcPr>
            <w:tcW w:w="992" w:type="dxa"/>
          </w:tcPr>
          <w:p w:rsidR="002236E5" w:rsidRPr="002236E5" w:rsidRDefault="002236E5" w:rsidP="002236E5">
            <w:pPr>
              <w:widowControl/>
              <w:tabs>
                <w:tab w:val="clear" w:pos="709"/>
                <w:tab w:val="num" w:pos="360"/>
              </w:tabs>
              <w:suppressAutoHyphens w:val="0"/>
              <w:spacing w:after="0" w:line="240" w:lineRule="auto"/>
              <w:ind w:left="360" w:hanging="360"/>
              <w:contextualSpacing/>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2011 р.</w:t>
            </w:r>
          </w:p>
        </w:tc>
        <w:tc>
          <w:tcPr>
            <w:tcW w:w="992" w:type="dxa"/>
          </w:tcPr>
          <w:p w:rsidR="002236E5" w:rsidRPr="002236E5" w:rsidRDefault="002236E5" w:rsidP="002236E5">
            <w:pPr>
              <w:widowControl/>
              <w:tabs>
                <w:tab w:val="clear" w:pos="709"/>
                <w:tab w:val="num" w:pos="360"/>
              </w:tabs>
              <w:suppressAutoHyphens w:val="0"/>
              <w:spacing w:after="0" w:line="240" w:lineRule="auto"/>
              <w:ind w:left="360" w:hanging="360"/>
              <w:contextualSpacing/>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2012 р.</w:t>
            </w:r>
          </w:p>
        </w:tc>
      </w:tr>
      <w:tr w:rsidR="002236E5" w:rsidRPr="002236E5" w:rsidTr="00764A91">
        <w:tc>
          <w:tcPr>
            <w:tcW w:w="3686" w:type="dxa"/>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Внесено мінеральних добрив, </w:t>
            </w: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кг/га посівної площі, д. р.</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175</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195</w:t>
            </w:r>
          </w:p>
        </w:tc>
        <w:tc>
          <w:tcPr>
            <w:tcW w:w="993"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214</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108</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134</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155</w:t>
            </w:r>
          </w:p>
        </w:tc>
      </w:tr>
      <w:tr w:rsidR="002236E5" w:rsidRPr="002236E5" w:rsidTr="00764A91">
        <w:tc>
          <w:tcPr>
            <w:tcW w:w="3686" w:type="dxa"/>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Внесено органічних добрив (гною), т/га посівної площі</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1,9</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2,3</w:t>
            </w:r>
          </w:p>
        </w:tc>
        <w:tc>
          <w:tcPr>
            <w:tcW w:w="993"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2,4</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0,2</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0,7</w:t>
            </w:r>
          </w:p>
        </w:tc>
      </w:tr>
      <w:tr w:rsidR="002236E5" w:rsidRPr="002236E5" w:rsidTr="00764A91">
        <w:tc>
          <w:tcPr>
            <w:tcW w:w="3686" w:type="dxa"/>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Витрати пального на 1 га, л</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87,4</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63,5</w:t>
            </w:r>
          </w:p>
        </w:tc>
        <w:tc>
          <w:tcPr>
            <w:tcW w:w="993"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51,1</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78,3</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79,5</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79,0</w:t>
            </w:r>
          </w:p>
        </w:tc>
      </w:tr>
      <w:tr w:rsidR="002236E5" w:rsidRPr="002236E5" w:rsidTr="00764A91">
        <w:tc>
          <w:tcPr>
            <w:tcW w:w="3686" w:type="dxa"/>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Витрати праці на 1 га посівної площі, люд.-год.</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21,3</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18,9</w:t>
            </w:r>
          </w:p>
        </w:tc>
        <w:tc>
          <w:tcPr>
            <w:tcW w:w="993"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16,7</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17,2</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18,5</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17,7</w:t>
            </w:r>
          </w:p>
        </w:tc>
      </w:tr>
      <w:tr w:rsidR="002236E5" w:rsidRPr="002236E5" w:rsidTr="00764A91">
        <w:trPr>
          <w:trHeight w:val="141"/>
        </w:trPr>
        <w:tc>
          <w:tcPr>
            <w:tcW w:w="3686" w:type="dxa"/>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Внесено мікродобрив </w:t>
            </w: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на 1 га посівної площі, грн*</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175,0</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192,0</w:t>
            </w:r>
          </w:p>
        </w:tc>
        <w:tc>
          <w:tcPr>
            <w:tcW w:w="993"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214,0</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43,0</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55,0</w:t>
            </w:r>
          </w:p>
        </w:tc>
      </w:tr>
      <w:tr w:rsidR="002236E5" w:rsidRPr="002236E5" w:rsidTr="00764A91">
        <w:tc>
          <w:tcPr>
            <w:tcW w:w="3686" w:type="dxa"/>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Рівень рентабельності виробництва зерна пшениці,%</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58,0</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66,0</w:t>
            </w:r>
          </w:p>
        </w:tc>
        <w:tc>
          <w:tcPr>
            <w:tcW w:w="993"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85,0</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29,0</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54,0</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71,0</w:t>
            </w:r>
          </w:p>
        </w:tc>
      </w:tr>
      <w:tr w:rsidR="002236E5" w:rsidRPr="002236E5" w:rsidTr="00764A91">
        <w:tc>
          <w:tcPr>
            <w:tcW w:w="3686" w:type="dxa"/>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Індекс якості зерна пшениці</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0,58</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0,60</w:t>
            </w:r>
          </w:p>
        </w:tc>
        <w:tc>
          <w:tcPr>
            <w:tcW w:w="993"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0,62</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0,30</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0,42</w:t>
            </w:r>
          </w:p>
        </w:tc>
        <w:tc>
          <w:tcPr>
            <w:tcW w:w="992" w:type="dxa"/>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0,55</w:t>
            </w:r>
          </w:p>
        </w:tc>
      </w:tr>
    </w:tbl>
    <w:p w:rsidR="002236E5" w:rsidRPr="002236E5" w:rsidRDefault="002236E5" w:rsidP="002236E5">
      <w:pPr>
        <w:widowControl/>
        <w:tabs>
          <w:tab w:val="clear" w:pos="709"/>
        </w:tabs>
        <w:suppressAutoHyphens w:val="0"/>
        <w:spacing w:after="0" w:line="240" w:lineRule="auto"/>
        <w:ind w:firstLine="709"/>
        <w:jc w:val="left"/>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i/>
          <w:kern w:val="0"/>
          <w:sz w:val="24"/>
          <w:szCs w:val="24"/>
          <w:lang w:val="uk-UA" w:eastAsia="ru-RU"/>
        </w:rPr>
        <w:t>Примітка:</w:t>
      </w:r>
      <w:r w:rsidRPr="002236E5">
        <w:rPr>
          <w:rFonts w:ascii="Times New Roman" w:eastAsia="Times New Roman" w:hAnsi="Times New Roman" w:cs="Times New Roman"/>
          <w:kern w:val="0"/>
          <w:sz w:val="24"/>
          <w:szCs w:val="24"/>
          <w:lang w:val="uk-UA" w:eastAsia="ru-RU"/>
        </w:rPr>
        <w:t xml:space="preserve"> * за цінами 2012 р. </w:t>
      </w:r>
    </w:p>
    <w:p w:rsidR="002236E5" w:rsidRPr="002236E5" w:rsidRDefault="002236E5" w:rsidP="002236E5">
      <w:pPr>
        <w:widowControl/>
        <w:tabs>
          <w:tab w:val="clear" w:pos="709"/>
          <w:tab w:val="num" w:pos="360"/>
        </w:tabs>
        <w:suppressAutoHyphens w:val="0"/>
        <w:spacing w:after="0" w:line="240" w:lineRule="auto"/>
        <w:ind w:left="360" w:firstLine="851"/>
        <w:contextualSpacing/>
        <w:rPr>
          <w:rFonts w:ascii="Times New Roman" w:eastAsia="Times New Roman" w:hAnsi="Times New Roman" w:cs="Times New Roman"/>
          <w:color w:val="FF0000"/>
          <w:kern w:val="0"/>
          <w:sz w:val="16"/>
          <w:szCs w:val="16"/>
          <w:lang w:val="uk-UA" w:eastAsia="ru-RU"/>
        </w:rPr>
      </w:pP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Використання методу оптимізації зернового господарства типового сільгосппідприємства за співвідношенням факторів потенційного зростання якості зерна, структури посівних площ та необхідної кількості ресурсів засвідчило, що резерви зростання якості зерна дозволять підвищити рентабельність галузі в межах 50–170 %. Для оцінювання результативності систем управління якістю продукції запропоновано враховувати величини «недоотриманого прибутку» та «вартості та рівня капіталізації системи управління якістю продукції». Їх визначення запропоновано здійснювати на основі врахування різниці між вартістю потенційно можливого рівня якості продукції та реальними прибутками з врахуванням відповідних змін витрат в процесі виробництва. Зазначене дозволить у повному обсязі враховувати втрати, обумовлені недосконалістю наявної системи управління якістю зерна.</w:t>
      </w:r>
    </w:p>
    <w:p w:rsidR="002236E5" w:rsidRPr="002236E5" w:rsidRDefault="002236E5" w:rsidP="002236E5">
      <w:pPr>
        <w:widowControl/>
        <w:tabs>
          <w:tab w:val="clear" w:pos="709"/>
        </w:tabs>
        <w:suppressAutoHyphens w:val="0"/>
        <w:spacing w:after="0" w:line="240" w:lineRule="auto"/>
        <w:ind w:firstLine="708"/>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З огляду на необхідність в сучасних умовах трансформації загальної управлінської парадигми від кількісного до якісного зростання, розроблено </w:t>
      </w:r>
      <w:r w:rsidRPr="002236E5">
        <w:rPr>
          <w:rFonts w:ascii="Times New Roman" w:eastAsia="Times New Roman" w:hAnsi="Times New Roman" w:cs="Times New Roman"/>
          <w:bCs/>
          <w:iCs/>
          <w:kern w:val="0"/>
          <w:sz w:val="28"/>
          <w:szCs w:val="28"/>
          <w:lang w:val="uk-UA" w:eastAsia="ru-RU"/>
        </w:rPr>
        <w:t>методичний підхід до оцінки ефективності функціонування сільськогоспо-дарських підприємств зернопродуктового напряму. Основною відмінністю підходу є побудова і використання матриці економічного співвідношення оціночних критеріїв «</w:t>
      </w:r>
      <w:r w:rsidRPr="002236E5">
        <w:rPr>
          <w:rFonts w:ascii="Times New Roman" w:eastAsia="Times New Roman" w:hAnsi="Times New Roman" w:cs="Times New Roman"/>
          <w:kern w:val="0"/>
          <w:sz w:val="28"/>
          <w:szCs w:val="28"/>
          <w:lang w:val="uk-UA" w:eastAsia="ru-RU"/>
        </w:rPr>
        <w:t>якість продукції – ефективність функціонування</w:t>
      </w:r>
      <w:r w:rsidRPr="002236E5">
        <w:rPr>
          <w:rFonts w:ascii="Times New Roman" w:eastAsia="Times New Roman" w:hAnsi="Times New Roman" w:cs="Times New Roman"/>
          <w:bCs/>
          <w:iCs/>
          <w:kern w:val="0"/>
          <w:sz w:val="28"/>
          <w:szCs w:val="28"/>
          <w:lang w:val="uk-UA" w:eastAsia="ru-RU"/>
        </w:rPr>
        <w:t xml:space="preserve"> підприємства», що дає можливість уніфікації </w:t>
      </w:r>
      <w:r w:rsidRPr="002236E5">
        <w:rPr>
          <w:rFonts w:ascii="Times New Roman" w:eastAsia="Times New Roman" w:hAnsi="Times New Roman" w:cs="Times New Roman"/>
          <w:kern w:val="0"/>
          <w:sz w:val="28"/>
          <w:szCs w:val="28"/>
          <w:lang w:val="uk-UA" w:eastAsia="ru-RU"/>
        </w:rPr>
        <w:t>оцінки ефективності зернової галузі для підприємств різних організаційно-правових форм (рис. 3).</w:t>
      </w: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firstLine="709"/>
        <w:contextualSpacing/>
        <w:rPr>
          <w:rFonts w:ascii="Times New Roman" w:eastAsia="Times New Roman" w:hAnsi="Times New Roman" w:cs="Times New Roman"/>
          <w:kern w:val="0"/>
          <w:sz w:val="4"/>
          <w:szCs w:val="4"/>
          <w:lang w:val="uk-UA" w:eastAsia="ru-RU"/>
        </w:rPr>
      </w:pPr>
    </w:p>
    <w:p w:rsidR="002236E5" w:rsidRPr="002236E5" w:rsidRDefault="002236E5" w:rsidP="002236E5">
      <w:pPr>
        <w:widowControl/>
        <w:tabs>
          <w:tab w:val="clear" w:pos="709"/>
          <w:tab w:val="num" w:pos="360"/>
          <w:tab w:val="left" w:pos="2410"/>
        </w:tabs>
        <w:suppressAutoHyphens w:val="0"/>
        <w:spacing w:after="0" w:line="240" w:lineRule="auto"/>
        <w:ind w:left="360" w:firstLine="207"/>
        <w:contextualSpacing/>
        <w:jc w:val="left"/>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noProof/>
          <w:kern w:val="0"/>
          <w:sz w:val="28"/>
          <w:szCs w:val="28"/>
          <w:lang w:val="uk-UA" w:eastAsia="uk-UA"/>
        </w:rPr>
      </w:r>
      <w:r w:rsidRPr="002236E5">
        <w:rPr>
          <w:rFonts w:ascii="Times New Roman" w:eastAsia="Times New Roman" w:hAnsi="Times New Roman" w:cs="Times New Roman"/>
          <w:kern w:val="0"/>
          <w:sz w:val="24"/>
          <w:szCs w:val="24"/>
          <w:lang w:val="uk-UA" w:eastAsia="ru-RU"/>
        </w:rPr>
        <w:pict>
          <v:group id="_x0000_s1132" editas="canvas" style="width:426.1pt;height:245.4pt;mso-position-horizontal-relative:char;mso-position-vertical-relative:line" coordorigin="3194,12336" coordsize="6365,36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left:3194;top:12336;width:6365;height:3666" o:preferrelative="f">
              <v:fill o:detectmouseclick="t"/>
              <v:path o:extrusionok="t" o:connecttype="none"/>
              <o:lock v:ext="edit" text="t"/>
            </v:shape>
            <v:group id="_x0000_s1134" style="position:absolute;left:4294;top:12336;width:4439;height:3094" coordorigin="4040,8210" coordsize="5941,4140">
              <v:rect id="_x0000_s1135" style="position:absolute;left:4581;top:8389;width:2340;height:1800" fillcolor="silver">
                <v:fill r:id="rId12" o:title="25%" type="pattern"/>
                <v:textbox style="mso-next-textbox:#_x0000_s1135">
                  <w:txbxContent>
                    <w:p w:rsidR="002236E5" w:rsidRDefault="002236E5" w:rsidP="002236E5">
                      <w:pPr>
                        <w:jc w:val="center"/>
                        <w:rPr>
                          <w:color w:val="000000"/>
                        </w:rPr>
                      </w:pPr>
                      <w:r w:rsidRPr="00976B5B">
                        <w:rPr>
                          <w:color w:val="000000"/>
                        </w:rPr>
                        <w:t></w:t>
                      </w:r>
                      <w:r w:rsidRPr="00976B5B">
                        <w:rPr>
                          <w:color w:val="000000"/>
                        </w:rPr>
                        <w:t></w:t>
                      </w:r>
                      <w:r w:rsidRPr="00976B5B">
                        <w:rPr>
                          <w:color w:val="000000"/>
                        </w:rPr>
                        <w:t></w:t>
                      </w:r>
                      <w:r w:rsidRPr="00976B5B">
                        <w:rPr>
                          <w:color w:val="000000"/>
                        </w:rPr>
                        <w:t></w:t>
                      </w:r>
                    </w:p>
                    <w:p w:rsidR="002236E5" w:rsidRDefault="002236E5" w:rsidP="002236E5">
                      <w:pPr>
                        <w:jc w:val="center"/>
                        <w:rPr>
                          <w:color w:val="000000"/>
                        </w:rPr>
                      </w:pPr>
                    </w:p>
                    <w:p w:rsidR="002236E5" w:rsidRPr="00976B5B" w:rsidRDefault="002236E5" w:rsidP="002236E5">
                      <w:pPr>
                        <w:jc w:val="center"/>
                        <w:rPr>
                          <w:color w:val="000000"/>
                        </w:rPr>
                      </w:pPr>
                      <w:r>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p>
                    <w:p w:rsidR="002236E5" w:rsidRPr="00F2001E" w:rsidRDefault="002236E5" w:rsidP="002236E5">
                      <w:pPr>
                        <w:jc w:val="center"/>
                        <w:rPr>
                          <w:color w:val="000000"/>
                        </w:rPr>
                      </w:pPr>
                      <w:r>
                        <w:rPr>
                          <w:color w:val="000000"/>
                        </w:rPr>
                        <w:t></w:t>
                      </w:r>
                      <w:r w:rsidRPr="00976B5B">
                        <w:rPr>
                          <w:color w:val="000000"/>
                        </w:rPr>
                        <w:t></w:t>
                      </w:r>
                      <w:r w:rsidRPr="00976B5B">
                        <w:rPr>
                          <w:color w:val="000000"/>
                        </w:rPr>
                        <w:t></w:t>
                      </w:r>
                      <w:r w:rsidRPr="00976B5B">
                        <w:rPr>
                          <w:color w:val="000000"/>
                        </w:rPr>
                        <w:t></w:t>
                      </w:r>
                      <w:r w:rsidRPr="00976B5B">
                        <w:rPr>
                          <w:color w:val="000000"/>
                        </w:rPr>
                        <w:t></w:t>
                      </w:r>
                      <w:r>
                        <w:rPr>
                          <w:color w:val="000000"/>
                        </w:rPr>
                        <w:t></w:t>
                      </w:r>
                    </w:p>
                    <w:p w:rsidR="002236E5" w:rsidRDefault="002236E5" w:rsidP="002236E5"/>
                  </w:txbxContent>
                </v:textbox>
              </v:rect>
              <v:rect id="_x0000_s1136" style="position:absolute;left:7101;top:8389;width:2340;height:1800" fillcolor="silver">
                <v:fill r:id="rId13" o:title="Контурные ромбики" type="pattern"/>
                <v:textbox style="mso-next-textbox:#_x0000_s1136">
                  <w:txbxContent>
                    <w:p w:rsidR="002236E5" w:rsidRDefault="002236E5" w:rsidP="002236E5">
                      <w:pPr>
                        <w:jc w:val="center"/>
                        <w:rPr>
                          <w:color w:val="000000"/>
                          <w:lang w:val="en-US"/>
                        </w:rPr>
                      </w:pPr>
                      <w:bookmarkStart w:id="0" w:name="_GoBack"/>
                      <w:bookmarkEnd w:id="0"/>
                      <w:r w:rsidRPr="00976B5B">
                        <w:rPr>
                          <w:color w:val="000000"/>
                        </w:rPr>
                        <w:t></w:t>
                      </w:r>
                      <w:r w:rsidRPr="00976B5B">
                        <w:rPr>
                          <w:color w:val="000000"/>
                          <w:lang w:val="en-US"/>
                        </w:rPr>
                        <w:t></w:t>
                      </w:r>
                      <w:r w:rsidRPr="00976B5B">
                        <w:rPr>
                          <w:color w:val="000000"/>
                        </w:rPr>
                        <w:t></w:t>
                      </w:r>
                    </w:p>
                    <w:p w:rsidR="002236E5" w:rsidRDefault="002236E5" w:rsidP="002236E5">
                      <w:pPr>
                        <w:jc w:val="center"/>
                        <w:rPr>
                          <w:color w:val="000000"/>
                          <w:lang w:val="en-US"/>
                        </w:rPr>
                      </w:pPr>
                    </w:p>
                    <w:p w:rsidR="002236E5" w:rsidRPr="00F2001E" w:rsidRDefault="002236E5" w:rsidP="002236E5">
                      <w:pPr>
                        <w:jc w:val="center"/>
                        <w:rPr>
                          <w:color w:val="000000"/>
                        </w:rPr>
                      </w:pPr>
                      <w:r>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Pr>
                          <w:color w:val="000000"/>
                        </w:rPr>
                        <w:t></w:t>
                      </w:r>
                    </w:p>
                    <w:p w:rsidR="002236E5" w:rsidRDefault="002236E5" w:rsidP="002236E5"/>
                  </w:txbxContent>
                </v:textbox>
              </v:rect>
              <v:rect id="_x0000_s1137" style="position:absolute;left:7101;top:10449;width:2340;height:1800" fillcolor="silver">
                <v:fill r:id="rId14" o:title="5%" type="pattern"/>
                <v:textbox style="mso-next-textbox:#_x0000_s1137">
                  <w:txbxContent>
                    <w:p w:rsidR="002236E5" w:rsidRPr="00976B5B" w:rsidRDefault="002236E5" w:rsidP="002236E5">
                      <w:pPr>
                        <w:jc w:val="center"/>
                        <w:rPr>
                          <w:color w:val="000000"/>
                          <w:lang w:val="en-US"/>
                        </w:rPr>
                      </w:pPr>
                      <w:r w:rsidRPr="00976B5B">
                        <w:rPr>
                          <w:color w:val="000000"/>
                        </w:rPr>
                        <w:t></w:t>
                      </w:r>
                    </w:p>
                    <w:p w:rsidR="002236E5" w:rsidRDefault="002236E5" w:rsidP="002236E5">
                      <w:pPr>
                        <w:jc w:val="center"/>
                        <w:rPr>
                          <w:color w:val="000000"/>
                          <w:lang w:val="en-US"/>
                        </w:rPr>
                      </w:pPr>
                    </w:p>
                    <w:p w:rsidR="002236E5" w:rsidRPr="00F2001E" w:rsidRDefault="002236E5" w:rsidP="002236E5">
                      <w:pPr>
                        <w:jc w:val="center"/>
                        <w:rPr>
                          <w:color w:val="000000"/>
                        </w:rPr>
                      </w:pPr>
                      <w:r>
                        <w:rPr>
                          <w:color w:val="000000"/>
                        </w:rPr>
                        <w:t></w:t>
                      </w:r>
                      <w:r w:rsidRPr="00976B5B">
                        <w:rPr>
                          <w:color w:val="000000"/>
                        </w:rPr>
                        <w:t></w:t>
                      </w:r>
                      <w:r>
                        <w:rPr>
                          <w:color w:val="000000"/>
                        </w:rPr>
                        <w:t></w:t>
                      </w:r>
                      <w:r>
                        <w:rPr>
                          <w:color w:val="000000"/>
                        </w:rPr>
                        <w:t></w:t>
                      </w:r>
                      <w:r>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Pr>
                          <w:color w:val="000000"/>
                        </w:rPr>
                        <w:t></w:t>
                      </w:r>
                    </w:p>
                    <w:p w:rsidR="002236E5" w:rsidRDefault="002236E5" w:rsidP="002236E5"/>
                  </w:txbxContent>
                </v:textbox>
              </v:rect>
              <v:rect id="_x0000_s1138" style="position:absolute;left:4581;top:10449;width:2340;height:1800" fillcolor="silver">
                <v:fill r:id="rId15" o:title="20%" type="pattern"/>
                <v:textbox style="mso-next-textbox:#_x0000_s1138">
                  <w:txbxContent>
                    <w:p w:rsidR="002236E5" w:rsidRDefault="002236E5" w:rsidP="002236E5">
                      <w:pPr>
                        <w:jc w:val="center"/>
                        <w:rPr>
                          <w:color w:val="000000"/>
                        </w:rPr>
                      </w:pPr>
                      <w:r w:rsidRPr="00976B5B">
                        <w:rPr>
                          <w:color w:val="000000"/>
                        </w:rPr>
                        <w:t></w:t>
                      </w:r>
                      <w:r w:rsidRPr="00976B5B">
                        <w:rPr>
                          <w:color w:val="000000"/>
                        </w:rPr>
                        <w:t></w:t>
                      </w:r>
                      <w:r w:rsidRPr="00976B5B">
                        <w:rPr>
                          <w:color w:val="000000"/>
                        </w:rPr>
                        <w:t></w:t>
                      </w:r>
                    </w:p>
                    <w:p w:rsidR="002236E5" w:rsidRDefault="002236E5" w:rsidP="002236E5">
                      <w:pPr>
                        <w:jc w:val="center"/>
                        <w:rPr>
                          <w:color w:val="000000"/>
                        </w:rPr>
                      </w:pPr>
                    </w:p>
                    <w:p w:rsidR="002236E5" w:rsidRPr="00F2001E" w:rsidRDefault="002236E5" w:rsidP="002236E5">
                      <w:pPr>
                        <w:jc w:val="center"/>
                        <w:rPr>
                          <w:color w:val="000000"/>
                        </w:rPr>
                      </w:pPr>
                      <w:r>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sidRPr="00976B5B">
                        <w:rPr>
                          <w:color w:val="000000"/>
                        </w:rPr>
                        <w:t></w:t>
                      </w:r>
                      <w:r>
                        <w:rPr>
                          <w:color w:val="000000"/>
                        </w:rPr>
                        <w:t></w:t>
                      </w:r>
                    </w:p>
                    <w:p w:rsidR="002236E5" w:rsidRPr="00976B5B" w:rsidRDefault="002236E5" w:rsidP="002236E5"/>
                  </w:txbxContent>
                </v:textbox>
              </v:rect>
              <v:line id="_x0000_s1139" style="position:absolute;flip:y" from="4040,8210" to="4040,12350">
                <v:stroke endarrow="block"/>
              </v:line>
              <v:line id="_x0000_s1140" style="position:absolute" from="4041,12350" to="9981,12350">
                <v:stroke endarrow="block"/>
              </v:line>
            </v:group>
            <v:rect id="_x0000_s1141" style="position:absolute;left:3012;top:13535;width:1728;height:656;rotation:270" stroked="f">
              <v:textbox style="layout-flow:vertical;mso-layout-flow-alt:bottom-to-top">
                <w:txbxContent>
                  <w:p w:rsidR="002236E5" w:rsidRPr="00FE3BC1" w:rsidRDefault="002236E5" w:rsidP="002236E5">
                    <w:pPr>
                      <w:jc w:val="center"/>
                      <w:rPr>
                        <w:b/>
                      </w:rPr>
                    </w:pP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r w:rsidRPr="00FE3BC1">
                      <w:rPr>
                        <w:b/>
                      </w:rPr>
                      <w:t></w:t>
                    </w:r>
                  </w:p>
                </w:txbxContent>
              </v:textbox>
            </v:rect>
            <v:rect id="_x0000_s1142" style="position:absolute;left:3666;top:12461;width:420;height:656;rotation:270" stroked="f">
              <v:textbox style="mso-next-textbox:#_x0000_s1142">
                <w:txbxContent>
                  <w:p w:rsidR="002236E5" w:rsidRPr="00ED334C" w:rsidRDefault="002236E5" w:rsidP="002236E5">
                    <w:pPr>
                      <w:jc w:val="center"/>
                      <w:rPr>
                        <w:i/>
                      </w:rPr>
                    </w:pPr>
                    <w:r w:rsidRPr="00ED334C">
                      <w:rPr>
                        <w:i/>
                      </w:rPr>
                      <w:t></w:t>
                    </w:r>
                    <w:r w:rsidRPr="00ED334C">
                      <w:rPr>
                        <w:i/>
                      </w:rPr>
                      <w:t></w:t>
                    </w:r>
                    <w:r w:rsidRPr="00ED334C">
                      <w:rPr>
                        <w:i/>
                      </w:rPr>
                      <w:t></w:t>
                    </w:r>
                    <w:r w:rsidRPr="00ED334C">
                      <w:rPr>
                        <w:i/>
                      </w:rPr>
                      <w:t></w:t>
                    </w:r>
                    <w:r w:rsidRPr="00ED334C">
                      <w:rPr>
                        <w:i/>
                      </w:rPr>
                      <w:t></w:t>
                    </w:r>
                    <w:r w:rsidRPr="00ED334C">
                      <w:rPr>
                        <w:i/>
                      </w:rPr>
                      <w:t></w:t>
                    </w:r>
                  </w:p>
                </w:txbxContent>
              </v:textbox>
            </v:rect>
            <v:rect id="_x0000_s1143" style="position:absolute;left:3666;top:14461;width:420;height:656;rotation:270" stroked="f">
              <v:textbox>
                <w:txbxContent>
                  <w:p w:rsidR="002236E5" w:rsidRPr="00ED334C" w:rsidRDefault="002236E5" w:rsidP="002236E5">
                    <w:pPr>
                      <w:jc w:val="center"/>
                      <w:rPr>
                        <w:i/>
                      </w:rPr>
                    </w:pPr>
                    <w:r w:rsidRPr="00ED334C">
                      <w:rPr>
                        <w:i/>
                      </w:rPr>
                      <w:t></w:t>
                    </w:r>
                    <w:r w:rsidRPr="00ED334C">
                      <w:rPr>
                        <w:i/>
                      </w:rPr>
                      <w:t></w:t>
                    </w:r>
                    <w:r w:rsidRPr="00ED334C">
                      <w:rPr>
                        <w:i/>
                      </w:rPr>
                      <w:t></w:t>
                    </w:r>
                    <w:r w:rsidRPr="00ED334C">
                      <w:rPr>
                        <w:i/>
                      </w:rPr>
                      <w:t></w:t>
                    </w:r>
                    <w:r w:rsidRPr="00ED334C">
                      <w:rPr>
                        <w:i/>
                      </w:rPr>
                      <w:t></w:t>
                    </w:r>
                    <w:r w:rsidRPr="00ED334C">
                      <w:rPr>
                        <w:i/>
                      </w:rPr>
                      <w:t></w:t>
                    </w:r>
                  </w:p>
                </w:txbxContent>
              </v:textbox>
            </v:rect>
            <v:rect id="_x0000_s1144" style="position:absolute;left:4747;top:15388;width:420;height:656;rotation:270" stroked="f">
              <v:textbox>
                <w:txbxContent>
                  <w:p w:rsidR="002236E5" w:rsidRPr="00ED334C" w:rsidRDefault="002236E5" w:rsidP="002236E5">
                    <w:pPr>
                      <w:jc w:val="center"/>
                      <w:rPr>
                        <w:i/>
                      </w:rPr>
                    </w:pPr>
                    <w:r w:rsidRPr="00ED334C">
                      <w:rPr>
                        <w:i/>
                      </w:rPr>
                      <w:t></w:t>
                    </w:r>
                    <w:r w:rsidRPr="00ED334C">
                      <w:rPr>
                        <w:i/>
                      </w:rPr>
                      <w:t></w:t>
                    </w:r>
                    <w:r w:rsidRPr="00ED334C">
                      <w:rPr>
                        <w:i/>
                      </w:rPr>
                      <w:t></w:t>
                    </w:r>
                    <w:r w:rsidRPr="00ED334C">
                      <w:rPr>
                        <w:i/>
                      </w:rPr>
                      <w:t></w:t>
                    </w:r>
                    <w:r w:rsidRPr="00ED334C">
                      <w:rPr>
                        <w:i/>
                      </w:rPr>
                      <w:t></w:t>
                    </w:r>
                    <w:r w:rsidRPr="00ED334C">
                      <w:rPr>
                        <w:i/>
                      </w:rPr>
                      <w:t></w:t>
                    </w:r>
                  </w:p>
                </w:txbxContent>
              </v:textbox>
            </v:rect>
            <v:rect id="_x0000_s1145" style="position:absolute;left:7791;top:15390;width:422;height:654;rotation:270" stroked="f">
              <v:textbox style="mso-next-textbox:#_x0000_s1145">
                <w:txbxContent>
                  <w:p w:rsidR="002236E5" w:rsidRPr="00ED334C" w:rsidRDefault="002236E5" w:rsidP="002236E5">
                    <w:pPr>
                      <w:jc w:val="center"/>
                      <w:rPr>
                        <w:i/>
                      </w:rPr>
                    </w:pPr>
                    <w:r w:rsidRPr="00ED334C">
                      <w:rPr>
                        <w:i/>
                      </w:rPr>
                      <w:t></w:t>
                    </w:r>
                    <w:r w:rsidRPr="00ED334C">
                      <w:rPr>
                        <w:i/>
                      </w:rPr>
                      <w:t></w:t>
                    </w:r>
                    <w:r w:rsidRPr="00ED334C">
                      <w:rPr>
                        <w:i/>
                      </w:rPr>
                      <w:t></w:t>
                    </w:r>
                    <w:r w:rsidRPr="00ED334C">
                      <w:rPr>
                        <w:i/>
                      </w:rPr>
                      <w:t></w:t>
                    </w:r>
                    <w:r w:rsidRPr="00ED334C">
                      <w:rPr>
                        <w:i/>
                      </w:rPr>
                      <w:t></w:t>
                    </w:r>
                    <w:r w:rsidRPr="00ED334C">
                      <w:rPr>
                        <w:i/>
                      </w:rPr>
                      <w:t></w:t>
                    </w:r>
                  </w:p>
                </w:txbxContent>
              </v:textbox>
            </v:rect>
            <v:rect id="_x0000_s1146" style="position:absolute;left:6219;top:15006;width:647;height:1345;rotation:270" filled="f" stroked="f">
              <v:textbox>
                <w:txbxContent>
                  <w:p w:rsidR="002236E5" w:rsidRPr="00364B7A" w:rsidRDefault="002236E5" w:rsidP="002236E5">
                    <w:pPr>
                      <w:jc w:val="center"/>
                      <w:rPr>
                        <w:b/>
                      </w:rPr>
                    </w:pPr>
                    <w:r w:rsidRPr="00364B7A">
                      <w:rPr>
                        <w:b/>
                      </w:rPr>
                      <w:t></w:t>
                    </w:r>
                    <w:r w:rsidRPr="00364B7A">
                      <w:rPr>
                        <w:b/>
                      </w:rPr>
                      <w:t></w:t>
                    </w:r>
                    <w:r w:rsidRPr="00364B7A">
                      <w:rPr>
                        <w:b/>
                      </w:rPr>
                      <w:t></w:t>
                    </w:r>
                    <w:r w:rsidRPr="00364B7A">
                      <w:rPr>
                        <w:b/>
                      </w:rPr>
                      <w:t></w:t>
                    </w:r>
                    <w:r w:rsidRPr="00364B7A">
                      <w:rPr>
                        <w:b/>
                      </w:rPr>
                      <w:t></w:t>
                    </w:r>
                    <w:r w:rsidRPr="00364B7A">
                      <w:rPr>
                        <w:b/>
                      </w:rPr>
                      <w:t></w:t>
                    </w:r>
                    <w:r w:rsidRPr="00364B7A">
                      <w:rPr>
                        <w:b/>
                      </w:rPr>
                      <w:t></w:t>
                    </w:r>
                    <w:r w:rsidRPr="00364B7A">
                      <w:rPr>
                        <w:b/>
                      </w:rPr>
                      <w:t></w:t>
                    </w:r>
                    <w:r w:rsidRPr="00364B7A">
                      <w:rPr>
                        <w:b/>
                      </w:rPr>
                      <w:t></w:t>
                    </w:r>
                    <w:r w:rsidRPr="00364B7A">
                      <w:rPr>
                        <w:b/>
                      </w:rPr>
                      <w:t></w:t>
                    </w:r>
                    <w:r w:rsidRPr="00364B7A">
                      <w:rPr>
                        <w:b/>
                      </w:rPr>
                      <w:t></w:t>
                    </w:r>
                    <w:r w:rsidRPr="00364B7A">
                      <w:rPr>
                        <w:b/>
                      </w:rPr>
                      <w:t></w:t>
                    </w:r>
                    <w:r w:rsidRPr="00364B7A">
                      <w:rPr>
                        <w:b/>
                      </w:rPr>
                      <w:t></w:t>
                    </w:r>
                    <w:r w:rsidRPr="00364B7A">
                      <w:rPr>
                        <w:b/>
                      </w:rPr>
                      <w:t></w:t>
                    </w:r>
                    <w:r w:rsidRPr="00364B7A">
                      <w:rPr>
                        <w:b/>
                      </w:rPr>
                      <w:t></w:t>
                    </w:r>
                    <w:r w:rsidRPr="00364B7A">
                      <w:rPr>
                        <w:b/>
                      </w:rPr>
                      <w:t></w:t>
                    </w:r>
                  </w:p>
                </w:txbxContent>
              </v:textbox>
            </v:rect>
            <w10:wrap type="none"/>
            <w10:anchorlock/>
          </v:group>
        </w:pict>
      </w:r>
    </w:p>
    <w:p w:rsidR="002236E5" w:rsidRPr="002236E5" w:rsidRDefault="002236E5" w:rsidP="002236E5">
      <w:pPr>
        <w:widowControl/>
        <w:tabs>
          <w:tab w:val="clear" w:pos="709"/>
        </w:tabs>
        <w:suppressAutoHyphens w:val="0"/>
        <w:spacing w:after="0" w:line="216" w:lineRule="auto"/>
        <w:ind w:firstLine="0"/>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 xml:space="preserve">Рис. 2. Графічна інтерпретація сільськогосподарських підприємств </w:t>
      </w:r>
    </w:p>
    <w:p w:rsidR="002236E5" w:rsidRPr="002236E5" w:rsidRDefault="002236E5" w:rsidP="002236E5">
      <w:pPr>
        <w:widowControl/>
        <w:tabs>
          <w:tab w:val="clear" w:pos="709"/>
        </w:tabs>
        <w:suppressAutoHyphens w:val="0"/>
        <w:spacing w:after="0" w:line="216" w:lineRule="auto"/>
        <w:ind w:firstLine="0"/>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у координатах «якість продукції – ефективність функціонування»</w:t>
      </w:r>
    </w:p>
    <w:p w:rsidR="002236E5" w:rsidRPr="002236E5" w:rsidRDefault="002236E5" w:rsidP="002236E5">
      <w:pPr>
        <w:widowControl/>
        <w:tabs>
          <w:tab w:val="clear" w:pos="709"/>
          <w:tab w:val="num" w:pos="360"/>
        </w:tabs>
        <w:suppressAutoHyphens w:val="0"/>
        <w:spacing w:after="0" w:line="240" w:lineRule="auto"/>
        <w:ind w:left="360" w:firstLine="709"/>
        <w:contextualSpacing/>
        <w:rPr>
          <w:rFonts w:ascii="Times New Roman" w:eastAsia="Times New Roman" w:hAnsi="Times New Roman" w:cs="Times New Roman"/>
          <w:kern w:val="0"/>
          <w:sz w:val="16"/>
          <w:szCs w:val="16"/>
          <w:lang w:val="uk-UA" w:eastAsia="ru-RU"/>
        </w:rPr>
      </w:pPr>
    </w:p>
    <w:p w:rsidR="002236E5" w:rsidRPr="002236E5" w:rsidRDefault="002236E5" w:rsidP="002236E5">
      <w:pPr>
        <w:widowControl/>
        <w:tabs>
          <w:tab w:val="clear" w:pos="709"/>
          <w:tab w:val="num" w:pos="360"/>
        </w:tabs>
        <w:suppressAutoHyphens w:val="0"/>
        <w:spacing w:after="0" w:line="240" w:lineRule="auto"/>
        <w:ind w:left="360" w:firstLine="709"/>
        <w:contextualSpacing/>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8"/>
          <w:szCs w:val="28"/>
          <w:lang w:val="uk-UA" w:eastAsia="ru-RU"/>
        </w:rPr>
        <w:t xml:space="preserve">Згідно авторської концепції можливі чотири сценарії секторального розвитку підприємств зернопродуктової галузі: «мінімальний ефект» (низька якість продукції та ефективність зернової галузі); «невиправдані витрати» (висока якість зерна та низька ефективність); «низькоінтегрований ринок» (низька якість продукції зернового господарства та висока ефективність); «максимальний ефект» (одночасно висока якість продукції та ефективність галузі). На підтвердження адекватності матриці «якість продукції – ефективність господарювання» проведено групування сільгосппідприємств Хмільницького району Вінницької області за показниками виробництва зерна пшениці (табл. 2). </w:t>
      </w:r>
    </w:p>
    <w:p w:rsidR="002236E5" w:rsidRPr="002236E5" w:rsidRDefault="002236E5" w:rsidP="002236E5">
      <w:pPr>
        <w:widowControl/>
        <w:tabs>
          <w:tab w:val="clear" w:pos="709"/>
        </w:tabs>
        <w:suppressAutoHyphens w:val="0"/>
        <w:spacing w:after="0" w:line="240" w:lineRule="auto"/>
        <w:ind w:firstLine="0"/>
        <w:jc w:val="right"/>
        <w:rPr>
          <w:rFonts w:ascii="Times New Roman" w:eastAsia="Times New Roman" w:hAnsi="Times New Roman" w:cs="Times New Roman"/>
          <w:i/>
          <w:kern w:val="0"/>
          <w:sz w:val="28"/>
          <w:szCs w:val="28"/>
          <w:lang w:val="uk-UA" w:eastAsia="ru-RU"/>
        </w:rPr>
      </w:pPr>
      <w:r w:rsidRPr="002236E5">
        <w:rPr>
          <w:rFonts w:ascii="Times New Roman" w:eastAsia="Times New Roman" w:hAnsi="Times New Roman" w:cs="Times New Roman"/>
          <w:i/>
          <w:kern w:val="0"/>
          <w:sz w:val="28"/>
          <w:szCs w:val="28"/>
          <w:lang w:val="uk-UA" w:eastAsia="ru-RU"/>
        </w:rPr>
        <w:t>Таблиця 2</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 xml:space="preserve">Групування господарств Хмільницького району Вінницької області </w:t>
      </w:r>
    </w:p>
    <w:p w:rsidR="002236E5" w:rsidRPr="002236E5" w:rsidRDefault="002236E5" w:rsidP="002236E5">
      <w:pPr>
        <w:widowControl/>
        <w:tabs>
          <w:tab w:val="clear" w:pos="709"/>
        </w:tabs>
        <w:suppressAutoHyphens w:val="0"/>
        <w:spacing w:after="120" w:line="240" w:lineRule="auto"/>
        <w:ind w:firstLine="0"/>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за показниками виробництва зерна пшениці</w:t>
      </w:r>
      <w:r w:rsidRPr="002236E5">
        <w:rPr>
          <w:rFonts w:ascii="Times New Roman" w:eastAsia="Times New Roman" w:hAnsi="Times New Roman" w:cs="Times New Roman"/>
          <w:b/>
          <w:kern w:val="0"/>
          <w:sz w:val="28"/>
          <w:szCs w:val="28"/>
          <w:lang w:eastAsia="ru-RU"/>
        </w:rPr>
        <w:t>,</w:t>
      </w:r>
      <w:r w:rsidRPr="002236E5">
        <w:rPr>
          <w:rFonts w:ascii="Times New Roman" w:eastAsia="Times New Roman" w:hAnsi="Times New Roman" w:cs="Times New Roman"/>
          <w:b/>
          <w:kern w:val="0"/>
          <w:sz w:val="28"/>
          <w:szCs w:val="28"/>
          <w:lang w:val="uk-UA" w:eastAsia="ru-RU"/>
        </w:rPr>
        <w:t xml:space="preserve"> 2010</w:t>
      </w:r>
      <w:r w:rsidRPr="002236E5">
        <w:rPr>
          <w:rFonts w:ascii="Times New Roman" w:eastAsia="Times New Roman" w:hAnsi="Times New Roman" w:cs="Times New Roman"/>
          <w:kern w:val="0"/>
          <w:sz w:val="24"/>
          <w:szCs w:val="24"/>
          <w:lang w:val="uk-UA" w:eastAsia="ru-RU"/>
        </w:rPr>
        <w:t>–</w:t>
      </w:r>
      <w:r w:rsidRPr="002236E5">
        <w:rPr>
          <w:rFonts w:ascii="Times New Roman" w:eastAsia="Times New Roman" w:hAnsi="Times New Roman" w:cs="Times New Roman"/>
          <w:b/>
          <w:kern w:val="0"/>
          <w:sz w:val="28"/>
          <w:szCs w:val="28"/>
          <w:lang w:val="uk-UA" w:eastAsia="ru-RU"/>
        </w:rPr>
        <w:t>2012 рр.</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277"/>
        <w:gridCol w:w="991"/>
        <w:gridCol w:w="991"/>
        <w:gridCol w:w="1276"/>
        <w:gridCol w:w="1417"/>
        <w:gridCol w:w="997"/>
        <w:gridCol w:w="1055"/>
        <w:gridCol w:w="925"/>
      </w:tblGrid>
      <w:tr w:rsidR="002236E5" w:rsidRPr="002236E5" w:rsidTr="00764A91">
        <w:trPr>
          <w:cantSplit/>
          <w:trHeight w:val="1848"/>
        </w:trPr>
        <w:tc>
          <w:tcPr>
            <w:tcW w:w="368" w:type="pct"/>
            <w:shd w:val="clear" w:color="auto" w:fill="auto"/>
            <w:textDirection w:val="btL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Група</w:t>
            </w: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господарств</w:t>
            </w:r>
          </w:p>
        </w:tc>
        <w:tc>
          <w:tcPr>
            <w:tcW w:w="662" w:type="pct"/>
            <w:shd w:val="clear" w:color="auto" w:fill="auto"/>
            <w:textDirection w:val="btL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Частка площі с.-г. угідь господарств району, %</w:t>
            </w:r>
          </w:p>
        </w:tc>
        <w:tc>
          <w:tcPr>
            <w:tcW w:w="514" w:type="pct"/>
            <w:shd w:val="clear" w:color="auto" w:fill="auto"/>
            <w:textDirection w:val="btL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Урожайність, т/га</w:t>
            </w:r>
          </w:p>
        </w:tc>
        <w:tc>
          <w:tcPr>
            <w:tcW w:w="514" w:type="pct"/>
            <w:shd w:val="clear" w:color="auto" w:fill="auto"/>
            <w:textDirection w:val="btL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Частка зерна високої якості</w:t>
            </w: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ІІ-ІІІ класів, %</w:t>
            </w:r>
          </w:p>
        </w:tc>
        <w:tc>
          <w:tcPr>
            <w:tcW w:w="662" w:type="pct"/>
            <w:shd w:val="clear" w:color="auto" w:fill="auto"/>
            <w:textDirection w:val="btL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eastAsia="ru-RU"/>
              </w:rPr>
            </w:pPr>
            <w:r w:rsidRPr="002236E5">
              <w:rPr>
                <w:rFonts w:ascii="Times New Roman" w:eastAsia="Times New Roman" w:hAnsi="Times New Roman" w:cs="Times New Roman"/>
                <w:kern w:val="0"/>
                <w:sz w:val="24"/>
                <w:szCs w:val="24"/>
                <w:lang w:val="uk-UA" w:eastAsia="ru-RU"/>
              </w:rPr>
              <w:t>Частка  пшениці у площі посіву зернових, %</w:t>
            </w:r>
          </w:p>
        </w:tc>
        <w:tc>
          <w:tcPr>
            <w:tcW w:w="735" w:type="pct"/>
            <w:shd w:val="clear" w:color="auto" w:fill="auto"/>
            <w:textDirection w:val="btL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Виробничі витрати </w:t>
            </w: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на 1 га посівної </w:t>
            </w: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площі, грн</w:t>
            </w:r>
          </w:p>
        </w:tc>
        <w:tc>
          <w:tcPr>
            <w:tcW w:w="517" w:type="pct"/>
            <w:shd w:val="clear" w:color="auto" w:fill="auto"/>
            <w:textDirection w:val="btL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Собівартість </w:t>
            </w: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 т зерна, грн</w:t>
            </w:r>
          </w:p>
        </w:tc>
        <w:tc>
          <w:tcPr>
            <w:tcW w:w="547" w:type="pct"/>
            <w:shd w:val="clear" w:color="auto" w:fill="auto"/>
            <w:textDirection w:val="btL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Рентабельність виробництва зерна, %</w:t>
            </w:r>
          </w:p>
        </w:tc>
        <w:tc>
          <w:tcPr>
            <w:tcW w:w="480" w:type="pct"/>
            <w:shd w:val="clear" w:color="auto" w:fill="auto"/>
            <w:textDirection w:val="btL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left="113" w:right="113"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Рентабельність підприємства, %</w:t>
            </w:r>
          </w:p>
        </w:tc>
      </w:tr>
      <w:tr w:rsidR="002236E5" w:rsidRPr="002236E5" w:rsidTr="00764A91">
        <w:tc>
          <w:tcPr>
            <w:tcW w:w="368"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І</w:t>
            </w:r>
          </w:p>
        </w:tc>
        <w:tc>
          <w:tcPr>
            <w:tcW w:w="662"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в межах 20,0</w:t>
            </w:r>
          </w:p>
        </w:tc>
        <w:tc>
          <w:tcPr>
            <w:tcW w:w="514"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6,0–7,0</w:t>
            </w:r>
          </w:p>
        </w:tc>
        <w:tc>
          <w:tcPr>
            <w:tcW w:w="514"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понад 90,0 </w:t>
            </w:r>
          </w:p>
        </w:tc>
        <w:tc>
          <w:tcPr>
            <w:tcW w:w="662"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37,0</w:t>
            </w: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–41,0</w:t>
            </w:r>
          </w:p>
        </w:tc>
        <w:tc>
          <w:tcPr>
            <w:tcW w:w="73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6500,0–8000,0</w:t>
            </w:r>
          </w:p>
        </w:tc>
        <w:tc>
          <w:tcPr>
            <w:tcW w:w="517"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1100,0–1300,0</w:t>
            </w:r>
          </w:p>
        </w:tc>
        <w:tc>
          <w:tcPr>
            <w:tcW w:w="547"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60,0–90,0</w:t>
            </w:r>
          </w:p>
        </w:tc>
        <w:tc>
          <w:tcPr>
            <w:tcW w:w="480"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Понад</w:t>
            </w: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50,0</w:t>
            </w:r>
          </w:p>
        </w:tc>
      </w:tr>
      <w:tr w:rsidR="002236E5" w:rsidRPr="002236E5" w:rsidTr="00764A91">
        <w:tc>
          <w:tcPr>
            <w:tcW w:w="368"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ІІ</w:t>
            </w:r>
          </w:p>
        </w:tc>
        <w:tc>
          <w:tcPr>
            <w:tcW w:w="662"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в межах 25,0</w:t>
            </w:r>
          </w:p>
        </w:tc>
        <w:tc>
          <w:tcPr>
            <w:tcW w:w="514"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4,5–5,5</w:t>
            </w:r>
          </w:p>
        </w:tc>
        <w:tc>
          <w:tcPr>
            <w:tcW w:w="514"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60,0–90,0</w:t>
            </w:r>
          </w:p>
        </w:tc>
        <w:tc>
          <w:tcPr>
            <w:tcW w:w="662"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40,0–</w:t>
            </w: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42,0</w:t>
            </w:r>
          </w:p>
        </w:tc>
        <w:tc>
          <w:tcPr>
            <w:tcW w:w="73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4200,0–5500,0</w:t>
            </w:r>
          </w:p>
        </w:tc>
        <w:tc>
          <w:tcPr>
            <w:tcW w:w="517"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950,0–1200,0</w:t>
            </w:r>
          </w:p>
        </w:tc>
        <w:tc>
          <w:tcPr>
            <w:tcW w:w="547"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50,0–75,0</w:t>
            </w:r>
          </w:p>
        </w:tc>
        <w:tc>
          <w:tcPr>
            <w:tcW w:w="480"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30,0–70,0</w:t>
            </w:r>
          </w:p>
        </w:tc>
      </w:tr>
      <w:tr w:rsidR="002236E5" w:rsidRPr="002236E5" w:rsidTr="00764A91">
        <w:tc>
          <w:tcPr>
            <w:tcW w:w="368"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ІІІ</w:t>
            </w:r>
          </w:p>
        </w:tc>
        <w:tc>
          <w:tcPr>
            <w:tcW w:w="662"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в межах 40,0</w:t>
            </w:r>
          </w:p>
        </w:tc>
        <w:tc>
          <w:tcPr>
            <w:tcW w:w="514"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3,5–5,0</w:t>
            </w:r>
          </w:p>
        </w:tc>
        <w:tc>
          <w:tcPr>
            <w:tcW w:w="514"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10,0–60,0</w:t>
            </w:r>
          </w:p>
        </w:tc>
        <w:tc>
          <w:tcPr>
            <w:tcW w:w="662"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39,0</w:t>
            </w: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–41,0</w:t>
            </w:r>
          </w:p>
        </w:tc>
        <w:tc>
          <w:tcPr>
            <w:tcW w:w="73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3500,0–4500,0</w:t>
            </w:r>
          </w:p>
        </w:tc>
        <w:tc>
          <w:tcPr>
            <w:tcW w:w="517"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850,0–1100,0</w:t>
            </w:r>
          </w:p>
        </w:tc>
        <w:tc>
          <w:tcPr>
            <w:tcW w:w="547"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35,0–55,0</w:t>
            </w:r>
          </w:p>
        </w:tc>
        <w:tc>
          <w:tcPr>
            <w:tcW w:w="480"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15,0–25,0</w:t>
            </w:r>
          </w:p>
        </w:tc>
      </w:tr>
      <w:tr w:rsidR="002236E5" w:rsidRPr="002236E5" w:rsidTr="00764A91">
        <w:tc>
          <w:tcPr>
            <w:tcW w:w="368"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IV</w:t>
            </w:r>
          </w:p>
        </w:tc>
        <w:tc>
          <w:tcPr>
            <w:tcW w:w="662"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до 15,0</w:t>
            </w:r>
          </w:p>
        </w:tc>
        <w:tc>
          <w:tcPr>
            <w:tcW w:w="514"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3,0–4,0</w:t>
            </w:r>
          </w:p>
        </w:tc>
        <w:tc>
          <w:tcPr>
            <w:tcW w:w="514"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до 10,0</w:t>
            </w:r>
          </w:p>
        </w:tc>
        <w:tc>
          <w:tcPr>
            <w:tcW w:w="662"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40,0</w:t>
            </w:r>
          </w:p>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–41,0</w:t>
            </w:r>
          </w:p>
        </w:tc>
        <w:tc>
          <w:tcPr>
            <w:tcW w:w="73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3100,0–3500,0</w:t>
            </w:r>
          </w:p>
        </w:tc>
        <w:tc>
          <w:tcPr>
            <w:tcW w:w="517"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800,0–1000,0</w:t>
            </w:r>
          </w:p>
        </w:tc>
        <w:tc>
          <w:tcPr>
            <w:tcW w:w="547"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25,0–30,0</w:t>
            </w:r>
          </w:p>
        </w:tc>
        <w:tc>
          <w:tcPr>
            <w:tcW w:w="480"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40"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15,0–20,0</w:t>
            </w:r>
          </w:p>
        </w:tc>
      </w:tr>
    </w:tbl>
    <w:p w:rsidR="002236E5" w:rsidRPr="002236E5" w:rsidRDefault="002236E5" w:rsidP="002236E5">
      <w:pPr>
        <w:widowControl/>
        <w:tabs>
          <w:tab w:val="clear" w:pos="709"/>
          <w:tab w:val="num" w:pos="360"/>
        </w:tabs>
        <w:suppressAutoHyphens w:val="0"/>
        <w:spacing w:after="0" w:line="240" w:lineRule="auto"/>
        <w:ind w:left="360" w:firstLine="851"/>
        <w:contextualSpacing/>
        <w:rPr>
          <w:rFonts w:ascii="Times New Roman" w:eastAsia="Times New Roman" w:hAnsi="Times New Roman" w:cs="Times New Roman"/>
          <w:color w:val="FF0000"/>
          <w:kern w:val="0"/>
          <w:sz w:val="16"/>
          <w:szCs w:val="16"/>
          <w:lang w:val="uk-UA" w:eastAsia="ru-RU"/>
        </w:rPr>
      </w:pPr>
    </w:p>
    <w:p w:rsidR="002236E5" w:rsidRPr="002236E5" w:rsidRDefault="002236E5" w:rsidP="002236E5">
      <w:pPr>
        <w:widowControl/>
        <w:tabs>
          <w:tab w:val="clear" w:pos="709"/>
          <w:tab w:val="left" w:pos="180"/>
        </w:tabs>
        <w:suppressAutoHyphens w:val="0"/>
        <w:spacing w:after="0" w:line="240" w:lineRule="auto"/>
        <w:ind w:firstLine="709"/>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Розроблено методичний підхід до моделювання динаміки зростання ефективності діяльності сільськогосподарського підприємства зернового напряму, який вирізняється введенням до системи мікроекономічного аналізу вартісної оцінки ваги системи управління якістю продукції та відповідних показників, серед яких найважливішими є «індекс якості сільськогосподарської продукції». Зміст «індексу якості сільськогосподарської продукції» полягає у відображенні ступеня наближення «реального індексу» якості продукції до «ідеального індексу» (відображення значення, що відповідає найвищій якості даного виду продукції стосовно всього обсягу виробництва; для зерна пшениці – це І клас для 100 % збіжжя (індекс = 1,0). Досконалість господарювання визначається досягненням більш високого реального індексу якості продукції. </w:t>
      </w:r>
    </w:p>
    <w:p w:rsidR="002236E5" w:rsidRPr="002236E5" w:rsidRDefault="002236E5" w:rsidP="002236E5">
      <w:pPr>
        <w:widowControl/>
        <w:tabs>
          <w:tab w:val="clear" w:pos="709"/>
          <w:tab w:val="left" w:pos="0"/>
          <w:tab w:val="left" w:pos="993"/>
        </w:tabs>
        <w:suppressAutoHyphens w:val="0"/>
        <w:spacing w:after="0" w:line="240" w:lineRule="auto"/>
        <w:ind w:firstLine="720"/>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На основі результатів соціологічного дослідження встановлено, що 67,5 % сільгосппідприємств готові до використання інноваційних методів менеджменту з метою підвищення якості зерна. В основу покладено ідею розгляду детермінанти якості як своєрідного капіталоутворюючого активу підприємства, тобто система управління якістю визначається за приростом максимізації доданої вартості у діяльності підприємства. </w:t>
      </w:r>
    </w:p>
    <w:p w:rsidR="002236E5" w:rsidRPr="002236E5" w:rsidRDefault="002236E5" w:rsidP="002236E5">
      <w:pPr>
        <w:widowControl/>
        <w:tabs>
          <w:tab w:val="clear" w:pos="709"/>
          <w:tab w:val="num" w:pos="360"/>
        </w:tabs>
        <w:suppressAutoHyphens w:val="0"/>
        <w:spacing w:after="0" w:line="240" w:lineRule="auto"/>
        <w:ind w:left="360" w:firstLine="709"/>
        <w:contextualSpacing/>
        <w:rPr>
          <w:rFonts w:ascii="Times New Roman" w:eastAsia="Times New Roman" w:hAnsi="Times New Roman" w:cs="Times New Roman"/>
          <w:color w:val="FF0000"/>
          <w:kern w:val="0"/>
          <w:sz w:val="28"/>
          <w:szCs w:val="28"/>
          <w:lang w:val="uk-UA" w:eastAsia="ru-RU"/>
        </w:rPr>
      </w:pPr>
      <w:r w:rsidRPr="002236E5">
        <w:rPr>
          <w:rFonts w:ascii="Times New Roman" w:eastAsia="Times New Roman" w:hAnsi="Times New Roman" w:cs="Times New Roman"/>
          <w:kern w:val="0"/>
          <w:sz w:val="28"/>
          <w:szCs w:val="28"/>
          <w:lang w:val="uk-UA" w:eastAsia="ru-RU"/>
        </w:rPr>
        <w:t>В процесі дослідження особливостей формування пропозиції на ринку високоякісного зерна виявлено ряд закономірностей, зокрема: переважання пропозиції фуражного зерна, практичну відсутність зерна І класу. Водночас встановлено, що на вітчизняному ринку зерна значно переважає непродовольча його частка, також значний діапазон цін в межах пропозиції зерна однієї якості не має економічного обґрунтування, що є результатом незбалансованості ринку та, передусім, асиметричної інформації про ціни.</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У третьому розділі – </w:t>
      </w:r>
      <w:r w:rsidRPr="002236E5">
        <w:rPr>
          <w:rFonts w:ascii="Times New Roman" w:eastAsia="Times New Roman" w:hAnsi="Times New Roman" w:cs="Times New Roman"/>
          <w:b/>
          <w:kern w:val="0"/>
          <w:sz w:val="28"/>
          <w:szCs w:val="28"/>
          <w:lang w:val="uk-UA" w:eastAsia="ru-RU"/>
        </w:rPr>
        <w:t xml:space="preserve">«Напрями удосконалення системи управління якістю зерна у діяльності сільськогосподарських підприємств» </w:t>
      </w:r>
      <w:r w:rsidRPr="002236E5">
        <w:rPr>
          <w:rFonts w:ascii="Times New Roman" w:eastAsia="Times New Roman" w:hAnsi="Times New Roman" w:cs="Times New Roman"/>
          <w:kern w:val="0"/>
          <w:sz w:val="28"/>
          <w:szCs w:val="28"/>
          <w:lang w:val="uk-UA" w:eastAsia="ru-RU"/>
        </w:rPr>
        <w:t>–</w:t>
      </w:r>
      <w:r w:rsidRPr="002236E5">
        <w:rPr>
          <w:rFonts w:ascii="Times New Roman" w:eastAsia="Times New Roman" w:hAnsi="Times New Roman" w:cs="Times New Roman"/>
          <w:b/>
          <w:kern w:val="0"/>
          <w:sz w:val="28"/>
          <w:szCs w:val="28"/>
          <w:lang w:val="uk-UA" w:eastAsia="ru-RU"/>
        </w:rPr>
        <w:t xml:space="preserve"> </w:t>
      </w:r>
      <w:r w:rsidRPr="002236E5">
        <w:rPr>
          <w:rFonts w:ascii="Times New Roman" w:eastAsia="Times New Roman" w:hAnsi="Times New Roman" w:cs="Times New Roman"/>
          <w:kern w:val="0"/>
          <w:sz w:val="28"/>
          <w:szCs w:val="28"/>
          <w:lang w:val="uk-UA" w:eastAsia="ru-RU"/>
        </w:rPr>
        <w:t xml:space="preserve">здійснено моделювання динаміки зростання ефективності діяльності сільгосп- підприємств; висвітлено необхідність посилення ролі інтеграційних процесів в маркетингових ланцюгах руху продукції зернової галузі; висунуто комплекс організаційно-управлінських заходів мотивації працівників підприємств зернової галузі у виробництві високоякісної продукції.   </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Обґрунтовано необхідність розвитку інтеграційних процесів в маркетингових ланцюгах руху продукції зернової галузі з метою формування солідарної відповідальності їх учасників за якість кінцевої продукції. Розроблено економіко-математичну модель узгодження економічних інтересів у бізнесових структурах кластерного типу. Умови моделі конкретизовано відповідно до специфічних ознак діяльності кожного підприємства, що задіяне у інтеграційній структурі. Обґрунтовано, що для доведення адекватності моделі щодо досягнення синергетичного ефекту при реалізації потенціалу системи управління якістю зерна слід враховувати комплекс чинників (економічних, соціальних, управлінських, техніко-технологічних, природно-біологічних), які визначають зміст і результативність такої системи на кожному підприємстві – учаснику кластера. Соціально-економічний ефект запропонованої інтеграції описано за змінами у діяльності і стані всіх учасників (табл. 4).</w:t>
      </w:r>
    </w:p>
    <w:p w:rsidR="002236E5" w:rsidRPr="002236E5" w:rsidRDefault="002236E5" w:rsidP="002236E5">
      <w:pPr>
        <w:widowControl/>
        <w:tabs>
          <w:tab w:val="clear" w:pos="709"/>
        </w:tabs>
        <w:suppressAutoHyphens w:val="0"/>
        <w:spacing w:after="0" w:line="216" w:lineRule="auto"/>
        <w:ind w:firstLine="709"/>
        <w:jc w:val="right"/>
        <w:rPr>
          <w:rFonts w:ascii="Times New Roman" w:eastAsia="Times New Roman" w:hAnsi="Times New Roman" w:cs="Times New Roman"/>
          <w:i/>
          <w:kern w:val="0"/>
          <w:sz w:val="28"/>
          <w:szCs w:val="28"/>
          <w:lang w:val="uk-UA" w:eastAsia="ru-RU"/>
        </w:rPr>
      </w:pPr>
      <w:r w:rsidRPr="002236E5">
        <w:rPr>
          <w:rFonts w:ascii="Times New Roman" w:eastAsia="Times New Roman" w:hAnsi="Times New Roman" w:cs="Times New Roman"/>
          <w:i/>
          <w:kern w:val="0"/>
          <w:sz w:val="28"/>
          <w:szCs w:val="28"/>
          <w:lang w:val="uk-UA" w:eastAsia="ru-RU"/>
        </w:rPr>
        <w:t>Таблиця 4</w:t>
      </w:r>
    </w:p>
    <w:p w:rsidR="002236E5" w:rsidRPr="002236E5" w:rsidRDefault="002236E5" w:rsidP="002236E5">
      <w:pPr>
        <w:widowControl/>
        <w:tabs>
          <w:tab w:val="clear" w:pos="709"/>
          <w:tab w:val="left" w:pos="2445"/>
        </w:tabs>
        <w:suppressAutoHyphens w:val="0"/>
        <w:spacing w:after="0" w:line="216" w:lineRule="auto"/>
        <w:ind w:firstLine="0"/>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 xml:space="preserve">Синергетичний ефект інтеграції підприємств </w:t>
      </w:r>
    </w:p>
    <w:p w:rsidR="002236E5" w:rsidRPr="002236E5" w:rsidRDefault="002236E5" w:rsidP="002236E5">
      <w:pPr>
        <w:widowControl/>
        <w:tabs>
          <w:tab w:val="clear" w:pos="709"/>
          <w:tab w:val="left" w:pos="2445"/>
        </w:tabs>
        <w:suppressAutoHyphens w:val="0"/>
        <w:spacing w:after="0" w:line="216" w:lineRule="auto"/>
        <w:ind w:firstLine="0"/>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зернопродуктового підкомплексу</w:t>
      </w:r>
    </w:p>
    <w:p w:rsidR="002236E5" w:rsidRPr="002236E5" w:rsidRDefault="002236E5" w:rsidP="002236E5">
      <w:pPr>
        <w:widowControl/>
        <w:tabs>
          <w:tab w:val="clear" w:pos="709"/>
          <w:tab w:val="left" w:pos="2445"/>
        </w:tabs>
        <w:suppressAutoHyphens w:val="0"/>
        <w:spacing w:after="0" w:line="240" w:lineRule="auto"/>
        <w:ind w:firstLine="0"/>
        <w:jc w:val="center"/>
        <w:rPr>
          <w:rFonts w:ascii="Times New Roman" w:eastAsia="Times New Roman" w:hAnsi="Times New Roman" w:cs="Times New Roman"/>
          <w:b/>
          <w:kern w:val="0"/>
          <w:sz w:val="10"/>
          <w:szCs w:val="10"/>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2977"/>
        <w:gridCol w:w="2126"/>
        <w:gridCol w:w="2126"/>
      </w:tblGrid>
      <w:tr w:rsidR="002236E5" w:rsidRPr="002236E5" w:rsidTr="00764A91">
        <w:tc>
          <w:tcPr>
            <w:tcW w:w="2410"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Підприємство</w:t>
            </w:r>
          </w:p>
        </w:tc>
        <w:tc>
          <w:tcPr>
            <w:tcW w:w="2977"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Показник</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Рік</w:t>
            </w:r>
          </w:p>
        </w:tc>
        <w:tc>
          <w:tcPr>
            <w:tcW w:w="2126" w:type="dxa"/>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Результат</w:t>
            </w:r>
          </w:p>
        </w:tc>
      </w:tr>
      <w:tr w:rsidR="002236E5" w:rsidRPr="002236E5" w:rsidTr="00764A91">
        <w:tc>
          <w:tcPr>
            <w:tcW w:w="2410" w:type="dxa"/>
            <w:vMerge w:val="restar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Х</w:t>
            </w:r>
            <w:r w:rsidRPr="002236E5">
              <w:rPr>
                <w:rFonts w:ascii="Times New Roman" w:eastAsia="Times New Roman" w:hAnsi="Times New Roman" w:cs="Times New Roman"/>
                <w:kern w:val="0"/>
                <w:sz w:val="24"/>
                <w:szCs w:val="24"/>
                <w:vertAlign w:val="subscript"/>
                <w:lang w:val="uk-UA" w:eastAsia="ru-RU"/>
              </w:rPr>
              <w:t>1</w:t>
            </w:r>
            <w:r w:rsidRPr="002236E5">
              <w:rPr>
                <w:rFonts w:ascii="Times New Roman" w:eastAsia="Times New Roman" w:hAnsi="Times New Roman" w:cs="Times New Roman"/>
                <w:kern w:val="0"/>
                <w:sz w:val="24"/>
                <w:szCs w:val="24"/>
                <w:lang w:val="uk-UA" w:eastAsia="ru-RU"/>
              </w:rPr>
              <w:t xml:space="preserve"> </w:t>
            </w:r>
          </w:p>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(с.-г. підприємство) </w:t>
            </w:r>
          </w:p>
        </w:tc>
        <w:tc>
          <w:tcPr>
            <w:tcW w:w="2977" w:type="dxa"/>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Обсяги виробництва*</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2008</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2,3 тис. т</w:t>
            </w:r>
          </w:p>
        </w:tc>
      </w:tr>
      <w:tr w:rsidR="002236E5" w:rsidRPr="002236E5" w:rsidTr="00764A91">
        <w:trPr>
          <w:trHeight w:val="71"/>
        </w:trPr>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p>
        </w:tc>
        <w:tc>
          <w:tcPr>
            <w:tcW w:w="2977" w:type="dxa"/>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2016</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4,2 тис. т</w:t>
            </w: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Кількість робочих місць**</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2008</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11/3</w:t>
            </w: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2016</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25/13</w:t>
            </w: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Рентабельність основної діяльності, %</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2008</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3,5</w:t>
            </w: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2016</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46,5</w:t>
            </w: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Індекс якості продукції***, од.</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2008</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0,22</w:t>
            </w: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2016</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0,45</w:t>
            </w:r>
          </w:p>
        </w:tc>
      </w:tr>
      <w:tr w:rsidR="002236E5" w:rsidRPr="002236E5" w:rsidTr="00764A91">
        <w:tc>
          <w:tcPr>
            <w:tcW w:w="2410" w:type="dxa"/>
            <w:vMerge w:val="restar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Х</w:t>
            </w:r>
            <w:r w:rsidRPr="002236E5">
              <w:rPr>
                <w:rFonts w:ascii="Times New Roman" w:eastAsia="Times New Roman" w:hAnsi="Times New Roman" w:cs="Times New Roman"/>
                <w:kern w:val="0"/>
                <w:sz w:val="24"/>
                <w:szCs w:val="24"/>
                <w:vertAlign w:val="subscript"/>
                <w:lang w:val="uk-UA" w:eastAsia="ru-RU"/>
              </w:rPr>
              <w:t>2</w:t>
            </w:r>
            <w:r w:rsidRPr="002236E5">
              <w:rPr>
                <w:rFonts w:ascii="Times New Roman" w:eastAsia="Times New Roman" w:hAnsi="Times New Roman" w:cs="Times New Roman"/>
                <w:kern w:val="0"/>
                <w:sz w:val="24"/>
                <w:szCs w:val="24"/>
                <w:lang w:val="uk-UA" w:eastAsia="ru-RU"/>
              </w:rPr>
              <w:t xml:space="preserve"> </w:t>
            </w:r>
          </w:p>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(хлібопекарське підприємство)</w:t>
            </w:r>
          </w:p>
        </w:tc>
        <w:tc>
          <w:tcPr>
            <w:tcW w:w="2977" w:type="dxa"/>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Обсяги виробництва****</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2008</w:t>
            </w:r>
          </w:p>
        </w:tc>
        <w:tc>
          <w:tcPr>
            <w:tcW w:w="2126" w:type="dxa"/>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Збільшення </w:t>
            </w:r>
          </w:p>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у 5 разів</w:t>
            </w: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p>
        </w:tc>
        <w:tc>
          <w:tcPr>
            <w:tcW w:w="2977" w:type="dxa"/>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2016</w:t>
            </w:r>
          </w:p>
        </w:tc>
        <w:tc>
          <w:tcPr>
            <w:tcW w:w="2126" w:type="dxa"/>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Кількість робочих місць</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2008</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22</w:t>
            </w: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2016</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67</w:t>
            </w: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Рентабельність основної діяльності, %</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2008</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21,0</w:t>
            </w:r>
          </w:p>
        </w:tc>
      </w:tr>
      <w:tr w:rsidR="002236E5" w:rsidRPr="002236E5" w:rsidTr="00764A91">
        <w:trPr>
          <w:trHeight w:val="71"/>
        </w:trPr>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2016</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53,0</w:t>
            </w:r>
          </w:p>
        </w:tc>
      </w:tr>
      <w:tr w:rsidR="002236E5" w:rsidRPr="002236E5" w:rsidTr="00764A91">
        <w:tc>
          <w:tcPr>
            <w:tcW w:w="2410" w:type="dxa"/>
            <w:vMerge w:val="restar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Х</w:t>
            </w:r>
            <w:r w:rsidRPr="002236E5">
              <w:rPr>
                <w:rFonts w:ascii="Times New Roman" w:eastAsia="Times New Roman" w:hAnsi="Times New Roman" w:cs="Times New Roman"/>
                <w:kern w:val="0"/>
                <w:sz w:val="24"/>
                <w:szCs w:val="24"/>
                <w:vertAlign w:val="subscript"/>
                <w:lang w:val="uk-UA" w:eastAsia="ru-RU"/>
              </w:rPr>
              <w:t>3</w:t>
            </w:r>
          </w:p>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(торговельна мережа)</w:t>
            </w:r>
          </w:p>
        </w:tc>
        <w:tc>
          <w:tcPr>
            <w:tcW w:w="2977" w:type="dxa"/>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Обсяги продажів</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2008</w:t>
            </w:r>
          </w:p>
        </w:tc>
        <w:tc>
          <w:tcPr>
            <w:tcW w:w="2126" w:type="dxa"/>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Збільшення </w:t>
            </w:r>
          </w:p>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у 4,5 раза</w:t>
            </w: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p>
        </w:tc>
        <w:tc>
          <w:tcPr>
            <w:tcW w:w="2977" w:type="dxa"/>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2016</w:t>
            </w:r>
          </w:p>
        </w:tc>
        <w:tc>
          <w:tcPr>
            <w:tcW w:w="2126" w:type="dxa"/>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Кількість робочих місць</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2008</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17</w:t>
            </w: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2016</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25</w:t>
            </w: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Рентабельність основної діяльності, %</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2008</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67,0</w:t>
            </w:r>
          </w:p>
        </w:tc>
      </w:tr>
      <w:tr w:rsidR="002236E5" w:rsidRPr="002236E5" w:rsidTr="00764A91">
        <w:tc>
          <w:tcPr>
            <w:tcW w:w="2410" w:type="dxa"/>
            <w:vMerge/>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textAlignment w:val="baseline"/>
              <w:rPr>
                <w:rFonts w:ascii="Times New Roman" w:eastAsia="Times New Roman" w:hAnsi="Times New Roman" w:cs="Times New Roman"/>
                <w:kern w:val="0"/>
                <w:sz w:val="24"/>
                <w:szCs w:val="24"/>
                <w:lang w:val="uk-UA" w:eastAsia="ru-RU"/>
              </w:rPr>
            </w:pPr>
          </w:p>
        </w:tc>
        <w:tc>
          <w:tcPr>
            <w:tcW w:w="2977" w:type="dxa"/>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2016</w:t>
            </w:r>
          </w:p>
        </w:tc>
        <w:tc>
          <w:tcPr>
            <w:tcW w:w="2126"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9"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83,0</w:t>
            </w:r>
          </w:p>
        </w:tc>
      </w:tr>
    </w:tbl>
    <w:p w:rsidR="002236E5" w:rsidRPr="002236E5" w:rsidRDefault="002236E5" w:rsidP="002236E5">
      <w:pPr>
        <w:widowControl/>
        <w:tabs>
          <w:tab w:val="clear" w:pos="709"/>
        </w:tabs>
        <w:suppressAutoHyphens w:val="0"/>
        <w:spacing w:before="120" w:after="0" w:line="216" w:lineRule="auto"/>
        <w:ind w:firstLine="709"/>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i/>
          <w:kern w:val="0"/>
          <w:sz w:val="24"/>
          <w:szCs w:val="24"/>
          <w:lang w:val="uk-UA" w:eastAsia="ru-RU"/>
        </w:rPr>
        <w:t xml:space="preserve">Примітка: </w:t>
      </w:r>
      <w:r w:rsidRPr="002236E5">
        <w:rPr>
          <w:rFonts w:ascii="Times New Roman" w:eastAsia="Times New Roman" w:hAnsi="Times New Roman" w:cs="Times New Roman"/>
          <w:kern w:val="0"/>
          <w:sz w:val="24"/>
          <w:szCs w:val="24"/>
          <w:lang w:val="uk-UA" w:eastAsia="ru-RU"/>
        </w:rPr>
        <w:t>* – щодо виробництва зерна; ** – в чисельнику – в цілому, у знаменнику – повноцінних місць; *** – щодо зерна пшениці; **** – щодо обсягів переробки борошна; ***** – щодо продажу хліба і хлібобулочних виробів.</w:t>
      </w: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16"/>
          <w:szCs w:val="16"/>
          <w:lang w:val="uk-UA" w:eastAsia="ru-RU"/>
        </w:rPr>
      </w:pPr>
    </w:p>
    <w:p w:rsidR="002236E5" w:rsidRPr="002236E5" w:rsidRDefault="002236E5" w:rsidP="002236E5">
      <w:pPr>
        <w:widowControl/>
        <w:tabs>
          <w:tab w:val="clear" w:pos="709"/>
        </w:tabs>
        <w:suppressAutoHyphens w:val="0"/>
        <w:spacing w:after="0" w:line="240" w:lineRule="auto"/>
        <w:ind w:firstLine="720"/>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Методологічною базою системи управління якістю продукції обрано модель ділової досконалості підприємства Європейського фонду менеджменту якості, особливістю </w:t>
      </w:r>
      <w:r w:rsidRPr="002236E5">
        <w:rPr>
          <w:rFonts w:ascii="Times New Roman" w:eastAsia="Times New Roman" w:hAnsi="Times New Roman" w:cs="Times New Roman"/>
          <w:spacing w:val="-6"/>
          <w:kern w:val="0"/>
          <w:sz w:val="28"/>
          <w:szCs w:val="28"/>
          <w:lang w:val="uk-UA" w:eastAsia="ru-RU"/>
        </w:rPr>
        <w:t xml:space="preserve">якої є наявність критеріїв блоку «детермінантів сприяння» та «результативного» блоку, де досягається баланс між визначенням досягнутих результатів та того, як саме ці результати досягнуто. </w:t>
      </w:r>
      <w:r w:rsidRPr="002236E5">
        <w:rPr>
          <w:rFonts w:ascii="Times New Roman" w:eastAsia="Times New Roman" w:hAnsi="Times New Roman" w:cs="Times New Roman"/>
          <w:kern w:val="0"/>
          <w:sz w:val="28"/>
          <w:szCs w:val="28"/>
          <w:lang w:val="uk-UA" w:eastAsia="ru-RU"/>
        </w:rPr>
        <w:t xml:space="preserve">5-рівневу шкалу оцінки досконалості системи управління якістю математично трансформовано у відповідні бальні оцінки згідно оригінальної моделі (табл. 5). </w:t>
      </w:r>
    </w:p>
    <w:p w:rsidR="002236E5" w:rsidRPr="002236E5" w:rsidRDefault="002236E5" w:rsidP="002236E5">
      <w:pPr>
        <w:widowControl/>
        <w:tabs>
          <w:tab w:val="clear" w:pos="709"/>
        </w:tabs>
        <w:suppressAutoHyphens w:val="0"/>
        <w:spacing w:after="0" w:line="216" w:lineRule="auto"/>
        <w:ind w:firstLine="0"/>
        <w:jc w:val="right"/>
        <w:rPr>
          <w:rFonts w:ascii="Times New Roman" w:eastAsia="Times New Roman" w:hAnsi="Times New Roman" w:cs="Times New Roman"/>
          <w:i/>
          <w:kern w:val="0"/>
          <w:sz w:val="28"/>
          <w:szCs w:val="28"/>
          <w:lang w:val="uk-UA" w:eastAsia="ru-RU"/>
        </w:rPr>
      </w:pPr>
      <w:r w:rsidRPr="002236E5">
        <w:rPr>
          <w:rFonts w:ascii="Times New Roman" w:eastAsia="Times New Roman" w:hAnsi="Times New Roman" w:cs="Times New Roman"/>
          <w:i/>
          <w:kern w:val="0"/>
          <w:sz w:val="28"/>
          <w:szCs w:val="28"/>
          <w:lang w:val="uk-UA" w:eastAsia="ru-RU"/>
        </w:rPr>
        <w:t>Таблиця 5</w:t>
      </w:r>
    </w:p>
    <w:p w:rsidR="002236E5" w:rsidRPr="002236E5" w:rsidRDefault="002236E5" w:rsidP="002236E5">
      <w:pPr>
        <w:widowControl/>
        <w:tabs>
          <w:tab w:val="clear" w:pos="709"/>
        </w:tabs>
        <w:suppressAutoHyphens w:val="0"/>
        <w:spacing w:after="0" w:line="216" w:lineRule="auto"/>
        <w:ind w:firstLine="0"/>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Авторський підхід до оцінки критеріїв моделі ділової досконалості сільськогосподарських підприємств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6804"/>
      </w:tblGrid>
      <w:tr w:rsidR="002236E5" w:rsidRPr="002236E5" w:rsidTr="00764A91">
        <w:tc>
          <w:tcPr>
            <w:tcW w:w="2835" w:type="dxa"/>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Критерій</w:t>
            </w:r>
          </w:p>
        </w:tc>
        <w:tc>
          <w:tcPr>
            <w:tcW w:w="6804" w:type="dxa"/>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Показник та метод оцінювання</w:t>
            </w:r>
          </w:p>
        </w:tc>
      </w:tr>
      <w:tr w:rsidR="002236E5" w:rsidRPr="002236E5" w:rsidTr="00764A91">
        <w:tc>
          <w:tcPr>
            <w:tcW w:w="2835"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Лідерство</w:t>
            </w:r>
          </w:p>
        </w:tc>
        <w:tc>
          <w:tcPr>
            <w:tcW w:w="6804"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Експертне оцінювання*</w:t>
            </w:r>
          </w:p>
        </w:tc>
      </w:tr>
      <w:tr w:rsidR="002236E5" w:rsidRPr="002236E5" w:rsidTr="00764A91">
        <w:tc>
          <w:tcPr>
            <w:tcW w:w="2835"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Загальна система управління в організації</w:t>
            </w:r>
          </w:p>
        </w:tc>
        <w:tc>
          <w:tcPr>
            <w:tcW w:w="6804"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Експертне оцінювання*</w:t>
            </w:r>
          </w:p>
        </w:tc>
      </w:tr>
      <w:tr w:rsidR="002236E5" w:rsidRPr="002236E5" w:rsidTr="00764A91">
        <w:tc>
          <w:tcPr>
            <w:tcW w:w="2835"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i/>
                <w:kern w:val="0"/>
                <w:sz w:val="24"/>
                <w:szCs w:val="24"/>
                <w:lang w:val="uk-UA" w:eastAsia="ru-RU"/>
              </w:rPr>
            </w:pPr>
            <w:r w:rsidRPr="002236E5">
              <w:rPr>
                <w:rFonts w:ascii="Times New Roman" w:eastAsia="Times New Roman" w:hAnsi="Times New Roman" w:cs="Times New Roman"/>
                <w:kern w:val="0"/>
                <w:sz w:val="24"/>
                <w:szCs w:val="24"/>
                <w:lang w:val="uk-UA" w:eastAsia="ru-RU"/>
              </w:rPr>
              <w:t>Стратегія та планування</w:t>
            </w:r>
          </w:p>
        </w:tc>
        <w:tc>
          <w:tcPr>
            <w:tcW w:w="6804"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Експертне оцінювання*</w:t>
            </w:r>
          </w:p>
        </w:tc>
      </w:tr>
      <w:tr w:rsidR="002236E5" w:rsidRPr="002236E5" w:rsidTr="00764A91">
        <w:tc>
          <w:tcPr>
            <w:tcW w:w="2835"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Ресурси</w:t>
            </w:r>
          </w:p>
        </w:tc>
        <w:tc>
          <w:tcPr>
            <w:tcW w:w="6804"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Експертне оцінювання* ефективності використання ресурсів.</w:t>
            </w:r>
          </w:p>
        </w:tc>
      </w:tr>
      <w:tr w:rsidR="002236E5" w:rsidRPr="002236E5" w:rsidTr="00764A91">
        <w:tc>
          <w:tcPr>
            <w:tcW w:w="2835"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Система якості та процеси у ній</w:t>
            </w:r>
          </w:p>
        </w:tc>
        <w:tc>
          <w:tcPr>
            <w:tcW w:w="6804"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Експертне оцінювання* кількісних і якісних даних</w:t>
            </w:r>
          </w:p>
        </w:tc>
      </w:tr>
      <w:tr w:rsidR="002236E5" w:rsidRPr="002236E5" w:rsidTr="00764A91">
        <w:tc>
          <w:tcPr>
            <w:tcW w:w="2835"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Задоволення </w:t>
            </w:r>
          </w:p>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потреб колективу</w:t>
            </w:r>
          </w:p>
        </w:tc>
        <w:tc>
          <w:tcPr>
            <w:tcW w:w="6804"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Експертне оцінювання* кількісних даних : 1) результатів соціологічних опитувань; 2) коефіцієнта плинності кадрів.</w:t>
            </w:r>
          </w:p>
        </w:tc>
      </w:tr>
      <w:tr w:rsidR="002236E5" w:rsidRPr="002236E5" w:rsidTr="00764A91">
        <w:tc>
          <w:tcPr>
            <w:tcW w:w="2835"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Задоволення споживачів</w:t>
            </w:r>
          </w:p>
        </w:tc>
        <w:tc>
          <w:tcPr>
            <w:tcW w:w="6804"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Експертне оцінювання* результатів маркетингових досліджень</w:t>
            </w:r>
          </w:p>
        </w:tc>
      </w:tr>
      <w:tr w:rsidR="002236E5" w:rsidRPr="002236E5" w:rsidTr="00764A91">
        <w:tc>
          <w:tcPr>
            <w:tcW w:w="2835"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Вплив на суспільство</w:t>
            </w:r>
          </w:p>
        </w:tc>
        <w:tc>
          <w:tcPr>
            <w:tcW w:w="6804"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Експертне оцінювання*</w:t>
            </w:r>
          </w:p>
        </w:tc>
      </w:tr>
      <w:tr w:rsidR="002236E5" w:rsidRPr="002236E5" w:rsidTr="00764A91">
        <w:tc>
          <w:tcPr>
            <w:tcW w:w="2835"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Ділові результати</w:t>
            </w:r>
          </w:p>
        </w:tc>
        <w:tc>
          <w:tcPr>
            <w:tcW w:w="6804" w:type="dxa"/>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06" w:lineRule="auto"/>
              <w:ind w:firstLine="0"/>
              <w:jc w:val="left"/>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Експертне оцінювання кількісних показників (рентабельність діяльності, прибутковість, індекс якості продукції тощо)</w:t>
            </w:r>
          </w:p>
        </w:tc>
      </w:tr>
    </w:tbl>
    <w:p w:rsidR="002236E5" w:rsidRPr="002236E5" w:rsidRDefault="002236E5" w:rsidP="002236E5">
      <w:pPr>
        <w:widowControl/>
        <w:tabs>
          <w:tab w:val="clear" w:pos="709"/>
        </w:tabs>
        <w:suppressAutoHyphens w:val="0"/>
        <w:spacing w:after="0" w:line="240" w:lineRule="auto"/>
        <w:ind w:left="2127" w:hanging="1418"/>
        <w:jc w:val="left"/>
        <w:rPr>
          <w:rFonts w:ascii="Times New Roman" w:eastAsia="Times New Roman" w:hAnsi="Times New Roman" w:cs="Times New Roman"/>
          <w:i/>
          <w:kern w:val="0"/>
          <w:sz w:val="24"/>
          <w:szCs w:val="24"/>
          <w:lang w:val="uk-UA" w:eastAsia="ru-RU"/>
        </w:rPr>
      </w:pPr>
      <w:r w:rsidRPr="002236E5">
        <w:rPr>
          <w:rFonts w:ascii="Times New Roman" w:eastAsia="Times New Roman" w:hAnsi="Times New Roman" w:cs="Times New Roman"/>
          <w:kern w:val="0"/>
          <w:sz w:val="24"/>
          <w:szCs w:val="24"/>
          <w:lang w:val="uk-UA" w:eastAsia="ru-RU"/>
        </w:rPr>
        <w:t>*</w:t>
      </w:r>
      <w:r w:rsidRPr="002236E5">
        <w:rPr>
          <w:rFonts w:ascii="Times New Roman" w:eastAsia="Times New Roman" w:hAnsi="Times New Roman" w:cs="Times New Roman"/>
          <w:i/>
          <w:kern w:val="0"/>
          <w:sz w:val="24"/>
          <w:szCs w:val="24"/>
          <w:lang w:val="uk-UA" w:eastAsia="ru-RU"/>
        </w:rPr>
        <w:t>Примітка:   </w:t>
      </w:r>
      <w:r w:rsidRPr="002236E5">
        <w:rPr>
          <w:rFonts w:ascii="Times New Roman" w:eastAsia="Times New Roman" w:hAnsi="Times New Roman" w:cs="Times New Roman"/>
          <w:kern w:val="0"/>
          <w:sz w:val="24"/>
          <w:szCs w:val="24"/>
          <w:lang w:val="uk-UA" w:eastAsia="ru-RU"/>
        </w:rPr>
        <w:t xml:space="preserve">лінгвістичні оцінки за 5-рівневою шкалою </w:t>
      </w:r>
      <w:r w:rsidRPr="002236E5">
        <w:rPr>
          <w:rFonts w:ascii="Times New Roman" w:eastAsia="Times New Roman" w:hAnsi="Times New Roman" w:cs="Times New Roman"/>
          <w:kern w:val="0"/>
          <w:sz w:val="24"/>
          <w:szCs w:val="24"/>
          <w:lang w:eastAsia="ru-RU"/>
        </w:rPr>
        <w:t>«</w:t>
      </w:r>
      <w:r w:rsidRPr="002236E5">
        <w:rPr>
          <w:rFonts w:ascii="Times New Roman" w:eastAsia="Times New Roman" w:hAnsi="Times New Roman" w:cs="Times New Roman"/>
          <w:kern w:val="0"/>
          <w:sz w:val="24"/>
          <w:szCs w:val="24"/>
          <w:lang w:val="uk-UA" w:eastAsia="ru-RU"/>
        </w:rPr>
        <w:t>дуже низький – низький –                       середній – високий – дуже високий</w:t>
      </w:r>
      <w:r w:rsidRPr="002236E5">
        <w:rPr>
          <w:rFonts w:ascii="Times New Roman" w:eastAsia="Times New Roman" w:hAnsi="Times New Roman" w:cs="Times New Roman"/>
          <w:kern w:val="0"/>
          <w:sz w:val="24"/>
          <w:szCs w:val="24"/>
          <w:lang w:eastAsia="ru-RU"/>
        </w:rPr>
        <w:t>»</w:t>
      </w:r>
      <w:r w:rsidRPr="002236E5">
        <w:rPr>
          <w:rFonts w:ascii="Times New Roman" w:eastAsia="Times New Roman" w:hAnsi="Times New Roman" w:cs="Times New Roman"/>
          <w:kern w:val="0"/>
          <w:sz w:val="24"/>
          <w:szCs w:val="24"/>
          <w:lang w:val="uk-UA" w:eastAsia="ru-RU"/>
        </w:rPr>
        <w:t xml:space="preserve"> рівні.</w:t>
      </w:r>
    </w:p>
    <w:p w:rsidR="002236E5" w:rsidRPr="002236E5" w:rsidRDefault="002236E5" w:rsidP="002236E5">
      <w:pPr>
        <w:widowControl/>
        <w:tabs>
          <w:tab w:val="clear" w:pos="709"/>
        </w:tabs>
        <w:suppressAutoHyphens w:val="0"/>
        <w:spacing w:after="0" w:line="240" w:lineRule="auto"/>
        <w:ind w:firstLine="720"/>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Апробацію моделі здійснено на основі даних, отриманих в результаті опитування керівників і менеджерів </w:t>
      </w:r>
      <w:r w:rsidRPr="002236E5">
        <w:rPr>
          <w:rFonts w:ascii="Times New Roman" w:eastAsia="Times New Roman" w:hAnsi="Times New Roman" w:cs="Times New Roman"/>
          <w:i/>
          <w:kern w:val="0"/>
          <w:sz w:val="28"/>
          <w:szCs w:val="28"/>
          <w:lang w:val="en-US" w:eastAsia="ru-RU"/>
        </w:rPr>
        <w:t>middle</w:t>
      </w:r>
      <w:r w:rsidRPr="002236E5">
        <w:rPr>
          <w:rFonts w:ascii="Times New Roman" w:eastAsia="Times New Roman" w:hAnsi="Times New Roman" w:cs="Times New Roman"/>
          <w:kern w:val="0"/>
          <w:sz w:val="28"/>
          <w:szCs w:val="28"/>
          <w:lang w:val="uk-UA" w:eastAsia="ru-RU"/>
        </w:rPr>
        <w:t>–рівня щодо зміни стану сільгосппідприємства відповідно до переліку і тлумачення змісту критеріїв оцінювання рівня ділової досконалості. В результаті виявлено чітку залежність між рівнем досконалості системи управління якістю продукції і ефективністю функціонування підприємства. Відтак, загальна оцінка рівня досконалості для МХП «Миронівське» коливалася у межах 750–850 балів, ПП </w:t>
      </w:r>
      <w:r w:rsidRPr="002236E5">
        <w:rPr>
          <w:rFonts w:ascii="Times New Roman" w:eastAsia="Times New Roman" w:hAnsi="Times New Roman" w:cs="Times New Roman"/>
          <w:kern w:val="0"/>
          <w:sz w:val="28"/>
          <w:szCs w:val="28"/>
          <w:lang w:eastAsia="ru-RU"/>
        </w:rPr>
        <w:t>«</w:t>
      </w:r>
      <w:r w:rsidRPr="002236E5">
        <w:rPr>
          <w:rFonts w:ascii="Times New Roman" w:eastAsia="Times New Roman" w:hAnsi="Times New Roman" w:cs="Times New Roman"/>
          <w:kern w:val="0"/>
          <w:sz w:val="28"/>
          <w:szCs w:val="28"/>
          <w:lang w:val="uk-UA" w:eastAsia="ru-RU"/>
        </w:rPr>
        <w:t>Сьомаківське</w:t>
      </w:r>
      <w:r w:rsidRPr="002236E5">
        <w:rPr>
          <w:rFonts w:ascii="Times New Roman" w:eastAsia="Times New Roman" w:hAnsi="Times New Roman" w:cs="Times New Roman"/>
          <w:kern w:val="0"/>
          <w:sz w:val="28"/>
          <w:szCs w:val="28"/>
          <w:lang w:eastAsia="ru-RU"/>
        </w:rPr>
        <w:t>»</w:t>
      </w:r>
      <w:r w:rsidRPr="002236E5">
        <w:rPr>
          <w:rFonts w:ascii="Times New Roman" w:eastAsia="Times New Roman" w:hAnsi="Times New Roman" w:cs="Times New Roman"/>
          <w:kern w:val="0"/>
          <w:sz w:val="28"/>
          <w:szCs w:val="28"/>
          <w:lang w:val="uk-UA" w:eastAsia="ru-RU"/>
        </w:rPr>
        <w:t xml:space="preserve"> – 350–670 балів, </w:t>
      </w:r>
      <w:r w:rsidRPr="002236E5">
        <w:rPr>
          <w:rFonts w:ascii="Times New Roman" w:eastAsia="Times New Roman" w:hAnsi="Times New Roman" w:cs="Times New Roman"/>
          <w:kern w:val="0"/>
          <w:sz w:val="28"/>
          <w:szCs w:val="28"/>
          <w:lang w:eastAsia="ru-RU"/>
        </w:rPr>
        <w:t>«</w:t>
      </w:r>
      <w:r w:rsidRPr="002236E5">
        <w:rPr>
          <w:rFonts w:ascii="Times New Roman" w:eastAsia="Times New Roman" w:hAnsi="Times New Roman" w:cs="Times New Roman"/>
          <w:kern w:val="0"/>
          <w:sz w:val="28"/>
          <w:szCs w:val="28"/>
          <w:lang w:val="uk-UA" w:eastAsia="ru-RU"/>
        </w:rPr>
        <w:t>Нива</w:t>
      </w:r>
      <w:r w:rsidRPr="002236E5">
        <w:rPr>
          <w:rFonts w:ascii="Times New Roman" w:eastAsia="Times New Roman" w:hAnsi="Times New Roman" w:cs="Times New Roman"/>
          <w:kern w:val="0"/>
          <w:sz w:val="28"/>
          <w:szCs w:val="28"/>
          <w:lang w:eastAsia="ru-RU"/>
        </w:rPr>
        <w:t>»</w:t>
      </w:r>
      <w:r w:rsidRPr="002236E5">
        <w:rPr>
          <w:rFonts w:ascii="Times New Roman" w:eastAsia="Times New Roman" w:hAnsi="Times New Roman" w:cs="Times New Roman"/>
          <w:kern w:val="0"/>
          <w:sz w:val="28"/>
          <w:szCs w:val="28"/>
          <w:lang w:val="uk-UA" w:eastAsia="ru-RU"/>
        </w:rPr>
        <w:t xml:space="preserve"> – 320–400 балів, </w:t>
      </w:r>
      <w:r w:rsidRPr="002236E5">
        <w:rPr>
          <w:rFonts w:ascii="Times New Roman" w:eastAsia="Times New Roman" w:hAnsi="Times New Roman" w:cs="Times New Roman"/>
          <w:kern w:val="0"/>
          <w:sz w:val="28"/>
          <w:szCs w:val="28"/>
          <w:lang w:eastAsia="ru-RU"/>
        </w:rPr>
        <w:t>«</w:t>
      </w:r>
      <w:r w:rsidRPr="002236E5">
        <w:rPr>
          <w:rFonts w:ascii="Times New Roman" w:eastAsia="Times New Roman" w:hAnsi="Times New Roman" w:cs="Times New Roman"/>
          <w:kern w:val="0"/>
          <w:sz w:val="28"/>
          <w:szCs w:val="28"/>
          <w:lang w:val="uk-UA" w:eastAsia="ru-RU"/>
        </w:rPr>
        <w:t>Колос</w:t>
      </w:r>
      <w:r w:rsidRPr="002236E5">
        <w:rPr>
          <w:rFonts w:ascii="Times New Roman" w:eastAsia="Times New Roman" w:hAnsi="Times New Roman" w:cs="Times New Roman"/>
          <w:kern w:val="0"/>
          <w:sz w:val="28"/>
          <w:szCs w:val="28"/>
          <w:lang w:eastAsia="ru-RU"/>
        </w:rPr>
        <w:t>»</w:t>
      </w:r>
      <w:r w:rsidRPr="002236E5">
        <w:rPr>
          <w:rFonts w:ascii="Times New Roman" w:eastAsia="Times New Roman" w:hAnsi="Times New Roman" w:cs="Times New Roman"/>
          <w:kern w:val="0"/>
          <w:sz w:val="28"/>
          <w:szCs w:val="28"/>
          <w:lang w:val="uk-UA" w:eastAsia="ru-RU"/>
        </w:rPr>
        <w:t xml:space="preserve"> – 190–240 балів. </w:t>
      </w:r>
    </w:p>
    <w:p w:rsidR="002236E5" w:rsidRPr="002236E5" w:rsidRDefault="002236E5" w:rsidP="002236E5">
      <w:pPr>
        <w:widowControl/>
        <w:tabs>
          <w:tab w:val="clear" w:pos="709"/>
        </w:tabs>
        <w:suppressAutoHyphens w:val="0"/>
        <w:spacing w:after="0" w:line="240" w:lineRule="auto"/>
        <w:ind w:firstLine="709"/>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eastAsia="ru-RU"/>
        </w:rPr>
        <w:t xml:space="preserve">Результати оцінювання ризиків </w:t>
      </w:r>
      <w:r w:rsidRPr="002236E5">
        <w:rPr>
          <w:rFonts w:ascii="Times New Roman" w:eastAsia="Times New Roman" w:hAnsi="Times New Roman" w:cs="Times New Roman"/>
          <w:kern w:val="0"/>
          <w:sz w:val="28"/>
          <w:szCs w:val="28"/>
          <w:lang w:val="uk-UA" w:eastAsia="ru-RU"/>
        </w:rPr>
        <w:t xml:space="preserve">сільськогосподарських </w:t>
      </w:r>
      <w:r w:rsidRPr="002236E5">
        <w:rPr>
          <w:rFonts w:ascii="Times New Roman" w:eastAsia="Times New Roman" w:hAnsi="Times New Roman" w:cs="Times New Roman"/>
          <w:kern w:val="0"/>
          <w:sz w:val="28"/>
          <w:szCs w:val="28"/>
          <w:lang w:eastAsia="ru-RU"/>
        </w:rPr>
        <w:t xml:space="preserve">підприємств </w:t>
      </w:r>
      <w:r w:rsidRPr="002236E5">
        <w:rPr>
          <w:rFonts w:ascii="Times New Roman" w:eastAsia="Times New Roman" w:hAnsi="Times New Roman" w:cs="Times New Roman"/>
          <w:kern w:val="0"/>
          <w:sz w:val="28"/>
          <w:szCs w:val="28"/>
          <w:lang w:val="uk-UA" w:eastAsia="ru-RU"/>
        </w:rPr>
        <w:t>для</w:t>
      </w:r>
      <w:r w:rsidRPr="002236E5">
        <w:rPr>
          <w:rFonts w:ascii="Times New Roman" w:eastAsia="Times New Roman" w:hAnsi="Times New Roman" w:cs="Times New Roman"/>
          <w:kern w:val="0"/>
          <w:sz w:val="28"/>
          <w:szCs w:val="28"/>
          <w:lang w:eastAsia="ru-RU"/>
        </w:rPr>
        <w:t xml:space="preserve"> ідентифікації системи управління якістю зерна відповідно до авторської методики свідчить про вигідність збалансованого підходу до формування загальної стратегії розвитку підприємства, коли враховуються всі складові його діяльності. Обґрунтовано, що управління якістю визначається відповідно сфокусованим менеджментом на рівні окремого підприємства. На основі методики визначення важливості впливу менеджменту на підвищення якості зерна ідентифіковано чинники впливу на якість зерна (рис. 3). </w:t>
      </w:r>
    </w:p>
    <w:p w:rsidR="002236E5" w:rsidRPr="002236E5" w:rsidRDefault="002236E5" w:rsidP="002236E5">
      <w:pPr>
        <w:widowControl/>
        <w:tabs>
          <w:tab w:val="clear" w:pos="709"/>
        </w:tabs>
        <w:suppressAutoHyphens w:val="0"/>
        <w:spacing w:after="0" w:line="36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noProof/>
          <w:kern w:val="0"/>
          <w:sz w:val="24"/>
          <w:szCs w:val="24"/>
          <w:lang w:eastAsia="ru-RU"/>
        </w:rPr>
        <w:drawing>
          <wp:inline distT="0" distB="0" distL="0" distR="0">
            <wp:extent cx="5043805" cy="2713990"/>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6" cstate="print"/>
                    <a:srcRect/>
                    <a:stretch>
                      <a:fillRect/>
                    </a:stretch>
                  </pic:blipFill>
                  <pic:spPr bwMode="auto">
                    <a:xfrm>
                      <a:off x="0" y="0"/>
                      <a:ext cx="5043805" cy="2713990"/>
                    </a:xfrm>
                    <a:prstGeom prst="rect">
                      <a:avLst/>
                    </a:prstGeom>
                    <a:noFill/>
                    <a:ln w="9525">
                      <a:noFill/>
                      <a:miter lim="800000"/>
                      <a:headEnd/>
                      <a:tailEnd/>
                    </a:ln>
                  </pic:spPr>
                </pic:pic>
              </a:graphicData>
            </a:graphic>
          </wp:inline>
        </w:drawing>
      </w:r>
    </w:p>
    <w:p w:rsidR="002236E5" w:rsidRPr="002236E5" w:rsidRDefault="002236E5" w:rsidP="002236E5">
      <w:pPr>
        <w:widowControl/>
        <w:tabs>
          <w:tab w:val="clear" w:pos="709"/>
        </w:tabs>
        <w:suppressAutoHyphens w:val="0"/>
        <w:spacing w:after="100" w:afterAutospacing="1" w:line="216" w:lineRule="auto"/>
        <w:ind w:firstLine="0"/>
        <w:contextualSpacing/>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 xml:space="preserve">Рис. 3. Чинники впливу на якість зерна </w:t>
      </w:r>
    </w:p>
    <w:p w:rsidR="002236E5" w:rsidRPr="002236E5" w:rsidRDefault="002236E5" w:rsidP="002236E5">
      <w:pPr>
        <w:widowControl/>
        <w:tabs>
          <w:tab w:val="clear" w:pos="709"/>
        </w:tabs>
        <w:suppressAutoHyphens w:val="0"/>
        <w:spacing w:after="0" w:line="216" w:lineRule="auto"/>
        <w:ind w:firstLine="0"/>
        <w:contextualSpacing/>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сільськогосподарських підприємств</w:t>
      </w:r>
    </w:p>
    <w:p w:rsidR="002236E5" w:rsidRPr="002236E5" w:rsidRDefault="002236E5" w:rsidP="002236E5">
      <w:pPr>
        <w:widowControl/>
        <w:tabs>
          <w:tab w:val="clear" w:pos="709"/>
        </w:tabs>
        <w:suppressAutoHyphens w:val="0"/>
        <w:spacing w:after="0" w:line="240" w:lineRule="auto"/>
        <w:ind w:firstLine="709"/>
        <w:contextualSpacing/>
        <w:rPr>
          <w:rFonts w:ascii="Times New Roman" w:eastAsia="Times New Roman" w:hAnsi="Times New Roman" w:cs="Times New Roman"/>
          <w:kern w:val="0"/>
          <w:sz w:val="16"/>
          <w:szCs w:val="16"/>
          <w:lang w:val="uk-UA" w:eastAsia="ru-RU"/>
        </w:rPr>
      </w:pPr>
    </w:p>
    <w:p w:rsidR="002236E5" w:rsidRPr="002236E5" w:rsidRDefault="002236E5" w:rsidP="002236E5">
      <w:pPr>
        <w:widowControl/>
        <w:tabs>
          <w:tab w:val="clear" w:pos="709"/>
        </w:tabs>
        <w:suppressAutoHyphens w:val="0"/>
        <w:spacing w:after="0" w:line="216" w:lineRule="auto"/>
        <w:ind w:firstLine="709"/>
        <w:contextualSpacing/>
        <w:rPr>
          <w:rFonts w:ascii="Times New Roman" w:eastAsia="Times New Roman" w:hAnsi="Times New Roman" w:cs="Times New Roman"/>
          <w:kern w:val="0"/>
          <w:lang w:val="uk-UA" w:eastAsia="ru-RU"/>
        </w:rPr>
      </w:pPr>
      <w:r w:rsidRPr="002236E5">
        <w:rPr>
          <w:rFonts w:ascii="Times New Roman" w:eastAsia="Times New Roman" w:hAnsi="Times New Roman" w:cs="Times New Roman"/>
          <w:kern w:val="0"/>
          <w:lang w:val="uk-UA" w:eastAsia="ru-RU"/>
        </w:rPr>
        <w:t>Примітка: 1 – професійність персоналу та управлінців; 2 – досконалість управління підприємством; 3 – техніко-технологічний рівень виробництва; 4 – наявність лідера на підприємстві або ініціатора програми підвищення якості; 5 – рівень трудової дисципліни; 6 – ресурсозабезпеченість; 7 – рівень розвитку і досконалості ринкових відносин; 8 – рівень інформаційного забезпечення системи управління; 9 – макроекономічна ситуація в галузі, країні; 10 – рівень платоспроможного попиту на сільськогосподарську продукцію; 11 – кризові економічні тенденції; 12 – розвиненість та конструктивність державної аграрної політики.</w:t>
      </w:r>
    </w:p>
    <w:p w:rsidR="002236E5" w:rsidRPr="002236E5" w:rsidRDefault="002236E5" w:rsidP="002236E5">
      <w:pPr>
        <w:widowControl/>
        <w:tabs>
          <w:tab w:val="clear" w:pos="709"/>
        </w:tabs>
        <w:suppressAutoHyphens w:val="0"/>
        <w:spacing w:after="0" w:line="240" w:lineRule="auto"/>
        <w:ind w:firstLine="720"/>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spacing w:after="0" w:line="240" w:lineRule="auto"/>
        <w:ind w:firstLine="720"/>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За результатами моделювання визначено залежність між рівнем рентабельності виробництва зерна і прибутковістю підприємства та динамікою показників його якості. Про достовірність отриманих даних щодо залежності якості зерна від комплексу технологічних факторів свідчить те, що зростання технологічних витрат супроводжується підвищенням урожайності. При збільшенні частки зерна вищого класу його собівартість не мала яскраво вираженої залежності від зростання виробничих витрат. Також мало місце значення класності зерна, при чому в першу чергу – частки зерна ІІІ класу і зменшення частки непродовольчого зерна. Результати моделювання підтвердили притаманність ефекту компенсування зростання витрат на 1 га сільськогосподарських угідь збільшенням урожайності (табл. 6).</w:t>
      </w:r>
    </w:p>
    <w:p w:rsidR="002236E5" w:rsidRPr="002236E5" w:rsidRDefault="002236E5" w:rsidP="002236E5">
      <w:pPr>
        <w:widowControl/>
        <w:tabs>
          <w:tab w:val="clear" w:pos="709"/>
        </w:tabs>
        <w:suppressAutoHyphens w:val="0"/>
        <w:spacing w:after="0" w:line="240" w:lineRule="auto"/>
        <w:ind w:left="708" w:firstLine="0"/>
        <w:contextualSpacing/>
        <w:jc w:val="right"/>
        <w:rPr>
          <w:rFonts w:ascii="Times New Roman" w:eastAsia="Times New Roman" w:hAnsi="Times New Roman" w:cs="Times New Roman"/>
          <w:i/>
          <w:kern w:val="0"/>
          <w:sz w:val="28"/>
          <w:szCs w:val="28"/>
          <w:lang w:val="uk-UA" w:eastAsia="ru-RU"/>
        </w:rPr>
      </w:pPr>
      <w:r w:rsidRPr="002236E5">
        <w:rPr>
          <w:rFonts w:ascii="Times New Roman" w:eastAsia="Times New Roman" w:hAnsi="Times New Roman" w:cs="Times New Roman"/>
          <w:i/>
          <w:kern w:val="0"/>
          <w:sz w:val="28"/>
          <w:szCs w:val="28"/>
          <w:lang w:val="uk-UA" w:eastAsia="ru-RU"/>
        </w:rPr>
        <w:t>Таблиця 6</w:t>
      </w:r>
    </w:p>
    <w:p w:rsidR="002236E5" w:rsidRPr="002236E5" w:rsidRDefault="002236E5" w:rsidP="002236E5">
      <w:pPr>
        <w:widowControl/>
        <w:tabs>
          <w:tab w:val="clear" w:pos="709"/>
        </w:tabs>
        <w:suppressAutoHyphens w:val="0"/>
        <w:spacing w:after="0" w:line="240" w:lineRule="auto"/>
        <w:ind w:firstLine="0"/>
        <w:contextualSpacing/>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 xml:space="preserve">Характеристика кількісної залежності якості зерна пшениці </w:t>
      </w:r>
    </w:p>
    <w:p w:rsidR="002236E5" w:rsidRPr="002236E5" w:rsidRDefault="002236E5" w:rsidP="002236E5">
      <w:pPr>
        <w:widowControl/>
        <w:tabs>
          <w:tab w:val="clear" w:pos="709"/>
        </w:tabs>
        <w:suppressAutoHyphens w:val="0"/>
        <w:spacing w:after="120" w:line="240" w:lineRule="auto"/>
        <w:ind w:firstLine="0"/>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від комплексу факторів менеджменту в МХП «Миронівське»</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1"/>
        <w:gridCol w:w="1389"/>
        <w:gridCol w:w="3305"/>
        <w:gridCol w:w="2341"/>
      </w:tblGrid>
      <w:tr w:rsidR="002236E5" w:rsidRPr="002236E5" w:rsidTr="00764A91">
        <w:trPr>
          <w:jc w:val="center"/>
        </w:trPr>
        <w:tc>
          <w:tcPr>
            <w:tcW w:w="2561"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Результативна</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ознака</w:t>
            </w:r>
          </w:p>
        </w:tc>
        <w:tc>
          <w:tcPr>
            <w:tcW w:w="1389"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Умовні</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позначення</w:t>
            </w:r>
          </w:p>
        </w:tc>
        <w:tc>
          <w:tcPr>
            <w:tcW w:w="3305"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Багатофакторні</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кореляційні моделі</w:t>
            </w:r>
          </w:p>
        </w:tc>
        <w:tc>
          <w:tcPr>
            <w:tcW w:w="2341"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Коефіцієнти</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кореляції,</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критерій Фішера</w:t>
            </w:r>
          </w:p>
        </w:tc>
      </w:tr>
      <w:tr w:rsidR="002236E5" w:rsidRPr="002236E5" w:rsidTr="00764A91">
        <w:trPr>
          <w:jc w:val="center"/>
        </w:trPr>
        <w:tc>
          <w:tcPr>
            <w:tcW w:w="2561"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Урожайність, т/га</w:t>
            </w:r>
          </w:p>
        </w:tc>
        <w:tc>
          <w:tcPr>
            <w:tcW w:w="1389"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Y</w:t>
            </w:r>
            <w:r w:rsidRPr="002236E5">
              <w:rPr>
                <w:rFonts w:ascii="Times New Roman" w:eastAsia="Times New Roman" w:hAnsi="Times New Roman" w:cs="Times New Roman"/>
                <w:kern w:val="0"/>
                <w:sz w:val="24"/>
                <w:szCs w:val="24"/>
                <w:vertAlign w:val="subscript"/>
                <w:lang w:val="uk-UA" w:eastAsia="ru-RU"/>
              </w:rPr>
              <w:t>1</w:t>
            </w:r>
          </w:p>
        </w:tc>
        <w:tc>
          <w:tcPr>
            <w:tcW w:w="3305" w:type="dxa"/>
            <w:tcBorders>
              <w:top w:val="single" w:sz="4" w:space="0" w:color="auto"/>
              <w:left w:val="single" w:sz="4" w:space="0" w:color="auto"/>
              <w:bottom w:val="single" w:sz="4" w:space="0" w:color="auto"/>
              <w:right w:val="single" w:sz="4" w:space="0" w:color="auto"/>
            </w:tcBorders>
            <w:vAlign w:val="bottom"/>
          </w:tcPr>
          <w:p w:rsidR="002236E5" w:rsidRPr="002236E5" w:rsidRDefault="002236E5" w:rsidP="002236E5">
            <w:pPr>
              <w:widowControl/>
              <w:tabs>
                <w:tab w:val="clear" w:pos="709"/>
              </w:tabs>
              <w:suppressAutoHyphens w:val="0"/>
              <w:spacing w:after="0" w:line="240" w:lineRule="auto"/>
              <w:ind w:firstLine="0"/>
              <w:contextualSpacing/>
              <w:jc w:val="center"/>
              <w:rPr>
                <w:rFonts w:ascii="Times New Roman" w:eastAsia="Times New Roman" w:hAnsi="Times New Roman" w:cs="Times New Roman"/>
                <w:i/>
                <w:kern w:val="0"/>
                <w:sz w:val="24"/>
                <w:szCs w:val="24"/>
                <w:vertAlign w:val="superscript"/>
                <w:lang w:val="uk-UA" w:eastAsia="ru-RU"/>
              </w:rPr>
            </w:pPr>
            <w:r w:rsidRPr="002236E5">
              <w:rPr>
                <w:rFonts w:ascii="Times New Roman" w:eastAsia="Times New Roman" w:hAnsi="Times New Roman" w:cs="Times New Roman"/>
                <w:i/>
                <w:kern w:val="0"/>
                <w:sz w:val="24"/>
                <w:szCs w:val="24"/>
                <w:lang w:val="uk-UA" w:eastAsia="ru-RU"/>
              </w:rPr>
              <w:t>у</w:t>
            </w:r>
            <w:r w:rsidRPr="002236E5">
              <w:rPr>
                <w:rFonts w:ascii="Times New Roman" w:eastAsia="Times New Roman" w:hAnsi="Times New Roman" w:cs="Times New Roman"/>
                <w:i/>
                <w:kern w:val="0"/>
                <w:sz w:val="24"/>
                <w:szCs w:val="24"/>
                <w:vertAlign w:val="subscript"/>
                <w:lang w:val="uk-UA" w:eastAsia="ru-RU"/>
              </w:rPr>
              <w:t>1</w:t>
            </w:r>
            <w:r w:rsidRPr="002236E5">
              <w:rPr>
                <w:rFonts w:ascii="Times New Roman" w:eastAsia="Times New Roman" w:hAnsi="Times New Roman" w:cs="Times New Roman"/>
                <w:i/>
                <w:kern w:val="0"/>
                <w:sz w:val="24"/>
                <w:szCs w:val="24"/>
                <w:lang w:val="uk-UA" w:eastAsia="ru-RU"/>
              </w:rPr>
              <w:t xml:space="preserve"> = 2,7707 ∙ х</w:t>
            </w:r>
            <w:r w:rsidRPr="002236E5">
              <w:rPr>
                <w:rFonts w:ascii="Times New Roman" w:eastAsia="Times New Roman" w:hAnsi="Times New Roman" w:cs="Times New Roman"/>
                <w:i/>
                <w:kern w:val="0"/>
                <w:sz w:val="24"/>
                <w:szCs w:val="24"/>
                <w:vertAlign w:val="subscript"/>
                <w:lang w:val="uk-UA" w:eastAsia="ru-RU"/>
              </w:rPr>
              <w:t>1</w:t>
            </w:r>
            <w:r w:rsidRPr="002236E5">
              <w:rPr>
                <w:rFonts w:ascii="Times New Roman" w:eastAsia="Times New Roman" w:hAnsi="Times New Roman" w:cs="Times New Roman"/>
                <w:i/>
                <w:kern w:val="0"/>
                <w:sz w:val="24"/>
                <w:szCs w:val="24"/>
                <w:vertAlign w:val="superscript"/>
                <w:lang w:val="uk-UA" w:eastAsia="ru-RU"/>
              </w:rPr>
              <w:t>0,1757</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2</w:t>
            </w:r>
            <w:r w:rsidRPr="002236E5">
              <w:rPr>
                <w:rFonts w:ascii="Times New Roman" w:eastAsia="Times New Roman" w:hAnsi="Times New Roman" w:cs="Times New Roman"/>
                <w:i/>
                <w:kern w:val="0"/>
                <w:sz w:val="24"/>
                <w:szCs w:val="24"/>
                <w:vertAlign w:val="superscript"/>
                <w:lang w:val="uk-UA" w:eastAsia="ru-RU"/>
              </w:rPr>
              <w:t>0,1266</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3</w:t>
            </w:r>
            <w:r w:rsidRPr="002236E5">
              <w:rPr>
                <w:rFonts w:ascii="Times New Roman" w:eastAsia="Times New Roman" w:hAnsi="Times New Roman" w:cs="Times New Roman"/>
                <w:i/>
                <w:kern w:val="0"/>
                <w:sz w:val="24"/>
                <w:szCs w:val="24"/>
                <w:vertAlign w:val="superscript"/>
                <w:lang w:val="uk-UA" w:eastAsia="ru-RU"/>
              </w:rPr>
              <w:t>-0,1547</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4</w:t>
            </w:r>
            <w:r w:rsidRPr="002236E5">
              <w:rPr>
                <w:rFonts w:ascii="Times New Roman" w:eastAsia="Times New Roman" w:hAnsi="Times New Roman" w:cs="Times New Roman"/>
                <w:i/>
                <w:kern w:val="0"/>
                <w:sz w:val="24"/>
                <w:szCs w:val="24"/>
                <w:vertAlign w:val="superscript"/>
                <w:lang w:val="uk-UA" w:eastAsia="ru-RU"/>
              </w:rPr>
              <w:t>-0,0707</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6</w:t>
            </w:r>
            <w:r w:rsidRPr="002236E5">
              <w:rPr>
                <w:rFonts w:ascii="Times New Roman" w:eastAsia="Times New Roman" w:hAnsi="Times New Roman" w:cs="Times New Roman"/>
                <w:i/>
                <w:kern w:val="0"/>
                <w:sz w:val="24"/>
                <w:szCs w:val="24"/>
                <w:vertAlign w:val="superscript"/>
                <w:lang w:val="uk-UA" w:eastAsia="ru-RU"/>
              </w:rPr>
              <w:t>-0, 0011</w:t>
            </w:r>
          </w:p>
        </w:tc>
        <w:tc>
          <w:tcPr>
            <w:tcW w:w="2341"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i/>
                <w:kern w:val="0"/>
                <w:sz w:val="24"/>
                <w:szCs w:val="24"/>
                <w:lang w:val="uk-UA" w:eastAsia="ru-RU"/>
              </w:rPr>
              <w:t>R</w:t>
            </w:r>
            <w:r w:rsidRPr="002236E5">
              <w:rPr>
                <w:rFonts w:ascii="Times New Roman" w:eastAsia="Times New Roman" w:hAnsi="Times New Roman" w:cs="Times New Roman"/>
                <w:kern w:val="0"/>
                <w:sz w:val="24"/>
                <w:szCs w:val="24"/>
                <w:vertAlign w:val="subscript"/>
                <w:lang w:val="uk-UA" w:eastAsia="ru-RU"/>
              </w:rPr>
              <w:t xml:space="preserve"> </w:t>
            </w:r>
            <w:r w:rsidRPr="002236E5">
              <w:rPr>
                <w:rFonts w:ascii="Times New Roman" w:eastAsia="Times New Roman" w:hAnsi="Times New Roman" w:cs="Times New Roman"/>
                <w:kern w:val="0"/>
                <w:sz w:val="24"/>
                <w:szCs w:val="24"/>
                <w:lang w:val="uk-UA" w:eastAsia="ru-RU"/>
              </w:rPr>
              <w:t>= 0,64</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i/>
                <w:kern w:val="0"/>
                <w:sz w:val="24"/>
                <w:szCs w:val="24"/>
                <w:lang w:val="uk-UA" w:eastAsia="ru-RU"/>
              </w:rPr>
              <w:t>D</w:t>
            </w:r>
            <w:r w:rsidRPr="002236E5">
              <w:rPr>
                <w:rFonts w:ascii="Times New Roman" w:eastAsia="Times New Roman" w:hAnsi="Times New Roman" w:cs="Times New Roman"/>
                <w:kern w:val="0"/>
                <w:sz w:val="24"/>
                <w:szCs w:val="24"/>
                <w:lang w:val="uk-UA" w:eastAsia="ru-RU"/>
              </w:rPr>
              <w:t xml:space="preserve"> = 0,4</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i/>
                <w:kern w:val="0"/>
                <w:sz w:val="24"/>
                <w:szCs w:val="24"/>
                <w:lang w:val="uk-UA" w:eastAsia="ru-RU"/>
              </w:rPr>
              <w:t>F розрах</w:t>
            </w:r>
            <w:r w:rsidRPr="002236E5">
              <w:rPr>
                <w:rFonts w:ascii="Times New Roman" w:eastAsia="Times New Roman" w:hAnsi="Times New Roman" w:cs="Times New Roman"/>
                <w:kern w:val="0"/>
                <w:sz w:val="24"/>
                <w:szCs w:val="24"/>
                <w:lang w:val="uk-UA" w:eastAsia="ru-RU"/>
              </w:rPr>
              <w:t>.=19,4</w:t>
            </w:r>
          </w:p>
        </w:tc>
      </w:tr>
      <w:tr w:rsidR="002236E5" w:rsidRPr="002236E5" w:rsidTr="00764A91">
        <w:trPr>
          <w:jc w:val="center"/>
        </w:trPr>
        <w:tc>
          <w:tcPr>
            <w:tcW w:w="2561"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Частка зерна </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ІІ класу, %</w:t>
            </w:r>
          </w:p>
        </w:tc>
        <w:tc>
          <w:tcPr>
            <w:tcW w:w="1389"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Y</w:t>
            </w:r>
            <w:r w:rsidRPr="002236E5">
              <w:rPr>
                <w:rFonts w:ascii="Times New Roman" w:eastAsia="Times New Roman" w:hAnsi="Times New Roman" w:cs="Times New Roman"/>
                <w:kern w:val="0"/>
                <w:sz w:val="24"/>
                <w:szCs w:val="24"/>
                <w:vertAlign w:val="subscript"/>
                <w:lang w:val="uk-UA" w:eastAsia="ru-RU"/>
              </w:rPr>
              <w:t>2</w:t>
            </w:r>
          </w:p>
        </w:tc>
        <w:tc>
          <w:tcPr>
            <w:tcW w:w="3305" w:type="dxa"/>
            <w:tcBorders>
              <w:top w:val="single" w:sz="4" w:space="0" w:color="auto"/>
              <w:left w:val="single" w:sz="4" w:space="0" w:color="auto"/>
              <w:bottom w:val="single" w:sz="4" w:space="0" w:color="auto"/>
              <w:right w:val="single" w:sz="4" w:space="0" w:color="auto"/>
            </w:tcBorders>
            <w:vAlign w:val="bottom"/>
          </w:tcPr>
          <w:p w:rsidR="002236E5" w:rsidRPr="002236E5" w:rsidRDefault="002236E5" w:rsidP="002236E5">
            <w:pPr>
              <w:widowControl/>
              <w:tabs>
                <w:tab w:val="clear" w:pos="709"/>
              </w:tabs>
              <w:suppressAutoHyphens w:val="0"/>
              <w:spacing w:after="0" w:line="240" w:lineRule="auto"/>
              <w:ind w:firstLine="0"/>
              <w:contextualSpacing/>
              <w:jc w:val="center"/>
              <w:rPr>
                <w:rFonts w:ascii="Times New Roman" w:eastAsia="Times New Roman" w:hAnsi="Times New Roman" w:cs="Times New Roman"/>
                <w:i/>
                <w:kern w:val="0"/>
                <w:sz w:val="24"/>
                <w:szCs w:val="24"/>
                <w:vertAlign w:val="superscript"/>
                <w:lang w:val="uk-UA" w:eastAsia="ru-RU"/>
              </w:rPr>
            </w:pPr>
            <w:r w:rsidRPr="002236E5">
              <w:rPr>
                <w:rFonts w:ascii="Times New Roman" w:eastAsia="Times New Roman" w:hAnsi="Times New Roman" w:cs="Times New Roman"/>
                <w:i/>
                <w:kern w:val="0"/>
                <w:sz w:val="24"/>
                <w:szCs w:val="24"/>
                <w:lang w:val="uk-UA" w:eastAsia="ru-RU"/>
              </w:rPr>
              <w:t>Y</w:t>
            </w:r>
            <w:r w:rsidRPr="002236E5">
              <w:rPr>
                <w:rFonts w:ascii="Times New Roman" w:eastAsia="Times New Roman" w:hAnsi="Times New Roman" w:cs="Times New Roman"/>
                <w:i/>
                <w:kern w:val="0"/>
                <w:sz w:val="24"/>
                <w:szCs w:val="24"/>
                <w:vertAlign w:val="subscript"/>
                <w:lang w:val="uk-UA" w:eastAsia="ru-RU"/>
              </w:rPr>
              <w:t>2</w:t>
            </w:r>
            <w:r w:rsidRPr="002236E5">
              <w:rPr>
                <w:rFonts w:ascii="Times New Roman" w:eastAsia="Times New Roman" w:hAnsi="Times New Roman" w:cs="Times New Roman"/>
                <w:i/>
                <w:kern w:val="0"/>
                <w:sz w:val="24"/>
                <w:szCs w:val="24"/>
                <w:lang w:val="uk-UA" w:eastAsia="ru-RU"/>
              </w:rPr>
              <w:t xml:space="preserve"> = 2,7707 ∙ х</w:t>
            </w:r>
            <w:r w:rsidRPr="002236E5">
              <w:rPr>
                <w:rFonts w:ascii="Times New Roman" w:eastAsia="Times New Roman" w:hAnsi="Times New Roman" w:cs="Times New Roman"/>
                <w:i/>
                <w:kern w:val="0"/>
                <w:sz w:val="24"/>
                <w:szCs w:val="24"/>
                <w:vertAlign w:val="subscript"/>
                <w:lang w:val="uk-UA" w:eastAsia="ru-RU"/>
              </w:rPr>
              <w:t>1</w:t>
            </w:r>
            <w:r w:rsidRPr="002236E5">
              <w:rPr>
                <w:rFonts w:ascii="Times New Roman" w:eastAsia="Times New Roman" w:hAnsi="Times New Roman" w:cs="Times New Roman"/>
                <w:i/>
                <w:kern w:val="0"/>
                <w:sz w:val="24"/>
                <w:szCs w:val="24"/>
                <w:vertAlign w:val="superscript"/>
                <w:lang w:val="uk-UA" w:eastAsia="ru-RU"/>
              </w:rPr>
              <w:t>0,1757</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2</w:t>
            </w:r>
            <w:r w:rsidRPr="002236E5">
              <w:rPr>
                <w:rFonts w:ascii="Times New Roman" w:eastAsia="Times New Roman" w:hAnsi="Times New Roman" w:cs="Times New Roman"/>
                <w:i/>
                <w:kern w:val="0"/>
                <w:sz w:val="24"/>
                <w:szCs w:val="24"/>
                <w:vertAlign w:val="superscript"/>
                <w:lang w:val="uk-UA" w:eastAsia="ru-RU"/>
              </w:rPr>
              <w:t>0,1266</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3</w:t>
            </w:r>
            <w:r w:rsidRPr="002236E5">
              <w:rPr>
                <w:rFonts w:ascii="Times New Roman" w:eastAsia="Times New Roman" w:hAnsi="Times New Roman" w:cs="Times New Roman"/>
                <w:i/>
                <w:kern w:val="0"/>
                <w:sz w:val="24"/>
                <w:szCs w:val="24"/>
                <w:vertAlign w:val="superscript"/>
                <w:lang w:val="uk-UA" w:eastAsia="ru-RU"/>
              </w:rPr>
              <w:t>-0,1547</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4</w:t>
            </w:r>
            <w:r w:rsidRPr="002236E5">
              <w:rPr>
                <w:rFonts w:ascii="Times New Roman" w:eastAsia="Times New Roman" w:hAnsi="Times New Roman" w:cs="Times New Roman"/>
                <w:i/>
                <w:kern w:val="0"/>
                <w:sz w:val="24"/>
                <w:szCs w:val="24"/>
                <w:vertAlign w:val="superscript"/>
                <w:lang w:val="uk-UA" w:eastAsia="ru-RU"/>
              </w:rPr>
              <w:t>-0,0707</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6</w:t>
            </w:r>
            <w:r w:rsidRPr="002236E5">
              <w:rPr>
                <w:rFonts w:ascii="Times New Roman" w:eastAsia="Times New Roman" w:hAnsi="Times New Roman" w:cs="Times New Roman"/>
                <w:i/>
                <w:kern w:val="0"/>
                <w:sz w:val="24"/>
                <w:szCs w:val="24"/>
                <w:vertAlign w:val="superscript"/>
                <w:lang w:val="uk-UA" w:eastAsia="ru-RU"/>
              </w:rPr>
              <w:t>-0, 0011</w:t>
            </w:r>
          </w:p>
        </w:tc>
        <w:tc>
          <w:tcPr>
            <w:tcW w:w="2341"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i/>
                <w:kern w:val="0"/>
                <w:sz w:val="24"/>
                <w:szCs w:val="24"/>
                <w:lang w:val="uk-UA" w:eastAsia="ru-RU"/>
              </w:rPr>
              <w:t>R</w:t>
            </w:r>
            <w:r w:rsidRPr="002236E5">
              <w:rPr>
                <w:rFonts w:ascii="Times New Roman" w:eastAsia="Times New Roman" w:hAnsi="Times New Roman" w:cs="Times New Roman"/>
                <w:kern w:val="0"/>
                <w:sz w:val="24"/>
                <w:szCs w:val="24"/>
                <w:vertAlign w:val="subscript"/>
                <w:lang w:val="uk-UA" w:eastAsia="ru-RU"/>
              </w:rPr>
              <w:t xml:space="preserve"> </w:t>
            </w:r>
            <w:r w:rsidRPr="002236E5">
              <w:rPr>
                <w:rFonts w:ascii="Times New Roman" w:eastAsia="Times New Roman" w:hAnsi="Times New Roman" w:cs="Times New Roman"/>
                <w:kern w:val="0"/>
                <w:sz w:val="24"/>
                <w:szCs w:val="24"/>
                <w:lang w:val="uk-UA" w:eastAsia="ru-RU"/>
              </w:rPr>
              <w:t xml:space="preserve">= 0,64; </w:t>
            </w:r>
            <w:r w:rsidRPr="002236E5">
              <w:rPr>
                <w:rFonts w:ascii="Times New Roman" w:eastAsia="Times New Roman" w:hAnsi="Times New Roman" w:cs="Times New Roman"/>
                <w:i/>
                <w:kern w:val="0"/>
                <w:sz w:val="24"/>
                <w:szCs w:val="24"/>
                <w:lang w:val="uk-UA" w:eastAsia="ru-RU"/>
              </w:rPr>
              <w:t>D</w:t>
            </w:r>
            <w:r w:rsidRPr="002236E5">
              <w:rPr>
                <w:rFonts w:ascii="Times New Roman" w:eastAsia="Times New Roman" w:hAnsi="Times New Roman" w:cs="Times New Roman"/>
                <w:kern w:val="0"/>
                <w:sz w:val="24"/>
                <w:szCs w:val="24"/>
                <w:lang w:val="uk-UA" w:eastAsia="ru-RU"/>
              </w:rPr>
              <w:t xml:space="preserve"> = 0,4</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i/>
                <w:kern w:val="0"/>
                <w:sz w:val="24"/>
                <w:szCs w:val="24"/>
                <w:lang w:val="uk-UA" w:eastAsia="ru-RU"/>
              </w:rPr>
              <w:t>F розрах.=</w:t>
            </w:r>
            <w:r w:rsidRPr="002236E5">
              <w:rPr>
                <w:rFonts w:ascii="Times New Roman" w:eastAsia="Times New Roman" w:hAnsi="Times New Roman" w:cs="Times New Roman"/>
                <w:kern w:val="0"/>
                <w:sz w:val="24"/>
                <w:szCs w:val="24"/>
                <w:lang w:val="uk-UA" w:eastAsia="ru-RU"/>
              </w:rPr>
              <w:t>19,4</w:t>
            </w:r>
          </w:p>
        </w:tc>
      </w:tr>
      <w:tr w:rsidR="002236E5" w:rsidRPr="002236E5" w:rsidTr="00764A91">
        <w:trPr>
          <w:jc w:val="center"/>
        </w:trPr>
        <w:tc>
          <w:tcPr>
            <w:tcW w:w="2561"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Частка зерна</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 ІІІ класу, %</w:t>
            </w:r>
          </w:p>
        </w:tc>
        <w:tc>
          <w:tcPr>
            <w:tcW w:w="1389"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Y</w:t>
            </w:r>
            <w:r w:rsidRPr="002236E5">
              <w:rPr>
                <w:rFonts w:ascii="Times New Roman" w:eastAsia="Times New Roman" w:hAnsi="Times New Roman" w:cs="Times New Roman"/>
                <w:kern w:val="0"/>
                <w:sz w:val="24"/>
                <w:szCs w:val="24"/>
                <w:vertAlign w:val="subscript"/>
                <w:lang w:val="uk-UA" w:eastAsia="ru-RU"/>
              </w:rPr>
              <w:t>3</w:t>
            </w:r>
          </w:p>
        </w:tc>
        <w:tc>
          <w:tcPr>
            <w:tcW w:w="3305" w:type="dxa"/>
            <w:tcBorders>
              <w:top w:val="single" w:sz="4" w:space="0" w:color="auto"/>
              <w:left w:val="single" w:sz="4" w:space="0" w:color="auto"/>
              <w:bottom w:val="single" w:sz="4" w:space="0" w:color="auto"/>
              <w:right w:val="single" w:sz="4" w:space="0" w:color="auto"/>
            </w:tcBorders>
            <w:vAlign w:val="bottom"/>
          </w:tcPr>
          <w:p w:rsidR="002236E5" w:rsidRPr="002236E5" w:rsidRDefault="002236E5" w:rsidP="002236E5">
            <w:pPr>
              <w:widowControl/>
              <w:tabs>
                <w:tab w:val="clear" w:pos="709"/>
              </w:tabs>
              <w:suppressAutoHyphens w:val="0"/>
              <w:spacing w:after="0" w:line="240" w:lineRule="auto"/>
              <w:ind w:firstLine="0"/>
              <w:contextualSpacing/>
              <w:jc w:val="center"/>
              <w:rPr>
                <w:rFonts w:ascii="Times New Roman" w:eastAsia="Times New Roman" w:hAnsi="Times New Roman" w:cs="Times New Roman"/>
                <w:i/>
                <w:kern w:val="0"/>
                <w:sz w:val="24"/>
                <w:szCs w:val="24"/>
                <w:vertAlign w:val="superscript"/>
                <w:lang w:val="uk-UA" w:eastAsia="ru-RU"/>
              </w:rPr>
            </w:pPr>
            <w:r w:rsidRPr="002236E5">
              <w:rPr>
                <w:rFonts w:ascii="Times New Roman" w:eastAsia="Times New Roman" w:hAnsi="Times New Roman" w:cs="Times New Roman"/>
                <w:i/>
                <w:kern w:val="0"/>
                <w:sz w:val="24"/>
                <w:szCs w:val="24"/>
                <w:lang w:val="uk-UA" w:eastAsia="ru-RU"/>
              </w:rPr>
              <w:t>Y</w:t>
            </w:r>
            <w:r w:rsidRPr="002236E5">
              <w:rPr>
                <w:rFonts w:ascii="Times New Roman" w:eastAsia="Times New Roman" w:hAnsi="Times New Roman" w:cs="Times New Roman"/>
                <w:i/>
                <w:kern w:val="0"/>
                <w:sz w:val="24"/>
                <w:szCs w:val="24"/>
                <w:vertAlign w:val="subscript"/>
                <w:lang w:val="uk-UA" w:eastAsia="ru-RU"/>
              </w:rPr>
              <w:t>3</w:t>
            </w:r>
            <w:r w:rsidRPr="002236E5">
              <w:rPr>
                <w:rFonts w:ascii="Times New Roman" w:eastAsia="Times New Roman" w:hAnsi="Times New Roman" w:cs="Times New Roman"/>
                <w:i/>
                <w:kern w:val="0"/>
                <w:sz w:val="24"/>
                <w:szCs w:val="24"/>
                <w:lang w:val="uk-UA" w:eastAsia="ru-RU"/>
              </w:rPr>
              <w:t xml:space="preserve"> = 3,5711 ∙ х</w:t>
            </w:r>
            <w:r w:rsidRPr="002236E5">
              <w:rPr>
                <w:rFonts w:ascii="Times New Roman" w:eastAsia="Times New Roman" w:hAnsi="Times New Roman" w:cs="Times New Roman"/>
                <w:i/>
                <w:kern w:val="0"/>
                <w:sz w:val="24"/>
                <w:szCs w:val="24"/>
                <w:vertAlign w:val="subscript"/>
                <w:lang w:val="uk-UA" w:eastAsia="ru-RU"/>
              </w:rPr>
              <w:t>1</w:t>
            </w:r>
            <w:r w:rsidRPr="002236E5">
              <w:rPr>
                <w:rFonts w:ascii="Times New Roman" w:eastAsia="Times New Roman" w:hAnsi="Times New Roman" w:cs="Times New Roman"/>
                <w:i/>
                <w:kern w:val="0"/>
                <w:sz w:val="24"/>
                <w:szCs w:val="24"/>
                <w:vertAlign w:val="superscript"/>
                <w:lang w:val="uk-UA" w:eastAsia="ru-RU"/>
              </w:rPr>
              <w:t>0,0962</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2</w:t>
            </w:r>
            <w:r w:rsidRPr="002236E5">
              <w:rPr>
                <w:rFonts w:ascii="Times New Roman" w:eastAsia="Times New Roman" w:hAnsi="Times New Roman" w:cs="Times New Roman"/>
                <w:i/>
                <w:kern w:val="0"/>
                <w:sz w:val="24"/>
                <w:szCs w:val="24"/>
                <w:vertAlign w:val="superscript"/>
                <w:lang w:val="uk-UA" w:eastAsia="ru-RU"/>
              </w:rPr>
              <w:t>0,0585</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3</w:t>
            </w:r>
            <w:r w:rsidRPr="002236E5">
              <w:rPr>
                <w:rFonts w:ascii="Times New Roman" w:eastAsia="Times New Roman" w:hAnsi="Times New Roman" w:cs="Times New Roman"/>
                <w:i/>
                <w:kern w:val="0"/>
                <w:sz w:val="24"/>
                <w:szCs w:val="24"/>
                <w:vertAlign w:val="superscript"/>
                <w:lang w:val="uk-UA" w:eastAsia="ru-RU"/>
              </w:rPr>
              <w:t>-0,0786</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4</w:t>
            </w:r>
            <w:r w:rsidRPr="002236E5">
              <w:rPr>
                <w:rFonts w:ascii="Times New Roman" w:eastAsia="Times New Roman" w:hAnsi="Times New Roman" w:cs="Times New Roman"/>
                <w:i/>
                <w:kern w:val="0"/>
                <w:sz w:val="24"/>
                <w:szCs w:val="24"/>
                <w:vertAlign w:val="superscript"/>
                <w:lang w:val="uk-UA" w:eastAsia="ru-RU"/>
              </w:rPr>
              <w:t>-0,0452</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6</w:t>
            </w:r>
            <w:r w:rsidRPr="002236E5">
              <w:rPr>
                <w:rFonts w:ascii="Times New Roman" w:eastAsia="Times New Roman" w:hAnsi="Times New Roman" w:cs="Times New Roman"/>
                <w:i/>
                <w:kern w:val="0"/>
                <w:sz w:val="24"/>
                <w:szCs w:val="24"/>
                <w:vertAlign w:val="superscript"/>
                <w:lang w:val="uk-UA" w:eastAsia="ru-RU"/>
              </w:rPr>
              <w:t>-0, 0012</w:t>
            </w:r>
          </w:p>
        </w:tc>
        <w:tc>
          <w:tcPr>
            <w:tcW w:w="2341"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i/>
                <w:kern w:val="0"/>
                <w:sz w:val="24"/>
                <w:szCs w:val="24"/>
                <w:lang w:val="uk-UA" w:eastAsia="ru-RU"/>
              </w:rPr>
              <w:t>R</w:t>
            </w:r>
            <w:r w:rsidRPr="002236E5">
              <w:rPr>
                <w:rFonts w:ascii="Times New Roman" w:eastAsia="Times New Roman" w:hAnsi="Times New Roman" w:cs="Times New Roman"/>
                <w:kern w:val="0"/>
                <w:sz w:val="24"/>
                <w:szCs w:val="24"/>
                <w:vertAlign w:val="subscript"/>
                <w:lang w:val="uk-UA" w:eastAsia="ru-RU"/>
              </w:rPr>
              <w:t xml:space="preserve"> </w:t>
            </w:r>
            <w:r w:rsidRPr="002236E5">
              <w:rPr>
                <w:rFonts w:ascii="Times New Roman" w:eastAsia="Times New Roman" w:hAnsi="Times New Roman" w:cs="Times New Roman"/>
                <w:kern w:val="0"/>
                <w:sz w:val="24"/>
                <w:szCs w:val="24"/>
                <w:lang w:val="uk-UA" w:eastAsia="ru-RU"/>
              </w:rPr>
              <w:t xml:space="preserve">= 0,652; </w:t>
            </w:r>
            <w:r w:rsidRPr="002236E5">
              <w:rPr>
                <w:rFonts w:ascii="Times New Roman" w:eastAsia="Times New Roman" w:hAnsi="Times New Roman" w:cs="Times New Roman"/>
                <w:i/>
                <w:kern w:val="0"/>
                <w:sz w:val="24"/>
                <w:szCs w:val="24"/>
                <w:lang w:val="uk-UA" w:eastAsia="ru-RU"/>
              </w:rPr>
              <w:t>D</w:t>
            </w:r>
            <w:r w:rsidRPr="002236E5">
              <w:rPr>
                <w:rFonts w:ascii="Times New Roman" w:eastAsia="Times New Roman" w:hAnsi="Times New Roman" w:cs="Times New Roman"/>
                <w:kern w:val="0"/>
                <w:sz w:val="24"/>
                <w:szCs w:val="24"/>
                <w:lang w:val="uk-UA" w:eastAsia="ru-RU"/>
              </w:rPr>
              <w:t xml:space="preserve"> = 0,425</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i/>
                <w:kern w:val="0"/>
                <w:sz w:val="24"/>
                <w:szCs w:val="24"/>
                <w:lang w:val="uk-UA" w:eastAsia="ru-RU"/>
              </w:rPr>
              <w:t>F розрах.=</w:t>
            </w:r>
            <w:r w:rsidRPr="002236E5">
              <w:rPr>
                <w:rFonts w:ascii="Times New Roman" w:eastAsia="Times New Roman" w:hAnsi="Times New Roman" w:cs="Times New Roman"/>
                <w:kern w:val="0"/>
                <w:sz w:val="24"/>
                <w:szCs w:val="24"/>
                <w:lang w:val="uk-UA" w:eastAsia="ru-RU"/>
              </w:rPr>
              <w:t>21,45</w:t>
            </w:r>
          </w:p>
        </w:tc>
      </w:tr>
      <w:tr w:rsidR="002236E5" w:rsidRPr="002236E5" w:rsidTr="00764A91">
        <w:trPr>
          <w:jc w:val="center"/>
        </w:trPr>
        <w:tc>
          <w:tcPr>
            <w:tcW w:w="2561"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Частка зерна IV-VI класів, %</w:t>
            </w:r>
          </w:p>
        </w:tc>
        <w:tc>
          <w:tcPr>
            <w:tcW w:w="1389"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Y</w:t>
            </w:r>
            <w:r w:rsidRPr="002236E5">
              <w:rPr>
                <w:rFonts w:ascii="Times New Roman" w:eastAsia="Times New Roman" w:hAnsi="Times New Roman" w:cs="Times New Roman"/>
                <w:kern w:val="0"/>
                <w:sz w:val="24"/>
                <w:szCs w:val="24"/>
                <w:vertAlign w:val="subscript"/>
                <w:lang w:val="uk-UA" w:eastAsia="ru-RU"/>
              </w:rPr>
              <w:t>4</w:t>
            </w:r>
          </w:p>
        </w:tc>
        <w:tc>
          <w:tcPr>
            <w:tcW w:w="3305" w:type="dxa"/>
            <w:tcBorders>
              <w:top w:val="single" w:sz="4" w:space="0" w:color="auto"/>
              <w:left w:val="single" w:sz="4" w:space="0" w:color="auto"/>
              <w:bottom w:val="single" w:sz="4" w:space="0" w:color="auto"/>
              <w:right w:val="single" w:sz="4" w:space="0" w:color="auto"/>
            </w:tcBorders>
            <w:vAlign w:val="bottom"/>
          </w:tcPr>
          <w:p w:rsidR="002236E5" w:rsidRPr="002236E5" w:rsidRDefault="002236E5" w:rsidP="002236E5">
            <w:pPr>
              <w:widowControl/>
              <w:tabs>
                <w:tab w:val="clear" w:pos="709"/>
              </w:tabs>
              <w:suppressAutoHyphens w:val="0"/>
              <w:spacing w:after="0" w:line="240" w:lineRule="auto"/>
              <w:ind w:firstLine="0"/>
              <w:contextualSpacing/>
              <w:jc w:val="center"/>
              <w:rPr>
                <w:rFonts w:ascii="Times New Roman" w:eastAsia="Times New Roman" w:hAnsi="Times New Roman" w:cs="Times New Roman"/>
                <w:i/>
                <w:kern w:val="0"/>
                <w:sz w:val="24"/>
                <w:szCs w:val="24"/>
                <w:lang w:val="uk-UA" w:eastAsia="ru-RU"/>
              </w:rPr>
            </w:pPr>
            <w:r w:rsidRPr="002236E5">
              <w:rPr>
                <w:rFonts w:ascii="Times New Roman" w:eastAsia="Times New Roman" w:hAnsi="Times New Roman" w:cs="Times New Roman"/>
                <w:i/>
                <w:kern w:val="0"/>
                <w:sz w:val="24"/>
                <w:szCs w:val="24"/>
                <w:lang w:val="uk-UA" w:eastAsia="ru-RU"/>
              </w:rPr>
              <w:t>Y</w:t>
            </w:r>
            <w:r w:rsidRPr="002236E5">
              <w:rPr>
                <w:rFonts w:ascii="Times New Roman" w:eastAsia="Times New Roman" w:hAnsi="Times New Roman" w:cs="Times New Roman"/>
                <w:i/>
                <w:kern w:val="0"/>
                <w:sz w:val="24"/>
                <w:szCs w:val="24"/>
                <w:vertAlign w:val="subscript"/>
                <w:lang w:val="uk-UA" w:eastAsia="ru-RU"/>
              </w:rPr>
              <w:t xml:space="preserve">4 </w:t>
            </w:r>
            <w:r w:rsidRPr="002236E5">
              <w:rPr>
                <w:rFonts w:ascii="Times New Roman" w:eastAsia="Times New Roman" w:hAnsi="Times New Roman" w:cs="Times New Roman"/>
                <w:i/>
                <w:kern w:val="0"/>
                <w:sz w:val="24"/>
                <w:szCs w:val="24"/>
                <w:lang w:val="uk-UA" w:eastAsia="ru-RU"/>
              </w:rPr>
              <w:t>=</w:t>
            </w:r>
            <w:r w:rsidRPr="002236E5">
              <w:rPr>
                <w:rFonts w:ascii="Times New Roman" w:eastAsia="Times New Roman" w:hAnsi="Times New Roman" w:cs="Times New Roman"/>
                <w:i/>
                <w:kern w:val="0"/>
                <w:sz w:val="24"/>
                <w:szCs w:val="24"/>
                <w:vertAlign w:val="subscript"/>
                <w:lang w:val="uk-UA" w:eastAsia="ru-RU"/>
              </w:rPr>
              <w:t xml:space="preserve"> </w:t>
            </w:r>
            <w:r w:rsidRPr="002236E5">
              <w:rPr>
                <w:rFonts w:ascii="Times New Roman" w:eastAsia="Times New Roman" w:hAnsi="Times New Roman" w:cs="Times New Roman"/>
                <w:i/>
                <w:kern w:val="0"/>
                <w:sz w:val="24"/>
                <w:szCs w:val="24"/>
                <w:lang w:val="uk-UA" w:eastAsia="ru-RU"/>
              </w:rPr>
              <w:t>2,5345 ∙ х</w:t>
            </w:r>
            <w:r w:rsidRPr="002236E5">
              <w:rPr>
                <w:rFonts w:ascii="Times New Roman" w:eastAsia="Times New Roman" w:hAnsi="Times New Roman" w:cs="Times New Roman"/>
                <w:i/>
                <w:kern w:val="0"/>
                <w:sz w:val="24"/>
                <w:szCs w:val="24"/>
                <w:vertAlign w:val="subscript"/>
                <w:lang w:val="uk-UA" w:eastAsia="ru-RU"/>
              </w:rPr>
              <w:t>1</w:t>
            </w:r>
            <w:r w:rsidRPr="002236E5">
              <w:rPr>
                <w:rFonts w:ascii="Times New Roman" w:eastAsia="Times New Roman" w:hAnsi="Times New Roman" w:cs="Times New Roman"/>
                <w:i/>
                <w:kern w:val="0"/>
                <w:sz w:val="24"/>
                <w:szCs w:val="24"/>
                <w:vertAlign w:val="superscript"/>
                <w:lang w:val="uk-UA" w:eastAsia="ru-RU"/>
              </w:rPr>
              <w:t>0,1461</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2</w:t>
            </w:r>
            <w:r w:rsidRPr="002236E5">
              <w:rPr>
                <w:rFonts w:ascii="Times New Roman" w:eastAsia="Times New Roman" w:hAnsi="Times New Roman" w:cs="Times New Roman"/>
                <w:i/>
                <w:kern w:val="0"/>
                <w:sz w:val="24"/>
                <w:szCs w:val="24"/>
                <w:vertAlign w:val="superscript"/>
                <w:lang w:val="uk-UA" w:eastAsia="ru-RU"/>
              </w:rPr>
              <w:t>0,0985</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3</w:t>
            </w:r>
            <w:r w:rsidRPr="002236E5">
              <w:rPr>
                <w:rFonts w:ascii="Times New Roman" w:eastAsia="Times New Roman" w:hAnsi="Times New Roman" w:cs="Times New Roman"/>
                <w:i/>
                <w:kern w:val="0"/>
                <w:sz w:val="24"/>
                <w:szCs w:val="24"/>
                <w:vertAlign w:val="superscript"/>
                <w:lang w:val="uk-UA" w:eastAsia="ru-RU"/>
              </w:rPr>
              <w:t>-0,1247</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4</w:t>
            </w:r>
            <w:r w:rsidRPr="002236E5">
              <w:rPr>
                <w:rFonts w:ascii="Times New Roman" w:eastAsia="Times New Roman" w:hAnsi="Times New Roman" w:cs="Times New Roman"/>
                <w:i/>
                <w:kern w:val="0"/>
                <w:sz w:val="24"/>
                <w:szCs w:val="24"/>
                <w:vertAlign w:val="superscript"/>
                <w:lang w:val="uk-UA" w:eastAsia="ru-RU"/>
              </w:rPr>
              <w:t>-0,0627</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5</w:t>
            </w:r>
            <w:r w:rsidRPr="002236E5">
              <w:rPr>
                <w:rFonts w:ascii="Times New Roman" w:eastAsia="Times New Roman" w:hAnsi="Times New Roman" w:cs="Times New Roman"/>
                <w:i/>
                <w:kern w:val="0"/>
                <w:sz w:val="24"/>
                <w:szCs w:val="24"/>
                <w:vertAlign w:val="superscript"/>
                <w:lang w:val="uk-UA" w:eastAsia="ru-RU"/>
              </w:rPr>
              <w:t>0,0515</w:t>
            </w:r>
            <w:r w:rsidRPr="002236E5">
              <w:rPr>
                <w:rFonts w:ascii="Times New Roman" w:eastAsia="Times New Roman" w:hAnsi="Times New Roman" w:cs="Times New Roman"/>
                <w:i/>
                <w:kern w:val="0"/>
                <w:sz w:val="24"/>
                <w:szCs w:val="24"/>
                <w:lang w:val="uk-UA" w:eastAsia="ru-RU"/>
              </w:rPr>
              <w:t>∙х</w:t>
            </w:r>
            <w:r w:rsidRPr="002236E5">
              <w:rPr>
                <w:rFonts w:ascii="Times New Roman" w:eastAsia="Times New Roman" w:hAnsi="Times New Roman" w:cs="Times New Roman"/>
                <w:i/>
                <w:kern w:val="0"/>
                <w:sz w:val="24"/>
                <w:szCs w:val="24"/>
                <w:vertAlign w:val="subscript"/>
                <w:lang w:val="uk-UA" w:eastAsia="ru-RU"/>
              </w:rPr>
              <w:t>6</w:t>
            </w:r>
            <w:r w:rsidRPr="002236E5">
              <w:rPr>
                <w:rFonts w:ascii="Times New Roman" w:eastAsia="Times New Roman" w:hAnsi="Times New Roman" w:cs="Times New Roman"/>
                <w:i/>
                <w:kern w:val="0"/>
                <w:sz w:val="24"/>
                <w:szCs w:val="24"/>
                <w:vertAlign w:val="superscript"/>
                <w:lang w:val="uk-UA" w:eastAsia="ru-RU"/>
              </w:rPr>
              <w:t>-0,0013</w:t>
            </w:r>
          </w:p>
        </w:tc>
        <w:tc>
          <w:tcPr>
            <w:tcW w:w="2341" w:type="dxa"/>
            <w:tcBorders>
              <w:top w:val="single" w:sz="4" w:space="0" w:color="auto"/>
              <w:left w:val="single" w:sz="4" w:space="0" w:color="auto"/>
              <w:bottom w:val="single" w:sz="4" w:space="0" w:color="auto"/>
              <w:right w:val="single" w:sz="4" w:space="0" w:color="auto"/>
            </w:tcBorders>
            <w:vAlign w:val="center"/>
          </w:tcPr>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i/>
                <w:kern w:val="0"/>
                <w:sz w:val="24"/>
                <w:szCs w:val="24"/>
                <w:lang w:val="uk-UA" w:eastAsia="ru-RU"/>
              </w:rPr>
              <w:t>R</w:t>
            </w:r>
            <w:r w:rsidRPr="002236E5">
              <w:rPr>
                <w:rFonts w:ascii="Times New Roman" w:eastAsia="Times New Roman" w:hAnsi="Times New Roman" w:cs="Times New Roman"/>
                <w:kern w:val="0"/>
                <w:sz w:val="24"/>
                <w:szCs w:val="24"/>
                <w:vertAlign w:val="subscript"/>
                <w:lang w:val="uk-UA" w:eastAsia="ru-RU"/>
              </w:rPr>
              <w:t xml:space="preserve"> </w:t>
            </w:r>
            <w:r w:rsidRPr="002236E5">
              <w:rPr>
                <w:rFonts w:ascii="Times New Roman" w:eastAsia="Times New Roman" w:hAnsi="Times New Roman" w:cs="Times New Roman"/>
                <w:kern w:val="0"/>
                <w:sz w:val="24"/>
                <w:szCs w:val="24"/>
                <w:lang w:val="uk-UA" w:eastAsia="ru-RU"/>
              </w:rPr>
              <w:t xml:space="preserve">= 0,641; </w:t>
            </w:r>
            <w:r w:rsidRPr="002236E5">
              <w:rPr>
                <w:rFonts w:ascii="Times New Roman" w:eastAsia="Times New Roman" w:hAnsi="Times New Roman" w:cs="Times New Roman"/>
                <w:bCs/>
                <w:i/>
                <w:kern w:val="0"/>
                <w:sz w:val="24"/>
                <w:szCs w:val="24"/>
                <w:lang w:val="uk-UA" w:eastAsia="ru-RU"/>
              </w:rPr>
              <w:t>D</w:t>
            </w:r>
            <w:r w:rsidRPr="002236E5">
              <w:rPr>
                <w:rFonts w:ascii="Times New Roman" w:eastAsia="Times New Roman" w:hAnsi="Times New Roman" w:cs="Times New Roman"/>
                <w:bCs/>
                <w:kern w:val="0"/>
                <w:sz w:val="24"/>
                <w:szCs w:val="24"/>
                <w:lang w:val="uk-UA" w:eastAsia="ru-RU"/>
              </w:rPr>
              <w:t xml:space="preserve"> = 0,411</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i/>
                <w:kern w:val="0"/>
                <w:sz w:val="24"/>
                <w:szCs w:val="24"/>
                <w:lang w:val="uk-UA" w:eastAsia="ru-RU"/>
              </w:rPr>
              <w:t>F розрах</w:t>
            </w:r>
            <w:r w:rsidRPr="002236E5">
              <w:rPr>
                <w:rFonts w:ascii="Times New Roman" w:eastAsia="Times New Roman" w:hAnsi="Times New Roman" w:cs="Times New Roman"/>
                <w:kern w:val="0"/>
                <w:sz w:val="24"/>
                <w:szCs w:val="24"/>
                <w:lang w:val="uk-UA" w:eastAsia="ru-RU"/>
              </w:rPr>
              <w:t>.=20,23</w:t>
            </w:r>
          </w:p>
        </w:tc>
      </w:tr>
    </w:tbl>
    <w:p w:rsidR="002236E5" w:rsidRPr="002236E5" w:rsidRDefault="002236E5" w:rsidP="002236E5">
      <w:pPr>
        <w:widowControl/>
        <w:tabs>
          <w:tab w:val="clear" w:pos="709"/>
        </w:tabs>
        <w:suppressAutoHyphens w:val="0"/>
        <w:spacing w:before="120" w:after="0" w:line="240" w:lineRule="auto"/>
        <w:ind w:firstLine="709"/>
        <w:rPr>
          <w:rFonts w:ascii="Times New Roman" w:eastAsia="Times New Roman" w:hAnsi="Times New Roman" w:cs="Times New Roman"/>
          <w:i/>
          <w:kern w:val="0"/>
          <w:sz w:val="24"/>
          <w:szCs w:val="24"/>
          <w:lang w:val="uk-UA" w:eastAsia="ru-RU"/>
        </w:rPr>
      </w:pPr>
      <w:r w:rsidRPr="002236E5">
        <w:rPr>
          <w:rFonts w:ascii="Times New Roman" w:eastAsia="Times New Roman" w:hAnsi="Times New Roman" w:cs="Times New Roman"/>
          <w:i/>
          <w:kern w:val="0"/>
          <w:sz w:val="24"/>
          <w:szCs w:val="24"/>
          <w:lang w:val="uk-UA" w:eastAsia="ru-RU"/>
        </w:rPr>
        <w:t xml:space="preserve">Примітка: </w:t>
      </w:r>
      <w:r w:rsidRPr="002236E5">
        <w:rPr>
          <w:rFonts w:ascii="Times New Roman" w:eastAsia="Times New Roman" w:hAnsi="Times New Roman" w:cs="Times New Roman"/>
          <w:kern w:val="0"/>
          <w:sz w:val="24"/>
          <w:szCs w:val="24"/>
          <w:lang w:val="uk-UA" w:eastAsia="ru-RU"/>
        </w:rPr>
        <w:t>х</w:t>
      </w:r>
      <w:r w:rsidRPr="002236E5">
        <w:rPr>
          <w:rFonts w:ascii="Times New Roman" w:eastAsia="Times New Roman" w:hAnsi="Times New Roman" w:cs="Times New Roman"/>
          <w:kern w:val="0"/>
          <w:sz w:val="24"/>
          <w:szCs w:val="24"/>
          <w:vertAlign w:val="subscript"/>
          <w:lang w:val="uk-UA" w:eastAsia="ru-RU"/>
        </w:rPr>
        <w:t>1</w:t>
      </w:r>
      <w:r w:rsidRPr="002236E5">
        <w:rPr>
          <w:rFonts w:ascii="Times New Roman" w:eastAsia="Times New Roman" w:hAnsi="Times New Roman" w:cs="Times New Roman"/>
          <w:kern w:val="0"/>
          <w:sz w:val="24"/>
          <w:szCs w:val="24"/>
          <w:lang w:val="uk-UA" w:eastAsia="ru-RU"/>
        </w:rPr>
        <w:t xml:space="preserve"> – витрати на добрива, грн; х</w:t>
      </w:r>
      <w:r w:rsidRPr="002236E5">
        <w:rPr>
          <w:rFonts w:ascii="Times New Roman" w:eastAsia="Times New Roman" w:hAnsi="Times New Roman" w:cs="Times New Roman"/>
          <w:kern w:val="0"/>
          <w:sz w:val="24"/>
          <w:szCs w:val="24"/>
          <w:vertAlign w:val="subscript"/>
          <w:lang w:val="uk-UA" w:eastAsia="ru-RU"/>
        </w:rPr>
        <w:t>2</w:t>
      </w:r>
      <w:r w:rsidRPr="002236E5">
        <w:rPr>
          <w:rFonts w:ascii="Times New Roman" w:eastAsia="Times New Roman" w:hAnsi="Times New Roman" w:cs="Times New Roman"/>
          <w:kern w:val="0"/>
          <w:sz w:val="24"/>
          <w:szCs w:val="24"/>
          <w:lang w:val="uk-UA" w:eastAsia="ru-RU"/>
        </w:rPr>
        <w:t xml:space="preserve"> – витрати на захист, грн; х</w:t>
      </w:r>
      <w:r w:rsidRPr="002236E5">
        <w:rPr>
          <w:rFonts w:ascii="Times New Roman" w:eastAsia="Times New Roman" w:hAnsi="Times New Roman" w:cs="Times New Roman"/>
          <w:kern w:val="0"/>
          <w:sz w:val="24"/>
          <w:szCs w:val="24"/>
          <w:vertAlign w:val="subscript"/>
          <w:lang w:val="uk-UA" w:eastAsia="ru-RU"/>
        </w:rPr>
        <w:t>3</w:t>
      </w:r>
      <w:r w:rsidRPr="002236E5">
        <w:rPr>
          <w:rFonts w:ascii="Times New Roman" w:eastAsia="Times New Roman" w:hAnsi="Times New Roman" w:cs="Times New Roman"/>
          <w:kern w:val="0"/>
          <w:sz w:val="24"/>
          <w:szCs w:val="24"/>
          <w:lang w:val="uk-UA" w:eastAsia="ru-RU"/>
        </w:rPr>
        <w:t xml:space="preserve"> – витрати на післязбир. обробку,зберігання, грн; х</w:t>
      </w:r>
      <w:r w:rsidRPr="002236E5">
        <w:rPr>
          <w:rFonts w:ascii="Times New Roman" w:eastAsia="Times New Roman" w:hAnsi="Times New Roman" w:cs="Times New Roman"/>
          <w:kern w:val="0"/>
          <w:sz w:val="24"/>
          <w:szCs w:val="24"/>
          <w:vertAlign w:val="subscript"/>
          <w:lang w:val="uk-UA" w:eastAsia="ru-RU"/>
        </w:rPr>
        <w:t>4</w:t>
      </w:r>
      <w:r w:rsidRPr="002236E5">
        <w:rPr>
          <w:rFonts w:ascii="Times New Roman" w:eastAsia="Times New Roman" w:hAnsi="Times New Roman" w:cs="Times New Roman"/>
          <w:kern w:val="0"/>
          <w:sz w:val="24"/>
          <w:szCs w:val="24"/>
          <w:lang w:val="uk-UA" w:eastAsia="ru-RU"/>
        </w:rPr>
        <w:t xml:space="preserve"> – витрати на оплату праці, грн; х</w:t>
      </w:r>
      <w:r w:rsidRPr="002236E5">
        <w:rPr>
          <w:rFonts w:ascii="Times New Roman" w:eastAsia="Times New Roman" w:hAnsi="Times New Roman" w:cs="Times New Roman"/>
          <w:kern w:val="0"/>
          <w:sz w:val="24"/>
          <w:szCs w:val="24"/>
          <w:vertAlign w:val="subscript"/>
          <w:lang w:val="uk-UA" w:eastAsia="ru-RU"/>
        </w:rPr>
        <w:t>5</w:t>
      </w:r>
      <w:r w:rsidRPr="002236E5">
        <w:rPr>
          <w:rFonts w:ascii="Times New Roman" w:eastAsia="Times New Roman" w:hAnsi="Times New Roman" w:cs="Times New Roman"/>
          <w:kern w:val="0"/>
          <w:sz w:val="24"/>
          <w:szCs w:val="24"/>
          <w:lang w:val="uk-UA" w:eastAsia="ru-RU"/>
        </w:rPr>
        <w:t xml:space="preserve"> – собівартість, грн/т.</w:t>
      </w:r>
    </w:p>
    <w:p w:rsidR="002236E5" w:rsidRPr="002236E5" w:rsidRDefault="002236E5" w:rsidP="002236E5">
      <w:pPr>
        <w:widowControl/>
        <w:tabs>
          <w:tab w:val="clear" w:pos="709"/>
        </w:tabs>
        <w:suppressAutoHyphens w:val="0"/>
        <w:spacing w:after="0" w:line="240" w:lineRule="auto"/>
        <w:ind w:firstLine="708"/>
        <w:rPr>
          <w:rFonts w:ascii="Times New Roman" w:eastAsia="Times New Roman" w:hAnsi="Times New Roman" w:cs="Times New Roman"/>
          <w:kern w:val="0"/>
          <w:sz w:val="16"/>
          <w:szCs w:val="16"/>
          <w:lang w:val="uk-UA" w:eastAsia="ru-RU"/>
        </w:rPr>
      </w:pPr>
    </w:p>
    <w:p w:rsidR="002236E5" w:rsidRPr="002236E5" w:rsidRDefault="002236E5" w:rsidP="002236E5">
      <w:pPr>
        <w:widowControl/>
        <w:tabs>
          <w:tab w:val="clear" w:pos="709"/>
          <w:tab w:val="num" w:pos="360"/>
        </w:tabs>
        <w:suppressAutoHyphens w:val="0"/>
        <w:spacing w:after="0" w:line="240" w:lineRule="auto"/>
        <w:ind w:left="360" w:firstLine="709"/>
        <w:contextualSpacing/>
        <w:rPr>
          <w:rFonts w:ascii="Times New Roman" w:eastAsia="Times New Roman" w:hAnsi="Times New Roman" w:cs="Times New Roman"/>
          <w:spacing w:val="-6"/>
          <w:kern w:val="0"/>
          <w:sz w:val="28"/>
          <w:szCs w:val="28"/>
          <w:lang w:val="uk-UA" w:eastAsia="ru-RU"/>
        </w:rPr>
      </w:pPr>
      <w:r w:rsidRPr="002236E5">
        <w:rPr>
          <w:rFonts w:ascii="Times New Roman" w:eastAsia="Times New Roman" w:hAnsi="Times New Roman" w:cs="Times New Roman"/>
          <w:spacing w:val="-6"/>
          <w:kern w:val="0"/>
          <w:sz w:val="28"/>
          <w:szCs w:val="28"/>
          <w:lang w:val="uk-UA" w:eastAsia="ru-RU"/>
        </w:rPr>
        <w:t>За результатами прогнозування за оптимістичним і реалістичним сценаріями обґрунтовано стратегічні перспективи розвитку сільгосппідприємств різних організаційно-правових форм. Оптимістичний прогноз здійснено на основних тенденціях зміни індексу якості зерна, реалістичний – на тенденціях зміни індексу розвитку підприємства за рахунок підвищення якості продукції (табл. 7).</w:t>
      </w:r>
    </w:p>
    <w:p w:rsidR="002236E5" w:rsidRPr="002236E5" w:rsidRDefault="002236E5" w:rsidP="002236E5">
      <w:pPr>
        <w:widowControl/>
        <w:tabs>
          <w:tab w:val="clear" w:pos="709"/>
        </w:tabs>
        <w:suppressAutoHyphens w:val="0"/>
        <w:spacing w:after="0" w:line="240" w:lineRule="auto"/>
        <w:ind w:firstLine="0"/>
        <w:jc w:val="right"/>
        <w:rPr>
          <w:rFonts w:ascii="Times New Roman" w:eastAsia="Times New Roman" w:hAnsi="Times New Roman" w:cs="Times New Roman"/>
          <w:i/>
          <w:kern w:val="0"/>
          <w:sz w:val="28"/>
          <w:szCs w:val="28"/>
          <w:lang w:val="uk-UA" w:eastAsia="ru-RU"/>
        </w:rPr>
      </w:pPr>
      <w:r w:rsidRPr="002236E5">
        <w:rPr>
          <w:rFonts w:ascii="Times New Roman" w:eastAsia="Times New Roman" w:hAnsi="Times New Roman" w:cs="Times New Roman"/>
          <w:i/>
          <w:kern w:val="0"/>
          <w:sz w:val="28"/>
          <w:szCs w:val="28"/>
          <w:lang w:val="uk-UA" w:eastAsia="ru-RU"/>
        </w:rPr>
        <w:t>Таблиця 7</w:t>
      </w:r>
    </w:p>
    <w:p w:rsidR="002236E5" w:rsidRPr="002236E5" w:rsidRDefault="002236E5" w:rsidP="002236E5">
      <w:pPr>
        <w:widowControl/>
        <w:tabs>
          <w:tab w:val="clear" w:pos="709"/>
        </w:tabs>
        <w:suppressAutoHyphens w:val="0"/>
        <w:spacing w:after="0" w:line="240" w:lineRule="auto"/>
        <w:ind w:firstLine="0"/>
        <w:contextualSpacing/>
        <w:jc w:val="center"/>
        <w:rPr>
          <w:rFonts w:ascii="Times New Roman" w:eastAsia="Times New Roman" w:hAnsi="Times New Roman" w:cs="Times New Roman"/>
          <w:b/>
          <w:kern w:val="0"/>
          <w:sz w:val="28"/>
          <w:szCs w:val="28"/>
          <w:lang w:val="uk-UA" w:eastAsia="ru-RU"/>
        </w:rPr>
      </w:pPr>
      <w:r w:rsidRPr="002236E5">
        <w:rPr>
          <w:rFonts w:ascii="Times New Roman" w:eastAsia="Times New Roman" w:hAnsi="Times New Roman" w:cs="Times New Roman"/>
          <w:b/>
          <w:kern w:val="0"/>
          <w:sz w:val="28"/>
          <w:szCs w:val="28"/>
          <w:lang w:val="uk-UA" w:eastAsia="ru-RU"/>
        </w:rPr>
        <w:t>Розрахунок прогнозних значень для підприємств – об’єктів дослідження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4"/>
        <w:gridCol w:w="2119"/>
        <w:gridCol w:w="1573"/>
        <w:gridCol w:w="1514"/>
        <w:gridCol w:w="1263"/>
        <w:gridCol w:w="1151"/>
      </w:tblGrid>
      <w:tr w:rsidR="002236E5" w:rsidRPr="002236E5" w:rsidTr="00764A91">
        <w:tc>
          <w:tcPr>
            <w:tcW w:w="2208" w:type="pct"/>
            <w:gridSpan w:val="2"/>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Показник</w:t>
            </w:r>
          </w:p>
        </w:tc>
        <w:tc>
          <w:tcPr>
            <w:tcW w:w="798"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eastAsia="ru-RU"/>
              </w:rPr>
            </w:pPr>
            <w:r w:rsidRPr="002236E5">
              <w:rPr>
                <w:rFonts w:ascii="Times New Roman" w:eastAsia="Times New Roman" w:hAnsi="Times New Roman" w:cs="Times New Roman"/>
                <w:kern w:val="0"/>
                <w:sz w:val="24"/>
                <w:szCs w:val="24"/>
                <w:lang w:val="uk-UA" w:eastAsia="ru-RU"/>
              </w:rPr>
              <w:t>МХП</w:t>
            </w:r>
          </w:p>
          <w:p w:rsidR="002236E5" w:rsidRPr="002236E5" w:rsidRDefault="002236E5" w:rsidP="002236E5">
            <w:pPr>
              <w:widowControl/>
              <w:tabs>
                <w:tab w:val="clear" w:pos="709"/>
                <w:tab w:val="num" w:pos="360"/>
              </w:tabs>
              <w:suppressAutoHyphens w:val="0"/>
              <w:spacing w:after="0" w:line="240" w:lineRule="auto"/>
              <w:ind w:left="360" w:hanging="360"/>
              <w:contextualSpacing/>
              <w:jc w:val="center"/>
              <w:rPr>
                <w:rFonts w:ascii="Times New Roman" w:eastAsia="Times New Roman" w:hAnsi="Times New Roman" w:cs="Times New Roman"/>
                <w:kern w:val="0"/>
                <w:sz w:val="24"/>
                <w:szCs w:val="24"/>
                <w:lang w:eastAsia="ru-RU"/>
              </w:rPr>
            </w:pPr>
            <w:r w:rsidRPr="002236E5">
              <w:rPr>
                <w:rFonts w:ascii="Times New Roman" w:eastAsia="Times New Roman" w:hAnsi="Times New Roman" w:cs="Times New Roman"/>
                <w:kern w:val="0"/>
                <w:sz w:val="24"/>
                <w:szCs w:val="24"/>
                <w:lang w:eastAsia="ru-RU"/>
              </w:rPr>
              <w:t>«Миро-н</w:t>
            </w:r>
            <w:r w:rsidRPr="002236E5">
              <w:rPr>
                <w:rFonts w:ascii="Times New Roman" w:eastAsia="Times New Roman" w:hAnsi="Times New Roman" w:cs="Times New Roman"/>
                <w:kern w:val="0"/>
                <w:sz w:val="24"/>
                <w:szCs w:val="24"/>
                <w:lang w:val="uk-UA" w:eastAsia="ru-RU"/>
              </w:rPr>
              <w:t>і</w:t>
            </w:r>
            <w:r w:rsidRPr="002236E5">
              <w:rPr>
                <w:rFonts w:ascii="Times New Roman" w:eastAsia="Times New Roman" w:hAnsi="Times New Roman" w:cs="Times New Roman"/>
                <w:kern w:val="0"/>
                <w:sz w:val="24"/>
                <w:szCs w:val="24"/>
                <w:lang w:eastAsia="ru-RU"/>
              </w:rPr>
              <w:t>вське»</w:t>
            </w:r>
          </w:p>
        </w:tc>
        <w:tc>
          <w:tcPr>
            <w:tcW w:w="768"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ПП</w:t>
            </w:r>
          </w:p>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«Сьома</w:t>
            </w:r>
            <w:r w:rsidRPr="002236E5">
              <w:rPr>
                <w:rFonts w:ascii="Times New Roman" w:eastAsia="Times New Roman" w:hAnsi="Times New Roman" w:cs="Times New Roman"/>
                <w:kern w:val="0"/>
                <w:sz w:val="24"/>
                <w:szCs w:val="24"/>
                <w:lang w:eastAsia="ru-RU"/>
              </w:rPr>
              <w:t>-</w:t>
            </w:r>
            <w:r w:rsidRPr="002236E5">
              <w:rPr>
                <w:rFonts w:ascii="Times New Roman" w:eastAsia="Times New Roman" w:hAnsi="Times New Roman" w:cs="Times New Roman"/>
                <w:kern w:val="0"/>
                <w:sz w:val="24"/>
                <w:szCs w:val="24"/>
                <w:lang w:val="uk-UA" w:eastAsia="ru-RU"/>
              </w:rPr>
              <w:t>ківське»</w:t>
            </w:r>
          </w:p>
        </w:tc>
        <w:tc>
          <w:tcPr>
            <w:tcW w:w="641"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ТОВ </w:t>
            </w:r>
          </w:p>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«Колос»</w:t>
            </w:r>
          </w:p>
        </w:tc>
        <w:tc>
          <w:tcPr>
            <w:tcW w:w="585" w:type="pc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eastAsia="ru-RU"/>
              </w:rPr>
            </w:pPr>
            <w:r w:rsidRPr="002236E5">
              <w:rPr>
                <w:rFonts w:ascii="Times New Roman" w:eastAsia="Times New Roman" w:hAnsi="Times New Roman" w:cs="Times New Roman"/>
                <w:kern w:val="0"/>
                <w:sz w:val="24"/>
                <w:szCs w:val="24"/>
                <w:lang w:eastAsia="ru-RU"/>
              </w:rPr>
              <w:t>ТОВ</w:t>
            </w:r>
          </w:p>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«Нива»</w:t>
            </w:r>
          </w:p>
        </w:tc>
      </w:tr>
      <w:tr w:rsidR="002236E5" w:rsidRPr="002236E5" w:rsidTr="00764A91">
        <w:trPr>
          <w:trHeight w:val="96"/>
        </w:trPr>
        <w:tc>
          <w:tcPr>
            <w:tcW w:w="1134" w:type="pct"/>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Індекс</w:t>
            </w:r>
          </w:p>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якості</w:t>
            </w:r>
          </w:p>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зерна</w:t>
            </w:r>
          </w:p>
        </w:tc>
        <w:tc>
          <w:tcPr>
            <w:tcW w:w="107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vertAlign w:val="superscript"/>
                <w:lang w:val="uk-UA" w:eastAsia="ru-RU"/>
              </w:rPr>
            </w:pPr>
            <w:r w:rsidRPr="002236E5">
              <w:rPr>
                <w:rFonts w:ascii="Times New Roman" w:eastAsia="Times New Roman" w:hAnsi="Times New Roman" w:cs="Times New Roman"/>
                <w:kern w:val="0"/>
                <w:sz w:val="24"/>
                <w:szCs w:val="24"/>
                <w:lang w:val="uk-UA" w:eastAsia="ru-RU"/>
              </w:rPr>
              <w:t>Факт</w:t>
            </w:r>
            <w:r w:rsidRPr="002236E5">
              <w:rPr>
                <w:rFonts w:ascii="Times New Roman" w:eastAsia="Times New Roman" w:hAnsi="Times New Roman" w:cs="Times New Roman"/>
                <w:kern w:val="0"/>
                <w:sz w:val="24"/>
                <w:szCs w:val="24"/>
                <w:vertAlign w:val="superscript"/>
                <w:lang w:val="uk-UA" w:eastAsia="ru-RU"/>
              </w:rPr>
              <w:t>*</w:t>
            </w:r>
          </w:p>
        </w:tc>
        <w:tc>
          <w:tcPr>
            <w:tcW w:w="79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0,62</w:t>
            </w:r>
          </w:p>
        </w:tc>
        <w:tc>
          <w:tcPr>
            <w:tcW w:w="76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0,55</w:t>
            </w:r>
          </w:p>
        </w:tc>
        <w:tc>
          <w:tcPr>
            <w:tcW w:w="641"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0,33</w:t>
            </w:r>
          </w:p>
        </w:tc>
        <w:tc>
          <w:tcPr>
            <w:tcW w:w="585"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0,23</w:t>
            </w:r>
          </w:p>
        </w:tc>
      </w:tr>
      <w:tr w:rsidR="002236E5" w:rsidRPr="002236E5" w:rsidTr="00764A91">
        <w:tc>
          <w:tcPr>
            <w:tcW w:w="1134" w:type="pct"/>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p>
        </w:tc>
        <w:tc>
          <w:tcPr>
            <w:tcW w:w="3866" w:type="pct"/>
            <w:gridSpan w:val="5"/>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Прогноз (2016 р.)</w:t>
            </w:r>
          </w:p>
        </w:tc>
      </w:tr>
      <w:tr w:rsidR="002236E5" w:rsidRPr="002236E5" w:rsidTr="00764A91">
        <w:tc>
          <w:tcPr>
            <w:tcW w:w="1134" w:type="pct"/>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p>
        </w:tc>
        <w:tc>
          <w:tcPr>
            <w:tcW w:w="107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left"/>
              <w:textAlignment w:val="baseline"/>
              <w:rPr>
                <w:rFonts w:ascii="Times New Roman" w:eastAsia="Times New Roman" w:hAnsi="Times New Roman" w:cs="Times New Roman"/>
                <w:i/>
                <w:kern w:val="0"/>
                <w:sz w:val="24"/>
                <w:szCs w:val="24"/>
                <w:lang w:val="uk-UA" w:eastAsia="ru-RU"/>
              </w:rPr>
            </w:pPr>
            <w:r w:rsidRPr="002236E5">
              <w:rPr>
                <w:rFonts w:ascii="Times New Roman" w:eastAsia="Times New Roman" w:hAnsi="Times New Roman" w:cs="Times New Roman"/>
                <w:i/>
                <w:kern w:val="0"/>
                <w:sz w:val="24"/>
                <w:szCs w:val="24"/>
                <w:lang w:val="uk-UA" w:eastAsia="ru-RU"/>
              </w:rPr>
              <w:t>Оптимістичний</w:t>
            </w:r>
          </w:p>
        </w:tc>
        <w:tc>
          <w:tcPr>
            <w:tcW w:w="79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х</w:t>
            </w:r>
          </w:p>
        </w:tc>
        <w:tc>
          <w:tcPr>
            <w:tcW w:w="76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0,63</w:t>
            </w:r>
          </w:p>
        </w:tc>
        <w:tc>
          <w:tcPr>
            <w:tcW w:w="641"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0,41</w:t>
            </w:r>
          </w:p>
        </w:tc>
        <w:tc>
          <w:tcPr>
            <w:tcW w:w="585"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0,38</w:t>
            </w:r>
          </w:p>
        </w:tc>
      </w:tr>
      <w:tr w:rsidR="002236E5" w:rsidRPr="002236E5" w:rsidTr="00764A91">
        <w:tc>
          <w:tcPr>
            <w:tcW w:w="1134" w:type="pct"/>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p>
        </w:tc>
        <w:tc>
          <w:tcPr>
            <w:tcW w:w="107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left"/>
              <w:textAlignment w:val="baseline"/>
              <w:rPr>
                <w:rFonts w:ascii="Times New Roman" w:eastAsia="Times New Roman" w:hAnsi="Times New Roman" w:cs="Times New Roman"/>
                <w:i/>
                <w:kern w:val="0"/>
                <w:sz w:val="24"/>
                <w:szCs w:val="24"/>
                <w:lang w:val="uk-UA" w:eastAsia="ru-RU"/>
              </w:rPr>
            </w:pPr>
            <w:r w:rsidRPr="002236E5">
              <w:rPr>
                <w:rFonts w:ascii="Times New Roman" w:eastAsia="Times New Roman" w:hAnsi="Times New Roman" w:cs="Times New Roman"/>
                <w:i/>
                <w:kern w:val="0"/>
                <w:sz w:val="24"/>
                <w:szCs w:val="24"/>
                <w:lang w:val="uk-UA" w:eastAsia="ru-RU"/>
              </w:rPr>
              <w:t>Реалістичний</w:t>
            </w:r>
          </w:p>
        </w:tc>
        <w:tc>
          <w:tcPr>
            <w:tcW w:w="79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0,70</w:t>
            </w:r>
          </w:p>
        </w:tc>
        <w:tc>
          <w:tcPr>
            <w:tcW w:w="76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0,58</w:t>
            </w:r>
          </w:p>
        </w:tc>
        <w:tc>
          <w:tcPr>
            <w:tcW w:w="641"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0,36</w:t>
            </w:r>
          </w:p>
        </w:tc>
        <w:tc>
          <w:tcPr>
            <w:tcW w:w="585"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0,24</w:t>
            </w:r>
          </w:p>
        </w:tc>
      </w:tr>
      <w:tr w:rsidR="002236E5" w:rsidRPr="002236E5" w:rsidTr="00764A91">
        <w:tc>
          <w:tcPr>
            <w:tcW w:w="1134" w:type="pct"/>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Прибуток, </w:t>
            </w:r>
          </w:p>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грн/га</w:t>
            </w:r>
          </w:p>
        </w:tc>
        <w:tc>
          <w:tcPr>
            <w:tcW w:w="107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vertAlign w:val="superscript"/>
                <w:lang w:val="uk-UA" w:eastAsia="ru-RU"/>
              </w:rPr>
            </w:pPr>
            <w:r w:rsidRPr="002236E5">
              <w:rPr>
                <w:rFonts w:ascii="Times New Roman" w:eastAsia="Times New Roman" w:hAnsi="Times New Roman" w:cs="Times New Roman"/>
                <w:kern w:val="0"/>
                <w:sz w:val="24"/>
                <w:szCs w:val="24"/>
                <w:lang w:eastAsia="ru-RU"/>
              </w:rPr>
              <w:t>Факт</w:t>
            </w:r>
            <w:r w:rsidRPr="002236E5">
              <w:rPr>
                <w:rFonts w:ascii="Times New Roman" w:eastAsia="Times New Roman" w:hAnsi="Times New Roman" w:cs="Times New Roman"/>
                <w:kern w:val="0"/>
                <w:sz w:val="24"/>
                <w:szCs w:val="24"/>
                <w:vertAlign w:val="superscript"/>
                <w:lang w:val="uk-UA" w:eastAsia="ru-RU"/>
              </w:rPr>
              <w:t>*</w:t>
            </w:r>
          </w:p>
        </w:tc>
        <w:tc>
          <w:tcPr>
            <w:tcW w:w="79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3903,0</w:t>
            </w:r>
          </w:p>
        </w:tc>
        <w:tc>
          <w:tcPr>
            <w:tcW w:w="76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909,0</w:t>
            </w:r>
          </w:p>
        </w:tc>
        <w:tc>
          <w:tcPr>
            <w:tcW w:w="641"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511,0</w:t>
            </w:r>
          </w:p>
        </w:tc>
        <w:tc>
          <w:tcPr>
            <w:tcW w:w="585"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255,0</w:t>
            </w:r>
          </w:p>
        </w:tc>
      </w:tr>
      <w:tr w:rsidR="002236E5" w:rsidRPr="002236E5" w:rsidTr="00764A91">
        <w:trPr>
          <w:trHeight w:val="70"/>
        </w:trPr>
        <w:tc>
          <w:tcPr>
            <w:tcW w:w="1134" w:type="pct"/>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p>
        </w:tc>
        <w:tc>
          <w:tcPr>
            <w:tcW w:w="3281" w:type="pct"/>
            <w:gridSpan w:val="4"/>
            <w:shd w:val="clear" w:color="auto" w:fill="auto"/>
          </w:tcPr>
          <w:p w:rsidR="002236E5" w:rsidRPr="002236E5" w:rsidRDefault="002236E5" w:rsidP="002236E5">
            <w:pPr>
              <w:widowControl/>
              <w:tabs>
                <w:tab w:val="clear" w:pos="709"/>
                <w:tab w:val="left" w:pos="2574"/>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                 Прогноз (2016 р.)</w:t>
            </w:r>
          </w:p>
        </w:tc>
        <w:tc>
          <w:tcPr>
            <w:tcW w:w="58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p>
        </w:tc>
      </w:tr>
      <w:tr w:rsidR="002236E5" w:rsidRPr="002236E5" w:rsidTr="00764A91">
        <w:tc>
          <w:tcPr>
            <w:tcW w:w="1134" w:type="pct"/>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p>
        </w:tc>
        <w:tc>
          <w:tcPr>
            <w:tcW w:w="107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left"/>
              <w:textAlignment w:val="baseline"/>
              <w:rPr>
                <w:rFonts w:ascii="Times New Roman" w:eastAsia="Times New Roman" w:hAnsi="Times New Roman" w:cs="Times New Roman"/>
                <w:i/>
                <w:kern w:val="0"/>
                <w:sz w:val="24"/>
                <w:szCs w:val="24"/>
                <w:lang w:val="uk-UA" w:eastAsia="ru-RU"/>
              </w:rPr>
            </w:pPr>
            <w:r w:rsidRPr="002236E5">
              <w:rPr>
                <w:rFonts w:ascii="Times New Roman" w:eastAsia="Times New Roman" w:hAnsi="Times New Roman" w:cs="Times New Roman"/>
                <w:i/>
                <w:kern w:val="0"/>
                <w:sz w:val="24"/>
                <w:szCs w:val="24"/>
                <w:lang w:val="uk-UA" w:eastAsia="ru-RU"/>
              </w:rPr>
              <w:t>Оптимістичний</w:t>
            </w:r>
          </w:p>
        </w:tc>
        <w:tc>
          <w:tcPr>
            <w:tcW w:w="79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х</w:t>
            </w:r>
          </w:p>
        </w:tc>
        <w:tc>
          <w:tcPr>
            <w:tcW w:w="76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1450,0</w:t>
            </w:r>
          </w:p>
        </w:tc>
        <w:tc>
          <w:tcPr>
            <w:tcW w:w="641"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970,0</w:t>
            </w:r>
          </w:p>
        </w:tc>
        <w:tc>
          <w:tcPr>
            <w:tcW w:w="585"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470,0</w:t>
            </w:r>
          </w:p>
        </w:tc>
      </w:tr>
      <w:tr w:rsidR="002236E5" w:rsidRPr="002236E5" w:rsidTr="00764A91">
        <w:tc>
          <w:tcPr>
            <w:tcW w:w="1134" w:type="pct"/>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p>
        </w:tc>
        <w:tc>
          <w:tcPr>
            <w:tcW w:w="107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left"/>
              <w:textAlignment w:val="baseline"/>
              <w:rPr>
                <w:rFonts w:ascii="Times New Roman" w:eastAsia="Times New Roman" w:hAnsi="Times New Roman" w:cs="Times New Roman"/>
                <w:i/>
                <w:kern w:val="0"/>
                <w:sz w:val="24"/>
                <w:szCs w:val="24"/>
                <w:lang w:val="uk-UA" w:eastAsia="ru-RU"/>
              </w:rPr>
            </w:pPr>
            <w:r w:rsidRPr="002236E5">
              <w:rPr>
                <w:rFonts w:ascii="Times New Roman" w:eastAsia="Times New Roman" w:hAnsi="Times New Roman" w:cs="Times New Roman"/>
                <w:i/>
                <w:kern w:val="0"/>
                <w:sz w:val="24"/>
                <w:szCs w:val="24"/>
                <w:lang w:val="uk-UA" w:eastAsia="ru-RU"/>
              </w:rPr>
              <w:t>Реалістичний</w:t>
            </w:r>
          </w:p>
        </w:tc>
        <w:tc>
          <w:tcPr>
            <w:tcW w:w="79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4300,0</w:t>
            </w:r>
          </w:p>
        </w:tc>
        <w:tc>
          <w:tcPr>
            <w:tcW w:w="76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1150,0</w:t>
            </w:r>
          </w:p>
        </w:tc>
        <w:tc>
          <w:tcPr>
            <w:tcW w:w="641"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690,0</w:t>
            </w:r>
          </w:p>
        </w:tc>
        <w:tc>
          <w:tcPr>
            <w:tcW w:w="585"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280,0</w:t>
            </w:r>
          </w:p>
        </w:tc>
      </w:tr>
      <w:tr w:rsidR="002236E5" w:rsidRPr="002236E5" w:rsidTr="00764A91">
        <w:tc>
          <w:tcPr>
            <w:tcW w:w="1134" w:type="pct"/>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Рівень рентабельності</w:t>
            </w:r>
          </w:p>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виробництва зерна пшениці, %</w:t>
            </w:r>
          </w:p>
        </w:tc>
        <w:tc>
          <w:tcPr>
            <w:tcW w:w="107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Факт</w:t>
            </w:r>
            <w:r w:rsidRPr="002236E5">
              <w:rPr>
                <w:rFonts w:ascii="Times New Roman" w:eastAsia="Times New Roman" w:hAnsi="Times New Roman" w:cs="Times New Roman"/>
                <w:kern w:val="0"/>
                <w:sz w:val="24"/>
                <w:szCs w:val="24"/>
                <w:vertAlign w:val="superscript"/>
                <w:lang w:val="uk-UA" w:eastAsia="ru-RU"/>
              </w:rPr>
              <w:t>*</w:t>
            </w:r>
            <w:r w:rsidRPr="002236E5">
              <w:rPr>
                <w:rFonts w:ascii="Times New Roman" w:eastAsia="Times New Roman" w:hAnsi="Times New Roman" w:cs="Times New Roman"/>
                <w:kern w:val="0"/>
                <w:sz w:val="24"/>
                <w:szCs w:val="24"/>
                <w:lang w:val="uk-UA" w:eastAsia="ru-RU"/>
              </w:rPr>
              <w:t xml:space="preserve"> </w:t>
            </w:r>
          </w:p>
        </w:tc>
        <w:tc>
          <w:tcPr>
            <w:tcW w:w="79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85,0</w:t>
            </w:r>
          </w:p>
        </w:tc>
        <w:tc>
          <w:tcPr>
            <w:tcW w:w="76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71,0</w:t>
            </w:r>
          </w:p>
        </w:tc>
        <w:tc>
          <w:tcPr>
            <w:tcW w:w="641"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35,0</w:t>
            </w:r>
          </w:p>
        </w:tc>
        <w:tc>
          <w:tcPr>
            <w:tcW w:w="585"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21,0</w:t>
            </w:r>
          </w:p>
        </w:tc>
      </w:tr>
      <w:tr w:rsidR="002236E5" w:rsidRPr="002236E5" w:rsidTr="00764A91">
        <w:tc>
          <w:tcPr>
            <w:tcW w:w="1134" w:type="pct"/>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p>
        </w:tc>
        <w:tc>
          <w:tcPr>
            <w:tcW w:w="3866" w:type="pct"/>
            <w:gridSpan w:val="5"/>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Прогноз (2016 р.)</w:t>
            </w:r>
          </w:p>
        </w:tc>
      </w:tr>
      <w:tr w:rsidR="002236E5" w:rsidRPr="002236E5" w:rsidTr="00764A91">
        <w:tc>
          <w:tcPr>
            <w:tcW w:w="1134" w:type="pct"/>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p>
        </w:tc>
        <w:tc>
          <w:tcPr>
            <w:tcW w:w="107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left"/>
              <w:textAlignment w:val="baseline"/>
              <w:rPr>
                <w:rFonts w:ascii="Times New Roman" w:eastAsia="Times New Roman" w:hAnsi="Times New Roman" w:cs="Times New Roman"/>
                <w:i/>
                <w:kern w:val="0"/>
                <w:sz w:val="24"/>
                <w:szCs w:val="24"/>
                <w:lang w:val="uk-UA" w:eastAsia="ru-RU"/>
              </w:rPr>
            </w:pPr>
            <w:r w:rsidRPr="002236E5">
              <w:rPr>
                <w:rFonts w:ascii="Times New Roman" w:eastAsia="Times New Roman" w:hAnsi="Times New Roman" w:cs="Times New Roman"/>
                <w:i/>
                <w:kern w:val="0"/>
                <w:sz w:val="24"/>
                <w:szCs w:val="24"/>
                <w:lang w:val="uk-UA" w:eastAsia="ru-RU"/>
              </w:rPr>
              <w:t>Оптимістичний</w:t>
            </w:r>
          </w:p>
        </w:tc>
        <w:tc>
          <w:tcPr>
            <w:tcW w:w="798"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х</w:t>
            </w:r>
          </w:p>
        </w:tc>
        <w:tc>
          <w:tcPr>
            <w:tcW w:w="768"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82,0</w:t>
            </w:r>
          </w:p>
        </w:tc>
        <w:tc>
          <w:tcPr>
            <w:tcW w:w="641"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45,0</w:t>
            </w:r>
          </w:p>
        </w:tc>
        <w:tc>
          <w:tcPr>
            <w:tcW w:w="58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29,0</w:t>
            </w:r>
          </w:p>
        </w:tc>
      </w:tr>
      <w:tr w:rsidR="002236E5" w:rsidRPr="002236E5" w:rsidTr="00764A91">
        <w:trPr>
          <w:trHeight w:val="80"/>
        </w:trPr>
        <w:tc>
          <w:tcPr>
            <w:tcW w:w="1134" w:type="pct"/>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p>
        </w:tc>
        <w:tc>
          <w:tcPr>
            <w:tcW w:w="107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left"/>
              <w:textAlignment w:val="baseline"/>
              <w:rPr>
                <w:rFonts w:ascii="Times New Roman" w:eastAsia="Times New Roman" w:hAnsi="Times New Roman" w:cs="Times New Roman"/>
                <w:i/>
                <w:kern w:val="0"/>
                <w:sz w:val="24"/>
                <w:szCs w:val="24"/>
                <w:lang w:val="uk-UA" w:eastAsia="ru-RU"/>
              </w:rPr>
            </w:pPr>
            <w:r w:rsidRPr="002236E5">
              <w:rPr>
                <w:rFonts w:ascii="Times New Roman" w:eastAsia="Times New Roman" w:hAnsi="Times New Roman" w:cs="Times New Roman"/>
                <w:i/>
                <w:kern w:val="0"/>
                <w:sz w:val="24"/>
                <w:szCs w:val="24"/>
                <w:lang w:val="uk-UA" w:eastAsia="ru-RU"/>
              </w:rPr>
              <w:t>Реалістичний</w:t>
            </w:r>
          </w:p>
        </w:tc>
        <w:tc>
          <w:tcPr>
            <w:tcW w:w="798"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95,0</w:t>
            </w:r>
          </w:p>
        </w:tc>
        <w:tc>
          <w:tcPr>
            <w:tcW w:w="768"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75,0</w:t>
            </w:r>
          </w:p>
        </w:tc>
        <w:tc>
          <w:tcPr>
            <w:tcW w:w="641"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39,0</w:t>
            </w:r>
          </w:p>
        </w:tc>
        <w:tc>
          <w:tcPr>
            <w:tcW w:w="58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23,0</w:t>
            </w:r>
          </w:p>
        </w:tc>
      </w:tr>
      <w:tr w:rsidR="002236E5" w:rsidRPr="002236E5" w:rsidTr="00764A91">
        <w:tc>
          <w:tcPr>
            <w:tcW w:w="1134" w:type="pct"/>
            <w:vMerge w:val="restart"/>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Рівень рентабельності</w:t>
            </w:r>
          </w:p>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підприємства, %</w:t>
            </w:r>
          </w:p>
        </w:tc>
        <w:tc>
          <w:tcPr>
            <w:tcW w:w="107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vertAlign w:val="superscript"/>
                <w:lang w:val="uk-UA" w:eastAsia="ru-RU"/>
              </w:rPr>
            </w:pPr>
            <w:r w:rsidRPr="002236E5">
              <w:rPr>
                <w:rFonts w:ascii="Times New Roman" w:eastAsia="Times New Roman" w:hAnsi="Times New Roman" w:cs="Times New Roman"/>
                <w:kern w:val="0"/>
                <w:sz w:val="24"/>
                <w:szCs w:val="24"/>
                <w:lang w:val="uk-UA" w:eastAsia="ru-RU"/>
              </w:rPr>
              <w:t>Факт</w:t>
            </w:r>
            <w:r w:rsidRPr="002236E5">
              <w:rPr>
                <w:rFonts w:ascii="Times New Roman" w:eastAsia="Times New Roman" w:hAnsi="Times New Roman" w:cs="Times New Roman"/>
                <w:kern w:val="0"/>
                <w:sz w:val="24"/>
                <w:szCs w:val="24"/>
                <w:vertAlign w:val="superscript"/>
                <w:lang w:val="uk-UA" w:eastAsia="ru-RU"/>
              </w:rPr>
              <w:t>*</w:t>
            </w:r>
          </w:p>
        </w:tc>
        <w:tc>
          <w:tcPr>
            <w:tcW w:w="79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72,0</w:t>
            </w:r>
          </w:p>
        </w:tc>
        <w:tc>
          <w:tcPr>
            <w:tcW w:w="768"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52,0</w:t>
            </w:r>
          </w:p>
        </w:tc>
        <w:tc>
          <w:tcPr>
            <w:tcW w:w="641"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26,0</w:t>
            </w:r>
          </w:p>
        </w:tc>
        <w:tc>
          <w:tcPr>
            <w:tcW w:w="585" w:type="pct"/>
            <w:shd w:val="clear" w:color="auto" w:fill="auto"/>
            <w:vAlign w:val="bottom"/>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15,0</w:t>
            </w:r>
          </w:p>
        </w:tc>
      </w:tr>
      <w:tr w:rsidR="002236E5" w:rsidRPr="002236E5" w:rsidTr="00764A91">
        <w:tc>
          <w:tcPr>
            <w:tcW w:w="1134" w:type="pct"/>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left"/>
              <w:textAlignment w:val="baseline"/>
              <w:rPr>
                <w:rFonts w:ascii="Times New Roman" w:eastAsia="Times New Roman" w:hAnsi="Times New Roman" w:cs="Times New Roman"/>
                <w:kern w:val="0"/>
                <w:sz w:val="24"/>
                <w:szCs w:val="24"/>
                <w:lang w:val="uk-UA" w:eastAsia="ru-RU"/>
              </w:rPr>
            </w:pPr>
          </w:p>
        </w:tc>
        <w:tc>
          <w:tcPr>
            <w:tcW w:w="3866" w:type="pct"/>
            <w:gridSpan w:val="5"/>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Прогноз (2016 р.)</w:t>
            </w:r>
          </w:p>
        </w:tc>
      </w:tr>
      <w:tr w:rsidR="002236E5" w:rsidRPr="002236E5" w:rsidTr="00764A91">
        <w:tc>
          <w:tcPr>
            <w:tcW w:w="1134" w:type="pct"/>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left"/>
              <w:textAlignment w:val="baseline"/>
              <w:rPr>
                <w:rFonts w:ascii="Times New Roman" w:eastAsia="Times New Roman" w:hAnsi="Times New Roman" w:cs="Times New Roman"/>
                <w:kern w:val="0"/>
                <w:sz w:val="24"/>
                <w:szCs w:val="24"/>
                <w:lang w:val="uk-UA" w:eastAsia="ru-RU"/>
              </w:rPr>
            </w:pPr>
          </w:p>
        </w:tc>
        <w:tc>
          <w:tcPr>
            <w:tcW w:w="107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left"/>
              <w:textAlignment w:val="baseline"/>
              <w:rPr>
                <w:rFonts w:ascii="Times New Roman" w:eastAsia="Times New Roman" w:hAnsi="Times New Roman" w:cs="Times New Roman"/>
                <w:i/>
                <w:kern w:val="0"/>
                <w:sz w:val="24"/>
                <w:szCs w:val="24"/>
                <w:lang w:val="uk-UA" w:eastAsia="ru-RU"/>
              </w:rPr>
            </w:pPr>
            <w:r w:rsidRPr="002236E5">
              <w:rPr>
                <w:rFonts w:ascii="Times New Roman" w:eastAsia="Times New Roman" w:hAnsi="Times New Roman" w:cs="Times New Roman"/>
                <w:i/>
                <w:kern w:val="0"/>
                <w:sz w:val="24"/>
                <w:szCs w:val="24"/>
                <w:lang w:val="uk-UA" w:eastAsia="ru-RU"/>
              </w:rPr>
              <w:t>Оптимістичний</w:t>
            </w:r>
          </w:p>
        </w:tc>
        <w:tc>
          <w:tcPr>
            <w:tcW w:w="798"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х</w:t>
            </w:r>
          </w:p>
        </w:tc>
        <w:tc>
          <w:tcPr>
            <w:tcW w:w="768"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68,0</w:t>
            </w:r>
          </w:p>
        </w:tc>
        <w:tc>
          <w:tcPr>
            <w:tcW w:w="641"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45,0</w:t>
            </w:r>
          </w:p>
        </w:tc>
        <w:tc>
          <w:tcPr>
            <w:tcW w:w="58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22,0</w:t>
            </w:r>
          </w:p>
        </w:tc>
      </w:tr>
      <w:tr w:rsidR="002236E5" w:rsidRPr="002236E5" w:rsidTr="00764A91">
        <w:tc>
          <w:tcPr>
            <w:tcW w:w="1134" w:type="pct"/>
            <w:vMerge/>
            <w:shd w:val="clear" w:color="auto" w:fill="auto"/>
            <w:vAlign w:val="center"/>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left"/>
              <w:textAlignment w:val="baseline"/>
              <w:rPr>
                <w:rFonts w:ascii="Times New Roman" w:eastAsia="Times New Roman" w:hAnsi="Times New Roman" w:cs="Times New Roman"/>
                <w:kern w:val="0"/>
                <w:sz w:val="24"/>
                <w:szCs w:val="24"/>
                <w:lang w:val="uk-UA" w:eastAsia="ru-RU"/>
              </w:rPr>
            </w:pPr>
          </w:p>
        </w:tc>
        <w:tc>
          <w:tcPr>
            <w:tcW w:w="107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left"/>
              <w:textAlignment w:val="baseline"/>
              <w:rPr>
                <w:rFonts w:ascii="Times New Roman" w:eastAsia="Times New Roman" w:hAnsi="Times New Roman" w:cs="Times New Roman"/>
                <w:i/>
                <w:kern w:val="0"/>
                <w:sz w:val="24"/>
                <w:szCs w:val="24"/>
                <w:lang w:val="uk-UA" w:eastAsia="ru-RU"/>
              </w:rPr>
            </w:pPr>
            <w:r w:rsidRPr="002236E5">
              <w:rPr>
                <w:rFonts w:ascii="Times New Roman" w:eastAsia="Times New Roman" w:hAnsi="Times New Roman" w:cs="Times New Roman"/>
                <w:i/>
                <w:kern w:val="0"/>
                <w:sz w:val="24"/>
                <w:szCs w:val="24"/>
                <w:lang w:val="uk-UA" w:eastAsia="ru-RU"/>
              </w:rPr>
              <w:t>Реалістичний</w:t>
            </w:r>
          </w:p>
        </w:tc>
        <w:tc>
          <w:tcPr>
            <w:tcW w:w="798"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95,0</w:t>
            </w:r>
          </w:p>
        </w:tc>
        <w:tc>
          <w:tcPr>
            <w:tcW w:w="768"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58,0</w:t>
            </w:r>
          </w:p>
        </w:tc>
        <w:tc>
          <w:tcPr>
            <w:tcW w:w="641"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30,0</w:t>
            </w:r>
          </w:p>
        </w:tc>
        <w:tc>
          <w:tcPr>
            <w:tcW w:w="585" w:type="pct"/>
            <w:shd w:val="clear" w:color="auto" w:fill="auto"/>
          </w:tcPr>
          <w:p w:rsidR="002236E5" w:rsidRPr="002236E5" w:rsidRDefault="002236E5" w:rsidP="002236E5">
            <w:pPr>
              <w:widowControl/>
              <w:tabs>
                <w:tab w:val="clear" w:pos="709"/>
              </w:tabs>
              <w:suppressAutoHyphens w:val="0"/>
              <w:overflowPunct w:val="0"/>
              <w:autoSpaceDE w:val="0"/>
              <w:autoSpaceDN w:val="0"/>
              <w:adjustRightInd w:val="0"/>
              <w:spacing w:after="0" w:line="216" w:lineRule="auto"/>
              <w:ind w:firstLine="0"/>
              <w:jc w:val="center"/>
              <w:textAlignment w:val="baseline"/>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16,0</w:t>
            </w:r>
          </w:p>
        </w:tc>
      </w:tr>
    </w:tbl>
    <w:p w:rsidR="002236E5" w:rsidRPr="002236E5" w:rsidRDefault="002236E5" w:rsidP="002236E5">
      <w:pPr>
        <w:widowControl/>
        <w:tabs>
          <w:tab w:val="clear" w:pos="709"/>
        </w:tabs>
        <w:suppressAutoHyphens w:val="0"/>
        <w:spacing w:after="0" w:line="240" w:lineRule="auto"/>
        <w:ind w:firstLine="720"/>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vertAlign w:val="superscript"/>
          <w:lang w:val="uk-UA" w:eastAsia="ru-RU"/>
        </w:rPr>
        <w:t xml:space="preserve">* </w:t>
      </w:r>
      <w:r w:rsidRPr="002236E5">
        <w:rPr>
          <w:rFonts w:ascii="Times New Roman" w:eastAsia="Times New Roman" w:hAnsi="Times New Roman" w:cs="Times New Roman"/>
          <w:kern w:val="0"/>
          <w:sz w:val="24"/>
          <w:szCs w:val="24"/>
          <w:lang w:val="uk-UA" w:eastAsia="ru-RU"/>
        </w:rPr>
        <w:t>Примітка: фактичний показник 2013 р.</w:t>
      </w:r>
    </w:p>
    <w:p w:rsidR="002236E5" w:rsidRPr="002236E5" w:rsidRDefault="002236E5" w:rsidP="002236E5">
      <w:pPr>
        <w:widowControl/>
        <w:tabs>
          <w:tab w:val="clear" w:pos="709"/>
          <w:tab w:val="num" w:pos="360"/>
        </w:tabs>
        <w:suppressAutoHyphens w:val="0"/>
        <w:spacing w:after="0" w:line="240" w:lineRule="auto"/>
        <w:ind w:left="360" w:firstLine="709"/>
        <w:contextualSpacing/>
        <w:rPr>
          <w:rFonts w:ascii="Times New Roman" w:eastAsia="Times New Roman" w:hAnsi="Times New Roman" w:cs="Times New Roman"/>
          <w:color w:val="000000"/>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Для ідентифікації зв’язку факторів та результативного показника застосовано багатофакторну регресійну модель, тоді як для розрахунку параметрів економіко-математичної моделі використано фактичний матеріал та експертні відомості про рівень ділової досконалості системи управління якістю зерна. </w:t>
      </w:r>
      <w:r w:rsidRPr="002236E5">
        <w:rPr>
          <w:rFonts w:ascii="Times New Roman" w:eastAsia="Times New Roman" w:hAnsi="Times New Roman" w:cs="Times New Roman"/>
          <w:color w:val="000000"/>
          <w:kern w:val="0"/>
          <w:sz w:val="28"/>
          <w:szCs w:val="28"/>
          <w:lang w:val="uk-UA" w:eastAsia="ru-RU"/>
        </w:rPr>
        <w:t xml:space="preserve">На підставі отриманих розрахованих характеристик регресійного рівняння після перевірки на мультиколінеарність та використовуючи метод найменших квадратів одержано деталізовану модель інтегрального коефіцієнта ефективності системи управління якістю зерна на підприємстві. </w:t>
      </w:r>
      <w:r w:rsidRPr="002236E5">
        <w:rPr>
          <w:rFonts w:ascii="Times New Roman" w:eastAsia="Times New Roman" w:hAnsi="Times New Roman" w:cs="Times New Roman"/>
          <w:kern w:val="0"/>
          <w:sz w:val="28"/>
          <w:szCs w:val="28"/>
          <w:lang w:val="uk-UA" w:eastAsia="ru-RU"/>
        </w:rPr>
        <w:t xml:space="preserve">Коефіцієнт детермінації </w:t>
      </w:r>
      <w:r w:rsidRPr="002236E5">
        <w:rPr>
          <w:rFonts w:ascii="Times New Roman" w:eastAsia="Times New Roman" w:hAnsi="Times New Roman" w:cs="Times New Roman"/>
          <w:i/>
          <w:kern w:val="0"/>
          <w:sz w:val="24"/>
          <w:szCs w:val="24"/>
          <w:lang w:val="uk-UA" w:eastAsia="ru-RU"/>
        </w:rPr>
        <w:t>R</w:t>
      </w:r>
      <w:r w:rsidRPr="002236E5">
        <w:rPr>
          <w:rFonts w:ascii="Times New Roman" w:eastAsia="Times New Roman" w:hAnsi="Times New Roman" w:cs="Times New Roman"/>
          <w:i/>
          <w:kern w:val="0"/>
          <w:sz w:val="24"/>
          <w:szCs w:val="24"/>
          <w:vertAlign w:val="superscript"/>
          <w:lang w:val="uk-UA" w:eastAsia="ru-RU"/>
        </w:rPr>
        <w:t>2</w:t>
      </w:r>
      <w:r w:rsidRPr="002236E5">
        <w:rPr>
          <w:rFonts w:ascii="Times New Roman" w:eastAsia="Times New Roman" w:hAnsi="Times New Roman" w:cs="Times New Roman"/>
          <w:i/>
          <w:kern w:val="0"/>
          <w:sz w:val="24"/>
          <w:szCs w:val="24"/>
          <w:lang w:val="uk-UA" w:eastAsia="ru-RU"/>
        </w:rPr>
        <w:t xml:space="preserve"> = 0,921</w:t>
      </w:r>
      <w:r w:rsidRPr="002236E5">
        <w:rPr>
          <w:rFonts w:ascii="Times New Roman" w:eastAsia="Times New Roman" w:hAnsi="Times New Roman" w:cs="Times New Roman"/>
          <w:kern w:val="0"/>
          <w:sz w:val="28"/>
          <w:szCs w:val="28"/>
          <w:lang w:val="uk-UA" w:eastAsia="ru-RU"/>
        </w:rPr>
        <w:t xml:space="preserve"> свідчить про те, що на понад 90 % варіації ефективності системи управління якістю зерна пояснюються впливом розглянутих факторів.</w:t>
      </w:r>
    </w:p>
    <w:p w:rsidR="002236E5" w:rsidRPr="002236E5" w:rsidRDefault="002236E5" w:rsidP="002236E5">
      <w:pPr>
        <w:tabs>
          <w:tab w:val="clear" w:pos="709"/>
        </w:tabs>
        <w:suppressAutoHyphens w:val="0"/>
        <w:spacing w:after="0" w:line="240" w:lineRule="auto"/>
        <w:ind w:firstLine="709"/>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Доведено, що ефективним напрямом підвищення якості зерна та прискорення пристосування менеджменту якості до сучасних ринкових умов є формування і впровадження «ланцюга мотивації», оскільки вплив мотивації розкривається крізь найбільш впливову їх комбінацію, яка утворюється у напрямі побудови вертикальної осі екзогенних чинників. Розроблено алгоритм формування «мотиваційного ланцюга» за такими напрямами: соціальна відповідальність керівників; формування стандартів та норм праці; створення організаційних цінностей підприємства; соціальна компетентність працівників. </w:t>
      </w:r>
    </w:p>
    <w:p w:rsidR="002236E5" w:rsidRPr="002236E5" w:rsidRDefault="002236E5" w:rsidP="002236E5">
      <w:pPr>
        <w:widowControl/>
        <w:tabs>
          <w:tab w:val="clear" w:pos="709"/>
          <w:tab w:val="num" w:pos="720"/>
        </w:tabs>
        <w:suppressAutoHyphens w:val="0"/>
        <w:autoSpaceDE w:val="0"/>
        <w:autoSpaceDN w:val="0"/>
        <w:adjustRightInd w:val="0"/>
        <w:spacing w:after="0" w:line="240" w:lineRule="auto"/>
        <w:ind w:firstLine="0"/>
        <w:jc w:val="center"/>
        <w:rPr>
          <w:rFonts w:ascii="Times New Roman" w:eastAsia="Times New Roman" w:hAnsi="Times New Roman" w:cs="Times New Roman"/>
          <w:b/>
          <w:caps/>
          <w:kern w:val="0"/>
          <w:sz w:val="28"/>
          <w:szCs w:val="28"/>
          <w:lang w:val="uk-UA" w:eastAsia="ru-RU"/>
        </w:rPr>
      </w:pPr>
    </w:p>
    <w:p w:rsidR="002236E5" w:rsidRPr="002236E5" w:rsidRDefault="002236E5" w:rsidP="002236E5">
      <w:pPr>
        <w:widowControl/>
        <w:tabs>
          <w:tab w:val="clear" w:pos="709"/>
          <w:tab w:val="num" w:pos="720"/>
        </w:tabs>
        <w:suppressAutoHyphens w:val="0"/>
        <w:autoSpaceDE w:val="0"/>
        <w:autoSpaceDN w:val="0"/>
        <w:adjustRightInd w:val="0"/>
        <w:spacing w:after="0" w:line="240" w:lineRule="auto"/>
        <w:ind w:firstLine="0"/>
        <w:jc w:val="center"/>
        <w:rPr>
          <w:rFonts w:ascii="Times New Roman" w:eastAsia="Times New Roman" w:hAnsi="Times New Roman" w:cs="Times New Roman"/>
          <w:b/>
          <w:caps/>
          <w:kern w:val="0"/>
          <w:sz w:val="28"/>
          <w:szCs w:val="28"/>
          <w:lang w:val="uk-UA" w:eastAsia="ru-RU"/>
        </w:rPr>
      </w:pPr>
      <w:r w:rsidRPr="002236E5">
        <w:rPr>
          <w:rFonts w:ascii="Times New Roman" w:eastAsia="Times New Roman" w:hAnsi="Times New Roman" w:cs="Times New Roman"/>
          <w:b/>
          <w:caps/>
          <w:kern w:val="0"/>
          <w:sz w:val="28"/>
          <w:szCs w:val="28"/>
          <w:lang w:val="uk-UA" w:eastAsia="ru-RU"/>
        </w:rPr>
        <w:t>Висновки</w:t>
      </w:r>
    </w:p>
    <w:p w:rsidR="002236E5" w:rsidRPr="002236E5" w:rsidRDefault="002236E5" w:rsidP="002236E5">
      <w:pPr>
        <w:widowControl/>
        <w:tabs>
          <w:tab w:val="clear" w:pos="709"/>
          <w:tab w:val="num" w:pos="720"/>
        </w:tabs>
        <w:suppressAutoHyphens w:val="0"/>
        <w:autoSpaceDE w:val="0"/>
        <w:autoSpaceDN w:val="0"/>
        <w:adjustRightInd w:val="0"/>
        <w:spacing w:after="0" w:line="240" w:lineRule="auto"/>
        <w:ind w:firstLine="709"/>
        <w:jc w:val="center"/>
        <w:rPr>
          <w:rFonts w:ascii="Times New Roman" w:eastAsia="Times New Roman" w:hAnsi="Times New Roman" w:cs="Times New Roman"/>
          <w:b/>
          <w:caps/>
          <w:kern w:val="0"/>
          <w:sz w:val="28"/>
          <w:szCs w:val="28"/>
          <w:lang w:val="uk-UA" w:eastAsia="ru-RU"/>
        </w:rPr>
      </w:pPr>
    </w:p>
    <w:p w:rsidR="002236E5" w:rsidRPr="002236E5" w:rsidRDefault="002236E5" w:rsidP="002236E5">
      <w:pPr>
        <w:widowControl/>
        <w:tabs>
          <w:tab w:val="clear" w:pos="709"/>
          <w:tab w:val="left" w:pos="900"/>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snapToGrid w:val="0"/>
          <w:kern w:val="0"/>
          <w:sz w:val="28"/>
          <w:szCs w:val="28"/>
          <w:lang w:val="uk-UA" w:eastAsia="ru-RU"/>
        </w:rPr>
        <w:t xml:space="preserve">У дисертаційному дослідженні здійснено теоретичне узагальнення та </w:t>
      </w:r>
      <w:r w:rsidRPr="002236E5">
        <w:rPr>
          <w:rFonts w:ascii="Times New Roman" w:eastAsia="Times New Roman" w:hAnsi="Times New Roman" w:cs="Times New Roman"/>
          <w:kern w:val="0"/>
          <w:sz w:val="28"/>
          <w:szCs w:val="28"/>
          <w:lang w:val="uk-UA" w:eastAsia="ru-RU"/>
        </w:rPr>
        <w:t>розроблено інструментарій і практичні рекомендації щодо підвищення результативності діяльності сільськогосподарських підприємств на основі удосконалення системи управління якістю продукції.</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1. Проблема посилення системності в управлінні якістю зерна для сільськогосподарських підприємств актуалізується через поступове насичення внутрішнього ринку продовольства, а також реальність виходу та зростаючу їх присутність на зовнішніх ринках. Це робить доцільним і необхідним розробку і запровадження адаптивної, пристосованої до роботи в умовах висококонкурентного ринкового середовища, системи управління якістю сільськогосподарської продукції. Така система базується на концептуально-логічній парадигмі забезпечення розвитку підприємства на основі управління якістю продукції і розглядається як стратегічна домінанта пріоритетного спрямування ресурсів та зусиль менеджменту, адже формує матеріальний базис розширеного відтворення виробництва та уможливлює соціально-економічне зростання підприємства у довгостроковій перспективі. </w:t>
      </w:r>
    </w:p>
    <w:p w:rsidR="002236E5" w:rsidRPr="002236E5" w:rsidRDefault="002236E5" w:rsidP="002236E5">
      <w:pPr>
        <w:widowControl/>
        <w:tabs>
          <w:tab w:val="clear" w:pos="709"/>
          <w:tab w:val="left" w:pos="180"/>
        </w:tabs>
        <w:suppressAutoHyphens w:val="0"/>
        <w:spacing w:after="0" w:line="240" w:lineRule="auto"/>
        <w:ind w:firstLine="709"/>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2. Управління якістю зерна у сільськогосподарських підприємствах слід здійснювати в організаційному, економічному, технологічному напрямах. Ефективність діяльності підприємства можливо підвищити на основі розробленого організаційно-економічного механізму управління якістю</w:t>
      </w:r>
      <w:r w:rsidRPr="002236E5">
        <w:rPr>
          <w:rFonts w:ascii="Times New Roman" w:eastAsia="Times New Roman" w:hAnsi="Times New Roman" w:cs="Times New Roman"/>
          <w:snapToGrid w:val="0"/>
          <w:spacing w:val="-6"/>
          <w:kern w:val="0"/>
          <w:sz w:val="28"/>
          <w:szCs w:val="28"/>
          <w:lang w:val="uk-UA" w:eastAsia="ru-RU"/>
        </w:rPr>
        <w:t>, впровадження</w:t>
      </w:r>
      <w:r w:rsidRPr="002236E5">
        <w:rPr>
          <w:rFonts w:ascii="Times New Roman" w:eastAsia="Times New Roman" w:hAnsi="Times New Roman" w:cs="Times New Roman"/>
          <w:kern w:val="0"/>
          <w:sz w:val="28"/>
          <w:szCs w:val="28"/>
          <w:lang w:val="uk-UA" w:eastAsia="ru-RU"/>
        </w:rPr>
        <w:t xml:space="preserve"> якого забезпечить організацію цього процесу на довиробничому, виробничому та післявиробничому етапах. Імплементація механізму сприятиме: на мікроекономічному рівні – підвищенню якості продукції та ефективності підприємства; макроекономічному – зростанню доходів населення та підвищенню якості їх життя, а також стабілізації ринку. </w:t>
      </w:r>
    </w:p>
    <w:p w:rsidR="002236E5" w:rsidRPr="002236E5" w:rsidRDefault="002236E5" w:rsidP="002236E5">
      <w:pPr>
        <w:widowControl/>
        <w:tabs>
          <w:tab w:val="clear" w:pos="709"/>
        </w:tabs>
        <w:suppressAutoHyphens w:val="0"/>
        <w:spacing w:after="0" w:line="235" w:lineRule="auto"/>
        <w:ind w:firstLine="709"/>
        <w:rPr>
          <w:rFonts w:ascii="Times New Roman" w:eastAsia="Times New Roman" w:hAnsi="Times New Roman" w:cs="TimesNew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3. </w:t>
      </w:r>
      <w:r w:rsidRPr="002236E5">
        <w:rPr>
          <w:rFonts w:ascii="Times New Roman" w:eastAsia="Times New Roman" w:hAnsi="Times New Roman" w:cs="Times New Roman"/>
          <w:bCs/>
          <w:iCs/>
          <w:kern w:val="0"/>
          <w:sz w:val="28"/>
          <w:szCs w:val="28"/>
          <w:lang w:val="uk-UA" w:eastAsia="ru-RU"/>
        </w:rPr>
        <w:t xml:space="preserve">Прибутковість вітчизняної зернової галузі в цілому протягом 2000–2013 рр. зросла майже утричі. Збільшення прибутку від підвищення класності зерна становило понад 45 %. </w:t>
      </w:r>
      <w:r w:rsidRPr="002236E5">
        <w:rPr>
          <w:rFonts w:ascii="Times New Roman" w:eastAsia="Times New Roman" w:hAnsi="Times New Roman" w:cs="Times New Roman"/>
          <w:kern w:val="0"/>
          <w:sz w:val="28"/>
          <w:szCs w:val="28"/>
          <w:lang w:val="uk-UA" w:eastAsia="ru-RU"/>
        </w:rPr>
        <w:t xml:space="preserve">У сфері проблемних питань забезпечення обґрунтованого рівня якості зерна особливе місце займає дисфункціональна роль недосконалості ринку і конкуренції, які обумовлюють зниження впливу фактора якості на економічні результати господарювання. Частка реалізованого сільгосппідприємствами Вінницької області зерна скоротилася з 37 % у 2000 р. до 6 % – у 2013 р. Це пов’язано із тим, що у досліджуваному регіоні активною є діяльність агрохолдингів, що </w:t>
      </w:r>
      <w:r w:rsidRPr="002236E5">
        <w:rPr>
          <w:rFonts w:ascii="Times New Roman" w:eastAsia="Times New Roman" w:hAnsi="Times New Roman" w:cs="TimesNewRoman"/>
          <w:kern w:val="0"/>
          <w:sz w:val="28"/>
          <w:szCs w:val="28"/>
          <w:lang w:val="uk-UA" w:eastAsia="ru-RU"/>
        </w:rPr>
        <w:t xml:space="preserve">слугувало зростанню загальних обсягів реалізації зернових (в цілому – у 2,8 раза, у т. ч. пшениці – у 2,3 раза, кукурудзи – удесятеро, ячменю – в 1,3 раза) протягом досліджуваного періоду.  </w:t>
      </w:r>
    </w:p>
    <w:p w:rsidR="002236E5" w:rsidRPr="002236E5" w:rsidRDefault="002236E5" w:rsidP="002236E5">
      <w:pPr>
        <w:widowControl/>
        <w:tabs>
          <w:tab w:val="clear" w:pos="709"/>
          <w:tab w:val="num" w:pos="360"/>
        </w:tabs>
        <w:suppressAutoHyphens w:val="0"/>
        <w:spacing w:after="0" w:line="233" w:lineRule="auto"/>
        <w:ind w:left="360" w:firstLine="709"/>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4. Ключовою особливістю формування пропозиції високоякісного зерна сільськогосподарськими підприємствами є переважання пропозиції фуражного зерна та практична відсутність зерна І класу. На вітчизняному ринку зерна значно переважає непродовольча його частка, також значний діапазон цін в межах пропозиції зерна однієї якості не має економічного обґрунтування, що є результатом незбалансованості ринку та передусім асиметричної інформації про ціни. Встановлено, що нині в сільськогосподарських підприємствах мають місце два варіанти організації управління якістю зерна: абсолютна його відсутність як системи у низько прибуткових підприємствах; використання новітніх технологій потужними агрокорпораціями, де в межах таких технологій закладено потужні механізми управління якістю продукції. </w:t>
      </w:r>
    </w:p>
    <w:p w:rsidR="002236E5" w:rsidRPr="002236E5" w:rsidRDefault="002236E5" w:rsidP="002236E5">
      <w:pPr>
        <w:widowControl/>
        <w:tabs>
          <w:tab w:val="clear" w:pos="709"/>
          <w:tab w:val="left" w:pos="1134"/>
          <w:tab w:val="left" w:pos="1701"/>
        </w:tabs>
        <w:suppressAutoHyphens w:val="0"/>
        <w:spacing w:after="0" w:line="233" w:lineRule="auto"/>
        <w:ind w:firstLine="708"/>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bCs/>
          <w:iCs/>
          <w:kern w:val="0"/>
          <w:sz w:val="28"/>
          <w:szCs w:val="28"/>
          <w:lang w:val="uk-UA" w:eastAsia="ru-RU"/>
        </w:rPr>
        <w:t>5. Оцінку ефективності сільгосппідприємств зернопродуктового напряму слід здійснювати на основі розробленого методичного підходу на основі матричної моделі, основною відмінністю якого є побудова і використання матриці економічного співвідношення оціночних критеріїв «</w:t>
      </w:r>
      <w:r w:rsidRPr="002236E5">
        <w:rPr>
          <w:rFonts w:ascii="Times New Roman" w:eastAsia="Times New Roman" w:hAnsi="Times New Roman" w:cs="Times New Roman"/>
          <w:kern w:val="0"/>
          <w:sz w:val="28"/>
          <w:szCs w:val="28"/>
          <w:lang w:val="uk-UA" w:eastAsia="ru-RU"/>
        </w:rPr>
        <w:t>якість продукції – ефективність функціонування</w:t>
      </w:r>
      <w:r w:rsidRPr="002236E5">
        <w:rPr>
          <w:rFonts w:ascii="Times New Roman" w:eastAsia="Times New Roman" w:hAnsi="Times New Roman" w:cs="Times New Roman"/>
          <w:bCs/>
          <w:iCs/>
          <w:kern w:val="0"/>
          <w:sz w:val="28"/>
          <w:szCs w:val="28"/>
          <w:lang w:val="uk-UA" w:eastAsia="ru-RU"/>
        </w:rPr>
        <w:t xml:space="preserve"> підприємства», що забезпечить уніфікацію </w:t>
      </w:r>
      <w:r w:rsidRPr="002236E5">
        <w:rPr>
          <w:rFonts w:ascii="Times New Roman" w:eastAsia="Times New Roman" w:hAnsi="Times New Roman" w:cs="Times New Roman"/>
          <w:kern w:val="0"/>
          <w:sz w:val="28"/>
          <w:szCs w:val="28"/>
          <w:lang w:val="uk-UA" w:eastAsia="ru-RU"/>
        </w:rPr>
        <w:t>оцінки ефективності зернової галузі для підприємств різних організаційно-правових форм. Згідно методики уможливлюється передбачення чотирьох сценаріїв секторального розвитку підприємств галузі: «мінімальний ефект»; «невиправдані витрати»; «низькоінтегрований ринок»; «максимальний ефект».</w:t>
      </w:r>
    </w:p>
    <w:p w:rsidR="002236E5" w:rsidRPr="002236E5" w:rsidRDefault="002236E5" w:rsidP="002236E5">
      <w:pPr>
        <w:widowControl/>
        <w:tabs>
          <w:tab w:val="clear" w:pos="709"/>
          <w:tab w:val="num" w:pos="360"/>
          <w:tab w:val="left" w:pos="993"/>
          <w:tab w:val="left" w:pos="1134"/>
        </w:tabs>
        <w:suppressAutoHyphens w:val="0"/>
        <w:spacing w:after="0" w:line="233" w:lineRule="auto"/>
        <w:ind w:left="360" w:firstLine="709"/>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6. Моделювання динаміки зростання ефективності діяльності сільськогосподарського підприємства, зокрема зернового напряму, слід здійснювати за допомогою розробленого методичного підходу, що ґрунтується на введенні до системи мікроекономічного аналізу вартісної оцінки ваги системи управління якістю продукції, а також відповідно узгодженої системи критеріїв і показників, серед яких ключовими є «індекс якості сільськогоспо-дарської продукції» та «індекс розвитку підприємства за рахунок підвищення якості продукції». Оцінювання ризиків свідчить про необхідність збалансованого підходу до формування стратегії розвитку підприємств. Результати прогнозування за оптимістичним (варіація індексу якості зерна) і реалістичним (варіація індексу розвитку підприємства за рахунок підвищення якості продукції) сценаріями перспектив розвитку підприємств різних організаційно-правових форм вказують на те, що управління якістю визначається сфокусованим менеджментом на рівні окремого підприємства.</w:t>
      </w:r>
    </w:p>
    <w:p w:rsidR="002236E5" w:rsidRPr="002236E5" w:rsidRDefault="002236E5" w:rsidP="002236E5">
      <w:pPr>
        <w:widowControl/>
        <w:tabs>
          <w:tab w:val="clear" w:pos="709"/>
        </w:tabs>
        <w:suppressAutoHyphens w:val="0"/>
        <w:spacing w:after="0" w:line="233" w:lineRule="auto"/>
        <w:ind w:firstLine="708"/>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7. З метою формування солідарної відповідальності учасників руху продукції зернової галузі в маркетингових ланцюгах за якість кінцевої продукції як основи соціально-економічної ефективності усього зернопродуктового підкомплексу необхідним є розвиток інтеграційних процесів. Апробацію розробленої економіко-математичної моделі узгодження економічних інтересів у бізнесових структурах кластерного типу для досягнення синергетичного ефекту при реалізації потенціалу системи управління якістю зерна слід здійснювати з урахуванням комплексу чинників (економічних, соціальних, управлінських, техніко-технологічних, природно-біологічних), які визначають зміст і результативність такої системи на кожному сільськогосподарському підприємстві – учаснику кластера.</w:t>
      </w:r>
    </w:p>
    <w:p w:rsidR="002236E5" w:rsidRPr="002236E5" w:rsidRDefault="002236E5" w:rsidP="002236E5">
      <w:pPr>
        <w:widowControl/>
        <w:tabs>
          <w:tab w:val="clear" w:pos="709"/>
          <w:tab w:val="left" w:pos="900"/>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8. Мотивувати працівників підприємств зернової галузі до виробництва високоякісної продукції слід за допомогою «мотиваційного ланцюга» – комплексу організаційно-управлінських заходів, спрямованих на забезпечення належних умов праці і відтворення робочої сили, упередження виникнення конфліктів, піднесення ролі матеріальної і нематеріальної винагороди за працю, зростання інвестиційної підтримки якості персоналу.</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color w:val="000000"/>
          <w:kern w:val="0"/>
          <w:sz w:val="28"/>
          <w:szCs w:val="28"/>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color w:val="000000"/>
          <w:kern w:val="0"/>
          <w:sz w:val="28"/>
          <w:szCs w:val="28"/>
          <w:lang w:val="uk-UA" w:eastAsia="ru-RU"/>
        </w:rPr>
      </w:pPr>
      <w:r w:rsidRPr="002236E5">
        <w:rPr>
          <w:rFonts w:ascii="Times New Roman" w:eastAsia="Times New Roman" w:hAnsi="Times New Roman" w:cs="Times New Roman"/>
          <w:b/>
          <w:color w:val="000000"/>
          <w:kern w:val="0"/>
          <w:sz w:val="28"/>
          <w:szCs w:val="28"/>
          <w:lang w:val="uk-UA" w:eastAsia="ru-RU"/>
        </w:rPr>
        <w:t>СПИСОК ОПУБЛІКОВАНИХ ПРАЦЬ ЗА ТЕМОЮ ДИСЕРТАЦІЇ</w:t>
      </w:r>
    </w:p>
    <w:p w:rsidR="002236E5" w:rsidRPr="002236E5" w:rsidRDefault="002236E5" w:rsidP="002236E5">
      <w:pPr>
        <w:widowControl/>
        <w:tabs>
          <w:tab w:val="clear" w:pos="709"/>
          <w:tab w:val="left" w:pos="993"/>
        </w:tabs>
        <w:suppressAutoHyphens w:val="0"/>
        <w:spacing w:after="0" w:line="240" w:lineRule="auto"/>
        <w:ind w:firstLine="709"/>
        <w:contextualSpacing/>
        <w:jc w:val="left"/>
        <w:rPr>
          <w:rFonts w:ascii="Times New Roman" w:eastAsia="Times New Roman" w:hAnsi="Times New Roman" w:cs="Times New Roman"/>
          <w:b/>
          <w:i/>
          <w:kern w:val="0"/>
          <w:sz w:val="28"/>
          <w:szCs w:val="28"/>
          <w:lang w:val="uk-UA" w:eastAsia="ru-RU"/>
        </w:rPr>
      </w:pPr>
      <w:r w:rsidRPr="002236E5">
        <w:rPr>
          <w:rFonts w:ascii="Times New Roman" w:eastAsia="Times New Roman" w:hAnsi="Times New Roman" w:cs="Times New Roman"/>
          <w:b/>
          <w:i/>
          <w:kern w:val="0"/>
          <w:sz w:val="28"/>
          <w:szCs w:val="28"/>
          <w:lang w:val="uk-UA" w:eastAsia="ru-RU"/>
        </w:rPr>
        <w:t>У іноземних наукових періодичних виданнях:</w:t>
      </w:r>
    </w:p>
    <w:p w:rsidR="002236E5" w:rsidRPr="002236E5" w:rsidRDefault="002236E5" w:rsidP="002236E5">
      <w:pPr>
        <w:widowControl/>
        <w:numPr>
          <w:ilvl w:val="0"/>
          <w:numId w:val="31"/>
        </w:numPr>
        <w:tabs>
          <w:tab w:val="clear" w:pos="709"/>
          <w:tab w:val="left" w:pos="993"/>
        </w:tabs>
        <w:suppressAutoHyphens w:val="0"/>
        <w:spacing w:after="0" w:line="240" w:lineRule="auto"/>
        <w:ind w:left="0" w:firstLine="709"/>
        <w:contextualSpacing/>
        <w:jc w:val="left"/>
        <w:rPr>
          <w:rFonts w:ascii="Times New Roman" w:eastAsia="Times New Roman" w:hAnsi="Times New Roman" w:cs="Times New Roman"/>
          <w:kern w:val="0"/>
          <w:sz w:val="28"/>
          <w:szCs w:val="28"/>
          <w:lang w:val="en-US" w:eastAsia="ru-RU"/>
        </w:rPr>
      </w:pPr>
      <w:r w:rsidRPr="002236E5">
        <w:rPr>
          <w:rFonts w:ascii="Times New Roman" w:eastAsia="Times New Roman" w:hAnsi="Times New Roman" w:cs="Times New Roman"/>
          <w:kern w:val="0"/>
          <w:sz w:val="28"/>
          <w:szCs w:val="28"/>
          <w:lang w:val="uk-UA" w:eastAsia="ru-RU"/>
        </w:rPr>
        <w:t xml:space="preserve">Сташко І. В. Моделювання взаємозв’язків між витратами / І. В. Сташко // </w:t>
      </w:r>
      <w:r w:rsidRPr="002236E5">
        <w:rPr>
          <w:rFonts w:ascii="Times New Roman" w:eastAsia="Times New Roman" w:hAnsi="Times New Roman" w:cs="Times New Roman"/>
          <w:kern w:val="0"/>
          <w:sz w:val="28"/>
          <w:szCs w:val="28"/>
          <w:lang w:val="en-US" w:eastAsia="ru-RU"/>
        </w:rPr>
        <w:t>International</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val="en-US" w:eastAsia="ru-RU"/>
        </w:rPr>
        <w:t>Scientific</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val="en-US" w:eastAsia="ru-RU"/>
        </w:rPr>
        <w:t>Journal</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val="en-US" w:eastAsia="ru-RU"/>
        </w:rPr>
        <w:t>Progress</w:t>
      </w:r>
      <w:r w:rsidRPr="002236E5">
        <w:rPr>
          <w:rFonts w:ascii="Times New Roman" w:eastAsia="Times New Roman" w:hAnsi="Times New Roman" w:cs="Times New Roman"/>
          <w:kern w:val="0"/>
          <w:sz w:val="28"/>
          <w:szCs w:val="28"/>
          <w:lang w:val="uk-UA" w:eastAsia="ru-RU"/>
        </w:rPr>
        <w:t xml:space="preserve">», 2014. – № 3–4. – </w:t>
      </w:r>
      <w:r w:rsidRPr="002236E5">
        <w:rPr>
          <w:rFonts w:ascii="Times New Roman" w:eastAsia="Times New Roman" w:hAnsi="Times New Roman" w:cs="Times New Roman"/>
          <w:kern w:val="0"/>
          <w:sz w:val="28"/>
          <w:szCs w:val="28"/>
          <w:lang w:val="en-US" w:eastAsia="ru-RU"/>
        </w:rPr>
        <w:t>Tbilisi</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val="en-US" w:eastAsia="ru-RU"/>
        </w:rPr>
        <w:t>International</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val="en-US" w:eastAsia="ru-RU"/>
        </w:rPr>
        <w:t>Publishing</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val="en-US" w:eastAsia="ru-RU"/>
        </w:rPr>
        <w:t>House</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val="en-US" w:eastAsia="ru-RU"/>
        </w:rPr>
        <w:t>Progress</w:t>
      </w:r>
      <w:r w:rsidRPr="002236E5">
        <w:rPr>
          <w:rFonts w:ascii="Times New Roman" w:eastAsia="Times New Roman" w:hAnsi="Times New Roman" w:cs="Times New Roman"/>
          <w:kern w:val="0"/>
          <w:sz w:val="28"/>
          <w:szCs w:val="28"/>
          <w:lang w:val="uk-UA" w:eastAsia="ru-RU"/>
        </w:rPr>
        <w:t xml:space="preserve">». – </w:t>
      </w:r>
      <w:r w:rsidRPr="002236E5">
        <w:rPr>
          <w:rFonts w:ascii="Times New Roman" w:eastAsia="Times New Roman" w:hAnsi="Times New Roman" w:cs="Times New Roman"/>
          <w:kern w:val="0"/>
          <w:sz w:val="28"/>
          <w:szCs w:val="28"/>
          <w:lang w:val="en-US" w:eastAsia="ru-RU"/>
        </w:rPr>
        <w:t>P</w:t>
      </w:r>
      <w:r w:rsidRPr="002236E5">
        <w:rPr>
          <w:rFonts w:ascii="Times New Roman" w:eastAsia="Times New Roman" w:hAnsi="Times New Roman" w:cs="Times New Roman"/>
          <w:kern w:val="0"/>
          <w:sz w:val="28"/>
          <w:szCs w:val="28"/>
          <w:lang w:val="uk-UA" w:eastAsia="ru-RU"/>
        </w:rPr>
        <w:t>.</w:t>
      </w:r>
      <w:r w:rsidRPr="002236E5">
        <w:rPr>
          <w:rFonts w:ascii="Times New Roman" w:eastAsia="Times New Roman" w:hAnsi="Times New Roman" w:cs="Times New Roman"/>
          <w:kern w:val="0"/>
          <w:sz w:val="28"/>
          <w:szCs w:val="28"/>
          <w:lang w:val="en-US" w:eastAsia="ru-RU"/>
        </w:rPr>
        <w:t> </w:t>
      </w:r>
      <w:r w:rsidRPr="002236E5">
        <w:rPr>
          <w:rFonts w:ascii="Times New Roman" w:eastAsia="Times New Roman" w:hAnsi="Times New Roman" w:cs="Times New Roman"/>
          <w:kern w:val="0"/>
          <w:sz w:val="28"/>
          <w:szCs w:val="28"/>
          <w:lang w:val="uk-UA" w:eastAsia="ru-RU"/>
        </w:rPr>
        <w:t>140–144 (0,35 друк. арк.).</w:t>
      </w:r>
    </w:p>
    <w:p w:rsidR="002236E5" w:rsidRPr="002236E5" w:rsidRDefault="002236E5" w:rsidP="002236E5">
      <w:pPr>
        <w:widowControl/>
        <w:tabs>
          <w:tab w:val="clear" w:pos="709"/>
        </w:tabs>
        <w:suppressAutoHyphens w:val="0"/>
        <w:spacing w:after="0" w:line="240" w:lineRule="auto"/>
        <w:ind w:firstLine="709"/>
        <w:contextualSpacing/>
        <w:jc w:val="left"/>
        <w:rPr>
          <w:rFonts w:ascii="Times New Roman" w:eastAsia="Times New Roman" w:hAnsi="Times New Roman" w:cs="Times New Roman"/>
          <w:b/>
          <w:bCs/>
          <w:i/>
          <w:kern w:val="0"/>
          <w:sz w:val="28"/>
          <w:szCs w:val="28"/>
          <w:lang w:val="uk-UA" w:eastAsia="ru-RU"/>
        </w:rPr>
      </w:pPr>
      <w:r w:rsidRPr="002236E5">
        <w:rPr>
          <w:rFonts w:ascii="Times New Roman" w:eastAsia="Times New Roman" w:hAnsi="Times New Roman" w:cs="Times New Roman"/>
          <w:b/>
          <w:bCs/>
          <w:i/>
          <w:kern w:val="0"/>
          <w:sz w:val="28"/>
          <w:szCs w:val="28"/>
          <w:lang w:val="uk-UA" w:eastAsia="ru-RU"/>
        </w:rPr>
        <w:t>У наукових фахових виданнях України:</w:t>
      </w:r>
    </w:p>
    <w:p w:rsidR="002236E5" w:rsidRPr="002236E5" w:rsidRDefault="002236E5" w:rsidP="002236E5">
      <w:pPr>
        <w:widowControl/>
        <w:tabs>
          <w:tab w:val="clear" w:pos="709"/>
          <w:tab w:val="left" w:pos="0"/>
          <w:tab w:val="left" w:pos="993"/>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2. </w:t>
      </w:r>
      <w:r w:rsidRPr="002236E5">
        <w:rPr>
          <w:rFonts w:ascii="Times New Roman" w:eastAsia="Times New Roman" w:hAnsi="Times New Roman" w:cs="Times New Roman"/>
          <w:kern w:val="0"/>
          <w:sz w:val="28"/>
          <w:szCs w:val="28"/>
          <w:lang w:eastAsia="ru-RU"/>
        </w:rPr>
        <w:t>Сташко І. В. Формування моделі управління якістю в аграрному секторі України / І. В. Сташко, О. В. Мороз // Актуальні проблеми розвитку економіки регіону. – 2009. – № 5, т. 2. – С.140–143</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eastAsia="ru-RU"/>
        </w:rPr>
        <w:t>(</w:t>
      </w:r>
      <w:r w:rsidRPr="002236E5">
        <w:rPr>
          <w:rFonts w:ascii="Times New Roman" w:eastAsia="Times New Roman" w:hAnsi="Times New Roman" w:cs="Times New Roman"/>
          <w:i/>
          <w:kern w:val="0"/>
          <w:sz w:val="28"/>
          <w:szCs w:val="28"/>
          <w:lang w:val="uk-UA" w:eastAsia="uk-UA"/>
        </w:rPr>
        <w:t>В</w:t>
      </w:r>
      <w:r w:rsidRPr="002236E5">
        <w:rPr>
          <w:rFonts w:ascii="Times New Roman" w:eastAsia="Times New Roman" w:hAnsi="Times New Roman" w:cs="Times New Roman"/>
          <w:i/>
          <w:kern w:val="0"/>
          <w:sz w:val="28"/>
          <w:szCs w:val="28"/>
          <w:lang w:eastAsia="uk-UA"/>
        </w:rPr>
        <w:t>несок</w:t>
      </w:r>
      <w:r w:rsidRPr="002236E5">
        <w:rPr>
          <w:rFonts w:ascii="Times New Roman" w:eastAsia="Times New Roman" w:hAnsi="Times New Roman" w:cs="Times New Roman"/>
          <w:kern w:val="0"/>
          <w:sz w:val="28"/>
          <w:szCs w:val="28"/>
          <w:lang w:eastAsia="uk-UA"/>
        </w:rPr>
        <w:t xml:space="preserve"> </w:t>
      </w:r>
      <w:r w:rsidRPr="002236E5">
        <w:rPr>
          <w:rFonts w:ascii="Times New Roman" w:eastAsia="Times New Roman" w:hAnsi="Times New Roman" w:cs="Times New Roman"/>
          <w:i/>
          <w:kern w:val="0"/>
          <w:sz w:val="28"/>
          <w:szCs w:val="28"/>
          <w:lang w:eastAsia="uk-UA"/>
        </w:rPr>
        <w:t xml:space="preserve">автора: </w:t>
      </w:r>
      <w:r w:rsidRPr="002236E5">
        <w:rPr>
          <w:rFonts w:ascii="Times New Roman" w:eastAsia="Times New Roman" w:hAnsi="Times New Roman" w:cs="Times New Roman"/>
          <w:kern w:val="0"/>
          <w:sz w:val="28"/>
          <w:szCs w:val="28"/>
          <w:lang w:eastAsia="uk-UA"/>
        </w:rPr>
        <w:t>проведено аналіз ефективності управління якістю продукції у діяльності сільськогосподарських підприємств</w:t>
      </w:r>
      <w:r w:rsidRPr="002236E5">
        <w:rPr>
          <w:rFonts w:ascii="Times New Roman" w:eastAsia="Times New Roman" w:hAnsi="Times New Roman" w:cs="Times New Roman"/>
          <w:kern w:val="0"/>
          <w:sz w:val="28"/>
          <w:szCs w:val="28"/>
          <w:lang w:val="uk-UA" w:eastAsia="uk-UA"/>
        </w:rPr>
        <w:t>,</w:t>
      </w:r>
      <w:r w:rsidRPr="002236E5">
        <w:rPr>
          <w:rFonts w:ascii="Times New Roman" w:eastAsia="Times New Roman" w:hAnsi="Times New Roman" w:cs="Times New Roman"/>
          <w:kern w:val="0"/>
          <w:sz w:val="28"/>
          <w:szCs w:val="28"/>
          <w:lang w:eastAsia="uk-UA"/>
        </w:rPr>
        <w:t xml:space="preserve"> </w:t>
      </w:r>
      <w:r w:rsidRPr="002236E5">
        <w:rPr>
          <w:rFonts w:ascii="Times New Roman" w:eastAsia="Times New Roman" w:hAnsi="Times New Roman" w:cs="Times New Roman"/>
          <w:kern w:val="0"/>
          <w:sz w:val="28"/>
          <w:szCs w:val="28"/>
          <w:lang w:eastAsia="ru-RU"/>
        </w:rPr>
        <w:t>0,</w:t>
      </w:r>
      <w:r w:rsidRPr="002236E5">
        <w:rPr>
          <w:rFonts w:ascii="Times New Roman" w:eastAsia="Times New Roman" w:hAnsi="Times New Roman" w:cs="Times New Roman"/>
          <w:kern w:val="0"/>
          <w:sz w:val="28"/>
          <w:szCs w:val="28"/>
          <w:lang w:val="uk-UA" w:eastAsia="ru-RU"/>
        </w:rPr>
        <w:t>15</w:t>
      </w:r>
      <w:r w:rsidRPr="002236E5">
        <w:rPr>
          <w:rFonts w:ascii="Times New Roman" w:eastAsia="Times New Roman" w:hAnsi="Times New Roman" w:cs="Times New Roman"/>
          <w:kern w:val="0"/>
          <w:sz w:val="28"/>
          <w:szCs w:val="28"/>
          <w:lang w:eastAsia="ru-RU"/>
        </w:rPr>
        <w:t xml:space="preserve"> друк. арк.</w:t>
      </w:r>
      <w:r w:rsidRPr="002236E5">
        <w:rPr>
          <w:rFonts w:ascii="Times New Roman" w:eastAsia="Times New Roman" w:hAnsi="Times New Roman" w:cs="Times New Roman"/>
          <w:kern w:val="0"/>
          <w:sz w:val="28"/>
          <w:szCs w:val="28"/>
          <w:lang w:eastAsia="uk-UA"/>
        </w:rPr>
        <w:t>)</w:t>
      </w:r>
      <w:r w:rsidRPr="002236E5">
        <w:rPr>
          <w:rFonts w:ascii="Times New Roman" w:eastAsia="Times New Roman" w:hAnsi="Times New Roman" w:cs="Times New Roman"/>
          <w:kern w:val="0"/>
          <w:sz w:val="28"/>
          <w:szCs w:val="28"/>
          <w:lang w:eastAsia="ru-RU"/>
        </w:rPr>
        <w:t>.</w:t>
      </w:r>
    </w:p>
    <w:p w:rsidR="002236E5" w:rsidRPr="002236E5" w:rsidRDefault="002236E5" w:rsidP="002236E5">
      <w:pPr>
        <w:widowControl/>
        <w:tabs>
          <w:tab w:val="clear" w:pos="709"/>
          <w:tab w:val="left" w:pos="0"/>
          <w:tab w:val="left" w:pos="993"/>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3. </w:t>
      </w:r>
      <w:r w:rsidRPr="002236E5">
        <w:rPr>
          <w:rFonts w:ascii="Times New Roman" w:eastAsia="Times New Roman" w:hAnsi="Times New Roman" w:cs="Times New Roman"/>
          <w:kern w:val="0"/>
          <w:sz w:val="28"/>
          <w:szCs w:val="28"/>
          <w:lang w:eastAsia="ru-RU"/>
        </w:rPr>
        <w:t>Сташко І. В. Фактор управління якістю у механізмі забезпечення економічної безпеки сільськогосподарських підприємств / І. В. Сташко // Вісн. ХНУ. – 2009. – № 1 (екон. науки). – С. 33–36 (0,38 друк. арк.).</w:t>
      </w:r>
    </w:p>
    <w:p w:rsidR="002236E5" w:rsidRPr="002236E5" w:rsidRDefault="002236E5" w:rsidP="002236E5">
      <w:pPr>
        <w:widowControl/>
        <w:tabs>
          <w:tab w:val="clear" w:pos="709"/>
          <w:tab w:val="left" w:pos="0"/>
          <w:tab w:val="left" w:pos="993"/>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4. </w:t>
      </w:r>
      <w:r w:rsidRPr="002236E5">
        <w:rPr>
          <w:rFonts w:ascii="Times New Roman" w:eastAsia="Times New Roman" w:hAnsi="Times New Roman" w:cs="Times New Roman"/>
          <w:kern w:val="0"/>
          <w:sz w:val="28"/>
          <w:szCs w:val="28"/>
          <w:lang w:eastAsia="ru-RU"/>
        </w:rPr>
        <w:t>Сташко І. В. Стан, проблеми та особливості управління якістю у вітчизняних сільськогосподарських підприємствах / І. В. Сташко //</w:t>
      </w:r>
      <w:r w:rsidRPr="002236E5">
        <w:rPr>
          <w:rFonts w:ascii="Times New Roman" w:eastAsia="Times New Roman" w:hAnsi="Times New Roman" w:cs="Times New Roman"/>
          <w:kern w:val="0"/>
          <w:sz w:val="24"/>
          <w:szCs w:val="24"/>
          <w:lang w:eastAsia="ru-RU"/>
        </w:rPr>
        <w:t xml:space="preserve"> </w:t>
      </w:r>
      <w:r w:rsidRPr="002236E5">
        <w:rPr>
          <w:rFonts w:ascii="Times New Roman" w:eastAsia="Times New Roman" w:hAnsi="Times New Roman" w:cs="Times New Roman"/>
          <w:kern w:val="0"/>
          <w:sz w:val="28"/>
          <w:szCs w:val="28"/>
          <w:lang w:eastAsia="ru-RU"/>
        </w:rPr>
        <w:t>Зб. наук. пр. ПАТУ. – 2009. – № 17, т. 3. – С. 249–252 (0,4 друк. арк.).</w:t>
      </w:r>
    </w:p>
    <w:p w:rsidR="002236E5" w:rsidRPr="002236E5" w:rsidRDefault="002236E5" w:rsidP="002236E5">
      <w:pPr>
        <w:widowControl/>
        <w:tabs>
          <w:tab w:val="clear" w:pos="709"/>
          <w:tab w:val="left" w:pos="0"/>
          <w:tab w:val="left" w:pos="993"/>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5. </w:t>
      </w:r>
      <w:r w:rsidRPr="002236E5">
        <w:rPr>
          <w:rFonts w:ascii="Times New Roman" w:eastAsia="Times New Roman" w:hAnsi="Times New Roman" w:cs="Times New Roman"/>
          <w:kern w:val="0"/>
          <w:sz w:val="28"/>
          <w:szCs w:val="28"/>
          <w:lang w:eastAsia="ru-RU"/>
        </w:rPr>
        <w:t>Сташко І. В. Соціально-економічний зміст проблеми низької якості продукції вітчизняного АПК / І. В. Сташко // Зб. наук. пр. ВНАУ. – 2012. – № 1</w:t>
      </w:r>
      <w:r w:rsidRPr="002236E5">
        <w:rPr>
          <w:rFonts w:ascii="Times New Roman" w:eastAsia="Times New Roman" w:hAnsi="Times New Roman" w:cs="Times New Roman"/>
          <w:kern w:val="0"/>
          <w:sz w:val="28"/>
          <w:szCs w:val="28"/>
          <w:lang w:val="uk-UA" w:eastAsia="ru-RU"/>
        </w:rPr>
        <w:t> </w:t>
      </w:r>
      <w:r w:rsidRPr="002236E5">
        <w:rPr>
          <w:rFonts w:ascii="Times New Roman" w:eastAsia="Times New Roman" w:hAnsi="Times New Roman" w:cs="Times New Roman"/>
          <w:kern w:val="0"/>
          <w:sz w:val="28"/>
          <w:szCs w:val="28"/>
          <w:lang w:eastAsia="ru-RU"/>
        </w:rPr>
        <w:t>(56), т. 3. – С. 126–132 (0,</w:t>
      </w:r>
      <w:r w:rsidRPr="002236E5">
        <w:rPr>
          <w:rFonts w:ascii="Times New Roman" w:eastAsia="Times New Roman" w:hAnsi="Times New Roman" w:cs="Times New Roman"/>
          <w:kern w:val="0"/>
          <w:sz w:val="28"/>
          <w:szCs w:val="28"/>
          <w:lang w:val="uk-UA" w:eastAsia="ru-RU"/>
        </w:rPr>
        <w:t>65</w:t>
      </w:r>
      <w:r w:rsidRPr="002236E5">
        <w:rPr>
          <w:rFonts w:ascii="Times New Roman" w:eastAsia="Times New Roman" w:hAnsi="Times New Roman" w:cs="Times New Roman"/>
          <w:kern w:val="0"/>
          <w:sz w:val="28"/>
          <w:szCs w:val="28"/>
          <w:lang w:eastAsia="ru-RU"/>
        </w:rPr>
        <w:t xml:space="preserve"> друк. арк.).</w:t>
      </w:r>
    </w:p>
    <w:p w:rsidR="002236E5" w:rsidRPr="002236E5" w:rsidRDefault="002236E5" w:rsidP="002236E5">
      <w:pPr>
        <w:widowControl/>
        <w:tabs>
          <w:tab w:val="clear" w:pos="709"/>
          <w:tab w:val="left" w:pos="0"/>
          <w:tab w:val="left" w:pos="993"/>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6. </w:t>
      </w:r>
      <w:r w:rsidRPr="002236E5">
        <w:rPr>
          <w:rFonts w:ascii="Times New Roman" w:eastAsia="Times New Roman" w:hAnsi="Times New Roman" w:cs="Times New Roman"/>
          <w:kern w:val="0"/>
          <w:sz w:val="28"/>
          <w:szCs w:val="28"/>
          <w:lang w:eastAsia="ru-RU"/>
        </w:rPr>
        <w:t>Сташко І. В. Прогнозні параметри розвитку аграрного сектору Вінниччини / І. В. Сташко, О. В. Мороз, О. С. Штанько //</w:t>
      </w:r>
      <w:r w:rsidRPr="002236E5">
        <w:rPr>
          <w:rFonts w:ascii="Times New Roman" w:eastAsia="Times New Roman" w:hAnsi="Times New Roman" w:cs="Times New Roman"/>
          <w:kern w:val="0"/>
          <w:sz w:val="24"/>
          <w:szCs w:val="24"/>
          <w:lang w:eastAsia="ru-RU"/>
        </w:rPr>
        <w:t xml:space="preserve"> </w:t>
      </w:r>
      <w:r w:rsidRPr="002236E5">
        <w:rPr>
          <w:rFonts w:ascii="Times New Roman" w:eastAsia="Times New Roman" w:hAnsi="Times New Roman" w:cs="Times New Roman"/>
          <w:kern w:val="0"/>
          <w:sz w:val="28"/>
          <w:szCs w:val="28"/>
          <w:lang w:eastAsia="ru-RU"/>
        </w:rPr>
        <w:t>Зб. наук. пр. ВНАУ. – 2012. – № 1(56), т. 4 (екон. науки). – С. 109–112 (</w:t>
      </w:r>
      <w:r w:rsidRPr="002236E5">
        <w:rPr>
          <w:rFonts w:ascii="Times New Roman" w:eastAsia="Times New Roman" w:hAnsi="Times New Roman" w:cs="Times New Roman"/>
          <w:i/>
          <w:kern w:val="0"/>
          <w:sz w:val="28"/>
          <w:szCs w:val="28"/>
          <w:lang w:val="uk-UA" w:eastAsia="uk-UA"/>
        </w:rPr>
        <w:t>В</w:t>
      </w:r>
      <w:r w:rsidRPr="002236E5">
        <w:rPr>
          <w:rFonts w:ascii="Times New Roman" w:eastAsia="Times New Roman" w:hAnsi="Times New Roman" w:cs="Times New Roman"/>
          <w:i/>
          <w:kern w:val="0"/>
          <w:sz w:val="28"/>
          <w:szCs w:val="28"/>
          <w:lang w:eastAsia="uk-UA"/>
        </w:rPr>
        <w:t>несок</w:t>
      </w:r>
      <w:r w:rsidRPr="002236E5">
        <w:rPr>
          <w:rFonts w:ascii="Times New Roman" w:eastAsia="Times New Roman" w:hAnsi="Times New Roman" w:cs="Times New Roman"/>
          <w:kern w:val="0"/>
          <w:sz w:val="28"/>
          <w:szCs w:val="28"/>
          <w:lang w:eastAsia="uk-UA"/>
        </w:rPr>
        <w:t xml:space="preserve"> </w:t>
      </w:r>
      <w:r w:rsidRPr="002236E5">
        <w:rPr>
          <w:rFonts w:ascii="Times New Roman" w:eastAsia="Times New Roman" w:hAnsi="Times New Roman" w:cs="Times New Roman"/>
          <w:i/>
          <w:kern w:val="0"/>
          <w:sz w:val="28"/>
          <w:szCs w:val="28"/>
          <w:lang w:eastAsia="uk-UA"/>
        </w:rPr>
        <w:t>автора:</w:t>
      </w:r>
      <w:r w:rsidRPr="002236E5">
        <w:rPr>
          <w:rFonts w:ascii="Times New Roman" w:eastAsia="Times New Roman" w:hAnsi="Times New Roman" w:cs="Times New Roman"/>
          <w:kern w:val="0"/>
          <w:sz w:val="28"/>
          <w:szCs w:val="28"/>
          <w:lang w:eastAsia="ru-RU"/>
        </w:rPr>
        <w:t xml:space="preserve"> </w:t>
      </w:r>
      <w:r w:rsidRPr="002236E5">
        <w:rPr>
          <w:rFonts w:ascii="Times New Roman" w:eastAsia="Times New Roman" w:hAnsi="Times New Roman" w:cs="Times New Roman"/>
          <w:kern w:val="0"/>
          <w:sz w:val="28"/>
          <w:szCs w:val="28"/>
          <w:lang w:eastAsia="uk-UA"/>
        </w:rPr>
        <w:t xml:space="preserve">здійснено аналіз стану якості продукції АПК та перспективи її зростання </w:t>
      </w:r>
      <w:r w:rsidRPr="002236E5">
        <w:rPr>
          <w:rFonts w:ascii="Times New Roman" w:eastAsia="Times New Roman" w:hAnsi="Times New Roman" w:cs="Times New Roman"/>
          <w:kern w:val="0"/>
          <w:sz w:val="28"/>
          <w:szCs w:val="28"/>
          <w:lang w:eastAsia="ru-RU"/>
        </w:rPr>
        <w:t>0,</w:t>
      </w:r>
      <w:r w:rsidRPr="002236E5">
        <w:rPr>
          <w:rFonts w:ascii="Times New Roman" w:eastAsia="Times New Roman" w:hAnsi="Times New Roman" w:cs="Times New Roman"/>
          <w:kern w:val="0"/>
          <w:sz w:val="28"/>
          <w:szCs w:val="28"/>
          <w:lang w:val="uk-UA" w:eastAsia="ru-RU"/>
        </w:rPr>
        <w:t>14 </w:t>
      </w:r>
      <w:r w:rsidRPr="002236E5">
        <w:rPr>
          <w:rFonts w:ascii="Times New Roman" w:eastAsia="Times New Roman" w:hAnsi="Times New Roman" w:cs="Times New Roman"/>
          <w:kern w:val="0"/>
          <w:sz w:val="28"/>
          <w:szCs w:val="28"/>
          <w:lang w:eastAsia="ru-RU"/>
        </w:rPr>
        <w:t>друк. арк.).</w:t>
      </w:r>
    </w:p>
    <w:p w:rsidR="002236E5" w:rsidRPr="002236E5" w:rsidRDefault="002236E5" w:rsidP="002236E5">
      <w:pPr>
        <w:widowControl/>
        <w:tabs>
          <w:tab w:val="clear" w:pos="709"/>
          <w:tab w:val="left" w:pos="0"/>
          <w:tab w:val="left" w:pos="993"/>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7. </w:t>
      </w:r>
      <w:r w:rsidRPr="002236E5">
        <w:rPr>
          <w:rFonts w:ascii="Times New Roman" w:eastAsia="Times New Roman" w:hAnsi="Times New Roman" w:cs="Times New Roman"/>
          <w:kern w:val="0"/>
          <w:sz w:val="28"/>
          <w:szCs w:val="28"/>
          <w:lang w:eastAsia="ru-RU"/>
        </w:rPr>
        <w:t>Сташко І. В. Ефективність мотиваційних механізмів у менеджменті сільськогосподарських підприємств / І. В. Сташко, О.В. Мороз, О. С. Штанько // Зб. наук. пр. ПДАТУ. – 2012. – № 20, т. 2. – С. 34–38 (</w:t>
      </w:r>
      <w:r w:rsidRPr="002236E5">
        <w:rPr>
          <w:rFonts w:ascii="Times New Roman" w:eastAsia="Times New Roman" w:hAnsi="Times New Roman" w:cs="Times New Roman"/>
          <w:i/>
          <w:kern w:val="0"/>
          <w:sz w:val="28"/>
          <w:szCs w:val="28"/>
          <w:lang w:val="uk-UA" w:eastAsia="uk-UA"/>
        </w:rPr>
        <w:t>В</w:t>
      </w:r>
      <w:r w:rsidRPr="002236E5">
        <w:rPr>
          <w:rFonts w:ascii="Times New Roman" w:eastAsia="Times New Roman" w:hAnsi="Times New Roman" w:cs="Times New Roman"/>
          <w:i/>
          <w:kern w:val="0"/>
          <w:sz w:val="28"/>
          <w:szCs w:val="28"/>
          <w:lang w:eastAsia="uk-UA"/>
        </w:rPr>
        <w:t>несок автора:</w:t>
      </w:r>
      <w:r w:rsidRPr="002236E5">
        <w:rPr>
          <w:rFonts w:ascii="Times New Roman" w:eastAsia="Times New Roman" w:hAnsi="Times New Roman" w:cs="Times New Roman"/>
          <w:i/>
          <w:kern w:val="0"/>
          <w:sz w:val="28"/>
          <w:szCs w:val="28"/>
          <w:lang w:eastAsia="ru-RU"/>
        </w:rPr>
        <w:t xml:space="preserve"> </w:t>
      </w:r>
      <w:r w:rsidRPr="002236E5">
        <w:rPr>
          <w:rFonts w:ascii="Times New Roman" w:eastAsia="Times New Roman" w:hAnsi="Times New Roman" w:cs="Times New Roman"/>
          <w:iCs/>
          <w:kern w:val="0"/>
          <w:sz w:val="28"/>
          <w:shd w:val="clear" w:color="auto" w:fill="FFFFFF"/>
          <w:lang w:eastAsia="uk-UA"/>
        </w:rPr>
        <w:t xml:space="preserve">обґрунтовано принципи менеджменту якості </w:t>
      </w:r>
      <w:r w:rsidRPr="002236E5">
        <w:rPr>
          <w:rFonts w:ascii="Times New Roman" w:eastAsia="Times New Roman" w:hAnsi="Times New Roman" w:cs="Times New Roman"/>
          <w:kern w:val="0"/>
          <w:sz w:val="28"/>
          <w:szCs w:val="28"/>
          <w:lang w:eastAsia="uk-UA"/>
        </w:rPr>
        <w:t>в різних організаційних типах сільськогосподарських підприємств</w:t>
      </w:r>
      <w:r w:rsidRPr="002236E5">
        <w:rPr>
          <w:rFonts w:ascii="Times New Roman" w:eastAsia="Times New Roman" w:hAnsi="Times New Roman" w:cs="Times New Roman"/>
          <w:kern w:val="0"/>
          <w:sz w:val="28"/>
          <w:szCs w:val="28"/>
          <w:lang w:eastAsia="ru-RU"/>
        </w:rPr>
        <w:t>,</w:t>
      </w:r>
      <w:r w:rsidRPr="002236E5">
        <w:rPr>
          <w:rFonts w:ascii="Times New Roman" w:eastAsia="Times New Roman" w:hAnsi="Times New Roman" w:cs="Times New Roman"/>
          <w:i/>
          <w:kern w:val="0"/>
          <w:sz w:val="24"/>
          <w:szCs w:val="24"/>
          <w:lang w:eastAsia="ru-RU"/>
        </w:rPr>
        <w:t xml:space="preserve"> </w:t>
      </w:r>
      <w:r w:rsidRPr="002236E5">
        <w:rPr>
          <w:rFonts w:ascii="Times New Roman" w:eastAsia="Times New Roman" w:hAnsi="Times New Roman" w:cs="Times New Roman"/>
          <w:kern w:val="0"/>
          <w:sz w:val="28"/>
          <w:szCs w:val="28"/>
          <w:lang w:eastAsia="ru-RU"/>
        </w:rPr>
        <w:t>0,</w:t>
      </w:r>
      <w:r w:rsidRPr="002236E5">
        <w:rPr>
          <w:rFonts w:ascii="Times New Roman" w:eastAsia="Times New Roman" w:hAnsi="Times New Roman" w:cs="Times New Roman"/>
          <w:kern w:val="0"/>
          <w:sz w:val="28"/>
          <w:szCs w:val="28"/>
          <w:lang w:val="uk-UA" w:eastAsia="ru-RU"/>
        </w:rPr>
        <w:t>15</w:t>
      </w:r>
      <w:r w:rsidRPr="002236E5">
        <w:rPr>
          <w:rFonts w:ascii="Times New Roman" w:eastAsia="Times New Roman" w:hAnsi="Times New Roman" w:cs="Times New Roman"/>
          <w:kern w:val="0"/>
          <w:sz w:val="28"/>
          <w:szCs w:val="28"/>
          <w:lang w:eastAsia="ru-RU"/>
        </w:rPr>
        <w:t xml:space="preserve"> друк. арк.).</w:t>
      </w:r>
    </w:p>
    <w:p w:rsidR="002236E5" w:rsidRPr="002236E5" w:rsidRDefault="002236E5" w:rsidP="002236E5">
      <w:pPr>
        <w:widowControl/>
        <w:tabs>
          <w:tab w:val="clear" w:pos="709"/>
          <w:tab w:val="left" w:pos="0"/>
          <w:tab w:val="left" w:pos="993"/>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8. </w:t>
      </w:r>
      <w:r w:rsidRPr="002236E5">
        <w:rPr>
          <w:rFonts w:ascii="Times New Roman" w:eastAsia="Times New Roman" w:hAnsi="Times New Roman" w:cs="Times New Roman"/>
          <w:kern w:val="0"/>
          <w:sz w:val="28"/>
          <w:szCs w:val="28"/>
          <w:lang w:eastAsia="ru-RU"/>
        </w:rPr>
        <w:t>Сташко І.</w:t>
      </w:r>
      <w:r w:rsidRPr="002236E5">
        <w:rPr>
          <w:rFonts w:ascii="Times New Roman" w:eastAsia="Times New Roman" w:hAnsi="Times New Roman" w:cs="Times New Roman"/>
          <w:kern w:val="0"/>
          <w:sz w:val="28"/>
          <w:szCs w:val="28"/>
          <w:lang w:val="uk-UA" w:eastAsia="ru-RU"/>
        </w:rPr>
        <w:t> </w:t>
      </w:r>
      <w:r w:rsidRPr="002236E5">
        <w:rPr>
          <w:rFonts w:ascii="Times New Roman" w:eastAsia="Times New Roman" w:hAnsi="Times New Roman" w:cs="Times New Roman"/>
          <w:kern w:val="0"/>
          <w:sz w:val="28"/>
          <w:szCs w:val="28"/>
          <w:lang w:eastAsia="ru-RU"/>
        </w:rPr>
        <w:t>В. Фактор мотивації у менеджменті якості сучасних сільськогосподарських підприємств / І. В. Сташко, О.</w:t>
      </w:r>
      <w:r w:rsidRPr="002236E5">
        <w:rPr>
          <w:rFonts w:ascii="Times New Roman" w:eastAsia="Times New Roman" w:hAnsi="Times New Roman" w:cs="Times New Roman"/>
          <w:kern w:val="0"/>
          <w:sz w:val="28"/>
          <w:szCs w:val="28"/>
          <w:lang w:val="uk-UA" w:eastAsia="ru-RU"/>
        </w:rPr>
        <w:t> </w:t>
      </w:r>
      <w:r w:rsidRPr="002236E5">
        <w:rPr>
          <w:rFonts w:ascii="Times New Roman" w:eastAsia="Times New Roman" w:hAnsi="Times New Roman" w:cs="Times New Roman"/>
          <w:kern w:val="0"/>
          <w:sz w:val="28"/>
          <w:szCs w:val="28"/>
          <w:lang w:eastAsia="ru-RU"/>
        </w:rPr>
        <w:t>В. Мороз</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eastAsia="ru-RU"/>
        </w:rPr>
        <w:t>// Зб. наук. пр. ВНАУ. – 2012. – № 4</w:t>
      </w:r>
      <w:r w:rsidRPr="002236E5">
        <w:rPr>
          <w:rFonts w:ascii="Times New Roman" w:eastAsia="Times New Roman" w:hAnsi="Times New Roman" w:cs="Times New Roman"/>
          <w:kern w:val="0"/>
          <w:sz w:val="28"/>
          <w:szCs w:val="28"/>
          <w:lang w:val="uk-UA" w:eastAsia="ru-RU"/>
        </w:rPr>
        <w:t> </w:t>
      </w:r>
      <w:r w:rsidRPr="002236E5">
        <w:rPr>
          <w:rFonts w:ascii="Times New Roman" w:eastAsia="Times New Roman" w:hAnsi="Times New Roman" w:cs="Times New Roman"/>
          <w:kern w:val="0"/>
          <w:sz w:val="28"/>
          <w:szCs w:val="28"/>
          <w:lang w:eastAsia="ru-RU"/>
        </w:rPr>
        <w:t>(70), т. 2 (екон. науки). – С. 167–172 (</w:t>
      </w:r>
      <w:r w:rsidRPr="002236E5">
        <w:rPr>
          <w:rFonts w:ascii="Times New Roman" w:eastAsia="Times New Roman" w:hAnsi="Times New Roman" w:cs="Times New Roman"/>
          <w:i/>
          <w:kern w:val="0"/>
          <w:sz w:val="28"/>
          <w:szCs w:val="28"/>
          <w:lang w:val="uk-UA" w:eastAsia="ru-RU"/>
        </w:rPr>
        <w:t>В</w:t>
      </w:r>
      <w:r w:rsidRPr="002236E5">
        <w:rPr>
          <w:rFonts w:ascii="Times New Roman" w:eastAsia="Times New Roman" w:hAnsi="Times New Roman" w:cs="Times New Roman"/>
          <w:i/>
          <w:kern w:val="0"/>
          <w:sz w:val="28"/>
          <w:szCs w:val="28"/>
          <w:lang w:eastAsia="ru-RU"/>
        </w:rPr>
        <w:t>несок автора</w:t>
      </w:r>
      <w:r w:rsidRPr="002236E5">
        <w:rPr>
          <w:rFonts w:ascii="Times New Roman" w:eastAsia="Times New Roman" w:hAnsi="Times New Roman" w:cs="Times New Roman"/>
          <w:kern w:val="0"/>
          <w:sz w:val="28"/>
          <w:szCs w:val="28"/>
          <w:lang w:eastAsia="ru-RU"/>
        </w:rPr>
        <w:t>: аналіз проблем управління якістю і наведені тенденції зміни якості сільськогосподарської продукції, 0,14 друк. арк.).</w:t>
      </w:r>
    </w:p>
    <w:p w:rsidR="002236E5" w:rsidRPr="002236E5" w:rsidRDefault="002236E5" w:rsidP="002236E5">
      <w:pPr>
        <w:widowControl/>
        <w:tabs>
          <w:tab w:val="clear" w:pos="709"/>
          <w:tab w:val="left" w:pos="993"/>
        </w:tabs>
        <w:suppressAutoHyphens w:val="0"/>
        <w:spacing w:after="0" w:line="240" w:lineRule="auto"/>
        <w:ind w:firstLine="709"/>
        <w:contextualSpacing/>
        <w:jc w:val="left"/>
        <w:rPr>
          <w:rFonts w:ascii="Times New Roman" w:eastAsia="Times New Roman" w:hAnsi="Times New Roman" w:cs="Times New Roman"/>
          <w:b/>
          <w:i/>
          <w:color w:val="000000"/>
          <w:kern w:val="0"/>
          <w:sz w:val="28"/>
          <w:lang w:val="uk-UA" w:eastAsia="ru-RU"/>
        </w:rPr>
      </w:pPr>
      <w:r w:rsidRPr="002236E5">
        <w:rPr>
          <w:rFonts w:ascii="Times New Roman" w:eastAsia="Times New Roman" w:hAnsi="Times New Roman" w:cs="Times New Roman"/>
          <w:b/>
          <w:i/>
          <w:color w:val="000000"/>
          <w:kern w:val="0"/>
          <w:sz w:val="28"/>
          <w:lang w:val="uk-UA" w:eastAsia="ru-RU"/>
        </w:rPr>
        <w:t>В інших виданнях, тези доповідей:</w:t>
      </w:r>
    </w:p>
    <w:p w:rsidR="002236E5" w:rsidRPr="002236E5" w:rsidRDefault="002236E5" w:rsidP="002236E5">
      <w:pPr>
        <w:widowControl/>
        <w:tabs>
          <w:tab w:val="clear" w:pos="709"/>
          <w:tab w:val="num" w:pos="360"/>
          <w:tab w:val="left" w:pos="993"/>
        </w:tabs>
        <w:suppressAutoHyphens w:val="0"/>
        <w:spacing w:after="0" w:line="240" w:lineRule="auto"/>
        <w:ind w:left="360" w:firstLine="720"/>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9.</w:t>
      </w:r>
      <w:r w:rsidRPr="002236E5">
        <w:rPr>
          <w:rFonts w:ascii="Times New Roman" w:eastAsia="Times New Roman" w:hAnsi="Times New Roman" w:cs="Times New Roman"/>
          <w:kern w:val="0"/>
          <w:sz w:val="28"/>
          <w:szCs w:val="28"/>
          <w:lang w:val="uk-UA" w:eastAsia="ru-RU"/>
        </w:rPr>
        <w:tab/>
        <w:t xml:space="preserve">Сташко І. В. Економетрична модель оцінювання ефективності системи управління / І. В. Сташко, С. А. Яремко // Scientific letters of academic society of Michal Baludansky, 2013. – </w:t>
      </w:r>
      <w:r w:rsidRPr="002236E5">
        <w:rPr>
          <w:rFonts w:ascii="Times New Roman" w:eastAsia="Times New Roman" w:hAnsi="Times New Roman" w:cs="Times New Roman"/>
          <w:kern w:val="0"/>
          <w:sz w:val="28"/>
          <w:szCs w:val="28"/>
          <w:lang w:val="en-US" w:eastAsia="ru-RU"/>
        </w:rPr>
        <w:t>Vol</w:t>
      </w:r>
      <w:r w:rsidRPr="002236E5">
        <w:rPr>
          <w:rFonts w:ascii="Times New Roman" w:eastAsia="Times New Roman" w:hAnsi="Times New Roman" w:cs="Times New Roman"/>
          <w:kern w:val="0"/>
          <w:sz w:val="28"/>
          <w:szCs w:val="28"/>
          <w:lang w:val="uk-UA" w:eastAsia="ru-RU"/>
        </w:rPr>
        <w:t xml:space="preserve">. 1, </w:t>
      </w:r>
      <w:r w:rsidRPr="002236E5">
        <w:rPr>
          <w:rFonts w:ascii="Times New Roman" w:eastAsia="Times New Roman" w:hAnsi="Times New Roman" w:cs="Times New Roman"/>
          <w:kern w:val="0"/>
          <w:sz w:val="28"/>
          <w:szCs w:val="28"/>
          <w:lang w:val="en-US" w:eastAsia="ru-RU"/>
        </w:rPr>
        <w:t>No </w:t>
      </w:r>
      <w:r w:rsidRPr="002236E5">
        <w:rPr>
          <w:rFonts w:ascii="Times New Roman" w:eastAsia="Times New Roman" w:hAnsi="Times New Roman" w:cs="Times New Roman"/>
          <w:kern w:val="0"/>
          <w:sz w:val="28"/>
          <w:szCs w:val="28"/>
          <w:lang w:val="uk-UA" w:eastAsia="ru-RU"/>
        </w:rPr>
        <w:t xml:space="preserve">2. – </w:t>
      </w:r>
      <w:r w:rsidRPr="002236E5">
        <w:rPr>
          <w:rFonts w:ascii="Times New Roman" w:eastAsia="Times New Roman" w:hAnsi="Times New Roman" w:cs="Times New Roman"/>
          <w:kern w:val="0"/>
          <w:sz w:val="28"/>
          <w:szCs w:val="28"/>
          <w:lang w:val="en-US" w:eastAsia="ru-RU"/>
        </w:rPr>
        <w:t>P</w:t>
      </w:r>
      <w:r w:rsidRPr="002236E5">
        <w:rPr>
          <w:rFonts w:ascii="Times New Roman" w:eastAsia="Times New Roman" w:hAnsi="Times New Roman" w:cs="Times New Roman"/>
          <w:kern w:val="0"/>
          <w:sz w:val="28"/>
          <w:szCs w:val="28"/>
          <w:lang w:val="uk-UA" w:eastAsia="ru-RU"/>
        </w:rPr>
        <w:t>. 146–148 (</w:t>
      </w:r>
      <w:r w:rsidRPr="002236E5">
        <w:rPr>
          <w:rFonts w:ascii="Times New Roman" w:eastAsia="Times New Roman" w:hAnsi="Times New Roman" w:cs="Times New Roman"/>
          <w:i/>
          <w:kern w:val="0"/>
          <w:sz w:val="28"/>
          <w:szCs w:val="28"/>
          <w:lang w:val="uk-UA" w:eastAsia="uk-UA"/>
        </w:rPr>
        <w:t>Внесок</w:t>
      </w:r>
      <w:r w:rsidRPr="002236E5">
        <w:rPr>
          <w:rFonts w:ascii="Times New Roman" w:eastAsia="Times New Roman" w:hAnsi="Times New Roman" w:cs="Times New Roman"/>
          <w:kern w:val="0"/>
          <w:sz w:val="28"/>
          <w:szCs w:val="28"/>
          <w:lang w:val="uk-UA" w:eastAsia="uk-UA"/>
        </w:rPr>
        <w:t xml:space="preserve"> </w:t>
      </w:r>
      <w:r w:rsidRPr="002236E5">
        <w:rPr>
          <w:rFonts w:ascii="Times New Roman" w:eastAsia="Times New Roman" w:hAnsi="Times New Roman" w:cs="Times New Roman"/>
          <w:i/>
          <w:kern w:val="0"/>
          <w:sz w:val="28"/>
          <w:szCs w:val="28"/>
          <w:lang w:val="uk-UA" w:eastAsia="uk-UA"/>
        </w:rPr>
        <w:t xml:space="preserve">автора: </w:t>
      </w:r>
      <w:r w:rsidRPr="002236E5">
        <w:rPr>
          <w:rFonts w:ascii="Times New Roman" w:eastAsia="Times New Roman" w:hAnsi="Times New Roman" w:cs="Times New Roman"/>
          <w:kern w:val="0"/>
          <w:sz w:val="28"/>
          <w:szCs w:val="28"/>
          <w:lang w:val="uk-UA" w:eastAsia="uk-UA"/>
        </w:rPr>
        <w:t xml:space="preserve">запропоновано економетричну модель оцінювання ефективності системи управління підприємством, </w:t>
      </w:r>
      <w:r w:rsidRPr="002236E5">
        <w:rPr>
          <w:rFonts w:ascii="Times New Roman" w:eastAsia="Times New Roman" w:hAnsi="Times New Roman" w:cs="Times New Roman"/>
          <w:kern w:val="0"/>
          <w:sz w:val="28"/>
          <w:szCs w:val="28"/>
          <w:lang w:val="uk-UA" w:eastAsia="ru-RU"/>
        </w:rPr>
        <w:t>0,1 друк. арк.).</w:t>
      </w:r>
    </w:p>
    <w:p w:rsidR="002236E5" w:rsidRPr="002236E5" w:rsidRDefault="002236E5" w:rsidP="002236E5">
      <w:pPr>
        <w:widowControl/>
        <w:tabs>
          <w:tab w:val="clear" w:pos="709"/>
          <w:tab w:val="num" w:pos="360"/>
          <w:tab w:val="left" w:pos="993"/>
        </w:tabs>
        <w:suppressAutoHyphens w:val="0"/>
        <w:spacing w:after="0" w:line="240" w:lineRule="auto"/>
        <w:ind w:left="360" w:firstLine="720"/>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10.</w:t>
      </w:r>
      <w:r w:rsidRPr="002236E5">
        <w:rPr>
          <w:rFonts w:ascii="Times New Roman" w:eastAsia="Times New Roman" w:hAnsi="Times New Roman" w:cs="Times New Roman"/>
          <w:kern w:val="0"/>
          <w:sz w:val="28"/>
          <w:szCs w:val="28"/>
          <w:lang w:val="uk-UA" w:eastAsia="ru-RU"/>
        </w:rPr>
        <w:tab/>
        <w:t>Сташко І. В. Ефективність системи управління якістю продукції на сільськогосподарських підприємствах /</w:t>
      </w:r>
      <w:r w:rsidRPr="002236E5">
        <w:rPr>
          <w:rFonts w:ascii="Times New Roman" w:eastAsia="Times New Roman" w:hAnsi="Times New Roman" w:cs="Times New Roman"/>
          <w:kern w:val="0"/>
          <w:sz w:val="24"/>
          <w:szCs w:val="24"/>
          <w:lang w:val="uk-UA" w:eastAsia="ru-RU"/>
        </w:rPr>
        <w:t xml:space="preserve"> </w:t>
      </w:r>
      <w:r w:rsidRPr="002236E5">
        <w:rPr>
          <w:rFonts w:ascii="Times New Roman" w:eastAsia="Times New Roman" w:hAnsi="Times New Roman" w:cs="Times New Roman"/>
          <w:kern w:val="0"/>
          <w:sz w:val="28"/>
          <w:szCs w:val="28"/>
          <w:lang w:val="uk-UA" w:eastAsia="ru-RU"/>
        </w:rPr>
        <w:t>І. В. Сташко, К. В.</w:t>
      </w:r>
      <w:r w:rsidRPr="002236E5">
        <w:rPr>
          <w:rFonts w:ascii="Times New Roman" w:eastAsia="Times New Roman" w:hAnsi="Times New Roman" w:cs="Times New Roman"/>
          <w:kern w:val="0"/>
          <w:sz w:val="24"/>
          <w:szCs w:val="24"/>
          <w:lang w:val="uk-UA" w:eastAsia="ru-RU"/>
        </w:rPr>
        <w:t> </w:t>
      </w:r>
      <w:r w:rsidRPr="002236E5">
        <w:rPr>
          <w:rFonts w:ascii="Times New Roman" w:eastAsia="Times New Roman" w:hAnsi="Times New Roman" w:cs="Times New Roman"/>
          <w:kern w:val="0"/>
          <w:sz w:val="28"/>
          <w:szCs w:val="28"/>
          <w:lang w:val="uk-UA" w:eastAsia="ru-RU"/>
        </w:rPr>
        <w:t>Копняк, Л. П.</w:t>
      </w:r>
      <w:r w:rsidRPr="002236E5">
        <w:rPr>
          <w:rFonts w:ascii="Times New Roman" w:eastAsia="Times New Roman" w:hAnsi="Times New Roman" w:cs="Times New Roman"/>
          <w:kern w:val="0"/>
          <w:sz w:val="24"/>
          <w:szCs w:val="24"/>
          <w:lang w:val="uk-UA" w:eastAsia="ru-RU"/>
        </w:rPr>
        <w:t> </w:t>
      </w:r>
      <w:r w:rsidRPr="002236E5">
        <w:rPr>
          <w:rFonts w:ascii="Times New Roman" w:eastAsia="Times New Roman" w:hAnsi="Times New Roman" w:cs="Times New Roman"/>
          <w:kern w:val="0"/>
          <w:sz w:val="28"/>
          <w:szCs w:val="28"/>
          <w:lang w:val="uk-UA" w:eastAsia="ru-RU"/>
        </w:rPr>
        <w:t xml:space="preserve">Половенко // Scientific letters of academic society of Michal Baludansky, 2014. – </w:t>
      </w:r>
      <w:r w:rsidRPr="002236E5">
        <w:rPr>
          <w:rFonts w:ascii="Times New Roman" w:eastAsia="Times New Roman" w:hAnsi="Times New Roman" w:cs="Times New Roman"/>
          <w:kern w:val="0"/>
          <w:sz w:val="28"/>
          <w:szCs w:val="28"/>
          <w:lang w:val="en-US" w:eastAsia="ru-RU"/>
        </w:rPr>
        <w:t>Vol</w:t>
      </w:r>
      <w:r w:rsidRPr="002236E5">
        <w:rPr>
          <w:rFonts w:ascii="Times New Roman" w:eastAsia="Times New Roman" w:hAnsi="Times New Roman" w:cs="Times New Roman"/>
          <w:kern w:val="0"/>
          <w:sz w:val="28"/>
          <w:szCs w:val="28"/>
          <w:lang w:val="uk-UA" w:eastAsia="ru-RU"/>
        </w:rPr>
        <w:t xml:space="preserve">. 2, </w:t>
      </w:r>
      <w:r w:rsidRPr="002236E5">
        <w:rPr>
          <w:rFonts w:ascii="Times New Roman" w:eastAsia="Times New Roman" w:hAnsi="Times New Roman" w:cs="Times New Roman"/>
          <w:kern w:val="0"/>
          <w:sz w:val="28"/>
          <w:szCs w:val="28"/>
          <w:lang w:val="en-US" w:eastAsia="ru-RU"/>
        </w:rPr>
        <w:t>No </w:t>
      </w:r>
      <w:r w:rsidRPr="002236E5">
        <w:rPr>
          <w:rFonts w:ascii="Times New Roman" w:eastAsia="Times New Roman" w:hAnsi="Times New Roman" w:cs="Times New Roman"/>
          <w:kern w:val="0"/>
          <w:sz w:val="28"/>
          <w:szCs w:val="28"/>
          <w:lang w:val="uk-UA" w:eastAsia="ru-RU"/>
        </w:rPr>
        <w:t>4. – С.132–134 (</w:t>
      </w:r>
      <w:r w:rsidRPr="002236E5">
        <w:rPr>
          <w:rFonts w:ascii="Times New Roman" w:eastAsia="Times New Roman" w:hAnsi="Times New Roman" w:cs="Times New Roman"/>
          <w:i/>
          <w:kern w:val="0"/>
          <w:sz w:val="28"/>
          <w:szCs w:val="28"/>
          <w:lang w:val="uk-UA" w:eastAsia="uk-UA"/>
        </w:rPr>
        <w:t>Внесок</w:t>
      </w:r>
      <w:r w:rsidRPr="002236E5">
        <w:rPr>
          <w:rFonts w:ascii="Times New Roman" w:eastAsia="Times New Roman" w:hAnsi="Times New Roman" w:cs="Times New Roman"/>
          <w:kern w:val="0"/>
          <w:sz w:val="28"/>
          <w:szCs w:val="28"/>
          <w:lang w:val="uk-UA" w:eastAsia="uk-UA"/>
        </w:rPr>
        <w:t xml:space="preserve"> </w:t>
      </w:r>
      <w:r w:rsidRPr="002236E5">
        <w:rPr>
          <w:rFonts w:ascii="Times New Roman" w:eastAsia="Times New Roman" w:hAnsi="Times New Roman" w:cs="Times New Roman"/>
          <w:i/>
          <w:kern w:val="0"/>
          <w:sz w:val="28"/>
          <w:szCs w:val="28"/>
          <w:lang w:val="uk-UA" w:eastAsia="uk-UA"/>
        </w:rPr>
        <w:t xml:space="preserve">автора: </w:t>
      </w:r>
      <w:r w:rsidRPr="002236E5">
        <w:rPr>
          <w:rFonts w:ascii="Times New Roman" w:eastAsia="Times New Roman" w:hAnsi="Times New Roman" w:cs="Times New Roman"/>
          <w:kern w:val="0"/>
          <w:sz w:val="28"/>
          <w:szCs w:val="28"/>
          <w:lang w:val="uk-UA" w:eastAsia="uk-UA"/>
        </w:rPr>
        <w:t xml:space="preserve">здійснено аналіз регресії на сільськогосподарських підприємствах, </w:t>
      </w:r>
      <w:r w:rsidRPr="002236E5">
        <w:rPr>
          <w:rFonts w:ascii="Times New Roman" w:eastAsia="Times New Roman" w:hAnsi="Times New Roman" w:cs="Times New Roman"/>
          <w:kern w:val="0"/>
          <w:sz w:val="28"/>
          <w:szCs w:val="28"/>
          <w:lang w:val="uk-UA" w:eastAsia="ru-RU"/>
        </w:rPr>
        <w:t>0,13 друк. арк.).</w:t>
      </w:r>
    </w:p>
    <w:p w:rsidR="002236E5" w:rsidRPr="002236E5" w:rsidRDefault="002236E5" w:rsidP="002236E5">
      <w:pPr>
        <w:widowControl/>
        <w:tabs>
          <w:tab w:val="clear" w:pos="709"/>
          <w:tab w:val="left" w:pos="993"/>
          <w:tab w:val="left" w:pos="1134"/>
        </w:tabs>
        <w:suppressAutoHyphens w:val="0"/>
        <w:spacing w:after="0" w:line="240" w:lineRule="auto"/>
        <w:ind w:firstLine="720"/>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11. Сташко І. В. Ефективність витрат на якість у діяльності сільськогосподарських підприємств / І. В. Сташко // Трансформаційна динаміка розвитку агропромислового виробництва : Зб. матер. Міжнар. наук.-практ. конф., 15–16 бер., 2012 р. – Вінниця: ВНАУ, 2012. – С. 123–125 (0,15 друк. арк.).</w:t>
      </w:r>
    </w:p>
    <w:p w:rsidR="002236E5" w:rsidRPr="002236E5" w:rsidRDefault="002236E5" w:rsidP="002236E5">
      <w:pPr>
        <w:widowControl/>
        <w:tabs>
          <w:tab w:val="clear" w:pos="709"/>
          <w:tab w:val="left" w:pos="993"/>
          <w:tab w:val="left" w:pos="1134"/>
        </w:tabs>
        <w:suppressAutoHyphens w:val="0"/>
        <w:spacing w:after="0" w:line="240" w:lineRule="auto"/>
        <w:ind w:firstLine="720"/>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 xml:space="preserve">12. Сташко І. В. Методичні аспекти оцінювання системи управління якістю на сільськогосподарських підприємствах Вінничини / І. В. Сташко, І. В. Сакса // </w:t>
      </w:r>
      <w:r w:rsidRPr="002236E5">
        <w:rPr>
          <w:rFonts w:ascii="Times New Roman" w:eastAsia="Times New Roman" w:hAnsi="Times New Roman" w:cs="Times New Roman"/>
          <w:kern w:val="0"/>
          <w:sz w:val="28"/>
          <w:szCs w:val="28"/>
          <w:lang w:val="en-US" w:eastAsia="ru-RU"/>
        </w:rPr>
        <w:t>Moderni</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val="en-US" w:eastAsia="ru-RU"/>
        </w:rPr>
        <w:t>vymozenosti</w:t>
      </w:r>
      <w:r w:rsidRPr="002236E5">
        <w:rPr>
          <w:rFonts w:ascii="Times New Roman" w:eastAsia="Times New Roman" w:hAnsi="Times New Roman" w:cs="Times New Roman"/>
          <w:kern w:val="0"/>
          <w:sz w:val="28"/>
          <w:szCs w:val="28"/>
          <w:lang w:val="uk-UA" w:eastAsia="ru-RU"/>
        </w:rPr>
        <w:t xml:space="preserve"> </w:t>
      </w:r>
      <w:r w:rsidRPr="002236E5">
        <w:rPr>
          <w:rFonts w:ascii="Times New Roman" w:eastAsia="Times New Roman" w:hAnsi="Times New Roman" w:cs="Times New Roman"/>
          <w:kern w:val="0"/>
          <w:sz w:val="28"/>
          <w:szCs w:val="28"/>
          <w:lang w:val="en-US" w:eastAsia="ru-RU"/>
        </w:rPr>
        <w:t>vedy</w:t>
      </w:r>
      <w:r w:rsidRPr="002236E5">
        <w:rPr>
          <w:rFonts w:ascii="Times New Roman" w:eastAsia="Times New Roman" w:hAnsi="Times New Roman" w:cs="Times New Roman"/>
          <w:kern w:val="0"/>
          <w:sz w:val="28"/>
          <w:szCs w:val="28"/>
          <w:lang w:val="uk-UA" w:eastAsia="ru-RU"/>
        </w:rPr>
        <w:t xml:space="preserve"> – 2014 : Матер. X Міжнар. наук.-практ. конф. – Dil 6. – Praha Publishing House: «Education and Science» s.r.o., 2014. – С. 55–57 (</w:t>
      </w:r>
      <w:r w:rsidRPr="002236E5">
        <w:rPr>
          <w:rFonts w:ascii="Times New Roman" w:eastAsia="Times New Roman" w:hAnsi="Times New Roman" w:cs="Times New Roman"/>
          <w:i/>
          <w:kern w:val="0"/>
          <w:sz w:val="28"/>
          <w:szCs w:val="28"/>
          <w:lang w:val="uk-UA" w:eastAsia="uk-UA"/>
        </w:rPr>
        <w:t>Особистий внесок</w:t>
      </w:r>
      <w:r w:rsidRPr="002236E5">
        <w:rPr>
          <w:rFonts w:ascii="Times New Roman" w:eastAsia="Times New Roman" w:hAnsi="Times New Roman" w:cs="Times New Roman"/>
          <w:kern w:val="0"/>
          <w:sz w:val="28"/>
          <w:szCs w:val="28"/>
          <w:lang w:val="uk-UA" w:eastAsia="uk-UA"/>
        </w:rPr>
        <w:t xml:space="preserve"> </w:t>
      </w:r>
      <w:r w:rsidRPr="002236E5">
        <w:rPr>
          <w:rFonts w:ascii="Times New Roman" w:eastAsia="Times New Roman" w:hAnsi="Times New Roman" w:cs="Times New Roman"/>
          <w:i/>
          <w:kern w:val="0"/>
          <w:sz w:val="28"/>
          <w:szCs w:val="28"/>
          <w:lang w:val="uk-UA" w:eastAsia="uk-UA"/>
        </w:rPr>
        <w:t xml:space="preserve">автора: </w:t>
      </w:r>
      <w:r w:rsidRPr="002236E5">
        <w:rPr>
          <w:rFonts w:ascii="Times New Roman" w:eastAsia="Times New Roman" w:hAnsi="Times New Roman" w:cs="Times New Roman"/>
          <w:kern w:val="0"/>
          <w:sz w:val="28"/>
          <w:szCs w:val="28"/>
          <w:lang w:val="uk-UA" w:eastAsia="uk-UA"/>
        </w:rPr>
        <w:t>здійснено розрахунок індексу якості зерна підприємств різних організаційно-правових форм,</w:t>
      </w:r>
      <w:r w:rsidRPr="002236E5">
        <w:rPr>
          <w:rFonts w:ascii="Times New Roman" w:eastAsia="Times New Roman" w:hAnsi="Times New Roman" w:cs="Times New Roman"/>
          <w:kern w:val="0"/>
          <w:sz w:val="28"/>
          <w:szCs w:val="28"/>
          <w:lang w:val="uk-UA" w:eastAsia="ru-RU"/>
        </w:rPr>
        <w:t xml:space="preserve"> 0,12 друк. арк.).</w:t>
      </w:r>
    </w:p>
    <w:p w:rsidR="002236E5" w:rsidRPr="002236E5" w:rsidRDefault="002236E5" w:rsidP="002236E5">
      <w:pPr>
        <w:widowControl/>
        <w:tabs>
          <w:tab w:val="clear" w:pos="709"/>
          <w:tab w:val="left" w:pos="993"/>
          <w:tab w:val="left" w:pos="1134"/>
        </w:tabs>
        <w:suppressAutoHyphens w:val="0"/>
        <w:spacing w:after="0" w:line="240" w:lineRule="auto"/>
        <w:ind w:firstLine="720"/>
        <w:contextualSpacing/>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kern w:val="0"/>
          <w:sz w:val="28"/>
          <w:szCs w:val="28"/>
          <w:lang w:val="uk-UA" w:eastAsia="ru-RU"/>
        </w:rPr>
        <w:t>13. Сташко І. В. Економетрична модель ефективності систем у правління якістю продукції у  сільськогосподарських підприємствах / І. В. Сташко, К. В. Копняк // Соціально-політичні, економічні та гуманітарні виміри європейської інтеграції України : Зб наук. пр. ІІ Міжнар. наук.-практ. конф., 19–23 трав. 2014 р. – Вінниця, 2014. – С. 46–54 (</w:t>
      </w:r>
      <w:r w:rsidRPr="002236E5">
        <w:rPr>
          <w:rFonts w:ascii="Times New Roman" w:eastAsia="Times New Roman" w:hAnsi="Times New Roman" w:cs="Times New Roman"/>
          <w:i/>
          <w:kern w:val="0"/>
          <w:sz w:val="28"/>
          <w:szCs w:val="28"/>
          <w:lang w:val="uk-UA" w:eastAsia="ru-RU"/>
        </w:rPr>
        <w:t>Особистий внесок автора:</w:t>
      </w:r>
      <w:r w:rsidRPr="002236E5">
        <w:rPr>
          <w:rFonts w:ascii="Times New Roman" w:eastAsia="Times New Roman" w:hAnsi="Times New Roman" w:cs="Times New Roman"/>
          <w:kern w:val="0"/>
          <w:sz w:val="28"/>
          <w:szCs w:val="28"/>
          <w:lang w:val="uk-UA" w:eastAsia="ru-RU"/>
        </w:rPr>
        <w:t xml:space="preserve"> здійснено економіко-математичне обґрунтування розробленої моделі, 0,13друк. арк.).</w:t>
      </w:r>
    </w:p>
    <w:p w:rsidR="002236E5" w:rsidRPr="002236E5" w:rsidRDefault="002236E5" w:rsidP="002236E5">
      <w:pPr>
        <w:widowControl/>
        <w:tabs>
          <w:tab w:val="clear" w:pos="709"/>
          <w:tab w:val="left" w:pos="993"/>
          <w:tab w:val="left" w:pos="1134"/>
        </w:tabs>
        <w:suppressAutoHyphens w:val="0"/>
        <w:spacing w:after="0" w:line="240" w:lineRule="auto"/>
        <w:ind w:firstLine="720"/>
        <w:contextualSpacing/>
        <w:rPr>
          <w:rFonts w:ascii="Times New Roman" w:eastAsia="Times New Roman" w:hAnsi="Times New Roman" w:cs="Times New Roman"/>
          <w:color w:val="FF0000"/>
          <w:kern w:val="0"/>
          <w:sz w:val="28"/>
          <w:szCs w:val="28"/>
          <w:lang w:val="uk-UA" w:eastAsia="ru-RU"/>
        </w:rPr>
      </w:pPr>
      <w:r w:rsidRPr="002236E5">
        <w:rPr>
          <w:rFonts w:ascii="Times New Roman" w:eastAsia="Times New Roman" w:hAnsi="Times New Roman" w:cs="Times New Roman"/>
          <w:kern w:val="0"/>
          <w:sz w:val="28"/>
          <w:szCs w:val="28"/>
          <w:lang w:val="uk-UA" w:eastAsia="ru-RU"/>
        </w:rPr>
        <w:t>14–25. Інші наукові публікації за темою дисертації (0,94 друк. арк.).</w:t>
      </w:r>
    </w:p>
    <w:p w:rsidR="002236E5" w:rsidRPr="002236E5" w:rsidRDefault="002236E5" w:rsidP="002236E5">
      <w:pPr>
        <w:widowControl/>
        <w:tabs>
          <w:tab w:val="clear" w:pos="709"/>
        </w:tabs>
        <w:suppressAutoHyphens w:val="0"/>
        <w:spacing w:after="0" w:line="240" w:lineRule="auto"/>
        <w:ind w:firstLine="0"/>
        <w:contextualSpacing/>
        <w:jc w:val="center"/>
        <w:rPr>
          <w:rFonts w:ascii="Times New Roman" w:eastAsia="Times New Roman" w:hAnsi="Times New Roman" w:cs="Times New Roman"/>
          <w:b/>
          <w:color w:val="000000"/>
          <w:kern w:val="0"/>
          <w:sz w:val="20"/>
          <w:szCs w:val="20"/>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caps/>
          <w:kern w:val="0"/>
          <w:sz w:val="28"/>
          <w:szCs w:val="28"/>
          <w:lang w:val="uk-UA" w:eastAsia="ru-RU"/>
        </w:rPr>
      </w:pPr>
      <w:r w:rsidRPr="002236E5">
        <w:rPr>
          <w:rFonts w:ascii="Times New Roman" w:eastAsia="Times New Roman" w:hAnsi="Times New Roman" w:cs="Times New Roman"/>
          <w:b/>
          <w:caps/>
          <w:kern w:val="0"/>
          <w:sz w:val="28"/>
          <w:szCs w:val="28"/>
          <w:lang w:val="uk-UA" w:eastAsia="ru-RU"/>
        </w:rPr>
        <w:t>Анотація</w:t>
      </w:r>
    </w:p>
    <w:p w:rsidR="002236E5" w:rsidRPr="002236E5" w:rsidRDefault="002236E5" w:rsidP="002236E5">
      <w:pPr>
        <w:widowControl/>
        <w:tabs>
          <w:tab w:val="clear" w:pos="709"/>
        </w:tabs>
        <w:suppressAutoHyphens w:val="0"/>
        <w:spacing w:after="0" w:line="240" w:lineRule="auto"/>
        <w:ind w:firstLine="720"/>
        <w:jc w:val="center"/>
        <w:rPr>
          <w:rFonts w:ascii="Times New Roman" w:eastAsia="Times New Roman" w:hAnsi="Times New Roman" w:cs="Times New Roman"/>
          <w:b/>
          <w:caps/>
          <w:kern w:val="0"/>
          <w:sz w:val="20"/>
          <w:szCs w:val="20"/>
          <w:lang w:val="uk-UA" w:eastAsia="ru-RU"/>
        </w:rPr>
      </w:pPr>
    </w:p>
    <w:p w:rsidR="002236E5" w:rsidRPr="002236E5" w:rsidRDefault="002236E5" w:rsidP="002236E5">
      <w:pPr>
        <w:widowControl/>
        <w:tabs>
          <w:tab w:val="clear" w:pos="709"/>
        </w:tabs>
        <w:suppressAutoHyphens w:val="0"/>
        <w:spacing w:after="0" w:line="228"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b/>
          <w:kern w:val="0"/>
          <w:sz w:val="28"/>
          <w:szCs w:val="28"/>
          <w:lang w:val="uk-UA" w:eastAsia="ru-RU"/>
        </w:rPr>
        <w:t>Сташко І. В. Управління якістю зерна у діяльності сільськогосподарських підприємств. </w:t>
      </w:r>
      <w:r w:rsidRPr="002236E5">
        <w:rPr>
          <w:rFonts w:ascii="Times New Roman" w:eastAsia="Times New Roman" w:hAnsi="Times New Roman" w:cs="Times New Roman"/>
          <w:kern w:val="0"/>
          <w:sz w:val="28"/>
          <w:szCs w:val="28"/>
          <w:lang w:val="uk-UA" w:eastAsia="ru-RU"/>
        </w:rPr>
        <w:t>− Рукопис.</w:t>
      </w:r>
    </w:p>
    <w:p w:rsidR="002236E5" w:rsidRPr="002236E5" w:rsidRDefault="002236E5" w:rsidP="002236E5">
      <w:pPr>
        <w:widowControl/>
        <w:tabs>
          <w:tab w:val="clear" w:pos="709"/>
        </w:tabs>
        <w:suppressAutoHyphens w:val="0"/>
        <w:spacing w:after="0" w:line="228" w:lineRule="auto"/>
        <w:ind w:firstLine="709"/>
        <w:rPr>
          <w:rFonts w:ascii="Times New Roman" w:eastAsia="Times New Roman" w:hAnsi="Times New Roman" w:cs="Times New Roman"/>
          <w:snapToGrid w:val="0"/>
          <w:kern w:val="0"/>
          <w:sz w:val="28"/>
          <w:szCs w:val="28"/>
          <w:lang w:val="uk-UA" w:eastAsia="ru-RU"/>
        </w:rPr>
      </w:pPr>
      <w:r w:rsidRPr="002236E5">
        <w:rPr>
          <w:rFonts w:ascii="Times New Roman" w:eastAsia="Times New Roman" w:hAnsi="Times New Roman" w:cs="Times New Roman"/>
          <w:kern w:val="0"/>
          <w:sz w:val="28"/>
          <w:szCs w:val="28"/>
          <w:lang w:val="uk-UA" w:eastAsia="ru-RU"/>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Житомирський національний агроекологічний університет Міністерства освіти і науки України, Житомир, 2015.</w:t>
      </w:r>
    </w:p>
    <w:p w:rsidR="002236E5" w:rsidRPr="002236E5" w:rsidRDefault="002236E5" w:rsidP="002236E5">
      <w:pPr>
        <w:widowControl/>
        <w:tabs>
          <w:tab w:val="clear" w:pos="709"/>
        </w:tabs>
        <w:suppressAutoHyphens w:val="0"/>
        <w:spacing w:after="0" w:line="228"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snapToGrid w:val="0"/>
          <w:kern w:val="0"/>
          <w:sz w:val="28"/>
          <w:szCs w:val="28"/>
          <w:lang w:val="uk-UA" w:eastAsia="ru-RU"/>
        </w:rPr>
        <w:t xml:space="preserve">У дисертації узагальнено теоретико-методологічні та науково-прикладні аспекти управління якістю зерна в сільськогосподарських підприємствах. Запропоновано організаційно-економічний механізм управління якістю продукції сільськогосподарського підприємства. </w:t>
      </w:r>
      <w:r w:rsidRPr="002236E5">
        <w:rPr>
          <w:rFonts w:ascii="Times New Roman" w:eastAsia="Times New Roman" w:hAnsi="Times New Roman" w:cs="Times New Roman"/>
          <w:kern w:val="0"/>
          <w:sz w:val="28"/>
          <w:szCs w:val="28"/>
          <w:lang w:val="uk-UA" w:eastAsia="ru-RU"/>
        </w:rPr>
        <w:t xml:space="preserve">Встановлено тенденції та проблеми функціонування сільськогосподарських підприємств зернопродуктового підкомплексу. </w:t>
      </w:r>
      <w:r w:rsidRPr="002236E5">
        <w:rPr>
          <w:rFonts w:ascii="Times New Roman" w:eastAsia="Times New Roman" w:hAnsi="Times New Roman" w:cs="Times New Roman"/>
          <w:bCs/>
          <w:iCs/>
          <w:kern w:val="0"/>
          <w:sz w:val="28"/>
          <w:szCs w:val="28"/>
          <w:lang w:val="uk-UA" w:eastAsia="ru-RU"/>
        </w:rPr>
        <w:t xml:space="preserve">Обґрунтовано уніфікований методичний підхід до оцінки ефективності функціонування сільськогосподарських підприємств зернопродуктового напряму </w:t>
      </w:r>
      <w:r w:rsidRPr="002236E5">
        <w:rPr>
          <w:rFonts w:ascii="Times New Roman" w:eastAsia="Times New Roman" w:hAnsi="Times New Roman" w:cs="Times New Roman"/>
          <w:kern w:val="0"/>
          <w:sz w:val="28"/>
          <w:szCs w:val="28"/>
          <w:lang w:val="uk-UA" w:eastAsia="ru-RU"/>
        </w:rPr>
        <w:t>різних організаційно-правових форм</w:t>
      </w:r>
      <w:r w:rsidRPr="002236E5">
        <w:rPr>
          <w:rFonts w:ascii="Times New Roman" w:eastAsia="Times New Roman" w:hAnsi="Times New Roman" w:cs="Times New Roman"/>
          <w:bCs/>
          <w:iCs/>
          <w:kern w:val="0"/>
          <w:sz w:val="28"/>
          <w:szCs w:val="28"/>
          <w:lang w:val="uk-UA" w:eastAsia="ru-RU"/>
        </w:rPr>
        <w:t xml:space="preserve"> на основі матричної моделі. Р</w:t>
      </w:r>
      <w:r w:rsidRPr="002236E5">
        <w:rPr>
          <w:rFonts w:ascii="Times New Roman" w:eastAsia="Times New Roman" w:hAnsi="Times New Roman" w:cs="Times New Roman"/>
          <w:kern w:val="0"/>
          <w:sz w:val="28"/>
          <w:szCs w:val="28"/>
          <w:lang w:val="uk-UA" w:eastAsia="ru-RU"/>
        </w:rPr>
        <w:t xml:space="preserve">озглянуто можливості моделювання динаміки зростання ефективності діяльності сільськогосподарських підприємств. Висвітлено необхідність посилення ролі інтеграційних процесів в маркетингових ланцюгах руху продукції зернової галузі. Висунуто комплекс організаційно-управлінських заходів мотивації працівників підприємств зернової галузі у виробництві високоякісної продукції.   </w:t>
      </w:r>
    </w:p>
    <w:p w:rsidR="002236E5" w:rsidRPr="002236E5" w:rsidRDefault="002236E5" w:rsidP="002236E5">
      <w:pPr>
        <w:widowControl/>
        <w:tabs>
          <w:tab w:val="clear" w:pos="709"/>
        </w:tabs>
        <w:suppressAutoHyphens w:val="0"/>
        <w:spacing w:after="0" w:line="228" w:lineRule="auto"/>
        <w:ind w:firstLine="709"/>
        <w:rPr>
          <w:rFonts w:ascii="Times New Roman" w:eastAsia="Times New Roman" w:hAnsi="Times New Roman" w:cs="Times New Roman"/>
          <w:kern w:val="0"/>
          <w:sz w:val="28"/>
          <w:szCs w:val="28"/>
          <w:lang w:val="uk-UA" w:eastAsia="ru-RU"/>
        </w:rPr>
      </w:pPr>
      <w:r w:rsidRPr="002236E5">
        <w:rPr>
          <w:rFonts w:ascii="Times New Roman" w:eastAsia="Times New Roman" w:hAnsi="Times New Roman" w:cs="Times New Roman"/>
          <w:b/>
          <w:kern w:val="0"/>
          <w:sz w:val="28"/>
          <w:szCs w:val="28"/>
          <w:lang w:val="uk-UA" w:eastAsia="ru-RU"/>
        </w:rPr>
        <w:t>Ключові слова:</w:t>
      </w:r>
      <w:r w:rsidRPr="002236E5">
        <w:rPr>
          <w:rFonts w:ascii="Times New Roman" w:eastAsia="Times New Roman" w:hAnsi="Times New Roman" w:cs="Times New Roman"/>
          <w:kern w:val="0"/>
          <w:sz w:val="28"/>
          <w:szCs w:val="28"/>
          <w:lang w:val="uk-UA" w:eastAsia="ru-RU"/>
        </w:rPr>
        <w:t xml:space="preserve"> якість продукції, менеджмент якості, система управління якістю зерна, ефективність діяльності підприємств.</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caps/>
          <w:kern w:val="0"/>
          <w:sz w:val="24"/>
          <w:szCs w:val="24"/>
          <w:lang w:val="uk-UA"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caps/>
          <w:kern w:val="0"/>
          <w:sz w:val="28"/>
          <w:szCs w:val="28"/>
          <w:lang w:val="uk-UA" w:eastAsia="ru-RU"/>
        </w:rPr>
      </w:pPr>
      <w:r w:rsidRPr="002236E5">
        <w:rPr>
          <w:rFonts w:ascii="Times New Roman" w:eastAsia="Times New Roman" w:hAnsi="Times New Roman" w:cs="Times New Roman"/>
          <w:b/>
          <w:caps/>
          <w:kern w:val="0"/>
          <w:sz w:val="28"/>
          <w:szCs w:val="28"/>
          <w:lang w:val="uk-UA" w:eastAsia="ru-RU"/>
        </w:rPr>
        <w:t>Аннотация</w:t>
      </w:r>
    </w:p>
    <w:p w:rsidR="002236E5" w:rsidRPr="002236E5" w:rsidRDefault="002236E5" w:rsidP="002236E5">
      <w:pPr>
        <w:widowControl/>
        <w:tabs>
          <w:tab w:val="clear" w:pos="709"/>
        </w:tabs>
        <w:suppressAutoHyphens w:val="0"/>
        <w:spacing w:after="0" w:line="240" w:lineRule="auto"/>
        <w:ind w:firstLine="720"/>
        <w:jc w:val="center"/>
        <w:rPr>
          <w:rFonts w:ascii="Times New Roman" w:eastAsia="Times New Roman" w:hAnsi="Times New Roman" w:cs="Times New Roman"/>
          <w:caps/>
          <w:kern w:val="0"/>
          <w:sz w:val="24"/>
          <w:szCs w:val="24"/>
          <w:lang w:val="uk-UA" w:eastAsia="ru-RU"/>
        </w:rPr>
      </w:pP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color w:val="000000"/>
          <w:kern w:val="0"/>
          <w:sz w:val="28"/>
          <w:szCs w:val="28"/>
          <w:lang w:eastAsia="ru-RU"/>
        </w:rPr>
      </w:pPr>
      <w:r w:rsidRPr="002236E5">
        <w:rPr>
          <w:rFonts w:ascii="Times New Roman" w:eastAsia="Times New Roman" w:hAnsi="Times New Roman" w:cs="Times New Roman"/>
          <w:b/>
          <w:color w:val="000000"/>
          <w:kern w:val="0"/>
          <w:sz w:val="28"/>
          <w:szCs w:val="28"/>
          <w:lang w:eastAsia="ru-RU"/>
        </w:rPr>
        <w:t xml:space="preserve">Сташко И. В. </w:t>
      </w:r>
      <w:r w:rsidRPr="002236E5">
        <w:rPr>
          <w:rFonts w:ascii="Times New Roman" w:eastAsia="Times New Roman" w:hAnsi="Times New Roman" w:cs="Times New Roman"/>
          <w:b/>
          <w:color w:val="000000"/>
          <w:kern w:val="0"/>
          <w:sz w:val="28"/>
          <w:szCs w:val="28"/>
          <w:shd w:val="clear" w:color="auto" w:fill="FFFFFF"/>
          <w:lang w:eastAsia="ru-RU"/>
        </w:rPr>
        <w:t>Управление качеством зерна в деятельности сельскохозяйственных предприятий</w:t>
      </w:r>
      <w:r w:rsidRPr="002236E5">
        <w:rPr>
          <w:rFonts w:ascii="Times New Roman" w:eastAsia="Times New Roman" w:hAnsi="Times New Roman" w:cs="Times New Roman"/>
          <w:b/>
          <w:color w:val="000000"/>
          <w:kern w:val="0"/>
          <w:sz w:val="28"/>
          <w:szCs w:val="28"/>
          <w:lang w:eastAsia="ru-RU"/>
        </w:rPr>
        <w:t>. </w:t>
      </w:r>
      <w:r w:rsidRPr="002236E5">
        <w:rPr>
          <w:rFonts w:ascii="Times New Roman" w:eastAsia="Times New Roman" w:hAnsi="Times New Roman" w:cs="Times New Roman"/>
          <w:color w:val="000000"/>
          <w:kern w:val="0"/>
          <w:sz w:val="28"/>
          <w:szCs w:val="28"/>
          <w:lang w:eastAsia="ru-RU"/>
        </w:rPr>
        <w:t>− Рукопись.</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snapToGrid w:val="0"/>
          <w:color w:val="000000"/>
          <w:kern w:val="0"/>
          <w:sz w:val="28"/>
          <w:szCs w:val="28"/>
          <w:lang w:eastAsia="ru-RU"/>
        </w:rPr>
      </w:pPr>
      <w:r w:rsidRPr="002236E5">
        <w:rPr>
          <w:rFonts w:ascii="Times New Roman" w:eastAsia="Times New Roman" w:hAnsi="Times New Roman" w:cs="Times New Roman"/>
          <w:color w:val="000000"/>
          <w:kern w:val="0"/>
          <w:sz w:val="28"/>
          <w:szCs w:val="28"/>
          <w:lang w:eastAsia="ru-RU"/>
        </w:rPr>
        <w:t>Диссертация на соискание ученой степени кандидата экономических наук по специальности 08.00.04 – экономика и управление предприятиями (по видам деятельности). – Житомирский национальный агроэкологический университет Министерства образования и науки Украины, Житомир, 2015.</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color w:val="000000"/>
          <w:kern w:val="0"/>
          <w:sz w:val="28"/>
          <w:szCs w:val="28"/>
          <w:shd w:val="clear" w:color="auto" w:fill="FFFFFF"/>
          <w:lang w:eastAsia="ru-RU"/>
        </w:rPr>
      </w:pPr>
      <w:r w:rsidRPr="002236E5">
        <w:rPr>
          <w:rFonts w:ascii="Times New Roman" w:eastAsia="Times New Roman" w:hAnsi="Times New Roman" w:cs="Times New Roman"/>
          <w:color w:val="000000"/>
          <w:kern w:val="0"/>
          <w:sz w:val="28"/>
          <w:szCs w:val="28"/>
          <w:shd w:val="clear" w:color="auto" w:fill="FFFFFF"/>
          <w:lang w:eastAsia="ru-RU"/>
        </w:rPr>
        <w:t>Обобщены теоретико-методологические и научно-прикладные аспекты управления качеством зерна в сельскохозяйственных предприятиях. Методологически обоснована идея формирования адаптивной системы управления качеством зерна в сельхозпредприятиях. Усовершенствована трактовка содержания понятия «система управления качеством продукции сельскохозяйственного предприятия», которая базируется на концептуально-логической парадигме обеспечения развития предприятия на основе управления качеством продукции и рассматривает ее как стратегическую доминанту приоритетного направления ресурсов и усилий менеджмента.</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color w:val="000000"/>
          <w:kern w:val="0"/>
          <w:sz w:val="28"/>
          <w:szCs w:val="28"/>
          <w:shd w:val="clear" w:color="auto" w:fill="FFFFFF"/>
          <w:lang w:eastAsia="ru-RU"/>
        </w:rPr>
      </w:pPr>
      <w:r w:rsidRPr="002236E5">
        <w:rPr>
          <w:rFonts w:ascii="Times New Roman" w:eastAsia="Times New Roman" w:hAnsi="Times New Roman" w:cs="Times New Roman"/>
          <w:kern w:val="0"/>
          <w:sz w:val="28"/>
          <w:szCs w:val="28"/>
          <w:shd w:val="clear" w:color="auto" w:fill="FFFFFF"/>
          <w:lang w:eastAsia="ru-RU"/>
        </w:rPr>
        <w:t xml:space="preserve">Предложен организационно-экономический механизм управления качеством продукции сельскохозяйственного предприятия, отличие которого заключается в установлении стратегических ориентаций и задач, адекватных растущему вовлечению отечественных производителей зерна к высококонкурентным рынкам. Установлены тенденции и проблемы функционирования сельскохозяйственных </w:t>
      </w:r>
      <w:r w:rsidRPr="002236E5">
        <w:rPr>
          <w:rFonts w:ascii="Times New Roman" w:eastAsia="Times New Roman" w:hAnsi="Times New Roman" w:cs="Times New Roman"/>
          <w:color w:val="000000"/>
          <w:kern w:val="0"/>
          <w:sz w:val="28"/>
          <w:szCs w:val="28"/>
          <w:shd w:val="clear" w:color="auto" w:fill="FFFFFF"/>
          <w:lang w:eastAsia="ru-RU"/>
        </w:rPr>
        <w:t>предприятий зернопродуктового подкомплекса.</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color w:val="000000"/>
          <w:kern w:val="0"/>
          <w:sz w:val="28"/>
          <w:szCs w:val="28"/>
          <w:shd w:val="clear" w:color="auto" w:fill="FFFFFF"/>
          <w:lang w:eastAsia="ru-RU"/>
        </w:rPr>
      </w:pPr>
      <w:r w:rsidRPr="002236E5">
        <w:rPr>
          <w:rFonts w:ascii="Times New Roman" w:eastAsia="Times New Roman" w:hAnsi="Times New Roman" w:cs="Times New Roman"/>
          <w:color w:val="000000"/>
          <w:kern w:val="0"/>
          <w:sz w:val="28"/>
          <w:szCs w:val="28"/>
          <w:shd w:val="clear" w:color="auto" w:fill="FFFFFF"/>
          <w:lang w:eastAsia="ru-RU"/>
        </w:rPr>
        <w:t>Обоснован унифицированный методический подход к оценке эффективности функционирования сельхозпредприятий зернопродуктового направления различных организационно-правовых форм на основе матрицы экономического соотношения оценочных критериев «качество продукции – эффективность функционирования предприятия». Рассмотрены возможности моделирования динамики роста эффективности деятельности сельхозпредприятия за счет введения в систему микроэкономического анализа стоимостной оценки веса системы управления качеством продукции, а также согласованной системы критериев и показателей, среди которых «индекс качества сельскохозяйственной продукции» и «индекс развития предприятия за счет повышения качества продукции».</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color w:val="000000"/>
          <w:kern w:val="0"/>
          <w:sz w:val="28"/>
          <w:szCs w:val="28"/>
          <w:lang w:eastAsia="ru-RU"/>
        </w:rPr>
      </w:pPr>
      <w:r w:rsidRPr="002236E5">
        <w:rPr>
          <w:rFonts w:ascii="Times New Roman" w:eastAsia="Times New Roman" w:hAnsi="Times New Roman" w:cs="Times New Roman"/>
          <w:color w:val="000000"/>
          <w:kern w:val="0"/>
          <w:sz w:val="28"/>
          <w:szCs w:val="28"/>
          <w:shd w:val="clear" w:color="auto" w:fill="FFFFFF"/>
          <w:lang w:eastAsia="ru-RU"/>
        </w:rPr>
        <w:t>Обоснована необходимость усиления роли интеграционных процессов в маркетинговых цепочках движения продукции зерновой отрасли с целью формирования солидарной ответственности их участников за качество конечной продукции как основы социально-экономической эффективности всего зернопродуктового подкомплекса. Предложен комплекс организационно-управленческих мер мотивации работников предприятий зерновой отрасли в производстве высококачественной продукции.</w:t>
      </w:r>
      <w:r w:rsidRPr="002236E5">
        <w:rPr>
          <w:rFonts w:ascii="Times New Roman" w:eastAsia="Times New Roman" w:hAnsi="Times New Roman" w:cs="Times New Roman"/>
          <w:color w:val="000000"/>
          <w:kern w:val="0"/>
          <w:sz w:val="28"/>
          <w:lang w:eastAsia="ru-RU"/>
        </w:rPr>
        <w:t> </w:t>
      </w:r>
    </w:p>
    <w:p w:rsidR="002236E5" w:rsidRPr="002236E5" w:rsidRDefault="002236E5" w:rsidP="002236E5">
      <w:pPr>
        <w:widowControl/>
        <w:tabs>
          <w:tab w:val="clear" w:pos="709"/>
        </w:tabs>
        <w:suppressAutoHyphens w:val="0"/>
        <w:spacing w:after="0" w:line="240" w:lineRule="auto"/>
        <w:ind w:firstLine="709"/>
        <w:rPr>
          <w:rFonts w:ascii="Times New Roman" w:eastAsia="Times New Roman" w:hAnsi="Times New Roman" w:cs="Times New Roman"/>
          <w:color w:val="000000"/>
          <w:kern w:val="0"/>
          <w:sz w:val="28"/>
          <w:szCs w:val="28"/>
          <w:shd w:val="clear" w:color="auto" w:fill="FFFFFF"/>
          <w:lang w:eastAsia="ru-RU"/>
        </w:rPr>
      </w:pPr>
      <w:r w:rsidRPr="002236E5">
        <w:rPr>
          <w:rFonts w:ascii="Times New Roman" w:eastAsia="Times New Roman" w:hAnsi="Times New Roman" w:cs="Times New Roman"/>
          <w:b/>
          <w:color w:val="000000"/>
          <w:kern w:val="0"/>
          <w:sz w:val="28"/>
          <w:szCs w:val="28"/>
          <w:shd w:val="clear" w:color="auto" w:fill="FFFFFF"/>
          <w:lang w:eastAsia="ru-RU"/>
        </w:rPr>
        <w:t>Ключевые слова:</w:t>
      </w:r>
      <w:r w:rsidRPr="002236E5">
        <w:rPr>
          <w:rFonts w:ascii="Times New Roman" w:eastAsia="Times New Roman" w:hAnsi="Times New Roman" w:cs="Times New Roman"/>
          <w:color w:val="000000"/>
          <w:kern w:val="0"/>
          <w:sz w:val="28"/>
          <w:szCs w:val="28"/>
          <w:shd w:val="clear" w:color="auto" w:fill="FFFFFF"/>
          <w:lang w:eastAsia="ru-RU"/>
        </w:rPr>
        <w:t xml:space="preserve"> качество продукции, менеджмент качества, система управления качеством зерна, эффективность деятельности предприятий.</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caps/>
          <w:kern w:val="0"/>
          <w:sz w:val="24"/>
          <w:szCs w:val="24"/>
          <w:lang w:eastAsia="ru-RU"/>
        </w:rPr>
      </w:pP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b/>
          <w:caps/>
          <w:kern w:val="0"/>
          <w:sz w:val="28"/>
          <w:szCs w:val="28"/>
          <w:lang w:val="en-US" w:eastAsia="ru-RU"/>
        </w:rPr>
      </w:pPr>
      <w:r w:rsidRPr="002236E5">
        <w:rPr>
          <w:rFonts w:ascii="Times New Roman" w:eastAsia="Times New Roman" w:hAnsi="Times New Roman" w:cs="Times New Roman"/>
          <w:b/>
          <w:caps/>
          <w:kern w:val="0"/>
          <w:sz w:val="28"/>
          <w:szCs w:val="28"/>
          <w:lang w:val="en-US" w:eastAsia="ru-RU"/>
        </w:rPr>
        <w:t>SUMMARY</w:t>
      </w:r>
    </w:p>
    <w:p w:rsidR="002236E5" w:rsidRPr="002236E5" w:rsidRDefault="002236E5" w:rsidP="002236E5">
      <w:pPr>
        <w:widowControl/>
        <w:tabs>
          <w:tab w:val="clear" w:pos="709"/>
        </w:tabs>
        <w:suppressAutoHyphens w:val="0"/>
        <w:spacing w:after="0" w:line="240" w:lineRule="auto"/>
        <w:ind w:firstLine="720"/>
        <w:jc w:val="center"/>
        <w:rPr>
          <w:rFonts w:ascii="Times New Roman" w:eastAsia="Times New Roman" w:hAnsi="Times New Roman" w:cs="Times New Roman"/>
          <w:b/>
          <w:caps/>
          <w:kern w:val="0"/>
          <w:sz w:val="24"/>
          <w:szCs w:val="24"/>
          <w:lang w:val="uk-UA" w:eastAsia="ru-RU"/>
        </w:rPr>
      </w:pPr>
    </w:p>
    <w:p w:rsidR="002236E5" w:rsidRPr="002236E5" w:rsidRDefault="002236E5" w:rsidP="002236E5">
      <w:pPr>
        <w:widowControl/>
        <w:tabs>
          <w:tab w:val="clear" w:pos="709"/>
        </w:tabs>
        <w:suppressAutoHyphens w:val="0"/>
        <w:spacing w:after="0" w:line="240" w:lineRule="auto"/>
        <w:ind w:firstLine="720"/>
        <w:rPr>
          <w:rFonts w:ascii="Times New Roman" w:eastAsia="Times New Roman" w:hAnsi="Times New Roman" w:cs="Times New Roman"/>
          <w:kern w:val="0"/>
          <w:sz w:val="28"/>
          <w:szCs w:val="28"/>
          <w:lang w:val="en-US" w:eastAsia="ru-RU"/>
        </w:rPr>
      </w:pPr>
      <w:r w:rsidRPr="002236E5">
        <w:rPr>
          <w:rFonts w:ascii="Times New Roman" w:eastAsia="Times New Roman" w:hAnsi="Times New Roman" w:cs="Times New Roman"/>
          <w:b/>
          <w:kern w:val="0"/>
          <w:sz w:val="28"/>
          <w:szCs w:val="28"/>
          <w:lang w:val="en-US" w:eastAsia="ru-RU"/>
        </w:rPr>
        <w:t>Stashko I.V. Grain Quality Management in the Activity of Agricultural Enterprises.</w:t>
      </w:r>
      <w:r w:rsidRPr="002236E5">
        <w:rPr>
          <w:rFonts w:ascii="Times New Roman" w:eastAsia="Times New Roman" w:hAnsi="Times New Roman" w:cs="Times New Roman"/>
          <w:kern w:val="0"/>
          <w:sz w:val="28"/>
          <w:szCs w:val="28"/>
          <w:lang w:val="en-US" w:eastAsia="ru-RU"/>
        </w:rPr>
        <w:t xml:space="preserve"> – Manuscript.</w:t>
      </w:r>
    </w:p>
    <w:p w:rsidR="002236E5" w:rsidRPr="002236E5" w:rsidRDefault="002236E5" w:rsidP="002236E5">
      <w:pPr>
        <w:widowControl/>
        <w:tabs>
          <w:tab w:val="clear" w:pos="709"/>
        </w:tabs>
        <w:suppressAutoHyphens w:val="0"/>
        <w:spacing w:after="0" w:line="240" w:lineRule="auto"/>
        <w:ind w:firstLine="708"/>
        <w:rPr>
          <w:rFonts w:ascii="Times New Roman" w:eastAsia="Times New Roman" w:hAnsi="Times New Roman" w:cs="Times New Roman"/>
          <w:kern w:val="0"/>
          <w:sz w:val="28"/>
          <w:szCs w:val="28"/>
          <w:lang w:val="en-US" w:eastAsia="ru-RU"/>
        </w:rPr>
      </w:pPr>
      <w:r w:rsidRPr="002236E5">
        <w:rPr>
          <w:rFonts w:ascii="Times New Roman" w:eastAsia="Times New Roman" w:hAnsi="Times New Roman" w:cs="Times New Roman"/>
          <w:kern w:val="0"/>
          <w:sz w:val="28"/>
          <w:szCs w:val="28"/>
          <w:lang w:val="en-US" w:eastAsia="ru-RU"/>
        </w:rPr>
        <w:t>The thesis for a Candidate degree in Economics, in specialty 08.00.04 – Economics and Management of Enterprises (according to the types of economic activities). – Zhytomyr National Agroecological University</w:t>
      </w:r>
      <w:r w:rsidRPr="002236E5">
        <w:rPr>
          <w:rFonts w:ascii="Times New Roman" w:eastAsia="Times New Roman" w:hAnsi="Times New Roman" w:cs="Times New Roman"/>
          <w:bCs/>
          <w:kern w:val="0"/>
          <w:sz w:val="28"/>
          <w:szCs w:val="28"/>
          <w:lang w:val="en-US" w:eastAsia="ru-RU"/>
        </w:rPr>
        <w:t xml:space="preserve"> </w:t>
      </w:r>
      <w:r w:rsidRPr="002236E5">
        <w:rPr>
          <w:rFonts w:ascii="Times New Roman" w:eastAsia="Calibri" w:hAnsi="Times New Roman" w:cs="Times New Roman"/>
          <w:kern w:val="0"/>
          <w:sz w:val="28"/>
          <w:szCs w:val="28"/>
          <w:lang w:val="en-US" w:eastAsia="en-US"/>
        </w:rPr>
        <w:t>Ministry of Education and Science of Ukraine</w:t>
      </w:r>
      <w:r w:rsidRPr="002236E5">
        <w:rPr>
          <w:rFonts w:ascii="Times New Roman" w:eastAsia="Times New Roman" w:hAnsi="Times New Roman" w:cs="Times New Roman"/>
          <w:kern w:val="0"/>
          <w:sz w:val="28"/>
          <w:szCs w:val="28"/>
          <w:lang w:val="en-US" w:eastAsia="ru-RU"/>
        </w:rPr>
        <w:t>, Zhytomyr, 2015.</w:t>
      </w:r>
    </w:p>
    <w:p w:rsidR="002236E5" w:rsidRPr="002236E5" w:rsidRDefault="002236E5" w:rsidP="002236E5">
      <w:pPr>
        <w:widowControl/>
        <w:tabs>
          <w:tab w:val="clear" w:pos="709"/>
        </w:tabs>
        <w:suppressAutoHyphens w:val="0"/>
        <w:spacing w:after="0" w:line="240" w:lineRule="auto"/>
        <w:ind w:firstLine="720"/>
        <w:rPr>
          <w:rFonts w:ascii="Times New Roman" w:eastAsia="Times New Roman" w:hAnsi="Times New Roman" w:cs="Times New Roman"/>
          <w:kern w:val="0"/>
          <w:sz w:val="28"/>
          <w:szCs w:val="28"/>
          <w:lang w:val="en-US" w:eastAsia="ru-RU"/>
        </w:rPr>
      </w:pPr>
      <w:r w:rsidRPr="002236E5">
        <w:rPr>
          <w:rFonts w:ascii="Times New Roman" w:eastAsia="Times New Roman" w:hAnsi="Times New Roman" w:cs="Times New Roman"/>
          <w:kern w:val="0"/>
          <w:sz w:val="28"/>
          <w:szCs w:val="28"/>
          <w:lang w:val="en-US" w:eastAsia="ru-RU"/>
        </w:rPr>
        <w:t>The thesis summarizes theoretical, methodological, scientific and practical aspects of grain quality management in agricultural enterprises. An organizational and economic mechanism of product quality management for agricultural enterprises has been proposed. The trends and problems in the functioning of agricultural enterprises of the grain branch have been identified. The author has substantiated the unified methodological approach to estimating an efficiency of different organizational forms of grain agricultural enterprises based on a matrix model. The possibilities of modeling the dynamics of efficiency growth of agricultural enterprises have been researched. The necessity to strengthen the role of integration processes in the marketing chain production of grain industry has been highlighted. There have been given a set of organizational and management measures concerning the motivation of grain industry employees in producing high quality products.</w:t>
      </w:r>
    </w:p>
    <w:p w:rsidR="002236E5" w:rsidRPr="002236E5" w:rsidRDefault="002236E5" w:rsidP="002236E5">
      <w:pPr>
        <w:widowControl/>
        <w:tabs>
          <w:tab w:val="clear" w:pos="709"/>
        </w:tabs>
        <w:suppressAutoHyphens w:val="0"/>
        <w:spacing w:after="0" w:line="240" w:lineRule="auto"/>
        <w:ind w:firstLine="720"/>
        <w:rPr>
          <w:rFonts w:ascii="Times New Roman" w:eastAsia="Times New Roman" w:hAnsi="Times New Roman" w:cs="Times New Roman"/>
          <w:kern w:val="0"/>
          <w:sz w:val="28"/>
          <w:szCs w:val="28"/>
          <w:lang w:val="en-US" w:eastAsia="ru-RU"/>
        </w:rPr>
      </w:pPr>
      <w:r w:rsidRPr="002236E5">
        <w:rPr>
          <w:rFonts w:ascii="Times New Roman" w:eastAsia="Times New Roman" w:hAnsi="Times New Roman" w:cs="Times New Roman"/>
          <w:b/>
          <w:kern w:val="0"/>
          <w:sz w:val="28"/>
          <w:szCs w:val="28"/>
          <w:lang w:val="en-US" w:eastAsia="ru-RU"/>
        </w:rPr>
        <w:t>Keywords:</w:t>
      </w:r>
      <w:r w:rsidRPr="002236E5">
        <w:rPr>
          <w:rFonts w:ascii="Times New Roman" w:eastAsia="Times New Roman" w:hAnsi="Times New Roman" w:cs="Times New Roman"/>
          <w:kern w:val="0"/>
          <w:sz w:val="28"/>
          <w:szCs w:val="28"/>
          <w:lang w:val="en-US" w:eastAsia="ru-RU"/>
        </w:rPr>
        <w:t xml:space="preserve"> product quality, quality management, system of grain quality management, efficiency of enterprises.   </w:t>
      </w:r>
    </w:p>
    <w:p w:rsidR="002236E5" w:rsidRPr="002236E5" w:rsidRDefault="002236E5" w:rsidP="002236E5">
      <w:pPr>
        <w:widowControl/>
        <w:tabs>
          <w:tab w:val="clear" w:pos="709"/>
        </w:tabs>
        <w:suppressAutoHyphens w:val="0"/>
        <w:spacing w:after="0" w:line="240" w:lineRule="auto"/>
        <w:ind w:firstLine="0"/>
        <w:contextualSpacing/>
        <w:jc w:val="center"/>
        <w:rPr>
          <w:rFonts w:ascii="Times New Roman" w:eastAsia="Times New Roman" w:hAnsi="Times New Roman" w:cs="Times New Roman"/>
          <w:kern w:val="0"/>
          <w:sz w:val="28"/>
          <w:szCs w:val="28"/>
          <w:lang w:val="uk-UA" w:eastAsia="ru-RU"/>
        </w:rPr>
        <w:sectPr w:rsidR="002236E5" w:rsidRPr="002236E5" w:rsidSect="006D4613">
          <w:pgSz w:w="11906" w:h="16838"/>
          <w:pgMar w:top="1134" w:right="1134" w:bottom="1134" w:left="1134" w:header="709" w:footer="709" w:gutter="0"/>
          <w:pgNumType w:start="1"/>
          <w:cols w:space="708"/>
          <w:docGrid w:linePitch="360"/>
        </w:sect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 w:val="num" w:pos="360"/>
        </w:tabs>
        <w:suppressAutoHyphens w:val="0"/>
        <w:spacing w:after="0" w:line="240" w:lineRule="auto"/>
        <w:ind w:left="360" w:hanging="360"/>
        <w:contextualSpacing/>
        <w:jc w:val="left"/>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spacing w:after="0" w:line="240" w:lineRule="auto"/>
        <w:ind w:left="284" w:firstLine="0"/>
        <w:jc w:val="center"/>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spacing w:after="0" w:line="240" w:lineRule="auto"/>
        <w:ind w:left="284" w:firstLine="0"/>
        <w:jc w:val="center"/>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spacing w:after="0" w:line="240" w:lineRule="auto"/>
        <w:ind w:left="284" w:firstLine="0"/>
        <w:jc w:val="center"/>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spacing w:after="0" w:line="240" w:lineRule="auto"/>
        <w:ind w:left="284" w:firstLine="0"/>
        <w:jc w:val="center"/>
        <w:rPr>
          <w:rFonts w:ascii="Times New Roman" w:eastAsia="Times New Roman" w:hAnsi="Times New Roman" w:cs="Times New Roman"/>
          <w:kern w:val="0"/>
          <w:sz w:val="24"/>
          <w:szCs w:val="24"/>
          <w:lang w:val="uk-UA" w:eastAsia="ru-RU"/>
        </w:rPr>
      </w:pPr>
    </w:p>
    <w:p w:rsidR="002236E5" w:rsidRPr="002236E5" w:rsidRDefault="002236E5" w:rsidP="002236E5">
      <w:pPr>
        <w:widowControl/>
        <w:tabs>
          <w:tab w:val="clear" w:pos="709"/>
        </w:tabs>
        <w:suppressAutoHyphens w:val="0"/>
        <w:spacing w:after="0" w:line="240" w:lineRule="auto"/>
        <w:ind w:left="284"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 xml:space="preserve">Підписано до друку </w:t>
      </w:r>
      <w:r w:rsidRPr="002236E5">
        <w:rPr>
          <w:rFonts w:ascii="Times New Roman" w:eastAsia="Times New Roman" w:hAnsi="Times New Roman" w:cs="Times New Roman"/>
          <w:kern w:val="0"/>
          <w:sz w:val="24"/>
          <w:szCs w:val="24"/>
          <w:lang w:eastAsia="ru-RU"/>
        </w:rPr>
        <w:t>27</w:t>
      </w:r>
      <w:r w:rsidRPr="002236E5">
        <w:rPr>
          <w:rFonts w:ascii="Times New Roman" w:eastAsia="Times New Roman" w:hAnsi="Times New Roman" w:cs="Times New Roman"/>
          <w:kern w:val="0"/>
          <w:sz w:val="24"/>
          <w:szCs w:val="24"/>
          <w:lang w:val="uk-UA" w:eastAsia="ru-RU"/>
        </w:rPr>
        <w:t>.04.2015</w:t>
      </w:r>
    </w:p>
    <w:p w:rsidR="002236E5" w:rsidRPr="002236E5" w:rsidRDefault="002236E5" w:rsidP="002236E5">
      <w:pPr>
        <w:widowControl/>
        <w:tabs>
          <w:tab w:val="clear" w:pos="709"/>
        </w:tabs>
        <w:suppressAutoHyphens w:val="0"/>
        <w:spacing w:after="0" w:line="240" w:lineRule="auto"/>
        <w:ind w:left="284"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Папір друкарський. Друк офсетний.</w:t>
      </w:r>
    </w:p>
    <w:p w:rsidR="002236E5" w:rsidRPr="002236E5" w:rsidRDefault="002236E5" w:rsidP="002236E5">
      <w:pPr>
        <w:widowControl/>
        <w:tabs>
          <w:tab w:val="clear" w:pos="709"/>
        </w:tabs>
        <w:suppressAutoHyphens w:val="0"/>
        <w:spacing w:after="0" w:line="240" w:lineRule="auto"/>
        <w:ind w:left="284"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Гарнітура Times New Roman.</w:t>
      </w:r>
    </w:p>
    <w:p w:rsidR="002236E5" w:rsidRPr="002236E5" w:rsidRDefault="002236E5" w:rsidP="002236E5">
      <w:pPr>
        <w:widowControl/>
        <w:tabs>
          <w:tab w:val="clear" w:pos="709"/>
        </w:tabs>
        <w:suppressAutoHyphens w:val="0"/>
        <w:spacing w:after="0" w:line="240" w:lineRule="auto"/>
        <w:ind w:left="284"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Ум. друк. арк. 0,9. Формат 60х90/16.</w:t>
      </w:r>
    </w:p>
    <w:p w:rsidR="002236E5" w:rsidRPr="002236E5" w:rsidRDefault="002236E5" w:rsidP="002236E5">
      <w:pPr>
        <w:widowControl/>
        <w:tabs>
          <w:tab w:val="clear" w:pos="709"/>
        </w:tabs>
        <w:suppressAutoHyphens w:val="0"/>
        <w:spacing w:after="0" w:line="240" w:lineRule="auto"/>
        <w:ind w:left="284" w:firstLine="0"/>
        <w:jc w:val="center"/>
        <w:rPr>
          <w:rFonts w:ascii="Times New Roman" w:eastAsia="Times New Roman" w:hAnsi="Times New Roman" w:cs="Times New Roman"/>
          <w:kern w:val="0"/>
          <w:sz w:val="24"/>
          <w:szCs w:val="24"/>
          <w:lang w:eastAsia="ru-RU"/>
        </w:rPr>
      </w:pPr>
      <w:r w:rsidRPr="002236E5">
        <w:rPr>
          <w:rFonts w:ascii="Times New Roman" w:eastAsia="Times New Roman" w:hAnsi="Times New Roman" w:cs="Times New Roman"/>
          <w:kern w:val="0"/>
          <w:sz w:val="24"/>
          <w:szCs w:val="24"/>
          <w:lang w:val="uk-UA" w:eastAsia="ru-RU"/>
        </w:rPr>
        <w:t xml:space="preserve">Наклад 100 примірників. Зам. № </w:t>
      </w:r>
      <w:r w:rsidRPr="002236E5">
        <w:rPr>
          <w:rFonts w:ascii="Times New Roman" w:eastAsia="Times New Roman" w:hAnsi="Times New Roman" w:cs="Times New Roman"/>
          <w:kern w:val="0"/>
          <w:sz w:val="24"/>
          <w:szCs w:val="24"/>
          <w:lang w:eastAsia="ru-RU"/>
        </w:rPr>
        <w:t>467.</w:t>
      </w:r>
    </w:p>
    <w:p w:rsidR="002236E5" w:rsidRPr="002236E5" w:rsidRDefault="002236E5" w:rsidP="002236E5">
      <w:pPr>
        <w:widowControl/>
        <w:tabs>
          <w:tab w:val="clear" w:pos="709"/>
        </w:tabs>
        <w:suppressAutoHyphens w:val="0"/>
        <w:spacing w:after="0" w:line="240" w:lineRule="auto"/>
        <w:ind w:left="284"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val="uk-UA" w:eastAsia="ru-RU"/>
        </w:rPr>
        <w:t>Віддруковано з готових оригіналів-макетів автора</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r w:rsidRPr="002236E5">
        <w:rPr>
          <w:rFonts w:ascii="Times New Roman" w:eastAsia="Times New Roman" w:hAnsi="Times New Roman" w:cs="Times New Roman"/>
          <w:kern w:val="0"/>
          <w:sz w:val="24"/>
          <w:szCs w:val="24"/>
          <w:lang w:val="uk-UA" w:eastAsia="ru-RU"/>
        </w:rPr>
        <w:t>у Житомирському комунальному книжково-газетному видавництві «Полісся»</w:t>
      </w:r>
      <w:r w:rsidRPr="002236E5">
        <w:rPr>
          <w:rFonts w:ascii="Times New Roman" w:eastAsia="Times New Roman" w:hAnsi="Times New Roman" w:cs="Times New Roman"/>
          <w:kern w:val="0"/>
          <w:sz w:val="24"/>
          <w:szCs w:val="24"/>
          <w:lang w:eastAsia="ru-RU"/>
        </w:rPr>
        <w:t>.</w:t>
      </w:r>
      <w:r w:rsidRPr="002236E5">
        <w:rPr>
          <w:rFonts w:ascii="Times New Roman" w:eastAsia="Times New Roman" w:hAnsi="Times New Roman" w:cs="Times New Roman"/>
          <w:kern w:val="0"/>
          <w:sz w:val="24"/>
          <w:szCs w:val="24"/>
          <w:lang w:val="uk-UA" w:eastAsia="ru-RU"/>
        </w:rPr>
        <w:t xml:space="preserve"> </w:t>
      </w:r>
    </w:p>
    <w:p w:rsidR="002236E5" w:rsidRPr="002236E5" w:rsidRDefault="002236E5" w:rsidP="002236E5">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r w:rsidRPr="002236E5">
        <w:rPr>
          <w:rFonts w:ascii="Times New Roman" w:eastAsia="Times New Roman" w:hAnsi="Times New Roman" w:cs="Times New Roman"/>
          <w:kern w:val="0"/>
          <w:sz w:val="24"/>
          <w:szCs w:val="24"/>
          <w:lang w:val="uk-UA" w:eastAsia="ru-RU"/>
        </w:rPr>
        <w:t>10008, м. Житомир, вул. Шевченка 18-а</w:t>
      </w:r>
      <w:r w:rsidRPr="002236E5">
        <w:rPr>
          <w:rFonts w:ascii="Times New Roman" w:eastAsia="Times New Roman" w:hAnsi="Times New Roman" w:cs="Times New Roman"/>
          <w:kern w:val="0"/>
          <w:sz w:val="24"/>
          <w:szCs w:val="24"/>
          <w:lang w:eastAsia="ru-RU"/>
        </w:rPr>
        <w:t>.</w:t>
      </w:r>
    </w:p>
    <w:p w:rsidR="002236E5" w:rsidRPr="002236E5" w:rsidRDefault="002236E5" w:rsidP="002236E5">
      <w:pPr>
        <w:widowControl/>
        <w:tabs>
          <w:tab w:val="clear" w:pos="709"/>
        </w:tabs>
        <w:suppressAutoHyphens w:val="0"/>
        <w:spacing w:after="0" w:line="240" w:lineRule="auto"/>
        <w:ind w:left="284" w:firstLine="0"/>
        <w:jc w:val="center"/>
        <w:rPr>
          <w:rFonts w:ascii="Times New Roman" w:eastAsia="Times New Roman" w:hAnsi="Times New Roman" w:cs="Times New Roman"/>
          <w:kern w:val="0"/>
          <w:sz w:val="24"/>
          <w:szCs w:val="24"/>
          <w:lang w:val="uk-UA" w:eastAsia="ru-RU"/>
        </w:rPr>
      </w:pPr>
      <w:r w:rsidRPr="002236E5">
        <w:rPr>
          <w:rFonts w:ascii="Times New Roman" w:eastAsia="Times New Roman" w:hAnsi="Times New Roman" w:cs="Times New Roman"/>
          <w:kern w:val="0"/>
          <w:sz w:val="24"/>
          <w:szCs w:val="24"/>
          <w:lang w:eastAsia="ru-RU"/>
        </w:rPr>
        <w:t>С</w:t>
      </w:r>
      <w:r w:rsidRPr="002236E5">
        <w:rPr>
          <w:rFonts w:ascii="Times New Roman" w:eastAsia="Times New Roman" w:hAnsi="Times New Roman" w:cs="Times New Roman"/>
          <w:kern w:val="0"/>
          <w:sz w:val="24"/>
          <w:szCs w:val="24"/>
          <w:lang w:val="uk-UA" w:eastAsia="ru-RU"/>
        </w:rPr>
        <w:t>відоцтво</w:t>
      </w:r>
      <w:r w:rsidRPr="002236E5">
        <w:rPr>
          <w:rFonts w:ascii="Times New Roman" w:eastAsia="Times New Roman" w:hAnsi="Times New Roman" w:cs="Times New Roman"/>
          <w:kern w:val="0"/>
          <w:sz w:val="24"/>
          <w:szCs w:val="24"/>
          <w:lang w:eastAsia="ru-RU"/>
        </w:rPr>
        <w:t xml:space="preserve"> про внесення до Державного реєстру</w:t>
      </w:r>
      <w:r w:rsidRPr="002236E5">
        <w:rPr>
          <w:rFonts w:ascii="Times New Roman" w:eastAsia="Times New Roman" w:hAnsi="Times New Roman" w:cs="Times New Roman"/>
          <w:kern w:val="0"/>
          <w:sz w:val="24"/>
          <w:szCs w:val="24"/>
          <w:lang w:val="uk-UA" w:eastAsia="ru-RU"/>
        </w:rPr>
        <w:t>: серія ЖТ № 5 від 26.02.2004 р.</w:t>
      </w:r>
    </w:p>
    <w:p w:rsidR="007C43EA" w:rsidRPr="002236E5" w:rsidRDefault="007C43EA" w:rsidP="002236E5"/>
    <w:sectPr w:rsidR="007C43EA" w:rsidRPr="002236E5" w:rsidSect="00E65BDF">
      <w:headerReference w:type="even" r:id="rId17"/>
      <w:headerReference w:type="default" r:id="rId18"/>
      <w:footerReference w:type="even" r:id="rId19"/>
      <w:footerReference w:type="default" r:id="rId20"/>
      <w:headerReference w:type="first" r:id="rId21"/>
      <w:footerReference w:type="first" r:id="rId22"/>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953" w:rsidRDefault="00F54953">
      <w:pPr>
        <w:spacing w:after="0" w:line="240" w:lineRule="auto"/>
      </w:pPr>
      <w:r>
        <w:separator/>
      </w:r>
    </w:p>
  </w:endnote>
  <w:endnote w:type="continuationSeparator" w:id="0">
    <w:p w:rsidR="00F54953" w:rsidRDefault="00F549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54953" w:rsidRDefault="00F5495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54953" w:rsidRDefault="00F54953">
                <w:pPr>
                  <w:spacing w:line="240" w:lineRule="auto"/>
                </w:pPr>
                <w:fldSimple w:instr=" PAGE \* MERGEFORMAT ">
                  <w:r w:rsidR="002236E5" w:rsidRPr="002236E5">
                    <w:rPr>
                      <w:rStyle w:val="afffff9"/>
                      <w:noProof/>
                    </w:rPr>
                    <w:t>22</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953" w:rsidRDefault="00F54953"/>
    <w:p w:rsidR="00F54953" w:rsidRDefault="00F54953"/>
    <w:p w:rsidR="00F54953" w:rsidRDefault="00F54953"/>
    <w:p w:rsidR="00F54953" w:rsidRDefault="00F54953"/>
    <w:p w:rsidR="00F54953" w:rsidRDefault="00F54953"/>
    <w:p w:rsidR="00F54953" w:rsidRDefault="00F54953"/>
    <w:p w:rsidR="00F54953" w:rsidRDefault="00F54953">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54953" w:rsidRDefault="00F54953">
                  <w:pPr>
                    <w:spacing w:line="240" w:lineRule="auto"/>
                  </w:pPr>
                  <w:fldSimple w:instr=" PAGE \* MERGEFORMAT ">
                    <w:r w:rsidR="00F71F1C" w:rsidRPr="00F71F1C">
                      <w:rPr>
                        <w:rStyle w:val="afffff9"/>
                        <w:b w:val="0"/>
                        <w:bCs w:val="0"/>
                        <w:noProof/>
                      </w:rPr>
                      <w:t>15</w:t>
                    </w:r>
                  </w:fldSimple>
                </w:p>
              </w:txbxContent>
            </v:textbox>
            <w10:wrap anchorx="page" anchory="page"/>
          </v:shape>
        </w:pict>
      </w:r>
    </w:p>
    <w:p w:rsidR="00F54953" w:rsidRDefault="00F54953"/>
    <w:p w:rsidR="00F54953" w:rsidRDefault="00F54953"/>
    <w:p w:rsidR="00F54953" w:rsidRDefault="00F54953">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54953" w:rsidRDefault="00F54953"/>
              </w:txbxContent>
            </v:textbox>
            <w10:wrap anchorx="page" anchory="page"/>
          </v:shape>
        </w:pict>
      </w:r>
    </w:p>
    <w:p w:rsidR="00F54953" w:rsidRDefault="00F54953"/>
    <w:p w:rsidR="00F54953" w:rsidRDefault="00F54953">
      <w:pPr>
        <w:rPr>
          <w:sz w:val="2"/>
          <w:szCs w:val="2"/>
        </w:rPr>
      </w:pPr>
    </w:p>
    <w:p w:rsidR="00F54953" w:rsidRDefault="00F54953"/>
    <w:p w:rsidR="00F54953" w:rsidRDefault="00F54953">
      <w:pPr>
        <w:spacing w:after="0" w:line="240" w:lineRule="auto"/>
      </w:pPr>
    </w:p>
  </w:footnote>
  <w:footnote w:type="continuationSeparator" w:id="0">
    <w:p w:rsidR="00F54953" w:rsidRDefault="00F549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E5" w:rsidRDefault="002236E5" w:rsidP="0027208C">
    <w:pPr>
      <w:pStyle w:val="affffffff6"/>
      <w:framePr w:wrap="around" w:vAnchor="text" w:hAnchor="margin" w:xAlign="center" w:y="1"/>
      <w:rPr>
        <w:rStyle w:val="afffffffffffffffffffffffffff3"/>
      </w:rPr>
    </w:pPr>
    <w:r>
      <w:rPr>
        <w:rStyle w:val="afffffffffffffffffffffffffff3"/>
      </w:rPr>
      <w:fldChar w:fldCharType="begin"/>
    </w:r>
    <w:r>
      <w:rPr>
        <w:rStyle w:val="afffffffffffffffffffffffffff3"/>
      </w:rPr>
      <w:instrText xml:space="preserve">PAGE  </w:instrText>
    </w:r>
    <w:r>
      <w:rPr>
        <w:rStyle w:val="afffffffffffffffffffffffffff3"/>
      </w:rPr>
      <w:fldChar w:fldCharType="end"/>
    </w:r>
  </w:p>
  <w:p w:rsidR="002236E5" w:rsidRDefault="002236E5">
    <w:pPr>
      <w:pStyle w:val="afffffff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E5" w:rsidRDefault="002236E5">
    <w:pPr>
      <w:pStyle w:val="affffffff6"/>
      <w:jc w:val="center"/>
    </w:pPr>
    <w:fldSimple w:instr=" PAGE   \* MERGEFORMAT ">
      <w:r>
        <w:rPr>
          <w:noProof/>
        </w:rPr>
        <w:t>8</w:t>
      </w:r>
    </w:fldSimple>
  </w:p>
  <w:p w:rsidR="002236E5" w:rsidRDefault="002236E5" w:rsidP="005E07F6">
    <w:pPr>
      <w:pStyle w:val="affffffff6"/>
      <w:contextualSpacing/>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p w:rsidR="00F54953" w:rsidRDefault="00F54953">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54953" w:rsidRDefault="00F54953"/>
            </w:txbxContent>
          </v:textbox>
          <w10:wrap anchorx="page" anchory="page"/>
        </v:shape>
      </w:pict>
    </w:r>
  </w:p>
  <w:p w:rsidR="00F54953" w:rsidRPr="005856C0" w:rsidRDefault="00F549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53" w:rsidRDefault="00F5495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DEF521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B"/>
    <w:multiLevelType w:val="hybridMultilevel"/>
    <w:tmpl w:val="5800E34A"/>
    <w:lvl w:ilvl="0" w:tplc="FFFFFFFF">
      <w:start w:val="23"/>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
    <w:nsid w:val="0000000F"/>
    <w:multiLevelType w:val="hybridMultilevel"/>
    <w:tmpl w:val="63351604"/>
    <w:lvl w:ilvl="0" w:tplc="FFFFFFFF">
      <w:start w:val="5888"/>
      <w:numFmt w:val="decimal"/>
      <w:lvlText w:null="1"/>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nsid w:val="00000012"/>
    <w:multiLevelType w:val="hybridMultilevel"/>
    <w:tmpl w:val="1A8762F4"/>
    <w:lvl w:ilvl="0" w:tplc="FFFFFFFF">
      <w:start w:val="23"/>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18"/>
    <w:multiLevelType w:val="hybridMultilevel"/>
    <w:tmpl w:val="C06C84E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2">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3">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4">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9">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0">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1">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2">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3">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3EA5FC9"/>
    <w:multiLevelType w:val="hybridMultilevel"/>
    <w:tmpl w:val="D3F4C3E0"/>
    <w:lvl w:ilvl="0" w:tplc="25580F1E">
      <w:numFmt w:val="bullet"/>
      <w:lvlText w:val="–"/>
      <w:lvlJc w:val="left"/>
      <w:pPr>
        <w:ind w:left="102" w:hanging="394"/>
      </w:pPr>
      <w:rPr>
        <w:rFonts w:ascii="Times New Roman" w:eastAsia="Times New Roman" w:hAnsi="Times New Roman" w:cs="Times New Roman" w:hint="default"/>
        <w:w w:val="100"/>
        <w:sz w:val="28"/>
        <w:szCs w:val="28"/>
        <w:lang w:val="uk-UA" w:eastAsia="uk-UA" w:bidi="uk-UA"/>
      </w:rPr>
    </w:lvl>
    <w:lvl w:ilvl="1" w:tplc="44608174">
      <w:numFmt w:val="bullet"/>
      <w:lvlText w:val="•"/>
      <w:lvlJc w:val="left"/>
      <w:pPr>
        <w:ind w:left="1048" w:hanging="394"/>
      </w:pPr>
      <w:rPr>
        <w:rFonts w:hint="default"/>
        <w:lang w:val="uk-UA" w:eastAsia="uk-UA" w:bidi="uk-UA"/>
      </w:rPr>
    </w:lvl>
    <w:lvl w:ilvl="2" w:tplc="D48A6B4C">
      <w:numFmt w:val="bullet"/>
      <w:lvlText w:val="•"/>
      <w:lvlJc w:val="left"/>
      <w:pPr>
        <w:ind w:left="1997" w:hanging="394"/>
      </w:pPr>
      <w:rPr>
        <w:rFonts w:hint="default"/>
        <w:lang w:val="uk-UA" w:eastAsia="uk-UA" w:bidi="uk-UA"/>
      </w:rPr>
    </w:lvl>
    <w:lvl w:ilvl="3" w:tplc="E02A5386">
      <w:numFmt w:val="bullet"/>
      <w:lvlText w:val="•"/>
      <w:lvlJc w:val="left"/>
      <w:pPr>
        <w:ind w:left="2945" w:hanging="394"/>
      </w:pPr>
      <w:rPr>
        <w:rFonts w:hint="default"/>
        <w:lang w:val="uk-UA" w:eastAsia="uk-UA" w:bidi="uk-UA"/>
      </w:rPr>
    </w:lvl>
    <w:lvl w:ilvl="4" w:tplc="9B2EB3A0">
      <w:numFmt w:val="bullet"/>
      <w:lvlText w:val="•"/>
      <w:lvlJc w:val="left"/>
      <w:pPr>
        <w:ind w:left="3894" w:hanging="394"/>
      </w:pPr>
      <w:rPr>
        <w:rFonts w:hint="default"/>
        <w:lang w:val="uk-UA" w:eastAsia="uk-UA" w:bidi="uk-UA"/>
      </w:rPr>
    </w:lvl>
    <w:lvl w:ilvl="5" w:tplc="B60C67E6">
      <w:numFmt w:val="bullet"/>
      <w:lvlText w:val="•"/>
      <w:lvlJc w:val="left"/>
      <w:pPr>
        <w:ind w:left="4843" w:hanging="394"/>
      </w:pPr>
      <w:rPr>
        <w:rFonts w:hint="default"/>
        <w:lang w:val="uk-UA" w:eastAsia="uk-UA" w:bidi="uk-UA"/>
      </w:rPr>
    </w:lvl>
    <w:lvl w:ilvl="6" w:tplc="392CA9D6">
      <w:numFmt w:val="bullet"/>
      <w:lvlText w:val="•"/>
      <w:lvlJc w:val="left"/>
      <w:pPr>
        <w:ind w:left="5791" w:hanging="394"/>
      </w:pPr>
      <w:rPr>
        <w:rFonts w:hint="default"/>
        <w:lang w:val="uk-UA" w:eastAsia="uk-UA" w:bidi="uk-UA"/>
      </w:rPr>
    </w:lvl>
    <w:lvl w:ilvl="7" w:tplc="18245DB8">
      <w:numFmt w:val="bullet"/>
      <w:lvlText w:val="•"/>
      <w:lvlJc w:val="left"/>
      <w:pPr>
        <w:ind w:left="6740" w:hanging="394"/>
      </w:pPr>
      <w:rPr>
        <w:rFonts w:hint="default"/>
        <w:lang w:val="uk-UA" w:eastAsia="uk-UA" w:bidi="uk-UA"/>
      </w:rPr>
    </w:lvl>
    <w:lvl w:ilvl="8" w:tplc="BC9ADBE4">
      <w:numFmt w:val="bullet"/>
      <w:lvlText w:val="•"/>
      <w:lvlJc w:val="left"/>
      <w:pPr>
        <w:ind w:left="7689" w:hanging="394"/>
      </w:pPr>
      <w:rPr>
        <w:rFonts w:hint="default"/>
        <w:lang w:val="uk-UA" w:eastAsia="uk-UA" w:bidi="uk-UA"/>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7A159D0"/>
    <w:multiLevelType w:val="hybridMultilevel"/>
    <w:tmpl w:val="D5FA9AB0"/>
    <w:lvl w:ilvl="0" w:tplc="29FE57FC">
      <w:start w:val="12"/>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7">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8">
    <w:nsid w:val="15337F50"/>
    <w:multiLevelType w:val="hybridMultilevel"/>
    <w:tmpl w:val="4008C9AA"/>
    <w:lvl w:ilvl="0" w:tplc="2AA09312">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nsid w:val="18367901"/>
    <w:multiLevelType w:val="hybridMultilevel"/>
    <w:tmpl w:val="5CA0F64E"/>
    <w:lvl w:ilvl="0" w:tplc="CFEC303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nsid w:val="1B03770C"/>
    <w:multiLevelType w:val="hybridMultilevel"/>
    <w:tmpl w:val="9790DF54"/>
    <w:lvl w:ilvl="0" w:tplc="319E0544">
      <w:start w:val="1"/>
      <w:numFmt w:val="bullet"/>
      <w:lvlText w:val=""/>
      <w:lvlJc w:val="left"/>
      <w:pPr>
        <w:ind w:left="1232" w:hanging="360"/>
      </w:pPr>
      <w:rPr>
        <w:rFonts w:ascii="Symbol" w:hAnsi="Symbol" w:hint="default"/>
        <w:color w:val="auto"/>
        <w:sz w:val="20"/>
        <w:szCs w:val="2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1">
    <w:nsid w:val="1CC9066A"/>
    <w:multiLevelType w:val="hybridMultilevel"/>
    <w:tmpl w:val="63A676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1F7513D5"/>
    <w:multiLevelType w:val="hybridMultilevel"/>
    <w:tmpl w:val="733AD9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4">
    <w:nsid w:val="23B628BB"/>
    <w:multiLevelType w:val="hybridMultilevel"/>
    <w:tmpl w:val="D598AF8E"/>
    <w:lvl w:ilvl="0" w:tplc="7ABAB63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5">
    <w:nsid w:val="267B6574"/>
    <w:multiLevelType w:val="multilevel"/>
    <w:tmpl w:val="3B32503A"/>
    <w:lvl w:ilvl="0">
      <w:start w:val="2"/>
      <w:numFmt w:val="decimal"/>
      <w:lvlText w:val="%1"/>
      <w:lvlJc w:val="left"/>
      <w:pPr>
        <w:ind w:left="1095" w:hanging="564"/>
      </w:pPr>
      <w:rPr>
        <w:rFonts w:hint="default"/>
        <w:lang w:val="uk-UA" w:eastAsia="uk-UA" w:bidi="uk-UA"/>
      </w:rPr>
    </w:lvl>
    <w:lvl w:ilvl="1">
      <w:start w:val="1"/>
      <w:numFmt w:val="decimal"/>
      <w:lvlText w:val="%1.%2."/>
      <w:lvlJc w:val="left"/>
      <w:pPr>
        <w:ind w:left="1095" w:hanging="564"/>
      </w:pPr>
      <w:rPr>
        <w:rFonts w:ascii="Times New Roman" w:eastAsia="Times New Roman" w:hAnsi="Times New Roman" w:cs="Times New Roman" w:hint="default"/>
        <w:spacing w:val="-4"/>
        <w:w w:val="100"/>
        <w:sz w:val="28"/>
        <w:szCs w:val="28"/>
        <w:lang w:val="uk-UA" w:eastAsia="uk-UA" w:bidi="uk-UA"/>
      </w:rPr>
    </w:lvl>
    <w:lvl w:ilvl="2">
      <w:numFmt w:val="bullet"/>
      <w:lvlText w:val="•"/>
      <w:lvlJc w:val="left"/>
      <w:pPr>
        <w:ind w:left="2797" w:hanging="564"/>
      </w:pPr>
      <w:rPr>
        <w:rFonts w:hint="default"/>
        <w:lang w:val="uk-UA" w:eastAsia="uk-UA" w:bidi="uk-UA"/>
      </w:rPr>
    </w:lvl>
    <w:lvl w:ilvl="3">
      <w:numFmt w:val="bullet"/>
      <w:lvlText w:val="•"/>
      <w:lvlJc w:val="left"/>
      <w:pPr>
        <w:ind w:left="3645" w:hanging="564"/>
      </w:pPr>
      <w:rPr>
        <w:rFonts w:hint="default"/>
        <w:lang w:val="uk-UA" w:eastAsia="uk-UA" w:bidi="uk-UA"/>
      </w:rPr>
    </w:lvl>
    <w:lvl w:ilvl="4">
      <w:numFmt w:val="bullet"/>
      <w:lvlText w:val="•"/>
      <w:lvlJc w:val="left"/>
      <w:pPr>
        <w:ind w:left="4494" w:hanging="564"/>
      </w:pPr>
      <w:rPr>
        <w:rFonts w:hint="default"/>
        <w:lang w:val="uk-UA" w:eastAsia="uk-UA" w:bidi="uk-UA"/>
      </w:rPr>
    </w:lvl>
    <w:lvl w:ilvl="5">
      <w:numFmt w:val="bullet"/>
      <w:lvlText w:val="•"/>
      <w:lvlJc w:val="left"/>
      <w:pPr>
        <w:ind w:left="5343" w:hanging="564"/>
      </w:pPr>
      <w:rPr>
        <w:rFonts w:hint="default"/>
        <w:lang w:val="uk-UA" w:eastAsia="uk-UA" w:bidi="uk-UA"/>
      </w:rPr>
    </w:lvl>
    <w:lvl w:ilvl="6">
      <w:numFmt w:val="bullet"/>
      <w:lvlText w:val="•"/>
      <w:lvlJc w:val="left"/>
      <w:pPr>
        <w:ind w:left="6191" w:hanging="564"/>
      </w:pPr>
      <w:rPr>
        <w:rFonts w:hint="default"/>
        <w:lang w:val="uk-UA" w:eastAsia="uk-UA" w:bidi="uk-UA"/>
      </w:rPr>
    </w:lvl>
    <w:lvl w:ilvl="7">
      <w:numFmt w:val="bullet"/>
      <w:lvlText w:val="•"/>
      <w:lvlJc w:val="left"/>
      <w:pPr>
        <w:ind w:left="7040" w:hanging="564"/>
      </w:pPr>
      <w:rPr>
        <w:rFonts w:hint="default"/>
        <w:lang w:val="uk-UA" w:eastAsia="uk-UA" w:bidi="uk-UA"/>
      </w:rPr>
    </w:lvl>
    <w:lvl w:ilvl="8">
      <w:numFmt w:val="bullet"/>
      <w:lvlText w:val="•"/>
      <w:lvlJc w:val="left"/>
      <w:pPr>
        <w:ind w:left="7889" w:hanging="564"/>
      </w:pPr>
      <w:rPr>
        <w:rFonts w:hint="default"/>
        <w:lang w:val="uk-UA" w:eastAsia="uk-UA" w:bidi="uk-UA"/>
      </w:rPr>
    </w:lvl>
  </w:abstractNum>
  <w:abstractNum w:abstractNumId="96">
    <w:nsid w:val="2743678F"/>
    <w:multiLevelType w:val="multilevel"/>
    <w:tmpl w:val="5BAC6B66"/>
    <w:lvl w:ilvl="0">
      <w:start w:val="12"/>
      <w:numFmt w:val="decimal"/>
      <w:lvlText w:val="%1"/>
      <w:lvlJc w:val="left"/>
      <w:pPr>
        <w:ind w:left="102" w:hanging="1064"/>
      </w:pPr>
      <w:rPr>
        <w:rFonts w:hint="default"/>
        <w:lang w:val="uk-UA" w:eastAsia="uk-UA" w:bidi="uk-UA"/>
      </w:rPr>
    </w:lvl>
    <w:lvl w:ilvl="1">
      <w:numFmt w:val="decimalZero"/>
      <w:lvlText w:val="%1.%2"/>
      <w:lvlJc w:val="left"/>
      <w:pPr>
        <w:ind w:left="102" w:hanging="1064"/>
      </w:pPr>
      <w:rPr>
        <w:rFonts w:hint="default"/>
        <w:lang w:val="uk-UA" w:eastAsia="uk-UA" w:bidi="uk-UA"/>
      </w:rPr>
    </w:lvl>
    <w:lvl w:ilvl="2">
      <w:start w:val="7"/>
      <w:numFmt w:val="decimalZero"/>
      <w:lvlText w:val="%1.%2.%3"/>
      <w:lvlJc w:val="left"/>
      <w:pPr>
        <w:ind w:left="102" w:hanging="1064"/>
      </w:pPr>
      <w:rPr>
        <w:rFonts w:ascii="Times New Roman" w:eastAsia="Times New Roman" w:hAnsi="Times New Roman" w:cs="Times New Roman" w:hint="default"/>
        <w:spacing w:val="-4"/>
        <w:w w:val="100"/>
        <w:sz w:val="28"/>
        <w:szCs w:val="28"/>
        <w:lang w:val="uk-UA" w:eastAsia="uk-UA" w:bidi="uk-UA"/>
      </w:rPr>
    </w:lvl>
    <w:lvl w:ilvl="3">
      <w:start w:val="1"/>
      <w:numFmt w:val="decimal"/>
      <w:lvlText w:val="%4."/>
      <w:lvlJc w:val="left"/>
      <w:pPr>
        <w:ind w:left="102" w:hanging="428"/>
      </w:pPr>
      <w:rPr>
        <w:rFonts w:ascii="Times New Roman" w:eastAsia="Times New Roman" w:hAnsi="Times New Roman" w:cs="Times New Roman" w:hint="default"/>
        <w:spacing w:val="-2"/>
        <w:w w:val="100"/>
        <w:sz w:val="28"/>
        <w:szCs w:val="28"/>
        <w:lang w:val="uk-UA" w:eastAsia="uk-UA" w:bidi="uk-UA"/>
      </w:rPr>
    </w:lvl>
    <w:lvl w:ilvl="4">
      <w:start w:val="1"/>
      <w:numFmt w:val="decimal"/>
      <w:lvlText w:val="%4.%5."/>
      <w:lvlJc w:val="left"/>
      <w:pPr>
        <w:ind w:left="1095" w:hanging="425"/>
      </w:pPr>
      <w:rPr>
        <w:rFonts w:ascii="Times New Roman" w:eastAsia="Times New Roman" w:hAnsi="Times New Roman" w:cs="Times New Roman" w:hint="default"/>
        <w:spacing w:val="-4"/>
        <w:w w:val="100"/>
        <w:sz w:val="26"/>
        <w:szCs w:val="26"/>
        <w:lang w:val="uk-UA" w:eastAsia="uk-UA" w:bidi="uk-UA"/>
      </w:rPr>
    </w:lvl>
    <w:lvl w:ilvl="5">
      <w:numFmt w:val="bullet"/>
      <w:lvlText w:val="•"/>
      <w:lvlJc w:val="left"/>
      <w:pPr>
        <w:ind w:left="4871" w:hanging="425"/>
      </w:pPr>
      <w:rPr>
        <w:rFonts w:hint="default"/>
        <w:lang w:val="uk-UA" w:eastAsia="uk-UA" w:bidi="uk-UA"/>
      </w:rPr>
    </w:lvl>
    <w:lvl w:ilvl="6">
      <w:numFmt w:val="bullet"/>
      <w:lvlText w:val="•"/>
      <w:lvlJc w:val="left"/>
      <w:pPr>
        <w:ind w:left="5814" w:hanging="425"/>
      </w:pPr>
      <w:rPr>
        <w:rFonts w:hint="default"/>
        <w:lang w:val="uk-UA" w:eastAsia="uk-UA" w:bidi="uk-UA"/>
      </w:rPr>
    </w:lvl>
    <w:lvl w:ilvl="7">
      <w:numFmt w:val="bullet"/>
      <w:lvlText w:val="•"/>
      <w:lvlJc w:val="left"/>
      <w:pPr>
        <w:ind w:left="6757" w:hanging="425"/>
      </w:pPr>
      <w:rPr>
        <w:rFonts w:hint="default"/>
        <w:lang w:val="uk-UA" w:eastAsia="uk-UA" w:bidi="uk-UA"/>
      </w:rPr>
    </w:lvl>
    <w:lvl w:ilvl="8">
      <w:numFmt w:val="bullet"/>
      <w:lvlText w:val="•"/>
      <w:lvlJc w:val="left"/>
      <w:pPr>
        <w:ind w:left="7700" w:hanging="425"/>
      </w:pPr>
      <w:rPr>
        <w:rFonts w:hint="default"/>
        <w:lang w:val="uk-UA" w:eastAsia="uk-UA" w:bidi="uk-UA"/>
      </w:rPr>
    </w:lvl>
  </w:abstractNum>
  <w:abstractNum w:abstractNumId="97">
    <w:nsid w:val="2D165C81"/>
    <w:multiLevelType w:val="hybridMultilevel"/>
    <w:tmpl w:val="8066468C"/>
    <w:lvl w:ilvl="0" w:tplc="2C7872B6">
      <w:start w:val="1"/>
      <w:numFmt w:val="bullet"/>
      <w:lvlText w:val=""/>
      <w:lvlJc w:val="left"/>
      <w:pPr>
        <w:tabs>
          <w:tab w:val="num" w:pos="1080"/>
        </w:tabs>
        <w:ind w:left="1080" w:hanging="360"/>
      </w:pPr>
      <w:rPr>
        <w:rFonts w:ascii="Symbol" w:hAnsi="Symbol" w:hint="default"/>
      </w:rPr>
    </w:lvl>
    <w:lvl w:ilvl="1" w:tplc="D362E340">
      <w:start w:val="1"/>
      <w:numFmt w:val="bullet"/>
      <w:lvlText w:val=""/>
      <w:lvlJc w:val="left"/>
      <w:pPr>
        <w:tabs>
          <w:tab w:val="num" w:pos="1800"/>
        </w:tabs>
        <w:ind w:left="1800" w:hanging="360"/>
      </w:pPr>
      <w:rPr>
        <w:rFonts w:ascii="Symbol" w:hAnsi="Symbol" w:hint="default"/>
        <w:color w:val="auto"/>
        <w:sz w:val="20"/>
        <w:szCs w:val="20"/>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98">
    <w:nsid w:val="2D275F1F"/>
    <w:multiLevelType w:val="hybridMultilevel"/>
    <w:tmpl w:val="AF7CA03A"/>
    <w:lvl w:ilvl="0" w:tplc="5FBC2106">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nsid w:val="3D302791"/>
    <w:multiLevelType w:val="hybridMultilevel"/>
    <w:tmpl w:val="708C22E2"/>
    <w:lvl w:ilvl="0" w:tplc="511AA2DC">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nsid w:val="3DC15A8F"/>
    <w:multiLevelType w:val="hybridMultilevel"/>
    <w:tmpl w:val="708C22E2"/>
    <w:lvl w:ilvl="0" w:tplc="511AA2DC">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3E1D2056"/>
    <w:multiLevelType w:val="hybridMultilevel"/>
    <w:tmpl w:val="286C1F5C"/>
    <w:lvl w:ilvl="0" w:tplc="F9EC8BE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2">
    <w:nsid w:val="3F3357B1"/>
    <w:multiLevelType w:val="multilevel"/>
    <w:tmpl w:val="2F32EAB8"/>
    <w:lvl w:ilvl="0">
      <w:start w:val="3"/>
      <w:numFmt w:val="decimal"/>
      <w:lvlText w:val="%1"/>
      <w:lvlJc w:val="left"/>
      <w:pPr>
        <w:ind w:left="1520" w:hanging="567"/>
      </w:pPr>
      <w:rPr>
        <w:rFonts w:hint="default"/>
        <w:lang w:val="uk-UA" w:eastAsia="uk-UA" w:bidi="uk-UA"/>
      </w:rPr>
    </w:lvl>
    <w:lvl w:ilvl="1">
      <w:start w:val="1"/>
      <w:numFmt w:val="decimal"/>
      <w:lvlText w:val="%1.%2"/>
      <w:lvlJc w:val="left"/>
      <w:pPr>
        <w:ind w:left="1520" w:hanging="567"/>
      </w:pPr>
      <w:rPr>
        <w:rFonts w:ascii="Times New Roman" w:eastAsia="Times New Roman" w:hAnsi="Times New Roman" w:cs="Times New Roman" w:hint="default"/>
        <w:spacing w:val="-4"/>
        <w:w w:val="100"/>
        <w:sz w:val="28"/>
        <w:szCs w:val="28"/>
        <w:lang w:val="uk-UA" w:eastAsia="uk-UA" w:bidi="uk-UA"/>
      </w:rPr>
    </w:lvl>
    <w:lvl w:ilvl="2">
      <w:numFmt w:val="bullet"/>
      <w:lvlText w:val="•"/>
      <w:lvlJc w:val="left"/>
      <w:pPr>
        <w:ind w:left="3133" w:hanging="567"/>
      </w:pPr>
      <w:rPr>
        <w:rFonts w:hint="default"/>
        <w:lang w:val="uk-UA" w:eastAsia="uk-UA" w:bidi="uk-UA"/>
      </w:rPr>
    </w:lvl>
    <w:lvl w:ilvl="3">
      <w:numFmt w:val="bullet"/>
      <w:lvlText w:val="•"/>
      <w:lvlJc w:val="left"/>
      <w:pPr>
        <w:ind w:left="3939" w:hanging="567"/>
      </w:pPr>
      <w:rPr>
        <w:rFonts w:hint="default"/>
        <w:lang w:val="uk-UA" w:eastAsia="uk-UA" w:bidi="uk-UA"/>
      </w:rPr>
    </w:lvl>
    <w:lvl w:ilvl="4">
      <w:numFmt w:val="bullet"/>
      <w:lvlText w:val="•"/>
      <w:lvlJc w:val="left"/>
      <w:pPr>
        <w:ind w:left="4746" w:hanging="567"/>
      </w:pPr>
      <w:rPr>
        <w:rFonts w:hint="default"/>
        <w:lang w:val="uk-UA" w:eastAsia="uk-UA" w:bidi="uk-UA"/>
      </w:rPr>
    </w:lvl>
    <w:lvl w:ilvl="5">
      <w:numFmt w:val="bullet"/>
      <w:lvlText w:val="•"/>
      <w:lvlJc w:val="left"/>
      <w:pPr>
        <w:ind w:left="5553" w:hanging="567"/>
      </w:pPr>
      <w:rPr>
        <w:rFonts w:hint="default"/>
        <w:lang w:val="uk-UA" w:eastAsia="uk-UA" w:bidi="uk-UA"/>
      </w:rPr>
    </w:lvl>
    <w:lvl w:ilvl="6">
      <w:numFmt w:val="bullet"/>
      <w:lvlText w:val="•"/>
      <w:lvlJc w:val="left"/>
      <w:pPr>
        <w:ind w:left="6359" w:hanging="567"/>
      </w:pPr>
      <w:rPr>
        <w:rFonts w:hint="default"/>
        <w:lang w:val="uk-UA" w:eastAsia="uk-UA" w:bidi="uk-UA"/>
      </w:rPr>
    </w:lvl>
    <w:lvl w:ilvl="7">
      <w:numFmt w:val="bullet"/>
      <w:lvlText w:val="•"/>
      <w:lvlJc w:val="left"/>
      <w:pPr>
        <w:ind w:left="7166" w:hanging="567"/>
      </w:pPr>
      <w:rPr>
        <w:rFonts w:hint="default"/>
        <w:lang w:val="uk-UA" w:eastAsia="uk-UA" w:bidi="uk-UA"/>
      </w:rPr>
    </w:lvl>
    <w:lvl w:ilvl="8">
      <w:numFmt w:val="bullet"/>
      <w:lvlText w:val="•"/>
      <w:lvlJc w:val="left"/>
      <w:pPr>
        <w:ind w:left="7973" w:hanging="567"/>
      </w:pPr>
      <w:rPr>
        <w:rFonts w:hint="default"/>
        <w:lang w:val="uk-UA" w:eastAsia="uk-UA" w:bidi="uk-UA"/>
      </w:rPr>
    </w:lvl>
  </w:abstractNum>
  <w:abstractNum w:abstractNumId="103">
    <w:nsid w:val="3F3A4FC3"/>
    <w:multiLevelType w:val="hybridMultilevel"/>
    <w:tmpl w:val="78EC9CC4"/>
    <w:lvl w:ilvl="0" w:tplc="41C6AE42">
      <w:start w:val="1"/>
      <w:numFmt w:val="bullet"/>
      <w:lvlText w:val=""/>
      <w:lvlJc w:val="left"/>
      <w:pPr>
        <w:tabs>
          <w:tab w:val="num" w:pos="4035"/>
        </w:tabs>
        <w:ind w:left="4035" w:hanging="360"/>
      </w:pPr>
      <w:rPr>
        <w:rFonts w:ascii="Symbol" w:hAnsi="Symbol" w:hint="default"/>
        <w:color w:val="auto"/>
        <w:sz w:val="20"/>
        <w:szCs w:val="20"/>
      </w:rPr>
    </w:lvl>
    <w:lvl w:ilvl="1" w:tplc="B3DCB37C">
      <w:start w:val="1"/>
      <w:numFmt w:val="bullet"/>
      <w:lvlText w:val=""/>
      <w:lvlJc w:val="left"/>
      <w:pPr>
        <w:tabs>
          <w:tab w:val="num" w:pos="1440"/>
        </w:tabs>
        <w:ind w:left="1440" w:hanging="360"/>
      </w:pPr>
      <w:rPr>
        <w:rFonts w:ascii="Symbol" w:hAnsi="Symbol" w:hint="default"/>
        <w:color w:val="auto"/>
        <w:sz w:val="20"/>
        <w:szCs w:val="2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41FE77C7"/>
    <w:multiLevelType w:val="hybridMultilevel"/>
    <w:tmpl w:val="6A14E662"/>
    <w:lvl w:ilvl="0" w:tplc="2DD80A96">
      <w:start w:val="1"/>
      <w:numFmt w:val="decimal"/>
      <w:lvlText w:val="%1."/>
      <w:lvlJc w:val="left"/>
      <w:pPr>
        <w:ind w:left="1470" w:hanging="87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05">
    <w:nsid w:val="42E20B8A"/>
    <w:multiLevelType w:val="hybridMultilevel"/>
    <w:tmpl w:val="62AAA186"/>
    <w:lvl w:ilvl="0" w:tplc="445E59C2">
      <w:start w:val="1"/>
      <w:numFmt w:val="decimal"/>
      <w:lvlText w:val="%1."/>
      <w:lvlJc w:val="left"/>
      <w:pPr>
        <w:ind w:left="786"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6">
    <w:nsid w:val="4702570D"/>
    <w:multiLevelType w:val="hybridMultilevel"/>
    <w:tmpl w:val="B058D3B6"/>
    <w:lvl w:ilvl="0" w:tplc="6AE43302">
      <w:start w:val="1"/>
      <w:numFmt w:val="decimal"/>
      <w:lvlText w:val="%1."/>
      <w:lvlJc w:val="left"/>
      <w:pPr>
        <w:ind w:left="102" w:hanging="708"/>
      </w:pPr>
      <w:rPr>
        <w:rFonts w:ascii="Times New Roman" w:eastAsia="Times New Roman" w:hAnsi="Times New Roman" w:cs="Times New Roman" w:hint="default"/>
        <w:spacing w:val="-2"/>
        <w:w w:val="100"/>
        <w:sz w:val="28"/>
        <w:szCs w:val="28"/>
        <w:lang w:val="uk-UA" w:eastAsia="uk-UA" w:bidi="uk-UA"/>
      </w:rPr>
    </w:lvl>
    <w:lvl w:ilvl="1" w:tplc="3C1C49BC">
      <w:numFmt w:val="bullet"/>
      <w:lvlText w:val="•"/>
      <w:lvlJc w:val="left"/>
      <w:pPr>
        <w:ind w:left="1048" w:hanging="708"/>
      </w:pPr>
      <w:rPr>
        <w:rFonts w:hint="default"/>
        <w:lang w:val="uk-UA" w:eastAsia="uk-UA" w:bidi="uk-UA"/>
      </w:rPr>
    </w:lvl>
    <w:lvl w:ilvl="2" w:tplc="0DB2BDAE">
      <w:numFmt w:val="bullet"/>
      <w:lvlText w:val="•"/>
      <w:lvlJc w:val="left"/>
      <w:pPr>
        <w:ind w:left="1997" w:hanging="708"/>
      </w:pPr>
      <w:rPr>
        <w:rFonts w:hint="default"/>
        <w:lang w:val="uk-UA" w:eastAsia="uk-UA" w:bidi="uk-UA"/>
      </w:rPr>
    </w:lvl>
    <w:lvl w:ilvl="3" w:tplc="70921216">
      <w:numFmt w:val="bullet"/>
      <w:lvlText w:val="•"/>
      <w:lvlJc w:val="left"/>
      <w:pPr>
        <w:ind w:left="2945" w:hanging="708"/>
      </w:pPr>
      <w:rPr>
        <w:rFonts w:hint="default"/>
        <w:lang w:val="uk-UA" w:eastAsia="uk-UA" w:bidi="uk-UA"/>
      </w:rPr>
    </w:lvl>
    <w:lvl w:ilvl="4" w:tplc="31CE1EA6">
      <w:numFmt w:val="bullet"/>
      <w:lvlText w:val="•"/>
      <w:lvlJc w:val="left"/>
      <w:pPr>
        <w:ind w:left="3894" w:hanging="708"/>
      </w:pPr>
      <w:rPr>
        <w:rFonts w:hint="default"/>
        <w:lang w:val="uk-UA" w:eastAsia="uk-UA" w:bidi="uk-UA"/>
      </w:rPr>
    </w:lvl>
    <w:lvl w:ilvl="5" w:tplc="4890142C">
      <w:numFmt w:val="bullet"/>
      <w:lvlText w:val="•"/>
      <w:lvlJc w:val="left"/>
      <w:pPr>
        <w:ind w:left="4843" w:hanging="708"/>
      </w:pPr>
      <w:rPr>
        <w:rFonts w:hint="default"/>
        <w:lang w:val="uk-UA" w:eastAsia="uk-UA" w:bidi="uk-UA"/>
      </w:rPr>
    </w:lvl>
    <w:lvl w:ilvl="6" w:tplc="49CA1A1C">
      <w:numFmt w:val="bullet"/>
      <w:lvlText w:val="•"/>
      <w:lvlJc w:val="left"/>
      <w:pPr>
        <w:ind w:left="5791" w:hanging="708"/>
      </w:pPr>
      <w:rPr>
        <w:rFonts w:hint="default"/>
        <w:lang w:val="uk-UA" w:eastAsia="uk-UA" w:bidi="uk-UA"/>
      </w:rPr>
    </w:lvl>
    <w:lvl w:ilvl="7" w:tplc="F26A79E8">
      <w:numFmt w:val="bullet"/>
      <w:lvlText w:val="•"/>
      <w:lvlJc w:val="left"/>
      <w:pPr>
        <w:ind w:left="6740" w:hanging="708"/>
      </w:pPr>
      <w:rPr>
        <w:rFonts w:hint="default"/>
        <w:lang w:val="uk-UA" w:eastAsia="uk-UA" w:bidi="uk-UA"/>
      </w:rPr>
    </w:lvl>
    <w:lvl w:ilvl="8" w:tplc="3A761B76">
      <w:numFmt w:val="bullet"/>
      <w:lvlText w:val="•"/>
      <w:lvlJc w:val="left"/>
      <w:pPr>
        <w:ind w:left="7689" w:hanging="708"/>
      </w:pPr>
      <w:rPr>
        <w:rFonts w:hint="default"/>
        <w:lang w:val="uk-UA" w:eastAsia="uk-UA" w:bidi="uk-UA"/>
      </w:rPr>
    </w:lvl>
  </w:abstractNum>
  <w:abstractNum w:abstractNumId="10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8">
    <w:nsid w:val="538025F4"/>
    <w:multiLevelType w:val="hybridMultilevel"/>
    <w:tmpl w:val="B168568A"/>
    <w:lvl w:ilvl="0" w:tplc="74E870B2">
      <w:start w:val="1"/>
      <w:numFmt w:val="bullet"/>
      <w:lvlText w:val=""/>
      <w:lvlJc w:val="left"/>
      <w:pPr>
        <w:tabs>
          <w:tab w:val="num" w:pos="4035"/>
        </w:tabs>
        <w:ind w:left="4035" w:hanging="360"/>
      </w:pPr>
      <w:rPr>
        <w:rFonts w:ascii="Symbol" w:hAnsi="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9">
    <w:nsid w:val="5383179D"/>
    <w:multiLevelType w:val="hybridMultilevel"/>
    <w:tmpl w:val="130281B8"/>
    <w:lvl w:ilvl="0" w:tplc="AA6429CC">
      <w:start w:val="1"/>
      <w:numFmt w:val="bullet"/>
      <w:lvlText w:val=""/>
      <w:lvlJc w:val="left"/>
      <w:pPr>
        <w:tabs>
          <w:tab w:val="num" w:pos="3780"/>
        </w:tabs>
        <w:ind w:left="3780" w:hanging="360"/>
      </w:pPr>
      <w:rPr>
        <w:rFonts w:ascii="Symbol" w:hAnsi="Symbol" w:hint="default"/>
      </w:rPr>
    </w:lvl>
    <w:lvl w:ilvl="1" w:tplc="AA6429CC">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11">
    <w:nsid w:val="598C0FAE"/>
    <w:multiLevelType w:val="hybridMultilevel"/>
    <w:tmpl w:val="9FEE07F8"/>
    <w:lvl w:ilvl="0" w:tplc="82405FFC">
      <w:start w:val="1"/>
      <w:numFmt w:val="bullet"/>
      <w:lvlText w:val=""/>
      <w:lvlJc w:val="left"/>
      <w:pPr>
        <w:tabs>
          <w:tab w:val="num" w:pos="4035"/>
        </w:tabs>
        <w:ind w:left="4035" w:hanging="360"/>
      </w:pPr>
      <w:rPr>
        <w:rFonts w:ascii="Wingdings" w:hAnsi="Wingdings"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5E27446E"/>
    <w:multiLevelType w:val="hybridMultilevel"/>
    <w:tmpl w:val="17A6A53A"/>
    <w:lvl w:ilvl="0" w:tplc="72E6459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3">
    <w:nsid w:val="62FC1737"/>
    <w:multiLevelType w:val="hybridMultilevel"/>
    <w:tmpl w:val="97367CA4"/>
    <w:lvl w:ilvl="0" w:tplc="AA6429CC">
      <w:start w:val="1"/>
      <w:numFmt w:val="bullet"/>
      <w:lvlText w:val=""/>
      <w:lvlJc w:val="left"/>
      <w:pPr>
        <w:ind w:left="2062" w:hanging="360"/>
      </w:pPr>
      <w:rPr>
        <w:rFonts w:ascii="Symbol" w:hAnsi="Symbol" w:hint="default"/>
      </w:rPr>
    </w:lvl>
    <w:lvl w:ilvl="1" w:tplc="04220003" w:tentative="1">
      <w:start w:val="1"/>
      <w:numFmt w:val="bullet"/>
      <w:lvlText w:val="o"/>
      <w:lvlJc w:val="left"/>
      <w:pPr>
        <w:ind w:left="2782" w:hanging="360"/>
      </w:pPr>
      <w:rPr>
        <w:rFonts w:ascii="Courier New" w:hAnsi="Courier New" w:cs="Courier New" w:hint="default"/>
      </w:rPr>
    </w:lvl>
    <w:lvl w:ilvl="2" w:tplc="04220005" w:tentative="1">
      <w:start w:val="1"/>
      <w:numFmt w:val="bullet"/>
      <w:lvlText w:val=""/>
      <w:lvlJc w:val="left"/>
      <w:pPr>
        <w:ind w:left="3502" w:hanging="360"/>
      </w:pPr>
      <w:rPr>
        <w:rFonts w:ascii="Wingdings" w:hAnsi="Wingdings" w:hint="default"/>
      </w:rPr>
    </w:lvl>
    <w:lvl w:ilvl="3" w:tplc="04220001" w:tentative="1">
      <w:start w:val="1"/>
      <w:numFmt w:val="bullet"/>
      <w:lvlText w:val=""/>
      <w:lvlJc w:val="left"/>
      <w:pPr>
        <w:ind w:left="4222" w:hanging="360"/>
      </w:pPr>
      <w:rPr>
        <w:rFonts w:ascii="Symbol" w:hAnsi="Symbol" w:hint="default"/>
      </w:rPr>
    </w:lvl>
    <w:lvl w:ilvl="4" w:tplc="04220003" w:tentative="1">
      <w:start w:val="1"/>
      <w:numFmt w:val="bullet"/>
      <w:lvlText w:val="o"/>
      <w:lvlJc w:val="left"/>
      <w:pPr>
        <w:ind w:left="4942" w:hanging="360"/>
      </w:pPr>
      <w:rPr>
        <w:rFonts w:ascii="Courier New" w:hAnsi="Courier New" w:cs="Courier New" w:hint="default"/>
      </w:rPr>
    </w:lvl>
    <w:lvl w:ilvl="5" w:tplc="04220005" w:tentative="1">
      <w:start w:val="1"/>
      <w:numFmt w:val="bullet"/>
      <w:lvlText w:val=""/>
      <w:lvlJc w:val="left"/>
      <w:pPr>
        <w:ind w:left="5662" w:hanging="360"/>
      </w:pPr>
      <w:rPr>
        <w:rFonts w:ascii="Wingdings" w:hAnsi="Wingdings" w:hint="default"/>
      </w:rPr>
    </w:lvl>
    <w:lvl w:ilvl="6" w:tplc="04220001" w:tentative="1">
      <w:start w:val="1"/>
      <w:numFmt w:val="bullet"/>
      <w:lvlText w:val=""/>
      <w:lvlJc w:val="left"/>
      <w:pPr>
        <w:ind w:left="6382" w:hanging="360"/>
      </w:pPr>
      <w:rPr>
        <w:rFonts w:ascii="Symbol" w:hAnsi="Symbol" w:hint="default"/>
      </w:rPr>
    </w:lvl>
    <w:lvl w:ilvl="7" w:tplc="04220003" w:tentative="1">
      <w:start w:val="1"/>
      <w:numFmt w:val="bullet"/>
      <w:lvlText w:val="o"/>
      <w:lvlJc w:val="left"/>
      <w:pPr>
        <w:ind w:left="7102" w:hanging="360"/>
      </w:pPr>
      <w:rPr>
        <w:rFonts w:ascii="Courier New" w:hAnsi="Courier New" w:cs="Courier New" w:hint="default"/>
      </w:rPr>
    </w:lvl>
    <w:lvl w:ilvl="8" w:tplc="04220005" w:tentative="1">
      <w:start w:val="1"/>
      <w:numFmt w:val="bullet"/>
      <w:lvlText w:val=""/>
      <w:lvlJc w:val="left"/>
      <w:pPr>
        <w:ind w:left="7822" w:hanging="360"/>
      </w:pPr>
      <w:rPr>
        <w:rFonts w:ascii="Wingdings" w:hAnsi="Wingdings" w:hint="default"/>
      </w:rPr>
    </w:lvl>
  </w:abstractNum>
  <w:abstractNum w:abstractNumId="114">
    <w:nsid w:val="746E66D7"/>
    <w:multiLevelType w:val="hybridMultilevel"/>
    <w:tmpl w:val="63AC4D72"/>
    <w:lvl w:ilvl="0" w:tplc="04220001">
      <w:start w:val="1"/>
      <w:numFmt w:val="bullet"/>
      <w:lvlText w:val=""/>
      <w:lvlJc w:val="left"/>
      <w:pPr>
        <w:ind w:left="910"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5">
    <w:nsid w:val="77B66302"/>
    <w:multiLevelType w:val="hybridMultilevel"/>
    <w:tmpl w:val="9EF6E8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nsid w:val="7D4517DB"/>
    <w:multiLevelType w:val="hybridMultilevel"/>
    <w:tmpl w:val="D88C2C54"/>
    <w:lvl w:ilvl="0" w:tplc="4A283AD8">
      <w:start w:val="1"/>
      <w:numFmt w:val="bullet"/>
      <w:lvlText w:val=""/>
      <w:lvlJc w:val="left"/>
      <w:pPr>
        <w:tabs>
          <w:tab w:val="num" w:pos="1429"/>
        </w:tabs>
        <w:ind w:left="1429" w:hanging="36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17">
    <w:nsid w:val="7DE754F2"/>
    <w:multiLevelType w:val="hybridMultilevel"/>
    <w:tmpl w:val="0A26D232"/>
    <w:lvl w:ilvl="0" w:tplc="B58E8392">
      <w:start w:val="1"/>
      <w:numFmt w:val="decimal"/>
      <w:lvlText w:val="%1."/>
      <w:lvlJc w:val="left"/>
      <w:pPr>
        <w:ind w:left="1740" w:hanging="10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77"/>
  </w:num>
  <w:num w:numId="12">
    <w:abstractNumId w:val="102"/>
  </w:num>
  <w:num w:numId="13">
    <w:abstractNumId w:val="95"/>
  </w:num>
  <w:num w:numId="14">
    <w:abstractNumId w:val="96"/>
  </w:num>
  <w:num w:numId="15">
    <w:abstractNumId w:val="106"/>
  </w:num>
  <w:num w:numId="16">
    <w:abstractNumId w:val="91"/>
  </w:num>
  <w:num w:numId="17">
    <w:abstractNumId w:val="115"/>
  </w:num>
  <w:num w:numId="18">
    <w:abstractNumId w:val="92"/>
  </w:num>
  <w:num w:numId="19">
    <w:abstractNumId w:val="114"/>
  </w:num>
  <w:num w:numId="20">
    <w:abstractNumId w:val="89"/>
  </w:num>
  <w:num w:numId="2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9"/>
  </w:num>
  <w:num w:numId="23">
    <w:abstractNumId w:val="116"/>
  </w:num>
  <w:num w:numId="24">
    <w:abstractNumId w:val="112"/>
  </w:num>
  <w:num w:numId="25">
    <w:abstractNumId w:val="88"/>
  </w:num>
  <w:num w:numId="26">
    <w:abstractNumId w:val="99"/>
  </w:num>
  <w:num w:numId="27">
    <w:abstractNumId w:val="100"/>
  </w:num>
  <w:num w:numId="28">
    <w:abstractNumId w:val="94"/>
  </w:num>
  <w:num w:numId="29">
    <w:abstractNumId w:val="113"/>
  </w:num>
  <w:num w:numId="30">
    <w:abstractNumId w:val="104"/>
  </w:num>
  <w:num w:numId="31">
    <w:abstractNumId w:val="98"/>
  </w:num>
  <w:num w:numId="32">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1"/>
  </w:num>
  <w:num w:numId="35">
    <w:abstractNumId w:val="90"/>
  </w:num>
  <w:num w:numId="36">
    <w:abstractNumId w:val="101"/>
  </w:num>
  <w:num w:numId="37">
    <w:abstractNumId w:val="97"/>
  </w:num>
  <w:num w:numId="38">
    <w:abstractNumId w:val="117"/>
  </w:num>
  <w:num w:numId="39">
    <w:abstractNumId w:val="10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0"/>
  </w:num>
  <w:num w:numId="42">
    <w:abstractNumId w:val="103"/>
  </w:num>
  <w:num w:numId="43">
    <w:abstractNumId w:val="10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2"/>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proxy start="" idref="#_x0000_s1157" connectloc="0"/>
          <o:proxy end="" idref="#_x0000_s1160" connectloc="2"/>
        </o:r>
        <o:r id="V:Rule29" type="connector" idref="#_x0000_s1162">
          <o:proxy start="" idref="#_x0000_s1157" connectloc="0"/>
          <o:proxy end="" idref="#_x0000_s1158" connectloc="2"/>
        </o:r>
        <o:r id="V:Rule30" type="connector" idref="#_x0000_s1163">
          <o:proxy start="" idref="#_x0000_s1157" connectloc="0"/>
          <o:proxy end="" idref="#_x0000_s1159" connectloc="2"/>
        </o:r>
        <o:r id="V:Rule31" type="connector" idref="#_x0000_s1164">
          <o:proxy start="" idref="#_x0000_s1149" connectloc="2"/>
          <o:proxy end="" idref="#_x0000_s1152" connectloc="0"/>
        </o:r>
        <o:r id="V:Rule32" type="connector" idref="#_x0000_s1165">
          <o:proxy start="" idref="#_x0000_s1149" connectloc="2"/>
          <o:proxy end="" idref="#_x0000_s1151" connectloc="0"/>
        </o:r>
        <o:r id="V:Rule33" type="connector" idref="#_x0000_s1166">
          <o:proxy start="" idref="#_x0000_s1149" connectloc="2"/>
          <o:proxy end="" idref="#_x0000_s1150" connectloc="0"/>
        </o:r>
        <o:r id="V:Rule34" type="connector" idref="#_x0000_s1167">
          <o:proxy start="" idref="#_x0000_s1150" connectloc="2"/>
          <o:proxy end="" idref="#_x0000_s1153" connectloc="0"/>
        </o:r>
        <o:r id="V:Rule35" type="connector" idref="#_x0000_s1168">
          <o:proxy start="" idref="#_x0000_s1151" connectloc="2"/>
          <o:proxy end="" idref="#_x0000_s1154" connectloc="0"/>
        </o:r>
        <o:r id="V:Rule36" type="connector" idref="#_x0000_s1169">
          <o:proxy start="" idref="#_x0000_s1152" connectloc="2"/>
          <o:proxy end="" idref="#_x0000_s1155" connectloc="0"/>
        </o:r>
        <o:r id="V:Rule37" type="connector" idref="#_x0000_s1170">
          <o:proxy start="" idref="#_x0000_s1156" connectloc="2"/>
          <o:proxy end="" idref="#_x0000_s1157" connectloc="0"/>
        </o:r>
        <o:r id="V:Rule38" type="connector" idref="#_x0000_s117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gif"/><Relationship Id="rId22"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A9ADB-BEFC-45E9-B463-C5CD4213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24</Pages>
  <Words>8322</Words>
  <Characters>47441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55652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2020-12-02T18:46:00Z</dcterms:created>
  <dcterms:modified xsi:type="dcterms:W3CDTF">2020-12-02T21:39:00Z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