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FAE" w:rsidRPr="00AA6FAE" w:rsidRDefault="00AA6FAE" w:rsidP="00AA6FAE">
      <w:pPr>
        <w:tabs>
          <w:tab w:val="clear" w:pos="709"/>
        </w:tabs>
        <w:suppressAutoHyphens w:val="0"/>
        <w:spacing w:after="342" w:line="300" w:lineRule="exact"/>
        <w:ind w:left="220" w:firstLine="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МІНІСТЕРСТВО ОСВІТИ І НАУКИ УКРАЇНИ</w:t>
      </w:r>
    </w:p>
    <w:p w:rsidR="00AA6FAE" w:rsidRPr="00AA6FAE" w:rsidRDefault="00AA6FAE" w:rsidP="00AA6FAE">
      <w:pPr>
        <w:tabs>
          <w:tab w:val="clear" w:pos="709"/>
        </w:tabs>
        <w:suppressAutoHyphens w:val="0"/>
        <w:spacing w:after="1496" w:line="370" w:lineRule="exact"/>
        <w:ind w:left="220" w:firstLine="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НАЦІОНАЛЬНИЙ ЮРИДИЧНИЙ УНІВЕРСИТЕТ</w:t>
      </w:r>
      <w:r w:rsidRPr="00AA6FAE">
        <w:rPr>
          <w:rFonts w:ascii="Arial Unicode MS" w:eastAsia="Arial Unicode MS" w:hAnsi="Arial Unicode MS" w:cs="Arial Unicode MS"/>
          <w:color w:val="000000"/>
          <w:kern w:val="0"/>
          <w:sz w:val="24"/>
          <w:szCs w:val="24"/>
          <w:lang w:val="uk-UA" w:eastAsia="uk-UA" w:bidi="uk-UA"/>
        </w:rPr>
        <w:br/>
        <w:t>імені ЯРОСЛАВА МУДРОГО</w:t>
      </w:r>
    </w:p>
    <w:p w:rsidR="00AA6FAE" w:rsidRPr="00AA6FAE" w:rsidRDefault="00AA6FAE" w:rsidP="00AA6FAE">
      <w:pPr>
        <w:tabs>
          <w:tab w:val="clear" w:pos="709"/>
        </w:tabs>
        <w:suppressAutoHyphens w:val="0"/>
        <w:spacing w:after="1126" w:line="300" w:lineRule="exact"/>
        <w:ind w:left="220" w:firstLine="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ЦУВІНА ТЕТЯНА АНДРІЇВНА</w:t>
      </w:r>
    </w:p>
    <w:p w:rsidR="00AA6FAE" w:rsidRPr="00AA6FAE" w:rsidRDefault="00AA6FAE" w:rsidP="00AA6FAE">
      <w:pPr>
        <w:tabs>
          <w:tab w:val="clear" w:pos="709"/>
        </w:tabs>
        <w:suppressAutoHyphens w:val="0"/>
        <w:spacing w:after="1065" w:line="300" w:lineRule="exact"/>
        <w:ind w:firstLine="0"/>
        <w:jc w:val="righ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УДК 347.9</w:t>
      </w:r>
    </w:p>
    <w:p w:rsidR="00AA6FAE" w:rsidRPr="00AA6FAE" w:rsidRDefault="00AA6FAE" w:rsidP="00AA6FAE">
      <w:pPr>
        <w:tabs>
          <w:tab w:val="clear" w:pos="709"/>
        </w:tabs>
        <w:suppressAutoHyphens w:val="0"/>
        <w:spacing w:after="356" w:line="370" w:lineRule="exact"/>
        <w:ind w:left="220" w:firstLine="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ПРИНЦИП ВЕРХОВЕНСТВА ПРАВА У ЦИВІЛЬНОМУ</w:t>
      </w:r>
      <w:r w:rsidRPr="00AA6FAE">
        <w:rPr>
          <w:rFonts w:ascii="Arial Unicode MS" w:eastAsia="Arial Unicode MS" w:hAnsi="Arial Unicode MS" w:cs="Arial Unicode MS"/>
          <w:color w:val="000000"/>
          <w:kern w:val="0"/>
          <w:sz w:val="24"/>
          <w:szCs w:val="24"/>
          <w:lang w:val="uk-UA" w:eastAsia="uk-UA" w:bidi="uk-UA"/>
        </w:rPr>
        <w:br/>
        <w:t>СУДОЧИНСТВІ: ТЕОРЕТИКО-ПРИКЛАДНЕ</w:t>
      </w:r>
      <w:r w:rsidRPr="00AA6FAE">
        <w:rPr>
          <w:rFonts w:ascii="Arial Unicode MS" w:eastAsia="Arial Unicode MS" w:hAnsi="Arial Unicode MS" w:cs="Arial Unicode MS"/>
          <w:color w:val="000000"/>
          <w:kern w:val="0"/>
          <w:sz w:val="24"/>
          <w:szCs w:val="24"/>
          <w:lang w:val="uk-UA" w:eastAsia="uk-UA" w:bidi="uk-UA"/>
        </w:rPr>
        <w:br/>
        <w:t>ДОСЛІДЖЕННЯ</w:t>
      </w:r>
    </w:p>
    <w:p w:rsidR="00AA6FAE" w:rsidRPr="00AA6FAE" w:rsidRDefault="00AA6FAE" w:rsidP="00AA6FAE">
      <w:pPr>
        <w:tabs>
          <w:tab w:val="clear" w:pos="709"/>
        </w:tabs>
        <w:suppressAutoHyphens w:val="0"/>
        <w:spacing w:after="46" w:line="300" w:lineRule="exact"/>
        <w:ind w:firstLine="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12.00.03 «Цивільне право і цивільний процес; сімейне право;</w:t>
      </w:r>
    </w:p>
    <w:p w:rsidR="00AA6FAE" w:rsidRPr="00AA6FAE" w:rsidRDefault="00AA6FAE" w:rsidP="00AA6FAE">
      <w:pPr>
        <w:tabs>
          <w:tab w:val="clear" w:pos="709"/>
        </w:tabs>
        <w:suppressAutoHyphens w:val="0"/>
        <w:spacing w:after="1789" w:line="300" w:lineRule="exact"/>
        <w:ind w:left="220" w:firstLine="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міжнародне приватне право»</w:t>
      </w:r>
    </w:p>
    <w:p w:rsidR="00AA6FAE" w:rsidRPr="00AA6FAE" w:rsidRDefault="00AA6FAE" w:rsidP="00AA6FAE">
      <w:pPr>
        <w:tabs>
          <w:tab w:val="clear" w:pos="709"/>
        </w:tabs>
        <w:suppressAutoHyphens w:val="0"/>
        <w:spacing w:after="2572" w:line="365" w:lineRule="exact"/>
        <w:ind w:left="220" w:firstLine="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А В Т О Р Е Ф Е Р А Т</w:t>
      </w:r>
      <w:r w:rsidRPr="00AA6FAE">
        <w:rPr>
          <w:rFonts w:ascii="Arial Unicode MS" w:eastAsia="Arial Unicode MS" w:hAnsi="Arial Unicode MS" w:cs="Arial Unicode MS"/>
          <w:color w:val="000000"/>
          <w:kern w:val="0"/>
          <w:sz w:val="24"/>
          <w:szCs w:val="24"/>
          <w:lang w:val="uk-UA" w:eastAsia="uk-UA" w:bidi="uk-UA"/>
        </w:rPr>
        <w:br/>
        <w:t>дисертації на здобуття наукового ступеня</w:t>
      </w:r>
      <w:r w:rsidRPr="00AA6FAE">
        <w:rPr>
          <w:rFonts w:ascii="Arial Unicode MS" w:eastAsia="Arial Unicode MS" w:hAnsi="Arial Unicode MS" w:cs="Arial Unicode MS"/>
          <w:color w:val="000000"/>
          <w:kern w:val="0"/>
          <w:sz w:val="24"/>
          <w:szCs w:val="24"/>
          <w:lang w:val="uk-UA" w:eastAsia="uk-UA" w:bidi="uk-UA"/>
        </w:rPr>
        <w:br/>
        <w:t>доктора юридичних наук</w:t>
      </w:r>
    </w:p>
    <w:p w:rsidR="00AA6FAE" w:rsidRPr="00AA6FAE" w:rsidRDefault="00AA6FAE" w:rsidP="00AA6FAE">
      <w:pPr>
        <w:tabs>
          <w:tab w:val="clear" w:pos="709"/>
        </w:tabs>
        <w:suppressAutoHyphens w:val="0"/>
        <w:spacing w:after="0" w:line="300" w:lineRule="exact"/>
        <w:ind w:left="220" w:firstLine="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Харків - 2021</w:t>
      </w:r>
      <w:r w:rsidRPr="00AA6FAE">
        <w:rPr>
          <w:rFonts w:ascii="Arial Unicode MS" w:eastAsia="Arial Unicode MS" w:hAnsi="Arial Unicode MS" w:cs="Arial Unicode MS"/>
          <w:color w:val="000000"/>
          <w:kern w:val="0"/>
          <w:sz w:val="24"/>
          <w:szCs w:val="24"/>
          <w:lang w:val="uk-UA" w:eastAsia="uk-UA" w:bidi="uk-UA"/>
        </w:rPr>
        <w:br w:type="page"/>
      </w:r>
    </w:p>
    <w:p w:rsidR="00AA6FAE" w:rsidRPr="00AA6FAE" w:rsidRDefault="00AA6FAE" w:rsidP="00AA6FAE">
      <w:pPr>
        <w:tabs>
          <w:tab w:val="clear" w:pos="709"/>
        </w:tabs>
        <w:suppressAutoHyphens w:val="0"/>
        <w:spacing w:after="0" w:line="300" w:lineRule="exact"/>
        <w:ind w:firstLine="76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Дисертація є рукописом.</w:t>
      </w:r>
    </w:p>
    <w:p w:rsidR="00AA6FAE" w:rsidRPr="00AA6FAE" w:rsidRDefault="00AA6FAE" w:rsidP="00AA6FAE">
      <w:pPr>
        <w:tabs>
          <w:tab w:val="clear" w:pos="709"/>
          <w:tab w:val="left" w:pos="2094"/>
          <w:tab w:val="left" w:pos="3822"/>
          <w:tab w:val="left" w:pos="8152"/>
        </w:tabs>
        <w:suppressAutoHyphens w:val="0"/>
        <w:spacing w:after="0" w:line="365" w:lineRule="exact"/>
        <w:ind w:firstLine="76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Робота</w:t>
      </w:r>
      <w:r w:rsidRPr="00AA6FAE">
        <w:rPr>
          <w:rFonts w:ascii="Arial Unicode MS" w:eastAsia="Arial Unicode MS" w:hAnsi="Arial Unicode MS" w:cs="Arial Unicode MS"/>
          <w:color w:val="000000"/>
          <w:kern w:val="0"/>
          <w:sz w:val="24"/>
          <w:szCs w:val="24"/>
          <w:lang w:val="uk-UA" w:eastAsia="uk-UA" w:bidi="uk-UA"/>
        </w:rPr>
        <w:tab/>
        <w:t>виконана</w:t>
      </w:r>
      <w:r w:rsidRPr="00AA6FAE">
        <w:rPr>
          <w:rFonts w:ascii="Arial Unicode MS" w:eastAsia="Arial Unicode MS" w:hAnsi="Arial Unicode MS" w:cs="Arial Unicode MS"/>
          <w:color w:val="000000"/>
          <w:kern w:val="0"/>
          <w:sz w:val="24"/>
          <w:szCs w:val="24"/>
          <w:lang w:val="uk-UA" w:eastAsia="uk-UA" w:bidi="uk-UA"/>
        </w:rPr>
        <w:tab/>
        <w:t>на кафедрі цивільного</w:t>
      </w:r>
      <w:r w:rsidRPr="00AA6FAE">
        <w:rPr>
          <w:rFonts w:ascii="Arial Unicode MS" w:eastAsia="Arial Unicode MS" w:hAnsi="Arial Unicode MS" w:cs="Arial Unicode MS"/>
          <w:color w:val="000000"/>
          <w:kern w:val="0"/>
          <w:sz w:val="24"/>
          <w:szCs w:val="24"/>
          <w:lang w:val="uk-UA" w:eastAsia="uk-UA" w:bidi="uk-UA"/>
        </w:rPr>
        <w:tab/>
        <w:t>процесу</w:t>
      </w:r>
    </w:p>
    <w:p w:rsidR="00AA6FAE" w:rsidRPr="00AA6FAE" w:rsidRDefault="00AA6FAE" w:rsidP="00AA6FAE">
      <w:pPr>
        <w:tabs>
          <w:tab w:val="clear" w:pos="709"/>
        </w:tabs>
        <w:suppressAutoHyphens w:val="0"/>
        <w:spacing w:after="300" w:line="365" w:lineRule="exact"/>
        <w:ind w:firstLine="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Національного юридичного університету імені Ярослава Мудрого, Міністерство освіти і науки України.</w:t>
      </w:r>
    </w:p>
    <w:p w:rsidR="00AA6FAE" w:rsidRPr="00AA6FAE" w:rsidRDefault="00AA6FAE" w:rsidP="00AA6FAE">
      <w:pPr>
        <w:tabs>
          <w:tab w:val="clear" w:pos="709"/>
        </w:tabs>
        <w:suppressAutoHyphens w:val="0"/>
        <w:spacing w:after="352" w:line="365" w:lineRule="exact"/>
        <w:ind w:firstLine="760"/>
        <w:jc w:val="left"/>
        <w:rPr>
          <w:rFonts w:ascii="Arial Unicode MS" w:eastAsia="Arial Unicode MS" w:hAnsi="Arial Unicode MS" w:cs="Arial Unicode MS"/>
          <w:color w:val="000000"/>
          <w:kern w:val="0"/>
          <w:sz w:val="24"/>
          <w:szCs w:val="24"/>
          <w:lang w:val="uk-UA" w:eastAsia="uk-UA" w:bidi="uk-UA"/>
        </w:rPr>
      </w:pPr>
      <w:r w:rsidRPr="00AA6FAE">
        <w:rPr>
          <w:rFonts w:ascii="Times New Roman" w:eastAsia="Arial Unicode MS" w:hAnsi="Times New Roman" w:cs="Times New Roman"/>
          <w:b/>
          <w:bCs/>
          <w:color w:val="000000"/>
          <w:kern w:val="0"/>
          <w:sz w:val="30"/>
          <w:szCs w:val="30"/>
          <w:lang w:val="uk-UA" w:eastAsia="uk-UA" w:bidi="uk-UA"/>
        </w:rPr>
        <w:t xml:space="preserve">Науковий консультант: </w:t>
      </w:r>
      <w:r w:rsidRPr="00AA6FAE">
        <w:rPr>
          <w:rFonts w:ascii="Arial Unicode MS" w:eastAsia="Arial Unicode MS" w:hAnsi="Arial Unicode MS" w:cs="Arial Unicode MS"/>
          <w:color w:val="000000"/>
          <w:kern w:val="0"/>
          <w:sz w:val="24"/>
          <w:szCs w:val="24"/>
          <w:lang w:val="uk-UA" w:eastAsia="uk-UA" w:bidi="uk-UA"/>
        </w:rPr>
        <w:t xml:space="preserve">доктор юридичних наук, професор </w:t>
      </w:r>
      <w:r w:rsidRPr="00AA6FAE">
        <w:rPr>
          <w:rFonts w:ascii="Times New Roman" w:eastAsia="Arial Unicode MS" w:hAnsi="Times New Roman" w:cs="Times New Roman"/>
          <w:b/>
          <w:bCs/>
          <w:color w:val="000000"/>
          <w:kern w:val="0"/>
          <w:sz w:val="30"/>
          <w:szCs w:val="30"/>
          <w:lang w:val="uk-UA" w:eastAsia="uk-UA" w:bidi="uk-UA"/>
        </w:rPr>
        <w:t xml:space="preserve">Петришин Олександр Віталійович, </w:t>
      </w:r>
      <w:r w:rsidRPr="00AA6FAE">
        <w:rPr>
          <w:rFonts w:ascii="Arial Unicode MS" w:eastAsia="Arial Unicode MS" w:hAnsi="Arial Unicode MS" w:cs="Arial Unicode MS"/>
          <w:color w:val="000000"/>
          <w:kern w:val="0"/>
          <w:sz w:val="24"/>
          <w:szCs w:val="24"/>
          <w:lang w:val="uk-UA" w:eastAsia="uk-UA" w:bidi="uk-UA"/>
        </w:rPr>
        <w:t>Національна академія правових наук України, президент, дійсний член (академік) НАПрН України, заслужений діяч науки і техніки України.</w:t>
      </w:r>
    </w:p>
    <w:p w:rsidR="00AA6FAE" w:rsidRPr="00AA6FAE" w:rsidRDefault="00AA6FAE" w:rsidP="00AA6FAE">
      <w:pPr>
        <w:keepNext/>
        <w:keepLines/>
        <w:tabs>
          <w:tab w:val="clear" w:pos="709"/>
        </w:tabs>
        <w:suppressAutoHyphens w:val="0"/>
        <w:spacing w:after="0" w:line="300" w:lineRule="exact"/>
        <w:ind w:firstLine="760"/>
        <w:jc w:val="left"/>
        <w:rPr>
          <w:rFonts w:ascii="Arial Unicode MS" w:eastAsia="Arial Unicode MS" w:hAnsi="Arial Unicode MS" w:cs="Arial Unicode MS"/>
          <w:color w:val="000000"/>
          <w:kern w:val="0"/>
          <w:sz w:val="24"/>
          <w:szCs w:val="24"/>
          <w:lang w:val="uk-UA" w:eastAsia="uk-UA" w:bidi="uk-UA"/>
        </w:rPr>
      </w:pPr>
      <w:bookmarkStart w:id="0" w:name="bookmark0"/>
      <w:r w:rsidRPr="00AA6FAE">
        <w:rPr>
          <w:rFonts w:ascii="Arial Unicode MS" w:eastAsia="Arial Unicode MS" w:hAnsi="Arial Unicode MS" w:cs="Arial Unicode MS"/>
          <w:color w:val="000000"/>
          <w:kern w:val="0"/>
          <w:sz w:val="24"/>
          <w:szCs w:val="24"/>
          <w:lang w:val="uk-UA" w:eastAsia="uk-UA" w:bidi="uk-UA"/>
        </w:rPr>
        <w:t>Офіційні опоненти:</w:t>
      </w:r>
      <w:bookmarkEnd w:id="0"/>
    </w:p>
    <w:p w:rsidR="00AA6FAE" w:rsidRPr="00AA6FAE" w:rsidRDefault="00AA6FAE" w:rsidP="00AA6FAE">
      <w:pPr>
        <w:numPr>
          <w:ilvl w:val="0"/>
          <w:numId w:val="42"/>
        </w:numPr>
        <w:tabs>
          <w:tab w:val="clear" w:pos="709"/>
          <w:tab w:val="left" w:pos="1182"/>
        </w:tabs>
        <w:suppressAutoHyphens w:val="0"/>
        <w:spacing w:after="0" w:line="365" w:lineRule="exact"/>
        <w:ind w:firstLine="76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доктор юридичних наук, професор </w:t>
      </w:r>
      <w:r w:rsidRPr="00AA6FAE">
        <w:rPr>
          <w:rFonts w:ascii="Times New Roman" w:eastAsia="Arial Unicode MS" w:hAnsi="Times New Roman" w:cs="Times New Roman"/>
          <w:b/>
          <w:bCs/>
          <w:color w:val="000000"/>
          <w:kern w:val="0"/>
          <w:sz w:val="30"/>
          <w:szCs w:val="30"/>
          <w:lang w:val="uk-UA" w:eastAsia="uk-UA" w:bidi="uk-UA"/>
        </w:rPr>
        <w:t xml:space="preserve">Г олубєва Неллі Юріївна, </w:t>
      </w:r>
      <w:r w:rsidRPr="00AA6FAE">
        <w:rPr>
          <w:rFonts w:ascii="Arial Unicode MS" w:eastAsia="Arial Unicode MS" w:hAnsi="Arial Unicode MS" w:cs="Arial Unicode MS"/>
          <w:color w:val="000000"/>
          <w:kern w:val="0"/>
          <w:sz w:val="24"/>
          <w:szCs w:val="24"/>
          <w:lang w:val="uk-UA" w:eastAsia="uk-UA" w:bidi="uk-UA"/>
        </w:rPr>
        <w:t>Національний університет “Одеська юридична академія”, завідувачка кафедри цивільного процесу, заслужений юрист України;</w:t>
      </w:r>
    </w:p>
    <w:p w:rsidR="00AA6FAE" w:rsidRPr="00AA6FAE" w:rsidRDefault="00AA6FAE" w:rsidP="00AA6FAE">
      <w:pPr>
        <w:numPr>
          <w:ilvl w:val="0"/>
          <w:numId w:val="42"/>
        </w:numPr>
        <w:tabs>
          <w:tab w:val="clear" w:pos="709"/>
          <w:tab w:val="left" w:pos="1182"/>
        </w:tabs>
        <w:suppressAutoHyphens w:val="0"/>
        <w:spacing w:after="0" w:line="370" w:lineRule="exact"/>
        <w:ind w:firstLine="76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доктор юридичних наук, професор </w:t>
      </w:r>
      <w:r w:rsidRPr="00AA6FAE">
        <w:rPr>
          <w:rFonts w:ascii="Times New Roman" w:eastAsia="Arial Unicode MS" w:hAnsi="Times New Roman" w:cs="Times New Roman"/>
          <w:b/>
          <w:bCs/>
          <w:color w:val="000000"/>
          <w:kern w:val="0"/>
          <w:sz w:val="30"/>
          <w:szCs w:val="30"/>
          <w:lang w:val="uk-UA" w:eastAsia="uk-UA" w:bidi="uk-UA"/>
        </w:rPr>
        <w:t xml:space="preserve">Ізарова Ірина Олександрівна, </w:t>
      </w:r>
      <w:r w:rsidRPr="00AA6FAE">
        <w:rPr>
          <w:rFonts w:ascii="Arial Unicode MS" w:eastAsia="Arial Unicode MS" w:hAnsi="Arial Unicode MS" w:cs="Arial Unicode MS"/>
          <w:color w:val="000000"/>
          <w:kern w:val="0"/>
          <w:sz w:val="24"/>
          <w:szCs w:val="24"/>
          <w:lang w:val="uk-UA" w:eastAsia="uk-UA" w:bidi="uk-UA"/>
        </w:rPr>
        <w:t>Київський національний університету імені Тараса Шевченка, професор кафедри нотаріального, виконавчого процесу та адвокатури прокуратури, судоустрою Інституту права;</w:t>
      </w:r>
    </w:p>
    <w:p w:rsidR="00AA6FAE" w:rsidRPr="00AA6FAE" w:rsidRDefault="00AA6FAE" w:rsidP="00AA6FAE">
      <w:pPr>
        <w:numPr>
          <w:ilvl w:val="0"/>
          <w:numId w:val="42"/>
        </w:numPr>
        <w:tabs>
          <w:tab w:val="clear" w:pos="709"/>
          <w:tab w:val="left" w:pos="1182"/>
        </w:tabs>
        <w:suppressAutoHyphens w:val="0"/>
        <w:spacing w:after="304" w:line="370" w:lineRule="exact"/>
        <w:ind w:firstLine="76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доктор юридичних наук, доцент </w:t>
      </w:r>
      <w:r w:rsidRPr="00AA6FAE">
        <w:rPr>
          <w:rFonts w:ascii="Times New Roman" w:eastAsia="Arial Unicode MS" w:hAnsi="Times New Roman" w:cs="Times New Roman"/>
          <w:b/>
          <w:bCs/>
          <w:color w:val="000000"/>
          <w:kern w:val="0"/>
          <w:sz w:val="30"/>
          <w:szCs w:val="30"/>
          <w:lang w:val="uk-UA" w:eastAsia="uk-UA" w:bidi="uk-UA"/>
        </w:rPr>
        <w:t xml:space="preserve">Ткачук Олег Степанович, </w:t>
      </w:r>
      <w:r w:rsidRPr="00AA6FAE">
        <w:rPr>
          <w:rFonts w:ascii="Arial Unicode MS" w:eastAsia="Arial Unicode MS" w:hAnsi="Arial Unicode MS" w:cs="Arial Unicode MS"/>
          <w:color w:val="000000"/>
          <w:kern w:val="0"/>
          <w:sz w:val="24"/>
          <w:szCs w:val="24"/>
          <w:lang w:val="uk-UA" w:eastAsia="uk-UA" w:bidi="uk-UA"/>
        </w:rPr>
        <w:t>Касаційний цивільний суд у складі Верховного Суду, суддя</w:t>
      </w:r>
    </w:p>
    <w:p w:rsidR="00AA6FAE" w:rsidRPr="00AA6FAE" w:rsidRDefault="00AA6FAE" w:rsidP="00AA6FAE">
      <w:pPr>
        <w:tabs>
          <w:tab w:val="clear" w:pos="709"/>
        </w:tabs>
        <w:suppressAutoHyphens w:val="0"/>
        <w:spacing w:after="296" w:line="365" w:lineRule="exact"/>
        <w:ind w:firstLine="76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Захист відбудеться 30 вересня 2021 р. о 10.00 годині на засіданні спеціалізованої вченої ради Д 64.086.02 у Національному юридичному університеті імені Ярослава </w:t>
      </w:r>
      <w:r w:rsidRPr="00AA6FAE">
        <w:rPr>
          <w:rFonts w:ascii="Arial Unicode MS" w:eastAsia="Arial Unicode MS" w:hAnsi="Arial Unicode MS" w:cs="Arial Unicode MS"/>
          <w:color w:val="000000"/>
          <w:kern w:val="0"/>
          <w:sz w:val="24"/>
          <w:szCs w:val="24"/>
          <w:lang w:eastAsia="ru-RU" w:bidi="ru-RU"/>
        </w:rPr>
        <w:t xml:space="preserve">Мудрого </w:t>
      </w:r>
      <w:r w:rsidRPr="00AA6FAE">
        <w:rPr>
          <w:rFonts w:ascii="Arial Unicode MS" w:eastAsia="Arial Unicode MS" w:hAnsi="Arial Unicode MS" w:cs="Arial Unicode MS"/>
          <w:color w:val="000000"/>
          <w:kern w:val="0"/>
          <w:sz w:val="24"/>
          <w:szCs w:val="24"/>
          <w:lang w:val="uk-UA" w:eastAsia="uk-UA" w:bidi="uk-UA"/>
        </w:rPr>
        <w:t>за адресою: 61024, м. Харків, вул. Пушкінська, 77.</w:t>
      </w:r>
    </w:p>
    <w:p w:rsidR="00AA6FAE" w:rsidRPr="00AA6FAE" w:rsidRDefault="00AA6FAE" w:rsidP="00AA6FAE">
      <w:pPr>
        <w:tabs>
          <w:tab w:val="clear" w:pos="709"/>
        </w:tabs>
        <w:suppressAutoHyphens w:val="0"/>
        <w:spacing w:after="356" w:line="370" w:lineRule="exact"/>
        <w:ind w:firstLine="76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З дисертацією можна ознайомитись у бібліотеці Національного юридичного університету імені </w:t>
      </w:r>
      <w:r w:rsidRPr="00AA6FAE">
        <w:rPr>
          <w:rFonts w:ascii="Arial Unicode MS" w:eastAsia="Arial Unicode MS" w:hAnsi="Arial Unicode MS" w:cs="Arial Unicode MS"/>
          <w:color w:val="000000"/>
          <w:kern w:val="0"/>
          <w:sz w:val="24"/>
          <w:szCs w:val="24"/>
          <w:lang w:eastAsia="ru-RU" w:bidi="ru-RU"/>
        </w:rPr>
        <w:t xml:space="preserve">Ярослава Мудрого </w:t>
      </w:r>
      <w:r w:rsidRPr="00AA6FAE">
        <w:rPr>
          <w:rFonts w:ascii="Arial Unicode MS" w:eastAsia="Arial Unicode MS" w:hAnsi="Arial Unicode MS" w:cs="Arial Unicode MS"/>
          <w:color w:val="000000"/>
          <w:kern w:val="0"/>
          <w:sz w:val="24"/>
          <w:szCs w:val="24"/>
          <w:lang w:val="uk-UA" w:eastAsia="uk-UA" w:bidi="uk-UA"/>
        </w:rPr>
        <w:t>за адресою: 61024, м. Харків, вул. Пушкінська, 84-А.</w:t>
      </w:r>
    </w:p>
    <w:p w:rsidR="00AA6FAE" w:rsidRPr="00AA6FAE" w:rsidRDefault="00AA6FAE" w:rsidP="00AA6FAE">
      <w:pPr>
        <w:tabs>
          <w:tab w:val="clear" w:pos="709"/>
        </w:tabs>
        <w:suppressAutoHyphens w:val="0"/>
        <w:spacing w:after="705" w:line="300" w:lineRule="exact"/>
        <w:ind w:firstLine="76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Автореферат розіслано 27 серпня 2021 р.</w:t>
      </w:r>
    </w:p>
    <w:p w:rsidR="00AA6FAE" w:rsidRPr="00AA6FAE" w:rsidRDefault="00AA6FAE" w:rsidP="00AA6FAE">
      <w:pPr>
        <w:keepNext/>
        <w:keepLines/>
        <w:tabs>
          <w:tab w:val="clear" w:pos="709"/>
        </w:tabs>
        <w:suppressAutoHyphens w:val="0"/>
        <w:spacing w:after="0" w:line="370" w:lineRule="exact"/>
        <w:ind w:firstLine="0"/>
        <w:jc w:val="left"/>
        <w:rPr>
          <w:rFonts w:ascii="Arial Unicode MS" w:eastAsia="Arial Unicode MS" w:hAnsi="Arial Unicode MS" w:cs="Arial Unicode MS"/>
          <w:color w:val="000000"/>
          <w:kern w:val="0"/>
          <w:sz w:val="24"/>
          <w:szCs w:val="24"/>
          <w:lang w:val="uk-UA" w:eastAsia="uk-UA" w:bidi="uk-UA"/>
        </w:rPr>
        <w:sectPr w:rsidR="00AA6FAE" w:rsidRPr="00AA6FAE" w:rsidSect="00AA6FAE">
          <w:type w:val="continuous"/>
          <w:pgSz w:w="11900" w:h="16840"/>
          <w:pgMar w:top="1161" w:right="764" w:bottom="1125" w:left="1094" w:header="0" w:footer="3" w:gutter="0"/>
          <w:cols w:space="720"/>
          <w:noEndnote/>
          <w:docGrid w:linePitch="360"/>
        </w:sectPr>
      </w:pPr>
      <w:r w:rsidRPr="00AA6FAE">
        <w:rPr>
          <w:rFonts w:ascii="Arial Unicode MS" w:eastAsia="Arial Unicode MS" w:hAnsi="Arial Unicode MS" w:cs="Arial Unicode MS"/>
          <w:color w:val="000000"/>
          <w:kern w:val="0"/>
          <w:sz w:val="24"/>
          <w:szCs w:val="24"/>
          <w:lang w:val="uk-UA" w:eastAsia="uk-UA" w:bidi="uk-UA"/>
        </w:rPr>
        <w:pict>
          <v:shapetype id="_x0000_t202" coordsize="21600,21600" o:spt="202" path="m,l,21600r21600,l21600,xe">
            <v:stroke joinstyle="miter"/>
            <v:path gradientshapeok="t" o:connecttype="rect"/>
          </v:shapetype>
          <v:shape id="_x0000_s1193" type="#_x0000_t202" style="position:absolute;margin-left:372.7pt;margin-top:15.85pt;width:99.1pt;height:18.25pt;z-index:-251656192;mso-wrap-distance-left:156.25pt;mso-wrap-distance-top:10.2pt;mso-wrap-distance-right:5pt;mso-wrap-distance-bottom:20pt;mso-position-horizontal-relative:margin" filled="f" stroked="f">
            <v:textbox style="mso-fit-shape-to-text:t" inset="0,0,0,0">
              <w:txbxContent>
                <w:p w:rsidR="00AA6FAE" w:rsidRDefault="00AA6FAE" w:rsidP="00AA6FAE">
                  <w:pPr>
                    <w:spacing w:after="0" w:line="300" w:lineRule="exact"/>
                    <w:jc w:val="left"/>
                  </w:pPr>
                  <w:r>
                    <w:rPr>
                      <w:rStyle w:val="3Exact"/>
                      <w:b/>
                      <w:bCs/>
                    </w:rPr>
                    <w:t xml:space="preserve">К. </w:t>
                  </w:r>
                  <w:r>
                    <w:rPr>
                      <w:rStyle w:val="3Exact"/>
                      <w:b/>
                      <w:bCs/>
                      <w:lang w:val="uk-UA" w:eastAsia="uk-UA" w:bidi="uk-UA"/>
                    </w:rPr>
                    <w:t xml:space="preserve">В. </w:t>
                  </w:r>
                  <w:r>
                    <w:rPr>
                      <w:rStyle w:val="3Exact"/>
                      <w:b/>
                      <w:bCs/>
                    </w:rPr>
                    <w:t>Гусаров</w:t>
                  </w:r>
                </w:p>
              </w:txbxContent>
            </v:textbox>
            <w10:wrap type="square" side="left" anchorx="margin"/>
          </v:shape>
        </w:pict>
      </w:r>
      <w:bookmarkStart w:id="1" w:name="bookmark1"/>
      <w:r w:rsidRPr="00AA6FAE">
        <w:rPr>
          <w:rFonts w:ascii="Arial Unicode MS" w:eastAsia="Arial Unicode MS" w:hAnsi="Arial Unicode MS" w:cs="Arial Unicode MS"/>
          <w:color w:val="000000"/>
          <w:kern w:val="0"/>
          <w:sz w:val="24"/>
          <w:szCs w:val="24"/>
          <w:lang w:val="uk-UA" w:eastAsia="uk-UA" w:bidi="uk-UA"/>
        </w:rPr>
        <w:t>Учений секретар спеціалізованої вченої ради</w:t>
      </w:r>
      <w:bookmarkEnd w:id="1"/>
    </w:p>
    <w:p w:rsidR="00AA6FAE" w:rsidRPr="00AA6FAE" w:rsidRDefault="00AA6FAE" w:rsidP="00AA6FAE">
      <w:pPr>
        <w:keepNext/>
        <w:keepLines/>
        <w:tabs>
          <w:tab w:val="clear" w:pos="709"/>
        </w:tabs>
        <w:suppressAutoHyphens w:val="0"/>
        <w:spacing w:after="354" w:line="300" w:lineRule="exact"/>
        <w:ind w:left="2060" w:firstLine="0"/>
        <w:jc w:val="left"/>
        <w:rPr>
          <w:rFonts w:ascii="Arial Unicode MS" w:eastAsia="Arial Unicode MS" w:hAnsi="Arial Unicode MS" w:cs="Arial Unicode MS"/>
          <w:color w:val="000000"/>
          <w:kern w:val="0"/>
          <w:sz w:val="24"/>
          <w:szCs w:val="24"/>
          <w:lang w:val="uk-UA" w:eastAsia="uk-UA" w:bidi="uk-UA"/>
        </w:rPr>
      </w:pPr>
      <w:bookmarkStart w:id="2" w:name="bookmark2"/>
      <w:r w:rsidRPr="00AA6FAE">
        <w:rPr>
          <w:rFonts w:ascii="Arial Unicode MS" w:eastAsia="Arial Unicode MS" w:hAnsi="Arial Unicode MS" w:cs="Arial Unicode MS"/>
          <w:color w:val="000000"/>
          <w:kern w:val="0"/>
          <w:sz w:val="24"/>
          <w:szCs w:val="24"/>
          <w:lang w:val="uk-UA" w:eastAsia="uk-UA" w:bidi="uk-UA"/>
        </w:rPr>
        <w:t>ЗАГАЛЬНА ХАРАКТЕРИСТИКА РОБОТИ</w:t>
      </w:r>
      <w:bookmarkEnd w:id="2"/>
    </w:p>
    <w:p w:rsidR="00AA6FAE" w:rsidRPr="00AA6FAE" w:rsidRDefault="00AA6FAE" w:rsidP="00AA6FAE">
      <w:pPr>
        <w:tabs>
          <w:tab w:val="clear" w:pos="709"/>
        </w:tabs>
        <w:suppressAutoHyphens w:val="0"/>
        <w:spacing w:after="0" w:line="365" w:lineRule="exact"/>
        <w:ind w:firstLine="600"/>
        <w:jc w:val="left"/>
        <w:rPr>
          <w:rFonts w:ascii="Arial Unicode MS" w:eastAsia="Arial Unicode MS" w:hAnsi="Arial Unicode MS" w:cs="Arial Unicode MS"/>
          <w:color w:val="000000"/>
          <w:kern w:val="0"/>
          <w:sz w:val="24"/>
          <w:szCs w:val="24"/>
          <w:lang w:val="uk-UA" w:eastAsia="uk-UA" w:bidi="uk-UA"/>
        </w:rPr>
      </w:pPr>
      <w:r w:rsidRPr="00AA6FAE">
        <w:rPr>
          <w:rFonts w:ascii="Times New Roman" w:eastAsia="Arial Unicode MS" w:hAnsi="Times New Roman" w:cs="Times New Roman"/>
          <w:b/>
          <w:bCs/>
          <w:color w:val="000000"/>
          <w:kern w:val="0"/>
          <w:sz w:val="30"/>
          <w:szCs w:val="30"/>
          <w:lang w:val="uk-UA" w:eastAsia="uk-UA" w:bidi="uk-UA"/>
        </w:rPr>
        <w:t xml:space="preserve">Обґрунтування вибору теми дослідження. </w:t>
      </w:r>
      <w:r w:rsidRPr="00AA6FAE">
        <w:rPr>
          <w:rFonts w:ascii="Arial Unicode MS" w:eastAsia="Arial Unicode MS" w:hAnsi="Arial Unicode MS" w:cs="Arial Unicode MS"/>
          <w:color w:val="000000"/>
          <w:kern w:val="0"/>
          <w:sz w:val="24"/>
          <w:szCs w:val="24"/>
          <w:lang w:val="uk-UA" w:eastAsia="uk-UA" w:bidi="uk-UA"/>
        </w:rPr>
        <w:t xml:space="preserve">У сучасних політико- правових реаліях принцип верховенства права визнається загальним і основоположним принципом права, тим ідеалом, втілення якого є головним прагненням демократичних держав. Він знайшов своє закріплення в національному й міжнародному праві. Так, Конституція України містить положення про те, що в Україні визнається та діє принцип верховенства права (ст. 8 Конституції України), і суддя, здійснюючи правосуддя, є незалежним і керується </w:t>
      </w:r>
      <w:r w:rsidRPr="00AA6FAE">
        <w:rPr>
          <w:rFonts w:ascii="Arial Unicode MS" w:eastAsia="Arial Unicode MS" w:hAnsi="Arial Unicode MS" w:cs="Arial Unicode MS"/>
          <w:color w:val="000000"/>
          <w:kern w:val="0"/>
          <w:sz w:val="24"/>
          <w:szCs w:val="24"/>
          <w:lang w:val="uk-UA" w:eastAsia="ru-RU" w:bidi="ru-RU"/>
        </w:rPr>
        <w:t xml:space="preserve">верховенством права </w:t>
      </w:r>
      <w:r w:rsidRPr="00AA6FAE">
        <w:rPr>
          <w:rFonts w:ascii="Arial Unicode MS" w:eastAsia="Arial Unicode MS" w:hAnsi="Arial Unicode MS" w:cs="Arial Unicode MS"/>
          <w:color w:val="000000"/>
          <w:kern w:val="0"/>
          <w:sz w:val="24"/>
          <w:szCs w:val="24"/>
          <w:lang w:val="uk-UA" w:eastAsia="uk-UA" w:bidi="uk-UA"/>
        </w:rPr>
        <w:t xml:space="preserve">(ч. 1 ст. 129 Конституції України). Преамбула Конвенції про захист прав людини та основоположних свобод 1950 р. (далі - ЄКПЛ), що є частиною українського законодавства, також проголосила відданість урядів європейських держав верховенству </w:t>
      </w:r>
      <w:r w:rsidRPr="00AA6FAE">
        <w:rPr>
          <w:rFonts w:ascii="Arial Unicode MS" w:eastAsia="Arial Unicode MS" w:hAnsi="Arial Unicode MS" w:cs="Arial Unicode MS"/>
          <w:color w:val="000000"/>
          <w:kern w:val="0"/>
          <w:sz w:val="24"/>
          <w:szCs w:val="24"/>
          <w:lang w:eastAsia="ru-RU" w:bidi="ru-RU"/>
        </w:rPr>
        <w:t xml:space="preserve">права </w:t>
      </w:r>
      <w:r w:rsidRPr="00AA6FAE">
        <w:rPr>
          <w:rFonts w:ascii="Arial Unicode MS" w:eastAsia="Arial Unicode MS" w:hAnsi="Arial Unicode MS" w:cs="Arial Unicode MS"/>
          <w:color w:val="000000"/>
          <w:kern w:val="0"/>
          <w:sz w:val="24"/>
          <w:szCs w:val="24"/>
          <w:lang w:val="uk-UA" w:eastAsia="uk-UA" w:bidi="uk-UA"/>
        </w:rPr>
        <w:t xml:space="preserve">у поступі до гарантування </w:t>
      </w:r>
      <w:r w:rsidRPr="00AA6FAE">
        <w:rPr>
          <w:rFonts w:ascii="Arial Unicode MS" w:eastAsia="Arial Unicode MS" w:hAnsi="Arial Unicode MS" w:cs="Arial Unicode MS"/>
          <w:color w:val="000000"/>
          <w:kern w:val="0"/>
          <w:sz w:val="24"/>
          <w:szCs w:val="24"/>
          <w:lang w:eastAsia="ru-RU" w:bidi="ru-RU"/>
        </w:rPr>
        <w:t xml:space="preserve">прав </w:t>
      </w:r>
      <w:r w:rsidRPr="00AA6FAE">
        <w:rPr>
          <w:rFonts w:ascii="Arial Unicode MS" w:eastAsia="Arial Unicode MS" w:hAnsi="Arial Unicode MS" w:cs="Arial Unicode MS"/>
          <w:color w:val="000000"/>
          <w:kern w:val="0"/>
          <w:sz w:val="24"/>
          <w:szCs w:val="24"/>
          <w:lang w:val="uk-UA" w:eastAsia="uk-UA" w:bidi="uk-UA"/>
        </w:rPr>
        <w:t>людини.</w:t>
      </w:r>
    </w:p>
    <w:p w:rsidR="00AA6FAE" w:rsidRPr="00AA6FAE" w:rsidRDefault="00AA6FAE" w:rsidP="00AA6FAE">
      <w:pPr>
        <w:tabs>
          <w:tab w:val="clear" w:pos="709"/>
        </w:tabs>
        <w:suppressAutoHyphens w:val="0"/>
        <w:spacing w:after="0" w:line="365" w:lineRule="exact"/>
        <w:ind w:firstLine="60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Зародившись у лоні англо-американської правової системи як принцип конституційного права, із другої половини ХХ ст. верховенство права починає визнаватися не лише в національній, а й у міжнародній площині, що пов’язано із фундаменталізацією прав людини, а також активізацією зусиль держав щодо їх гарантування на універсальному, регіональному і національному рівнях. Сьогодні цей принцип сприймається як провідний у межах </w:t>
      </w:r>
      <w:r w:rsidRPr="00AA6FAE">
        <w:rPr>
          <w:rFonts w:ascii="Arial Unicode MS" w:eastAsia="Arial Unicode MS" w:hAnsi="Arial Unicode MS" w:cs="Arial Unicode MS"/>
          <w:color w:val="000000"/>
          <w:kern w:val="0"/>
          <w:sz w:val="24"/>
          <w:szCs w:val="24"/>
          <w:lang w:eastAsia="ru-RU" w:bidi="ru-RU"/>
        </w:rPr>
        <w:t xml:space="preserve">ООН, </w:t>
      </w:r>
      <w:r w:rsidRPr="00AA6FAE">
        <w:rPr>
          <w:rFonts w:ascii="Arial Unicode MS" w:eastAsia="Arial Unicode MS" w:hAnsi="Arial Unicode MS" w:cs="Arial Unicode MS"/>
          <w:color w:val="000000"/>
          <w:kern w:val="0"/>
          <w:sz w:val="24"/>
          <w:szCs w:val="24"/>
          <w:lang w:val="uk-UA" w:eastAsia="uk-UA" w:bidi="uk-UA"/>
        </w:rPr>
        <w:t xml:space="preserve">Ради Європи та Європейського Союзу (далі - ЄС). Особливого значення він набуває у реальній практиці правозастосування міжнародними судовими установами, зокрема, Європейським </w:t>
      </w:r>
      <w:r w:rsidRPr="00AA6FAE">
        <w:rPr>
          <w:rFonts w:ascii="Arial Unicode MS" w:eastAsia="Arial Unicode MS" w:hAnsi="Arial Unicode MS" w:cs="Arial Unicode MS"/>
          <w:color w:val="000000"/>
          <w:kern w:val="0"/>
          <w:sz w:val="24"/>
          <w:szCs w:val="24"/>
          <w:lang w:eastAsia="ru-RU" w:bidi="ru-RU"/>
        </w:rPr>
        <w:t xml:space="preserve">судом </w:t>
      </w:r>
      <w:r w:rsidRPr="00AA6FAE">
        <w:rPr>
          <w:rFonts w:ascii="Arial Unicode MS" w:eastAsia="Arial Unicode MS" w:hAnsi="Arial Unicode MS" w:cs="Arial Unicode MS"/>
          <w:color w:val="000000"/>
          <w:kern w:val="0"/>
          <w:sz w:val="24"/>
          <w:szCs w:val="24"/>
          <w:lang w:val="uk-UA" w:eastAsia="uk-UA" w:bidi="uk-UA"/>
        </w:rPr>
        <w:t xml:space="preserve">з </w:t>
      </w:r>
      <w:r w:rsidRPr="00AA6FAE">
        <w:rPr>
          <w:rFonts w:ascii="Arial Unicode MS" w:eastAsia="Arial Unicode MS" w:hAnsi="Arial Unicode MS" w:cs="Arial Unicode MS"/>
          <w:color w:val="000000"/>
          <w:kern w:val="0"/>
          <w:sz w:val="24"/>
          <w:szCs w:val="24"/>
          <w:lang w:eastAsia="ru-RU" w:bidi="ru-RU"/>
        </w:rPr>
        <w:t xml:space="preserve">прав </w:t>
      </w:r>
      <w:r w:rsidRPr="00AA6FAE">
        <w:rPr>
          <w:rFonts w:ascii="Arial Unicode MS" w:eastAsia="Arial Unicode MS" w:hAnsi="Arial Unicode MS" w:cs="Arial Unicode MS"/>
          <w:color w:val="000000"/>
          <w:kern w:val="0"/>
          <w:sz w:val="24"/>
          <w:szCs w:val="24"/>
          <w:lang w:val="uk-UA" w:eastAsia="uk-UA" w:bidi="uk-UA"/>
        </w:rPr>
        <w:t xml:space="preserve">людини (далі - ЄСПЛ) і </w:t>
      </w:r>
      <w:r w:rsidRPr="00AA6FAE">
        <w:rPr>
          <w:rFonts w:ascii="Arial Unicode MS" w:eastAsia="Arial Unicode MS" w:hAnsi="Arial Unicode MS" w:cs="Arial Unicode MS"/>
          <w:color w:val="000000"/>
          <w:kern w:val="0"/>
          <w:sz w:val="24"/>
          <w:szCs w:val="24"/>
          <w:lang w:eastAsia="ru-RU" w:bidi="ru-RU"/>
        </w:rPr>
        <w:t xml:space="preserve">Судом </w:t>
      </w:r>
      <w:r w:rsidRPr="00AA6FAE">
        <w:rPr>
          <w:rFonts w:ascii="Arial Unicode MS" w:eastAsia="Arial Unicode MS" w:hAnsi="Arial Unicode MS" w:cs="Arial Unicode MS"/>
          <w:color w:val="000000"/>
          <w:kern w:val="0"/>
          <w:sz w:val="24"/>
          <w:szCs w:val="24"/>
          <w:lang w:val="uk-UA" w:eastAsia="uk-UA" w:bidi="uk-UA"/>
        </w:rPr>
        <w:t xml:space="preserve">справедливості ЄС, адже </w:t>
      </w:r>
      <w:r w:rsidRPr="00AA6FAE">
        <w:rPr>
          <w:rFonts w:ascii="Arial Unicode MS" w:eastAsia="Arial Unicode MS" w:hAnsi="Arial Unicode MS" w:cs="Arial Unicode MS"/>
          <w:color w:val="000000"/>
          <w:kern w:val="0"/>
          <w:sz w:val="24"/>
          <w:szCs w:val="24"/>
          <w:lang w:eastAsia="ru-RU" w:bidi="ru-RU"/>
        </w:rPr>
        <w:t xml:space="preserve">для </w:t>
      </w:r>
      <w:r w:rsidRPr="00AA6FAE">
        <w:rPr>
          <w:rFonts w:ascii="Arial Unicode MS" w:eastAsia="Arial Unicode MS" w:hAnsi="Arial Unicode MS" w:cs="Arial Unicode MS"/>
          <w:color w:val="000000"/>
          <w:kern w:val="0"/>
          <w:sz w:val="24"/>
          <w:szCs w:val="24"/>
          <w:lang w:val="uk-UA" w:eastAsia="uk-UA" w:bidi="uk-UA"/>
        </w:rPr>
        <w:t xml:space="preserve">конвенційної системи принцип </w:t>
      </w:r>
      <w:r w:rsidRPr="00AA6FAE">
        <w:rPr>
          <w:rFonts w:ascii="Arial Unicode MS" w:eastAsia="Arial Unicode MS" w:hAnsi="Arial Unicode MS" w:cs="Arial Unicode MS"/>
          <w:color w:val="000000"/>
          <w:kern w:val="0"/>
          <w:sz w:val="24"/>
          <w:szCs w:val="24"/>
          <w:lang w:eastAsia="ru-RU" w:bidi="ru-RU"/>
        </w:rPr>
        <w:t xml:space="preserve">верховенства права </w:t>
      </w:r>
      <w:r w:rsidRPr="00AA6FAE">
        <w:rPr>
          <w:rFonts w:ascii="Arial Unicode MS" w:eastAsia="Arial Unicode MS" w:hAnsi="Arial Unicode MS" w:cs="Arial Unicode MS"/>
          <w:color w:val="000000"/>
          <w:kern w:val="0"/>
          <w:sz w:val="24"/>
          <w:szCs w:val="24"/>
          <w:lang w:val="uk-UA" w:eastAsia="uk-UA" w:bidi="uk-UA"/>
        </w:rPr>
        <w:t xml:space="preserve">став ключовою ідеєю, яка пронизує </w:t>
      </w:r>
      <w:r w:rsidRPr="00AA6FAE">
        <w:rPr>
          <w:rFonts w:ascii="Arial Unicode MS" w:eastAsia="Arial Unicode MS" w:hAnsi="Arial Unicode MS" w:cs="Arial Unicode MS"/>
          <w:color w:val="000000"/>
          <w:kern w:val="0"/>
          <w:sz w:val="24"/>
          <w:szCs w:val="24"/>
          <w:lang w:eastAsia="ru-RU" w:bidi="ru-RU"/>
        </w:rPr>
        <w:t xml:space="preserve">всю </w:t>
      </w:r>
      <w:r w:rsidRPr="00AA6FAE">
        <w:rPr>
          <w:rFonts w:ascii="Arial Unicode MS" w:eastAsia="Arial Unicode MS" w:hAnsi="Arial Unicode MS" w:cs="Arial Unicode MS"/>
          <w:color w:val="000000"/>
          <w:kern w:val="0"/>
          <w:sz w:val="24"/>
          <w:szCs w:val="24"/>
          <w:lang w:val="uk-UA" w:eastAsia="uk-UA" w:bidi="uk-UA"/>
        </w:rPr>
        <w:t>систему захисту прав людини.</w:t>
      </w:r>
    </w:p>
    <w:p w:rsidR="00AA6FAE" w:rsidRPr="00AA6FAE" w:rsidRDefault="00AA6FAE" w:rsidP="00AA6FAE">
      <w:pPr>
        <w:tabs>
          <w:tab w:val="clear" w:pos="709"/>
        </w:tabs>
        <w:suppressAutoHyphens w:val="0"/>
        <w:spacing w:after="0" w:line="365" w:lineRule="exact"/>
        <w:ind w:firstLine="60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Визнання принципу </w:t>
      </w:r>
      <w:r w:rsidRPr="00AA6FAE">
        <w:rPr>
          <w:rFonts w:ascii="Arial Unicode MS" w:eastAsia="Arial Unicode MS" w:hAnsi="Arial Unicode MS" w:cs="Arial Unicode MS"/>
          <w:color w:val="000000"/>
          <w:kern w:val="0"/>
          <w:sz w:val="24"/>
          <w:szCs w:val="24"/>
          <w:lang w:eastAsia="ru-RU" w:bidi="ru-RU"/>
        </w:rPr>
        <w:t xml:space="preserve">верховенства права </w:t>
      </w:r>
      <w:r w:rsidRPr="00AA6FAE">
        <w:rPr>
          <w:rFonts w:ascii="Arial Unicode MS" w:eastAsia="Arial Unicode MS" w:hAnsi="Arial Unicode MS" w:cs="Arial Unicode MS"/>
          <w:color w:val="000000"/>
          <w:kern w:val="0"/>
          <w:sz w:val="24"/>
          <w:szCs w:val="24"/>
          <w:lang w:val="uk-UA" w:eastAsia="uk-UA" w:bidi="uk-UA"/>
        </w:rPr>
        <w:t xml:space="preserve">як загального принципу права зумовило розширення сфери його дослідження й застосування: якщо спочатку розроблення </w:t>
      </w:r>
      <w:r w:rsidRPr="00AA6FAE">
        <w:rPr>
          <w:rFonts w:ascii="Arial Unicode MS" w:eastAsia="Arial Unicode MS" w:hAnsi="Arial Unicode MS" w:cs="Arial Unicode MS"/>
          <w:color w:val="000000"/>
          <w:kern w:val="0"/>
          <w:sz w:val="24"/>
          <w:szCs w:val="24"/>
          <w:lang w:eastAsia="ru-RU" w:bidi="ru-RU"/>
        </w:rPr>
        <w:t xml:space="preserve">проблематики верховенства </w:t>
      </w:r>
      <w:r w:rsidRPr="00AA6FAE">
        <w:rPr>
          <w:rFonts w:ascii="Arial Unicode MS" w:eastAsia="Arial Unicode MS" w:hAnsi="Arial Unicode MS" w:cs="Arial Unicode MS"/>
          <w:color w:val="000000"/>
          <w:kern w:val="0"/>
          <w:sz w:val="24"/>
          <w:szCs w:val="24"/>
          <w:lang w:val="uk-UA" w:eastAsia="uk-UA" w:bidi="uk-UA"/>
        </w:rPr>
        <w:t xml:space="preserve">права проводилося в </w:t>
      </w:r>
      <w:r w:rsidRPr="00AA6FAE">
        <w:rPr>
          <w:rFonts w:ascii="Arial Unicode MS" w:eastAsia="Arial Unicode MS" w:hAnsi="Arial Unicode MS" w:cs="Arial Unicode MS"/>
          <w:color w:val="000000"/>
          <w:kern w:val="0"/>
          <w:sz w:val="24"/>
          <w:szCs w:val="24"/>
          <w:lang w:eastAsia="ru-RU" w:bidi="ru-RU"/>
        </w:rPr>
        <w:t xml:space="preserve">рамках </w:t>
      </w:r>
      <w:r w:rsidRPr="00AA6FAE">
        <w:rPr>
          <w:rFonts w:ascii="Arial Unicode MS" w:eastAsia="Arial Unicode MS" w:hAnsi="Arial Unicode MS" w:cs="Arial Unicode MS"/>
          <w:color w:val="000000"/>
          <w:kern w:val="0"/>
          <w:sz w:val="24"/>
          <w:szCs w:val="24"/>
          <w:lang w:val="uk-UA" w:eastAsia="uk-UA" w:bidi="uk-UA"/>
        </w:rPr>
        <w:t xml:space="preserve">теорії права, конституційного й адміністративного права в контексті утвердження </w:t>
      </w:r>
      <w:r w:rsidRPr="00AA6FAE">
        <w:rPr>
          <w:rFonts w:ascii="Arial Unicode MS" w:eastAsia="Arial Unicode MS" w:hAnsi="Arial Unicode MS" w:cs="Arial Unicode MS"/>
          <w:color w:val="000000"/>
          <w:kern w:val="0"/>
          <w:sz w:val="24"/>
          <w:szCs w:val="24"/>
          <w:lang w:eastAsia="ru-RU" w:bidi="ru-RU"/>
        </w:rPr>
        <w:t xml:space="preserve">прав </w:t>
      </w:r>
      <w:r w:rsidRPr="00AA6FAE">
        <w:rPr>
          <w:rFonts w:ascii="Arial Unicode MS" w:eastAsia="Arial Unicode MS" w:hAnsi="Arial Unicode MS" w:cs="Arial Unicode MS"/>
          <w:color w:val="000000"/>
          <w:kern w:val="0"/>
          <w:sz w:val="24"/>
          <w:szCs w:val="24"/>
          <w:lang w:val="uk-UA" w:eastAsia="uk-UA" w:bidi="uk-UA"/>
        </w:rPr>
        <w:t xml:space="preserve">людини та убезпечення від державного свавілля, то </w:t>
      </w:r>
      <w:r w:rsidRPr="00AA6FAE">
        <w:rPr>
          <w:rFonts w:ascii="Arial Unicode MS" w:eastAsia="Arial Unicode MS" w:hAnsi="Arial Unicode MS" w:cs="Arial Unicode MS"/>
          <w:color w:val="000000"/>
          <w:kern w:val="0"/>
          <w:sz w:val="24"/>
          <w:szCs w:val="24"/>
          <w:lang w:eastAsia="ru-RU" w:bidi="ru-RU"/>
        </w:rPr>
        <w:t xml:space="preserve">зараз </w:t>
      </w:r>
      <w:r w:rsidRPr="00AA6FAE">
        <w:rPr>
          <w:rFonts w:ascii="Arial Unicode MS" w:eastAsia="Arial Unicode MS" w:hAnsi="Arial Unicode MS" w:cs="Arial Unicode MS"/>
          <w:color w:val="000000"/>
          <w:kern w:val="0"/>
          <w:sz w:val="24"/>
          <w:szCs w:val="24"/>
          <w:lang w:val="uk-UA" w:eastAsia="uk-UA" w:bidi="uk-UA"/>
        </w:rPr>
        <w:t xml:space="preserve">актуалізується вивчення </w:t>
      </w:r>
      <w:r w:rsidRPr="00AA6FAE">
        <w:rPr>
          <w:rFonts w:ascii="Arial Unicode MS" w:eastAsia="Arial Unicode MS" w:hAnsi="Arial Unicode MS" w:cs="Arial Unicode MS"/>
          <w:color w:val="000000"/>
          <w:kern w:val="0"/>
          <w:sz w:val="24"/>
          <w:szCs w:val="24"/>
          <w:lang w:eastAsia="ru-RU" w:bidi="ru-RU"/>
        </w:rPr>
        <w:t xml:space="preserve">горизонтального </w:t>
      </w:r>
      <w:r w:rsidRPr="00AA6FAE">
        <w:rPr>
          <w:rFonts w:ascii="Arial Unicode MS" w:eastAsia="Arial Unicode MS" w:hAnsi="Arial Unicode MS" w:cs="Arial Unicode MS"/>
          <w:color w:val="000000"/>
          <w:kern w:val="0"/>
          <w:sz w:val="24"/>
          <w:szCs w:val="24"/>
          <w:lang w:val="uk-UA" w:eastAsia="uk-UA" w:bidi="uk-UA"/>
        </w:rPr>
        <w:t xml:space="preserve">ефекту </w:t>
      </w:r>
      <w:r w:rsidRPr="00AA6FAE">
        <w:rPr>
          <w:rFonts w:ascii="Arial Unicode MS" w:eastAsia="Arial Unicode MS" w:hAnsi="Arial Unicode MS" w:cs="Arial Unicode MS"/>
          <w:color w:val="000000"/>
          <w:kern w:val="0"/>
          <w:sz w:val="24"/>
          <w:szCs w:val="24"/>
          <w:lang w:eastAsia="ru-RU" w:bidi="ru-RU"/>
        </w:rPr>
        <w:t xml:space="preserve">верховенства права </w:t>
      </w:r>
      <w:r w:rsidRPr="00AA6FAE">
        <w:rPr>
          <w:rFonts w:ascii="Arial Unicode MS" w:eastAsia="Arial Unicode MS" w:hAnsi="Arial Unicode MS" w:cs="Arial Unicode MS"/>
          <w:color w:val="000000"/>
          <w:kern w:val="0"/>
          <w:sz w:val="24"/>
          <w:szCs w:val="24"/>
          <w:lang w:val="uk-UA" w:eastAsia="uk-UA" w:bidi="uk-UA"/>
        </w:rPr>
        <w:t xml:space="preserve">у приватноправових відносинах, економічних аспектів реалізації принципу верховенства права, можливості екстернаціоналізації вимог </w:t>
      </w:r>
      <w:r w:rsidRPr="00AA6FAE">
        <w:rPr>
          <w:rFonts w:ascii="Arial Unicode MS" w:eastAsia="Arial Unicode MS" w:hAnsi="Arial Unicode MS" w:cs="Arial Unicode MS"/>
          <w:color w:val="000000"/>
          <w:kern w:val="0"/>
          <w:sz w:val="24"/>
          <w:szCs w:val="24"/>
          <w:lang w:eastAsia="ru-RU" w:bidi="ru-RU"/>
        </w:rPr>
        <w:t xml:space="preserve">верховенства </w:t>
      </w:r>
      <w:r w:rsidRPr="00AA6FAE">
        <w:rPr>
          <w:rFonts w:ascii="Arial Unicode MS" w:eastAsia="Arial Unicode MS" w:hAnsi="Arial Unicode MS" w:cs="Arial Unicode MS"/>
          <w:color w:val="000000"/>
          <w:kern w:val="0"/>
          <w:sz w:val="24"/>
          <w:szCs w:val="24"/>
          <w:lang w:val="uk-UA" w:eastAsia="uk-UA" w:bidi="uk-UA"/>
        </w:rPr>
        <w:t>права в міжнародному публічному праві тощо. Водночас слід констатувати, що, незважаючи на пильну увагу вчених до верховенства права, у наукових дослідженнях досі бракує єдності доктринальних підходів до його визначення, сутності і структури.</w:t>
      </w:r>
    </w:p>
    <w:p w:rsidR="00AA6FAE" w:rsidRPr="00AA6FAE" w:rsidRDefault="00AA6FAE" w:rsidP="00AA6FAE">
      <w:pPr>
        <w:tabs>
          <w:tab w:val="clear" w:pos="709"/>
        </w:tabs>
        <w:suppressAutoHyphens w:val="0"/>
        <w:spacing w:after="0" w:line="365" w:lineRule="exact"/>
        <w:ind w:firstLine="60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У правовій доктрині існують різні підходи до вивчення верховенства права. У найбільш загальному вигляді йдеться про формальні (легалістські) концепції (Дж. Раз, Т. </w:t>
      </w:r>
      <w:r w:rsidRPr="00AA6FAE">
        <w:rPr>
          <w:rFonts w:ascii="Arial Unicode MS" w:eastAsia="Arial Unicode MS" w:hAnsi="Arial Unicode MS" w:cs="Arial Unicode MS"/>
          <w:color w:val="000000"/>
          <w:kern w:val="0"/>
          <w:sz w:val="24"/>
          <w:szCs w:val="24"/>
          <w:lang w:eastAsia="ru-RU" w:bidi="ru-RU"/>
        </w:rPr>
        <w:t xml:space="preserve">Саммерс, Л. Фуллер </w:t>
      </w:r>
      <w:r w:rsidRPr="00AA6FAE">
        <w:rPr>
          <w:rFonts w:ascii="Arial Unicode MS" w:eastAsia="Arial Unicode MS" w:hAnsi="Arial Unicode MS" w:cs="Arial Unicode MS"/>
          <w:color w:val="000000"/>
          <w:kern w:val="0"/>
          <w:sz w:val="24"/>
          <w:szCs w:val="24"/>
          <w:lang w:val="uk-UA" w:eastAsia="uk-UA" w:bidi="uk-UA"/>
        </w:rPr>
        <w:t xml:space="preserve">та ін.) та субстантивні (нелегалістські) концепції верховенства права (Т. Р. </w:t>
      </w:r>
      <w:r w:rsidRPr="00AA6FAE">
        <w:rPr>
          <w:rFonts w:ascii="Arial Unicode MS" w:eastAsia="Arial Unicode MS" w:hAnsi="Arial Unicode MS" w:cs="Arial Unicode MS"/>
          <w:color w:val="000000"/>
          <w:kern w:val="0"/>
          <w:sz w:val="24"/>
          <w:szCs w:val="24"/>
          <w:lang w:eastAsia="ru-RU" w:bidi="ru-RU"/>
        </w:rPr>
        <w:t xml:space="preserve">С. Аллан, </w:t>
      </w:r>
      <w:r w:rsidRPr="00AA6FAE">
        <w:rPr>
          <w:rFonts w:ascii="Arial Unicode MS" w:eastAsia="Arial Unicode MS" w:hAnsi="Arial Unicode MS" w:cs="Arial Unicode MS"/>
          <w:color w:val="000000"/>
          <w:kern w:val="0"/>
          <w:sz w:val="24"/>
          <w:szCs w:val="24"/>
          <w:lang w:val="uk-UA" w:eastAsia="uk-UA" w:bidi="uk-UA"/>
        </w:rPr>
        <w:t xml:space="preserve">Т. Бінгем, Р. Дворкін, М. І. Козюбра, О. В. Петришин, </w:t>
      </w:r>
      <w:r w:rsidRPr="00AA6FAE">
        <w:rPr>
          <w:rFonts w:ascii="Arial Unicode MS" w:eastAsia="Arial Unicode MS" w:hAnsi="Arial Unicode MS" w:cs="Arial Unicode MS"/>
          <w:color w:val="000000"/>
          <w:kern w:val="0"/>
          <w:sz w:val="24"/>
          <w:szCs w:val="24"/>
          <w:lang w:eastAsia="ru-RU" w:bidi="ru-RU"/>
        </w:rPr>
        <w:t xml:space="preserve">С. </w:t>
      </w:r>
      <w:r w:rsidRPr="00AA6FAE">
        <w:rPr>
          <w:rFonts w:ascii="Arial Unicode MS" w:eastAsia="Arial Unicode MS" w:hAnsi="Arial Unicode MS" w:cs="Arial Unicode MS"/>
          <w:color w:val="000000"/>
          <w:kern w:val="0"/>
          <w:sz w:val="24"/>
          <w:szCs w:val="24"/>
          <w:lang w:val="uk-UA" w:eastAsia="uk-UA" w:bidi="uk-UA"/>
        </w:rPr>
        <w:t xml:space="preserve">П. </w:t>
      </w:r>
      <w:r w:rsidRPr="00AA6FAE">
        <w:rPr>
          <w:rFonts w:ascii="Arial Unicode MS" w:eastAsia="Arial Unicode MS" w:hAnsi="Arial Unicode MS" w:cs="Arial Unicode MS"/>
          <w:color w:val="000000"/>
          <w:kern w:val="0"/>
          <w:sz w:val="24"/>
          <w:szCs w:val="24"/>
          <w:lang w:eastAsia="ru-RU" w:bidi="ru-RU"/>
        </w:rPr>
        <w:t xml:space="preserve">Погребняк, </w:t>
      </w:r>
      <w:r w:rsidRPr="00AA6FAE">
        <w:rPr>
          <w:rFonts w:ascii="Arial Unicode MS" w:eastAsia="Arial Unicode MS" w:hAnsi="Arial Unicode MS" w:cs="Arial Unicode MS"/>
          <w:color w:val="000000"/>
          <w:kern w:val="0"/>
          <w:sz w:val="24"/>
          <w:szCs w:val="24"/>
          <w:lang w:val="uk-UA" w:eastAsia="uk-UA" w:bidi="uk-UA"/>
        </w:rPr>
        <w:t xml:space="preserve">П. М. Рабінович, С. В. Шевчук та ін.). Наявність значної кількості праць, присвячених феномену верховенства </w:t>
      </w:r>
      <w:r w:rsidRPr="00AA6FAE">
        <w:rPr>
          <w:rFonts w:ascii="Arial Unicode MS" w:eastAsia="Arial Unicode MS" w:hAnsi="Arial Unicode MS" w:cs="Arial Unicode MS"/>
          <w:color w:val="000000"/>
          <w:kern w:val="0"/>
          <w:sz w:val="24"/>
          <w:szCs w:val="24"/>
          <w:lang w:eastAsia="ru-RU" w:bidi="ru-RU"/>
        </w:rPr>
        <w:t xml:space="preserve">права, </w:t>
      </w:r>
      <w:r w:rsidRPr="00AA6FAE">
        <w:rPr>
          <w:rFonts w:ascii="Arial Unicode MS" w:eastAsia="Arial Unicode MS" w:hAnsi="Arial Unicode MS" w:cs="Arial Unicode MS"/>
          <w:color w:val="000000"/>
          <w:kern w:val="0"/>
          <w:sz w:val="24"/>
          <w:szCs w:val="24"/>
          <w:lang w:val="uk-UA" w:eastAsia="uk-UA" w:bidi="uk-UA"/>
        </w:rPr>
        <w:t xml:space="preserve">як і численні спроби досягти </w:t>
      </w:r>
      <w:r w:rsidRPr="00AA6FAE">
        <w:rPr>
          <w:rFonts w:ascii="Arial Unicode MS" w:eastAsia="Arial Unicode MS" w:hAnsi="Arial Unicode MS" w:cs="Arial Unicode MS"/>
          <w:color w:val="000000"/>
          <w:kern w:val="0"/>
          <w:sz w:val="24"/>
          <w:szCs w:val="24"/>
          <w:lang w:eastAsia="ru-RU" w:bidi="ru-RU"/>
        </w:rPr>
        <w:t xml:space="preserve">консенсусу </w:t>
      </w:r>
      <w:r w:rsidRPr="00AA6FAE">
        <w:rPr>
          <w:rFonts w:ascii="Arial Unicode MS" w:eastAsia="Arial Unicode MS" w:hAnsi="Arial Unicode MS" w:cs="Arial Unicode MS"/>
          <w:color w:val="000000"/>
          <w:kern w:val="0"/>
          <w:sz w:val="24"/>
          <w:szCs w:val="24"/>
          <w:lang w:val="uk-UA" w:eastAsia="uk-UA" w:bidi="uk-UA"/>
        </w:rPr>
        <w:t xml:space="preserve">у його трактуванні, демонструють важливість проблеми </w:t>
      </w:r>
      <w:r w:rsidRPr="00AA6FAE">
        <w:rPr>
          <w:rFonts w:ascii="Arial Unicode MS" w:eastAsia="Arial Unicode MS" w:hAnsi="Arial Unicode MS" w:cs="Arial Unicode MS"/>
          <w:color w:val="000000"/>
          <w:kern w:val="0"/>
          <w:sz w:val="24"/>
          <w:szCs w:val="24"/>
          <w:lang w:eastAsia="ru-RU" w:bidi="ru-RU"/>
        </w:rPr>
        <w:t xml:space="preserve">верховенства права </w:t>
      </w:r>
      <w:r w:rsidRPr="00AA6FAE">
        <w:rPr>
          <w:rFonts w:ascii="Arial Unicode MS" w:eastAsia="Arial Unicode MS" w:hAnsi="Arial Unicode MS" w:cs="Arial Unicode MS"/>
          <w:color w:val="000000"/>
          <w:kern w:val="0"/>
          <w:sz w:val="24"/>
          <w:szCs w:val="24"/>
          <w:lang w:val="uk-UA" w:eastAsia="uk-UA" w:bidi="uk-UA"/>
        </w:rPr>
        <w:t xml:space="preserve">у сучасному </w:t>
      </w:r>
      <w:r w:rsidRPr="00AA6FAE">
        <w:rPr>
          <w:rFonts w:ascii="Arial Unicode MS" w:eastAsia="Arial Unicode MS" w:hAnsi="Arial Unicode MS" w:cs="Arial Unicode MS"/>
          <w:color w:val="000000"/>
          <w:kern w:val="0"/>
          <w:sz w:val="24"/>
          <w:szCs w:val="24"/>
          <w:lang w:eastAsia="ru-RU" w:bidi="ru-RU"/>
        </w:rPr>
        <w:t xml:space="preserve">правовому </w:t>
      </w:r>
      <w:r w:rsidRPr="00AA6FAE">
        <w:rPr>
          <w:rFonts w:ascii="Arial Unicode MS" w:eastAsia="Arial Unicode MS" w:hAnsi="Arial Unicode MS" w:cs="Arial Unicode MS"/>
          <w:color w:val="000000"/>
          <w:kern w:val="0"/>
          <w:sz w:val="24"/>
          <w:szCs w:val="24"/>
          <w:lang w:val="uk-UA" w:eastAsia="uk-UA" w:bidi="uk-UA"/>
        </w:rPr>
        <w:t>дискурсі.</w:t>
      </w:r>
    </w:p>
    <w:p w:rsidR="00AA6FAE" w:rsidRPr="00AA6FAE" w:rsidRDefault="00AA6FAE" w:rsidP="00AA6FAE">
      <w:pPr>
        <w:tabs>
          <w:tab w:val="clear" w:pos="709"/>
        </w:tabs>
        <w:suppressAutoHyphens w:val="0"/>
        <w:spacing w:after="0" w:line="365" w:lineRule="exact"/>
        <w:ind w:firstLine="60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Особливого значення принцип верховенства </w:t>
      </w:r>
      <w:r w:rsidRPr="00AA6FAE">
        <w:rPr>
          <w:rFonts w:ascii="Arial Unicode MS" w:eastAsia="Arial Unicode MS" w:hAnsi="Arial Unicode MS" w:cs="Arial Unicode MS"/>
          <w:color w:val="000000"/>
          <w:kern w:val="0"/>
          <w:sz w:val="24"/>
          <w:szCs w:val="24"/>
          <w:lang w:eastAsia="ru-RU" w:bidi="ru-RU"/>
        </w:rPr>
        <w:t xml:space="preserve">права </w:t>
      </w:r>
      <w:r w:rsidRPr="00AA6FAE">
        <w:rPr>
          <w:rFonts w:ascii="Arial Unicode MS" w:eastAsia="Arial Unicode MS" w:hAnsi="Arial Unicode MS" w:cs="Arial Unicode MS"/>
          <w:color w:val="000000"/>
          <w:kern w:val="0"/>
          <w:sz w:val="24"/>
          <w:szCs w:val="24"/>
          <w:lang w:val="uk-UA" w:eastAsia="uk-UA" w:bidi="uk-UA"/>
        </w:rPr>
        <w:t xml:space="preserve">набуває у сфері судової влади, оскільки він задає модуси доступності, справедливості й ефективності правосуддя. Сучасний стан національних систем цивільного судочинства свідчить і про те, що все більш помітним стає вплив інтернаціоналізації на цю сферу правового регулювання, що безпосередньо пов’язано з гармонізацією національних процесуальних </w:t>
      </w:r>
      <w:r w:rsidRPr="00AA6FAE">
        <w:rPr>
          <w:rFonts w:ascii="Arial Unicode MS" w:eastAsia="Arial Unicode MS" w:hAnsi="Arial Unicode MS" w:cs="Arial Unicode MS"/>
          <w:color w:val="000000"/>
          <w:kern w:val="0"/>
          <w:sz w:val="24"/>
          <w:szCs w:val="24"/>
          <w:lang w:eastAsia="ru-RU" w:bidi="ru-RU"/>
        </w:rPr>
        <w:t xml:space="preserve">систем </w:t>
      </w:r>
      <w:r w:rsidRPr="00AA6FAE">
        <w:rPr>
          <w:rFonts w:ascii="Arial Unicode MS" w:eastAsia="Arial Unicode MS" w:hAnsi="Arial Unicode MS" w:cs="Arial Unicode MS"/>
          <w:color w:val="000000"/>
          <w:kern w:val="0"/>
          <w:sz w:val="24"/>
          <w:szCs w:val="24"/>
          <w:lang w:val="uk-UA" w:eastAsia="uk-UA" w:bidi="uk-UA"/>
        </w:rPr>
        <w:t xml:space="preserve">і необхідністю приведення національного законодавства у відповідність до міжнародних стандартів. У такому контексті, виходячи з потреб забезпечення кожному </w:t>
      </w:r>
      <w:r w:rsidRPr="00AA6FAE">
        <w:rPr>
          <w:rFonts w:ascii="Arial Unicode MS" w:eastAsia="Arial Unicode MS" w:hAnsi="Arial Unicode MS" w:cs="Arial Unicode MS"/>
          <w:color w:val="000000"/>
          <w:kern w:val="0"/>
          <w:sz w:val="24"/>
          <w:szCs w:val="24"/>
          <w:lang w:eastAsia="ru-RU" w:bidi="ru-RU"/>
        </w:rPr>
        <w:t xml:space="preserve">права </w:t>
      </w:r>
      <w:r w:rsidRPr="00AA6FAE">
        <w:rPr>
          <w:rFonts w:ascii="Arial Unicode MS" w:eastAsia="Arial Unicode MS" w:hAnsi="Arial Unicode MS" w:cs="Arial Unicode MS"/>
          <w:color w:val="000000"/>
          <w:kern w:val="0"/>
          <w:sz w:val="24"/>
          <w:szCs w:val="24"/>
          <w:lang w:val="uk-UA" w:eastAsia="uk-UA" w:bidi="uk-UA"/>
        </w:rPr>
        <w:t xml:space="preserve">на судовий захист і з метою загального підвищення якості судової практики, ключовою </w:t>
      </w:r>
      <w:r w:rsidRPr="00AA6FAE">
        <w:rPr>
          <w:rFonts w:ascii="Arial Unicode MS" w:eastAsia="Arial Unicode MS" w:hAnsi="Arial Unicode MS" w:cs="Arial Unicode MS"/>
          <w:color w:val="000000"/>
          <w:kern w:val="0"/>
          <w:sz w:val="24"/>
          <w:szCs w:val="24"/>
          <w:lang w:eastAsia="ru-RU" w:bidi="ru-RU"/>
        </w:rPr>
        <w:t xml:space="preserve">проблемою </w:t>
      </w:r>
      <w:r w:rsidRPr="00AA6FAE">
        <w:rPr>
          <w:rFonts w:ascii="Arial Unicode MS" w:eastAsia="Arial Unicode MS" w:hAnsi="Arial Unicode MS" w:cs="Arial Unicode MS"/>
          <w:color w:val="000000"/>
          <w:kern w:val="0"/>
          <w:sz w:val="24"/>
          <w:szCs w:val="24"/>
          <w:lang w:val="uk-UA" w:eastAsia="uk-UA" w:bidi="uk-UA"/>
        </w:rPr>
        <w:t xml:space="preserve">стає розроблення доктрини принципу </w:t>
      </w:r>
      <w:r w:rsidRPr="00AA6FAE">
        <w:rPr>
          <w:rFonts w:ascii="Arial Unicode MS" w:eastAsia="Arial Unicode MS" w:hAnsi="Arial Unicode MS" w:cs="Arial Unicode MS"/>
          <w:color w:val="000000"/>
          <w:kern w:val="0"/>
          <w:sz w:val="24"/>
          <w:szCs w:val="24"/>
          <w:lang w:eastAsia="ru-RU" w:bidi="ru-RU"/>
        </w:rPr>
        <w:t xml:space="preserve">верховенства права </w:t>
      </w:r>
      <w:r w:rsidRPr="00AA6FAE">
        <w:rPr>
          <w:rFonts w:ascii="Arial Unicode MS" w:eastAsia="Arial Unicode MS" w:hAnsi="Arial Unicode MS" w:cs="Arial Unicode MS"/>
          <w:color w:val="000000"/>
          <w:kern w:val="0"/>
          <w:sz w:val="24"/>
          <w:szCs w:val="24"/>
          <w:lang w:val="uk-UA" w:eastAsia="uk-UA" w:bidi="uk-UA"/>
        </w:rPr>
        <w:t>в цивільному судочинстві, а отже, і теорії принципів цивільного судочинства, основи якої були закладені в теорії цивільного процесуального права ще у 60-х роках ХХ ст., крізь призму сучасного праворозуміння.</w:t>
      </w:r>
    </w:p>
    <w:p w:rsidR="00AA6FAE" w:rsidRPr="00AA6FAE" w:rsidRDefault="00AA6FAE" w:rsidP="00AA6FAE">
      <w:pPr>
        <w:tabs>
          <w:tab w:val="clear" w:pos="709"/>
        </w:tabs>
        <w:suppressAutoHyphens w:val="0"/>
        <w:spacing w:after="0" w:line="365" w:lineRule="exact"/>
        <w:ind w:firstLine="60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У чинному Цивільному процесуальному кодексі України (далі - ЦПК України) завдяки прийняттю Закону України № </w:t>
      </w:r>
      <w:r w:rsidRPr="00AA6FAE">
        <w:rPr>
          <w:rFonts w:ascii="Arial Unicode MS" w:eastAsia="Arial Unicode MS" w:hAnsi="Arial Unicode MS" w:cs="Arial Unicode MS"/>
          <w:color w:val="000000"/>
          <w:kern w:val="0"/>
          <w:sz w:val="24"/>
          <w:szCs w:val="24"/>
          <w:lang w:val="en-US" w:eastAsia="en-US" w:bidi="en-US"/>
        </w:rPr>
        <w:t xml:space="preserve">2147-VIII </w:t>
      </w:r>
      <w:r w:rsidRPr="00AA6FAE">
        <w:rPr>
          <w:rFonts w:ascii="Arial Unicode MS" w:eastAsia="Arial Unicode MS" w:hAnsi="Arial Unicode MS" w:cs="Arial Unicode MS"/>
          <w:color w:val="000000"/>
          <w:kern w:val="0"/>
          <w:sz w:val="24"/>
          <w:szCs w:val="24"/>
          <w:lang w:val="uk-UA" w:eastAsia="uk-UA" w:bidi="uk-UA"/>
        </w:rPr>
        <w:t xml:space="preserve">«Про внесення змін до Господарського процесуального кодексу України, Цивільного процесуального </w:t>
      </w:r>
      <w:r w:rsidRPr="00AA6FAE">
        <w:rPr>
          <w:rFonts w:ascii="Arial Unicode MS" w:eastAsia="Arial Unicode MS" w:hAnsi="Arial Unicode MS" w:cs="Arial Unicode MS"/>
          <w:color w:val="000000"/>
          <w:kern w:val="0"/>
          <w:sz w:val="24"/>
          <w:szCs w:val="24"/>
          <w:lang w:eastAsia="ru-RU" w:bidi="ru-RU"/>
        </w:rPr>
        <w:t xml:space="preserve">кодексу </w:t>
      </w:r>
      <w:r w:rsidRPr="00AA6FAE">
        <w:rPr>
          <w:rFonts w:ascii="Arial Unicode MS" w:eastAsia="Arial Unicode MS" w:hAnsi="Arial Unicode MS" w:cs="Arial Unicode MS"/>
          <w:color w:val="000000"/>
          <w:kern w:val="0"/>
          <w:sz w:val="24"/>
          <w:szCs w:val="24"/>
          <w:lang w:val="uk-UA" w:eastAsia="uk-UA" w:bidi="uk-UA"/>
        </w:rPr>
        <w:t xml:space="preserve">України, Кодексу адміністративного судочинства України та інших законодавчих актів» від 03.10.2017 р. верховенство права вперше було закріплене як засада цивільного судочинства (п. 1 ч. 3 ст. 2 ЦПК). Однак у теорії цивільного процесуального </w:t>
      </w:r>
      <w:r w:rsidRPr="00AA6FAE">
        <w:rPr>
          <w:rFonts w:ascii="Arial Unicode MS" w:eastAsia="Arial Unicode MS" w:hAnsi="Arial Unicode MS" w:cs="Arial Unicode MS"/>
          <w:color w:val="000000"/>
          <w:kern w:val="0"/>
          <w:sz w:val="24"/>
          <w:szCs w:val="24"/>
          <w:lang w:eastAsia="ru-RU" w:bidi="ru-RU"/>
        </w:rPr>
        <w:t xml:space="preserve">права </w:t>
      </w:r>
      <w:r w:rsidRPr="00AA6FAE">
        <w:rPr>
          <w:rFonts w:ascii="Arial Unicode MS" w:eastAsia="Arial Unicode MS" w:hAnsi="Arial Unicode MS" w:cs="Arial Unicode MS"/>
          <w:color w:val="000000"/>
          <w:kern w:val="0"/>
          <w:sz w:val="24"/>
          <w:szCs w:val="24"/>
          <w:lang w:val="uk-UA" w:eastAsia="uk-UA" w:bidi="uk-UA"/>
        </w:rPr>
        <w:t xml:space="preserve">майже відсутні праці, присвячені зазначеній проблемі, незважаючи на її очевидну затребуваність у теоретичній площині та судовій практиці. Симптоматично, що аналіз рішень </w:t>
      </w:r>
      <w:r w:rsidRPr="00AA6FAE">
        <w:rPr>
          <w:rFonts w:ascii="Arial Unicode MS" w:eastAsia="Arial Unicode MS" w:hAnsi="Arial Unicode MS" w:cs="Arial Unicode MS"/>
          <w:color w:val="000000"/>
          <w:kern w:val="0"/>
          <w:sz w:val="24"/>
          <w:szCs w:val="24"/>
          <w:lang w:eastAsia="ru-RU" w:bidi="ru-RU"/>
        </w:rPr>
        <w:t xml:space="preserve">Верховного </w:t>
      </w:r>
      <w:r w:rsidRPr="00AA6FAE">
        <w:rPr>
          <w:rFonts w:ascii="Arial Unicode MS" w:eastAsia="Arial Unicode MS" w:hAnsi="Arial Unicode MS" w:cs="Arial Unicode MS"/>
          <w:color w:val="000000"/>
          <w:kern w:val="0"/>
          <w:sz w:val="24"/>
          <w:szCs w:val="24"/>
          <w:lang w:val="uk-UA" w:eastAsia="uk-UA" w:bidi="uk-UA"/>
        </w:rPr>
        <w:t xml:space="preserve">Суду свідчить про відсутність сталих підходів як до реалізації згаданого </w:t>
      </w:r>
      <w:r w:rsidRPr="00AA6FAE">
        <w:rPr>
          <w:rFonts w:ascii="Arial Unicode MS" w:eastAsia="Arial Unicode MS" w:hAnsi="Arial Unicode MS" w:cs="Arial Unicode MS"/>
          <w:color w:val="000000"/>
          <w:kern w:val="0"/>
          <w:sz w:val="24"/>
          <w:szCs w:val="24"/>
          <w:lang w:eastAsia="ru-RU" w:bidi="ru-RU"/>
        </w:rPr>
        <w:t xml:space="preserve">принципу </w:t>
      </w:r>
      <w:r w:rsidRPr="00AA6FAE">
        <w:rPr>
          <w:rFonts w:ascii="Arial Unicode MS" w:eastAsia="Arial Unicode MS" w:hAnsi="Arial Unicode MS" w:cs="Arial Unicode MS"/>
          <w:color w:val="000000"/>
          <w:kern w:val="0"/>
          <w:sz w:val="24"/>
          <w:szCs w:val="24"/>
          <w:lang w:val="uk-UA" w:eastAsia="uk-UA" w:bidi="uk-UA"/>
        </w:rPr>
        <w:t>під час здійснення правосуддя в цивільних справах, що часто призводить до формального його застосування, так і до його тлумачення. З огляду на це особливої актуальності набуває комплексне дослідження теоретичних і практичних питань застосування принципу верховенства права в цивільному судочинстві як фундаментальної проблеми науки цивільного процесуального права.</w:t>
      </w:r>
    </w:p>
    <w:p w:rsidR="00AA6FAE" w:rsidRPr="00AA6FAE" w:rsidRDefault="00AA6FAE" w:rsidP="00AA6FAE">
      <w:pPr>
        <w:tabs>
          <w:tab w:val="clear" w:pos="709"/>
        </w:tabs>
        <w:suppressAutoHyphens w:val="0"/>
        <w:spacing w:after="0" w:line="365" w:lineRule="exact"/>
        <w:ind w:firstLine="60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Актуальність дисертації підтверджується і необхідністю осмислення реформ національних процесуальних систем цивільного судочинства в європейських державах (Англії, Франції, Італії, Нідерландах та ін.), що покликані сформувати сучасне бачення процесуальної політики, заснованої на демократичних цінностях та ідеї ефективності цивільного судочинства. Крім того, все помітнішими стають тенденції до уніфікації правового регулювання, тож принцип </w:t>
      </w:r>
      <w:r w:rsidRPr="00AA6FAE">
        <w:rPr>
          <w:rFonts w:ascii="Arial Unicode MS" w:eastAsia="Arial Unicode MS" w:hAnsi="Arial Unicode MS" w:cs="Arial Unicode MS"/>
          <w:color w:val="000000"/>
          <w:kern w:val="0"/>
          <w:sz w:val="24"/>
          <w:szCs w:val="24"/>
          <w:lang w:eastAsia="ru-RU" w:bidi="ru-RU"/>
        </w:rPr>
        <w:t xml:space="preserve">верховенства </w:t>
      </w:r>
      <w:r w:rsidRPr="00AA6FAE">
        <w:rPr>
          <w:rFonts w:ascii="Arial Unicode MS" w:eastAsia="Arial Unicode MS" w:hAnsi="Arial Unicode MS" w:cs="Arial Unicode MS"/>
          <w:color w:val="000000"/>
          <w:kern w:val="0"/>
          <w:sz w:val="24"/>
          <w:szCs w:val="24"/>
          <w:lang w:val="uk-UA" w:eastAsia="uk-UA" w:bidi="uk-UA"/>
        </w:rPr>
        <w:t xml:space="preserve">права має враховуватися у модельній правотворчості, </w:t>
      </w:r>
      <w:r w:rsidRPr="00AA6FAE">
        <w:rPr>
          <w:rFonts w:ascii="Arial Unicode MS" w:eastAsia="Arial Unicode MS" w:hAnsi="Arial Unicode MS" w:cs="Arial Unicode MS"/>
          <w:color w:val="000000"/>
          <w:kern w:val="0"/>
          <w:sz w:val="24"/>
          <w:szCs w:val="24"/>
          <w:lang w:eastAsia="ru-RU" w:bidi="ru-RU"/>
        </w:rPr>
        <w:t xml:space="preserve">прикладами </w:t>
      </w:r>
      <w:r w:rsidRPr="00AA6FAE">
        <w:rPr>
          <w:rFonts w:ascii="Arial Unicode MS" w:eastAsia="Arial Unicode MS" w:hAnsi="Arial Unicode MS" w:cs="Arial Unicode MS"/>
          <w:color w:val="000000"/>
          <w:kern w:val="0"/>
          <w:sz w:val="24"/>
          <w:szCs w:val="24"/>
          <w:lang w:val="uk-UA" w:eastAsia="uk-UA" w:bidi="uk-UA"/>
        </w:rPr>
        <w:t xml:space="preserve">якої є Принципи транскордонного цивільного процесу </w:t>
      </w:r>
      <w:r w:rsidRPr="00AA6FAE">
        <w:rPr>
          <w:rFonts w:ascii="Arial Unicode MS" w:eastAsia="Arial Unicode MS" w:hAnsi="Arial Unicode MS" w:cs="Arial Unicode MS"/>
          <w:color w:val="000000"/>
          <w:kern w:val="0"/>
          <w:sz w:val="24"/>
          <w:szCs w:val="24"/>
          <w:lang w:val="en-US" w:eastAsia="en-US" w:bidi="en-US"/>
        </w:rPr>
        <w:t xml:space="preserve">ALI/UNIDROIT (ALI/UNIDROIT Principles of Transnational Civil Procedure), </w:t>
      </w:r>
      <w:r w:rsidRPr="00AA6FAE">
        <w:rPr>
          <w:rFonts w:ascii="Arial Unicode MS" w:eastAsia="Arial Unicode MS" w:hAnsi="Arial Unicode MS" w:cs="Arial Unicode MS"/>
          <w:color w:val="000000"/>
          <w:kern w:val="0"/>
          <w:sz w:val="24"/>
          <w:szCs w:val="24"/>
          <w:lang w:val="uk-UA" w:eastAsia="uk-UA" w:bidi="uk-UA"/>
        </w:rPr>
        <w:t xml:space="preserve">Модельні європейські правила цивільного процесу </w:t>
      </w:r>
      <w:r w:rsidRPr="00AA6FAE">
        <w:rPr>
          <w:rFonts w:ascii="Arial Unicode MS" w:eastAsia="Arial Unicode MS" w:hAnsi="Arial Unicode MS" w:cs="Arial Unicode MS"/>
          <w:color w:val="000000"/>
          <w:kern w:val="0"/>
          <w:sz w:val="24"/>
          <w:szCs w:val="24"/>
          <w:lang w:val="en-US" w:eastAsia="en-US" w:bidi="en-US"/>
        </w:rPr>
        <w:t xml:space="preserve">ELI/UNIDROIT (ELI/UNIDROIT Model Rules of Civil Procedure), </w:t>
      </w:r>
      <w:r w:rsidRPr="00AA6FAE">
        <w:rPr>
          <w:rFonts w:ascii="Arial Unicode MS" w:eastAsia="Arial Unicode MS" w:hAnsi="Arial Unicode MS" w:cs="Arial Unicode MS"/>
          <w:color w:val="000000"/>
          <w:kern w:val="0"/>
          <w:sz w:val="24"/>
          <w:szCs w:val="24"/>
          <w:lang w:val="uk-UA" w:eastAsia="uk-UA" w:bidi="uk-UA"/>
        </w:rPr>
        <w:t xml:space="preserve">Глобальний кодекс примусового виконання тощо. Із цих позицій принцип верховенства права в цивільному судочинстві ще не був </w:t>
      </w:r>
      <w:r w:rsidRPr="00AA6FAE">
        <w:rPr>
          <w:rFonts w:ascii="Arial Unicode MS" w:eastAsia="Arial Unicode MS" w:hAnsi="Arial Unicode MS" w:cs="Arial Unicode MS"/>
          <w:color w:val="000000"/>
          <w:kern w:val="0"/>
          <w:sz w:val="24"/>
          <w:szCs w:val="24"/>
          <w:lang w:eastAsia="ru-RU" w:bidi="ru-RU"/>
        </w:rPr>
        <w:t xml:space="preserve">предметом </w:t>
      </w:r>
      <w:r w:rsidRPr="00AA6FAE">
        <w:rPr>
          <w:rFonts w:ascii="Arial Unicode MS" w:eastAsia="Arial Unicode MS" w:hAnsi="Arial Unicode MS" w:cs="Arial Unicode MS"/>
          <w:color w:val="000000"/>
          <w:kern w:val="0"/>
          <w:sz w:val="24"/>
          <w:szCs w:val="24"/>
          <w:lang w:val="uk-UA" w:eastAsia="uk-UA" w:bidi="uk-UA"/>
        </w:rPr>
        <w:t>наукового аналізу.</w:t>
      </w:r>
    </w:p>
    <w:p w:rsidR="00AA6FAE" w:rsidRPr="00AA6FAE" w:rsidRDefault="00AA6FAE" w:rsidP="00AA6FAE">
      <w:pPr>
        <w:tabs>
          <w:tab w:val="clear" w:pos="709"/>
        </w:tabs>
        <w:suppressAutoHyphens w:val="0"/>
        <w:spacing w:after="0" w:line="365" w:lineRule="exact"/>
        <w:ind w:firstLine="60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Водночас із науково-практичної точки зору в контексті вивчення верховенства </w:t>
      </w:r>
      <w:r w:rsidRPr="00AA6FAE">
        <w:rPr>
          <w:rFonts w:ascii="Arial Unicode MS" w:eastAsia="Arial Unicode MS" w:hAnsi="Arial Unicode MS" w:cs="Arial Unicode MS"/>
          <w:color w:val="000000"/>
          <w:kern w:val="0"/>
          <w:sz w:val="24"/>
          <w:szCs w:val="24"/>
          <w:lang w:eastAsia="ru-RU" w:bidi="ru-RU"/>
        </w:rPr>
        <w:t xml:space="preserve">права </w:t>
      </w:r>
      <w:r w:rsidRPr="00AA6FAE">
        <w:rPr>
          <w:rFonts w:ascii="Arial Unicode MS" w:eastAsia="Arial Unicode MS" w:hAnsi="Arial Unicode MS" w:cs="Arial Unicode MS"/>
          <w:color w:val="000000"/>
          <w:kern w:val="0"/>
          <w:sz w:val="24"/>
          <w:szCs w:val="24"/>
          <w:lang w:val="uk-UA" w:eastAsia="uk-UA" w:bidi="uk-UA"/>
        </w:rPr>
        <w:t xml:space="preserve">важливо визначити механізми забезпечення кожному гарантованого п. 1 ст. 6 ЄКПЛ права на справедливий судовий розгляд у цивільному судочинстві, що має тлумачитися крізь </w:t>
      </w:r>
      <w:r w:rsidRPr="00AA6FAE">
        <w:rPr>
          <w:rFonts w:ascii="Arial Unicode MS" w:eastAsia="Arial Unicode MS" w:hAnsi="Arial Unicode MS" w:cs="Arial Unicode MS"/>
          <w:color w:val="000000"/>
          <w:kern w:val="0"/>
          <w:sz w:val="24"/>
          <w:szCs w:val="24"/>
          <w:lang w:eastAsia="ru-RU" w:bidi="ru-RU"/>
        </w:rPr>
        <w:t xml:space="preserve">призму </w:t>
      </w:r>
      <w:r w:rsidRPr="00AA6FAE">
        <w:rPr>
          <w:rFonts w:ascii="Arial Unicode MS" w:eastAsia="Arial Unicode MS" w:hAnsi="Arial Unicode MS" w:cs="Arial Unicode MS"/>
          <w:color w:val="000000"/>
          <w:kern w:val="0"/>
          <w:sz w:val="24"/>
          <w:szCs w:val="24"/>
          <w:lang w:val="uk-UA" w:eastAsia="uk-UA" w:bidi="uk-UA"/>
        </w:rPr>
        <w:t xml:space="preserve">відповідних положень Преамбули ЄКПЛ, яка закріплює верховенство права. </w:t>
      </w:r>
      <w:r w:rsidRPr="00AA6FAE">
        <w:rPr>
          <w:rFonts w:ascii="Arial Unicode MS" w:eastAsia="Arial Unicode MS" w:hAnsi="Arial Unicode MS" w:cs="Arial Unicode MS"/>
          <w:color w:val="000000"/>
          <w:kern w:val="0"/>
          <w:sz w:val="24"/>
          <w:szCs w:val="24"/>
          <w:lang w:eastAsia="ru-RU" w:bidi="ru-RU"/>
        </w:rPr>
        <w:t xml:space="preserve">Право </w:t>
      </w:r>
      <w:r w:rsidRPr="00AA6FAE">
        <w:rPr>
          <w:rFonts w:ascii="Arial Unicode MS" w:eastAsia="Arial Unicode MS" w:hAnsi="Arial Unicode MS" w:cs="Arial Unicode MS"/>
          <w:color w:val="000000"/>
          <w:kern w:val="0"/>
          <w:sz w:val="24"/>
          <w:szCs w:val="24"/>
          <w:lang w:val="uk-UA" w:eastAsia="uk-UA" w:bidi="uk-UA"/>
        </w:rPr>
        <w:t xml:space="preserve">на справедливий судовий розгляд із позицій принципу верховенства </w:t>
      </w:r>
      <w:r w:rsidRPr="00AA6FAE">
        <w:rPr>
          <w:rFonts w:ascii="Arial Unicode MS" w:eastAsia="Arial Unicode MS" w:hAnsi="Arial Unicode MS" w:cs="Arial Unicode MS"/>
          <w:color w:val="000000"/>
          <w:kern w:val="0"/>
          <w:sz w:val="24"/>
          <w:szCs w:val="24"/>
          <w:lang w:eastAsia="ru-RU" w:bidi="ru-RU"/>
        </w:rPr>
        <w:t xml:space="preserve">права </w:t>
      </w:r>
      <w:r w:rsidRPr="00AA6FAE">
        <w:rPr>
          <w:rFonts w:ascii="Arial Unicode MS" w:eastAsia="Arial Unicode MS" w:hAnsi="Arial Unicode MS" w:cs="Arial Unicode MS"/>
          <w:color w:val="000000"/>
          <w:kern w:val="0"/>
          <w:sz w:val="24"/>
          <w:szCs w:val="24"/>
          <w:lang w:val="uk-UA" w:eastAsia="uk-UA" w:bidi="uk-UA"/>
        </w:rPr>
        <w:t xml:space="preserve">постає як система процесуальних гарантій, які має забезпечити держава кожному, хто перебуває під її юрисдикцією, а також як суб’єктивне право особи, гарантоване на міжнародному й національному рівнях. У цьому аспекті реалізація права на справедливий судовий розгляд може досягатися за рахунок єдності судової </w:t>
      </w:r>
      <w:r w:rsidRPr="00AA6FAE">
        <w:rPr>
          <w:rFonts w:ascii="Arial Unicode MS" w:eastAsia="Arial Unicode MS" w:hAnsi="Arial Unicode MS" w:cs="Arial Unicode MS"/>
          <w:color w:val="000000"/>
          <w:kern w:val="0"/>
          <w:sz w:val="24"/>
          <w:szCs w:val="24"/>
          <w:lang w:eastAsia="ru-RU" w:bidi="ru-RU"/>
        </w:rPr>
        <w:t xml:space="preserve">практики, </w:t>
      </w:r>
      <w:r w:rsidRPr="00AA6FAE">
        <w:rPr>
          <w:rFonts w:ascii="Arial Unicode MS" w:eastAsia="Arial Unicode MS" w:hAnsi="Arial Unicode MS" w:cs="Arial Unicode MS"/>
          <w:color w:val="000000"/>
          <w:kern w:val="0"/>
          <w:sz w:val="24"/>
          <w:szCs w:val="24"/>
          <w:lang w:val="uk-UA" w:eastAsia="uk-UA" w:bidi="uk-UA"/>
        </w:rPr>
        <w:t xml:space="preserve">яку має забезпечити Верховний Суд у своїх рішеннях. Зважаючи на наведене, дослідження реалізації принципу верховенства </w:t>
      </w:r>
      <w:r w:rsidRPr="00AA6FAE">
        <w:rPr>
          <w:rFonts w:ascii="Arial Unicode MS" w:eastAsia="Arial Unicode MS" w:hAnsi="Arial Unicode MS" w:cs="Arial Unicode MS"/>
          <w:color w:val="000000"/>
          <w:kern w:val="0"/>
          <w:sz w:val="24"/>
          <w:szCs w:val="24"/>
          <w:lang w:eastAsia="ru-RU" w:bidi="ru-RU"/>
        </w:rPr>
        <w:t xml:space="preserve">права </w:t>
      </w:r>
      <w:r w:rsidRPr="00AA6FAE">
        <w:rPr>
          <w:rFonts w:ascii="Arial Unicode MS" w:eastAsia="Arial Unicode MS" w:hAnsi="Arial Unicode MS" w:cs="Arial Unicode MS"/>
          <w:color w:val="000000"/>
          <w:kern w:val="0"/>
          <w:sz w:val="24"/>
          <w:szCs w:val="24"/>
          <w:lang w:val="uk-UA" w:eastAsia="uk-UA" w:bidi="uk-UA"/>
        </w:rPr>
        <w:t xml:space="preserve">в цивільному судочинстві відіграє важливу роль в осмисленні </w:t>
      </w:r>
      <w:r w:rsidRPr="00AA6FAE">
        <w:rPr>
          <w:rFonts w:ascii="Arial Unicode MS" w:eastAsia="Arial Unicode MS" w:hAnsi="Arial Unicode MS" w:cs="Arial Unicode MS"/>
          <w:color w:val="000000"/>
          <w:kern w:val="0"/>
          <w:sz w:val="24"/>
          <w:szCs w:val="24"/>
          <w:lang w:eastAsia="ru-RU" w:bidi="ru-RU"/>
        </w:rPr>
        <w:t xml:space="preserve">проблем </w:t>
      </w:r>
      <w:r w:rsidRPr="00AA6FAE">
        <w:rPr>
          <w:rFonts w:ascii="Arial Unicode MS" w:eastAsia="Arial Unicode MS" w:hAnsi="Arial Unicode MS" w:cs="Arial Unicode MS"/>
          <w:color w:val="000000"/>
          <w:kern w:val="0"/>
          <w:sz w:val="24"/>
          <w:szCs w:val="24"/>
          <w:lang w:val="uk-UA" w:eastAsia="uk-UA" w:bidi="uk-UA"/>
        </w:rPr>
        <w:t xml:space="preserve">гармонізації вітчизняної теорії та </w:t>
      </w:r>
      <w:r w:rsidRPr="00AA6FAE">
        <w:rPr>
          <w:rFonts w:ascii="Arial Unicode MS" w:eastAsia="Arial Unicode MS" w:hAnsi="Arial Unicode MS" w:cs="Arial Unicode MS"/>
          <w:color w:val="000000"/>
          <w:kern w:val="0"/>
          <w:sz w:val="24"/>
          <w:szCs w:val="24"/>
          <w:lang w:eastAsia="ru-RU" w:bidi="ru-RU"/>
        </w:rPr>
        <w:t xml:space="preserve">практики </w:t>
      </w:r>
      <w:r w:rsidRPr="00AA6FAE">
        <w:rPr>
          <w:rFonts w:ascii="Arial Unicode MS" w:eastAsia="Arial Unicode MS" w:hAnsi="Arial Unicode MS" w:cs="Arial Unicode MS"/>
          <w:color w:val="000000"/>
          <w:kern w:val="0"/>
          <w:sz w:val="24"/>
          <w:szCs w:val="24"/>
          <w:lang w:val="uk-UA" w:eastAsia="uk-UA" w:bidi="uk-UA"/>
        </w:rPr>
        <w:t>цивільного судочинства із міжнародними стандартами справедливого правосуддя.</w:t>
      </w:r>
    </w:p>
    <w:p w:rsidR="00AA6FAE" w:rsidRPr="00AA6FAE" w:rsidRDefault="00AA6FAE" w:rsidP="00AA6FAE">
      <w:pPr>
        <w:tabs>
          <w:tab w:val="clear" w:pos="709"/>
        </w:tabs>
        <w:suppressAutoHyphens w:val="0"/>
        <w:spacing w:after="0" w:line="365" w:lineRule="exact"/>
        <w:ind w:firstLine="600"/>
        <w:jc w:val="left"/>
        <w:rPr>
          <w:rFonts w:ascii="Arial Unicode MS" w:eastAsia="Arial Unicode MS" w:hAnsi="Arial Unicode MS" w:cs="Arial Unicode MS"/>
          <w:color w:val="000000"/>
          <w:kern w:val="0"/>
          <w:sz w:val="24"/>
          <w:szCs w:val="24"/>
          <w:lang w:val="uk-UA" w:eastAsia="uk-UA" w:bidi="uk-UA"/>
        </w:rPr>
      </w:pPr>
      <w:r w:rsidRPr="00AA6FAE">
        <w:rPr>
          <w:rFonts w:ascii="Times New Roman" w:eastAsia="Arial Unicode MS" w:hAnsi="Times New Roman" w:cs="Times New Roman"/>
          <w:b/>
          <w:bCs/>
          <w:color w:val="000000"/>
          <w:kern w:val="0"/>
          <w:sz w:val="30"/>
          <w:szCs w:val="30"/>
          <w:lang w:val="uk-UA" w:eastAsia="uk-UA" w:bidi="uk-UA"/>
        </w:rPr>
        <w:t xml:space="preserve">Зв’язок роботи з науковими програмами, планами, темами. </w:t>
      </w:r>
      <w:r w:rsidRPr="00AA6FAE">
        <w:rPr>
          <w:rFonts w:ascii="Arial Unicode MS" w:eastAsia="Arial Unicode MS" w:hAnsi="Arial Unicode MS" w:cs="Arial Unicode MS"/>
          <w:color w:val="000000"/>
          <w:kern w:val="0"/>
          <w:sz w:val="24"/>
          <w:szCs w:val="24"/>
          <w:lang w:val="uk-UA" w:eastAsia="uk-UA" w:bidi="uk-UA"/>
        </w:rPr>
        <w:t>Дисертацію виконано відповідно до цільової комплексної програми Національного юридичного університету імені Ярослава Мудрого «Судова влада: проблеми організації та діяльності» (номер державної реєстрації 011</w:t>
      </w:r>
      <w:r w:rsidRPr="00AA6FAE">
        <w:rPr>
          <w:rFonts w:ascii="Arial Unicode MS" w:eastAsia="Arial Unicode MS" w:hAnsi="Arial Unicode MS" w:cs="Arial Unicode MS"/>
          <w:color w:val="000000"/>
          <w:kern w:val="0"/>
          <w:sz w:val="24"/>
          <w:szCs w:val="24"/>
          <w:lang w:val="en-US" w:eastAsia="en-US" w:bidi="en-US"/>
        </w:rPr>
        <w:t xml:space="preserve">1U000957). </w:t>
      </w:r>
      <w:r w:rsidRPr="00AA6FAE">
        <w:rPr>
          <w:rFonts w:ascii="Arial Unicode MS" w:eastAsia="Arial Unicode MS" w:hAnsi="Arial Unicode MS" w:cs="Arial Unicode MS"/>
          <w:color w:val="000000"/>
          <w:kern w:val="0"/>
          <w:sz w:val="24"/>
          <w:szCs w:val="24"/>
          <w:lang w:val="uk-UA" w:eastAsia="uk-UA" w:bidi="uk-UA"/>
        </w:rPr>
        <w:t>Тема дисертаційного дослідження затверджена на засіданні вченої ради Національного юридичного університету імені Ярослава Мудрого 21 червня 2019 р. (протокол № 16 від 21 червня 2019 р.).</w:t>
      </w:r>
    </w:p>
    <w:p w:rsidR="00AA6FAE" w:rsidRPr="00AA6FAE" w:rsidRDefault="00AA6FAE" w:rsidP="00AA6FAE">
      <w:pPr>
        <w:tabs>
          <w:tab w:val="clear" w:pos="709"/>
        </w:tabs>
        <w:suppressAutoHyphens w:val="0"/>
        <w:spacing w:after="0" w:line="365" w:lineRule="exact"/>
        <w:ind w:firstLine="600"/>
        <w:jc w:val="left"/>
        <w:rPr>
          <w:rFonts w:ascii="Arial Unicode MS" w:eastAsia="Arial Unicode MS" w:hAnsi="Arial Unicode MS" w:cs="Arial Unicode MS"/>
          <w:color w:val="000000"/>
          <w:kern w:val="0"/>
          <w:sz w:val="24"/>
          <w:szCs w:val="24"/>
          <w:lang w:val="uk-UA" w:eastAsia="uk-UA" w:bidi="uk-UA"/>
        </w:rPr>
      </w:pPr>
      <w:r w:rsidRPr="00AA6FAE">
        <w:rPr>
          <w:rFonts w:ascii="Times New Roman" w:eastAsia="Arial Unicode MS" w:hAnsi="Times New Roman" w:cs="Times New Roman"/>
          <w:b/>
          <w:bCs/>
          <w:color w:val="000000"/>
          <w:kern w:val="0"/>
          <w:sz w:val="30"/>
          <w:szCs w:val="30"/>
          <w:lang w:val="uk-UA" w:eastAsia="uk-UA" w:bidi="uk-UA"/>
        </w:rPr>
        <w:t xml:space="preserve">Мета й завдання дослідження. </w:t>
      </w:r>
      <w:r w:rsidRPr="00AA6FAE">
        <w:rPr>
          <w:rFonts w:ascii="Times New Roman" w:eastAsia="Arial Unicode MS" w:hAnsi="Times New Roman" w:cs="Times New Roman"/>
          <w:i/>
          <w:iCs/>
          <w:color w:val="000000"/>
          <w:kern w:val="0"/>
          <w:sz w:val="30"/>
          <w:szCs w:val="30"/>
          <w:lang w:val="uk-UA" w:eastAsia="uk-UA" w:bidi="uk-UA"/>
        </w:rPr>
        <w:t>Метою роботи</w:t>
      </w:r>
      <w:r w:rsidRPr="00AA6FAE">
        <w:rPr>
          <w:rFonts w:ascii="Arial Unicode MS" w:eastAsia="Arial Unicode MS" w:hAnsi="Arial Unicode MS" w:cs="Arial Unicode MS"/>
          <w:color w:val="000000"/>
          <w:kern w:val="0"/>
          <w:sz w:val="24"/>
          <w:szCs w:val="24"/>
          <w:lang w:val="uk-UA" w:eastAsia="uk-UA" w:bidi="uk-UA"/>
        </w:rPr>
        <w:t xml:space="preserve"> є розробка </w:t>
      </w:r>
      <w:r w:rsidRPr="00AA6FAE">
        <w:rPr>
          <w:rFonts w:ascii="Arial Unicode MS" w:eastAsia="Arial Unicode MS" w:hAnsi="Arial Unicode MS" w:cs="Arial Unicode MS"/>
          <w:color w:val="000000"/>
          <w:kern w:val="0"/>
          <w:sz w:val="24"/>
          <w:szCs w:val="24"/>
          <w:lang w:eastAsia="ru-RU" w:bidi="ru-RU"/>
        </w:rPr>
        <w:t xml:space="preserve">теоретико-прикладного </w:t>
      </w:r>
      <w:r w:rsidRPr="00AA6FAE">
        <w:rPr>
          <w:rFonts w:ascii="Arial Unicode MS" w:eastAsia="Arial Unicode MS" w:hAnsi="Arial Unicode MS" w:cs="Arial Unicode MS"/>
          <w:color w:val="000000"/>
          <w:kern w:val="0"/>
          <w:sz w:val="24"/>
          <w:szCs w:val="24"/>
          <w:lang w:val="uk-UA" w:eastAsia="uk-UA" w:bidi="uk-UA"/>
        </w:rPr>
        <w:t xml:space="preserve">підходу до обґрунтування природи принципу верховенства права в цивільному судочинстві, його структурно- функціональна характеристика в аспекті сучасного праворозуміння, міжнародних стандартів </w:t>
      </w:r>
      <w:r w:rsidRPr="00AA6FAE">
        <w:rPr>
          <w:rFonts w:ascii="Arial Unicode MS" w:eastAsia="Arial Unicode MS" w:hAnsi="Arial Unicode MS" w:cs="Arial Unicode MS"/>
          <w:color w:val="000000"/>
          <w:kern w:val="0"/>
          <w:sz w:val="24"/>
          <w:szCs w:val="24"/>
          <w:lang w:eastAsia="ru-RU" w:bidi="ru-RU"/>
        </w:rPr>
        <w:t xml:space="preserve">доступного, </w:t>
      </w:r>
      <w:r w:rsidRPr="00AA6FAE">
        <w:rPr>
          <w:rFonts w:ascii="Arial Unicode MS" w:eastAsia="Arial Unicode MS" w:hAnsi="Arial Unicode MS" w:cs="Arial Unicode MS"/>
          <w:color w:val="000000"/>
          <w:kern w:val="0"/>
          <w:sz w:val="24"/>
          <w:szCs w:val="24"/>
          <w:lang w:val="uk-UA" w:eastAsia="uk-UA" w:bidi="uk-UA"/>
        </w:rPr>
        <w:t>справедливого, ефективного правосуддя й судового правозастосування.</w:t>
      </w:r>
    </w:p>
    <w:p w:rsidR="00AA6FAE" w:rsidRPr="00AA6FAE" w:rsidRDefault="00AA6FAE" w:rsidP="00AA6FAE">
      <w:pPr>
        <w:tabs>
          <w:tab w:val="clear" w:pos="709"/>
        </w:tabs>
        <w:suppressAutoHyphens w:val="0"/>
        <w:spacing w:after="0" w:line="365" w:lineRule="exact"/>
        <w:ind w:firstLine="60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Для досягнення цієї мети було поставлено такі основні </w:t>
      </w:r>
      <w:r w:rsidRPr="00AA6FAE">
        <w:rPr>
          <w:rFonts w:ascii="Times New Roman" w:eastAsia="Arial Unicode MS" w:hAnsi="Times New Roman" w:cs="Times New Roman"/>
          <w:i/>
          <w:iCs/>
          <w:color w:val="000000"/>
          <w:kern w:val="0"/>
          <w:sz w:val="30"/>
          <w:szCs w:val="30"/>
          <w:lang w:val="uk-UA" w:eastAsia="uk-UA" w:bidi="uk-UA"/>
        </w:rPr>
        <w:t>завдання:</w:t>
      </w:r>
    </w:p>
    <w:p w:rsidR="00AA6FAE" w:rsidRPr="00AA6FAE" w:rsidRDefault="00AA6FAE" w:rsidP="00AA6FAE">
      <w:pPr>
        <w:numPr>
          <w:ilvl w:val="0"/>
          <w:numId w:val="42"/>
        </w:numPr>
        <w:tabs>
          <w:tab w:val="clear" w:pos="709"/>
          <w:tab w:val="left" w:pos="870"/>
        </w:tabs>
        <w:suppressAutoHyphens w:val="0"/>
        <w:spacing w:after="0" w:line="365" w:lineRule="exact"/>
        <w:ind w:firstLine="60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з’ясувати природу принципу верховенства права як юридичного феномену і загальновизнаної норми міжнародного права </w:t>
      </w:r>
      <w:r w:rsidRPr="00AA6FAE">
        <w:rPr>
          <w:rFonts w:ascii="Times New Roman" w:eastAsia="Arial Unicode MS" w:hAnsi="Times New Roman" w:cs="Times New Roman"/>
          <w:i/>
          <w:iCs/>
          <w:color w:val="000000"/>
          <w:kern w:val="0"/>
          <w:sz w:val="30"/>
          <w:szCs w:val="30"/>
          <w:lang w:val="en-US" w:eastAsia="en-US" w:bidi="en-US"/>
        </w:rPr>
        <w:t>jus cogens</w:t>
      </w:r>
      <w:r w:rsidRPr="00AA6FAE">
        <w:rPr>
          <w:rFonts w:ascii="Arial Unicode MS" w:eastAsia="Arial Unicode MS" w:hAnsi="Arial Unicode MS" w:cs="Arial Unicode MS"/>
          <w:color w:val="000000"/>
          <w:kern w:val="0"/>
          <w:sz w:val="24"/>
          <w:szCs w:val="24"/>
          <w:lang w:val="en-US" w:eastAsia="en-US" w:bidi="en-US"/>
        </w:rPr>
        <w:t xml:space="preserve"> </w:t>
      </w:r>
      <w:r w:rsidRPr="00AA6FAE">
        <w:rPr>
          <w:rFonts w:ascii="Arial Unicode MS" w:eastAsia="Arial Unicode MS" w:hAnsi="Arial Unicode MS" w:cs="Arial Unicode MS"/>
          <w:color w:val="000000"/>
          <w:kern w:val="0"/>
          <w:sz w:val="24"/>
          <w:szCs w:val="24"/>
          <w:lang w:val="uk-UA" w:eastAsia="uk-UA" w:bidi="uk-UA"/>
        </w:rPr>
        <w:t>з урахуванням специфіки сфери цивільного судочинства;</w:t>
      </w:r>
    </w:p>
    <w:p w:rsidR="00AA6FAE" w:rsidRPr="00AA6FAE" w:rsidRDefault="00AA6FAE" w:rsidP="00AA6FAE">
      <w:pPr>
        <w:numPr>
          <w:ilvl w:val="0"/>
          <w:numId w:val="42"/>
        </w:numPr>
        <w:tabs>
          <w:tab w:val="clear" w:pos="709"/>
          <w:tab w:val="left" w:pos="865"/>
        </w:tabs>
        <w:suppressAutoHyphens w:val="0"/>
        <w:spacing w:after="0" w:line="365" w:lineRule="exact"/>
        <w:ind w:firstLine="60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дати структурно-функціональну характеристику принципу верховенства права в цивільному судочинстві, який інтегрує в собі такі підпринципи, як законність, правова визначеність, пропорційність, доступність правосуддя, незалежність і неупередженість суду, право бути почутим;</w:t>
      </w:r>
    </w:p>
    <w:p w:rsidR="00AA6FAE" w:rsidRPr="00AA6FAE" w:rsidRDefault="00AA6FAE" w:rsidP="00AA6FAE">
      <w:pPr>
        <w:numPr>
          <w:ilvl w:val="0"/>
          <w:numId w:val="42"/>
        </w:numPr>
        <w:tabs>
          <w:tab w:val="clear" w:pos="709"/>
          <w:tab w:val="left" w:pos="860"/>
        </w:tabs>
        <w:suppressAutoHyphens w:val="0"/>
        <w:spacing w:after="0" w:line="365" w:lineRule="exact"/>
        <w:ind w:firstLine="60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запропонувати сучасне бачення теорії принципів цивільного судочинства і визначити місце принципу верховенства права в системі принципів цивільного судочинства у контексті існуючих типів праворозуміння та з урахуванням міжнародних стандартів справедливості правосуддя в цивільних справах;</w:t>
      </w:r>
    </w:p>
    <w:p w:rsidR="00AA6FAE" w:rsidRPr="00AA6FAE" w:rsidRDefault="00AA6FAE" w:rsidP="00AA6FAE">
      <w:pPr>
        <w:numPr>
          <w:ilvl w:val="0"/>
          <w:numId w:val="42"/>
        </w:numPr>
        <w:tabs>
          <w:tab w:val="clear" w:pos="709"/>
          <w:tab w:val="left" w:pos="860"/>
        </w:tabs>
        <w:suppressAutoHyphens w:val="0"/>
        <w:spacing w:after="0" w:line="365" w:lineRule="exact"/>
        <w:ind w:firstLine="60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виокремити теоретико-прикладні аспекти застосування принципу верховенства права, які відбивають гносеологічну природу верховенства права;</w:t>
      </w:r>
    </w:p>
    <w:p w:rsidR="00AA6FAE" w:rsidRPr="00AA6FAE" w:rsidRDefault="00AA6FAE" w:rsidP="00AA6FAE">
      <w:pPr>
        <w:numPr>
          <w:ilvl w:val="0"/>
          <w:numId w:val="42"/>
        </w:numPr>
        <w:tabs>
          <w:tab w:val="clear" w:pos="709"/>
          <w:tab w:val="left" w:pos="865"/>
        </w:tabs>
        <w:suppressAutoHyphens w:val="0"/>
        <w:spacing w:after="0" w:line="365" w:lineRule="exact"/>
        <w:ind w:firstLine="60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розкрити взаємозалежність принципу верховенства права і доступності правосуддя з </w:t>
      </w:r>
      <w:r w:rsidRPr="00AA6FAE">
        <w:rPr>
          <w:rFonts w:ascii="Arial Unicode MS" w:eastAsia="Arial Unicode MS" w:hAnsi="Arial Unicode MS" w:cs="Arial Unicode MS"/>
          <w:color w:val="000000"/>
          <w:kern w:val="0"/>
          <w:sz w:val="24"/>
          <w:szCs w:val="24"/>
          <w:lang w:eastAsia="ru-RU" w:bidi="ru-RU"/>
        </w:rPr>
        <w:t xml:space="preserve">точки </w:t>
      </w:r>
      <w:r w:rsidRPr="00AA6FAE">
        <w:rPr>
          <w:rFonts w:ascii="Arial Unicode MS" w:eastAsia="Arial Unicode MS" w:hAnsi="Arial Unicode MS" w:cs="Arial Unicode MS"/>
          <w:color w:val="000000"/>
          <w:kern w:val="0"/>
          <w:sz w:val="24"/>
          <w:szCs w:val="24"/>
          <w:lang w:val="uk-UA" w:eastAsia="uk-UA" w:bidi="uk-UA"/>
        </w:rPr>
        <w:t>зору правових закономірностей, виходячи з глобальних тенденцій розвитку інститутів правосуддя в правових системах, пов’язаних з ідеєю ефективності правосуддя;</w:t>
      </w:r>
    </w:p>
    <w:p w:rsidR="00AA6FAE" w:rsidRPr="00AA6FAE" w:rsidRDefault="00AA6FAE" w:rsidP="00AA6FAE">
      <w:pPr>
        <w:numPr>
          <w:ilvl w:val="0"/>
          <w:numId w:val="42"/>
        </w:numPr>
        <w:tabs>
          <w:tab w:val="clear" w:pos="709"/>
          <w:tab w:val="left" w:pos="860"/>
        </w:tabs>
        <w:suppressAutoHyphens w:val="0"/>
        <w:spacing w:after="0" w:line="365" w:lineRule="exact"/>
        <w:ind w:firstLine="60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охарактеризувати зміст принципів незалежності та неупередженості суду в цивільному судочинстві;</w:t>
      </w:r>
    </w:p>
    <w:p w:rsidR="00AA6FAE" w:rsidRPr="00AA6FAE" w:rsidRDefault="00AA6FAE" w:rsidP="00AA6FAE">
      <w:pPr>
        <w:numPr>
          <w:ilvl w:val="0"/>
          <w:numId w:val="42"/>
        </w:numPr>
        <w:tabs>
          <w:tab w:val="clear" w:pos="709"/>
          <w:tab w:val="left" w:pos="860"/>
        </w:tabs>
        <w:suppressAutoHyphens w:val="0"/>
        <w:spacing w:after="0" w:line="365" w:lineRule="exact"/>
        <w:ind w:firstLine="60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виявити особливості застосування принципу законності в цивільному судочинстві і його системні зв’язки з принципом </w:t>
      </w:r>
      <w:r w:rsidRPr="00AA6FAE">
        <w:rPr>
          <w:rFonts w:ascii="Arial Unicode MS" w:eastAsia="Arial Unicode MS" w:hAnsi="Arial Unicode MS" w:cs="Arial Unicode MS"/>
          <w:color w:val="000000"/>
          <w:kern w:val="0"/>
          <w:sz w:val="24"/>
          <w:szCs w:val="24"/>
          <w:lang w:eastAsia="ru-RU" w:bidi="ru-RU"/>
        </w:rPr>
        <w:t>верховенства права;</w:t>
      </w:r>
    </w:p>
    <w:p w:rsidR="00AA6FAE" w:rsidRPr="00AA6FAE" w:rsidRDefault="00AA6FAE" w:rsidP="00AA6FAE">
      <w:pPr>
        <w:numPr>
          <w:ilvl w:val="0"/>
          <w:numId w:val="42"/>
        </w:numPr>
        <w:tabs>
          <w:tab w:val="clear" w:pos="709"/>
          <w:tab w:val="left" w:pos="860"/>
        </w:tabs>
        <w:suppressAutoHyphens w:val="0"/>
        <w:spacing w:after="0" w:line="365" w:lineRule="exact"/>
        <w:ind w:firstLine="60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встановити зміст процесуальних структурних елементів принципу правової визначеності в цивільному судочинстві, якими є забезпечення єдності судової практики, принцип </w:t>
      </w:r>
      <w:r w:rsidRPr="00AA6FAE">
        <w:rPr>
          <w:rFonts w:ascii="Times New Roman" w:eastAsia="Arial Unicode MS" w:hAnsi="Times New Roman" w:cs="Times New Roman"/>
          <w:i/>
          <w:iCs/>
          <w:color w:val="000000"/>
          <w:kern w:val="0"/>
          <w:sz w:val="30"/>
          <w:szCs w:val="30"/>
          <w:lang w:val="en-US" w:eastAsia="en-US" w:bidi="en-US"/>
        </w:rPr>
        <w:t>res judicata</w:t>
      </w:r>
      <w:r w:rsidRPr="00AA6FAE">
        <w:rPr>
          <w:rFonts w:ascii="Arial Unicode MS" w:eastAsia="Arial Unicode MS" w:hAnsi="Arial Unicode MS" w:cs="Arial Unicode MS"/>
          <w:color w:val="000000"/>
          <w:kern w:val="0"/>
          <w:sz w:val="24"/>
          <w:szCs w:val="24"/>
          <w:lang w:val="en-US" w:eastAsia="en-US" w:bidi="en-US"/>
        </w:rPr>
        <w:t xml:space="preserve"> </w:t>
      </w:r>
      <w:r w:rsidRPr="00AA6FAE">
        <w:rPr>
          <w:rFonts w:ascii="Arial Unicode MS" w:eastAsia="Arial Unicode MS" w:hAnsi="Arial Unicode MS" w:cs="Arial Unicode MS"/>
          <w:color w:val="000000"/>
          <w:kern w:val="0"/>
          <w:sz w:val="24"/>
          <w:szCs w:val="24"/>
          <w:lang w:val="uk-UA" w:eastAsia="uk-UA" w:bidi="uk-UA"/>
        </w:rPr>
        <w:t>і вимога виконання судових рішень;</w:t>
      </w:r>
    </w:p>
    <w:p w:rsidR="00AA6FAE" w:rsidRPr="00AA6FAE" w:rsidRDefault="00AA6FAE" w:rsidP="00AA6FAE">
      <w:pPr>
        <w:numPr>
          <w:ilvl w:val="0"/>
          <w:numId w:val="42"/>
        </w:numPr>
        <w:tabs>
          <w:tab w:val="clear" w:pos="709"/>
          <w:tab w:val="left" w:pos="860"/>
        </w:tabs>
        <w:suppressAutoHyphens w:val="0"/>
        <w:spacing w:after="0" w:line="365" w:lineRule="exact"/>
        <w:ind w:firstLine="60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довести доцільність використання дуального підходу до обґрунтування принципу пропорційності в цивільному судочинстві, виокремивши в ньому загальноправове і власне процесуальне значення;</w:t>
      </w:r>
    </w:p>
    <w:p w:rsidR="00AA6FAE" w:rsidRPr="00AA6FAE" w:rsidRDefault="00AA6FAE" w:rsidP="00AA6FAE">
      <w:pPr>
        <w:numPr>
          <w:ilvl w:val="0"/>
          <w:numId w:val="42"/>
        </w:numPr>
        <w:tabs>
          <w:tab w:val="clear" w:pos="709"/>
          <w:tab w:val="left" w:pos="860"/>
        </w:tabs>
        <w:suppressAutoHyphens w:val="0"/>
        <w:spacing w:after="0" w:line="365" w:lineRule="exact"/>
        <w:ind w:firstLine="60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з’ясувати зміст права бути почутим як складової принципу </w:t>
      </w:r>
      <w:r w:rsidRPr="00AA6FAE">
        <w:rPr>
          <w:rFonts w:ascii="Arial Unicode MS" w:eastAsia="Arial Unicode MS" w:hAnsi="Arial Unicode MS" w:cs="Arial Unicode MS"/>
          <w:color w:val="000000"/>
          <w:kern w:val="0"/>
          <w:sz w:val="24"/>
          <w:szCs w:val="24"/>
          <w:lang w:eastAsia="ru-RU" w:bidi="ru-RU"/>
        </w:rPr>
        <w:t xml:space="preserve">верховенства права </w:t>
      </w:r>
      <w:r w:rsidRPr="00AA6FAE">
        <w:rPr>
          <w:rFonts w:ascii="Arial Unicode MS" w:eastAsia="Arial Unicode MS" w:hAnsi="Arial Unicode MS" w:cs="Arial Unicode MS"/>
          <w:color w:val="000000"/>
          <w:kern w:val="0"/>
          <w:sz w:val="24"/>
          <w:szCs w:val="24"/>
          <w:lang w:val="uk-UA" w:eastAsia="uk-UA" w:bidi="uk-UA"/>
        </w:rPr>
        <w:t>в цивільному судочинстві;</w:t>
      </w:r>
    </w:p>
    <w:p w:rsidR="00AA6FAE" w:rsidRPr="00AA6FAE" w:rsidRDefault="00AA6FAE" w:rsidP="00AA6FAE">
      <w:pPr>
        <w:numPr>
          <w:ilvl w:val="0"/>
          <w:numId w:val="42"/>
        </w:numPr>
        <w:tabs>
          <w:tab w:val="clear" w:pos="709"/>
          <w:tab w:val="left" w:pos="860"/>
        </w:tabs>
        <w:suppressAutoHyphens w:val="0"/>
        <w:spacing w:after="0" w:line="365" w:lineRule="exact"/>
        <w:ind w:firstLine="60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запропонувати окремі пропозиції щодо вдосконалення цивільного процесуального законодавства, спрямовані на реалізацію принципу верховенства права в цивільному судочинстві.</w:t>
      </w:r>
    </w:p>
    <w:p w:rsidR="00AA6FAE" w:rsidRPr="00AA6FAE" w:rsidRDefault="00AA6FAE" w:rsidP="00AA6FAE">
      <w:pPr>
        <w:tabs>
          <w:tab w:val="clear" w:pos="709"/>
        </w:tabs>
        <w:suppressAutoHyphens w:val="0"/>
        <w:spacing w:after="0" w:line="365" w:lineRule="exact"/>
        <w:ind w:firstLine="600"/>
        <w:jc w:val="left"/>
        <w:rPr>
          <w:rFonts w:ascii="Arial Unicode MS" w:eastAsia="Arial Unicode MS" w:hAnsi="Arial Unicode MS" w:cs="Arial Unicode MS"/>
          <w:color w:val="000000"/>
          <w:kern w:val="0"/>
          <w:sz w:val="24"/>
          <w:szCs w:val="24"/>
          <w:lang w:val="uk-UA" w:eastAsia="uk-UA" w:bidi="uk-UA"/>
        </w:rPr>
      </w:pPr>
      <w:r w:rsidRPr="00AA6FAE">
        <w:rPr>
          <w:rFonts w:ascii="Times New Roman" w:eastAsia="Arial Unicode MS" w:hAnsi="Times New Roman" w:cs="Times New Roman"/>
          <w:i/>
          <w:iCs/>
          <w:color w:val="000000"/>
          <w:kern w:val="0"/>
          <w:sz w:val="30"/>
          <w:szCs w:val="30"/>
          <w:lang w:val="uk-UA" w:eastAsia="uk-UA" w:bidi="uk-UA"/>
        </w:rPr>
        <w:t>Об’єктом дослідження</w:t>
      </w:r>
      <w:r w:rsidRPr="00AA6FAE">
        <w:rPr>
          <w:rFonts w:ascii="Arial Unicode MS" w:eastAsia="Arial Unicode MS" w:hAnsi="Arial Unicode MS" w:cs="Arial Unicode MS"/>
          <w:color w:val="000000"/>
          <w:kern w:val="0"/>
          <w:sz w:val="24"/>
          <w:szCs w:val="24"/>
          <w:lang w:val="uk-UA" w:eastAsia="uk-UA" w:bidi="uk-UA"/>
        </w:rPr>
        <w:t xml:space="preserve"> є феномен верховенства права в різних типах правових систем із </w:t>
      </w:r>
      <w:r w:rsidRPr="00AA6FAE">
        <w:rPr>
          <w:rFonts w:ascii="Arial Unicode MS" w:eastAsia="Arial Unicode MS" w:hAnsi="Arial Unicode MS" w:cs="Arial Unicode MS"/>
          <w:color w:val="000000"/>
          <w:kern w:val="0"/>
          <w:sz w:val="24"/>
          <w:szCs w:val="24"/>
          <w:lang w:eastAsia="ru-RU" w:bidi="ru-RU"/>
        </w:rPr>
        <w:t xml:space="preserve">фокусом </w:t>
      </w:r>
      <w:r w:rsidRPr="00AA6FAE">
        <w:rPr>
          <w:rFonts w:ascii="Arial Unicode MS" w:eastAsia="Arial Unicode MS" w:hAnsi="Arial Unicode MS" w:cs="Arial Unicode MS"/>
          <w:color w:val="000000"/>
          <w:kern w:val="0"/>
          <w:sz w:val="24"/>
          <w:szCs w:val="24"/>
          <w:lang w:val="uk-UA" w:eastAsia="uk-UA" w:bidi="uk-UA"/>
        </w:rPr>
        <w:t xml:space="preserve">на національні процесуальні системи в контексті сучасних </w:t>
      </w:r>
      <w:r w:rsidRPr="00AA6FAE">
        <w:rPr>
          <w:rFonts w:ascii="Arial Unicode MS" w:eastAsia="Arial Unicode MS" w:hAnsi="Arial Unicode MS" w:cs="Arial Unicode MS"/>
          <w:color w:val="000000"/>
          <w:kern w:val="0"/>
          <w:sz w:val="24"/>
          <w:szCs w:val="24"/>
          <w:lang w:eastAsia="ru-RU" w:bidi="ru-RU"/>
        </w:rPr>
        <w:t xml:space="preserve">доктрин </w:t>
      </w:r>
      <w:r w:rsidRPr="00AA6FAE">
        <w:rPr>
          <w:rFonts w:ascii="Arial Unicode MS" w:eastAsia="Arial Unicode MS" w:hAnsi="Arial Unicode MS" w:cs="Arial Unicode MS"/>
          <w:color w:val="000000"/>
          <w:kern w:val="0"/>
          <w:sz w:val="24"/>
          <w:szCs w:val="24"/>
          <w:lang w:val="uk-UA" w:eastAsia="uk-UA" w:bidi="uk-UA"/>
        </w:rPr>
        <w:t xml:space="preserve">праворозуміння та теорії правосуддя, транспозиції верховенства права з </w:t>
      </w:r>
      <w:r w:rsidRPr="00AA6FAE">
        <w:rPr>
          <w:rFonts w:ascii="Arial Unicode MS" w:eastAsia="Arial Unicode MS" w:hAnsi="Arial Unicode MS" w:cs="Arial Unicode MS"/>
          <w:color w:val="000000"/>
          <w:kern w:val="0"/>
          <w:sz w:val="24"/>
          <w:szCs w:val="24"/>
          <w:lang w:eastAsia="ru-RU" w:bidi="ru-RU"/>
        </w:rPr>
        <w:t xml:space="preserve">точки </w:t>
      </w:r>
      <w:r w:rsidRPr="00AA6FAE">
        <w:rPr>
          <w:rFonts w:ascii="Arial Unicode MS" w:eastAsia="Arial Unicode MS" w:hAnsi="Arial Unicode MS" w:cs="Arial Unicode MS"/>
          <w:color w:val="000000"/>
          <w:kern w:val="0"/>
          <w:sz w:val="24"/>
          <w:szCs w:val="24"/>
          <w:lang w:val="uk-UA" w:eastAsia="uk-UA" w:bidi="uk-UA"/>
        </w:rPr>
        <w:t>зору традицій та новацій у правових доктринах та його реалізація через судове правозастосування.</w:t>
      </w:r>
    </w:p>
    <w:p w:rsidR="00AA6FAE" w:rsidRPr="00AA6FAE" w:rsidRDefault="00AA6FAE" w:rsidP="00AA6FAE">
      <w:pPr>
        <w:tabs>
          <w:tab w:val="clear" w:pos="709"/>
        </w:tabs>
        <w:suppressAutoHyphens w:val="0"/>
        <w:spacing w:after="0" w:line="365" w:lineRule="exact"/>
        <w:ind w:firstLine="600"/>
        <w:jc w:val="left"/>
        <w:rPr>
          <w:rFonts w:ascii="Arial Unicode MS" w:eastAsia="Arial Unicode MS" w:hAnsi="Arial Unicode MS" w:cs="Arial Unicode MS"/>
          <w:color w:val="000000"/>
          <w:kern w:val="0"/>
          <w:sz w:val="24"/>
          <w:szCs w:val="24"/>
          <w:lang w:val="uk-UA" w:eastAsia="uk-UA" w:bidi="uk-UA"/>
        </w:rPr>
      </w:pPr>
      <w:r w:rsidRPr="00AA6FAE">
        <w:rPr>
          <w:rFonts w:ascii="Times New Roman" w:eastAsia="Arial Unicode MS" w:hAnsi="Times New Roman" w:cs="Times New Roman"/>
          <w:i/>
          <w:iCs/>
          <w:color w:val="000000"/>
          <w:kern w:val="0"/>
          <w:sz w:val="30"/>
          <w:szCs w:val="30"/>
          <w:lang w:val="uk-UA" w:eastAsia="uk-UA" w:bidi="uk-UA"/>
        </w:rPr>
        <w:t>Предметом дослідження</w:t>
      </w:r>
      <w:r w:rsidRPr="00AA6FAE">
        <w:rPr>
          <w:rFonts w:ascii="Arial Unicode MS" w:eastAsia="Arial Unicode MS" w:hAnsi="Arial Unicode MS" w:cs="Arial Unicode MS"/>
          <w:color w:val="000000"/>
          <w:kern w:val="0"/>
          <w:sz w:val="24"/>
          <w:szCs w:val="24"/>
          <w:lang w:val="uk-UA" w:eastAsia="uk-UA" w:bidi="uk-UA"/>
        </w:rPr>
        <w:t xml:space="preserve"> є принцип верховенства права як основоположний принцип цивільного судочинства, загальновизнана норма міжнародного права </w:t>
      </w:r>
      <w:r w:rsidRPr="00AA6FAE">
        <w:rPr>
          <w:rFonts w:ascii="Times New Roman" w:eastAsia="Arial Unicode MS" w:hAnsi="Times New Roman" w:cs="Times New Roman"/>
          <w:i/>
          <w:iCs/>
          <w:color w:val="000000"/>
          <w:kern w:val="0"/>
          <w:sz w:val="30"/>
          <w:szCs w:val="30"/>
          <w:lang w:val="en-US" w:eastAsia="en-US" w:bidi="en-US"/>
        </w:rPr>
        <w:t>jus cogens</w:t>
      </w:r>
      <w:r w:rsidRPr="00AA6FAE">
        <w:rPr>
          <w:rFonts w:ascii="Arial Unicode MS" w:eastAsia="Arial Unicode MS" w:hAnsi="Arial Unicode MS" w:cs="Arial Unicode MS"/>
          <w:color w:val="000000"/>
          <w:kern w:val="0"/>
          <w:sz w:val="24"/>
          <w:szCs w:val="24"/>
          <w:lang w:val="en-US" w:eastAsia="en-US" w:bidi="en-US"/>
        </w:rPr>
        <w:t xml:space="preserve"> </w:t>
      </w:r>
      <w:r w:rsidRPr="00AA6FAE">
        <w:rPr>
          <w:rFonts w:ascii="Arial Unicode MS" w:eastAsia="Arial Unicode MS" w:hAnsi="Arial Unicode MS" w:cs="Arial Unicode MS"/>
          <w:color w:val="000000"/>
          <w:kern w:val="0"/>
          <w:sz w:val="24"/>
          <w:szCs w:val="24"/>
          <w:lang w:val="uk-UA" w:eastAsia="uk-UA" w:bidi="uk-UA"/>
        </w:rPr>
        <w:t>та стандарт судового правозастосування.</w:t>
      </w:r>
    </w:p>
    <w:p w:rsidR="00AA6FAE" w:rsidRPr="00AA6FAE" w:rsidRDefault="00AA6FAE" w:rsidP="00AA6FAE">
      <w:pPr>
        <w:tabs>
          <w:tab w:val="clear" w:pos="709"/>
        </w:tabs>
        <w:suppressAutoHyphens w:val="0"/>
        <w:spacing w:after="0" w:line="365" w:lineRule="exact"/>
        <w:ind w:firstLine="600"/>
        <w:jc w:val="left"/>
        <w:rPr>
          <w:rFonts w:ascii="Arial Unicode MS" w:eastAsia="Arial Unicode MS" w:hAnsi="Arial Unicode MS" w:cs="Arial Unicode MS"/>
          <w:color w:val="000000"/>
          <w:kern w:val="0"/>
          <w:sz w:val="24"/>
          <w:szCs w:val="24"/>
          <w:lang w:val="uk-UA" w:eastAsia="uk-UA" w:bidi="uk-UA"/>
        </w:rPr>
      </w:pPr>
      <w:r w:rsidRPr="00AA6FAE">
        <w:rPr>
          <w:rFonts w:ascii="Times New Roman" w:eastAsia="Arial Unicode MS" w:hAnsi="Times New Roman" w:cs="Times New Roman"/>
          <w:b/>
          <w:bCs/>
          <w:color w:val="000000"/>
          <w:kern w:val="0"/>
          <w:sz w:val="30"/>
          <w:szCs w:val="30"/>
          <w:lang w:val="uk-UA" w:eastAsia="uk-UA" w:bidi="uk-UA"/>
        </w:rPr>
        <w:t xml:space="preserve">Методи дослідження. </w:t>
      </w:r>
      <w:r w:rsidRPr="00AA6FAE">
        <w:rPr>
          <w:rFonts w:ascii="Arial Unicode MS" w:eastAsia="Arial Unicode MS" w:hAnsi="Arial Unicode MS" w:cs="Arial Unicode MS"/>
          <w:color w:val="000000"/>
          <w:kern w:val="0"/>
          <w:sz w:val="24"/>
          <w:szCs w:val="24"/>
          <w:lang w:val="uk-UA" w:eastAsia="uk-UA" w:bidi="uk-UA"/>
        </w:rPr>
        <w:t xml:space="preserve">У дисертації використано загальнофілософський, загальнонаукові та спеціальні методи дослідження. Діалектичний метод становить методологічну основу дослідження і застосований для з’ясування природи і змісту принципу верховенства права, його міжсистемних зв’язків і співвідношення міжнародно-правового й внутрішньодержавного регулювання в аспекті реалізації вимог ЄКПЛ і чинного цивільного процесуального законодавства. Історико-правовий метод використано при вивченні еволюції розуміння </w:t>
      </w:r>
      <w:r w:rsidRPr="00AA6FAE">
        <w:rPr>
          <w:rFonts w:ascii="Arial Unicode MS" w:eastAsia="Arial Unicode MS" w:hAnsi="Arial Unicode MS" w:cs="Arial Unicode MS"/>
          <w:color w:val="000000"/>
          <w:kern w:val="0"/>
          <w:sz w:val="24"/>
          <w:szCs w:val="24"/>
          <w:lang w:eastAsia="ru-RU" w:bidi="ru-RU"/>
        </w:rPr>
        <w:t xml:space="preserve">концепту </w:t>
      </w:r>
      <w:r w:rsidRPr="00AA6FAE">
        <w:rPr>
          <w:rFonts w:ascii="Arial Unicode MS" w:eastAsia="Arial Unicode MS" w:hAnsi="Arial Unicode MS" w:cs="Arial Unicode MS"/>
          <w:color w:val="000000"/>
          <w:kern w:val="0"/>
          <w:sz w:val="24"/>
          <w:szCs w:val="24"/>
          <w:lang w:val="uk-UA" w:eastAsia="uk-UA" w:bidi="uk-UA"/>
        </w:rPr>
        <w:t xml:space="preserve">верховенства </w:t>
      </w:r>
      <w:r w:rsidRPr="00AA6FAE">
        <w:rPr>
          <w:rFonts w:ascii="Arial Unicode MS" w:eastAsia="Arial Unicode MS" w:hAnsi="Arial Unicode MS" w:cs="Arial Unicode MS"/>
          <w:color w:val="000000"/>
          <w:kern w:val="0"/>
          <w:sz w:val="24"/>
          <w:szCs w:val="24"/>
          <w:lang w:eastAsia="ru-RU" w:bidi="ru-RU"/>
        </w:rPr>
        <w:t xml:space="preserve">права, </w:t>
      </w:r>
      <w:r w:rsidRPr="00AA6FAE">
        <w:rPr>
          <w:rFonts w:ascii="Arial Unicode MS" w:eastAsia="Arial Unicode MS" w:hAnsi="Arial Unicode MS" w:cs="Arial Unicode MS"/>
          <w:color w:val="000000"/>
          <w:kern w:val="0"/>
          <w:sz w:val="24"/>
          <w:szCs w:val="24"/>
          <w:lang w:val="uk-UA" w:eastAsia="uk-UA" w:bidi="uk-UA"/>
        </w:rPr>
        <w:t xml:space="preserve">його інтернаціоналізації, а також розвитку вчення </w:t>
      </w:r>
      <w:r w:rsidRPr="00AA6FAE">
        <w:rPr>
          <w:rFonts w:ascii="Arial Unicode MS" w:eastAsia="Arial Unicode MS" w:hAnsi="Arial Unicode MS" w:cs="Arial Unicode MS"/>
          <w:color w:val="000000"/>
          <w:kern w:val="0"/>
          <w:sz w:val="24"/>
          <w:szCs w:val="24"/>
          <w:lang w:eastAsia="ru-RU" w:bidi="ru-RU"/>
        </w:rPr>
        <w:t xml:space="preserve">про </w:t>
      </w:r>
      <w:r w:rsidRPr="00AA6FAE">
        <w:rPr>
          <w:rFonts w:ascii="Arial Unicode MS" w:eastAsia="Arial Unicode MS" w:hAnsi="Arial Unicode MS" w:cs="Arial Unicode MS"/>
          <w:color w:val="000000"/>
          <w:kern w:val="0"/>
          <w:sz w:val="24"/>
          <w:szCs w:val="24"/>
          <w:lang w:val="uk-UA" w:eastAsia="uk-UA" w:bidi="uk-UA"/>
        </w:rPr>
        <w:t xml:space="preserve">принципи цивільного судочинства. Метод аналізу та синтезу дозволив проаналізувати й систематизувати основні підходи, запропоновані в зарубіжній та вітчизняній науковій літературі, а також міжнародних документах, до інтерпретації принципу верховенства права й окремих його елементів. За допомогою системно-структурного </w:t>
      </w:r>
      <w:r w:rsidRPr="00AA6FAE">
        <w:rPr>
          <w:rFonts w:ascii="Arial Unicode MS" w:eastAsia="Arial Unicode MS" w:hAnsi="Arial Unicode MS" w:cs="Arial Unicode MS"/>
          <w:color w:val="000000"/>
          <w:kern w:val="0"/>
          <w:sz w:val="24"/>
          <w:szCs w:val="24"/>
          <w:lang w:eastAsia="ru-RU" w:bidi="ru-RU"/>
        </w:rPr>
        <w:t xml:space="preserve">методу </w:t>
      </w:r>
      <w:r w:rsidRPr="00AA6FAE">
        <w:rPr>
          <w:rFonts w:ascii="Arial Unicode MS" w:eastAsia="Arial Unicode MS" w:hAnsi="Arial Unicode MS" w:cs="Arial Unicode MS"/>
          <w:color w:val="000000"/>
          <w:kern w:val="0"/>
          <w:sz w:val="24"/>
          <w:szCs w:val="24"/>
          <w:lang w:val="uk-UA" w:eastAsia="uk-UA" w:bidi="uk-UA"/>
        </w:rPr>
        <w:t xml:space="preserve">надано структурну характеристику верховенства </w:t>
      </w:r>
      <w:r w:rsidRPr="00AA6FAE">
        <w:rPr>
          <w:rFonts w:ascii="Arial Unicode MS" w:eastAsia="Arial Unicode MS" w:hAnsi="Arial Unicode MS" w:cs="Arial Unicode MS"/>
          <w:color w:val="000000"/>
          <w:kern w:val="0"/>
          <w:sz w:val="24"/>
          <w:szCs w:val="24"/>
          <w:lang w:eastAsia="ru-RU" w:bidi="ru-RU"/>
        </w:rPr>
        <w:t xml:space="preserve">права </w:t>
      </w:r>
      <w:r w:rsidRPr="00AA6FAE">
        <w:rPr>
          <w:rFonts w:ascii="Arial Unicode MS" w:eastAsia="Arial Unicode MS" w:hAnsi="Arial Unicode MS" w:cs="Arial Unicode MS"/>
          <w:color w:val="000000"/>
          <w:kern w:val="0"/>
          <w:sz w:val="24"/>
          <w:szCs w:val="24"/>
          <w:lang w:val="uk-UA" w:eastAsia="uk-UA" w:bidi="uk-UA"/>
        </w:rPr>
        <w:t xml:space="preserve">в цивільному судочинстві та його окремих елементів, а також проаналізовано їх зміст. Логіко-правовий </w:t>
      </w:r>
      <w:r w:rsidRPr="00AA6FAE">
        <w:rPr>
          <w:rFonts w:ascii="Arial Unicode MS" w:eastAsia="Arial Unicode MS" w:hAnsi="Arial Unicode MS" w:cs="Arial Unicode MS"/>
          <w:color w:val="000000"/>
          <w:kern w:val="0"/>
          <w:sz w:val="24"/>
          <w:szCs w:val="24"/>
          <w:lang w:eastAsia="ru-RU" w:bidi="ru-RU"/>
        </w:rPr>
        <w:t xml:space="preserve">метод </w:t>
      </w:r>
      <w:r w:rsidRPr="00AA6FAE">
        <w:rPr>
          <w:rFonts w:ascii="Arial Unicode MS" w:eastAsia="Arial Unicode MS" w:hAnsi="Arial Unicode MS" w:cs="Arial Unicode MS"/>
          <w:color w:val="000000"/>
          <w:kern w:val="0"/>
          <w:sz w:val="24"/>
          <w:szCs w:val="24"/>
          <w:lang w:val="uk-UA" w:eastAsia="uk-UA" w:bidi="uk-UA"/>
        </w:rPr>
        <w:t xml:space="preserve">уможливив виявлення особливостей тлумачення положень чинного законодавства України в контексті принципу </w:t>
      </w:r>
      <w:r w:rsidRPr="00AA6FAE">
        <w:rPr>
          <w:rFonts w:ascii="Arial Unicode MS" w:eastAsia="Arial Unicode MS" w:hAnsi="Arial Unicode MS" w:cs="Arial Unicode MS"/>
          <w:color w:val="000000"/>
          <w:kern w:val="0"/>
          <w:sz w:val="24"/>
          <w:szCs w:val="24"/>
          <w:lang w:eastAsia="ru-RU" w:bidi="ru-RU"/>
        </w:rPr>
        <w:t xml:space="preserve">верховенства права, </w:t>
      </w:r>
      <w:r w:rsidRPr="00AA6FAE">
        <w:rPr>
          <w:rFonts w:ascii="Arial Unicode MS" w:eastAsia="Arial Unicode MS" w:hAnsi="Arial Unicode MS" w:cs="Arial Unicode MS"/>
          <w:color w:val="000000"/>
          <w:kern w:val="0"/>
          <w:sz w:val="24"/>
          <w:szCs w:val="24"/>
          <w:lang w:val="uk-UA" w:eastAsia="uk-UA" w:bidi="uk-UA"/>
        </w:rPr>
        <w:t>міжнародних стандартів справедливості й доступності правосуддя. Завдяки порівняльно-правовому методу проаналізовано інтерпретацію принципу верховенства права та окремих його елементів у межах регіональних систем захисту прав людини, а також зроблено проєкції доктринальних положень, усталених у зарубіжній літературі, на сферу вітчизняної науки цивільного процесуального права.</w:t>
      </w:r>
    </w:p>
    <w:p w:rsidR="00AA6FAE" w:rsidRPr="00AA6FAE" w:rsidRDefault="00AA6FAE" w:rsidP="00AA6FAE">
      <w:pPr>
        <w:tabs>
          <w:tab w:val="clear" w:pos="709"/>
        </w:tabs>
        <w:suppressAutoHyphens w:val="0"/>
        <w:spacing w:after="0" w:line="365" w:lineRule="exact"/>
        <w:ind w:firstLine="60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Теоретичну основу дослідження склали праці вчених- процесуалістів щодо проблематики принципів цивільного судочинства, міжнародних стандартів справедливості й доступності правосуддя в цивільних справах. Зокрема, використано роботи таких вчених минулої доби, як В. С. Букіна, Є. В. Васьковський,</w:t>
      </w:r>
    </w:p>
    <w:p w:rsidR="00AA6FAE" w:rsidRPr="00AA6FAE" w:rsidRDefault="00AA6FAE" w:rsidP="00AA6FAE">
      <w:pPr>
        <w:numPr>
          <w:ilvl w:val="0"/>
          <w:numId w:val="43"/>
        </w:numPr>
        <w:tabs>
          <w:tab w:val="clear" w:pos="709"/>
          <w:tab w:val="left" w:pos="423"/>
        </w:tabs>
        <w:suppressAutoHyphens w:val="0"/>
        <w:spacing w:after="0" w:line="365" w:lineRule="exact"/>
        <w:ind w:firstLine="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Х. Гольмстен, М. А. Гурвич, П. Ф. Єлісейкін, О. П. Клейнман, К. І. Малишев, Є. О. Нефедьєв, В. М. </w:t>
      </w:r>
      <w:r w:rsidRPr="00AA6FAE">
        <w:rPr>
          <w:rFonts w:ascii="Arial Unicode MS" w:eastAsia="Arial Unicode MS" w:hAnsi="Arial Unicode MS" w:cs="Arial Unicode MS"/>
          <w:color w:val="000000"/>
          <w:kern w:val="0"/>
          <w:sz w:val="24"/>
          <w:szCs w:val="24"/>
          <w:lang w:eastAsia="ru-RU" w:bidi="ru-RU"/>
        </w:rPr>
        <w:t xml:space="preserve">Семенов, </w:t>
      </w:r>
      <w:r w:rsidRPr="00AA6FAE">
        <w:rPr>
          <w:rFonts w:ascii="Arial Unicode MS" w:eastAsia="Arial Unicode MS" w:hAnsi="Arial Unicode MS" w:cs="Arial Unicode MS"/>
          <w:color w:val="000000"/>
          <w:kern w:val="0"/>
          <w:sz w:val="24"/>
          <w:szCs w:val="24"/>
          <w:lang w:val="uk-UA" w:eastAsia="uk-UA" w:bidi="uk-UA"/>
        </w:rPr>
        <w:t xml:space="preserve">Н. О. Чечина, М. </w:t>
      </w:r>
      <w:r w:rsidRPr="00AA6FAE">
        <w:rPr>
          <w:rFonts w:ascii="Arial Unicode MS" w:eastAsia="Arial Unicode MS" w:hAnsi="Arial Unicode MS" w:cs="Arial Unicode MS"/>
          <w:color w:val="000000"/>
          <w:kern w:val="0"/>
          <w:sz w:val="24"/>
          <w:szCs w:val="24"/>
          <w:lang w:eastAsia="ru-RU" w:bidi="ru-RU"/>
        </w:rPr>
        <w:t xml:space="preserve">С. </w:t>
      </w:r>
      <w:r w:rsidRPr="00AA6FAE">
        <w:rPr>
          <w:rFonts w:ascii="Arial Unicode MS" w:eastAsia="Arial Unicode MS" w:hAnsi="Arial Unicode MS" w:cs="Arial Unicode MS"/>
          <w:color w:val="000000"/>
          <w:kern w:val="0"/>
          <w:sz w:val="24"/>
          <w:szCs w:val="24"/>
          <w:lang w:val="uk-UA" w:eastAsia="uk-UA" w:bidi="uk-UA"/>
        </w:rPr>
        <w:t xml:space="preserve">Шакарян, М. Й. </w:t>
      </w:r>
      <w:r w:rsidRPr="00AA6FAE">
        <w:rPr>
          <w:rFonts w:ascii="Arial Unicode MS" w:eastAsia="Arial Unicode MS" w:hAnsi="Arial Unicode MS" w:cs="Arial Unicode MS"/>
          <w:color w:val="000000"/>
          <w:kern w:val="0"/>
          <w:sz w:val="24"/>
          <w:szCs w:val="24"/>
          <w:lang w:eastAsia="ru-RU" w:bidi="ru-RU"/>
        </w:rPr>
        <w:t xml:space="preserve">Штефан, К. С. </w:t>
      </w:r>
      <w:r w:rsidRPr="00AA6FAE">
        <w:rPr>
          <w:rFonts w:ascii="Arial Unicode MS" w:eastAsia="Arial Unicode MS" w:hAnsi="Arial Unicode MS" w:cs="Arial Unicode MS"/>
          <w:color w:val="000000"/>
          <w:kern w:val="0"/>
          <w:sz w:val="24"/>
          <w:szCs w:val="24"/>
          <w:lang w:val="uk-UA" w:eastAsia="uk-UA" w:bidi="uk-UA"/>
        </w:rPr>
        <w:t xml:space="preserve">Юдельсон, Т. М. </w:t>
      </w:r>
      <w:r w:rsidRPr="00AA6FAE">
        <w:rPr>
          <w:rFonts w:ascii="Arial Unicode MS" w:eastAsia="Arial Unicode MS" w:hAnsi="Arial Unicode MS" w:cs="Arial Unicode MS"/>
          <w:color w:val="000000"/>
          <w:kern w:val="0"/>
          <w:sz w:val="24"/>
          <w:szCs w:val="24"/>
          <w:lang w:eastAsia="ru-RU" w:bidi="ru-RU"/>
        </w:rPr>
        <w:t xml:space="preserve">Яблочков </w:t>
      </w:r>
      <w:r w:rsidRPr="00AA6FAE">
        <w:rPr>
          <w:rFonts w:ascii="Arial Unicode MS" w:eastAsia="Arial Unicode MS" w:hAnsi="Arial Unicode MS" w:cs="Arial Unicode MS"/>
          <w:color w:val="000000"/>
          <w:kern w:val="0"/>
          <w:sz w:val="24"/>
          <w:szCs w:val="24"/>
          <w:lang w:val="uk-UA" w:eastAsia="uk-UA" w:bidi="uk-UA"/>
        </w:rPr>
        <w:t xml:space="preserve">та ін., а також таких українських науковців, як-от: А. В. </w:t>
      </w:r>
      <w:r w:rsidRPr="00AA6FAE">
        <w:rPr>
          <w:rFonts w:ascii="Arial Unicode MS" w:eastAsia="Arial Unicode MS" w:hAnsi="Arial Unicode MS" w:cs="Arial Unicode MS"/>
          <w:color w:val="000000"/>
          <w:kern w:val="0"/>
          <w:sz w:val="24"/>
          <w:szCs w:val="24"/>
          <w:lang w:eastAsia="ru-RU" w:bidi="ru-RU"/>
        </w:rPr>
        <w:t xml:space="preserve">Андрушко, О. В. Гетманцев, Н. Ю. </w:t>
      </w:r>
      <w:r w:rsidRPr="00AA6FAE">
        <w:rPr>
          <w:rFonts w:ascii="Arial Unicode MS" w:eastAsia="Arial Unicode MS" w:hAnsi="Arial Unicode MS" w:cs="Arial Unicode MS"/>
          <w:color w:val="000000"/>
          <w:kern w:val="0"/>
          <w:sz w:val="24"/>
          <w:szCs w:val="24"/>
          <w:lang w:val="uk-UA" w:eastAsia="uk-UA" w:bidi="uk-UA"/>
        </w:rPr>
        <w:t xml:space="preserve">Голубєва, </w:t>
      </w:r>
      <w:r w:rsidRPr="00AA6FAE">
        <w:rPr>
          <w:rFonts w:ascii="Arial Unicode MS" w:eastAsia="Arial Unicode MS" w:hAnsi="Arial Unicode MS" w:cs="Arial Unicode MS"/>
          <w:color w:val="000000"/>
          <w:kern w:val="0"/>
          <w:sz w:val="24"/>
          <w:szCs w:val="24"/>
          <w:lang w:eastAsia="ru-RU" w:bidi="ru-RU"/>
        </w:rPr>
        <w:t xml:space="preserve">К. В. Гусаров, </w:t>
      </w:r>
      <w:r w:rsidRPr="00AA6FAE">
        <w:rPr>
          <w:rFonts w:ascii="Arial Unicode MS" w:eastAsia="Arial Unicode MS" w:hAnsi="Arial Unicode MS" w:cs="Arial Unicode MS"/>
          <w:color w:val="000000"/>
          <w:kern w:val="0"/>
          <w:sz w:val="24"/>
          <w:szCs w:val="24"/>
          <w:lang w:val="uk-UA" w:eastAsia="uk-UA" w:bidi="uk-UA"/>
        </w:rPr>
        <w:t xml:space="preserve">І. </w:t>
      </w:r>
      <w:r w:rsidRPr="00AA6FAE">
        <w:rPr>
          <w:rFonts w:ascii="Arial Unicode MS" w:eastAsia="Arial Unicode MS" w:hAnsi="Arial Unicode MS" w:cs="Arial Unicode MS"/>
          <w:color w:val="000000"/>
          <w:kern w:val="0"/>
          <w:sz w:val="24"/>
          <w:szCs w:val="24"/>
          <w:lang w:eastAsia="ru-RU" w:bidi="ru-RU"/>
        </w:rPr>
        <w:t xml:space="preserve">О. </w:t>
      </w:r>
      <w:r w:rsidRPr="00AA6FAE">
        <w:rPr>
          <w:rFonts w:ascii="Arial Unicode MS" w:eastAsia="Arial Unicode MS" w:hAnsi="Arial Unicode MS" w:cs="Arial Unicode MS"/>
          <w:color w:val="000000"/>
          <w:kern w:val="0"/>
          <w:sz w:val="24"/>
          <w:szCs w:val="24"/>
          <w:lang w:val="uk-UA" w:eastAsia="uk-UA" w:bidi="uk-UA"/>
        </w:rPr>
        <w:t>Ізарова,</w:t>
      </w:r>
    </w:p>
    <w:p w:rsidR="00AA6FAE" w:rsidRPr="00AA6FAE" w:rsidRDefault="00AA6FAE" w:rsidP="00AA6FAE">
      <w:pPr>
        <w:numPr>
          <w:ilvl w:val="0"/>
          <w:numId w:val="43"/>
        </w:numPr>
        <w:tabs>
          <w:tab w:val="clear" w:pos="709"/>
          <w:tab w:val="left" w:pos="423"/>
        </w:tabs>
        <w:suppressAutoHyphens w:val="0"/>
        <w:spacing w:after="0" w:line="365" w:lineRule="exact"/>
        <w:ind w:firstLine="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В. </w:t>
      </w:r>
      <w:r w:rsidRPr="00AA6FAE">
        <w:rPr>
          <w:rFonts w:ascii="Arial Unicode MS" w:eastAsia="Arial Unicode MS" w:hAnsi="Arial Unicode MS" w:cs="Arial Unicode MS"/>
          <w:color w:val="000000"/>
          <w:kern w:val="0"/>
          <w:sz w:val="24"/>
          <w:szCs w:val="24"/>
          <w:lang w:eastAsia="ru-RU" w:bidi="ru-RU"/>
        </w:rPr>
        <w:t xml:space="preserve">Комаров, </w:t>
      </w:r>
      <w:r w:rsidRPr="00AA6FAE">
        <w:rPr>
          <w:rFonts w:ascii="Arial Unicode MS" w:eastAsia="Arial Unicode MS" w:hAnsi="Arial Unicode MS" w:cs="Arial Unicode MS"/>
          <w:color w:val="000000"/>
          <w:kern w:val="0"/>
          <w:sz w:val="24"/>
          <w:szCs w:val="24"/>
          <w:lang w:val="uk-UA" w:eastAsia="uk-UA" w:bidi="uk-UA"/>
        </w:rPr>
        <w:t xml:space="preserve">В. А. Кройтор, Д. Д. Луспеник, В. Ю. Мамницький, </w:t>
      </w:r>
      <w:r w:rsidRPr="00AA6FAE">
        <w:rPr>
          <w:rFonts w:ascii="Arial Unicode MS" w:eastAsia="Arial Unicode MS" w:hAnsi="Arial Unicode MS" w:cs="Arial Unicode MS"/>
          <w:color w:val="000000"/>
          <w:kern w:val="0"/>
          <w:sz w:val="24"/>
          <w:szCs w:val="24"/>
          <w:lang w:eastAsia="ru-RU" w:bidi="ru-RU"/>
        </w:rPr>
        <w:t xml:space="preserve">О. </w:t>
      </w:r>
      <w:r w:rsidRPr="00AA6FAE">
        <w:rPr>
          <w:rFonts w:ascii="Arial Unicode MS" w:eastAsia="Arial Unicode MS" w:hAnsi="Arial Unicode MS" w:cs="Arial Unicode MS"/>
          <w:color w:val="000000"/>
          <w:kern w:val="0"/>
          <w:sz w:val="24"/>
          <w:szCs w:val="24"/>
          <w:lang w:val="uk-UA" w:eastAsia="uk-UA" w:bidi="uk-UA"/>
        </w:rPr>
        <w:t xml:space="preserve">В. </w:t>
      </w:r>
      <w:r w:rsidRPr="00AA6FAE">
        <w:rPr>
          <w:rFonts w:ascii="Arial Unicode MS" w:eastAsia="Arial Unicode MS" w:hAnsi="Arial Unicode MS" w:cs="Arial Unicode MS"/>
          <w:color w:val="000000"/>
          <w:kern w:val="0"/>
          <w:sz w:val="24"/>
          <w:szCs w:val="24"/>
          <w:lang w:eastAsia="ru-RU" w:bidi="ru-RU"/>
        </w:rPr>
        <w:t xml:space="preserve">Рожнов, </w:t>
      </w:r>
      <w:r w:rsidRPr="00AA6FAE">
        <w:rPr>
          <w:rFonts w:ascii="Arial Unicode MS" w:eastAsia="Arial Unicode MS" w:hAnsi="Arial Unicode MS" w:cs="Arial Unicode MS"/>
          <w:color w:val="000000"/>
          <w:kern w:val="0"/>
          <w:sz w:val="24"/>
          <w:szCs w:val="24"/>
          <w:lang w:val="uk-UA" w:eastAsia="uk-UA" w:bidi="uk-UA"/>
        </w:rPr>
        <w:t>Ю. Д. Притика, Н. Ю. Сакара, О. С. Ткачук,</w:t>
      </w:r>
    </w:p>
    <w:p w:rsidR="00AA6FAE" w:rsidRPr="00AA6FAE" w:rsidRDefault="00AA6FAE" w:rsidP="00AA6FAE">
      <w:pPr>
        <w:numPr>
          <w:ilvl w:val="0"/>
          <w:numId w:val="44"/>
        </w:numPr>
        <w:tabs>
          <w:tab w:val="clear" w:pos="709"/>
          <w:tab w:val="left" w:pos="404"/>
        </w:tabs>
        <w:suppressAutoHyphens w:val="0"/>
        <w:spacing w:after="0" w:line="365" w:lineRule="exact"/>
        <w:ind w:firstLine="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І. Тертишніков, </w:t>
      </w:r>
      <w:r w:rsidRPr="00AA6FAE">
        <w:rPr>
          <w:rFonts w:ascii="Arial Unicode MS" w:eastAsia="Arial Unicode MS" w:hAnsi="Arial Unicode MS" w:cs="Arial Unicode MS"/>
          <w:color w:val="000000"/>
          <w:kern w:val="0"/>
          <w:sz w:val="24"/>
          <w:szCs w:val="24"/>
          <w:lang w:eastAsia="ru-RU" w:bidi="ru-RU"/>
        </w:rPr>
        <w:t xml:space="preserve">С. </w:t>
      </w:r>
      <w:r w:rsidRPr="00AA6FAE">
        <w:rPr>
          <w:rFonts w:ascii="Arial Unicode MS" w:eastAsia="Arial Unicode MS" w:hAnsi="Arial Unicode MS" w:cs="Arial Unicode MS"/>
          <w:color w:val="000000"/>
          <w:kern w:val="0"/>
          <w:sz w:val="24"/>
          <w:szCs w:val="24"/>
          <w:lang w:val="uk-UA" w:eastAsia="uk-UA" w:bidi="uk-UA"/>
        </w:rPr>
        <w:t xml:space="preserve">Я. Фурса, О. В. Шутенко, М. М. Ясинок та ін. Крім того, було вивчено праці зарубіжних дослідників, присвячені міжнародним стандартам цивільного судочинства і гармонізації національних процесуальних систем, зокрема роботи В. Веркерка, Б. </w:t>
      </w:r>
      <w:r w:rsidRPr="00AA6FAE">
        <w:rPr>
          <w:rFonts w:ascii="Arial Unicode MS" w:eastAsia="Arial Unicode MS" w:hAnsi="Arial Unicode MS" w:cs="Arial Unicode MS"/>
          <w:color w:val="000000"/>
          <w:kern w:val="0"/>
          <w:sz w:val="24"/>
          <w:szCs w:val="24"/>
          <w:lang w:eastAsia="ru-RU" w:bidi="ru-RU"/>
        </w:rPr>
        <w:t xml:space="preserve">Гарта, </w:t>
      </w:r>
      <w:r w:rsidRPr="00AA6FAE">
        <w:rPr>
          <w:rFonts w:ascii="Arial Unicode MS" w:eastAsia="Arial Unicode MS" w:hAnsi="Arial Unicode MS" w:cs="Arial Unicode MS"/>
          <w:color w:val="000000"/>
          <w:kern w:val="0"/>
          <w:sz w:val="24"/>
          <w:szCs w:val="24"/>
          <w:lang w:val="uk-UA" w:eastAsia="uk-UA" w:bidi="uk-UA"/>
        </w:rPr>
        <w:t>Н. Ендрюса, М. Каппеллетті, Р. ван Реє, М. Таруффо, Дж. Хазарда, Е. Сільвестрі, А. Узелаца, А. Цукермана та ін.</w:t>
      </w:r>
    </w:p>
    <w:p w:rsidR="00AA6FAE" w:rsidRPr="00AA6FAE" w:rsidRDefault="00AA6FAE" w:rsidP="00AA6FAE">
      <w:pPr>
        <w:tabs>
          <w:tab w:val="clear" w:pos="709"/>
          <w:tab w:val="left" w:pos="1632"/>
          <w:tab w:val="left" w:pos="3581"/>
          <w:tab w:val="left" w:pos="5683"/>
          <w:tab w:val="left" w:pos="7555"/>
        </w:tabs>
        <w:suppressAutoHyphens w:val="0"/>
        <w:spacing w:after="0" w:line="365" w:lineRule="exact"/>
        <w:ind w:firstLine="60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У дисертації також враховано результати вітчизняних і зарубіжних досліджень із теорії </w:t>
      </w:r>
      <w:r w:rsidRPr="00AA6FAE">
        <w:rPr>
          <w:rFonts w:ascii="Arial Unicode MS" w:eastAsia="Arial Unicode MS" w:hAnsi="Arial Unicode MS" w:cs="Arial Unicode MS"/>
          <w:color w:val="000000"/>
          <w:kern w:val="0"/>
          <w:sz w:val="24"/>
          <w:szCs w:val="24"/>
          <w:lang w:eastAsia="ru-RU" w:bidi="ru-RU"/>
        </w:rPr>
        <w:t xml:space="preserve">права </w:t>
      </w:r>
      <w:r w:rsidRPr="00AA6FAE">
        <w:rPr>
          <w:rFonts w:ascii="Arial Unicode MS" w:eastAsia="Arial Unicode MS" w:hAnsi="Arial Unicode MS" w:cs="Arial Unicode MS"/>
          <w:color w:val="000000"/>
          <w:kern w:val="0"/>
          <w:sz w:val="24"/>
          <w:szCs w:val="24"/>
          <w:lang w:val="uk-UA" w:eastAsia="uk-UA" w:bidi="uk-UA"/>
        </w:rPr>
        <w:t xml:space="preserve">й конституційного </w:t>
      </w:r>
      <w:r w:rsidRPr="00AA6FAE">
        <w:rPr>
          <w:rFonts w:ascii="Arial Unicode MS" w:eastAsia="Arial Unicode MS" w:hAnsi="Arial Unicode MS" w:cs="Arial Unicode MS"/>
          <w:color w:val="000000"/>
          <w:kern w:val="0"/>
          <w:sz w:val="24"/>
          <w:szCs w:val="24"/>
          <w:lang w:eastAsia="ru-RU" w:bidi="ru-RU"/>
        </w:rPr>
        <w:t xml:space="preserve">права, </w:t>
      </w:r>
      <w:r w:rsidRPr="00AA6FAE">
        <w:rPr>
          <w:rFonts w:ascii="Arial Unicode MS" w:eastAsia="Arial Unicode MS" w:hAnsi="Arial Unicode MS" w:cs="Arial Unicode MS"/>
          <w:color w:val="000000"/>
          <w:kern w:val="0"/>
          <w:sz w:val="24"/>
          <w:szCs w:val="24"/>
          <w:lang w:val="uk-UA" w:eastAsia="uk-UA" w:bidi="uk-UA"/>
        </w:rPr>
        <w:t xml:space="preserve">присвячені проблематиці принципів права і принципу верховенства права зокрема. Йдеться про роботи таких учених, як Т. Р. </w:t>
      </w:r>
      <w:r w:rsidRPr="00AA6FAE">
        <w:rPr>
          <w:rFonts w:ascii="Arial Unicode MS" w:eastAsia="Arial Unicode MS" w:hAnsi="Arial Unicode MS" w:cs="Arial Unicode MS"/>
          <w:color w:val="000000"/>
          <w:kern w:val="0"/>
          <w:sz w:val="24"/>
          <w:szCs w:val="24"/>
          <w:lang w:eastAsia="ru-RU" w:bidi="ru-RU"/>
        </w:rPr>
        <w:t xml:space="preserve">С. Аллан, </w:t>
      </w:r>
      <w:r w:rsidRPr="00AA6FAE">
        <w:rPr>
          <w:rFonts w:ascii="Arial Unicode MS" w:eastAsia="Arial Unicode MS" w:hAnsi="Arial Unicode MS" w:cs="Arial Unicode MS"/>
          <w:color w:val="000000"/>
          <w:kern w:val="0"/>
          <w:sz w:val="24"/>
          <w:szCs w:val="24"/>
          <w:lang w:val="uk-UA" w:eastAsia="uk-UA" w:bidi="uk-UA"/>
        </w:rPr>
        <w:t xml:space="preserve">Н. В. </w:t>
      </w:r>
      <w:r w:rsidRPr="00AA6FAE">
        <w:rPr>
          <w:rFonts w:ascii="Arial Unicode MS" w:eastAsia="Arial Unicode MS" w:hAnsi="Arial Unicode MS" w:cs="Arial Unicode MS"/>
          <w:color w:val="000000"/>
          <w:kern w:val="0"/>
          <w:sz w:val="24"/>
          <w:szCs w:val="24"/>
          <w:lang w:eastAsia="ru-RU" w:bidi="ru-RU"/>
        </w:rPr>
        <w:t xml:space="preserve">Барбер, </w:t>
      </w:r>
      <w:r w:rsidRPr="00AA6FAE">
        <w:rPr>
          <w:rFonts w:ascii="Arial Unicode MS" w:eastAsia="Arial Unicode MS" w:hAnsi="Arial Unicode MS" w:cs="Arial Unicode MS"/>
          <w:color w:val="000000"/>
          <w:kern w:val="0"/>
          <w:sz w:val="24"/>
          <w:szCs w:val="24"/>
          <w:lang w:val="uk-UA" w:eastAsia="uk-UA" w:bidi="uk-UA"/>
        </w:rPr>
        <w:t>Т. Бінгем,</w:t>
      </w:r>
      <w:r w:rsidRPr="00AA6FAE">
        <w:rPr>
          <w:rFonts w:ascii="Arial Unicode MS" w:eastAsia="Arial Unicode MS" w:hAnsi="Arial Unicode MS" w:cs="Arial Unicode MS"/>
          <w:color w:val="000000"/>
          <w:kern w:val="0"/>
          <w:sz w:val="24"/>
          <w:szCs w:val="24"/>
          <w:lang w:val="uk-UA" w:eastAsia="uk-UA" w:bidi="uk-UA"/>
        </w:rPr>
        <w:tab/>
      </w:r>
      <w:r w:rsidRPr="00AA6FAE">
        <w:rPr>
          <w:rFonts w:ascii="Arial Unicode MS" w:eastAsia="Arial Unicode MS" w:hAnsi="Arial Unicode MS" w:cs="Arial Unicode MS"/>
          <w:color w:val="000000"/>
          <w:kern w:val="0"/>
          <w:sz w:val="24"/>
          <w:szCs w:val="24"/>
          <w:lang w:eastAsia="ru-RU" w:bidi="ru-RU"/>
        </w:rPr>
        <w:t xml:space="preserve">С. </w:t>
      </w:r>
      <w:r w:rsidRPr="00AA6FAE">
        <w:rPr>
          <w:rFonts w:ascii="Arial Unicode MS" w:eastAsia="Arial Unicode MS" w:hAnsi="Arial Unicode MS" w:cs="Arial Unicode MS"/>
          <w:color w:val="000000"/>
          <w:kern w:val="0"/>
          <w:sz w:val="24"/>
          <w:szCs w:val="24"/>
          <w:lang w:val="uk-UA" w:eastAsia="uk-UA" w:bidi="uk-UA"/>
        </w:rPr>
        <w:t>Б’юлак,</w:t>
      </w:r>
      <w:r w:rsidRPr="00AA6FAE">
        <w:rPr>
          <w:rFonts w:ascii="Arial Unicode MS" w:eastAsia="Arial Unicode MS" w:hAnsi="Arial Unicode MS" w:cs="Arial Unicode MS"/>
          <w:color w:val="000000"/>
          <w:kern w:val="0"/>
          <w:sz w:val="24"/>
          <w:szCs w:val="24"/>
          <w:lang w:val="uk-UA" w:eastAsia="uk-UA" w:bidi="uk-UA"/>
        </w:rPr>
        <w:tab/>
        <w:t>Д. О. Вовк,</w:t>
      </w:r>
      <w:r w:rsidRPr="00AA6FAE">
        <w:rPr>
          <w:rFonts w:ascii="Arial Unicode MS" w:eastAsia="Arial Unicode MS" w:hAnsi="Arial Unicode MS" w:cs="Arial Unicode MS"/>
          <w:color w:val="000000"/>
          <w:kern w:val="0"/>
          <w:sz w:val="24"/>
          <w:szCs w:val="24"/>
          <w:lang w:val="uk-UA" w:eastAsia="uk-UA" w:bidi="uk-UA"/>
        </w:rPr>
        <w:tab/>
        <w:t>П. Гаудер,</w:t>
      </w:r>
      <w:r w:rsidRPr="00AA6FAE">
        <w:rPr>
          <w:rFonts w:ascii="Arial Unicode MS" w:eastAsia="Arial Unicode MS" w:hAnsi="Arial Unicode MS" w:cs="Arial Unicode MS"/>
          <w:color w:val="000000"/>
          <w:kern w:val="0"/>
          <w:sz w:val="24"/>
          <w:szCs w:val="24"/>
          <w:lang w:val="uk-UA" w:eastAsia="uk-UA" w:bidi="uk-UA"/>
        </w:rPr>
        <w:tab/>
      </w:r>
      <w:r w:rsidRPr="00AA6FAE">
        <w:rPr>
          <w:rFonts w:ascii="Arial Unicode MS" w:eastAsia="Arial Unicode MS" w:hAnsi="Arial Unicode MS" w:cs="Arial Unicode MS"/>
          <w:color w:val="000000"/>
          <w:kern w:val="0"/>
          <w:sz w:val="24"/>
          <w:szCs w:val="24"/>
          <w:lang w:eastAsia="ru-RU" w:bidi="ru-RU"/>
        </w:rPr>
        <w:t xml:space="preserve">С. </w:t>
      </w:r>
      <w:r w:rsidRPr="00AA6FAE">
        <w:rPr>
          <w:rFonts w:ascii="Arial Unicode MS" w:eastAsia="Arial Unicode MS" w:hAnsi="Arial Unicode MS" w:cs="Arial Unicode MS"/>
          <w:color w:val="000000"/>
          <w:kern w:val="0"/>
          <w:sz w:val="24"/>
          <w:szCs w:val="24"/>
          <w:lang w:val="uk-UA" w:eastAsia="uk-UA" w:bidi="uk-UA"/>
        </w:rPr>
        <w:t>П. Головатий,</w:t>
      </w:r>
    </w:p>
    <w:p w:rsidR="00AA6FAE" w:rsidRPr="00AA6FAE" w:rsidRDefault="00AA6FAE" w:rsidP="00AA6FAE">
      <w:pPr>
        <w:tabs>
          <w:tab w:val="clear" w:pos="709"/>
          <w:tab w:val="left" w:pos="1632"/>
          <w:tab w:val="left" w:pos="3581"/>
          <w:tab w:val="left" w:pos="5683"/>
          <w:tab w:val="left" w:pos="7555"/>
        </w:tabs>
        <w:suppressAutoHyphens w:val="0"/>
        <w:spacing w:after="0" w:line="365" w:lineRule="exact"/>
        <w:ind w:firstLine="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К. В. Горобець, А. ван Дайсі, Р. Дворкін, Д. Дизенхаус, М. І. Козюбра, П. </w:t>
      </w:r>
      <w:r w:rsidRPr="00AA6FAE">
        <w:rPr>
          <w:rFonts w:ascii="Arial Unicode MS" w:eastAsia="Arial Unicode MS" w:hAnsi="Arial Unicode MS" w:cs="Arial Unicode MS"/>
          <w:color w:val="000000"/>
          <w:kern w:val="0"/>
          <w:sz w:val="24"/>
          <w:szCs w:val="24"/>
          <w:lang w:eastAsia="ru-RU" w:bidi="ru-RU"/>
        </w:rPr>
        <w:t>Крейг,</w:t>
      </w:r>
      <w:r w:rsidRPr="00AA6FAE">
        <w:rPr>
          <w:rFonts w:ascii="Arial Unicode MS" w:eastAsia="Arial Unicode MS" w:hAnsi="Arial Unicode MS" w:cs="Arial Unicode MS"/>
          <w:color w:val="000000"/>
          <w:kern w:val="0"/>
          <w:sz w:val="24"/>
          <w:szCs w:val="24"/>
          <w:lang w:eastAsia="ru-RU" w:bidi="ru-RU"/>
        </w:rPr>
        <w:tab/>
      </w:r>
      <w:r w:rsidRPr="00AA6FAE">
        <w:rPr>
          <w:rFonts w:ascii="Arial Unicode MS" w:eastAsia="Arial Unicode MS" w:hAnsi="Arial Unicode MS" w:cs="Arial Unicode MS"/>
          <w:color w:val="000000"/>
          <w:kern w:val="0"/>
          <w:sz w:val="24"/>
          <w:szCs w:val="24"/>
          <w:lang w:val="uk-UA" w:eastAsia="uk-UA" w:bidi="uk-UA"/>
        </w:rPr>
        <w:t>М. Крігер,</w:t>
      </w:r>
      <w:r w:rsidRPr="00AA6FAE">
        <w:rPr>
          <w:rFonts w:ascii="Arial Unicode MS" w:eastAsia="Arial Unicode MS" w:hAnsi="Arial Unicode MS" w:cs="Arial Unicode MS"/>
          <w:color w:val="000000"/>
          <w:kern w:val="0"/>
          <w:sz w:val="24"/>
          <w:szCs w:val="24"/>
          <w:lang w:val="uk-UA" w:eastAsia="uk-UA" w:bidi="uk-UA"/>
        </w:rPr>
        <w:tab/>
        <w:t>О. М. Луців,</w:t>
      </w:r>
      <w:r w:rsidRPr="00AA6FAE">
        <w:rPr>
          <w:rFonts w:ascii="Arial Unicode MS" w:eastAsia="Arial Unicode MS" w:hAnsi="Arial Unicode MS" w:cs="Arial Unicode MS"/>
          <w:color w:val="000000"/>
          <w:kern w:val="0"/>
          <w:sz w:val="24"/>
          <w:szCs w:val="24"/>
          <w:lang w:val="uk-UA" w:eastAsia="uk-UA" w:bidi="uk-UA"/>
        </w:rPr>
        <w:tab/>
        <w:t>Т. Нардін,</w:t>
      </w:r>
      <w:r w:rsidRPr="00AA6FAE">
        <w:rPr>
          <w:rFonts w:ascii="Arial Unicode MS" w:eastAsia="Arial Unicode MS" w:hAnsi="Arial Unicode MS" w:cs="Arial Unicode MS"/>
          <w:color w:val="000000"/>
          <w:kern w:val="0"/>
          <w:sz w:val="24"/>
          <w:szCs w:val="24"/>
          <w:lang w:val="uk-UA" w:eastAsia="uk-UA" w:bidi="uk-UA"/>
        </w:rPr>
        <w:tab/>
        <w:t>О. В. Петришин,</w:t>
      </w:r>
    </w:p>
    <w:p w:rsidR="00AA6FAE" w:rsidRPr="00AA6FAE" w:rsidRDefault="00AA6FAE" w:rsidP="00AA6FAE">
      <w:pPr>
        <w:numPr>
          <w:ilvl w:val="0"/>
          <w:numId w:val="44"/>
        </w:numPr>
        <w:tabs>
          <w:tab w:val="clear" w:pos="709"/>
          <w:tab w:val="left" w:pos="404"/>
        </w:tabs>
        <w:suppressAutoHyphens w:val="0"/>
        <w:spacing w:after="0" w:line="365" w:lineRule="exact"/>
        <w:ind w:firstLine="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П. </w:t>
      </w:r>
      <w:r w:rsidRPr="00AA6FAE">
        <w:rPr>
          <w:rFonts w:ascii="Arial Unicode MS" w:eastAsia="Arial Unicode MS" w:hAnsi="Arial Unicode MS" w:cs="Arial Unicode MS"/>
          <w:color w:val="000000"/>
          <w:kern w:val="0"/>
          <w:sz w:val="24"/>
          <w:szCs w:val="24"/>
          <w:lang w:eastAsia="ru-RU" w:bidi="ru-RU"/>
        </w:rPr>
        <w:t xml:space="preserve">Погребняк, </w:t>
      </w:r>
      <w:r w:rsidRPr="00AA6FAE">
        <w:rPr>
          <w:rFonts w:ascii="Arial Unicode MS" w:eastAsia="Arial Unicode MS" w:hAnsi="Arial Unicode MS" w:cs="Arial Unicode MS"/>
          <w:color w:val="000000"/>
          <w:kern w:val="0"/>
          <w:sz w:val="24"/>
          <w:szCs w:val="24"/>
          <w:lang w:val="uk-UA" w:eastAsia="uk-UA" w:bidi="uk-UA"/>
        </w:rPr>
        <w:t xml:space="preserve">П. М. Рабінович, М. Дж. Радін, Дж. Раз, Б. Таманага, К. Туорі, </w:t>
      </w:r>
      <w:r w:rsidRPr="00AA6FAE">
        <w:rPr>
          <w:rFonts w:ascii="Arial Unicode MS" w:eastAsia="Arial Unicode MS" w:hAnsi="Arial Unicode MS" w:cs="Arial Unicode MS"/>
          <w:color w:val="000000"/>
          <w:kern w:val="0"/>
          <w:sz w:val="24"/>
          <w:szCs w:val="24"/>
          <w:lang w:eastAsia="ru-RU" w:bidi="ru-RU"/>
        </w:rPr>
        <w:t xml:space="preserve">О. О. Уварова, </w:t>
      </w:r>
      <w:r w:rsidRPr="00AA6FAE">
        <w:rPr>
          <w:rFonts w:ascii="Arial Unicode MS" w:eastAsia="Arial Unicode MS" w:hAnsi="Arial Unicode MS" w:cs="Arial Unicode MS"/>
          <w:color w:val="000000"/>
          <w:kern w:val="0"/>
          <w:sz w:val="24"/>
          <w:szCs w:val="24"/>
          <w:lang w:val="uk-UA" w:eastAsia="uk-UA" w:bidi="uk-UA"/>
        </w:rPr>
        <w:t xml:space="preserve">Дж. </w:t>
      </w:r>
      <w:r w:rsidRPr="00AA6FAE">
        <w:rPr>
          <w:rFonts w:ascii="Arial Unicode MS" w:eastAsia="Arial Unicode MS" w:hAnsi="Arial Unicode MS" w:cs="Arial Unicode MS"/>
          <w:color w:val="000000"/>
          <w:kern w:val="0"/>
          <w:sz w:val="24"/>
          <w:szCs w:val="24"/>
          <w:lang w:eastAsia="ru-RU" w:bidi="ru-RU"/>
        </w:rPr>
        <w:t xml:space="preserve">Уолдрон, </w:t>
      </w:r>
      <w:r w:rsidRPr="00AA6FAE">
        <w:rPr>
          <w:rFonts w:ascii="Arial Unicode MS" w:eastAsia="Arial Unicode MS" w:hAnsi="Arial Unicode MS" w:cs="Arial Unicode MS"/>
          <w:color w:val="000000"/>
          <w:kern w:val="0"/>
          <w:sz w:val="24"/>
          <w:szCs w:val="24"/>
          <w:lang w:val="uk-UA" w:eastAsia="uk-UA" w:bidi="uk-UA"/>
        </w:rPr>
        <w:t>С. В. Шевчук, Ю. Шкляр та ін.</w:t>
      </w:r>
    </w:p>
    <w:p w:rsidR="00AA6FAE" w:rsidRPr="00AA6FAE" w:rsidRDefault="00AA6FAE" w:rsidP="00AA6FAE">
      <w:pPr>
        <w:tabs>
          <w:tab w:val="clear" w:pos="709"/>
        </w:tabs>
        <w:suppressAutoHyphens w:val="0"/>
        <w:spacing w:after="0" w:line="365" w:lineRule="exact"/>
        <w:ind w:firstLine="60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Емпіричною </w:t>
      </w:r>
      <w:r w:rsidRPr="00AA6FAE">
        <w:rPr>
          <w:rFonts w:ascii="Arial Unicode MS" w:eastAsia="Arial Unicode MS" w:hAnsi="Arial Unicode MS" w:cs="Arial Unicode MS"/>
          <w:color w:val="000000"/>
          <w:kern w:val="0"/>
          <w:sz w:val="24"/>
          <w:szCs w:val="24"/>
          <w:lang w:eastAsia="ru-RU" w:bidi="ru-RU"/>
        </w:rPr>
        <w:t xml:space="preserve">базою </w:t>
      </w:r>
      <w:r w:rsidRPr="00AA6FAE">
        <w:rPr>
          <w:rFonts w:ascii="Arial Unicode MS" w:eastAsia="Arial Unicode MS" w:hAnsi="Arial Unicode MS" w:cs="Arial Unicode MS"/>
          <w:color w:val="000000"/>
          <w:kern w:val="0"/>
          <w:sz w:val="24"/>
          <w:szCs w:val="24"/>
          <w:lang w:val="uk-UA" w:eastAsia="uk-UA" w:bidi="uk-UA"/>
        </w:rPr>
        <w:t xml:space="preserve">дослідження є цивільне процесуальне законодавство України та інших держав (Німеччини, Франції, Англії, </w:t>
      </w:r>
      <w:r w:rsidRPr="00AA6FAE">
        <w:rPr>
          <w:rFonts w:ascii="Arial Unicode MS" w:eastAsia="Arial Unicode MS" w:hAnsi="Arial Unicode MS" w:cs="Arial Unicode MS"/>
          <w:color w:val="000000"/>
          <w:kern w:val="0"/>
          <w:sz w:val="24"/>
          <w:szCs w:val="24"/>
          <w:lang w:eastAsia="ru-RU" w:bidi="ru-RU"/>
        </w:rPr>
        <w:t xml:space="preserve">США, </w:t>
      </w:r>
      <w:r w:rsidRPr="00AA6FAE">
        <w:rPr>
          <w:rFonts w:ascii="Arial Unicode MS" w:eastAsia="Arial Unicode MS" w:hAnsi="Arial Unicode MS" w:cs="Arial Unicode MS"/>
          <w:color w:val="000000"/>
          <w:kern w:val="0"/>
          <w:sz w:val="24"/>
          <w:szCs w:val="24"/>
          <w:lang w:val="uk-UA" w:eastAsia="uk-UA" w:bidi="uk-UA"/>
        </w:rPr>
        <w:t xml:space="preserve">Італії та ін.), матеріали реформ цивільного судочинства в європейських державах, США, Канаді, джерела міжнародного </w:t>
      </w:r>
      <w:r w:rsidRPr="00AA6FAE">
        <w:rPr>
          <w:rFonts w:ascii="Arial Unicode MS" w:eastAsia="Arial Unicode MS" w:hAnsi="Arial Unicode MS" w:cs="Arial Unicode MS"/>
          <w:color w:val="000000"/>
          <w:kern w:val="0"/>
          <w:sz w:val="24"/>
          <w:szCs w:val="24"/>
          <w:lang w:eastAsia="ru-RU" w:bidi="ru-RU"/>
        </w:rPr>
        <w:t xml:space="preserve">права </w:t>
      </w:r>
      <w:r w:rsidRPr="00AA6FAE">
        <w:rPr>
          <w:rFonts w:ascii="Arial Unicode MS" w:eastAsia="Arial Unicode MS" w:hAnsi="Arial Unicode MS" w:cs="Arial Unicode MS"/>
          <w:color w:val="000000"/>
          <w:kern w:val="0"/>
          <w:sz w:val="24"/>
          <w:szCs w:val="24"/>
          <w:lang w:val="uk-UA" w:eastAsia="uk-UA" w:bidi="uk-UA"/>
        </w:rPr>
        <w:t xml:space="preserve">універсального й регіонального рівня, документи різних інституцій </w:t>
      </w:r>
      <w:r w:rsidRPr="00AA6FAE">
        <w:rPr>
          <w:rFonts w:ascii="Arial Unicode MS" w:eastAsia="Arial Unicode MS" w:hAnsi="Arial Unicode MS" w:cs="Arial Unicode MS"/>
          <w:color w:val="000000"/>
          <w:kern w:val="0"/>
          <w:sz w:val="24"/>
          <w:szCs w:val="24"/>
          <w:lang w:eastAsia="ru-RU" w:bidi="ru-RU"/>
        </w:rPr>
        <w:t xml:space="preserve">Ради </w:t>
      </w:r>
      <w:r w:rsidRPr="00AA6FAE">
        <w:rPr>
          <w:rFonts w:ascii="Arial Unicode MS" w:eastAsia="Arial Unicode MS" w:hAnsi="Arial Unicode MS" w:cs="Arial Unicode MS"/>
          <w:color w:val="000000"/>
          <w:kern w:val="0"/>
          <w:sz w:val="24"/>
          <w:szCs w:val="24"/>
          <w:lang w:val="uk-UA" w:eastAsia="uk-UA" w:bidi="uk-UA"/>
        </w:rPr>
        <w:t xml:space="preserve">Європи (Комітету міністрів </w:t>
      </w:r>
      <w:r w:rsidRPr="00AA6FAE">
        <w:rPr>
          <w:rFonts w:ascii="Arial Unicode MS" w:eastAsia="Arial Unicode MS" w:hAnsi="Arial Unicode MS" w:cs="Arial Unicode MS"/>
          <w:color w:val="000000"/>
          <w:kern w:val="0"/>
          <w:sz w:val="24"/>
          <w:szCs w:val="24"/>
          <w:lang w:eastAsia="ru-RU" w:bidi="ru-RU"/>
        </w:rPr>
        <w:t xml:space="preserve">Ради </w:t>
      </w:r>
      <w:r w:rsidRPr="00AA6FAE">
        <w:rPr>
          <w:rFonts w:ascii="Arial Unicode MS" w:eastAsia="Arial Unicode MS" w:hAnsi="Arial Unicode MS" w:cs="Arial Unicode MS"/>
          <w:color w:val="000000"/>
          <w:kern w:val="0"/>
          <w:sz w:val="24"/>
          <w:szCs w:val="24"/>
          <w:lang w:val="uk-UA" w:eastAsia="uk-UA" w:bidi="uk-UA"/>
        </w:rPr>
        <w:t xml:space="preserve">Європи, Європейської комісії з ефективності правосуддя </w:t>
      </w:r>
      <w:r w:rsidRPr="00AA6FAE">
        <w:rPr>
          <w:rFonts w:ascii="Arial Unicode MS" w:eastAsia="Arial Unicode MS" w:hAnsi="Arial Unicode MS" w:cs="Arial Unicode MS"/>
          <w:color w:val="000000"/>
          <w:kern w:val="0"/>
          <w:sz w:val="24"/>
          <w:szCs w:val="24"/>
          <w:lang w:val="en-US" w:eastAsia="en-US" w:bidi="en-US"/>
        </w:rPr>
        <w:t xml:space="preserve">(CEPEJ), </w:t>
      </w:r>
      <w:r w:rsidRPr="00AA6FAE">
        <w:rPr>
          <w:rFonts w:ascii="Arial Unicode MS" w:eastAsia="Arial Unicode MS" w:hAnsi="Arial Unicode MS" w:cs="Arial Unicode MS"/>
          <w:color w:val="000000"/>
          <w:kern w:val="0"/>
          <w:sz w:val="24"/>
          <w:szCs w:val="24"/>
          <w:lang w:val="uk-UA" w:eastAsia="uk-UA" w:bidi="uk-UA"/>
        </w:rPr>
        <w:t>Консультативної ради європейських суддів та ін.) і ЄС у сфері цивільного судочинства. Окреме місце серед емпіричних джерел посідає практика національних судів, що містить посилання на принцип верховенства права й окремі його елементи, а також рішення ЄСПЛ і Суду справедливості ЄС.</w:t>
      </w:r>
    </w:p>
    <w:p w:rsidR="00AA6FAE" w:rsidRPr="00AA6FAE" w:rsidRDefault="00AA6FAE" w:rsidP="00AA6FAE">
      <w:pPr>
        <w:tabs>
          <w:tab w:val="clear" w:pos="709"/>
        </w:tabs>
        <w:suppressAutoHyphens w:val="0"/>
        <w:spacing w:after="0" w:line="365" w:lineRule="exact"/>
        <w:ind w:firstLine="600"/>
        <w:jc w:val="left"/>
        <w:rPr>
          <w:rFonts w:ascii="Arial Unicode MS" w:eastAsia="Arial Unicode MS" w:hAnsi="Arial Unicode MS" w:cs="Arial Unicode MS"/>
          <w:color w:val="000000"/>
          <w:kern w:val="0"/>
          <w:sz w:val="24"/>
          <w:szCs w:val="24"/>
          <w:lang w:val="uk-UA" w:eastAsia="uk-UA" w:bidi="uk-UA"/>
        </w:rPr>
      </w:pPr>
      <w:r w:rsidRPr="00AA6FAE">
        <w:rPr>
          <w:rFonts w:ascii="Times New Roman" w:eastAsia="Arial Unicode MS" w:hAnsi="Times New Roman" w:cs="Times New Roman"/>
          <w:b/>
          <w:bCs/>
          <w:color w:val="000000"/>
          <w:kern w:val="0"/>
          <w:sz w:val="30"/>
          <w:szCs w:val="30"/>
          <w:lang w:val="uk-UA" w:eastAsia="uk-UA" w:bidi="uk-UA"/>
        </w:rPr>
        <w:t xml:space="preserve">Наукова новизна одержаних результатів. </w:t>
      </w:r>
      <w:r w:rsidRPr="00AA6FAE">
        <w:rPr>
          <w:rFonts w:ascii="Arial Unicode MS" w:eastAsia="Arial Unicode MS" w:hAnsi="Arial Unicode MS" w:cs="Arial Unicode MS"/>
          <w:color w:val="000000"/>
          <w:kern w:val="0"/>
          <w:sz w:val="24"/>
          <w:szCs w:val="24"/>
          <w:lang w:val="uk-UA" w:eastAsia="uk-UA" w:bidi="uk-UA"/>
        </w:rPr>
        <w:t>Представлена робота є науковим дослідженням, у якому запропоноване цілісне бачення реалізації вимог принципу верховенства права як загального принципу права при його проєкції на сферу цивільного судочинства з урахуванням міжнародних стандартів справедливого правосуддя та їх тлумачення в практиці ЄСПЛ.</w:t>
      </w:r>
    </w:p>
    <w:p w:rsidR="00AA6FAE" w:rsidRPr="00AA6FAE" w:rsidRDefault="00AA6FAE" w:rsidP="00AA6FAE">
      <w:pPr>
        <w:tabs>
          <w:tab w:val="clear" w:pos="709"/>
        </w:tabs>
        <w:suppressAutoHyphens w:val="0"/>
        <w:spacing w:after="0" w:line="365" w:lineRule="exact"/>
        <w:ind w:firstLine="600"/>
        <w:rPr>
          <w:rFonts w:ascii="Times New Roman" w:eastAsia="Times New Roman" w:hAnsi="Times New Roman" w:cs="Times New Roman"/>
          <w:i/>
          <w:iCs/>
          <w:kern w:val="0"/>
          <w:sz w:val="30"/>
          <w:szCs w:val="30"/>
          <w:lang w:val="uk-UA" w:eastAsia="uk-UA" w:bidi="uk-UA"/>
        </w:rPr>
      </w:pPr>
      <w:r w:rsidRPr="00AA6FAE">
        <w:rPr>
          <w:rFonts w:ascii="Times New Roman" w:eastAsia="Times New Roman" w:hAnsi="Times New Roman" w:cs="Times New Roman"/>
          <w:i/>
          <w:iCs/>
          <w:color w:val="000000"/>
          <w:kern w:val="0"/>
          <w:sz w:val="30"/>
          <w:szCs w:val="30"/>
          <w:lang w:val="uk-UA" w:eastAsia="uk-UA" w:bidi="uk-UA"/>
        </w:rPr>
        <w:t>Уперше:</w:t>
      </w:r>
    </w:p>
    <w:p w:rsidR="00AA6FAE" w:rsidRPr="00AA6FAE" w:rsidRDefault="00AA6FAE" w:rsidP="00AA6FAE">
      <w:pPr>
        <w:numPr>
          <w:ilvl w:val="0"/>
          <w:numId w:val="42"/>
        </w:numPr>
        <w:tabs>
          <w:tab w:val="clear" w:pos="709"/>
          <w:tab w:val="left" w:pos="1277"/>
        </w:tabs>
        <w:suppressAutoHyphens w:val="0"/>
        <w:spacing w:after="0" w:line="365" w:lineRule="exact"/>
        <w:ind w:firstLine="60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надано теоретичну інтерпретацію феномену верховенства права як основоположного принципу цивільного судочинства і загальновизнаної норми міжнародного права </w:t>
      </w:r>
      <w:r w:rsidRPr="00AA6FAE">
        <w:rPr>
          <w:rFonts w:ascii="Times New Roman" w:eastAsia="Arial Unicode MS" w:hAnsi="Times New Roman" w:cs="Times New Roman"/>
          <w:i/>
          <w:iCs/>
          <w:color w:val="000000"/>
          <w:kern w:val="0"/>
          <w:sz w:val="30"/>
          <w:szCs w:val="30"/>
          <w:lang w:val="en-US" w:eastAsia="en-US" w:bidi="en-US"/>
        </w:rPr>
        <w:t>jus cogens,</w:t>
      </w:r>
      <w:r w:rsidRPr="00AA6FAE">
        <w:rPr>
          <w:rFonts w:ascii="Arial Unicode MS" w:eastAsia="Arial Unicode MS" w:hAnsi="Arial Unicode MS" w:cs="Arial Unicode MS"/>
          <w:color w:val="000000"/>
          <w:kern w:val="0"/>
          <w:sz w:val="24"/>
          <w:szCs w:val="24"/>
          <w:lang w:val="en-US" w:eastAsia="en-US" w:bidi="en-US"/>
        </w:rPr>
        <w:t xml:space="preserve"> </w:t>
      </w:r>
      <w:r w:rsidRPr="00AA6FAE">
        <w:rPr>
          <w:rFonts w:ascii="Arial Unicode MS" w:eastAsia="Arial Unicode MS" w:hAnsi="Arial Unicode MS" w:cs="Arial Unicode MS"/>
          <w:color w:val="000000"/>
          <w:kern w:val="0"/>
          <w:sz w:val="24"/>
          <w:szCs w:val="24"/>
          <w:lang w:val="uk-UA" w:eastAsia="uk-UA" w:bidi="uk-UA"/>
        </w:rPr>
        <w:t xml:space="preserve">міжнародного стандарту судового правозастосування, що визначає інституційні, процесуальні й компетенційні вимоги до </w:t>
      </w:r>
      <w:r w:rsidRPr="00AA6FAE">
        <w:rPr>
          <w:rFonts w:ascii="Arial Unicode MS" w:eastAsia="Arial Unicode MS" w:hAnsi="Arial Unicode MS" w:cs="Arial Unicode MS"/>
          <w:color w:val="000000"/>
          <w:kern w:val="0"/>
          <w:sz w:val="24"/>
          <w:szCs w:val="24"/>
          <w:lang w:eastAsia="ru-RU" w:bidi="ru-RU"/>
        </w:rPr>
        <w:t xml:space="preserve">суду </w:t>
      </w:r>
      <w:r w:rsidRPr="00AA6FAE">
        <w:rPr>
          <w:rFonts w:ascii="Arial Unicode MS" w:eastAsia="Arial Unicode MS" w:hAnsi="Arial Unicode MS" w:cs="Arial Unicode MS"/>
          <w:color w:val="000000"/>
          <w:kern w:val="0"/>
          <w:sz w:val="24"/>
          <w:szCs w:val="24"/>
          <w:lang w:val="uk-UA" w:eastAsia="uk-UA" w:bidi="uk-UA"/>
        </w:rPr>
        <w:t>і процесу здійснення правосуддя в цивільних справах;</w:t>
      </w:r>
    </w:p>
    <w:p w:rsidR="00AA6FAE" w:rsidRPr="00AA6FAE" w:rsidRDefault="00AA6FAE" w:rsidP="00AA6FAE">
      <w:pPr>
        <w:numPr>
          <w:ilvl w:val="0"/>
          <w:numId w:val="42"/>
        </w:numPr>
        <w:tabs>
          <w:tab w:val="clear" w:pos="709"/>
          <w:tab w:val="left" w:pos="1277"/>
        </w:tabs>
        <w:suppressAutoHyphens w:val="0"/>
        <w:spacing w:after="0" w:line="365" w:lineRule="exact"/>
        <w:ind w:firstLine="60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доведено, що принцип верховенства права в цивільному судочинстві має досліджуватися в міжнародно-правовому дискурсі захисту </w:t>
      </w:r>
      <w:r w:rsidRPr="00AA6FAE">
        <w:rPr>
          <w:rFonts w:ascii="Arial Unicode MS" w:eastAsia="Arial Unicode MS" w:hAnsi="Arial Unicode MS" w:cs="Arial Unicode MS"/>
          <w:color w:val="000000"/>
          <w:kern w:val="0"/>
          <w:sz w:val="24"/>
          <w:szCs w:val="24"/>
          <w:lang w:eastAsia="ru-RU" w:bidi="ru-RU"/>
        </w:rPr>
        <w:t xml:space="preserve">прав </w:t>
      </w:r>
      <w:r w:rsidRPr="00AA6FAE">
        <w:rPr>
          <w:rFonts w:ascii="Arial Unicode MS" w:eastAsia="Arial Unicode MS" w:hAnsi="Arial Unicode MS" w:cs="Arial Unicode MS"/>
          <w:color w:val="000000"/>
          <w:kern w:val="0"/>
          <w:sz w:val="24"/>
          <w:szCs w:val="24"/>
          <w:lang w:val="uk-UA" w:eastAsia="uk-UA" w:bidi="uk-UA"/>
        </w:rPr>
        <w:t>людини з урахуванням особливостей сфери здійснення правосуддя в цивільних справах, а принципи цивільного судочинства становлять складну ієрархічну систему, що утворюється внаслідок «розгортання» ідеї верховенства права;</w:t>
      </w:r>
    </w:p>
    <w:p w:rsidR="00AA6FAE" w:rsidRPr="00AA6FAE" w:rsidRDefault="00AA6FAE" w:rsidP="00AA6FAE">
      <w:pPr>
        <w:numPr>
          <w:ilvl w:val="0"/>
          <w:numId w:val="42"/>
        </w:numPr>
        <w:tabs>
          <w:tab w:val="clear" w:pos="709"/>
          <w:tab w:val="left" w:pos="1277"/>
        </w:tabs>
        <w:suppressAutoHyphens w:val="0"/>
        <w:spacing w:after="0" w:line="365" w:lineRule="exact"/>
        <w:ind w:firstLine="60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надано тлумачення принципу верховенства права як </w:t>
      </w:r>
      <w:r w:rsidRPr="00AA6FAE">
        <w:rPr>
          <w:rFonts w:ascii="Arial Unicode MS" w:eastAsia="Arial Unicode MS" w:hAnsi="Arial Unicode MS" w:cs="Arial Unicode MS"/>
          <w:color w:val="000000"/>
          <w:kern w:val="0"/>
          <w:sz w:val="24"/>
          <w:szCs w:val="24"/>
          <w:lang w:eastAsia="ru-RU" w:bidi="ru-RU"/>
        </w:rPr>
        <w:t>мета</w:t>
      </w:r>
      <w:r w:rsidRPr="00AA6FAE">
        <w:rPr>
          <w:rFonts w:ascii="Arial Unicode MS" w:eastAsia="Arial Unicode MS" w:hAnsi="Arial Unicode MS" w:cs="Arial Unicode MS"/>
          <w:color w:val="000000"/>
          <w:kern w:val="0"/>
          <w:sz w:val="24"/>
          <w:szCs w:val="24"/>
          <w:lang w:eastAsia="ru-RU" w:bidi="ru-RU"/>
        </w:rPr>
        <w:softHyphen/>
        <w:t>принципу,</w:t>
      </w:r>
      <w:r w:rsidRPr="00AA6FAE">
        <w:rPr>
          <w:rFonts w:ascii="Arial Unicode MS" w:eastAsia="Arial Unicode MS" w:hAnsi="Arial Unicode MS" w:cs="Arial Unicode MS"/>
          <w:color w:val="000000"/>
          <w:kern w:val="0"/>
          <w:sz w:val="24"/>
          <w:szCs w:val="24"/>
          <w:lang w:val="uk-UA" w:eastAsia="uk-UA" w:bidi="uk-UA"/>
        </w:rPr>
        <w:t xml:space="preserve"> «парасолькового» основоположного принципу цивільного судочинства, що об’єднує в собі: а) підпринципи, що забезпечують власне процесуальні </w:t>
      </w:r>
      <w:r w:rsidRPr="00AA6FAE">
        <w:rPr>
          <w:rFonts w:ascii="Arial Unicode MS" w:eastAsia="Arial Unicode MS" w:hAnsi="Arial Unicode MS" w:cs="Arial Unicode MS"/>
          <w:color w:val="000000"/>
          <w:kern w:val="0"/>
          <w:sz w:val="24"/>
          <w:szCs w:val="24"/>
          <w:lang w:eastAsia="ru-RU" w:bidi="ru-RU"/>
        </w:rPr>
        <w:t xml:space="preserve">характеристики верховенства права </w:t>
      </w:r>
      <w:r w:rsidRPr="00AA6FAE">
        <w:rPr>
          <w:rFonts w:ascii="Arial Unicode MS" w:eastAsia="Arial Unicode MS" w:hAnsi="Arial Unicode MS" w:cs="Arial Unicode MS"/>
          <w:color w:val="000000"/>
          <w:kern w:val="0"/>
          <w:sz w:val="24"/>
          <w:szCs w:val="24"/>
          <w:lang w:val="uk-UA" w:eastAsia="uk-UA" w:bidi="uk-UA"/>
        </w:rPr>
        <w:t xml:space="preserve">та є ядром розуміння поняття належної судової процедури, - доступність правосуддя, незалежність і неупередженість </w:t>
      </w:r>
      <w:r w:rsidRPr="00AA6FAE">
        <w:rPr>
          <w:rFonts w:ascii="Arial Unicode MS" w:eastAsia="Arial Unicode MS" w:hAnsi="Arial Unicode MS" w:cs="Arial Unicode MS"/>
          <w:color w:val="000000"/>
          <w:kern w:val="0"/>
          <w:sz w:val="24"/>
          <w:szCs w:val="24"/>
          <w:lang w:eastAsia="ru-RU" w:bidi="ru-RU"/>
        </w:rPr>
        <w:t xml:space="preserve">суду, право </w:t>
      </w:r>
      <w:r w:rsidRPr="00AA6FAE">
        <w:rPr>
          <w:rFonts w:ascii="Arial Unicode MS" w:eastAsia="Arial Unicode MS" w:hAnsi="Arial Unicode MS" w:cs="Arial Unicode MS"/>
          <w:color w:val="000000"/>
          <w:kern w:val="0"/>
          <w:sz w:val="24"/>
          <w:szCs w:val="24"/>
          <w:lang w:val="uk-UA" w:eastAsia="uk-UA" w:bidi="uk-UA"/>
        </w:rPr>
        <w:t>бути почутим;</w:t>
      </w:r>
    </w:p>
    <w:p w:rsidR="00AA6FAE" w:rsidRPr="00AA6FAE" w:rsidRDefault="00AA6FAE" w:rsidP="00AA6FAE">
      <w:pPr>
        <w:tabs>
          <w:tab w:val="clear" w:pos="709"/>
          <w:tab w:val="left" w:pos="451"/>
          <w:tab w:val="left" w:pos="1282"/>
        </w:tabs>
        <w:suppressAutoHyphens w:val="0"/>
        <w:spacing w:after="0" w:line="365" w:lineRule="exact"/>
        <w:ind w:firstLine="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б)</w:t>
      </w:r>
      <w:r w:rsidRPr="00AA6FAE">
        <w:rPr>
          <w:rFonts w:ascii="Arial Unicode MS" w:eastAsia="Arial Unicode MS" w:hAnsi="Arial Unicode MS" w:cs="Arial Unicode MS"/>
          <w:color w:val="000000"/>
          <w:kern w:val="0"/>
          <w:sz w:val="24"/>
          <w:szCs w:val="24"/>
          <w:lang w:val="uk-UA" w:eastAsia="uk-UA" w:bidi="uk-UA"/>
        </w:rPr>
        <w:tab/>
        <w:t xml:space="preserve">підпринципи, що визначають сталість правозастосування під час здійснення правосуддя в цивільних </w:t>
      </w:r>
      <w:r w:rsidRPr="00AA6FAE">
        <w:rPr>
          <w:rFonts w:ascii="Arial Unicode MS" w:eastAsia="Arial Unicode MS" w:hAnsi="Arial Unicode MS" w:cs="Arial Unicode MS"/>
          <w:color w:val="000000"/>
          <w:kern w:val="0"/>
          <w:sz w:val="24"/>
          <w:szCs w:val="24"/>
          <w:lang w:eastAsia="ru-RU" w:bidi="ru-RU"/>
        </w:rPr>
        <w:t xml:space="preserve">справах, </w:t>
      </w:r>
      <w:r w:rsidRPr="00AA6FAE">
        <w:rPr>
          <w:rFonts w:ascii="Arial Unicode MS" w:eastAsia="Arial Unicode MS" w:hAnsi="Arial Unicode MS" w:cs="Arial Unicode MS"/>
          <w:color w:val="000000"/>
          <w:kern w:val="0"/>
          <w:sz w:val="24"/>
          <w:szCs w:val="24"/>
          <w:lang w:val="uk-UA" w:eastAsia="uk-UA" w:bidi="uk-UA"/>
        </w:rPr>
        <w:t xml:space="preserve">до яких </w:t>
      </w:r>
      <w:r w:rsidRPr="00AA6FAE">
        <w:rPr>
          <w:rFonts w:ascii="Arial Unicode MS" w:eastAsia="Arial Unicode MS" w:hAnsi="Arial Unicode MS" w:cs="Arial Unicode MS"/>
          <w:color w:val="000000"/>
          <w:kern w:val="0"/>
          <w:sz w:val="24"/>
          <w:szCs w:val="24"/>
          <w:lang w:eastAsia="ru-RU" w:bidi="ru-RU"/>
        </w:rPr>
        <w:t xml:space="preserve">належать </w:t>
      </w:r>
      <w:r w:rsidRPr="00AA6FAE">
        <w:rPr>
          <w:rFonts w:ascii="Arial Unicode MS" w:eastAsia="Arial Unicode MS" w:hAnsi="Arial Unicode MS" w:cs="Arial Unicode MS"/>
          <w:color w:val="000000"/>
          <w:kern w:val="0"/>
          <w:sz w:val="24"/>
          <w:szCs w:val="24"/>
          <w:lang w:val="uk-UA" w:eastAsia="uk-UA" w:bidi="uk-UA"/>
        </w:rPr>
        <w:t>законність і правова визначеність; в) підпринцип, що забезпечує дотримання балансу приватних і публічних інтересів під час здійснення правосуддя і легітимність обмежень прав людини, яким є пропорційність;</w:t>
      </w:r>
    </w:p>
    <w:p w:rsidR="00AA6FAE" w:rsidRPr="00AA6FAE" w:rsidRDefault="00AA6FAE" w:rsidP="00AA6FAE">
      <w:pPr>
        <w:numPr>
          <w:ilvl w:val="0"/>
          <w:numId w:val="42"/>
        </w:numPr>
        <w:tabs>
          <w:tab w:val="clear" w:pos="709"/>
          <w:tab w:val="left" w:pos="1277"/>
        </w:tabs>
        <w:suppressAutoHyphens w:val="0"/>
        <w:spacing w:after="0" w:line="365" w:lineRule="exact"/>
        <w:ind w:firstLine="60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з урахуванням положень ЄКПЛ і практики ЄСПЛ визначено прикладні аспекти інтерпретації принципу законності в цивільному судочинстві в контексті принципу </w:t>
      </w:r>
      <w:r w:rsidRPr="00AA6FAE">
        <w:rPr>
          <w:rFonts w:ascii="Arial Unicode MS" w:eastAsia="Arial Unicode MS" w:hAnsi="Arial Unicode MS" w:cs="Arial Unicode MS"/>
          <w:color w:val="000000"/>
          <w:kern w:val="0"/>
          <w:sz w:val="24"/>
          <w:szCs w:val="24"/>
          <w:lang w:eastAsia="ru-RU" w:bidi="ru-RU"/>
        </w:rPr>
        <w:t xml:space="preserve">верховенства права, </w:t>
      </w:r>
      <w:r w:rsidRPr="00AA6FAE">
        <w:rPr>
          <w:rFonts w:ascii="Arial Unicode MS" w:eastAsia="Arial Unicode MS" w:hAnsi="Arial Unicode MS" w:cs="Arial Unicode MS"/>
          <w:color w:val="000000"/>
          <w:kern w:val="0"/>
          <w:sz w:val="24"/>
          <w:szCs w:val="24"/>
          <w:lang w:val="uk-UA" w:eastAsia="uk-UA" w:bidi="uk-UA"/>
        </w:rPr>
        <w:t xml:space="preserve">якими є: а) існування законодавчих приписів, якими визначені межі дискреційних повноважень органів державної </w:t>
      </w:r>
      <w:r w:rsidRPr="00AA6FAE">
        <w:rPr>
          <w:rFonts w:ascii="Arial Unicode MS" w:eastAsia="Arial Unicode MS" w:hAnsi="Arial Unicode MS" w:cs="Arial Unicode MS"/>
          <w:color w:val="000000"/>
          <w:kern w:val="0"/>
          <w:sz w:val="24"/>
          <w:szCs w:val="24"/>
          <w:lang w:eastAsia="ru-RU" w:bidi="ru-RU"/>
        </w:rPr>
        <w:t xml:space="preserve">влади, </w:t>
      </w:r>
      <w:r w:rsidRPr="00AA6FAE">
        <w:rPr>
          <w:rFonts w:ascii="Arial Unicode MS" w:eastAsia="Arial Unicode MS" w:hAnsi="Arial Unicode MS" w:cs="Arial Unicode MS"/>
          <w:color w:val="000000"/>
          <w:kern w:val="0"/>
          <w:sz w:val="24"/>
          <w:szCs w:val="24"/>
          <w:lang w:val="uk-UA" w:eastAsia="uk-UA" w:bidi="uk-UA"/>
        </w:rPr>
        <w:t xml:space="preserve">їх </w:t>
      </w:r>
      <w:r w:rsidRPr="00AA6FAE">
        <w:rPr>
          <w:rFonts w:ascii="Arial Unicode MS" w:eastAsia="Arial Unicode MS" w:hAnsi="Arial Unicode MS" w:cs="Arial Unicode MS"/>
          <w:color w:val="000000"/>
          <w:kern w:val="0"/>
          <w:sz w:val="24"/>
          <w:szCs w:val="24"/>
          <w:lang w:eastAsia="ru-RU" w:bidi="ru-RU"/>
        </w:rPr>
        <w:t xml:space="preserve">допустимого </w:t>
      </w:r>
      <w:r w:rsidRPr="00AA6FAE">
        <w:rPr>
          <w:rFonts w:ascii="Arial Unicode MS" w:eastAsia="Arial Unicode MS" w:hAnsi="Arial Unicode MS" w:cs="Arial Unicode MS"/>
          <w:color w:val="000000"/>
          <w:kern w:val="0"/>
          <w:sz w:val="24"/>
          <w:szCs w:val="24"/>
          <w:lang w:val="uk-UA" w:eastAsia="uk-UA" w:bidi="uk-UA"/>
        </w:rPr>
        <w:t xml:space="preserve">втручання у реалізацію прав людини з метою убезпечення від свавілля держави; б) відповідність матеріального й процесуального законодавства, що застосовується судом, вимогам до якості закону; в) відповідність матеріального й процесуального законодавства, що застосовується </w:t>
      </w:r>
      <w:r w:rsidRPr="00AA6FAE">
        <w:rPr>
          <w:rFonts w:ascii="Arial Unicode MS" w:eastAsia="Arial Unicode MS" w:hAnsi="Arial Unicode MS" w:cs="Arial Unicode MS"/>
          <w:color w:val="000000"/>
          <w:kern w:val="0"/>
          <w:sz w:val="24"/>
          <w:szCs w:val="24"/>
          <w:lang w:eastAsia="ru-RU" w:bidi="ru-RU"/>
        </w:rPr>
        <w:t xml:space="preserve">судом, </w:t>
      </w:r>
      <w:r w:rsidRPr="00AA6FAE">
        <w:rPr>
          <w:rFonts w:ascii="Arial Unicode MS" w:eastAsia="Arial Unicode MS" w:hAnsi="Arial Unicode MS" w:cs="Arial Unicode MS"/>
          <w:color w:val="000000"/>
          <w:kern w:val="0"/>
          <w:sz w:val="24"/>
          <w:szCs w:val="24"/>
          <w:lang w:val="uk-UA" w:eastAsia="uk-UA" w:bidi="uk-UA"/>
        </w:rPr>
        <w:t xml:space="preserve">вимозі пріоритетності прав людини як </w:t>
      </w:r>
      <w:r w:rsidRPr="00AA6FAE">
        <w:rPr>
          <w:rFonts w:ascii="Arial Unicode MS" w:eastAsia="Arial Unicode MS" w:hAnsi="Arial Unicode MS" w:cs="Arial Unicode MS"/>
          <w:color w:val="000000"/>
          <w:kern w:val="0"/>
          <w:sz w:val="24"/>
          <w:szCs w:val="24"/>
          <w:lang w:eastAsia="ru-RU" w:bidi="ru-RU"/>
        </w:rPr>
        <w:t xml:space="preserve">субстантивному </w:t>
      </w:r>
      <w:r w:rsidRPr="00AA6FAE">
        <w:rPr>
          <w:rFonts w:ascii="Arial Unicode MS" w:eastAsia="Arial Unicode MS" w:hAnsi="Arial Unicode MS" w:cs="Arial Unicode MS"/>
          <w:color w:val="000000"/>
          <w:kern w:val="0"/>
          <w:sz w:val="24"/>
          <w:szCs w:val="24"/>
          <w:lang w:val="uk-UA" w:eastAsia="uk-UA" w:bidi="uk-UA"/>
        </w:rPr>
        <w:t>елементу верховенства права; г) заборона зворотної дії законодавства під час здійснення правосуддя в цивільних справах; д) дотримання вимоги «суду, встановленого законом»; е) заборона надмірного формалізму (правового пуризму);</w:t>
      </w:r>
    </w:p>
    <w:p w:rsidR="00AA6FAE" w:rsidRPr="00AA6FAE" w:rsidRDefault="00AA6FAE" w:rsidP="00AA6FAE">
      <w:pPr>
        <w:numPr>
          <w:ilvl w:val="0"/>
          <w:numId w:val="42"/>
        </w:numPr>
        <w:tabs>
          <w:tab w:val="clear" w:pos="709"/>
          <w:tab w:val="left" w:pos="1275"/>
        </w:tabs>
        <w:suppressAutoHyphens w:val="0"/>
        <w:spacing w:after="0" w:line="365" w:lineRule="exact"/>
        <w:ind w:firstLine="60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надмірний формалізм (правовий пуризм) кваліфікується як девіація судового правозастосування, що полягає у занадто </w:t>
      </w:r>
      <w:r w:rsidRPr="00AA6FAE">
        <w:rPr>
          <w:rFonts w:ascii="Arial Unicode MS" w:eastAsia="Arial Unicode MS" w:hAnsi="Arial Unicode MS" w:cs="Arial Unicode MS"/>
          <w:color w:val="000000"/>
          <w:kern w:val="0"/>
          <w:sz w:val="24"/>
          <w:szCs w:val="24"/>
          <w:lang w:eastAsia="ru-RU" w:bidi="ru-RU"/>
        </w:rPr>
        <w:t xml:space="preserve">формальному </w:t>
      </w:r>
      <w:r w:rsidRPr="00AA6FAE">
        <w:rPr>
          <w:rFonts w:ascii="Arial Unicode MS" w:eastAsia="Arial Unicode MS" w:hAnsi="Arial Unicode MS" w:cs="Arial Unicode MS"/>
          <w:color w:val="000000"/>
          <w:kern w:val="0"/>
          <w:sz w:val="24"/>
          <w:szCs w:val="24"/>
          <w:lang w:val="uk-UA" w:eastAsia="uk-UA" w:bidi="uk-UA"/>
        </w:rPr>
        <w:t xml:space="preserve">(буквальному) тлумаченні норм процесуального </w:t>
      </w:r>
      <w:r w:rsidRPr="00AA6FAE">
        <w:rPr>
          <w:rFonts w:ascii="Arial Unicode MS" w:eastAsia="Arial Unicode MS" w:hAnsi="Arial Unicode MS" w:cs="Arial Unicode MS"/>
          <w:color w:val="000000"/>
          <w:kern w:val="0"/>
          <w:sz w:val="24"/>
          <w:szCs w:val="24"/>
          <w:lang w:eastAsia="ru-RU" w:bidi="ru-RU"/>
        </w:rPr>
        <w:t xml:space="preserve">права </w:t>
      </w:r>
      <w:r w:rsidRPr="00AA6FAE">
        <w:rPr>
          <w:rFonts w:ascii="Arial Unicode MS" w:eastAsia="Arial Unicode MS" w:hAnsi="Arial Unicode MS" w:cs="Arial Unicode MS"/>
          <w:color w:val="000000"/>
          <w:kern w:val="0"/>
          <w:sz w:val="24"/>
          <w:szCs w:val="24"/>
          <w:lang w:val="uk-UA" w:eastAsia="uk-UA" w:bidi="uk-UA"/>
        </w:rPr>
        <w:t xml:space="preserve">безвідносно до </w:t>
      </w:r>
      <w:r w:rsidRPr="00AA6FAE">
        <w:rPr>
          <w:rFonts w:ascii="Arial Unicode MS" w:eastAsia="Arial Unicode MS" w:hAnsi="Arial Unicode MS" w:cs="Arial Unicode MS"/>
          <w:color w:val="000000"/>
          <w:kern w:val="0"/>
          <w:sz w:val="24"/>
          <w:szCs w:val="24"/>
          <w:lang w:eastAsia="ru-RU" w:bidi="ru-RU"/>
        </w:rPr>
        <w:t xml:space="preserve">мети </w:t>
      </w:r>
      <w:r w:rsidRPr="00AA6FAE">
        <w:rPr>
          <w:rFonts w:ascii="Arial Unicode MS" w:eastAsia="Arial Unicode MS" w:hAnsi="Arial Unicode MS" w:cs="Arial Unicode MS"/>
          <w:color w:val="000000"/>
          <w:kern w:val="0"/>
          <w:sz w:val="24"/>
          <w:szCs w:val="24"/>
          <w:lang w:val="uk-UA" w:eastAsia="uk-UA" w:bidi="uk-UA"/>
        </w:rPr>
        <w:t>таких норм, мети і завдань цивільного судочинства, а також без урахування конкретних обставин справи, що призводить до непропорційного обмеження процесуальних прав учасників справи і порушення права на справедливий судовий розгляд;</w:t>
      </w:r>
    </w:p>
    <w:p w:rsidR="00AA6FAE" w:rsidRPr="00AA6FAE" w:rsidRDefault="00AA6FAE" w:rsidP="00AA6FAE">
      <w:pPr>
        <w:numPr>
          <w:ilvl w:val="0"/>
          <w:numId w:val="42"/>
        </w:numPr>
        <w:tabs>
          <w:tab w:val="clear" w:pos="709"/>
          <w:tab w:val="left" w:pos="1275"/>
        </w:tabs>
        <w:suppressAutoHyphens w:val="0"/>
        <w:spacing w:after="0" w:line="365" w:lineRule="exact"/>
        <w:ind w:firstLine="60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доведено, що пануюче у теорії процесуального права уявлення про спеціально-дозвільний режим правового регулювання в цивільному судочинстві в контексті п. 1 ст. 6 ЄКПЛ має бути переглянуте з огляду на феномен надмірного формалізму (правового пуризму), що в кінцевому підсумку дасть змогу відступати від приписів процесуального законодавства у випадку, коли останні не відповідають вимогам </w:t>
      </w:r>
      <w:r w:rsidRPr="00AA6FAE">
        <w:rPr>
          <w:rFonts w:ascii="Arial Unicode MS" w:eastAsia="Arial Unicode MS" w:hAnsi="Arial Unicode MS" w:cs="Arial Unicode MS"/>
          <w:color w:val="000000"/>
          <w:kern w:val="0"/>
          <w:sz w:val="24"/>
          <w:szCs w:val="24"/>
          <w:lang w:eastAsia="ru-RU" w:bidi="ru-RU"/>
        </w:rPr>
        <w:t xml:space="preserve">права </w:t>
      </w:r>
      <w:r w:rsidRPr="00AA6FAE">
        <w:rPr>
          <w:rFonts w:ascii="Arial Unicode MS" w:eastAsia="Arial Unicode MS" w:hAnsi="Arial Unicode MS" w:cs="Arial Unicode MS"/>
          <w:color w:val="000000"/>
          <w:kern w:val="0"/>
          <w:sz w:val="24"/>
          <w:szCs w:val="24"/>
          <w:lang w:val="uk-UA" w:eastAsia="uk-UA" w:bidi="uk-UA"/>
        </w:rPr>
        <w:t>на справедливий судовий розгляд, меті і завданням цивільного судочинства з позицій принципу пропорційності;</w:t>
      </w:r>
    </w:p>
    <w:p w:rsidR="00AA6FAE" w:rsidRPr="00AA6FAE" w:rsidRDefault="00AA6FAE" w:rsidP="00AA6FAE">
      <w:pPr>
        <w:numPr>
          <w:ilvl w:val="0"/>
          <w:numId w:val="42"/>
        </w:numPr>
        <w:tabs>
          <w:tab w:val="clear" w:pos="709"/>
          <w:tab w:val="left" w:pos="1275"/>
        </w:tabs>
        <w:suppressAutoHyphens w:val="0"/>
        <w:spacing w:after="0" w:line="365" w:lineRule="exact"/>
        <w:ind w:firstLine="60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запропоновано дуальний підхід до визначення сутності принципу пропорційності в цивільному судочинстві, відповідно до якого принцип пропорційності розглядається: а) у загальноправовому значенні як вимога необхідності дотримання балансу приватних та публічних інтересів під час здійснення правосуддя в цивільних справах, відповідно до чого при розгляді справ у порядку цивільного судочинства й ухваленні рішення у справі цілі обмежень </w:t>
      </w:r>
      <w:r w:rsidRPr="00AA6FAE">
        <w:rPr>
          <w:rFonts w:ascii="Arial Unicode MS" w:eastAsia="Arial Unicode MS" w:hAnsi="Arial Unicode MS" w:cs="Arial Unicode MS"/>
          <w:color w:val="000000"/>
          <w:kern w:val="0"/>
          <w:sz w:val="24"/>
          <w:szCs w:val="24"/>
          <w:lang w:eastAsia="ru-RU" w:bidi="ru-RU"/>
        </w:rPr>
        <w:t xml:space="preserve">прав </w:t>
      </w:r>
      <w:r w:rsidRPr="00AA6FAE">
        <w:rPr>
          <w:rFonts w:ascii="Arial Unicode MS" w:eastAsia="Arial Unicode MS" w:hAnsi="Arial Unicode MS" w:cs="Arial Unicode MS"/>
          <w:color w:val="000000"/>
          <w:kern w:val="0"/>
          <w:sz w:val="24"/>
          <w:szCs w:val="24"/>
          <w:lang w:val="uk-UA" w:eastAsia="uk-UA" w:bidi="uk-UA"/>
        </w:rPr>
        <w:t xml:space="preserve">людини повинні бути легітимними, а засоби обмеження - обґрунтованими та мінімально необхідними; б) у власне процесуальному значенні як вимога, що встановлює межі дискреційних повноважень судді при виборі порядку розгляду справи і подальшому </w:t>
      </w:r>
      <w:r w:rsidRPr="00AA6FAE">
        <w:rPr>
          <w:rFonts w:ascii="Arial Unicode MS" w:eastAsia="Arial Unicode MS" w:hAnsi="Arial Unicode MS" w:cs="Arial Unicode MS"/>
          <w:color w:val="000000"/>
          <w:kern w:val="0"/>
          <w:sz w:val="24"/>
          <w:szCs w:val="24"/>
          <w:lang w:eastAsia="ru-RU" w:bidi="ru-RU"/>
        </w:rPr>
        <w:t xml:space="preserve">судовому </w:t>
      </w:r>
      <w:r w:rsidRPr="00AA6FAE">
        <w:rPr>
          <w:rFonts w:ascii="Arial Unicode MS" w:eastAsia="Arial Unicode MS" w:hAnsi="Arial Unicode MS" w:cs="Arial Unicode MS"/>
          <w:color w:val="000000"/>
          <w:kern w:val="0"/>
          <w:sz w:val="24"/>
          <w:szCs w:val="24"/>
          <w:lang w:val="uk-UA" w:eastAsia="uk-UA" w:bidi="uk-UA"/>
        </w:rPr>
        <w:t xml:space="preserve">керівництві розглядом справи, забезпечуючи ефективність цивільного судочинства з точки зору дотримання </w:t>
      </w:r>
      <w:r w:rsidRPr="00AA6FAE">
        <w:rPr>
          <w:rFonts w:ascii="Arial Unicode MS" w:eastAsia="Arial Unicode MS" w:hAnsi="Arial Unicode MS" w:cs="Arial Unicode MS"/>
          <w:color w:val="000000"/>
          <w:kern w:val="0"/>
          <w:sz w:val="24"/>
          <w:szCs w:val="24"/>
          <w:lang w:eastAsia="ru-RU" w:bidi="ru-RU"/>
        </w:rPr>
        <w:t xml:space="preserve">балансу </w:t>
      </w:r>
      <w:r w:rsidRPr="00AA6FAE">
        <w:rPr>
          <w:rFonts w:ascii="Arial Unicode MS" w:eastAsia="Arial Unicode MS" w:hAnsi="Arial Unicode MS" w:cs="Arial Unicode MS"/>
          <w:color w:val="000000"/>
          <w:kern w:val="0"/>
          <w:sz w:val="24"/>
          <w:szCs w:val="24"/>
          <w:lang w:val="uk-UA" w:eastAsia="uk-UA" w:bidi="uk-UA"/>
        </w:rPr>
        <w:t xml:space="preserve">між публічними інтересами в ефективному судочинстві для кожного і приватними інтересами конкретної особи, яка звернулася до суду за захистом своїх </w:t>
      </w:r>
      <w:r w:rsidRPr="00AA6FAE">
        <w:rPr>
          <w:rFonts w:ascii="Arial Unicode MS" w:eastAsia="Arial Unicode MS" w:hAnsi="Arial Unicode MS" w:cs="Arial Unicode MS"/>
          <w:color w:val="000000"/>
          <w:kern w:val="0"/>
          <w:sz w:val="24"/>
          <w:szCs w:val="24"/>
          <w:lang w:eastAsia="ru-RU" w:bidi="ru-RU"/>
        </w:rPr>
        <w:t>прав;</w:t>
      </w:r>
    </w:p>
    <w:p w:rsidR="00AA6FAE" w:rsidRPr="00AA6FAE" w:rsidRDefault="00AA6FAE" w:rsidP="00AA6FAE">
      <w:pPr>
        <w:numPr>
          <w:ilvl w:val="0"/>
          <w:numId w:val="42"/>
        </w:numPr>
        <w:tabs>
          <w:tab w:val="clear" w:pos="709"/>
          <w:tab w:val="left" w:pos="1278"/>
        </w:tabs>
        <w:suppressAutoHyphens w:val="0"/>
        <w:spacing w:after="0" w:line="365" w:lineRule="exact"/>
        <w:ind w:firstLine="60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доведено, що застосування так званого тесту на пропорційність у загальноправовому значенні у сфері цивільного судочинства як конструкта, що містить триступеневу </w:t>
      </w:r>
      <w:r w:rsidRPr="00AA6FAE">
        <w:rPr>
          <w:rFonts w:ascii="Arial Unicode MS" w:eastAsia="Arial Unicode MS" w:hAnsi="Arial Unicode MS" w:cs="Arial Unicode MS"/>
          <w:color w:val="000000"/>
          <w:kern w:val="0"/>
          <w:sz w:val="24"/>
          <w:szCs w:val="24"/>
          <w:lang w:eastAsia="ru-RU" w:bidi="ru-RU"/>
        </w:rPr>
        <w:t xml:space="preserve">структуру </w:t>
      </w:r>
      <w:r w:rsidRPr="00AA6FAE">
        <w:rPr>
          <w:rFonts w:ascii="Arial Unicode MS" w:eastAsia="Arial Unicode MS" w:hAnsi="Arial Unicode MS" w:cs="Arial Unicode MS"/>
          <w:color w:val="000000"/>
          <w:kern w:val="0"/>
          <w:sz w:val="24"/>
          <w:szCs w:val="24"/>
          <w:lang w:val="uk-UA" w:eastAsia="uk-UA" w:bidi="uk-UA"/>
        </w:rPr>
        <w:t>перевірки легітимності правообмеження з позицій його доцільності, необхідності і співмірності, має місце при вирішенні трьох правозастосовних проблем:</w:t>
      </w:r>
    </w:p>
    <w:p w:rsidR="00AA6FAE" w:rsidRPr="00AA6FAE" w:rsidRDefault="00AA6FAE" w:rsidP="00AA6FAE">
      <w:pPr>
        <w:tabs>
          <w:tab w:val="clear" w:pos="709"/>
          <w:tab w:val="left" w:pos="356"/>
        </w:tabs>
        <w:suppressAutoHyphens w:val="0"/>
        <w:spacing w:after="0" w:line="365" w:lineRule="exact"/>
        <w:ind w:firstLine="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а)</w:t>
      </w:r>
      <w:r w:rsidRPr="00AA6FAE">
        <w:rPr>
          <w:rFonts w:ascii="Arial Unicode MS" w:eastAsia="Arial Unicode MS" w:hAnsi="Arial Unicode MS" w:cs="Arial Unicode MS"/>
          <w:color w:val="000000"/>
          <w:kern w:val="0"/>
          <w:sz w:val="24"/>
          <w:szCs w:val="24"/>
          <w:lang w:val="uk-UA" w:eastAsia="uk-UA" w:bidi="uk-UA"/>
        </w:rPr>
        <w:tab/>
        <w:t>встановлення судом правомірності втручання в матеріальні права осіб;</w:t>
      </w:r>
    </w:p>
    <w:p w:rsidR="00AA6FAE" w:rsidRPr="00AA6FAE" w:rsidRDefault="00AA6FAE" w:rsidP="00AA6FAE">
      <w:pPr>
        <w:tabs>
          <w:tab w:val="clear" w:pos="709"/>
          <w:tab w:val="left" w:pos="385"/>
        </w:tabs>
        <w:suppressAutoHyphens w:val="0"/>
        <w:spacing w:after="0" w:line="365" w:lineRule="exact"/>
        <w:ind w:firstLine="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б)</w:t>
      </w:r>
      <w:r w:rsidRPr="00AA6FAE">
        <w:rPr>
          <w:rFonts w:ascii="Arial Unicode MS" w:eastAsia="Arial Unicode MS" w:hAnsi="Arial Unicode MS" w:cs="Arial Unicode MS"/>
          <w:color w:val="000000"/>
          <w:kern w:val="0"/>
          <w:sz w:val="24"/>
          <w:szCs w:val="24"/>
          <w:lang w:val="uk-UA" w:eastAsia="uk-UA" w:bidi="uk-UA"/>
        </w:rPr>
        <w:tab/>
        <w:t>вирішення судом питання легітимності обмеження процесуальних прав учасників справи; в) вирішення конфлікту між окремими гарантіями права на справедливий судовий розгляд;</w:t>
      </w:r>
    </w:p>
    <w:p w:rsidR="00AA6FAE" w:rsidRPr="00AA6FAE" w:rsidRDefault="00AA6FAE" w:rsidP="00AA6FAE">
      <w:pPr>
        <w:numPr>
          <w:ilvl w:val="0"/>
          <w:numId w:val="42"/>
        </w:numPr>
        <w:tabs>
          <w:tab w:val="clear" w:pos="709"/>
          <w:tab w:val="left" w:pos="1278"/>
        </w:tabs>
        <w:suppressAutoHyphens w:val="0"/>
        <w:spacing w:after="0" w:line="365" w:lineRule="exact"/>
        <w:ind w:firstLine="60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виходячи з фундаментальних положень теорії цивільного процесуального </w:t>
      </w:r>
      <w:r w:rsidRPr="00AA6FAE">
        <w:rPr>
          <w:rFonts w:ascii="Arial Unicode MS" w:eastAsia="Arial Unicode MS" w:hAnsi="Arial Unicode MS" w:cs="Arial Unicode MS"/>
          <w:color w:val="000000"/>
          <w:kern w:val="0"/>
          <w:sz w:val="24"/>
          <w:szCs w:val="24"/>
          <w:lang w:eastAsia="ru-RU" w:bidi="ru-RU"/>
        </w:rPr>
        <w:t xml:space="preserve">права </w:t>
      </w:r>
      <w:r w:rsidRPr="00AA6FAE">
        <w:rPr>
          <w:rFonts w:ascii="Arial Unicode MS" w:eastAsia="Arial Unicode MS" w:hAnsi="Arial Unicode MS" w:cs="Arial Unicode MS"/>
          <w:color w:val="000000"/>
          <w:kern w:val="0"/>
          <w:sz w:val="24"/>
          <w:szCs w:val="24"/>
          <w:lang w:val="uk-UA" w:eastAsia="uk-UA" w:bidi="uk-UA"/>
        </w:rPr>
        <w:t xml:space="preserve">про цивільне судочинство як вертикальну й горизонтальну інтегральну структуру, що включає процесуальні провадження, стадії та режими, обґрунтовано, що концепт диференціації цивільного судочинства є похідним від принципу пропорційності, і під час правозастосування вибір загального або спрощеного порядку розгляду справи - це вибір між універсальною </w:t>
      </w:r>
      <w:r w:rsidRPr="00AA6FAE">
        <w:rPr>
          <w:rFonts w:ascii="Arial Unicode MS" w:eastAsia="Arial Unicode MS" w:hAnsi="Arial Unicode MS" w:cs="Arial Unicode MS"/>
          <w:color w:val="000000"/>
          <w:kern w:val="0"/>
          <w:sz w:val="24"/>
          <w:szCs w:val="24"/>
          <w:lang w:eastAsia="ru-RU" w:bidi="ru-RU"/>
        </w:rPr>
        <w:t xml:space="preserve">процедурою </w:t>
      </w:r>
      <w:r w:rsidRPr="00AA6FAE">
        <w:rPr>
          <w:rFonts w:ascii="Arial Unicode MS" w:eastAsia="Arial Unicode MS" w:hAnsi="Arial Unicode MS" w:cs="Arial Unicode MS"/>
          <w:color w:val="000000"/>
          <w:kern w:val="0"/>
          <w:sz w:val="24"/>
          <w:szCs w:val="24"/>
          <w:lang w:val="uk-UA" w:eastAsia="uk-UA" w:bidi="uk-UA"/>
        </w:rPr>
        <w:t xml:space="preserve">цивільного судочинства (загальне позовне провадження), в якому держава забезпечує всі гарантії справедливого судового розгляду відповідно до п. 1 ст. 6 ЄКПЛ, та процедурою спрощеною, в якій можуть забезпечуватися не всі гарантії, тож у контексті реалізації вимог </w:t>
      </w:r>
      <w:r w:rsidRPr="00AA6FAE">
        <w:rPr>
          <w:rFonts w:ascii="Arial Unicode MS" w:eastAsia="Arial Unicode MS" w:hAnsi="Arial Unicode MS" w:cs="Arial Unicode MS"/>
          <w:color w:val="000000"/>
          <w:kern w:val="0"/>
          <w:sz w:val="24"/>
          <w:szCs w:val="24"/>
          <w:lang w:eastAsia="ru-RU" w:bidi="ru-RU"/>
        </w:rPr>
        <w:t xml:space="preserve">верховенства </w:t>
      </w:r>
      <w:r w:rsidRPr="00AA6FAE">
        <w:rPr>
          <w:rFonts w:ascii="Arial Unicode MS" w:eastAsia="Arial Unicode MS" w:hAnsi="Arial Unicode MS" w:cs="Arial Unicode MS"/>
          <w:color w:val="000000"/>
          <w:kern w:val="0"/>
          <w:sz w:val="24"/>
          <w:szCs w:val="24"/>
          <w:lang w:val="uk-UA" w:eastAsia="uk-UA" w:bidi="uk-UA"/>
        </w:rPr>
        <w:t xml:space="preserve">права спрощена </w:t>
      </w:r>
      <w:r w:rsidRPr="00AA6FAE">
        <w:rPr>
          <w:rFonts w:ascii="Arial Unicode MS" w:eastAsia="Arial Unicode MS" w:hAnsi="Arial Unicode MS" w:cs="Arial Unicode MS"/>
          <w:color w:val="000000"/>
          <w:kern w:val="0"/>
          <w:sz w:val="24"/>
          <w:szCs w:val="24"/>
          <w:lang w:eastAsia="ru-RU" w:bidi="ru-RU"/>
        </w:rPr>
        <w:t xml:space="preserve">процедура </w:t>
      </w:r>
      <w:r w:rsidRPr="00AA6FAE">
        <w:rPr>
          <w:rFonts w:ascii="Arial Unicode MS" w:eastAsia="Arial Unicode MS" w:hAnsi="Arial Unicode MS" w:cs="Arial Unicode MS"/>
          <w:color w:val="000000"/>
          <w:kern w:val="0"/>
          <w:sz w:val="24"/>
          <w:szCs w:val="24"/>
          <w:lang w:val="uk-UA" w:eastAsia="uk-UA" w:bidi="uk-UA"/>
        </w:rPr>
        <w:t xml:space="preserve">зі скороченим обсягом гарантій може розцінюватися як обмеження </w:t>
      </w:r>
      <w:r w:rsidRPr="00AA6FAE">
        <w:rPr>
          <w:rFonts w:ascii="Arial Unicode MS" w:eastAsia="Arial Unicode MS" w:hAnsi="Arial Unicode MS" w:cs="Arial Unicode MS"/>
          <w:color w:val="000000"/>
          <w:kern w:val="0"/>
          <w:sz w:val="24"/>
          <w:szCs w:val="24"/>
          <w:lang w:eastAsia="ru-RU" w:bidi="ru-RU"/>
        </w:rPr>
        <w:t xml:space="preserve">права </w:t>
      </w:r>
      <w:r w:rsidRPr="00AA6FAE">
        <w:rPr>
          <w:rFonts w:ascii="Arial Unicode MS" w:eastAsia="Arial Unicode MS" w:hAnsi="Arial Unicode MS" w:cs="Arial Unicode MS"/>
          <w:color w:val="000000"/>
          <w:kern w:val="0"/>
          <w:sz w:val="24"/>
          <w:szCs w:val="24"/>
          <w:lang w:val="uk-UA" w:eastAsia="uk-UA" w:bidi="uk-UA"/>
        </w:rPr>
        <w:t xml:space="preserve">на справедливий судовий розгляд і тому підлягає оцінці за допомогою </w:t>
      </w:r>
      <w:r w:rsidRPr="00AA6FAE">
        <w:rPr>
          <w:rFonts w:ascii="Arial Unicode MS" w:eastAsia="Arial Unicode MS" w:hAnsi="Arial Unicode MS" w:cs="Arial Unicode MS"/>
          <w:color w:val="000000"/>
          <w:kern w:val="0"/>
          <w:sz w:val="24"/>
          <w:szCs w:val="24"/>
          <w:lang w:eastAsia="ru-RU" w:bidi="ru-RU"/>
        </w:rPr>
        <w:t xml:space="preserve">тесту </w:t>
      </w:r>
      <w:r w:rsidRPr="00AA6FAE">
        <w:rPr>
          <w:rFonts w:ascii="Arial Unicode MS" w:eastAsia="Arial Unicode MS" w:hAnsi="Arial Unicode MS" w:cs="Arial Unicode MS"/>
          <w:color w:val="000000"/>
          <w:kern w:val="0"/>
          <w:sz w:val="24"/>
          <w:szCs w:val="24"/>
          <w:lang w:val="uk-UA" w:eastAsia="uk-UA" w:bidi="uk-UA"/>
        </w:rPr>
        <w:t>на пропорційність;</w:t>
      </w:r>
    </w:p>
    <w:p w:rsidR="00AA6FAE" w:rsidRPr="00AA6FAE" w:rsidRDefault="00AA6FAE" w:rsidP="00AA6FAE">
      <w:pPr>
        <w:numPr>
          <w:ilvl w:val="0"/>
          <w:numId w:val="42"/>
        </w:numPr>
        <w:tabs>
          <w:tab w:val="clear" w:pos="709"/>
          <w:tab w:val="left" w:pos="1278"/>
        </w:tabs>
        <w:suppressAutoHyphens w:val="0"/>
        <w:spacing w:after="0" w:line="365" w:lineRule="exact"/>
        <w:ind w:firstLine="60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у розвиток концепції процесуального плюралізму (розуміння судових і несудових, зокрема альтернативних, форм захисту в межах цивільної юрисдикції як таких, що однаково здатні обслуговувати ідею правосуддя) з точки зору інституційної архітектоніки доступності правосуддя запропоновано широку концепцію доступності правосуддя, яка виходить із виокремлення таких її структурних компонентів, як </w:t>
      </w:r>
      <w:r w:rsidRPr="00AA6FAE">
        <w:rPr>
          <w:rFonts w:ascii="Arial Unicode MS" w:eastAsia="Arial Unicode MS" w:hAnsi="Arial Unicode MS" w:cs="Arial Unicode MS"/>
          <w:color w:val="000000"/>
          <w:kern w:val="0"/>
          <w:sz w:val="24"/>
          <w:szCs w:val="24"/>
          <w:lang w:eastAsia="ru-RU" w:bidi="ru-RU"/>
        </w:rPr>
        <w:t xml:space="preserve">доступ </w:t>
      </w:r>
      <w:r w:rsidRPr="00AA6FAE">
        <w:rPr>
          <w:rFonts w:ascii="Arial Unicode MS" w:eastAsia="Arial Unicode MS" w:hAnsi="Arial Unicode MS" w:cs="Arial Unicode MS"/>
          <w:color w:val="000000"/>
          <w:kern w:val="0"/>
          <w:sz w:val="24"/>
          <w:szCs w:val="24"/>
          <w:lang w:val="uk-UA" w:eastAsia="uk-UA" w:bidi="uk-UA"/>
        </w:rPr>
        <w:t xml:space="preserve">до суду, доступ до ефективних засобів правового захисту, </w:t>
      </w:r>
      <w:r w:rsidRPr="00AA6FAE">
        <w:rPr>
          <w:rFonts w:ascii="Arial Unicode MS" w:eastAsia="Arial Unicode MS" w:hAnsi="Arial Unicode MS" w:cs="Arial Unicode MS"/>
          <w:color w:val="000000"/>
          <w:kern w:val="0"/>
          <w:sz w:val="24"/>
          <w:szCs w:val="24"/>
          <w:lang w:eastAsia="ru-RU" w:bidi="ru-RU"/>
        </w:rPr>
        <w:t xml:space="preserve">доступ </w:t>
      </w:r>
      <w:r w:rsidRPr="00AA6FAE">
        <w:rPr>
          <w:rFonts w:ascii="Arial Unicode MS" w:eastAsia="Arial Unicode MS" w:hAnsi="Arial Unicode MS" w:cs="Arial Unicode MS"/>
          <w:color w:val="000000"/>
          <w:kern w:val="0"/>
          <w:sz w:val="24"/>
          <w:szCs w:val="24"/>
          <w:lang w:val="uk-UA" w:eastAsia="uk-UA" w:bidi="uk-UA"/>
        </w:rPr>
        <w:t xml:space="preserve">до способів альтернативного вирішення спорів (далі - </w:t>
      </w:r>
      <w:r w:rsidRPr="00AA6FAE">
        <w:rPr>
          <w:rFonts w:ascii="Arial Unicode MS" w:eastAsia="Arial Unicode MS" w:hAnsi="Arial Unicode MS" w:cs="Arial Unicode MS"/>
          <w:color w:val="000000"/>
          <w:kern w:val="0"/>
          <w:sz w:val="24"/>
          <w:szCs w:val="24"/>
          <w:lang w:val="en-US" w:eastAsia="en-US" w:bidi="en-US"/>
        </w:rPr>
        <w:t xml:space="preserve">ADR), </w:t>
      </w:r>
      <w:r w:rsidRPr="00AA6FAE">
        <w:rPr>
          <w:rFonts w:ascii="Arial Unicode MS" w:eastAsia="Arial Unicode MS" w:hAnsi="Arial Unicode MS" w:cs="Arial Unicode MS"/>
          <w:color w:val="000000"/>
          <w:kern w:val="0"/>
          <w:sz w:val="24"/>
          <w:szCs w:val="24"/>
          <w:lang w:val="uk-UA" w:eastAsia="uk-UA" w:bidi="uk-UA"/>
        </w:rPr>
        <w:t xml:space="preserve">доступ до міжнародних засобів захисту </w:t>
      </w:r>
      <w:r w:rsidRPr="00AA6FAE">
        <w:rPr>
          <w:rFonts w:ascii="Arial Unicode MS" w:eastAsia="Arial Unicode MS" w:hAnsi="Arial Unicode MS" w:cs="Arial Unicode MS"/>
          <w:color w:val="000000"/>
          <w:kern w:val="0"/>
          <w:sz w:val="24"/>
          <w:szCs w:val="24"/>
          <w:lang w:eastAsia="ru-RU" w:bidi="ru-RU"/>
        </w:rPr>
        <w:t xml:space="preserve">прав </w:t>
      </w:r>
      <w:r w:rsidRPr="00AA6FAE">
        <w:rPr>
          <w:rFonts w:ascii="Arial Unicode MS" w:eastAsia="Arial Unicode MS" w:hAnsi="Arial Unicode MS" w:cs="Arial Unicode MS"/>
          <w:color w:val="000000"/>
          <w:kern w:val="0"/>
          <w:sz w:val="24"/>
          <w:szCs w:val="24"/>
          <w:lang w:val="uk-UA" w:eastAsia="uk-UA" w:bidi="uk-UA"/>
        </w:rPr>
        <w:t>людини;</w:t>
      </w:r>
    </w:p>
    <w:p w:rsidR="00AA6FAE" w:rsidRPr="00AA6FAE" w:rsidRDefault="00AA6FAE" w:rsidP="00AA6FAE">
      <w:pPr>
        <w:numPr>
          <w:ilvl w:val="0"/>
          <w:numId w:val="42"/>
        </w:numPr>
        <w:tabs>
          <w:tab w:val="clear" w:pos="709"/>
          <w:tab w:val="left" w:pos="1278"/>
        </w:tabs>
        <w:suppressAutoHyphens w:val="0"/>
        <w:spacing w:after="0" w:line="365" w:lineRule="exact"/>
        <w:ind w:firstLine="60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обґрунтовано, що реалізація принципу пропорційності у механізмах правосуддя має забезпечуватися впровадженням у цивільне процесуальне законодавство цілісної концепції судового </w:t>
      </w:r>
      <w:r w:rsidRPr="00AA6FAE">
        <w:rPr>
          <w:rFonts w:ascii="Arial Unicode MS" w:eastAsia="Arial Unicode MS" w:hAnsi="Arial Unicode MS" w:cs="Arial Unicode MS"/>
          <w:color w:val="000000"/>
          <w:kern w:val="0"/>
          <w:sz w:val="24"/>
          <w:szCs w:val="24"/>
          <w:lang w:eastAsia="ru-RU" w:bidi="ru-RU"/>
        </w:rPr>
        <w:t>кейс</w:t>
      </w:r>
      <w:r w:rsidRPr="00AA6FAE">
        <w:rPr>
          <w:rFonts w:ascii="Arial Unicode MS" w:eastAsia="Arial Unicode MS" w:hAnsi="Arial Unicode MS" w:cs="Arial Unicode MS"/>
          <w:color w:val="000000"/>
          <w:kern w:val="0"/>
          <w:sz w:val="24"/>
          <w:szCs w:val="24"/>
          <w:lang w:eastAsia="ru-RU" w:bidi="ru-RU"/>
        </w:rPr>
        <w:softHyphen/>
        <w:t xml:space="preserve">менеджменту </w:t>
      </w:r>
      <w:r w:rsidRPr="00AA6FAE">
        <w:rPr>
          <w:rFonts w:ascii="Arial Unicode MS" w:eastAsia="Arial Unicode MS" w:hAnsi="Arial Unicode MS" w:cs="Arial Unicode MS"/>
          <w:color w:val="000000"/>
          <w:kern w:val="0"/>
          <w:sz w:val="24"/>
          <w:szCs w:val="24"/>
          <w:lang w:val="uk-UA" w:eastAsia="uk-UA" w:bidi="uk-UA"/>
        </w:rPr>
        <w:t xml:space="preserve">(судового керівництва розглядом справи), сутність якої зводиться до наділення суду дискреційними повноваженнями, спрямованими на управління часом і ходом судового розгляду відповідно до принципів пропорційності та співпраці сторін і суду з </w:t>
      </w:r>
      <w:r w:rsidRPr="00AA6FAE">
        <w:rPr>
          <w:rFonts w:ascii="Arial Unicode MS" w:eastAsia="Arial Unicode MS" w:hAnsi="Arial Unicode MS" w:cs="Arial Unicode MS"/>
          <w:color w:val="000000"/>
          <w:kern w:val="0"/>
          <w:sz w:val="24"/>
          <w:szCs w:val="24"/>
          <w:lang w:eastAsia="ru-RU" w:bidi="ru-RU"/>
        </w:rPr>
        <w:t xml:space="preserve">метою </w:t>
      </w:r>
      <w:r w:rsidRPr="00AA6FAE">
        <w:rPr>
          <w:rFonts w:ascii="Arial Unicode MS" w:eastAsia="Arial Unicode MS" w:hAnsi="Arial Unicode MS" w:cs="Arial Unicode MS"/>
          <w:color w:val="000000"/>
          <w:kern w:val="0"/>
          <w:sz w:val="24"/>
          <w:szCs w:val="24"/>
          <w:lang w:val="uk-UA" w:eastAsia="uk-UA" w:bidi="uk-UA"/>
        </w:rPr>
        <w:t>реалізації завдання цивільного судочинства та забезпечення ефективного розгляду і вирішення справи;</w:t>
      </w:r>
    </w:p>
    <w:p w:rsidR="00AA6FAE" w:rsidRPr="00AA6FAE" w:rsidRDefault="00AA6FAE" w:rsidP="00AA6FAE">
      <w:pPr>
        <w:numPr>
          <w:ilvl w:val="0"/>
          <w:numId w:val="42"/>
        </w:numPr>
        <w:tabs>
          <w:tab w:val="clear" w:pos="709"/>
          <w:tab w:val="left" w:pos="1279"/>
        </w:tabs>
        <w:suppressAutoHyphens w:val="0"/>
        <w:spacing w:after="0" w:line="365" w:lineRule="exact"/>
        <w:ind w:firstLine="60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з метою забезпечення принципу неупередженості суду як складової належної судової процедури на законодавчому рівні запропоновано закріпити так зване «правило необхідності» як таке, що виключає упередженість суддів і дозволяє їм брати участь у розгляді справи, незважаючи на наявність конфлікту інтересів у всіх суддів суду найвищої інстанції, якщо їх усунення взагалі унеможливлюватиме такий розгляд, що знаходить своє відображення у формулі «якщо всі судді мають конфлікт, то ніхто його не має»;</w:t>
      </w:r>
    </w:p>
    <w:p w:rsidR="00AA6FAE" w:rsidRPr="00AA6FAE" w:rsidRDefault="00AA6FAE" w:rsidP="00AA6FAE">
      <w:pPr>
        <w:numPr>
          <w:ilvl w:val="0"/>
          <w:numId w:val="42"/>
        </w:numPr>
        <w:tabs>
          <w:tab w:val="clear" w:pos="709"/>
          <w:tab w:val="left" w:pos="1279"/>
        </w:tabs>
        <w:suppressAutoHyphens w:val="0"/>
        <w:spacing w:after="0" w:line="365" w:lineRule="exact"/>
        <w:ind w:firstLine="60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проблему єдності судової практики розкрито крізь призму двох концепцій провадження в суді вищої інстанції - концепції приватних інтересів (заснованої на ідеї необмеженого доступу до таких судів і визнанні захисту </w:t>
      </w:r>
      <w:r w:rsidRPr="00AA6FAE">
        <w:rPr>
          <w:rFonts w:ascii="Arial Unicode MS" w:eastAsia="Arial Unicode MS" w:hAnsi="Arial Unicode MS" w:cs="Arial Unicode MS"/>
          <w:color w:val="000000"/>
          <w:kern w:val="0"/>
          <w:sz w:val="24"/>
          <w:szCs w:val="24"/>
          <w:lang w:eastAsia="ru-RU" w:bidi="ru-RU"/>
        </w:rPr>
        <w:t xml:space="preserve">прав </w:t>
      </w:r>
      <w:r w:rsidRPr="00AA6FAE">
        <w:rPr>
          <w:rFonts w:ascii="Arial Unicode MS" w:eastAsia="Arial Unicode MS" w:hAnsi="Arial Unicode MS" w:cs="Arial Unicode MS"/>
          <w:color w:val="000000"/>
          <w:kern w:val="0"/>
          <w:sz w:val="24"/>
          <w:szCs w:val="24"/>
          <w:lang w:val="uk-UA" w:eastAsia="uk-UA" w:bidi="uk-UA"/>
        </w:rPr>
        <w:t xml:space="preserve">конкретних учасників справи основною функцією таких судів) і концепції публічних інтересів (що ґрунтується на обмеженому доступі до таких судів і пріоритеті публічної функції забезпечення єдності судової </w:t>
      </w:r>
      <w:r w:rsidRPr="00AA6FAE">
        <w:rPr>
          <w:rFonts w:ascii="Arial Unicode MS" w:eastAsia="Arial Unicode MS" w:hAnsi="Arial Unicode MS" w:cs="Arial Unicode MS"/>
          <w:color w:val="000000"/>
          <w:kern w:val="0"/>
          <w:sz w:val="24"/>
          <w:szCs w:val="24"/>
          <w:lang w:eastAsia="ru-RU" w:bidi="ru-RU"/>
        </w:rPr>
        <w:t xml:space="preserve">практики </w:t>
      </w:r>
      <w:r w:rsidRPr="00AA6FAE">
        <w:rPr>
          <w:rFonts w:ascii="Arial Unicode MS" w:eastAsia="Arial Unicode MS" w:hAnsi="Arial Unicode MS" w:cs="Arial Unicode MS"/>
          <w:color w:val="000000"/>
          <w:kern w:val="0"/>
          <w:sz w:val="24"/>
          <w:szCs w:val="24"/>
          <w:lang w:val="uk-UA" w:eastAsia="uk-UA" w:bidi="uk-UA"/>
        </w:rPr>
        <w:t xml:space="preserve">за </w:t>
      </w:r>
      <w:r w:rsidRPr="00AA6FAE">
        <w:rPr>
          <w:rFonts w:ascii="Arial Unicode MS" w:eastAsia="Arial Unicode MS" w:hAnsi="Arial Unicode MS" w:cs="Arial Unicode MS"/>
          <w:color w:val="000000"/>
          <w:kern w:val="0"/>
          <w:sz w:val="24"/>
          <w:szCs w:val="24"/>
          <w:lang w:eastAsia="ru-RU" w:bidi="ru-RU"/>
        </w:rPr>
        <w:t xml:space="preserve">такими </w:t>
      </w:r>
      <w:r w:rsidRPr="00AA6FAE">
        <w:rPr>
          <w:rFonts w:ascii="Arial Unicode MS" w:eastAsia="Arial Unicode MS" w:hAnsi="Arial Unicode MS" w:cs="Arial Unicode MS"/>
          <w:color w:val="000000"/>
          <w:kern w:val="0"/>
          <w:sz w:val="24"/>
          <w:szCs w:val="24"/>
          <w:lang w:val="uk-UA" w:eastAsia="uk-UA" w:bidi="uk-UA"/>
        </w:rPr>
        <w:t xml:space="preserve">судами), що дозволяє виокремити ординарні (перегляд справ у судах найвищої інстанції, зокрема, касація або ревізія, і процедури у </w:t>
      </w:r>
      <w:r w:rsidRPr="00AA6FAE">
        <w:rPr>
          <w:rFonts w:ascii="Arial Unicode MS" w:eastAsia="Arial Unicode MS" w:hAnsi="Arial Unicode MS" w:cs="Arial Unicode MS"/>
          <w:color w:val="000000"/>
          <w:kern w:val="0"/>
          <w:sz w:val="24"/>
          <w:szCs w:val="24"/>
          <w:lang w:eastAsia="ru-RU" w:bidi="ru-RU"/>
        </w:rPr>
        <w:t xml:space="preserve">межах </w:t>
      </w:r>
      <w:r w:rsidRPr="00AA6FAE">
        <w:rPr>
          <w:rFonts w:ascii="Arial Unicode MS" w:eastAsia="Arial Unicode MS" w:hAnsi="Arial Unicode MS" w:cs="Arial Unicode MS"/>
          <w:color w:val="000000"/>
          <w:kern w:val="0"/>
          <w:sz w:val="24"/>
          <w:szCs w:val="24"/>
          <w:lang w:val="uk-UA" w:eastAsia="uk-UA" w:bidi="uk-UA"/>
        </w:rPr>
        <w:t xml:space="preserve">таких проваджень) і спеціальні (роз’яснення, постанови пленуму верховних судів, інтерпретаційні рішення, касація в інтересах </w:t>
      </w:r>
      <w:r w:rsidRPr="00AA6FAE">
        <w:rPr>
          <w:rFonts w:ascii="Arial Unicode MS" w:eastAsia="Arial Unicode MS" w:hAnsi="Arial Unicode MS" w:cs="Arial Unicode MS"/>
          <w:color w:val="000000"/>
          <w:kern w:val="0"/>
          <w:sz w:val="24"/>
          <w:szCs w:val="24"/>
          <w:lang w:eastAsia="ru-RU" w:bidi="ru-RU"/>
        </w:rPr>
        <w:t xml:space="preserve">права, </w:t>
      </w:r>
      <w:r w:rsidRPr="00AA6FAE">
        <w:rPr>
          <w:rFonts w:ascii="Arial Unicode MS" w:eastAsia="Arial Unicode MS" w:hAnsi="Arial Unicode MS" w:cs="Arial Unicode MS"/>
          <w:color w:val="000000"/>
          <w:kern w:val="0"/>
          <w:sz w:val="24"/>
          <w:szCs w:val="24"/>
          <w:lang w:val="uk-UA" w:eastAsia="uk-UA" w:bidi="uk-UA"/>
        </w:rPr>
        <w:t xml:space="preserve">преюдиційні запити, консультативні висновки, конституційна скарга) механізми забезпечення єдності судової </w:t>
      </w:r>
      <w:r w:rsidRPr="00AA6FAE">
        <w:rPr>
          <w:rFonts w:ascii="Arial Unicode MS" w:eastAsia="Arial Unicode MS" w:hAnsi="Arial Unicode MS" w:cs="Arial Unicode MS"/>
          <w:color w:val="000000"/>
          <w:kern w:val="0"/>
          <w:sz w:val="24"/>
          <w:szCs w:val="24"/>
          <w:lang w:eastAsia="ru-RU" w:bidi="ru-RU"/>
        </w:rPr>
        <w:t>практики;</w:t>
      </w:r>
    </w:p>
    <w:p w:rsidR="00AA6FAE" w:rsidRPr="00AA6FAE" w:rsidRDefault="00AA6FAE" w:rsidP="00AA6FAE">
      <w:pPr>
        <w:numPr>
          <w:ilvl w:val="0"/>
          <w:numId w:val="42"/>
        </w:numPr>
        <w:tabs>
          <w:tab w:val="clear" w:pos="709"/>
          <w:tab w:val="left" w:pos="1279"/>
        </w:tabs>
        <w:suppressAutoHyphens w:val="0"/>
        <w:spacing w:after="0" w:line="365" w:lineRule="exact"/>
        <w:ind w:firstLine="60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доведено, що право бути почутим має розглядатися як складова належної судової процедури, що об’єднує спеціальні процесуальні вимоги, які забезпечують можливість сторони судового провадження </w:t>
      </w:r>
      <w:r w:rsidRPr="00AA6FAE">
        <w:rPr>
          <w:rFonts w:ascii="Arial Unicode MS" w:eastAsia="Arial Unicode MS" w:hAnsi="Arial Unicode MS" w:cs="Arial Unicode MS"/>
          <w:color w:val="000000"/>
          <w:kern w:val="0"/>
          <w:sz w:val="24"/>
          <w:szCs w:val="24"/>
          <w:lang w:eastAsia="ru-RU" w:bidi="ru-RU"/>
        </w:rPr>
        <w:t xml:space="preserve">донести </w:t>
      </w:r>
      <w:r w:rsidRPr="00AA6FAE">
        <w:rPr>
          <w:rFonts w:ascii="Arial Unicode MS" w:eastAsia="Arial Unicode MS" w:hAnsi="Arial Unicode MS" w:cs="Arial Unicode MS"/>
          <w:color w:val="000000"/>
          <w:kern w:val="0"/>
          <w:sz w:val="24"/>
          <w:szCs w:val="24"/>
          <w:lang w:val="uk-UA" w:eastAsia="uk-UA" w:bidi="uk-UA"/>
        </w:rPr>
        <w:t xml:space="preserve">до </w:t>
      </w:r>
      <w:r w:rsidRPr="00AA6FAE">
        <w:rPr>
          <w:rFonts w:ascii="Arial Unicode MS" w:eastAsia="Arial Unicode MS" w:hAnsi="Arial Unicode MS" w:cs="Arial Unicode MS"/>
          <w:color w:val="000000"/>
          <w:kern w:val="0"/>
          <w:sz w:val="24"/>
          <w:szCs w:val="24"/>
          <w:lang w:eastAsia="ru-RU" w:bidi="ru-RU"/>
        </w:rPr>
        <w:t xml:space="preserve">суду </w:t>
      </w:r>
      <w:r w:rsidRPr="00AA6FAE">
        <w:rPr>
          <w:rFonts w:ascii="Arial Unicode MS" w:eastAsia="Arial Unicode MS" w:hAnsi="Arial Unicode MS" w:cs="Arial Unicode MS"/>
          <w:color w:val="000000"/>
          <w:kern w:val="0"/>
          <w:sz w:val="24"/>
          <w:szCs w:val="24"/>
          <w:lang w:val="uk-UA" w:eastAsia="uk-UA" w:bidi="uk-UA"/>
        </w:rPr>
        <w:t xml:space="preserve">свої вимоги і заперечення, ефективно представити свою юридичну позицію </w:t>
      </w:r>
      <w:r w:rsidRPr="00AA6FAE">
        <w:rPr>
          <w:rFonts w:ascii="Arial Unicode MS" w:eastAsia="Arial Unicode MS" w:hAnsi="Arial Unicode MS" w:cs="Arial Unicode MS"/>
          <w:color w:val="000000"/>
          <w:kern w:val="0"/>
          <w:sz w:val="24"/>
          <w:szCs w:val="24"/>
          <w:lang w:eastAsia="ru-RU" w:bidi="ru-RU"/>
        </w:rPr>
        <w:t xml:space="preserve">перед судом </w:t>
      </w:r>
      <w:r w:rsidRPr="00AA6FAE">
        <w:rPr>
          <w:rFonts w:ascii="Arial Unicode MS" w:eastAsia="Arial Unicode MS" w:hAnsi="Arial Unicode MS" w:cs="Arial Unicode MS"/>
          <w:color w:val="000000"/>
          <w:kern w:val="0"/>
          <w:sz w:val="24"/>
          <w:szCs w:val="24"/>
          <w:lang w:val="uk-UA" w:eastAsia="uk-UA" w:bidi="uk-UA"/>
        </w:rPr>
        <w:t xml:space="preserve">на умовах, рівних із тими, що надані іншій стороні, що забезпечується такими процесуальними гарантіями, </w:t>
      </w:r>
      <w:r w:rsidRPr="00AA6FAE">
        <w:rPr>
          <w:rFonts w:ascii="Arial Unicode MS" w:eastAsia="Arial Unicode MS" w:hAnsi="Arial Unicode MS" w:cs="Arial Unicode MS"/>
          <w:color w:val="000000"/>
          <w:kern w:val="0"/>
          <w:sz w:val="24"/>
          <w:szCs w:val="24"/>
          <w:lang w:eastAsia="ru-RU" w:bidi="ru-RU"/>
        </w:rPr>
        <w:t xml:space="preserve">як: </w:t>
      </w:r>
      <w:r w:rsidRPr="00AA6FAE">
        <w:rPr>
          <w:rFonts w:ascii="Arial Unicode MS" w:eastAsia="Arial Unicode MS" w:hAnsi="Arial Unicode MS" w:cs="Arial Unicode MS"/>
          <w:color w:val="000000"/>
          <w:kern w:val="0"/>
          <w:sz w:val="24"/>
          <w:szCs w:val="24"/>
          <w:lang w:val="uk-UA" w:eastAsia="uk-UA" w:bidi="uk-UA"/>
        </w:rPr>
        <w:t xml:space="preserve">належне повідомлення, усність </w:t>
      </w:r>
      <w:r w:rsidRPr="00AA6FAE">
        <w:rPr>
          <w:rFonts w:ascii="Arial Unicode MS" w:eastAsia="Arial Unicode MS" w:hAnsi="Arial Unicode MS" w:cs="Arial Unicode MS"/>
          <w:color w:val="000000"/>
          <w:kern w:val="0"/>
          <w:sz w:val="24"/>
          <w:szCs w:val="24"/>
          <w:lang w:eastAsia="ru-RU" w:bidi="ru-RU"/>
        </w:rPr>
        <w:t xml:space="preserve">судового </w:t>
      </w:r>
      <w:r w:rsidRPr="00AA6FAE">
        <w:rPr>
          <w:rFonts w:ascii="Arial Unicode MS" w:eastAsia="Arial Unicode MS" w:hAnsi="Arial Unicode MS" w:cs="Arial Unicode MS"/>
          <w:color w:val="000000"/>
          <w:kern w:val="0"/>
          <w:sz w:val="24"/>
          <w:szCs w:val="24"/>
          <w:lang w:val="uk-UA" w:eastAsia="uk-UA" w:bidi="uk-UA"/>
        </w:rPr>
        <w:t>розгляду, можливість участі у розгляді справи, принцип «рівної зброї» та змагальність, умотивованість судового рішення.</w:t>
      </w:r>
    </w:p>
    <w:p w:rsidR="00AA6FAE" w:rsidRPr="00AA6FAE" w:rsidRDefault="00AA6FAE" w:rsidP="00AA6FAE">
      <w:pPr>
        <w:tabs>
          <w:tab w:val="clear" w:pos="709"/>
        </w:tabs>
        <w:suppressAutoHyphens w:val="0"/>
        <w:spacing w:after="0" w:line="365" w:lineRule="exact"/>
        <w:ind w:firstLine="600"/>
        <w:rPr>
          <w:rFonts w:ascii="Times New Roman" w:eastAsia="Times New Roman" w:hAnsi="Times New Roman" w:cs="Times New Roman"/>
          <w:i/>
          <w:iCs/>
          <w:kern w:val="0"/>
          <w:sz w:val="30"/>
          <w:szCs w:val="30"/>
          <w:lang w:val="uk-UA" w:eastAsia="uk-UA" w:bidi="uk-UA"/>
        </w:rPr>
      </w:pPr>
      <w:r w:rsidRPr="00AA6FAE">
        <w:rPr>
          <w:rFonts w:ascii="Times New Roman" w:eastAsia="Times New Roman" w:hAnsi="Times New Roman" w:cs="Times New Roman"/>
          <w:i/>
          <w:iCs/>
          <w:color w:val="000000"/>
          <w:kern w:val="0"/>
          <w:sz w:val="30"/>
          <w:szCs w:val="30"/>
          <w:lang w:val="uk-UA" w:eastAsia="uk-UA" w:bidi="uk-UA"/>
        </w:rPr>
        <w:t>Удосконалено:</w:t>
      </w:r>
    </w:p>
    <w:p w:rsidR="00AA6FAE" w:rsidRPr="00AA6FAE" w:rsidRDefault="00AA6FAE" w:rsidP="00AA6FAE">
      <w:pPr>
        <w:numPr>
          <w:ilvl w:val="0"/>
          <w:numId w:val="42"/>
        </w:numPr>
        <w:tabs>
          <w:tab w:val="clear" w:pos="709"/>
          <w:tab w:val="left" w:pos="1279"/>
        </w:tabs>
        <w:suppressAutoHyphens w:val="0"/>
        <w:spacing w:after="0" w:line="365" w:lineRule="exact"/>
        <w:ind w:firstLine="60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визначення сутності принципів цивільного судочинства через виокремлення системи їх ознак, серед яких: а) аксіологічні, що відбивають зв’язок принципів із пануючим типом праворозуміння і певними ціннісними вимірами </w:t>
      </w:r>
      <w:r w:rsidRPr="00AA6FAE">
        <w:rPr>
          <w:rFonts w:ascii="Arial Unicode MS" w:eastAsia="Arial Unicode MS" w:hAnsi="Arial Unicode MS" w:cs="Arial Unicode MS"/>
          <w:color w:val="000000"/>
          <w:kern w:val="0"/>
          <w:sz w:val="24"/>
          <w:szCs w:val="24"/>
          <w:lang w:eastAsia="ru-RU" w:bidi="ru-RU"/>
        </w:rPr>
        <w:t xml:space="preserve">права; </w:t>
      </w:r>
      <w:r w:rsidRPr="00AA6FAE">
        <w:rPr>
          <w:rFonts w:ascii="Arial Unicode MS" w:eastAsia="Arial Unicode MS" w:hAnsi="Arial Unicode MS" w:cs="Arial Unicode MS"/>
          <w:color w:val="000000"/>
          <w:kern w:val="0"/>
          <w:sz w:val="24"/>
          <w:szCs w:val="24"/>
          <w:lang w:val="uk-UA" w:eastAsia="uk-UA" w:bidi="uk-UA"/>
        </w:rPr>
        <w:t>б) генетичні, що характеризують зв’язок принципів цивільного судочинства із правосуддям;</w:t>
      </w:r>
    </w:p>
    <w:p w:rsidR="00AA6FAE" w:rsidRPr="00AA6FAE" w:rsidRDefault="00AA6FAE" w:rsidP="00AA6FAE">
      <w:pPr>
        <w:tabs>
          <w:tab w:val="clear" w:pos="709"/>
          <w:tab w:val="left" w:pos="370"/>
          <w:tab w:val="left" w:pos="1282"/>
        </w:tabs>
        <w:suppressAutoHyphens w:val="0"/>
        <w:spacing w:after="0" w:line="365" w:lineRule="exact"/>
        <w:ind w:firstLine="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в)</w:t>
      </w:r>
      <w:r w:rsidRPr="00AA6FAE">
        <w:rPr>
          <w:rFonts w:ascii="Arial Unicode MS" w:eastAsia="Arial Unicode MS" w:hAnsi="Arial Unicode MS" w:cs="Arial Unicode MS"/>
          <w:color w:val="000000"/>
          <w:kern w:val="0"/>
          <w:sz w:val="24"/>
          <w:szCs w:val="24"/>
          <w:lang w:val="uk-UA" w:eastAsia="uk-UA" w:bidi="uk-UA"/>
        </w:rPr>
        <w:tab/>
        <w:t xml:space="preserve">функціональні, пов’язані із </w:t>
      </w:r>
      <w:r w:rsidRPr="00AA6FAE">
        <w:rPr>
          <w:rFonts w:ascii="Arial Unicode MS" w:eastAsia="Arial Unicode MS" w:hAnsi="Arial Unicode MS" w:cs="Arial Unicode MS"/>
          <w:color w:val="000000"/>
          <w:kern w:val="0"/>
          <w:sz w:val="24"/>
          <w:szCs w:val="24"/>
          <w:lang w:eastAsia="ru-RU" w:bidi="ru-RU"/>
        </w:rPr>
        <w:t xml:space="preserve">характеристикою </w:t>
      </w:r>
      <w:r w:rsidRPr="00AA6FAE">
        <w:rPr>
          <w:rFonts w:ascii="Arial Unicode MS" w:eastAsia="Arial Unicode MS" w:hAnsi="Arial Unicode MS" w:cs="Arial Unicode MS"/>
          <w:color w:val="000000"/>
          <w:kern w:val="0"/>
          <w:sz w:val="24"/>
          <w:szCs w:val="24"/>
          <w:lang w:val="uk-UA" w:eastAsia="uk-UA" w:bidi="uk-UA"/>
        </w:rPr>
        <w:t>принципів цивільного судочинства як вимог до сфери здійснення правосуддя в цивільних справах і регулятора цивільних процесуальних відносин;</w:t>
      </w:r>
    </w:p>
    <w:p w:rsidR="00AA6FAE" w:rsidRPr="00AA6FAE" w:rsidRDefault="00AA6FAE" w:rsidP="00AA6FAE">
      <w:pPr>
        <w:numPr>
          <w:ilvl w:val="0"/>
          <w:numId w:val="42"/>
        </w:numPr>
        <w:tabs>
          <w:tab w:val="clear" w:pos="709"/>
          <w:tab w:val="left" w:pos="1274"/>
        </w:tabs>
        <w:suppressAutoHyphens w:val="0"/>
        <w:spacing w:after="0" w:line="365" w:lineRule="exact"/>
        <w:ind w:firstLine="60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теоретичне положення про систему принципів цивільного судочинства як складну ієрархічну систему, де перший рівень становлять основоположні принципи цивільного судочинства, що можуть мати статус конституційних принципів, загальновизнаних норм міжнародного права </w:t>
      </w:r>
      <w:r w:rsidRPr="00AA6FAE">
        <w:rPr>
          <w:rFonts w:ascii="Times New Roman" w:eastAsia="Arial Unicode MS" w:hAnsi="Times New Roman" w:cs="Times New Roman"/>
          <w:i/>
          <w:iCs/>
          <w:color w:val="000000"/>
          <w:kern w:val="0"/>
          <w:sz w:val="30"/>
          <w:szCs w:val="30"/>
          <w:lang w:val="en-US" w:eastAsia="en-US" w:bidi="en-US"/>
        </w:rPr>
        <w:t>jus cogens,</w:t>
      </w:r>
      <w:r w:rsidRPr="00AA6FAE">
        <w:rPr>
          <w:rFonts w:ascii="Arial Unicode MS" w:eastAsia="Arial Unicode MS" w:hAnsi="Arial Unicode MS" w:cs="Arial Unicode MS"/>
          <w:color w:val="000000"/>
          <w:kern w:val="0"/>
          <w:sz w:val="24"/>
          <w:szCs w:val="24"/>
          <w:lang w:val="en-US" w:eastAsia="en-US" w:bidi="en-US"/>
        </w:rPr>
        <w:t xml:space="preserve"> </w:t>
      </w:r>
      <w:r w:rsidRPr="00AA6FAE">
        <w:rPr>
          <w:rFonts w:ascii="Arial Unicode MS" w:eastAsia="Arial Unicode MS" w:hAnsi="Arial Unicode MS" w:cs="Arial Unicode MS"/>
          <w:color w:val="000000"/>
          <w:kern w:val="0"/>
          <w:sz w:val="24"/>
          <w:szCs w:val="24"/>
          <w:lang w:val="uk-UA" w:eastAsia="uk-UA" w:bidi="uk-UA"/>
        </w:rPr>
        <w:t xml:space="preserve">до яких належить принцип верховенства права та підпринципи, що забезпечують його реалізацію, а другий - спеціальні принципи цивільного судочинства, що є похідними від принципів першого рівня вимогами до організації й здійснення правосуддя в цивільних </w:t>
      </w:r>
      <w:r w:rsidRPr="00AA6FAE">
        <w:rPr>
          <w:rFonts w:ascii="Arial Unicode MS" w:eastAsia="Arial Unicode MS" w:hAnsi="Arial Unicode MS" w:cs="Arial Unicode MS"/>
          <w:color w:val="000000"/>
          <w:kern w:val="0"/>
          <w:sz w:val="24"/>
          <w:szCs w:val="24"/>
          <w:lang w:eastAsia="ru-RU" w:bidi="ru-RU"/>
        </w:rPr>
        <w:t>справах;</w:t>
      </w:r>
    </w:p>
    <w:p w:rsidR="00AA6FAE" w:rsidRPr="00AA6FAE" w:rsidRDefault="00AA6FAE" w:rsidP="00AA6FAE">
      <w:pPr>
        <w:numPr>
          <w:ilvl w:val="0"/>
          <w:numId w:val="42"/>
        </w:numPr>
        <w:tabs>
          <w:tab w:val="clear" w:pos="709"/>
          <w:tab w:val="left" w:pos="1274"/>
        </w:tabs>
        <w:suppressAutoHyphens w:val="0"/>
        <w:spacing w:after="0" w:line="365" w:lineRule="exact"/>
        <w:ind w:firstLine="60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теоретичне положення щодо варіативності причин порушень і перешкод у реалізації </w:t>
      </w:r>
      <w:r w:rsidRPr="00AA6FAE">
        <w:rPr>
          <w:rFonts w:ascii="Arial Unicode MS" w:eastAsia="Arial Unicode MS" w:hAnsi="Arial Unicode MS" w:cs="Arial Unicode MS"/>
          <w:color w:val="000000"/>
          <w:kern w:val="0"/>
          <w:sz w:val="24"/>
          <w:szCs w:val="24"/>
          <w:lang w:eastAsia="ru-RU" w:bidi="ru-RU"/>
        </w:rPr>
        <w:t xml:space="preserve">права </w:t>
      </w:r>
      <w:r w:rsidRPr="00AA6FAE">
        <w:rPr>
          <w:rFonts w:ascii="Arial Unicode MS" w:eastAsia="Arial Unicode MS" w:hAnsi="Arial Unicode MS" w:cs="Arial Unicode MS"/>
          <w:color w:val="000000"/>
          <w:kern w:val="0"/>
          <w:sz w:val="24"/>
          <w:szCs w:val="24"/>
          <w:lang w:val="uk-UA" w:eastAsia="uk-UA" w:bidi="uk-UA"/>
        </w:rPr>
        <w:t xml:space="preserve">на </w:t>
      </w:r>
      <w:r w:rsidRPr="00AA6FAE">
        <w:rPr>
          <w:rFonts w:ascii="Arial Unicode MS" w:eastAsia="Arial Unicode MS" w:hAnsi="Arial Unicode MS" w:cs="Arial Unicode MS"/>
          <w:color w:val="000000"/>
          <w:kern w:val="0"/>
          <w:sz w:val="24"/>
          <w:szCs w:val="24"/>
          <w:lang w:eastAsia="ru-RU" w:bidi="ru-RU"/>
        </w:rPr>
        <w:t xml:space="preserve">доступ </w:t>
      </w:r>
      <w:r w:rsidRPr="00AA6FAE">
        <w:rPr>
          <w:rFonts w:ascii="Arial Unicode MS" w:eastAsia="Arial Unicode MS" w:hAnsi="Arial Unicode MS" w:cs="Arial Unicode MS"/>
          <w:color w:val="000000"/>
          <w:kern w:val="0"/>
          <w:sz w:val="24"/>
          <w:szCs w:val="24"/>
          <w:lang w:val="uk-UA" w:eastAsia="uk-UA" w:bidi="uk-UA"/>
        </w:rPr>
        <w:t xml:space="preserve">до суду з урахуванням різної їх природи, зокрема, </w:t>
      </w:r>
      <w:r w:rsidRPr="00AA6FAE">
        <w:rPr>
          <w:rFonts w:ascii="Arial Unicode MS" w:eastAsia="Arial Unicode MS" w:hAnsi="Arial Unicode MS" w:cs="Arial Unicode MS"/>
          <w:color w:val="000000"/>
          <w:kern w:val="0"/>
          <w:sz w:val="24"/>
          <w:szCs w:val="24"/>
          <w:lang w:eastAsia="ru-RU" w:bidi="ru-RU"/>
        </w:rPr>
        <w:t xml:space="preserve">причинами </w:t>
      </w:r>
      <w:r w:rsidRPr="00AA6FAE">
        <w:rPr>
          <w:rFonts w:ascii="Arial Unicode MS" w:eastAsia="Arial Unicode MS" w:hAnsi="Arial Unicode MS" w:cs="Arial Unicode MS"/>
          <w:color w:val="000000"/>
          <w:kern w:val="0"/>
          <w:sz w:val="24"/>
          <w:szCs w:val="24"/>
          <w:lang w:val="uk-UA" w:eastAsia="uk-UA" w:bidi="uk-UA"/>
        </w:rPr>
        <w:t xml:space="preserve">порушень визнаються </w:t>
      </w:r>
      <w:r w:rsidRPr="00AA6FAE">
        <w:rPr>
          <w:rFonts w:ascii="Arial Unicode MS" w:eastAsia="Arial Unicode MS" w:hAnsi="Arial Unicode MS" w:cs="Arial Unicode MS"/>
          <w:color w:val="000000"/>
          <w:kern w:val="0"/>
          <w:sz w:val="24"/>
          <w:szCs w:val="24"/>
          <w:lang w:eastAsia="ru-RU" w:bidi="ru-RU"/>
        </w:rPr>
        <w:t xml:space="preserve">вади </w:t>
      </w:r>
      <w:r w:rsidRPr="00AA6FAE">
        <w:rPr>
          <w:rFonts w:ascii="Arial Unicode MS" w:eastAsia="Arial Unicode MS" w:hAnsi="Arial Unicode MS" w:cs="Arial Unicode MS"/>
          <w:color w:val="000000"/>
          <w:kern w:val="0"/>
          <w:sz w:val="24"/>
          <w:szCs w:val="24"/>
          <w:lang w:val="uk-UA" w:eastAsia="uk-UA" w:bidi="uk-UA"/>
        </w:rPr>
        <w:t>цивільного процесуального законодавства; незастосування норм процесуального законодавства, які підлягали застосуванню; неправильне тлумачення норм процесуального законодавства; надмірний формалізм; колізії правозастосування і відсутність єдності судової практики; натомість серед перешкод (бар’єрів) у реалізації права на доступ до суду виокремлюються такі групи, як суб’єктивні, юрисдикційні, темпоральні, процесуальні та фінансові;</w:t>
      </w:r>
    </w:p>
    <w:p w:rsidR="00AA6FAE" w:rsidRPr="00AA6FAE" w:rsidRDefault="00AA6FAE" w:rsidP="00AA6FAE">
      <w:pPr>
        <w:numPr>
          <w:ilvl w:val="0"/>
          <w:numId w:val="42"/>
        </w:numPr>
        <w:tabs>
          <w:tab w:val="clear" w:pos="709"/>
          <w:tab w:val="left" w:pos="1274"/>
        </w:tabs>
        <w:suppressAutoHyphens w:val="0"/>
        <w:spacing w:after="0" w:line="365" w:lineRule="exact"/>
        <w:ind w:firstLine="60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концепцію дихотомічної структури незалежності суду із виділенням: а) незалежності </w:t>
      </w:r>
      <w:r w:rsidRPr="00AA6FAE">
        <w:rPr>
          <w:rFonts w:ascii="Times New Roman" w:eastAsia="Arial Unicode MS" w:hAnsi="Times New Roman" w:cs="Times New Roman"/>
          <w:i/>
          <w:iCs/>
          <w:color w:val="000000"/>
          <w:kern w:val="0"/>
          <w:sz w:val="30"/>
          <w:szCs w:val="30"/>
          <w:lang w:val="en-US" w:eastAsia="en-US" w:bidi="en-US"/>
        </w:rPr>
        <w:t>de jure,</w:t>
      </w:r>
      <w:r w:rsidRPr="00AA6FAE">
        <w:rPr>
          <w:rFonts w:ascii="Arial Unicode MS" w:eastAsia="Arial Unicode MS" w:hAnsi="Arial Unicode MS" w:cs="Arial Unicode MS"/>
          <w:color w:val="000000"/>
          <w:kern w:val="0"/>
          <w:sz w:val="24"/>
          <w:szCs w:val="24"/>
          <w:lang w:val="en-US" w:eastAsia="en-US" w:bidi="en-US"/>
        </w:rPr>
        <w:t xml:space="preserve"> </w:t>
      </w:r>
      <w:r w:rsidRPr="00AA6FAE">
        <w:rPr>
          <w:rFonts w:ascii="Arial Unicode MS" w:eastAsia="Arial Unicode MS" w:hAnsi="Arial Unicode MS" w:cs="Arial Unicode MS"/>
          <w:color w:val="000000"/>
          <w:kern w:val="0"/>
          <w:sz w:val="24"/>
          <w:szCs w:val="24"/>
          <w:lang w:val="uk-UA" w:eastAsia="uk-UA" w:bidi="uk-UA"/>
        </w:rPr>
        <w:t xml:space="preserve">яка відбиває стан нормативного закріплення гарантій незалежності суддів і диференціюється на інституційну незалежність судової гілки влади, внутрішню незалежність судів всередині судової системи й індивідуальну незалежність судді під час розгляду конкретної справи, б) незалежності </w:t>
      </w:r>
      <w:r w:rsidRPr="00AA6FAE">
        <w:rPr>
          <w:rFonts w:ascii="Times New Roman" w:eastAsia="Arial Unicode MS" w:hAnsi="Times New Roman" w:cs="Times New Roman"/>
          <w:i/>
          <w:iCs/>
          <w:color w:val="000000"/>
          <w:kern w:val="0"/>
          <w:sz w:val="30"/>
          <w:szCs w:val="30"/>
          <w:lang w:val="en-US" w:eastAsia="en-US" w:bidi="en-US"/>
        </w:rPr>
        <w:t>de facto,</w:t>
      </w:r>
      <w:r w:rsidRPr="00AA6FAE">
        <w:rPr>
          <w:rFonts w:ascii="Arial Unicode MS" w:eastAsia="Arial Unicode MS" w:hAnsi="Arial Unicode MS" w:cs="Arial Unicode MS"/>
          <w:color w:val="000000"/>
          <w:kern w:val="0"/>
          <w:sz w:val="24"/>
          <w:szCs w:val="24"/>
          <w:lang w:val="en-US" w:eastAsia="en-US" w:bidi="en-US"/>
        </w:rPr>
        <w:t xml:space="preserve"> </w:t>
      </w:r>
      <w:r w:rsidRPr="00AA6FAE">
        <w:rPr>
          <w:rFonts w:ascii="Arial Unicode MS" w:eastAsia="Arial Unicode MS" w:hAnsi="Arial Unicode MS" w:cs="Arial Unicode MS"/>
          <w:color w:val="000000"/>
          <w:kern w:val="0"/>
          <w:sz w:val="24"/>
          <w:szCs w:val="24"/>
          <w:lang w:val="uk-UA" w:eastAsia="uk-UA" w:bidi="uk-UA"/>
        </w:rPr>
        <w:t xml:space="preserve">що відображає реальний стан незалежності судів і суддів, а також є вирішальною для легітимності судової влади в </w:t>
      </w:r>
      <w:r w:rsidRPr="00AA6FAE">
        <w:rPr>
          <w:rFonts w:ascii="Arial Unicode MS" w:eastAsia="Arial Unicode MS" w:hAnsi="Arial Unicode MS" w:cs="Arial Unicode MS"/>
          <w:color w:val="000000"/>
          <w:kern w:val="0"/>
          <w:sz w:val="24"/>
          <w:szCs w:val="24"/>
          <w:lang w:eastAsia="ru-RU" w:bidi="ru-RU"/>
        </w:rPr>
        <w:t xml:space="preserve">демократичному </w:t>
      </w:r>
      <w:r w:rsidRPr="00AA6FAE">
        <w:rPr>
          <w:rFonts w:ascii="Arial Unicode MS" w:eastAsia="Arial Unicode MS" w:hAnsi="Arial Unicode MS" w:cs="Arial Unicode MS"/>
          <w:color w:val="000000"/>
          <w:kern w:val="0"/>
          <w:sz w:val="24"/>
          <w:szCs w:val="24"/>
          <w:lang w:val="uk-UA" w:eastAsia="uk-UA" w:bidi="uk-UA"/>
        </w:rPr>
        <w:t>суспільстві;</w:t>
      </w:r>
    </w:p>
    <w:p w:rsidR="00AA6FAE" w:rsidRPr="00AA6FAE" w:rsidRDefault="00AA6FAE" w:rsidP="00AA6FAE">
      <w:pPr>
        <w:numPr>
          <w:ilvl w:val="0"/>
          <w:numId w:val="42"/>
        </w:numPr>
        <w:tabs>
          <w:tab w:val="clear" w:pos="709"/>
          <w:tab w:val="left" w:pos="1274"/>
        </w:tabs>
        <w:suppressAutoHyphens w:val="0"/>
        <w:spacing w:after="0" w:line="365" w:lineRule="exact"/>
        <w:ind w:firstLine="60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підходи до виокремлення видових характеристик упередженості суду на основі стандартів фактичної та видимої неупередженості суду, відповідно до чого обґрунтовано, що упередженість може бути зумовлена: 1) попередньою участю судді в розгляді цієї або пов’язаної справи; 2) попередньою участю судді у справі в іншому процесуальному статусі; 3) тим, що ініціаторами, сторонами або учасниками провадження є судді або </w:t>
      </w:r>
      <w:r w:rsidRPr="00AA6FAE">
        <w:rPr>
          <w:rFonts w:ascii="Arial Unicode MS" w:eastAsia="Arial Unicode MS" w:hAnsi="Arial Unicode MS" w:cs="Arial Unicode MS"/>
          <w:color w:val="000000"/>
          <w:kern w:val="0"/>
          <w:sz w:val="24"/>
          <w:szCs w:val="24"/>
          <w:lang w:eastAsia="ru-RU" w:bidi="ru-RU"/>
        </w:rPr>
        <w:t xml:space="preserve">суди; </w:t>
      </w:r>
      <w:r w:rsidRPr="00AA6FAE">
        <w:rPr>
          <w:rFonts w:ascii="Arial Unicode MS" w:eastAsia="Arial Unicode MS" w:hAnsi="Arial Unicode MS" w:cs="Arial Unicode MS"/>
          <w:color w:val="000000"/>
          <w:kern w:val="0"/>
          <w:sz w:val="24"/>
          <w:szCs w:val="24"/>
          <w:lang w:val="uk-UA" w:eastAsia="uk-UA" w:bidi="uk-UA"/>
        </w:rPr>
        <w:t>4) корпоративними зв’язками; 5) сімейними чи родинними зв’язками; 6) особистими стосунками або пов’язаністю судді з учасниками судового процесу; 7) фінансовою або іншою заінтересованістю судді;</w:t>
      </w:r>
    </w:p>
    <w:p w:rsidR="00AA6FAE" w:rsidRPr="00AA6FAE" w:rsidRDefault="00AA6FAE" w:rsidP="00AA6FAE">
      <w:pPr>
        <w:tabs>
          <w:tab w:val="clear" w:pos="709"/>
        </w:tabs>
        <w:suppressAutoHyphens w:val="0"/>
        <w:spacing w:after="0" w:line="365" w:lineRule="exact"/>
        <w:ind w:firstLine="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eastAsia="ru-RU" w:bidi="ru-RU"/>
        </w:rPr>
        <w:t xml:space="preserve">8) </w:t>
      </w:r>
      <w:r w:rsidRPr="00AA6FAE">
        <w:rPr>
          <w:rFonts w:ascii="Arial Unicode MS" w:eastAsia="Arial Unicode MS" w:hAnsi="Arial Unicode MS" w:cs="Arial Unicode MS"/>
          <w:color w:val="000000"/>
          <w:kern w:val="0"/>
          <w:sz w:val="24"/>
          <w:szCs w:val="24"/>
          <w:lang w:val="uk-UA" w:eastAsia="uk-UA" w:bidi="uk-UA"/>
        </w:rPr>
        <w:t>публічними висловлюваннями судді щодо справи або учасників справи; 9) поведінкою судді під час провадження у справі;</w:t>
      </w:r>
    </w:p>
    <w:p w:rsidR="00AA6FAE" w:rsidRPr="00AA6FAE" w:rsidRDefault="00AA6FAE" w:rsidP="00AA6FAE">
      <w:pPr>
        <w:numPr>
          <w:ilvl w:val="0"/>
          <w:numId w:val="45"/>
        </w:numPr>
        <w:tabs>
          <w:tab w:val="clear" w:pos="709"/>
          <w:tab w:val="left" w:pos="514"/>
        </w:tabs>
        <w:suppressAutoHyphens w:val="0"/>
        <w:spacing w:after="0" w:line="365" w:lineRule="exact"/>
        <w:ind w:firstLine="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попереднім висловленням позиції судді щодо правового питання;</w:t>
      </w:r>
    </w:p>
    <w:p w:rsidR="00AA6FAE" w:rsidRPr="00AA6FAE" w:rsidRDefault="00AA6FAE" w:rsidP="00AA6FAE">
      <w:pPr>
        <w:numPr>
          <w:ilvl w:val="0"/>
          <w:numId w:val="45"/>
        </w:numPr>
        <w:tabs>
          <w:tab w:val="clear" w:pos="709"/>
          <w:tab w:val="left" w:pos="543"/>
        </w:tabs>
        <w:suppressAutoHyphens w:val="0"/>
        <w:spacing w:after="0" w:line="365" w:lineRule="exact"/>
        <w:ind w:firstLine="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пов’язаністю суддів, які розглядають справу в судах різних інстанцій, між </w:t>
      </w:r>
      <w:r w:rsidRPr="00AA6FAE">
        <w:rPr>
          <w:rFonts w:ascii="Arial Unicode MS" w:eastAsia="Arial Unicode MS" w:hAnsi="Arial Unicode MS" w:cs="Arial Unicode MS"/>
          <w:color w:val="000000"/>
          <w:kern w:val="0"/>
          <w:sz w:val="24"/>
          <w:szCs w:val="24"/>
          <w:lang w:eastAsia="ru-RU" w:bidi="ru-RU"/>
        </w:rPr>
        <w:t>собою;</w:t>
      </w:r>
    </w:p>
    <w:p w:rsidR="00AA6FAE" w:rsidRPr="00AA6FAE" w:rsidRDefault="00AA6FAE" w:rsidP="00AA6FAE">
      <w:pPr>
        <w:numPr>
          <w:ilvl w:val="0"/>
          <w:numId w:val="42"/>
        </w:numPr>
        <w:tabs>
          <w:tab w:val="clear" w:pos="709"/>
          <w:tab w:val="left" w:pos="1278"/>
        </w:tabs>
        <w:suppressAutoHyphens w:val="0"/>
        <w:spacing w:after="0" w:line="365" w:lineRule="exact"/>
        <w:ind w:firstLine="60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класифікаційні критерії присудової медіації та її видів, відповідно до чого виокремлюється: 1) зовнішня присудова медіація, за якої суддя передає </w:t>
      </w:r>
      <w:r w:rsidRPr="00AA6FAE">
        <w:rPr>
          <w:rFonts w:ascii="Arial Unicode MS" w:eastAsia="Arial Unicode MS" w:hAnsi="Arial Unicode MS" w:cs="Arial Unicode MS"/>
          <w:color w:val="000000"/>
          <w:kern w:val="0"/>
          <w:sz w:val="24"/>
          <w:szCs w:val="24"/>
          <w:lang w:eastAsia="ru-RU" w:bidi="ru-RU"/>
        </w:rPr>
        <w:t xml:space="preserve">справу </w:t>
      </w:r>
      <w:r w:rsidRPr="00AA6FAE">
        <w:rPr>
          <w:rFonts w:ascii="Arial Unicode MS" w:eastAsia="Arial Unicode MS" w:hAnsi="Arial Unicode MS" w:cs="Arial Unicode MS"/>
          <w:color w:val="000000"/>
          <w:kern w:val="0"/>
          <w:sz w:val="24"/>
          <w:szCs w:val="24"/>
          <w:lang w:val="uk-UA" w:eastAsia="uk-UA" w:bidi="uk-UA"/>
        </w:rPr>
        <w:t xml:space="preserve">на розгляд медіатору, який обраний сторонами та не є суддею або іншим працівником суду, здійснює надання медіаційних послуг приватно; 2) внутрішня присудова медіація, яка може проводитися: а) іншим суддею суду, де розглядається справа, який не входить до </w:t>
      </w:r>
      <w:r w:rsidRPr="00AA6FAE">
        <w:rPr>
          <w:rFonts w:ascii="Arial Unicode MS" w:eastAsia="Arial Unicode MS" w:hAnsi="Arial Unicode MS" w:cs="Arial Unicode MS"/>
          <w:color w:val="000000"/>
          <w:kern w:val="0"/>
          <w:sz w:val="24"/>
          <w:szCs w:val="24"/>
          <w:lang w:eastAsia="ru-RU" w:bidi="ru-RU"/>
        </w:rPr>
        <w:t xml:space="preserve">складу </w:t>
      </w:r>
      <w:r w:rsidRPr="00AA6FAE">
        <w:rPr>
          <w:rFonts w:ascii="Arial Unicode MS" w:eastAsia="Arial Unicode MS" w:hAnsi="Arial Unicode MS" w:cs="Arial Unicode MS"/>
          <w:color w:val="000000"/>
          <w:kern w:val="0"/>
          <w:sz w:val="24"/>
          <w:szCs w:val="24"/>
          <w:lang w:val="uk-UA" w:eastAsia="uk-UA" w:bidi="uk-UA"/>
        </w:rPr>
        <w:t xml:space="preserve">суду, що розглядає зазначену </w:t>
      </w:r>
      <w:r w:rsidRPr="00AA6FAE">
        <w:rPr>
          <w:rFonts w:ascii="Arial Unicode MS" w:eastAsia="Arial Unicode MS" w:hAnsi="Arial Unicode MS" w:cs="Arial Unicode MS"/>
          <w:color w:val="000000"/>
          <w:kern w:val="0"/>
          <w:sz w:val="24"/>
          <w:szCs w:val="24"/>
          <w:lang w:eastAsia="ru-RU" w:bidi="ru-RU"/>
        </w:rPr>
        <w:t xml:space="preserve">справу; </w:t>
      </w:r>
      <w:r w:rsidRPr="00AA6FAE">
        <w:rPr>
          <w:rFonts w:ascii="Arial Unicode MS" w:eastAsia="Arial Unicode MS" w:hAnsi="Arial Unicode MS" w:cs="Arial Unicode MS"/>
          <w:color w:val="000000"/>
          <w:kern w:val="0"/>
          <w:sz w:val="24"/>
          <w:szCs w:val="24"/>
          <w:lang w:val="uk-UA" w:eastAsia="uk-UA" w:bidi="uk-UA"/>
        </w:rPr>
        <w:t xml:space="preserve">б) працівниками </w:t>
      </w:r>
      <w:r w:rsidRPr="00AA6FAE">
        <w:rPr>
          <w:rFonts w:ascii="Arial Unicode MS" w:eastAsia="Arial Unicode MS" w:hAnsi="Arial Unicode MS" w:cs="Arial Unicode MS"/>
          <w:color w:val="000000"/>
          <w:kern w:val="0"/>
          <w:sz w:val="24"/>
          <w:szCs w:val="24"/>
          <w:lang w:eastAsia="ru-RU" w:bidi="ru-RU"/>
        </w:rPr>
        <w:t xml:space="preserve">суду; </w:t>
      </w:r>
      <w:r w:rsidRPr="00AA6FAE">
        <w:rPr>
          <w:rFonts w:ascii="Arial Unicode MS" w:eastAsia="Arial Unicode MS" w:hAnsi="Arial Unicode MS" w:cs="Arial Unicode MS"/>
          <w:color w:val="000000"/>
          <w:kern w:val="0"/>
          <w:sz w:val="24"/>
          <w:szCs w:val="24"/>
          <w:lang w:val="uk-UA" w:eastAsia="uk-UA" w:bidi="uk-UA"/>
        </w:rPr>
        <w:t xml:space="preserve">в) медіаторами, які працюють на постійній основі в центрі медіації, що знаходиться </w:t>
      </w:r>
      <w:r w:rsidRPr="00AA6FAE">
        <w:rPr>
          <w:rFonts w:ascii="Arial Unicode MS" w:eastAsia="Arial Unicode MS" w:hAnsi="Arial Unicode MS" w:cs="Arial Unicode MS"/>
          <w:color w:val="000000"/>
          <w:kern w:val="0"/>
          <w:sz w:val="24"/>
          <w:szCs w:val="24"/>
          <w:lang w:eastAsia="ru-RU" w:bidi="ru-RU"/>
        </w:rPr>
        <w:t xml:space="preserve">при </w:t>
      </w:r>
      <w:r w:rsidRPr="00AA6FAE">
        <w:rPr>
          <w:rFonts w:ascii="Arial Unicode MS" w:eastAsia="Arial Unicode MS" w:hAnsi="Arial Unicode MS" w:cs="Arial Unicode MS"/>
          <w:color w:val="000000"/>
          <w:kern w:val="0"/>
          <w:sz w:val="24"/>
          <w:szCs w:val="24"/>
          <w:lang w:val="uk-UA" w:eastAsia="uk-UA" w:bidi="uk-UA"/>
        </w:rPr>
        <w:t>суді;</w:t>
      </w:r>
    </w:p>
    <w:p w:rsidR="00AA6FAE" w:rsidRPr="00AA6FAE" w:rsidRDefault="00AA6FAE" w:rsidP="00AA6FAE">
      <w:pPr>
        <w:numPr>
          <w:ilvl w:val="0"/>
          <w:numId w:val="42"/>
        </w:numPr>
        <w:tabs>
          <w:tab w:val="clear" w:pos="709"/>
          <w:tab w:val="left" w:pos="1278"/>
        </w:tabs>
        <w:suppressAutoHyphens w:val="0"/>
        <w:spacing w:after="0" w:line="365" w:lineRule="exact"/>
        <w:ind w:firstLine="60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теоретичну конструкцію застосування принципу </w:t>
      </w:r>
      <w:r w:rsidRPr="00AA6FAE">
        <w:rPr>
          <w:rFonts w:ascii="Times New Roman" w:eastAsia="Arial Unicode MS" w:hAnsi="Times New Roman" w:cs="Times New Roman"/>
          <w:i/>
          <w:iCs/>
          <w:color w:val="000000"/>
          <w:kern w:val="0"/>
          <w:sz w:val="30"/>
          <w:szCs w:val="30"/>
          <w:lang w:val="en-US" w:eastAsia="en-US" w:bidi="en-US"/>
        </w:rPr>
        <w:t xml:space="preserve">res judicata </w:t>
      </w:r>
      <w:r w:rsidRPr="00AA6FAE">
        <w:rPr>
          <w:rFonts w:ascii="Arial Unicode MS" w:eastAsia="Arial Unicode MS" w:hAnsi="Arial Unicode MS" w:cs="Arial Unicode MS"/>
          <w:color w:val="000000"/>
          <w:kern w:val="0"/>
          <w:sz w:val="24"/>
          <w:szCs w:val="24"/>
          <w:lang w:val="uk-UA" w:eastAsia="uk-UA" w:bidi="uk-UA"/>
        </w:rPr>
        <w:t xml:space="preserve">відповідно до практики ЄСПЛ, структурними компонентами якої є: а) істотність законодавчих підстав для перегляду остаточного й обов’язкового судового рішення; б) обмеження права посадових осіб держави, які не були </w:t>
      </w:r>
      <w:r w:rsidRPr="00AA6FAE">
        <w:rPr>
          <w:rFonts w:ascii="Arial Unicode MS" w:eastAsia="Arial Unicode MS" w:hAnsi="Arial Unicode MS" w:cs="Arial Unicode MS"/>
          <w:color w:val="000000"/>
          <w:kern w:val="0"/>
          <w:sz w:val="24"/>
          <w:szCs w:val="24"/>
          <w:lang w:eastAsia="ru-RU" w:bidi="ru-RU"/>
        </w:rPr>
        <w:t xml:space="preserve">стороною </w:t>
      </w:r>
      <w:r w:rsidRPr="00AA6FAE">
        <w:rPr>
          <w:rFonts w:ascii="Arial Unicode MS" w:eastAsia="Arial Unicode MS" w:hAnsi="Arial Unicode MS" w:cs="Arial Unicode MS"/>
          <w:color w:val="000000"/>
          <w:kern w:val="0"/>
          <w:sz w:val="24"/>
          <w:szCs w:val="24"/>
          <w:lang w:val="uk-UA" w:eastAsia="uk-UA" w:bidi="uk-UA"/>
        </w:rPr>
        <w:t xml:space="preserve">у справі, звертатися до суду зі скаргою на остаточне судове рішення з метою його скасування; в) дотримання процесуальних </w:t>
      </w:r>
      <w:r w:rsidRPr="00AA6FAE">
        <w:rPr>
          <w:rFonts w:ascii="Arial Unicode MS" w:eastAsia="Arial Unicode MS" w:hAnsi="Arial Unicode MS" w:cs="Arial Unicode MS"/>
          <w:color w:val="000000"/>
          <w:kern w:val="0"/>
          <w:sz w:val="24"/>
          <w:szCs w:val="24"/>
          <w:lang w:eastAsia="ru-RU" w:bidi="ru-RU"/>
        </w:rPr>
        <w:t xml:space="preserve">правил </w:t>
      </w:r>
      <w:r w:rsidRPr="00AA6FAE">
        <w:rPr>
          <w:rFonts w:ascii="Arial Unicode MS" w:eastAsia="Arial Unicode MS" w:hAnsi="Arial Unicode MS" w:cs="Arial Unicode MS"/>
          <w:color w:val="000000"/>
          <w:kern w:val="0"/>
          <w:sz w:val="24"/>
          <w:szCs w:val="24"/>
          <w:lang w:val="uk-UA" w:eastAsia="uk-UA" w:bidi="uk-UA"/>
        </w:rPr>
        <w:t>щодо належних суб’єктів оскарження;</w:t>
      </w:r>
    </w:p>
    <w:p w:rsidR="00AA6FAE" w:rsidRPr="00AA6FAE" w:rsidRDefault="00AA6FAE" w:rsidP="00AA6FAE">
      <w:pPr>
        <w:tabs>
          <w:tab w:val="clear" w:pos="709"/>
          <w:tab w:val="left" w:pos="361"/>
          <w:tab w:val="left" w:pos="1272"/>
        </w:tabs>
        <w:suppressAutoHyphens w:val="0"/>
        <w:spacing w:after="0" w:line="365" w:lineRule="exact"/>
        <w:ind w:firstLine="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г)</w:t>
      </w:r>
      <w:r w:rsidRPr="00AA6FAE">
        <w:rPr>
          <w:rFonts w:ascii="Arial Unicode MS" w:eastAsia="Arial Unicode MS" w:hAnsi="Arial Unicode MS" w:cs="Arial Unicode MS"/>
          <w:color w:val="000000"/>
          <w:kern w:val="0"/>
          <w:sz w:val="24"/>
          <w:szCs w:val="24"/>
          <w:lang w:val="uk-UA" w:eastAsia="uk-UA" w:bidi="uk-UA"/>
        </w:rPr>
        <w:tab/>
        <w:t xml:space="preserve">дотримання встановлених </w:t>
      </w:r>
      <w:r w:rsidRPr="00AA6FAE">
        <w:rPr>
          <w:rFonts w:ascii="Arial Unicode MS" w:eastAsia="Arial Unicode MS" w:hAnsi="Arial Unicode MS" w:cs="Arial Unicode MS"/>
          <w:color w:val="000000"/>
          <w:kern w:val="0"/>
          <w:sz w:val="24"/>
          <w:szCs w:val="24"/>
          <w:lang w:eastAsia="ru-RU" w:bidi="ru-RU"/>
        </w:rPr>
        <w:t xml:space="preserve">законом </w:t>
      </w:r>
      <w:r w:rsidRPr="00AA6FAE">
        <w:rPr>
          <w:rFonts w:ascii="Arial Unicode MS" w:eastAsia="Arial Unicode MS" w:hAnsi="Arial Unicode MS" w:cs="Arial Unicode MS"/>
          <w:color w:val="000000"/>
          <w:kern w:val="0"/>
          <w:sz w:val="24"/>
          <w:szCs w:val="24"/>
          <w:lang w:val="uk-UA" w:eastAsia="uk-UA" w:bidi="uk-UA"/>
        </w:rPr>
        <w:t xml:space="preserve">строків оскарження і неприпустимість безпідставного їх поновлення; д) заборона нового розгляду справи за тотожним позовом, якщо у справі вже ухвалене остаточне рішення; е) неможливість </w:t>
      </w:r>
      <w:r w:rsidRPr="00AA6FAE">
        <w:rPr>
          <w:rFonts w:ascii="Arial Unicode MS" w:eastAsia="Arial Unicode MS" w:hAnsi="Arial Unicode MS" w:cs="Arial Unicode MS"/>
          <w:color w:val="000000"/>
          <w:kern w:val="0"/>
          <w:sz w:val="24"/>
          <w:szCs w:val="24"/>
          <w:lang w:eastAsia="ru-RU" w:bidi="ru-RU"/>
        </w:rPr>
        <w:t xml:space="preserve">обходу </w:t>
      </w:r>
      <w:r w:rsidRPr="00AA6FAE">
        <w:rPr>
          <w:rFonts w:ascii="Arial Unicode MS" w:eastAsia="Arial Unicode MS" w:hAnsi="Arial Unicode MS" w:cs="Arial Unicode MS"/>
          <w:color w:val="000000"/>
          <w:kern w:val="0"/>
          <w:sz w:val="24"/>
          <w:szCs w:val="24"/>
          <w:lang w:val="uk-UA" w:eastAsia="uk-UA" w:bidi="uk-UA"/>
        </w:rPr>
        <w:t xml:space="preserve">законної сили остаточних судових рішень шляхом подачі нових позовів до суду, що мають на меті лише новий розгляд і вирішення справи; є) обов’язковість врахування преюдиційного значення фактів, встановлених у рішенні, що набрало законної сили, при наступному розгляді </w:t>
      </w:r>
      <w:r w:rsidRPr="00AA6FAE">
        <w:rPr>
          <w:rFonts w:ascii="Arial Unicode MS" w:eastAsia="Arial Unicode MS" w:hAnsi="Arial Unicode MS" w:cs="Arial Unicode MS"/>
          <w:color w:val="000000"/>
          <w:kern w:val="0"/>
          <w:sz w:val="24"/>
          <w:szCs w:val="24"/>
          <w:lang w:eastAsia="ru-RU" w:bidi="ru-RU"/>
        </w:rPr>
        <w:t xml:space="preserve">справ </w:t>
      </w:r>
      <w:r w:rsidRPr="00AA6FAE">
        <w:rPr>
          <w:rFonts w:ascii="Arial Unicode MS" w:eastAsia="Arial Unicode MS" w:hAnsi="Arial Unicode MS" w:cs="Arial Unicode MS"/>
          <w:color w:val="000000"/>
          <w:kern w:val="0"/>
          <w:sz w:val="24"/>
          <w:szCs w:val="24"/>
          <w:lang w:val="uk-UA" w:eastAsia="uk-UA" w:bidi="uk-UA"/>
        </w:rPr>
        <w:t xml:space="preserve">між тими самими </w:t>
      </w:r>
      <w:r w:rsidRPr="00AA6FAE">
        <w:rPr>
          <w:rFonts w:ascii="Arial Unicode MS" w:eastAsia="Arial Unicode MS" w:hAnsi="Arial Unicode MS" w:cs="Arial Unicode MS"/>
          <w:color w:val="000000"/>
          <w:kern w:val="0"/>
          <w:sz w:val="24"/>
          <w:szCs w:val="24"/>
          <w:lang w:eastAsia="ru-RU" w:bidi="ru-RU"/>
        </w:rPr>
        <w:t>сторонами;</w:t>
      </w:r>
    </w:p>
    <w:p w:rsidR="00AA6FAE" w:rsidRPr="00AA6FAE" w:rsidRDefault="00AA6FAE" w:rsidP="00AA6FAE">
      <w:pPr>
        <w:numPr>
          <w:ilvl w:val="0"/>
          <w:numId w:val="42"/>
        </w:numPr>
        <w:tabs>
          <w:tab w:val="clear" w:pos="709"/>
          <w:tab w:val="left" w:pos="1278"/>
        </w:tabs>
        <w:suppressAutoHyphens w:val="0"/>
        <w:spacing w:after="0" w:line="365" w:lineRule="exact"/>
        <w:ind w:firstLine="60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алгоритм критеріального застосування правил преюдиції в цивільному судочинстві, у структурі якого слід розрізняти: а) суб’єктний критерій - преюдиціальне значення мають лише обставини, встановлені у рішенні суду між тими </w:t>
      </w:r>
      <w:r w:rsidRPr="00AA6FAE">
        <w:rPr>
          <w:rFonts w:ascii="Arial Unicode MS" w:eastAsia="Arial Unicode MS" w:hAnsi="Arial Unicode MS" w:cs="Arial Unicode MS"/>
          <w:color w:val="000000"/>
          <w:kern w:val="0"/>
          <w:sz w:val="24"/>
          <w:szCs w:val="24"/>
          <w:lang w:eastAsia="ru-RU" w:bidi="ru-RU"/>
        </w:rPr>
        <w:t xml:space="preserve">самими сторонами; </w:t>
      </w:r>
      <w:r w:rsidRPr="00AA6FAE">
        <w:rPr>
          <w:rFonts w:ascii="Arial Unicode MS" w:eastAsia="Arial Unicode MS" w:hAnsi="Arial Unicode MS" w:cs="Arial Unicode MS"/>
          <w:color w:val="000000"/>
          <w:kern w:val="0"/>
          <w:sz w:val="24"/>
          <w:szCs w:val="24"/>
          <w:lang w:val="uk-UA" w:eastAsia="uk-UA" w:bidi="uk-UA"/>
        </w:rPr>
        <w:t xml:space="preserve">б) об’єктний критерій - факти повинні міститися в належних процесуальних </w:t>
      </w:r>
      <w:r w:rsidRPr="00AA6FAE">
        <w:rPr>
          <w:rFonts w:ascii="Arial Unicode MS" w:eastAsia="Arial Unicode MS" w:hAnsi="Arial Unicode MS" w:cs="Arial Unicode MS"/>
          <w:color w:val="000000"/>
          <w:kern w:val="0"/>
          <w:sz w:val="24"/>
          <w:szCs w:val="24"/>
          <w:lang w:eastAsia="ru-RU" w:bidi="ru-RU"/>
        </w:rPr>
        <w:t xml:space="preserve">актах, </w:t>
      </w:r>
      <w:r w:rsidRPr="00AA6FAE">
        <w:rPr>
          <w:rFonts w:ascii="Arial Unicode MS" w:eastAsia="Arial Unicode MS" w:hAnsi="Arial Unicode MS" w:cs="Arial Unicode MS"/>
          <w:color w:val="000000"/>
          <w:kern w:val="0"/>
          <w:sz w:val="24"/>
          <w:szCs w:val="24"/>
          <w:lang w:val="uk-UA" w:eastAsia="uk-UA" w:bidi="uk-UA"/>
        </w:rPr>
        <w:t xml:space="preserve">передбачених ч. 4, 6 ст. 82 ЦПК України, що набрали законної сили; в) критерій істотності - преюдиціальне значення може надаватися лише тим </w:t>
      </w:r>
      <w:r w:rsidRPr="00AA6FAE">
        <w:rPr>
          <w:rFonts w:ascii="Arial Unicode MS" w:eastAsia="Arial Unicode MS" w:hAnsi="Arial Unicode MS" w:cs="Arial Unicode MS"/>
          <w:color w:val="000000"/>
          <w:kern w:val="0"/>
          <w:sz w:val="24"/>
          <w:szCs w:val="24"/>
          <w:lang w:eastAsia="ru-RU" w:bidi="ru-RU"/>
        </w:rPr>
        <w:t xml:space="preserve">фактам, </w:t>
      </w:r>
      <w:r w:rsidRPr="00AA6FAE">
        <w:rPr>
          <w:rFonts w:ascii="Arial Unicode MS" w:eastAsia="Arial Unicode MS" w:hAnsi="Arial Unicode MS" w:cs="Arial Unicode MS"/>
          <w:color w:val="000000"/>
          <w:kern w:val="0"/>
          <w:sz w:val="24"/>
          <w:szCs w:val="24"/>
          <w:lang w:val="uk-UA" w:eastAsia="uk-UA" w:bidi="uk-UA"/>
        </w:rPr>
        <w:t xml:space="preserve">які були встановлені й </w:t>
      </w:r>
      <w:r w:rsidRPr="00AA6FAE">
        <w:rPr>
          <w:rFonts w:ascii="Arial Unicode MS" w:eastAsia="Arial Unicode MS" w:hAnsi="Arial Unicode MS" w:cs="Arial Unicode MS"/>
          <w:color w:val="000000"/>
          <w:kern w:val="0"/>
          <w:sz w:val="24"/>
          <w:szCs w:val="24"/>
          <w:lang w:eastAsia="ru-RU" w:bidi="ru-RU"/>
        </w:rPr>
        <w:t xml:space="preserve">мали </w:t>
      </w:r>
      <w:r w:rsidRPr="00AA6FAE">
        <w:rPr>
          <w:rFonts w:ascii="Arial Unicode MS" w:eastAsia="Arial Unicode MS" w:hAnsi="Arial Unicode MS" w:cs="Arial Unicode MS"/>
          <w:color w:val="000000"/>
          <w:kern w:val="0"/>
          <w:sz w:val="24"/>
          <w:szCs w:val="24"/>
          <w:lang w:val="uk-UA" w:eastAsia="uk-UA" w:bidi="uk-UA"/>
        </w:rPr>
        <w:t>істотне значення як для справи, в якій ухвалене рішення, яким вони встановлені, так і для справи, в якій порушується питання про їх застосування як преюдиційних.</w:t>
      </w:r>
    </w:p>
    <w:p w:rsidR="00AA6FAE" w:rsidRPr="00AA6FAE" w:rsidRDefault="00AA6FAE" w:rsidP="00AA6FAE">
      <w:pPr>
        <w:tabs>
          <w:tab w:val="clear" w:pos="709"/>
        </w:tabs>
        <w:suppressAutoHyphens w:val="0"/>
        <w:spacing w:after="0" w:line="365" w:lineRule="exact"/>
        <w:ind w:firstLine="600"/>
        <w:rPr>
          <w:rFonts w:ascii="Times New Roman" w:eastAsia="Times New Roman" w:hAnsi="Times New Roman" w:cs="Times New Roman"/>
          <w:i/>
          <w:iCs/>
          <w:kern w:val="0"/>
          <w:sz w:val="30"/>
          <w:szCs w:val="30"/>
          <w:lang w:val="uk-UA" w:eastAsia="uk-UA" w:bidi="uk-UA"/>
        </w:rPr>
      </w:pPr>
      <w:r w:rsidRPr="00AA6FAE">
        <w:rPr>
          <w:rFonts w:ascii="Times New Roman" w:eastAsia="Times New Roman" w:hAnsi="Times New Roman" w:cs="Times New Roman"/>
          <w:i/>
          <w:iCs/>
          <w:color w:val="000000"/>
          <w:kern w:val="0"/>
          <w:sz w:val="30"/>
          <w:szCs w:val="30"/>
          <w:lang w:val="uk-UA" w:eastAsia="uk-UA" w:bidi="uk-UA"/>
        </w:rPr>
        <w:t>Набули подальшого розвитку:</w:t>
      </w:r>
    </w:p>
    <w:p w:rsidR="00AA6FAE" w:rsidRPr="00AA6FAE" w:rsidRDefault="00AA6FAE" w:rsidP="00AA6FAE">
      <w:pPr>
        <w:numPr>
          <w:ilvl w:val="0"/>
          <w:numId w:val="42"/>
        </w:numPr>
        <w:tabs>
          <w:tab w:val="clear" w:pos="709"/>
          <w:tab w:val="left" w:pos="1291"/>
          <w:tab w:val="left" w:pos="4306"/>
          <w:tab w:val="left" w:pos="6883"/>
          <w:tab w:val="left" w:pos="9806"/>
        </w:tabs>
        <w:suppressAutoHyphens w:val="0"/>
        <w:spacing w:after="0" w:line="365" w:lineRule="exact"/>
        <w:ind w:firstLine="60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обґрунтування</w:t>
      </w:r>
      <w:r w:rsidRPr="00AA6FAE">
        <w:rPr>
          <w:rFonts w:ascii="Arial Unicode MS" w:eastAsia="Arial Unicode MS" w:hAnsi="Arial Unicode MS" w:cs="Arial Unicode MS"/>
          <w:color w:val="000000"/>
          <w:kern w:val="0"/>
          <w:sz w:val="24"/>
          <w:szCs w:val="24"/>
          <w:lang w:val="uk-UA" w:eastAsia="uk-UA" w:bidi="uk-UA"/>
        </w:rPr>
        <w:tab/>
        <w:t>доцільності</w:t>
      </w:r>
      <w:r w:rsidRPr="00AA6FAE">
        <w:rPr>
          <w:rFonts w:ascii="Arial Unicode MS" w:eastAsia="Arial Unicode MS" w:hAnsi="Arial Unicode MS" w:cs="Arial Unicode MS"/>
          <w:color w:val="000000"/>
          <w:kern w:val="0"/>
          <w:sz w:val="24"/>
          <w:szCs w:val="24"/>
          <w:lang w:val="uk-UA" w:eastAsia="uk-UA" w:bidi="uk-UA"/>
        </w:rPr>
        <w:tab/>
        <w:t>виокремлення</w:t>
      </w:r>
      <w:r w:rsidRPr="00AA6FAE">
        <w:rPr>
          <w:rFonts w:ascii="Arial Unicode MS" w:eastAsia="Arial Unicode MS" w:hAnsi="Arial Unicode MS" w:cs="Arial Unicode MS"/>
          <w:color w:val="000000"/>
          <w:kern w:val="0"/>
          <w:sz w:val="24"/>
          <w:szCs w:val="24"/>
          <w:lang w:val="uk-UA" w:eastAsia="uk-UA" w:bidi="uk-UA"/>
        </w:rPr>
        <w:tab/>
        <w:t>в</w:t>
      </w:r>
    </w:p>
    <w:p w:rsidR="00AA6FAE" w:rsidRPr="00AA6FAE" w:rsidRDefault="00AA6FAE" w:rsidP="00AA6FAE">
      <w:pPr>
        <w:tabs>
          <w:tab w:val="clear" w:pos="709"/>
        </w:tabs>
        <w:suppressAutoHyphens w:val="0"/>
        <w:spacing w:after="0" w:line="365" w:lineRule="exact"/>
        <w:ind w:firstLine="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загальнотеоретичній характеристиці принципу верховенства права, поряд із формальним і субстантивним аспектами, процесуального </w:t>
      </w:r>
      <w:r w:rsidRPr="00AA6FAE">
        <w:rPr>
          <w:rFonts w:ascii="Arial Unicode MS" w:eastAsia="Arial Unicode MS" w:hAnsi="Arial Unicode MS" w:cs="Arial Unicode MS"/>
          <w:color w:val="000000"/>
          <w:kern w:val="0"/>
          <w:sz w:val="24"/>
          <w:szCs w:val="24"/>
          <w:lang w:eastAsia="ru-RU" w:bidi="ru-RU"/>
        </w:rPr>
        <w:t xml:space="preserve">аспекту </w:t>
      </w:r>
      <w:r w:rsidRPr="00AA6FAE">
        <w:rPr>
          <w:rFonts w:ascii="Arial Unicode MS" w:eastAsia="Arial Unicode MS" w:hAnsi="Arial Unicode MS" w:cs="Arial Unicode MS"/>
          <w:color w:val="000000"/>
          <w:kern w:val="0"/>
          <w:sz w:val="24"/>
          <w:szCs w:val="24"/>
          <w:lang w:val="uk-UA" w:eastAsia="uk-UA" w:bidi="uk-UA"/>
        </w:rPr>
        <w:t xml:space="preserve">- специфічних процесуальних гарантій верховенства </w:t>
      </w:r>
      <w:r w:rsidRPr="00AA6FAE">
        <w:rPr>
          <w:rFonts w:ascii="Arial Unicode MS" w:eastAsia="Arial Unicode MS" w:hAnsi="Arial Unicode MS" w:cs="Arial Unicode MS"/>
          <w:color w:val="000000"/>
          <w:kern w:val="0"/>
          <w:sz w:val="24"/>
          <w:szCs w:val="24"/>
          <w:lang w:eastAsia="ru-RU" w:bidi="ru-RU"/>
        </w:rPr>
        <w:t xml:space="preserve">права </w:t>
      </w:r>
      <w:r w:rsidRPr="00AA6FAE">
        <w:rPr>
          <w:rFonts w:ascii="Arial Unicode MS" w:eastAsia="Arial Unicode MS" w:hAnsi="Arial Unicode MS" w:cs="Arial Unicode MS"/>
          <w:color w:val="000000"/>
          <w:kern w:val="0"/>
          <w:sz w:val="24"/>
          <w:szCs w:val="24"/>
          <w:lang w:val="uk-UA" w:eastAsia="uk-UA" w:bidi="uk-UA"/>
        </w:rPr>
        <w:t xml:space="preserve">як </w:t>
      </w:r>
      <w:r w:rsidRPr="00AA6FAE">
        <w:rPr>
          <w:rFonts w:ascii="Arial Unicode MS" w:eastAsia="Arial Unicode MS" w:hAnsi="Arial Unicode MS" w:cs="Arial Unicode MS"/>
          <w:color w:val="000000"/>
          <w:kern w:val="0"/>
          <w:sz w:val="24"/>
          <w:szCs w:val="24"/>
          <w:lang w:eastAsia="ru-RU" w:bidi="ru-RU"/>
        </w:rPr>
        <w:t xml:space="preserve">ядра </w:t>
      </w:r>
      <w:r w:rsidRPr="00AA6FAE">
        <w:rPr>
          <w:rFonts w:ascii="Arial Unicode MS" w:eastAsia="Arial Unicode MS" w:hAnsi="Arial Unicode MS" w:cs="Arial Unicode MS"/>
          <w:color w:val="000000"/>
          <w:kern w:val="0"/>
          <w:sz w:val="24"/>
          <w:szCs w:val="24"/>
          <w:lang w:val="uk-UA" w:eastAsia="uk-UA" w:bidi="uk-UA"/>
        </w:rPr>
        <w:t>належної судової процедури в цивільному судочинстві, складовими якої є доступність правосуддя, незалежність і неупередженість суду та право бути почутим;</w:t>
      </w:r>
    </w:p>
    <w:p w:rsidR="00AA6FAE" w:rsidRPr="00AA6FAE" w:rsidRDefault="00AA6FAE" w:rsidP="00AA6FAE">
      <w:pPr>
        <w:numPr>
          <w:ilvl w:val="0"/>
          <w:numId w:val="42"/>
        </w:numPr>
        <w:tabs>
          <w:tab w:val="clear" w:pos="709"/>
          <w:tab w:val="left" w:pos="1291"/>
        </w:tabs>
        <w:suppressAutoHyphens w:val="0"/>
        <w:spacing w:after="0" w:line="365" w:lineRule="exact"/>
        <w:ind w:firstLine="60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ідея інтернаціоналізації верховенства права як об’єктивного процесу закріплення уніфікованих вимог принципу </w:t>
      </w:r>
      <w:r w:rsidRPr="00AA6FAE">
        <w:rPr>
          <w:rFonts w:ascii="Arial Unicode MS" w:eastAsia="Arial Unicode MS" w:hAnsi="Arial Unicode MS" w:cs="Arial Unicode MS"/>
          <w:color w:val="000000"/>
          <w:kern w:val="0"/>
          <w:sz w:val="24"/>
          <w:szCs w:val="24"/>
          <w:lang w:eastAsia="ru-RU" w:bidi="ru-RU"/>
        </w:rPr>
        <w:t xml:space="preserve">верховенства права </w:t>
      </w:r>
      <w:r w:rsidRPr="00AA6FAE">
        <w:rPr>
          <w:rFonts w:ascii="Arial Unicode MS" w:eastAsia="Arial Unicode MS" w:hAnsi="Arial Unicode MS" w:cs="Arial Unicode MS"/>
          <w:color w:val="000000"/>
          <w:kern w:val="0"/>
          <w:sz w:val="24"/>
          <w:szCs w:val="24"/>
          <w:lang w:val="uk-UA" w:eastAsia="uk-UA" w:bidi="uk-UA"/>
        </w:rPr>
        <w:t xml:space="preserve">в міжнародних </w:t>
      </w:r>
      <w:r w:rsidRPr="00AA6FAE">
        <w:rPr>
          <w:rFonts w:ascii="Arial Unicode MS" w:eastAsia="Arial Unicode MS" w:hAnsi="Arial Unicode MS" w:cs="Arial Unicode MS"/>
          <w:color w:val="000000"/>
          <w:kern w:val="0"/>
          <w:sz w:val="24"/>
          <w:szCs w:val="24"/>
          <w:lang w:eastAsia="ru-RU" w:bidi="ru-RU"/>
        </w:rPr>
        <w:t xml:space="preserve">документах </w:t>
      </w:r>
      <w:r w:rsidRPr="00AA6FAE">
        <w:rPr>
          <w:rFonts w:ascii="Arial Unicode MS" w:eastAsia="Arial Unicode MS" w:hAnsi="Arial Unicode MS" w:cs="Arial Unicode MS"/>
          <w:color w:val="000000"/>
          <w:kern w:val="0"/>
          <w:sz w:val="24"/>
          <w:szCs w:val="24"/>
          <w:lang w:val="uk-UA" w:eastAsia="uk-UA" w:bidi="uk-UA"/>
        </w:rPr>
        <w:t>на універсальному й регіональному рівнях і його імплементація як міжнародного стандарту в національних правопорядках;</w:t>
      </w:r>
    </w:p>
    <w:p w:rsidR="00AA6FAE" w:rsidRPr="00AA6FAE" w:rsidRDefault="00AA6FAE" w:rsidP="00AA6FAE">
      <w:pPr>
        <w:numPr>
          <w:ilvl w:val="0"/>
          <w:numId w:val="42"/>
        </w:numPr>
        <w:tabs>
          <w:tab w:val="clear" w:pos="709"/>
          <w:tab w:val="left" w:pos="1291"/>
        </w:tabs>
        <w:suppressAutoHyphens w:val="0"/>
        <w:spacing w:after="0" w:line="365" w:lineRule="exact"/>
        <w:ind w:firstLine="60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положення теорії процесуального права щодо системи цивільного процесу як організаційно-правової форми правореалізації з </w:t>
      </w:r>
      <w:r w:rsidRPr="00AA6FAE">
        <w:rPr>
          <w:rFonts w:ascii="Arial Unicode MS" w:eastAsia="Arial Unicode MS" w:hAnsi="Arial Unicode MS" w:cs="Arial Unicode MS"/>
          <w:color w:val="000000"/>
          <w:kern w:val="0"/>
          <w:sz w:val="24"/>
          <w:szCs w:val="24"/>
          <w:lang w:eastAsia="ru-RU" w:bidi="ru-RU"/>
        </w:rPr>
        <w:t xml:space="preserve">точки </w:t>
      </w:r>
      <w:r w:rsidRPr="00AA6FAE">
        <w:rPr>
          <w:rFonts w:ascii="Arial Unicode MS" w:eastAsia="Arial Unicode MS" w:hAnsi="Arial Unicode MS" w:cs="Arial Unicode MS"/>
          <w:color w:val="000000"/>
          <w:kern w:val="0"/>
          <w:sz w:val="24"/>
          <w:szCs w:val="24"/>
          <w:lang w:val="uk-UA" w:eastAsia="uk-UA" w:bidi="uk-UA"/>
        </w:rPr>
        <w:t xml:space="preserve">зору розуміння розширення сфери цивільного процесу та його структурної характеристики за рахунок включення до неї </w:t>
      </w:r>
      <w:r w:rsidRPr="00AA6FAE">
        <w:rPr>
          <w:rFonts w:ascii="Arial Unicode MS" w:eastAsia="Arial Unicode MS" w:hAnsi="Arial Unicode MS" w:cs="Arial Unicode MS"/>
          <w:color w:val="000000"/>
          <w:kern w:val="0"/>
          <w:sz w:val="24"/>
          <w:szCs w:val="24"/>
          <w:lang w:val="en-US" w:eastAsia="en-US" w:bidi="en-US"/>
        </w:rPr>
        <w:t xml:space="preserve">ADR </w:t>
      </w:r>
      <w:r w:rsidRPr="00AA6FAE">
        <w:rPr>
          <w:rFonts w:ascii="Arial Unicode MS" w:eastAsia="Arial Unicode MS" w:hAnsi="Arial Unicode MS" w:cs="Arial Unicode MS"/>
          <w:color w:val="000000"/>
          <w:kern w:val="0"/>
          <w:sz w:val="24"/>
          <w:szCs w:val="24"/>
          <w:lang w:val="uk-UA" w:eastAsia="uk-UA" w:bidi="uk-UA"/>
        </w:rPr>
        <w:t xml:space="preserve">з огляду на: а) поширення гарантій п. 1 ст. 6 ЄКПЛ не лише на державні суди, а й на ті способи </w:t>
      </w:r>
      <w:r w:rsidRPr="00AA6FAE">
        <w:rPr>
          <w:rFonts w:ascii="Arial Unicode MS" w:eastAsia="Arial Unicode MS" w:hAnsi="Arial Unicode MS" w:cs="Arial Unicode MS"/>
          <w:color w:val="000000"/>
          <w:kern w:val="0"/>
          <w:sz w:val="24"/>
          <w:szCs w:val="24"/>
          <w:lang w:val="en-US" w:eastAsia="en-US" w:bidi="en-US"/>
        </w:rPr>
        <w:t xml:space="preserve">ADR, </w:t>
      </w:r>
      <w:r w:rsidRPr="00AA6FAE">
        <w:rPr>
          <w:rFonts w:ascii="Arial Unicode MS" w:eastAsia="Arial Unicode MS" w:hAnsi="Arial Unicode MS" w:cs="Arial Unicode MS"/>
          <w:color w:val="000000"/>
          <w:kern w:val="0"/>
          <w:sz w:val="24"/>
          <w:szCs w:val="24"/>
          <w:lang w:val="uk-UA" w:eastAsia="uk-UA" w:bidi="uk-UA"/>
        </w:rPr>
        <w:t>що відповідають автономному поняттю «суд»;</w:t>
      </w:r>
    </w:p>
    <w:p w:rsidR="00AA6FAE" w:rsidRPr="00AA6FAE" w:rsidRDefault="00AA6FAE" w:rsidP="00AA6FAE">
      <w:pPr>
        <w:tabs>
          <w:tab w:val="clear" w:pos="709"/>
          <w:tab w:val="left" w:pos="398"/>
        </w:tabs>
        <w:suppressAutoHyphens w:val="0"/>
        <w:spacing w:after="0" w:line="365" w:lineRule="exact"/>
        <w:ind w:firstLine="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б)</w:t>
      </w:r>
      <w:r w:rsidRPr="00AA6FAE">
        <w:rPr>
          <w:rFonts w:ascii="Arial Unicode MS" w:eastAsia="Arial Unicode MS" w:hAnsi="Arial Unicode MS" w:cs="Arial Unicode MS"/>
          <w:color w:val="000000"/>
          <w:kern w:val="0"/>
          <w:sz w:val="24"/>
          <w:szCs w:val="24"/>
          <w:lang w:val="uk-UA" w:eastAsia="uk-UA" w:bidi="uk-UA"/>
        </w:rPr>
        <w:tab/>
        <w:t xml:space="preserve">стирання меж між формальними й неформальними процедурами внаслідок інтеграції різних способів </w:t>
      </w:r>
      <w:r w:rsidRPr="00AA6FAE">
        <w:rPr>
          <w:rFonts w:ascii="Arial Unicode MS" w:eastAsia="Arial Unicode MS" w:hAnsi="Arial Unicode MS" w:cs="Arial Unicode MS"/>
          <w:color w:val="000000"/>
          <w:kern w:val="0"/>
          <w:sz w:val="24"/>
          <w:szCs w:val="24"/>
          <w:lang w:val="en-US" w:eastAsia="en-US" w:bidi="en-US"/>
        </w:rPr>
        <w:t xml:space="preserve">ADR </w:t>
      </w:r>
      <w:r w:rsidRPr="00AA6FAE">
        <w:rPr>
          <w:rFonts w:ascii="Arial Unicode MS" w:eastAsia="Arial Unicode MS" w:hAnsi="Arial Unicode MS" w:cs="Arial Unicode MS"/>
          <w:color w:val="000000"/>
          <w:kern w:val="0"/>
          <w:sz w:val="24"/>
          <w:szCs w:val="24"/>
          <w:lang w:val="uk-UA" w:eastAsia="uk-UA" w:bidi="uk-UA"/>
        </w:rPr>
        <w:t>у цивільне судочинство;</w:t>
      </w:r>
    </w:p>
    <w:p w:rsidR="00AA6FAE" w:rsidRPr="00AA6FAE" w:rsidRDefault="00AA6FAE" w:rsidP="00AA6FAE">
      <w:pPr>
        <w:tabs>
          <w:tab w:val="clear" w:pos="709"/>
          <w:tab w:val="left" w:pos="393"/>
        </w:tabs>
        <w:suppressAutoHyphens w:val="0"/>
        <w:spacing w:after="0" w:line="365" w:lineRule="exact"/>
        <w:ind w:firstLine="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в)</w:t>
      </w:r>
      <w:r w:rsidRPr="00AA6FAE">
        <w:rPr>
          <w:rFonts w:ascii="Arial Unicode MS" w:eastAsia="Arial Unicode MS" w:hAnsi="Arial Unicode MS" w:cs="Arial Unicode MS"/>
          <w:color w:val="000000"/>
          <w:kern w:val="0"/>
          <w:sz w:val="24"/>
          <w:szCs w:val="24"/>
          <w:lang w:val="uk-UA" w:eastAsia="uk-UA" w:bidi="uk-UA"/>
        </w:rPr>
        <w:tab/>
        <w:t xml:space="preserve">розгляд </w:t>
      </w:r>
      <w:r w:rsidRPr="00AA6FAE">
        <w:rPr>
          <w:rFonts w:ascii="Arial Unicode MS" w:eastAsia="Arial Unicode MS" w:hAnsi="Arial Unicode MS" w:cs="Arial Unicode MS"/>
          <w:color w:val="000000"/>
          <w:kern w:val="0"/>
          <w:sz w:val="24"/>
          <w:szCs w:val="24"/>
          <w:lang w:val="en-US" w:eastAsia="en-US" w:bidi="en-US"/>
        </w:rPr>
        <w:t xml:space="preserve">ADR </w:t>
      </w:r>
      <w:r w:rsidRPr="00AA6FAE">
        <w:rPr>
          <w:rFonts w:ascii="Arial Unicode MS" w:eastAsia="Arial Unicode MS" w:hAnsi="Arial Unicode MS" w:cs="Arial Unicode MS"/>
          <w:color w:val="000000"/>
          <w:kern w:val="0"/>
          <w:sz w:val="24"/>
          <w:szCs w:val="24"/>
          <w:lang w:val="uk-UA" w:eastAsia="uk-UA" w:bidi="uk-UA"/>
        </w:rPr>
        <w:t>як інструменту підвищення ефективності судочинства;</w:t>
      </w:r>
    </w:p>
    <w:p w:rsidR="00AA6FAE" w:rsidRPr="00AA6FAE" w:rsidRDefault="00AA6FAE" w:rsidP="00AA6FAE">
      <w:pPr>
        <w:tabs>
          <w:tab w:val="clear" w:pos="709"/>
          <w:tab w:val="left" w:pos="393"/>
        </w:tabs>
        <w:suppressAutoHyphens w:val="0"/>
        <w:spacing w:after="0" w:line="365" w:lineRule="exact"/>
        <w:ind w:firstLine="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г)</w:t>
      </w:r>
      <w:r w:rsidRPr="00AA6FAE">
        <w:rPr>
          <w:rFonts w:ascii="Arial Unicode MS" w:eastAsia="Arial Unicode MS" w:hAnsi="Arial Unicode MS" w:cs="Arial Unicode MS"/>
          <w:color w:val="000000"/>
          <w:kern w:val="0"/>
          <w:sz w:val="24"/>
          <w:szCs w:val="24"/>
          <w:lang w:val="uk-UA" w:eastAsia="uk-UA" w:bidi="uk-UA"/>
        </w:rPr>
        <w:tab/>
        <w:t xml:space="preserve">гібридизацію форм вирішення спорів, одним із наслідків якої є поява </w:t>
      </w:r>
      <w:r w:rsidRPr="00AA6FAE">
        <w:rPr>
          <w:rFonts w:ascii="Arial Unicode MS" w:eastAsia="Arial Unicode MS" w:hAnsi="Arial Unicode MS" w:cs="Arial Unicode MS"/>
          <w:color w:val="000000"/>
          <w:kern w:val="0"/>
          <w:sz w:val="24"/>
          <w:szCs w:val="24"/>
          <w:lang w:eastAsia="ru-RU" w:bidi="ru-RU"/>
        </w:rPr>
        <w:t xml:space="preserve">онлайн </w:t>
      </w:r>
      <w:r w:rsidRPr="00AA6FAE">
        <w:rPr>
          <w:rFonts w:ascii="Arial Unicode MS" w:eastAsia="Arial Unicode MS" w:hAnsi="Arial Unicode MS" w:cs="Arial Unicode MS"/>
          <w:color w:val="000000"/>
          <w:kern w:val="0"/>
          <w:sz w:val="24"/>
          <w:szCs w:val="24"/>
          <w:lang w:val="uk-UA" w:eastAsia="uk-UA" w:bidi="uk-UA"/>
        </w:rPr>
        <w:t>судів;</w:t>
      </w:r>
    </w:p>
    <w:p w:rsidR="00AA6FAE" w:rsidRPr="00AA6FAE" w:rsidRDefault="00AA6FAE" w:rsidP="00AA6FAE">
      <w:pPr>
        <w:numPr>
          <w:ilvl w:val="0"/>
          <w:numId w:val="42"/>
        </w:numPr>
        <w:tabs>
          <w:tab w:val="clear" w:pos="709"/>
          <w:tab w:val="left" w:pos="1291"/>
        </w:tabs>
        <w:suppressAutoHyphens w:val="0"/>
        <w:spacing w:after="0" w:line="365" w:lineRule="exact"/>
        <w:ind w:firstLine="60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інтерпретація конвенційної вимоги «суд, встановлений законом» за рахунок виокремлення таких її автономних компонентів, як:</w:t>
      </w:r>
    </w:p>
    <w:p w:rsidR="00AA6FAE" w:rsidRPr="00AA6FAE" w:rsidRDefault="00AA6FAE" w:rsidP="00AA6FAE">
      <w:pPr>
        <w:numPr>
          <w:ilvl w:val="0"/>
          <w:numId w:val="46"/>
        </w:numPr>
        <w:tabs>
          <w:tab w:val="clear" w:pos="709"/>
          <w:tab w:val="left" w:pos="393"/>
        </w:tabs>
        <w:suppressAutoHyphens w:val="0"/>
        <w:spacing w:after="0" w:line="365" w:lineRule="exact"/>
        <w:ind w:firstLine="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інституційний (дотримання порядку набуття статусу судді; неможливість призначення на посаду судді осіб, які не відповідають вимогам до кандидатів на </w:t>
      </w:r>
      <w:r w:rsidRPr="00AA6FAE">
        <w:rPr>
          <w:rFonts w:ascii="Arial Unicode MS" w:eastAsia="Arial Unicode MS" w:hAnsi="Arial Unicode MS" w:cs="Arial Unicode MS"/>
          <w:color w:val="000000"/>
          <w:kern w:val="0"/>
          <w:sz w:val="24"/>
          <w:szCs w:val="24"/>
          <w:lang w:eastAsia="ru-RU" w:bidi="ru-RU"/>
        </w:rPr>
        <w:t xml:space="preserve">посаду </w:t>
      </w:r>
      <w:r w:rsidRPr="00AA6FAE">
        <w:rPr>
          <w:rFonts w:ascii="Arial Unicode MS" w:eastAsia="Arial Unicode MS" w:hAnsi="Arial Unicode MS" w:cs="Arial Unicode MS"/>
          <w:color w:val="000000"/>
          <w:kern w:val="0"/>
          <w:sz w:val="24"/>
          <w:szCs w:val="24"/>
          <w:lang w:val="uk-UA" w:eastAsia="uk-UA" w:bidi="uk-UA"/>
        </w:rPr>
        <w:t xml:space="preserve">судді; неможливість продовження виконання функцій судді після закінчення </w:t>
      </w:r>
      <w:r w:rsidRPr="00AA6FAE">
        <w:rPr>
          <w:rFonts w:ascii="Arial Unicode MS" w:eastAsia="Arial Unicode MS" w:hAnsi="Arial Unicode MS" w:cs="Arial Unicode MS"/>
          <w:color w:val="000000"/>
          <w:kern w:val="0"/>
          <w:sz w:val="24"/>
          <w:szCs w:val="24"/>
          <w:lang w:eastAsia="ru-RU" w:bidi="ru-RU"/>
        </w:rPr>
        <w:t xml:space="preserve">строку </w:t>
      </w:r>
      <w:r w:rsidRPr="00AA6FAE">
        <w:rPr>
          <w:rFonts w:ascii="Arial Unicode MS" w:eastAsia="Arial Unicode MS" w:hAnsi="Arial Unicode MS" w:cs="Arial Unicode MS"/>
          <w:color w:val="000000"/>
          <w:kern w:val="0"/>
          <w:sz w:val="24"/>
          <w:szCs w:val="24"/>
          <w:lang w:val="uk-UA" w:eastAsia="uk-UA" w:bidi="uk-UA"/>
        </w:rPr>
        <w:t>повноважень);</w:t>
      </w:r>
    </w:p>
    <w:p w:rsidR="00AA6FAE" w:rsidRPr="00AA6FAE" w:rsidRDefault="00AA6FAE" w:rsidP="00AA6FAE">
      <w:pPr>
        <w:numPr>
          <w:ilvl w:val="0"/>
          <w:numId w:val="46"/>
        </w:numPr>
        <w:tabs>
          <w:tab w:val="clear" w:pos="709"/>
          <w:tab w:val="left" w:pos="403"/>
        </w:tabs>
        <w:suppressAutoHyphens w:val="0"/>
        <w:spacing w:after="0" w:line="365" w:lineRule="exact"/>
        <w:ind w:firstLine="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процесуальний (дотримання порядку призначення судді для розгляду конкретної справи і вимог щодо кількісного складу </w:t>
      </w:r>
      <w:r w:rsidRPr="00AA6FAE">
        <w:rPr>
          <w:rFonts w:ascii="Arial Unicode MS" w:eastAsia="Arial Unicode MS" w:hAnsi="Arial Unicode MS" w:cs="Arial Unicode MS"/>
          <w:color w:val="000000"/>
          <w:kern w:val="0"/>
          <w:sz w:val="24"/>
          <w:szCs w:val="24"/>
          <w:lang w:eastAsia="ru-RU" w:bidi="ru-RU"/>
        </w:rPr>
        <w:t xml:space="preserve">суду; </w:t>
      </w:r>
      <w:r w:rsidRPr="00AA6FAE">
        <w:rPr>
          <w:rFonts w:ascii="Arial Unicode MS" w:eastAsia="Arial Unicode MS" w:hAnsi="Arial Unicode MS" w:cs="Arial Unicode MS"/>
          <w:color w:val="000000"/>
          <w:kern w:val="0"/>
          <w:sz w:val="24"/>
          <w:szCs w:val="24"/>
          <w:lang w:val="uk-UA" w:eastAsia="uk-UA" w:bidi="uk-UA"/>
        </w:rPr>
        <w:t xml:space="preserve">дотримання </w:t>
      </w:r>
      <w:r w:rsidRPr="00AA6FAE">
        <w:rPr>
          <w:rFonts w:ascii="Arial Unicode MS" w:eastAsia="Arial Unicode MS" w:hAnsi="Arial Unicode MS" w:cs="Arial Unicode MS"/>
          <w:color w:val="000000"/>
          <w:kern w:val="0"/>
          <w:sz w:val="24"/>
          <w:szCs w:val="24"/>
          <w:lang w:eastAsia="ru-RU" w:bidi="ru-RU"/>
        </w:rPr>
        <w:t xml:space="preserve">правил </w:t>
      </w:r>
      <w:r w:rsidRPr="00AA6FAE">
        <w:rPr>
          <w:rFonts w:ascii="Arial Unicode MS" w:eastAsia="Arial Unicode MS" w:hAnsi="Arial Unicode MS" w:cs="Arial Unicode MS"/>
          <w:color w:val="000000"/>
          <w:kern w:val="0"/>
          <w:sz w:val="24"/>
          <w:szCs w:val="24"/>
          <w:lang w:val="uk-UA" w:eastAsia="uk-UA" w:bidi="uk-UA"/>
        </w:rPr>
        <w:t xml:space="preserve">неможливості повторної участі судді у справі та </w:t>
      </w:r>
      <w:r w:rsidRPr="00AA6FAE">
        <w:rPr>
          <w:rFonts w:ascii="Arial Unicode MS" w:eastAsia="Arial Unicode MS" w:hAnsi="Arial Unicode MS" w:cs="Arial Unicode MS"/>
          <w:color w:val="000000"/>
          <w:kern w:val="0"/>
          <w:sz w:val="24"/>
          <w:szCs w:val="24"/>
          <w:lang w:eastAsia="ru-RU" w:bidi="ru-RU"/>
        </w:rPr>
        <w:t xml:space="preserve">правил </w:t>
      </w:r>
      <w:r w:rsidRPr="00AA6FAE">
        <w:rPr>
          <w:rFonts w:ascii="Arial Unicode MS" w:eastAsia="Arial Unicode MS" w:hAnsi="Arial Unicode MS" w:cs="Arial Unicode MS"/>
          <w:color w:val="000000"/>
          <w:kern w:val="0"/>
          <w:sz w:val="24"/>
          <w:szCs w:val="24"/>
          <w:lang w:val="uk-UA" w:eastAsia="uk-UA" w:bidi="uk-UA"/>
        </w:rPr>
        <w:t xml:space="preserve">тимчасового </w:t>
      </w:r>
      <w:r w:rsidRPr="00AA6FAE">
        <w:rPr>
          <w:rFonts w:ascii="Arial Unicode MS" w:eastAsia="Arial Unicode MS" w:hAnsi="Arial Unicode MS" w:cs="Arial Unicode MS"/>
          <w:color w:val="000000"/>
          <w:kern w:val="0"/>
          <w:sz w:val="24"/>
          <w:szCs w:val="24"/>
          <w:lang w:eastAsia="ru-RU" w:bidi="ru-RU"/>
        </w:rPr>
        <w:t xml:space="preserve">переводу </w:t>
      </w:r>
      <w:r w:rsidRPr="00AA6FAE">
        <w:rPr>
          <w:rFonts w:ascii="Arial Unicode MS" w:eastAsia="Arial Unicode MS" w:hAnsi="Arial Unicode MS" w:cs="Arial Unicode MS"/>
          <w:color w:val="000000"/>
          <w:kern w:val="0"/>
          <w:sz w:val="24"/>
          <w:szCs w:val="24"/>
          <w:lang w:val="uk-UA" w:eastAsia="uk-UA" w:bidi="uk-UA"/>
        </w:rPr>
        <w:t xml:space="preserve">судді для виконання функцій в іншому суді; дотримання вимог до присяжних і </w:t>
      </w:r>
      <w:r w:rsidRPr="00AA6FAE">
        <w:rPr>
          <w:rFonts w:ascii="Arial Unicode MS" w:eastAsia="Arial Unicode MS" w:hAnsi="Arial Unicode MS" w:cs="Arial Unicode MS"/>
          <w:color w:val="000000"/>
          <w:kern w:val="0"/>
          <w:sz w:val="24"/>
          <w:szCs w:val="24"/>
          <w:lang w:eastAsia="ru-RU" w:bidi="ru-RU"/>
        </w:rPr>
        <w:t xml:space="preserve">правил </w:t>
      </w:r>
      <w:r w:rsidRPr="00AA6FAE">
        <w:rPr>
          <w:rFonts w:ascii="Arial Unicode MS" w:eastAsia="Arial Unicode MS" w:hAnsi="Arial Unicode MS" w:cs="Arial Unicode MS"/>
          <w:color w:val="000000"/>
          <w:kern w:val="0"/>
          <w:sz w:val="24"/>
          <w:szCs w:val="24"/>
          <w:lang w:val="uk-UA" w:eastAsia="uk-UA" w:bidi="uk-UA"/>
        </w:rPr>
        <w:t>їх участі у процесі);</w:t>
      </w:r>
    </w:p>
    <w:p w:rsidR="00AA6FAE" w:rsidRPr="00AA6FAE" w:rsidRDefault="00AA6FAE" w:rsidP="00AA6FAE">
      <w:pPr>
        <w:numPr>
          <w:ilvl w:val="0"/>
          <w:numId w:val="46"/>
        </w:numPr>
        <w:tabs>
          <w:tab w:val="clear" w:pos="709"/>
          <w:tab w:val="left" w:pos="403"/>
        </w:tabs>
        <w:suppressAutoHyphens w:val="0"/>
        <w:spacing w:after="0" w:line="365" w:lineRule="exact"/>
        <w:ind w:firstLine="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компетенційний (дотримання правил юрисдикції та вимог передачі справи з одного суду до іншого, неможливість виходу суду за межі повноважень, встановлених законом);</w:t>
      </w:r>
    </w:p>
    <w:p w:rsidR="00AA6FAE" w:rsidRPr="00AA6FAE" w:rsidRDefault="00AA6FAE" w:rsidP="00AA6FAE">
      <w:pPr>
        <w:tabs>
          <w:tab w:val="clear" w:pos="709"/>
        </w:tabs>
        <w:suppressAutoHyphens w:val="0"/>
        <w:spacing w:after="0" w:line="365" w:lineRule="exact"/>
        <w:ind w:firstLine="60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обґрунтування окремих законодавчих змін, спрямованих на реалізацію принципу верховенства права в цивільному судочинстві: оновлення регламентації принципу верховенства права у ЦПК України; удосконалення підстав і порядку відводу суддів; введення концепції судового кейс-менеджменту (судового керівництва розглядом справи); удосконалення механізмів забезпечення єдності судової практики, розгляду справ судами апеляційної інстанції та Верховним Судом; інтеграції медіації на різних стадіях цивільного судочинства; удосконалення процедури виконання судових рішень, за якими боржником виступає держава тощо.</w:t>
      </w:r>
    </w:p>
    <w:p w:rsidR="00AA6FAE" w:rsidRPr="00AA6FAE" w:rsidRDefault="00AA6FAE" w:rsidP="00AA6FAE">
      <w:pPr>
        <w:tabs>
          <w:tab w:val="clear" w:pos="709"/>
        </w:tabs>
        <w:suppressAutoHyphens w:val="0"/>
        <w:spacing w:after="0" w:line="365" w:lineRule="exact"/>
        <w:ind w:firstLine="600"/>
        <w:jc w:val="left"/>
        <w:rPr>
          <w:rFonts w:ascii="Arial Unicode MS" w:eastAsia="Arial Unicode MS" w:hAnsi="Arial Unicode MS" w:cs="Arial Unicode MS"/>
          <w:color w:val="000000"/>
          <w:kern w:val="0"/>
          <w:sz w:val="24"/>
          <w:szCs w:val="24"/>
          <w:lang w:val="uk-UA" w:eastAsia="uk-UA" w:bidi="uk-UA"/>
        </w:rPr>
      </w:pPr>
      <w:r w:rsidRPr="00AA6FAE">
        <w:rPr>
          <w:rFonts w:ascii="Times New Roman" w:eastAsia="Arial Unicode MS" w:hAnsi="Times New Roman" w:cs="Times New Roman"/>
          <w:b/>
          <w:bCs/>
          <w:color w:val="000000"/>
          <w:kern w:val="0"/>
          <w:sz w:val="30"/>
          <w:szCs w:val="30"/>
          <w:lang w:val="uk-UA" w:eastAsia="uk-UA" w:bidi="uk-UA"/>
        </w:rPr>
        <w:t xml:space="preserve">Практичне значення одержаних результатів </w:t>
      </w:r>
      <w:r w:rsidRPr="00AA6FAE">
        <w:rPr>
          <w:rFonts w:ascii="Arial Unicode MS" w:eastAsia="Arial Unicode MS" w:hAnsi="Arial Unicode MS" w:cs="Arial Unicode MS"/>
          <w:color w:val="000000"/>
          <w:kern w:val="0"/>
          <w:sz w:val="24"/>
          <w:szCs w:val="24"/>
          <w:lang w:val="uk-UA" w:eastAsia="uk-UA" w:bidi="uk-UA"/>
        </w:rPr>
        <w:t xml:space="preserve">полягає в тому, що вони можуть бути використані: а) у науково-дослідній сфері - для вдосконалення розвитку сучасної науки цивільного процесуального </w:t>
      </w:r>
      <w:r w:rsidRPr="00AA6FAE">
        <w:rPr>
          <w:rFonts w:ascii="Arial Unicode MS" w:eastAsia="Arial Unicode MS" w:hAnsi="Arial Unicode MS" w:cs="Arial Unicode MS"/>
          <w:color w:val="000000"/>
          <w:kern w:val="0"/>
          <w:sz w:val="24"/>
          <w:szCs w:val="24"/>
          <w:lang w:eastAsia="ru-RU" w:bidi="ru-RU"/>
        </w:rPr>
        <w:t xml:space="preserve">права, </w:t>
      </w:r>
      <w:r w:rsidRPr="00AA6FAE">
        <w:rPr>
          <w:rFonts w:ascii="Arial Unicode MS" w:eastAsia="Arial Unicode MS" w:hAnsi="Arial Unicode MS" w:cs="Arial Unicode MS"/>
          <w:color w:val="000000"/>
          <w:kern w:val="0"/>
          <w:sz w:val="24"/>
          <w:szCs w:val="24"/>
          <w:lang w:val="uk-UA" w:eastAsia="uk-UA" w:bidi="uk-UA"/>
        </w:rPr>
        <w:t xml:space="preserve">а саме: для подальшої розробки проблеми принципів цивільного судочинства і міжнародних стандартів </w:t>
      </w:r>
      <w:r w:rsidRPr="00AA6FAE">
        <w:rPr>
          <w:rFonts w:ascii="Arial Unicode MS" w:eastAsia="Arial Unicode MS" w:hAnsi="Arial Unicode MS" w:cs="Arial Unicode MS"/>
          <w:color w:val="000000"/>
          <w:kern w:val="0"/>
          <w:sz w:val="24"/>
          <w:szCs w:val="24"/>
          <w:lang w:eastAsia="ru-RU" w:bidi="ru-RU"/>
        </w:rPr>
        <w:t xml:space="preserve">справедливого </w:t>
      </w:r>
      <w:r w:rsidRPr="00AA6FAE">
        <w:rPr>
          <w:rFonts w:ascii="Arial Unicode MS" w:eastAsia="Arial Unicode MS" w:hAnsi="Arial Unicode MS" w:cs="Arial Unicode MS"/>
          <w:color w:val="000000"/>
          <w:kern w:val="0"/>
          <w:sz w:val="24"/>
          <w:szCs w:val="24"/>
          <w:lang w:val="uk-UA" w:eastAsia="uk-UA" w:bidi="uk-UA"/>
        </w:rPr>
        <w:t xml:space="preserve">правосуддя в цивільних справах; б) у правотворчій діяльності - для вдосконалення положень чинного ЦПК України, що закріплює принципи цивільного судочинства; в) у правозастосовній діяльності - при розгляді й вирішенні справ у </w:t>
      </w:r>
      <w:r w:rsidRPr="00AA6FAE">
        <w:rPr>
          <w:rFonts w:ascii="Arial Unicode MS" w:eastAsia="Arial Unicode MS" w:hAnsi="Arial Unicode MS" w:cs="Arial Unicode MS"/>
          <w:color w:val="000000"/>
          <w:kern w:val="0"/>
          <w:sz w:val="24"/>
          <w:szCs w:val="24"/>
          <w:lang w:eastAsia="ru-RU" w:bidi="ru-RU"/>
        </w:rPr>
        <w:t xml:space="preserve">порядку </w:t>
      </w:r>
      <w:r w:rsidRPr="00AA6FAE">
        <w:rPr>
          <w:rFonts w:ascii="Arial Unicode MS" w:eastAsia="Arial Unicode MS" w:hAnsi="Arial Unicode MS" w:cs="Arial Unicode MS"/>
          <w:color w:val="000000"/>
          <w:kern w:val="0"/>
          <w:sz w:val="24"/>
          <w:szCs w:val="24"/>
          <w:lang w:val="uk-UA" w:eastAsia="uk-UA" w:bidi="uk-UA"/>
        </w:rPr>
        <w:t>цивільного судочинства; г) у навчально-методичній роботі - при викладанні й підготовці підручників, навчальних посібників і методичних рекомендацій з курсів «Цивільний процес», «Альтернативне вирішення цивільно-правових спорів», «Право на справедливий судовий розгляд у цивільних справах».</w:t>
      </w:r>
    </w:p>
    <w:p w:rsidR="00AA6FAE" w:rsidRPr="00AA6FAE" w:rsidRDefault="00AA6FAE" w:rsidP="00AA6FAE">
      <w:pPr>
        <w:tabs>
          <w:tab w:val="clear" w:pos="709"/>
        </w:tabs>
        <w:suppressAutoHyphens w:val="0"/>
        <w:spacing w:after="0" w:line="365" w:lineRule="exact"/>
        <w:ind w:firstLine="600"/>
        <w:jc w:val="left"/>
        <w:rPr>
          <w:rFonts w:ascii="Arial Unicode MS" w:eastAsia="Arial Unicode MS" w:hAnsi="Arial Unicode MS" w:cs="Arial Unicode MS"/>
          <w:color w:val="000000"/>
          <w:kern w:val="0"/>
          <w:sz w:val="24"/>
          <w:szCs w:val="24"/>
          <w:lang w:val="uk-UA" w:eastAsia="uk-UA" w:bidi="uk-UA"/>
        </w:rPr>
      </w:pPr>
      <w:r w:rsidRPr="00AA6FAE">
        <w:rPr>
          <w:rFonts w:ascii="Times New Roman" w:eastAsia="Arial Unicode MS" w:hAnsi="Times New Roman" w:cs="Times New Roman"/>
          <w:b/>
          <w:bCs/>
          <w:color w:val="000000"/>
          <w:kern w:val="0"/>
          <w:sz w:val="30"/>
          <w:szCs w:val="30"/>
          <w:lang w:val="uk-UA" w:eastAsia="uk-UA" w:bidi="uk-UA"/>
        </w:rPr>
        <w:t xml:space="preserve">Апробація результатів дослідження. </w:t>
      </w:r>
      <w:r w:rsidRPr="00AA6FAE">
        <w:rPr>
          <w:rFonts w:ascii="Arial Unicode MS" w:eastAsia="Arial Unicode MS" w:hAnsi="Arial Unicode MS" w:cs="Arial Unicode MS"/>
          <w:color w:val="000000"/>
          <w:kern w:val="0"/>
          <w:sz w:val="24"/>
          <w:szCs w:val="24"/>
          <w:lang w:val="uk-UA" w:eastAsia="uk-UA" w:bidi="uk-UA"/>
        </w:rPr>
        <w:t xml:space="preserve">Основні теоретичні положення та їх аргументація, рекомендації практичного </w:t>
      </w:r>
      <w:r w:rsidRPr="00AA6FAE">
        <w:rPr>
          <w:rFonts w:ascii="Arial Unicode MS" w:eastAsia="Arial Unicode MS" w:hAnsi="Arial Unicode MS" w:cs="Arial Unicode MS"/>
          <w:color w:val="000000"/>
          <w:kern w:val="0"/>
          <w:sz w:val="24"/>
          <w:szCs w:val="24"/>
          <w:lang w:eastAsia="ru-RU" w:bidi="ru-RU"/>
        </w:rPr>
        <w:t xml:space="preserve">характеру, </w:t>
      </w:r>
      <w:r w:rsidRPr="00AA6FAE">
        <w:rPr>
          <w:rFonts w:ascii="Arial Unicode MS" w:eastAsia="Arial Unicode MS" w:hAnsi="Arial Unicode MS" w:cs="Arial Unicode MS"/>
          <w:color w:val="000000"/>
          <w:kern w:val="0"/>
          <w:sz w:val="24"/>
          <w:szCs w:val="24"/>
          <w:lang w:val="uk-UA" w:eastAsia="uk-UA" w:bidi="uk-UA"/>
        </w:rPr>
        <w:t>що містяться в дисертації, було оприлюднено на таких науково-практичних конференціях: «Юридична техніка і технологія: теорія і практика застосування» (м. Львів, 24-25 листопада 2016 р.), «Адаптація правової системи України до права ЄС: теоретичні та практичні аспекти» (м. Полтава, 23 листопада 2017 р.), «Україна на шляху до Європи: реформа цивільного процесуального законодавства» (Київ, 7 липня 2017 р.), «Проблеми цивільного права та процесу» (м. Харків, 19-20 травня 2017 р.), «Правова доктрина: міжнародний досвід та практична реалізація» (м. Маріуполь, 22 травня 2019 р.), «Адвокатура України: сучасний стан та перспективи розвитку» (м. Харків, 16 травня 2019 р.), «Юридична осінь 2020 року» (м. Харків, 23 листопада 2020 р.) та ін.</w:t>
      </w:r>
    </w:p>
    <w:p w:rsidR="00AA6FAE" w:rsidRPr="00AA6FAE" w:rsidRDefault="00AA6FAE" w:rsidP="00AA6FAE">
      <w:pPr>
        <w:tabs>
          <w:tab w:val="clear" w:pos="709"/>
        </w:tabs>
        <w:suppressAutoHyphens w:val="0"/>
        <w:spacing w:after="0" w:line="365" w:lineRule="exact"/>
        <w:ind w:firstLine="600"/>
        <w:jc w:val="left"/>
        <w:rPr>
          <w:rFonts w:ascii="Arial Unicode MS" w:eastAsia="Arial Unicode MS" w:hAnsi="Arial Unicode MS" w:cs="Arial Unicode MS"/>
          <w:color w:val="000000"/>
          <w:kern w:val="0"/>
          <w:sz w:val="24"/>
          <w:szCs w:val="24"/>
          <w:lang w:val="uk-UA" w:eastAsia="uk-UA" w:bidi="uk-UA"/>
        </w:rPr>
      </w:pPr>
      <w:r w:rsidRPr="00AA6FAE">
        <w:rPr>
          <w:rFonts w:ascii="Times New Roman" w:eastAsia="Arial Unicode MS" w:hAnsi="Times New Roman" w:cs="Times New Roman"/>
          <w:b/>
          <w:bCs/>
          <w:color w:val="000000"/>
          <w:kern w:val="0"/>
          <w:sz w:val="30"/>
          <w:szCs w:val="30"/>
          <w:lang w:val="uk-UA" w:eastAsia="uk-UA" w:bidi="uk-UA"/>
        </w:rPr>
        <w:t xml:space="preserve">Публікації. </w:t>
      </w:r>
      <w:r w:rsidRPr="00AA6FAE">
        <w:rPr>
          <w:rFonts w:ascii="Arial Unicode MS" w:eastAsia="Arial Unicode MS" w:hAnsi="Arial Unicode MS" w:cs="Arial Unicode MS"/>
          <w:color w:val="000000"/>
          <w:kern w:val="0"/>
          <w:sz w:val="24"/>
          <w:szCs w:val="24"/>
          <w:lang w:val="uk-UA" w:eastAsia="uk-UA" w:bidi="uk-UA"/>
        </w:rPr>
        <w:t>Теоретичні і практичні положення дисертації знайшли відображення у 40 публікаціях, з яких - 25 наукових статей, які опубліковані у вітчизняних фахових виданнях та виданнях зарубіжних держав, а також тези 15 наукових доповідей на конференціях. Додатково результати дослідження відображені у 6 наукових публікаціях.</w:t>
      </w:r>
    </w:p>
    <w:p w:rsidR="00AA6FAE" w:rsidRPr="00AA6FAE" w:rsidRDefault="00AA6FAE" w:rsidP="00AA6FAE">
      <w:pPr>
        <w:tabs>
          <w:tab w:val="clear" w:pos="709"/>
        </w:tabs>
        <w:suppressAutoHyphens w:val="0"/>
        <w:spacing w:after="232" w:line="365" w:lineRule="exact"/>
        <w:ind w:firstLine="600"/>
        <w:jc w:val="left"/>
        <w:rPr>
          <w:rFonts w:ascii="Arial Unicode MS" w:eastAsia="Arial Unicode MS" w:hAnsi="Arial Unicode MS" w:cs="Arial Unicode MS"/>
          <w:color w:val="000000"/>
          <w:kern w:val="0"/>
          <w:sz w:val="24"/>
          <w:szCs w:val="24"/>
          <w:lang w:val="uk-UA" w:eastAsia="uk-UA" w:bidi="uk-UA"/>
        </w:rPr>
      </w:pPr>
      <w:r w:rsidRPr="00AA6FAE">
        <w:rPr>
          <w:rFonts w:ascii="Times New Roman" w:eastAsia="Arial Unicode MS" w:hAnsi="Times New Roman" w:cs="Times New Roman"/>
          <w:b/>
          <w:bCs/>
          <w:color w:val="000000"/>
          <w:kern w:val="0"/>
          <w:sz w:val="30"/>
          <w:szCs w:val="30"/>
          <w:lang w:val="uk-UA" w:eastAsia="uk-UA" w:bidi="uk-UA"/>
        </w:rPr>
        <w:t xml:space="preserve">Структура та обсяг дисертації </w:t>
      </w:r>
      <w:r w:rsidRPr="00AA6FAE">
        <w:rPr>
          <w:rFonts w:ascii="Arial Unicode MS" w:eastAsia="Arial Unicode MS" w:hAnsi="Arial Unicode MS" w:cs="Arial Unicode MS"/>
          <w:color w:val="000000"/>
          <w:kern w:val="0"/>
          <w:sz w:val="24"/>
          <w:szCs w:val="24"/>
          <w:lang w:val="uk-UA" w:eastAsia="uk-UA" w:bidi="uk-UA"/>
        </w:rPr>
        <w:t>визначаються предметом, метою і завданнями дослідження. Дисертація складається з чотирьох розділів, що містять 15 підрозділів, висновків і списку використаних джерел. Загальний обсяг роботи становить 600 сторінок, з них основного тексту - 459 сторінок. Список використаних джерел містить 1575 найменувань.</w:t>
      </w:r>
    </w:p>
    <w:p w:rsidR="00AA6FAE" w:rsidRPr="00AA6FAE" w:rsidRDefault="00AA6FAE" w:rsidP="00AA6FAE">
      <w:pPr>
        <w:keepNext/>
        <w:keepLines/>
        <w:tabs>
          <w:tab w:val="clear" w:pos="709"/>
        </w:tabs>
        <w:suppressAutoHyphens w:val="0"/>
        <w:spacing w:after="354" w:line="300" w:lineRule="exact"/>
        <w:ind w:left="3020" w:firstLine="0"/>
        <w:jc w:val="left"/>
        <w:rPr>
          <w:rFonts w:ascii="Arial Unicode MS" w:eastAsia="Arial Unicode MS" w:hAnsi="Arial Unicode MS" w:cs="Arial Unicode MS"/>
          <w:color w:val="000000"/>
          <w:kern w:val="0"/>
          <w:sz w:val="24"/>
          <w:szCs w:val="24"/>
          <w:lang w:val="uk-UA" w:eastAsia="uk-UA" w:bidi="uk-UA"/>
        </w:rPr>
      </w:pPr>
      <w:bookmarkStart w:id="3" w:name="bookmark3"/>
      <w:r w:rsidRPr="00AA6FAE">
        <w:rPr>
          <w:rFonts w:ascii="Arial Unicode MS" w:eastAsia="Arial Unicode MS" w:hAnsi="Arial Unicode MS" w:cs="Arial Unicode MS"/>
          <w:color w:val="000000"/>
          <w:kern w:val="0"/>
          <w:sz w:val="24"/>
          <w:szCs w:val="24"/>
          <w:lang w:val="uk-UA" w:eastAsia="uk-UA" w:bidi="uk-UA"/>
        </w:rPr>
        <w:t>ОСНОВНИЙ ЗМІСТ РОБОТИ</w:t>
      </w:r>
      <w:bookmarkEnd w:id="3"/>
    </w:p>
    <w:p w:rsidR="00AA6FAE" w:rsidRPr="00AA6FAE" w:rsidRDefault="00AA6FAE" w:rsidP="00AA6FAE">
      <w:pPr>
        <w:tabs>
          <w:tab w:val="clear" w:pos="709"/>
        </w:tabs>
        <w:suppressAutoHyphens w:val="0"/>
        <w:spacing w:after="0" w:line="365" w:lineRule="exact"/>
        <w:ind w:firstLine="60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У </w:t>
      </w:r>
      <w:r w:rsidRPr="00AA6FAE">
        <w:rPr>
          <w:rFonts w:ascii="Times New Roman" w:eastAsia="Arial Unicode MS" w:hAnsi="Times New Roman" w:cs="Times New Roman"/>
          <w:b/>
          <w:bCs/>
          <w:color w:val="000000"/>
          <w:kern w:val="0"/>
          <w:sz w:val="30"/>
          <w:szCs w:val="30"/>
          <w:lang w:val="uk-UA" w:eastAsia="uk-UA" w:bidi="uk-UA"/>
        </w:rPr>
        <w:t xml:space="preserve">вступі </w:t>
      </w:r>
      <w:r w:rsidRPr="00AA6FAE">
        <w:rPr>
          <w:rFonts w:ascii="Arial Unicode MS" w:eastAsia="Arial Unicode MS" w:hAnsi="Arial Unicode MS" w:cs="Arial Unicode MS"/>
          <w:color w:val="000000"/>
          <w:kern w:val="0"/>
          <w:sz w:val="24"/>
          <w:szCs w:val="24"/>
          <w:lang w:val="uk-UA" w:eastAsia="uk-UA" w:bidi="uk-UA"/>
        </w:rPr>
        <w:t>обґрунтовано актуальність теми роботи, визначено мету й завдання дослідження, його об’єкт і предмет, методи, розкрито наукову новизну, теоретичне і практичне значення одержаних результатів.</w:t>
      </w:r>
    </w:p>
    <w:p w:rsidR="00AA6FAE" w:rsidRPr="00AA6FAE" w:rsidRDefault="00AA6FAE" w:rsidP="00AA6FAE">
      <w:pPr>
        <w:tabs>
          <w:tab w:val="clear" w:pos="709"/>
          <w:tab w:val="left" w:pos="2251"/>
        </w:tabs>
        <w:suppressAutoHyphens w:val="0"/>
        <w:spacing w:after="0" w:line="365" w:lineRule="exact"/>
        <w:ind w:firstLine="600"/>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Розділ 1 «Принцип верховенства права у цивільному судочинстві:</w:t>
      </w:r>
      <w:r w:rsidRPr="00AA6FAE">
        <w:rPr>
          <w:rFonts w:ascii="Arial Unicode MS" w:eastAsia="Arial Unicode MS" w:hAnsi="Arial Unicode MS" w:cs="Arial Unicode MS"/>
          <w:color w:val="000000"/>
          <w:kern w:val="0"/>
          <w:sz w:val="24"/>
          <w:szCs w:val="24"/>
          <w:lang w:val="uk-UA" w:eastAsia="uk-UA" w:bidi="uk-UA"/>
        </w:rPr>
        <w:tab/>
        <w:t>витоки, сутність і структурно-функціональна</w:t>
      </w:r>
    </w:p>
    <w:p w:rsidR="00AA6FAE" w:rsidRPr="00AA6FAE" w:rsidRDefault="00AA6FAE" w:rsidP="00AA6FAE">
      <w:pPr>
        <w:tabs>
          <w:tab w:val="clear" w:pos="709"/>
        </w:tabs>
        <w:suppressAutoHyphens w:val="0"/>
        <w:spacing w:after="0" w:line="365" w:lineRule="exact"/>
        <w:ind w:firstLine="0"/>
        <w:jc w:val="left"/>
        <w:rPr>
          <w:rFonts w:ascii="Arial Unicode MS" w:eastAsia="Arial Unicode MS" w:hAnsi="Arial Unicode MS" w:cs="Arial Unicode MS"/>
          <w:color w:val="000000"/>
          <w:kern w:val="0"/>
          <w:sz w:val="24"/>
          <w:szCs w:val="24"/>
          <w:lang w:val="uk-UA" w:eastAsia="uk-UA" w:bidi="uk-UA"/>
        </w:rPr>
      </w:pPr>
      <w:r w:rsidRPr="00AA6FAE">
        <w:rPr>
          <w:rFonts w:ascii="Times New Roman" w:eastAsia="Arial Unicode MS" w:hAnsi="Times New Roman" w:cs="Times New Roman"/>
          <w:b/>
          <w:bCs/>
          <w:color w:val="000000"/>
          <w:kern w:val="0"/>
          <w:sz w:val="30"/>
          <w:szCs w:val="30"/>
          <w:lang w:val="uk-UA" w:eastAsia="uk-UA" w:bidi="uk-UA"/>
        </w:rPr>
        <w:t xml:space="preserve">характеристика» </w:t>
      </w:r>
      <w:r w:rsidRPr="00AA6FAE">
        <w:rPr>
          <w:rFonts w:ascii="Arial Unicode MS" w:eastAsia="Arial Unicode MS" w:hAnsi="Arial Unicode MS" w:cs="Arial Unicode MS"/>
          <w:color w:val="000000"/>
          <w:kern w:val="0"/>
          <w:sz w:val="24"/>
          <w:szCs w:val="24"/>
          <w:lang w:val="uk-UA" w:eastAsia="uk-UA" w:bidi="uk-UA"/>
        </w:rPr>
        <w:t>складається із чотирьох підрозділів і висновків.</w:t>
      </w:r>
    </w:p>
    <w:p w:rsidR="00AA6FAE" w:rsidRPr="00AA6FAE" w:rsidRDefault="00AA6FAE" w:rsidP="00AA6FAE">
      <w:pPr>
        <w:tabs>
          <w:tab w:val="clear" w:pos="709"/>
          <w:tab w:val="left" w:pos="3590"/>
        </w:tabs>
        <w:suppressAutoHyphens w:val="0"/>
        <w:spacing w:after="0" w:line="365" w:lineRule="exact"/>
        <w:ind w:firstLine="600"/>
        <w:rPr>
          <w:rFonts w:ascii="Times New Roman" w:eastAsia="Times New Roman" w:hAnsi="Times New Roman" w:cs="Times New Roman"/>
          <w:i/>
          <w:iCs/>
          <w:kern w:val="0"/>
          <w:sz w:val="30"/>
          <w:szCs w:val="30"/>
          <w:lang w:val="uk-UA" w:eastAsia="uk-UA" w:bidi="uk-UA"/>
        </w:rPr>
      </w:pPr>
      <w:r w:rsidRPr="00AA6FAE">
        <w:rPr>
          <w:rFonts w:ascii="Times New Roman" w:eastAsia="Times New Roman" w:hAnsi="Times New Roman" w:cs="Times New Roman"/>
          <w:i/>
          <w:iCs/>
          <w:color w:val="000000"/>
          <w:kern w:val="0"/>
          <w:sz w:val="30"/>
          <w:szCs w:val="30"/>
          <w:lang w:val="uk-UA" w:eastAsia="uk-UA" w:bidi="uk-UA"/>
        </w:rPr>
        <w:t>У підрозділі 1.1</w:t>
      </w:r>
      <w:r w:rsidRPr="00AA6FAE">
        <w:rPr>
          <w:rFonts w:ascii="Times New Roman" w:eastAsia="Times New Roman" w:hAnsi="Times New Roman" w:cs="Times New Roman"/>
          <w:i/>
          <w:iCs/>
          <w:color w:val="000000"/>
          <w:kern w:val="0"/>
          <w:sz w:val="30"/>
          <w:szCs w:val="30"/>
          <w:lang w:val="uk-UA" w:eastAsia="uk-UA" w:bidi="uk-UA"/>
        </w:rPr>
        <w:tab/>
        <w:t>«Верховенство права та його сучасна</w:t>
      </w:r>
    </w:p>
    <w:p w:rsidR="00AA6FAE" w:rsidRPr="00AA6FAE" w:rsidRDefault="00AA6FAE" w:rsidP="00AA6FAE">
      <w:pPr>
        <w:tabs>
          <w:tab w:val="clear" w:pos="709"/>
        </w:tabs>
        <w:suppressAutoHyphens w:val="0"/>
        <w:spacing w:after="0" w:line="365" w:lineRule="exact"/>
        <w:ind w:firstLine="0"/>
        <w:jc w:val="left"/>
        <w:rPr>
          <w:rFonts w:ascii="Arial Unicode MS" w:eastAsia="Arial Unicode MS" w:hAnsi="Arial Unicode MS" w:cs="Arial Unicode MS"/>
          <w:color w:val="000000"/>
          <w:kern w:val="0"/>
          <w:sz w:val="24"/>
          <w:szCs w:val="24"/>
          <w:lang w:val="uk-UA" w:eastAsia="uk-UA" w:bidi="uk-UA"/>
        </w:rPr>
      </w:pPr>
      <w:r w:rsidRPr="00AA6FAE">
        <w:rPr>
          <w:rFonts w:ascii="Times New Roman" w:eastAsia="Arial Unicode MS" w:hAnsi="Times New Roman" w:cs="Times New Roman"/>
          <w:i/>
          <w:iCs/>
          <w:color w:val="000000"/>
          <w:kern w:val="0"/>
          <w:sz w:val="30"/>
          <w:szCs w:val="30"/>
          <w:lang w:val="uk-UA" w:eastAsia="uk-UA" w:bidi="uk-UA"/>
        </w:rPr>
        <w:t>інтерпретація»</w:t>
      </w:r>
      <w:r w:rsidRPr="00AA6FAE">
        <w:rPr>
          <w:rFonts w:ascii="Arial Unicode MS" w:eastAsia="Arial Unicode MS" w:hAnsi="Arial Unicode MS" w:cs="Arial Unicode MS"/>
          <w:color w:val="000000"/>
          <w:kern w:val="0"/>
          <w:sz w:val="24"/>
          <w:szCs w:val="24"/>
          <w:lang w:val="uk-UA" w:eastAsia="uk-UA" w:bidi="uk-UA"/>
        </w:rPr>
        <w:t xml:space="preserve"> досліджено еволюцію розуміння феномену верховенства права в історичному та порівняльно-правовому аспектах.</w:t>
      </w:r>
    </w:p>
    <w:p w:rsidR="00AA6FAE" w:rsidRPr="00AA6FAE" w:rsidRDefault="00AA6FAE" w:rsidP="00AA6FAE">
      <w:pPr>
        <w:tabs>
          <w:tab w:val="clear" w:pos="709"/>
        </w:tabs>
        <w:suppressAutoHyphens w:val="0"/>
        <w:spacing w:after="0" w:line="365" w:lineRule="exact"/>
        <w:ind w:firstLine="60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Розглянуто історичні витоки ідеї верховенства права та сучасні формальні й субстантивні концепції верховенства права. Запропоновано поряд із формальними й субстантивними елементами верховенства </w:t>
      </w:r>
      <w:r w:rsidRPr="00AA6FAE">
        <w:rPr>
          <w:rFonts w:ascii="Arial Unicode MS" w:eastAsia="Arial Unicode MS" w:hAnsi="Arial Unicode MS" w:cs="Arial Unicode MS"/>
          <w:color w:val="000000"/>
          <w:kern w:val="0"/>
          <w:sz w:val="24"/>
          <w:szCs w:val="24"/>
          <w:lang w:eastAsia="ru-RU" w:bidi="ru-RU"/>
        </w:rPr>
        <w:t xml:space="preserve">права </w:t>
      </w:r>
      <w:r w:rsidRPr="00AA6FAE">
        <w:rPr>
          <w:rFonts w:ascii="Arial Unicode MS" w:eastAsia="Arial Unicode MS" w:hAnsi="Arial Unicode MS" w:cs="Arial Unicode MS"/>
          <w:color w:val="000000"/>
          <w:kern w:val="0"/>
          <w:sz w:val="24"/>
          <w:szCs w:val="24"/>
          <w:lang w:val="uk-UA" w:eastAsia="uk-UA" w:bidi="uk-UA"/>
        </w:rPr>
        <w:t xml:space="preserve">виокремлювати третю групу, - процесуальні, що відбивають спільне ядро розуміння процесуальної справедливості в </w:t>
      </w:r>
      <w:r w:rsidRPr="00AA6FAE">
        <w:rPr>
          <w:rFonts w:ascii="Arial Unicode MS" w:eastAsia="Arial Unicode MS" w:hAnsi="Arial Unicode MS" w:cs="Arial Unicode MS"/>
          <w:color w:val="000000"/>
          <w:kern w:val="0"/>
          <w:sz w:val="24"/>
          <w:szCs w:val="24"/>
          <w:lang w:eastAsia="ru-RU" w:bidi="ru-RU"/>
        </w:rPr>
        <w:t xml:space="preserve">межах </w:t>
      </w:r>
      <w:r w:rsidRPr="00AA6FAE">
        <w:rPr>
          <w:rFonts w:ascii="Arial Unicode MS" w:eastAsia="Arial Unicode MS" w:hAnsi="Arial Unicode MS" w:cs="Arial Unicode MS"/>
          <w:color w:val="000000"/>
          <w:kern w:val="0"/>
          <w:sz w:val="24"/>
          <w:szCs w:val="24"/>
          <w:lang w:val="uk-UA" w:eastAsia="uk-UA" w:bidi="uk-UA"/>
        </w:rPr>
        <w:t xml:space="preserve">країн </w:t>
      </w:r>
      <w:r w:rsidRPr="00AA6FAE">
        <w:rPr>
          <w:rFonts w:ascii="Arial Unicode MS" w:eastAsia="Arial Unicode MS" w:hAnsi="Arial Unicode MS" w:cs="Arial Unicode MS"/>
          <w:color w:val="000000"/>
          <w:kern w:val="0"/>
          <w:sz w:val="24"/>
          <w:szCs w:val="24"/>
          <w:lang w:eastAsia="ru-RU" w:bidi="ru-RU"/>
        </w:rPr>
        <w:t xml:space="preserve">континентального </w:t>
      </w:r>
      <w:r w:rsidRPr="00AA6FAE">
        <w:rPr>
          <w:rFonts w:ascii="Arial Unicode MS" w:eastAsia="Arial Unicode MS" w:hAnsi="Arial Unicode MS" w:cs="Arial Unicode MS"/>
          <w:color w:val="000000"/>
          <w:kern w:val="0"/>
          <w:sz w:val="24"/>
          <w:szCs w:val="24"/>
          <w:lang w:val="uk-UA" w:eastAsia="uk-UA" w:bidi="uk-UA"/>
        </w:rPr>
        <w:t xml:space="preserve">та англо-американського </w:t>
      </w:r>
      <w:r w:rsidRPr="00AA6FAE">
        <w:rPr>
          <w:rFonts w:ascii="Arial Unicode MS" w:eastAsia="Arial Unicode MS" w:hAnsi="Arial Unicode MS" w:cs="Arial Unicode MS"/>
          <w:color w:val="000000"/>
          <w:kern w:val="0"/>
          <w:sz w:val="24"/>
          <w:szCs w:val="24"/>
          <w:lang w:eastAsia="ru-RU" w:bidi="ru-RU"/>
        </w:rPr>
        <w:t xml:space="preserve">права, </w:t>
      </w:r>
      <w:r w:rsidRPr="00AA6FAE">
        <w:rPr>
          <w:rFonts w:ascii="Arial Unicode MS" w:eastAsia="Arial Unicode MS" w:hAnsi="Arial Unicode MS" w:cs="Arial Unicode MS"/>
          <w:color w:val="000000"/>
          <w:kern w:val="0"/>
          <w:sz w:val="24"/>
          <w:szCs w:val="24"/>
          <w:lang w:val="uk-UA" w:eastAsia="uk-UA" w:bidi="uk-UA"/>
        </w:rPr>
        <w:t>і за своєю сутністю є гарантіями належної судової процедури (доступність правосуддя, незалежність і неупередженість суду, право бути почутим).</w:t>
      </w:r>
    </w:p>
    <w:p w:rsidR="00AA6FAE" w:rsidRPr="00AA6FAE" w:rsidRDefault="00AA6FAE" w:rsidP="00AA6FAE">
      <w:pPr>
        <w:tabs>
          <w:tab w:val="clear" w:pos="709"/>
        </w:tabs>
        <w:suppressAutoHyphens w:val="0"/>
        <w:spacing w:after="0" w:line="365" w:lineRule="exact"/>
        <w:ind w:firstLine="600"/>
        <w:jc w:val="left"/>
        <w:rPr>
          <w:rFonts w:ascii="Arial Unicode MS" w:eastAsia="Arial Unicode MS" w:hAnsi="Arial Unicode MS" w:cs="Arial Unicode MS"/>
          <w:color w:val="000000"/>
          <w:kern w:val="0"/>
          <w:sz w:val="24"/>
          <w:szCs w:val="24"/>
          <w:lang w:val="uk-UA" w:eastAsia="uk-UA" w:bidi="uk-UA"/>
        </w:rPr>
      </w:pPr>
      <w:r w:rsidRPr="00AA6FAE">
        <w:rPr>
          <w:rFonts w:ascii="Times New Roman" w:eastAsia="Arial Unicode MS" w:hAnsi="Times New Roman" w:cs="Times New Roman"/>
          <w:i/>
          <w:iCs/>
          <w:color w:val="000000"/>
          <w:kern w:val="0"/>
          <w:sz w:val="30"/>
          <w:szCs w:val="30"/>
          <w:lang w:val="uk-UA" w:eastAsia="uk-UA" w:bidi="uk-UA"/>
        </w:rPr>
        <w:t>У підрозділі 1.2 «Інтернаціоналізація верховенства права»</w:t>
      </w:r>
      <w:r w:rsidRPr="00AA6FAE">
        <w:rPr>
          <w:rFonts w:ascii="Arial Unicode MS" w:eastAsia="Arial Unicode MS" w:hAnsi="Arial Unicode MS" w:cs="Arial Unicode MS"/>
          <w:color w:val="000000"/>
          <w:kern w:val="0"/>
          <w:sz w:val="24"/>
          <w:szCs w:val="24"/>
          <w:lang w:val="uk-UA" w:eastAsia="uk-UA" w:bidi="uk-UA"/>
        </w:rPr>
        <w:t xml:space="preserve"> розкрито сутність феномену інтернаціоналізації верховенства </w:t>
      </w:r>
      <w:r w:rsidRPr="00AA6FAE">
        <w:rPr>
          <w:rFonts w:ascii="Arial Unicode MS" w:eastAsia="Arial Unicode MS" w:hAnsi="Arial Unicode MS" w:cs="Arial Unicode MS"/>
          <w:color w:val="000000"/>
          <w:kern w:val="0"/>
          <w:sz w:val="24"/>
          <w:szCs w:val="24"/>
          <w:lang w:eastAsia="ru-RU" w:bidi="ru-RU"/>
        </w:rPr>
        <w:t xml:space="preserve">права, </w:t>
      </w:r>
      <w:r w:rsidRPr="00AA6FAE">
        <w:rPr>
          <w:rFonts w:ascii="Arial Unicode MS" w:eastAsia="Arial Unicode MS" w:hAnsi="Arial Unicode MS" w:cs="Arial Unicode MS"/>
          <w:color w:val="000000"/>
          <w:kern w:val="0"/>
          <w:sz w:val="24"/>
          <w:szCs w:val="24"/>
          <w:lang w:val="uk-UA" w:eastAsia="uk-UA" w:bidi="uk-UA"/>
        </w:rPr>
        <w:t>а також особливості інтерпретації верховенства права у практиці ЄСПЛ та Суду справедливості ЄС.</w:t>
      </w:r>
    </w:p>
    <w:p w:rsidR="00AA6FAE" w:rsidRPr="00AA6FAE" w:rsidRDefault="00AA6FAE" w:rsidP="00AA6FAE">
      <w:pPr>
        <w:tabs>
          <w:tab w:val="clear" w:pos="709"/>
        </w:tabs>
        <w:suppressAutoHyphens w:val="0"/>
        <w:spacing w:after="0" w:line="365" w:lineRule="exact"/>
        <w:ind w:firstLine="60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Розглянуто дві тенденції реалізації вимог верховенства </w:t>
      </w:r>
      <w:r w:rsidRPr="00AA6FAE">
        <w:rPr>
          <w:rFonts w:ascii="Arial Unicode MS" w:eastAsia="Arial Unicode MS" w:hAnsi="Arial Unicode MS" w:cs="Arial Unicode MS"/>
          <w:color w:val="000000"/>
          <w:kern w:val="0"/>
          <w:sz w:val="24"/>
          <w:szCs w:val="24"/>
          <w:lang w:eastAsia="ru-RU" w:bidi="ru-RU"/>
        </w:rPr>
        <w:t xml:space="preserve">права </w:t>
      </w:r>
      <w:r w:rsidRPr="00AA6FAE">
        <w:rPr>
          <w:rFonts w:ascii="Arial Unicode MS" w:eastAsia="Arial Unicode MS" w:hAnsi="Arial Unicode MS" w:cs="Arial Unicode MS"/>
          <w:color w:val="000000"/>
          <w:kern w:val="0"/>
          <w:sz w:val="24"/>
          <w:szCs w:val="24"/>
          <w:lang w:val="uk-UA" w:eastAsia="uk-UA" w:bidi="uk-UA"/>
        </w:rPr>
        <w:t xml:space="preserve">у міжнародно-правовій площині - екстернаціоналізація та інтернаціоналізація верховенства права. Як окремий прояв інтернаціоналізації </w:t>
      </w:r>
      <w:r w:rsidRPr="00AA6FAE">
        <w:rPr>
          <w:rFonts w:ascii="Arial Unicode MS" w:eastAsia="Arial Unicode MS" w:hAnsi="Arial Unicode MS" w:cs="Arial Unicode MS"/>
          <w:color w:val="000000"/>
          <w:kern w:val="0"/>
          <w:sz w:val="24"/>
          <w:szCs w:val="24"/>
          <w:lang w:eastAsia="ru-RU" w:bidi="ru-RU"/>
        </w:rPr>
        <w:t xml:space="preserve">верховенства права </w:t>
      </w:r>
      <w:r w:rsidRPr="00AA6FAE">
        <w:rPr>
          <w:rFonts w:ascii="Arial Unicode MS" w:eastAsia="Arial Unicode MS" w:hAnsi="Arial Unicode MS" w:cs="Arial Unicode MS"/>
          <w:color w:val="000000"/>
          <w:kern w:val="0"/>
          <w:sz w:val="24"/>
          <w:szCs w:val="24"/>
          <w:lang w:val="uk-UA" w:eastAsia="uk-UA" w:bidi="uk-UA"/>
        </w:rPr>
        <w:t xml:space="preserve">розкрито європеїзацію верховенства </w:t>
      </w:r>
      <w:r w:rsidRPr="00AA6FAE">
        <w:rPr>
          <w:rFonts w:ascii="Arial Unicode MS" w:eastAsia="Arial Unicode MS" w:hAnsi="Arial Unicode MS" w:cs="Arial Unicode MS"/>
          <w:color w:val="000000"/>
          <w:kern w:val="0"/>
          <w:sz w:val="24"/>
          <w:szCs w:val="24"/>
          <w:lang w:eastAsia="ru-RU" w:bidi="ru-RU"/>
        </w:rPr>
        <w:t xml:space="preserve">права, </w:t>
      </w:r>
      <w:r w:rsidRPr="00AA6FAE">
        <w:rPr>
          <w:rFonts w:ascii="Arial Unicode MS" w:eastAsia="Arial Unicode MS" w:hAnsi="Arial Unicode MS" w:cs="Arial Unicode MS"/>
          <w:color w:val="000000"/>
          <w:kern w:val="0"/>
          <w:sz w:val="24"/>
          <w:szCs w:val="24"/>
          <w:lang w:val="uk-UA" w:eastAsia="uk-UA" w:bidi="uk-UA"/>
        </w:rPr>
        <w:t xml:space="preserve">що становить </w:t>
      </w:r>
      <w:r w:rsidRPr="00AA6FAE">
        <w:rPr>
          <w:rFonts w:ascii="Arial Unicode MS" w:eastAsia="Arial Unicode MS" w:hAnsi="Arial Unicode MS" w:cs="Arial Unicode MS"/>
          <w:color w:val="000000"/>
          <w:kern w:val="0"/>
          <w:sz w:val="24"/>
          <w:szCs w:val="24"/>
          <w:lang w:eastAsia="ru-RU" w:bidi="ru-RU"/>
        </w:rPr>
        <w:t xml:space="preserve">собою </w:t>
      </w:r>
      <w:r w:rsidRPr="00AA6FAE">
        <w:rPr>
          <w:rFonts w:ascii="Arial Unicode MS" w:eastAsia="Arial Unicode MS" w:hAnsi="Arial Unicode MS" w:cs="Arial Unicode MS"/>
          <w:color w:val="000000"/>
          <w:kern w:val="0"/>
          <w:sz w:val="24"/>
          <w:szCs w:val="24"/>
          <w:lang w:val="uk-UA" w:eastAsia="uk-UA" w:bidi="uk-UA"/>
        </w:rPr>
        <w:t>розробку єдиного спільного розуміння вимог верховенства права в межах країн Ради Європи та ЄС.</w:t>
      </w:r>
    </w:p>
    <w:p w:rsidR="00AA6FAE" w:rsidRPr="00AA6FAE" w:rsidRDefault="00AA6FAE" w:rsidP="00AA6FAE">
      <w:pPr>
        <w:tabs>
          <w:tab w:val="clear" w:pos="709"/>
        </w:tabs>
        <w:suppressAutoHyphens w:val="0"/>
        <w:spacing w:after="0" w:line="365" w:lineRule="exact"/>
        <w:ind w:firstLine="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Виокремлено ключові вимоги, з якими пов’язується верховенство права в практиці ЄСПЛ, а саме: законність, правова визначеність, дотримання прав людини і пропорційність правообмеження, рівність осіб й недискримінація, право на справедливий судовий розгляд. Визначено особливості тлумачення принципу </w:t>
      </w:r>
      <w:r w:rsidRPr="00AA6FAE">
        <w:rPr>
          <w:rFonts w:ascii="Arial Unicode MS" w:eastAsia="Arial Unicode MS" w:hAnsi="Arial Unicode MS" w:cs="Arial Unicode MS"/>
          <w:color w:val="000000"/>
          <w:kern w:val="0"/>
          <w:sz w:val="24"/>
          <w:szCs w:val="24"/>
          <w:lang w:eastAsia="ru-RU" w:bidi="ru-RU"/>
        </w:rPr>
        <w:t xml:space="preserve">верховенства права </w:t>
      </w:r>
      <w:r w:rsidRPr="00AA6FAE">
        <w:rPr>
          <w:rFonts w:ascii="Arial Unicode MS" w:eastAsia="Arial Unicode MS" w:hAnsi="Arial Unicode MS" w:cs="Arial Unicode MS"/>
          <w:color w:val="000000"/>
          <w:kern w:val="0"/>
          <w:sz w:val="24"/>
          <w:szCs w:val="24"/>
          <w:lang w:val="uk-UA" w:eastAsia="uk-UA" w:bidi="uk-UA"/>
        </w:rPr>
        <w:t>у практиці Суду справедливості ЄС.</w:t>
      </w:r>
    </w:p>
    <w:p w:rsidR="00AA6FAE" w:rsidRPr="00AA6FAE" w:rsidRDefault="00AA6FAE" w:rsidP="00AA6FAE">
      <w:pPr>
        <w:tabs>
          <w:tab w:val="clear" w:pos="709"/>
        </w:tabs>
        <w:suppressAutoHyphens w:val="0"/>
        <w:spacing w:after="0" w:line="365" w:lineRule="exact"/>
        <w:ind w:firstLine="600"/>
        <w:jc w:val="left"/>
        <w:rPr>
          <w:rFonts w:ascii="Arial Unicode MS" w:eastAsia="Arial Unicode MS" w:hAnsi="Arial Unicode MS" w:cs="Arial Unicode MS"/>
          <w:color w:val="000000"/>
          <w:kern w:val="0"/>
          <w:sz w:val="24"/>
          <w:szCs w:val="24"/>
          <w:lang w:val="uk-UA" w:eastAsia="uk-UA" w:bidi="uk-UA"/>
        </w:rPr>
      </w:pPr>
      <w:r w:rsidRPr="00AA6FAE">
        <w:rPr>
          <w:rFonts w:ascii="Times New Roman" w:eastAsia="Arial Unicode MS" w:hAnsi="Times New Roman" w:cs="Times New Roman"/>
          <w:i/>
          <w:iCs/>
          <w:color w:val="000000"/>
          <w:kern w:val="0"/>
          <w:sz w:val="30"/>
          <w:szCs w:val="30"/>
          <w:lang w:val="uk-UA" w:eastAsia="uk-UA" w:bidi="uk-UA"/>
        </w:rPr>
        <w:t>Підрозділ 1.3 «Принцип верховенства права і розвиток вчення про принципи цивільного судочинства»</w:t>
      </w:r>
      <w:r w:rsidRPr="00AA6FAE">
        <w:rPr>
          <w:rFonts w:ascii="Arial Unicode MS" w:eastAsia="Arial Unicode MS" w:hAnsi="Arial Unicode MS" w:cs="Arial Unicode MS"/>
          <w:color w:val="000000"/>
          <w:kern w:val="0"/>
          <w:sz w:val="24"/>
          <w:szCs w:val="24"/>
          <w:lang w:val="uk-UA" w:eastAsia="uk-UA" w:bidi="uk-UA"/>
        </w:rPr>
        <w:t xml:space="preserve"> присвячено дослідженню розвитку теорії принципів цивільного судочинства у вітчизняному й зарубіжних правопорядках, а також впливу міжнародних стандартів справедливого правосуддя на формування уявлень про сутність і систему принципів цивільного судочинства.</w:t>
      </w:r>
    </w:p>
    <w:p w:rsidR="00AA6FAE" w:rsidRPr="00AA6FAE" w:rsidRDefault="00AA6FAE" w:rsidP="00AA6FAE">
      <w:pPr>
        <w:tabs>
          <w:tab w:val="clear" w:pos="709"/>
        </w:tabs>
        <w:suppressAutoHyphens w:val="0"/>
        <w:spacing w:after="0" w:line="365" w:lineRule="exact"/>
        <w:ind w:firstLine="60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Досліджено історію й сучасні тенденції розвитку теорії принципів цивільного судочинства в англо-американській та континентальній правових системах, а також з урахуванням модельної правотворчості у сфері цивільного судочинства. Запропоновано класифікацію підходів до розуміння принципів цивільного судочинства, заснованих на позитивістській методологічній платформі, шляхом виокремлення </w:t>
      </w:r>
      <w:r w:rsidRPr="00AA6FAE">
        <w:rPr>
          <w:rFonts w:ascii="Arial Unicode MS" w:eastAsia="Arial Unicode MS" w:hAnsi="Arial Unicode MS" w:cs="Arial Unicode MS"/>
          <w:color w:val="000000"/>
          <w:kern w:val="0"/>
          <w:sz w:val="24"/>
          <w:szCs w:val="24"/>
          <w:lang w:eastAsia="ru-RU" w:bidi="ru-RU"/>
        </w:rPr>
        <w:t xml:space="preserve">доктринального, </w:t>
      </w:r>
      <w:r w:rsidRPr="00AA6FAE">
        <w:rPr>
          <w:rFonts w:ascii="Arial Unicode MS" w:eastAsia="Arial Unicode MS" w:hAnsi="Arial Unicode MS" w:cs="Arial Unicode MS"/>
          <w:color w:val="000000"/>
          <w:kern w:val="0"/>
          <w:sz w:val="24"/>
          <w:szCs w:val="24"/>
          <w:lang w:val="uk-UA" w:eastAsia="uk-UA" w:bidi="uk-UA"/>
        </w:rPr>
        <w:t xml:space="preserve">легістського та помірковано позитивістського підходів. Обґрунтовано доцільність вивчення проблеми принципів цивільного судочинства на основі інтегративної юриспруденції. Сформульовано визначення поняття принципів цивільного судочинства з урахуванням їх іманентних аксіологічних, генетичних і функціональних ознак. Принципи цивільного судочинства розглянуто як складну ієрархічну систему, що детермінована «розгортанням» ідеї верховенства права у сфері здійснення правосуддя в цивільних </w:t>
      </w:r>
      <w:r w:rsidRPr="00AA6FAE">
        <w:rPr>
          <w:rFonts w:ascii="Arial Unicode MS" w:eastAsia="Arial Unicode MS" w:hAnsi="Arial Unicode MS" w:cs="Arial Unicode MS"/>
          <w:color w:val="000000"/>
          <w:kern w:val="0"/>
          <w:sz w:val="24"/>
          <w:szCs w:val="24"/>
          <w:lang w:eastAsia="ru-RU" w:bidi="ru-RU"/>
        </w:rPr>
        <w:t xml:space="preserve">справах </w:t>
      </w:r>
      <w:r w:rsidRPr="00AA6FAE">
        <w:rPr>
          <w:rFonts w:ascii="Arial Unicode MS" w:eastAsia="Arial Unicode MS" w:hAnsi="Arial Unicode MS" w:cs="Arial Unicode MS"/>
          <w:color w:val="000000"/>
          <w:kern w:val="0"/>
          <w:sz w:val="24"/>
          <w:szCs w:val="24"/>
          <w:lang w:val="uk-UA" w:eastAsia="uk-UA" w:bidi="uk-UA"/>
        </w:rPr>
        <w:t>і складається із основоположних принципів цивільного судочинства та спеціальних принципів цивільного судочинства.</w:t>
      </w:r>
    </w:p>
    <w:p w:rsidR="00AA6FAE" w:rsidRPr="00AA6FAE" w:rsidRDefault="00AA6FAE" w:rsidP="00AA6FAE">
      <w:pPr>
        <w:tabs>
          <w:tab w:val="clear" w:pos="709"/>
        </w:tabs>
        <w:suppressAutoHyphens w:val="0"/>
        <w:spacing w:after="0" w:line="365" w:lineRule="exact"/>
        <w:ind w:firstLine="600"/>
        <w:jc w:val="left"/>
        <w:rPr>
          <w:rFonts w:ascii="Arial Unicode MS" w:eastAsia="Arial Unicode MS" w:hAnsi="Arial Unicode MS" w:cs="Arial Unicode MS"/>
          <w:color w:val="000000"/>
          <w:kern w:val="0"/>
          <w:sz w:val="24"/>
          <w:szCs w:val="24"/>
          <w:lang w:val="uk-UA" w:eastAsia="uk-UA" w:bidi="uk-UA"/>
        </w:rPr>
      </w:pPr>
      <w:r w:rsidRPr="00AA6FAE">
        <w:rPr>
          <w:rFonts w:ascii="Times New Roman" w:eastAsia="Arial Unicode MS" w:hAnsi="Times New Roman" w:cs="Times New Roman"/>
          <w:i/>
          <w:iCs/>
          <w:color w:val="000000"/>
          <w:kern w:val="0"/>
          <w:sz w:val="30"/>
          <w:szCs w:val="30"/>
          <w:lang w:val="uk-UA" w:eastAsia="uk-UA" w:bidi="uk-UA"/>
        </w:rPr>
        <w:t>Підрозділ 1.4 «Принцип верховенства права у цивільному судочинстві: структурно-функціональна характеристика»</w:t>
      </w:r>
      <w:r w:rsidRPr="00AA6FAE">
        <w:rPr>
          <w:rFonts w:ascii="Arial Unicode MS" w:eastAsia="Arial Unicode MS" w:hAnsi="Arial Unicode MS" w:cs="Arial Unicode MS"/>
          <w:color w:val="000000"/>
          <w:kern w:val="0"/>
          <w:sz w:val="24"/>
          <w:szCs w:val="24"/>
          <w:lang w:val="uk-UA" w:eastAsia="uk-UA" w:bidi="uk-UA"/>
        </w:rPr>
        <w:t xml:space="preserve"> присвячено дослідженню особливостей закріплення принципу </w:t>
      </w:r>
      <w:r w:rsidRPr="00AA6FAE">
        <w:rPr>
          <w:rFonts w:ascii="Arial Unicode MS" w:eastAsia="Arial Unicode MS" w:hAnsi="Arial Unicode MS" w:cs="Arial Unicode MS"/>
          <w:color w:val="000000"/>
          <w:kern w:val="0"/>
          <w:sz w:val="24"/>
          <w:szCs w:val="24"/>
          <w:lang w:eastAsia="ru-RU" w:bidi="ru-RU"/>
        </w:rPr>
        <w:t xml:space="preserve">верховенства права </w:t>
      </w:r>
      <w:r w:rsidRPr="00AA6FAE">
        <w:rPr>
          <w:rFonts w:ascii="Arial Unicode MS" w:eastAsia="Arial Unicode MS" w:hAnsi="Arial Unicode MS" w:cs="Arial Unicode MS"/>
          <w:color w:val="000000"/>
          <w:kern w:val="0"/>
          <w:sz w:val="24"/>
          <w:szCs w:val="24"/>
          <w:lang w:val="uk-UA" w:eastAsia="uk-UA" w:bidi="uk-UA"/>
        </w:rPr>
        <w:t>в цивільному процесуальному законодавстві, його функцій та структури з урахуванням специфіки сфери здійснення правосуддя в цивільних справах.</w:t>
      </w:r>
    </w:p>
    <w:p w:rsidR="00AA6FAE" w:rsidRPr="00AA6FAE" w:rsidRDefault="00AA6FAE" w:rsidP="00AA6FAE">
      <w:pPr>
        <w:tabs>
          <w:tab w:val="clear" w:pos="709"/>
        </w:tabs>
        <w:suppressAutoHyphens w:val="0"/>
        <w:spacing w:after="0" w:line="365" w:lineRule="exact"/>
        <w:ind w:firstLine="60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Виокремлено чотири підходи до визначення структури верховенства права в цивільному судочинстві - абстрактно-невизначений підхід; підхід, орієнтований на верховенство закону; підхід, орієнтований на гарантії справедливого судочинства; підхід, орієнтований на виокремлення підпринципів. Зроблено висновок про доцільність розгляду верховенства права як певного мета-принципу, «парасолькового» основоположного принципу цивільного судочинства, складовими якого є такі підпринципи, як законність, правова визначеність, пропорційність, доступність правосуддя, незалежність і неупередженість суду, право бути почутим. Досліджено функції принципу верховенства права як певного стандарту у сфері правотворчості, правотлумачення й правореалізації.</w:t>
      </w:r>
    </w:p>
    <w:p w:rsidR="00AA6FAE" w:rsidRPr="00AA6FAE" w:rsidRDefault="00AA6FAE" w:rsidP="00AA6FAE">
      <w:pPr>
        <w:tabs>
          <w:tab w:val="clear" w:pos="709"/>
        </w:tabs>
        <w:suppressAutoHyphens w:val="0"/>
        <w:spacing w:after="0" w:line="365" w:lineRule="exact"/>
        <w:ind w:firstLine="640"/>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Розділ 2 «Доступність правосуддя: міжнародні стандарти доступу до незалежного і неупередженого суду та національний контекст» </w:t>
      </w:r>
      <w:r w:rsidRPr="00AA6FAE">
        <w:rPr>
          <w:rFonts w:ascii="Times New Roman" w:eastAsia="Arial Unicode MS" w:hAnsi="Times New Roman" w:cs="Times New Roman"/>
          <w:color w:val="000000"/>
          <w:kern w:val="0"/>
          <w:sz w:val="30"/>
          <w:szCs w:val="30"/>
          <w:lang w:val="uk-UA" w:eastAsia="uk-UA" w:bidi="uk-UA"/>
        </w:rPr>
        <w:t>складається з чотирьох підрозділів і висновків.</w:t>
      </w:r>
    </w:p>
    <w:p w:rsidR="00AA6FAE" w:rsidRPr="00AA6FAE" w:rsidRDefault="00AA6FAE" w:rsidP="00AA6FAE">
      <w:pPr>
        <w:tabs>
          <w:tab w:val="clear" w:pos="709"/>
        </w:tabs>
        <w:suppressAutoHyphens w:val="0"/>
        <w:spacing w:after="0" w:line="365" w:lineRule="exact"/>
        <w:ind w:firstLine="640"/>
        <w:jc w:val="left"/>
        <w:rPr>
          <w:rFonts w:ascii="Arial Unicode MS" w:eastAsia="Arial Unicode MS" w:hAnsi="Arial Unicode MS" w:cs="Arial Unicode MS"/>
          <w:color w:val="000000"/>
          <w:kern w:val="0"/>
          <w:sz w:val="24"/>
          <w:szCs w:val="24"/>
          <w:lang w:val="uk-UA" w:eastAsia="uk-UA" w:bidi="uk-UA"/>
        </w:rPr>
      </w:pPr>
      <w:r w:rsidRPr="00AA6FAE">
        <w:rPr>
          <w:rFonts w:ascii="Times New Roman" w:eastAsia="Arial Unicode MS" w:hAnsi="Times New Roman" w:cs="Times New Roman"/>
          <w:i/>
          <w:iCs/>
          <w:color w:val="000000"/>
          <w:kern w:val="0"/>
          <w:sz w:val="30"/>
          <w:szCs w:val="30"/>
          <w:lang w:val="uk-UA" w:eastAsia="uk-UA" w:bidi="uk-UA"/>
        </w:rPr>
        <w:t xml:space="preserve">Підрозділ 2.1 «Доступність правосуддя як наукова проблема» </w:t>
      </w:r>
      <w:r w:rsidRPr="00AA6FAE">
        <w:rPr>
          <w:rFonts w:ascii="Arial Unicode MS" w:eastAsia="Arial Unicode MS" w:hAnsi="Arial Unicode MS" w:cs="Arial Unicode MS"/>
          <w:color w:val="000000"/>
          <w:kern w:val="0"/>
          <w:sz w:val="24"/>
          <w:szCs w:val="24"/>
          <w:lang w:val="uk-UA" w:eastAsia="uk-UA" w:bidi="uk-UA"/>
        </w:rPr>
        <w:t xml:space="preserve">присвячено розгляду еволюції розуміння феномену доступності правосуддя в цивільних </w:t>
      </w:r>
      <w:r w:rsidRPr="00AA6FAE">
        <w:rPr>
          <w:rFonts w:ascii="Arial Unicode MS" w:eastAsia="Arial Unicode MS" w:hAnsi="Arial Unicode MS" w:cs="Arial Unicode MS"/>
          <w:color w:val="000000"/>
          <w:kern w:val="0"/>
          <w:sz w:val="24"/>
          <w:szCs w:val="24"/>
          <w:lang w:eastAsia="ru-RU" w:bidi="ru-RU"/>
        </w:rPr>
        <w:t xml:space="preserve">справах </w:t>
      </w:r>
      <w:r w:rsidRPr="00AA6FAE">
        <w:rPr>
          <w:rFonts w:ascii="Arial Unicode MS" w:eastAsia="Arial Unicode MS" w:hAnsi="Arial Unicode MS" w:cs="Arial Unicode MS"/>
          <w:color w:val="000000"/>
          <w:kern w:val="0"/>
          <w:sz w:val="24"/>
          <w:szCs w:val="24"/>
          <w:lang w:val="uk-UA" w:eastAsia="uk-UA" w:bidi="uk-UA"/>
        </w:rPr>
        <w:t>та її сучасній інтерпретації в контексті принципу верховенства права.</w:t>
      </w:r>
    </w:p>
    <w:p w:rsidR="00AA6FAE" w:rsidRPr="00AA6FAE" w:rsidRDefault="00AA6FAE" w:rsidP="00AA6FAE">
      <w:pPr>
        <w:tabs>
          <w:tab w:val="clear" w:pos="709"/>
        </w:tabs>
        <w:suppressAutoHyphens w:val="0"/>
        <w:spacing w:after="0" w:line="365" w:lineRule="exact"/>
        <w:ind w:firstLine="64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З точки зору інституційної архітектоніки констатовано, що доступність правосуддя включає доступ до суду, </w:t>
      </w:r>
      <w:r w:rsidRPr="00AA6FAE">
        <w:rPr>
          <w:rFonts w:ascii="Arial Unicode MS" w:eastAsia="Arial Unicode MS" w:hAnsi="Arial Unicode MS" w:cs="Arial Unicode MS"/>
          <w:color w:val="000000"/>
          <w:kern w:val="0"/>
          <w:sz w:val="24"/>
          <w:szCs w:val="24"/>
          <w:lang w:eastAsia="ru-RU" w:bidi="ru-RU"/>
        </w:rPr>
        <w:t xml:space="preserve">доступ </w:t>
      </w:r>
      <w:r w:rsidRPr="00AA6FAE">
        <w:rPr>
          <w:rFonts w:ascii="Arial Unicode MS" w:eastAsia="Arial Unicode MS" w:hAnsi="Arial Unicode MS" w:cs="Arial Unicode MS"/>
          <w:color w:val="000000"/>
          <w:kern w:val="0"/>
          <w:sz w:val="24"/>
          <w:szCs w:val="24"/>
          <w:lang w:val="uk-UA" w:eastAsia="uk-UA" w:bidi="uk-UA"/>
        </w:rPr>
        <w:t xml:space="preserve">до ефективних засобів правового захисту, доступ до </w:t>
      </w:r>
      <w:r w:rsidRPr="00AA6FAE">
        <w:rPr>
          <w:rFonts w:ascii="Arial Unicode MS" w:eastAsia="Arial Unicode MS" w:hAnsi="Arial Unicode MS" w:cs="Arial Unicode MS"/>
          <w:color w:val="000000"/>
          <w:kern w:val="0"/>
          <w:sz w:val="24"/>
          <w:szCs w:val="24"/>
          <w:lang w:val="en-US" w:eastAsia="en-US" w:bidi="en-US"/>
        </w:rPr>
        <w:t xml:space="preserve">ADR </w:t>
      </w:r>
      <w:r w:rsidRPr="00AA6FAE">
        <w:rPr>
          <w:rFonts w:ascii="Arial Unicode MS" w:eastAsia="Arial Unicode MS" w:hAnsi="Arial Unicode MS" w:cs="Arial Unicode MS"/>
          <w:color w:val="000000"/>
          <w:kern w:val="0"/>
          <w:sz w:val="24"/>
          <w:szCs w:val="24"/>
          <w:lang w:val="uk-UA" w:eastAsia="uk-UA" w:bidi="uk-UA"/>
        </w:rPr>
        <w:t xml:space="preserve">і доступ до міжнародних засобів захисту прав людини. Крізь призму доступності правосуддя розкрито ідеї процесуального централізму і процесуального плюралізму. Обґрунтовано доцільність сприйняття на національному рівні широкого підходу до доступності правосуддя, що базується на ідеї процесуального плюралізму і легітимізує широку концепцію предмета цивільного процесуального </w:t>
      </w:r>
      <w:r w:rsidRPr="00AA6FAE">
        <w:rPr>
          <w:rFonts w:ascii="Arial Unicode MS" w:eastAsia="Arial Unicode MS" w:hAnsi="Arial Unicode MS" w:cs="Arial Unicode MS"/>
          <w:color w:val="000000"/>
          <w:kern w:val="0"/>
          <w:sz w:val="24"/>
          <w:szCs w:val="24"/>
          <w:lang w:eastAsia="ru-RU" w:bidi="ru-RU"/>
        </w:rPr>
        <w:t xml:space="preserve">права </w:t>
      </w:r>
      <w:r w:rsidRPr="00AA6FAE">
        <w:rPr>
          <w:rFonts w:ascii="Arial Unicode MS" w:eastAsia="Arial Unicode MS" w:hAnsi="Arial Unicode MS" w:cs="Arial Unicode MS"/>
          <w:color w:val="000000"/>
          <w:kern w:val="0"/>
          <w:sz w:val="24"/>
          <w:szCs w:val="24"/>
          <w:lang w:val="uk-UA" w:eastAsia="uk-UA" w:bidi="uk-UA"/>
        </w:rPr>
        <w:t xml:space="preserve">та широку концепцію розуміння цивільного процесу. Виокремлено підстави для включення </w:t>
      </w:r>
      <w:r w:rsidRPr="00AA6FAE">
        <w:rPr>
          <w:rFonts w:ascii="Arial Unicode MS" w:eastAsia="Arial Unicode MS" w:hAnsi="Arial Unicode MS" w:cs="Arial Unicode MS"/>
          <w:color w:val="000000"/>
          <w:kern w:val="0"/>
          <w:sz w:val="24"/>
          <w:szCs w:val="24"/>
          <w:lang w:val="en-US" w:eastAsia="en-US" w:bidi="en-US"/>
        </w:rPr>
        <w:t xml:space="preserve">ADR </w:t>
      </w:r>
      <w:r w:rsidRPr="00AA6FAE">
        <w:rPr>
          <w:rFonts w:ascii="Arial Unicode MS" w:eastAsia="Arial Unicode MS" w:hAnsi="Arial Unicode MS" w:cs="Arial Unicode MS"/>
          <w:color w:val="000000"/>
          <w:kern w:val="0"/>
          <w:sz w:val="24"/>
          <w:szCs w:val="24"/>
          <w:lang w:val="uk-UA" w:eastAsia="uk-UA" w:bidi="uk-UA"/>
        </w:rPr>
        <w:t>до сфери цивільного процесу.</w:t>
      </w:r>
    </w:p>
    <w:p w:rsidR="00AA6FAE" w:rsidRPr="00AA6FAE" w:rsidRDefault="00AA6FAE" w:rsidP="00AA6FAE">
      <w:pPr>
        <w:tabs>
          <w:tab w:val="clear" w:pos="709"/>
        </w:tabs>
        <w:suppressAutoHyphens w:val="0"/>
        <w:spacing w:after="0" w:line="365" w:lineRule="exact"/>
        <w:ind w:firstLine="640"/>
        <w:jc w:val="left"/>
        <w:rPr>
          <w:rFonts w:ascii="Arial Unicode MS" w:eastAsia="Arial Unicode MS" w:hAnsi="Arial Unicode MS" w:cs="Arial Unicode MS"/>
          <w:color w:val="000000"/>
          <w:kern w:val="0"/>
          <w:sz w:val="24"/>
          <w:szCs w:val="24"/>
          <w:lang w:val="uk-UA" w:eastAsia="uk-UA" w:bidi="uk-UA"/>
        </w:rPr>
      </w:pPr>
      <w:r w:rsidRPr="00AA6FAE">
        <w:rPr>
          <w:rFonts w:ascii="Times New Roman" w:eastAsia="Arial Unicode MS" w:hAnsi="Times New Roman" w:cs="Times New Roman"/>
          <w:i/>
          <w:iCs/>
          <w:color w:val="000000"/>
          <w:kern w:val="0"/>
          <w:sz w:val="30"/>
          <w:szCs w:val="30"/>
          <w:lang w:val="uk-UA" w:eastAsia="uk-UA" w:bidi="uk-UA"/>
        </w:rPr>
        <w:t>У підрозділі 2.2 «Доступ до суду та межі конвенційного регулювання»</w:t>
      </w:r>
      <w:r w:rsidRPr="00AA6FAE">
        <w:rPr>
          <w:rFonts w:ascii="Arial Unicode MS" w:eastAsia="Arial Unicode MS" w:hAnsi="Arial Unicode MS" w:cs="Arial Unicode MS"/>
          <w:color w:val="000000"/>
          <w:kern w:val="0"/>
          <w:sz w:val="24"/>
          <w:szCs w:val="24"/>
          <w:lang w:val="uk-UA" w:eastAsia="uk-UA" w:bidi="uk-UA"/>
        </w:rPr>
        <w:t xml:space="preserve"> проаналізовано доступ до суду як елемент доступності правосуддя в цивільному судочинстві у контексті ЄКПЛ і практики ЄСПЛ.</w:t>
      </w:r>
    </w:p>
    <w:p w:rsidR="00AA6FAE" w:rsidRPr="00AA6FAE" w:rsidRDefault="00AA6FAE" w:rsidP="00AA6FAE">
      <w:pPr>
        <w:tabs>
          <w:tab w:val="clear" w:pos="709"/>
        </w:tabs>
        <w:suppressAutoHyphens w:val="0"/>
        <w:spacing w:after="0" w:line="365" w:lineRule="exact"/>
        <w:ind w:firstLine="64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Надано структурну характеристику доступу до суду. На основі </w:t>
      </w:r>
      <w:r w:rsidRPr="00AA6FAE">
        <w:rPr>
          <w:rFonts w:ascii="Arial Unicode MS" w:eastAsia="Arial Unicode MS" w:hAnsi="Arial Unicode MS" w:cs="Arial Unicode MS"/>
          <w:color w:val="000000"/>
          <w:kern w:val="0"/>
          <w:sz w:val="24"/>
          <w:szCs w:val="24"/>
          <w:lang w:eastAsia="ru-RU" w:bidi="ru-RU"/>
        </w:rPr>
        <w:t xml:space="preserve">практики </w:t>
      </w:r>
      <w:r w:rsidRPr="00AA6FAE">
        <w:rPr>
          <w:rFonts w:ascii="Arial Unicode MS" w:eastAsia="Arial Unicode MS" w:hAnsi="Arial Unicode MS" w:cs="Arial Unicode MS"/>
          <w:color w:val="000000"/>
          <w:kern w:val="0"/>
          <w:sz w:val="24"/>
          <w:szCs w:val="24"/>
          <w:lang w:val="uk-UA" w:eastAsia="uk-UA" w:bidi="uk-UA"/>
        </w:rPr>
        <w:t xml:space="preserve">ЄСПЛ зроблено висновок, що </w:t>
      </w:r>
      <w:r w:rsidRPr="00AA6FAE">
        <w:rPr>
          <w:rFonts w:ascii="Arial Unicode MS" w:eastAsia="Arial Unicode MS" w:hAnsi="Arial Unicode MS" w:cs="Arial Unicode MS"/>
          <w:color w:val="000000"/>
          <w:kern w:val="0"/>
          <w:sz w:val="24"/>
          <w:szCs w:val="24"/>
          <w:lang w:eastAsia="ru-RU" w:bidi="ru-RU"/>
        </w:rPr>
        <w:t xml:space="preserve">право </w:t>
      </w:r>
      <w:r w:rsidRPr="00AA6FAE">
        <w:rPr>
          <w:rFonts w:ascii="Arial Unicode MS" w:eastAsia="Arial Unicode MS" w:hAnsi="Arial Unicode MS" w:cs="Arial Unicode MS"/>
          <w:color w:val="000000"/>
          <w:kern w:val="0"/>
          <w:sz w:val="24"/>
          <w:szCs w:val="24"/>
          <w:lang w:val="uk-UA" w:eastAsia="uk-UA" w:bidi="uk-UA"/>
        </w:rPr>
        <w:t xml:space="preserve">на </w:t>
      </w:r>
      <w:r w:rsidRPr="00AA6FAE">
        <w:rPr>
          <w:rFonts w:ascii="Arial Unicode MS" w:eastAsia="Arial Unicode MS" w:hAnsi="Arial Unicode MS" w:cs="Arial Unicode MS"/>
          <w:color w:val="000000"/>
          <w:kern w:val="0"/>
          <w:sz w:val="24"/>
          <w:szCs w:val="24"/>
          <w:lang w:eastAsia="ru-RU" w:bidi="ru-RU"/>
        </w:rPr>
        <w:t xml:space="preserve">доступ </w:t>
      </w:r>
      <w:r w:rsidRPr="00AA6FAE">
        <w:rPr>
          <w:rFonts w:ascii="Arial Unicode MS" w:eastAsia="Arial Unicode MS" w:hAnsi="Arial Unicode MS" w:cs="Arial Unicode MS"/>
          <w:color w:val="000000"/>
          <w:kern w:val="0"/>
          <w:sz w:val="24"/>
          <w:szCs w:val="24"/>
          <w:lang w:val="uk-UA" w:eastAsia="uk-UA" w:bidi="uk-UA"/>
        </w:rPr>
        <w:t xml:space="preserve">до суду не має абсолютного </w:t>
      </w:r>
      <w:r w:rsidRPr="00AA6FAE">
        <w:rPr>
          <w:rFonts w:ascii="Arial Unicode MS" w:eastAsia="Arial Unicode MS" w:hAnsi="Arial Unicode MS" w:cs="Arial Unicode MS"/>
          <w:color w:val="000000"/>
          <w:kern w:val="0"/>
          <w:sz w:val="24"/>
          <w:szCs w:val="24"/>
          <w:lang w:eastAsia="ru-RU" w:bidi="ru-RU"/>
        </w:rPr>
        <w:t xml:space="preserve">характеру </w:t>
      </w:r>
      <w:r w:rsidRPr="00AA6FAE">
        <w:rPr>
          <w:rFonts w:ascii="Arial Unicode MS" w:eastAsia="Arial Unicode MS" w:hAnsi="Arial Unicode MS" w:cs="Arial Unicode MS"/>
          <w:color w:val="000000"/>
          <w:kern w:val="0"/>
          <w:sz w:val="24"/>
          <w:szCs w:val="24"/>
          <w:lang w:val="uk-UA" w:eastAsia="uk-UA" w:bidi="uk-UA"/>
        </w:rPr>
        <w:t xml:space="preserve">і може бути обмежене з урахуванням вимог принципу пропорційності. Розглянуто алгоритм оцінки легітимності обмежень </w:t>
      </w:r>
      <w:r w:rsidRPr="00AA6FAE">
        <w:rPr>
          <w:rFonts w:ascii="Arial Unicode MS" w:eastAsia="Arial Unicode MS" w:hAnsi="Arial Unicode MS" w:cs="Arial Unicode MS"/>
          <w:color w:val="000000"/>
          <w:kern w:val="0"/>
          <w:sz w:val="24"/>
          <w:szCs w:val="24"/>
          <w:lang w:eastAsia="ru-RU" w:bidi="ru-RU"/>
        </w:rPr>
        <w:t xml:space="preserve">права </w:t>
      </w:r>
      <w:r w:rsidRPr="00AA6FAE">
        <w:rPr>
          <w:rFonts w:ascii="Arial Unicode MS" w:eastAsia="Arial Unicode MS" w:hAnsi="Arial Unicode MS" w:cs="Arial Unicode MS"/>
          <w:color w:val="000000"/>
          <w:kern w:val="0"/>
          <w:sz w:val="24"/>
          <w:szCs w:val="24"/>
          <w:lang w:val="uk-UA" w:eastAsia="uk-UA" w:bidi="uk-UA"/>
        </w:rPr>
        <w:t xml:space="preserve">на </w:t>
      </w:r>
      <w:r w:rsidRPr="00AA6FAE">
        <w:rPr>
          <w:rFonts w:ascii="Arial Unicode MS" w:eastAsia="Arial Unicode MS" w:hAnsi="Arial Unicode MS" w:cs="Arial Unicode MS"/>
          <w:color w:val="000000"/>
          <w:kern w:val="0"/>
          <w:sz w:val="24"/>
          <w:szCs w:val="24"/>
          <w:lang w:eastAsia="ru-RU" w:bidi="ru-RU"/>
        </w:rPr>
        <w:t xml:space="preserve">доступ </w:t>
      </w:r>
      <w:r w:rsidRPr="00AA6FAE">
        <w:rPr>
          <w:rFonts w:ascii="Arial Unicode MS" w:eastAsia="Arial Unicode MS" w:hAnsi="Arial Unicode MS" w:cs="Arial Unicode MS"/>
          <w:color w:val="000000"/>
          <w:kern w:val="0"/>
          <w:sz w:val="24"/>
          <w:szCs w:val="24"/>
          <w:lang w:val="uk-UA" w:eastAsia="uk-UA" w:bidi="uk-UA"/>
        </w:rPr>
        <w:t xml:space="preserve">до </w:t>
      </w:r>
      <w:r w:rsidRPr="00AA6FAE">
        <w:rPr>
          <w:rFonts w:ascii="Arial Unicode MS" w:eastAsia="Arial Unicode MS" w:hAnsi="Arial Unicode MS" w:cs="Arial Unicode MS"/>
          <w:color w:val="000000"/>
          <w:kern w:val="0"/>
          <w:sz w:val="24"/>
          <w:szCs w:val="24"/>
          <w:lang w:eastAsia="ru-RU" w:bidi="ru-RU"/>
        </w:rPr>
        <w:t xml:space="preserve">суду. </w:t>
      </w:r>
      <w:r w:rsidRPr="00AA6FAE">
        <w:rPr>
          <w:rFonts w:ascii="Arial Unicode MS" w:eastAsia="Arial Unicode MS" w:hAnsi="Arial Unicode MS" w:cs="Arial Unicode MS"/>
          <w:color w:val="000000"/>
          <w:kern w:val="0"/>
          <w:sz w:val="24"/>
          <w:szCs w:val="24"/>
          <w:lang w:val="uk-UA" w:eastAsia="uk-UA" w:bidi="uk-UA"/>
        </w:rPr>
        <w:t xml:space="preserve">Визначено причини порушення </w:t>
      </w:r>
      <w:r w:rsidRPr="00AA6FAE">
        <w:rPr>
          <w:rFonts w:ascii="Arial Unicode MS" w:eastAsia="Arial Unicode MS" w:hAnsi="Arial Unicode MS" w:cs="Arial Unicode MS"/>
          <w:color w:val="000000"/>
          <w:kern w:val="0"/>
          <w:sz w:val="24"/>
          <w:szCs w:val="24"/>
          <w:lang w:eastAsia="ru-RU" w:bidi="ru-RU"/>
        </w:rPr>
        <w:t xml:space="preserve">права </w:t>
      </w:r>
      <w:r w:rsidRPr="00AA6FAE">
        <w:rPr>
          <w:rFonts w:ascii="Arial Unicode MS" w:eastAsia="Arial Unicode MS" w:hAnsi="Arial Unicode MS" w:cs="Arial Unicode MS"/>
          <w:color w:val="000000"/>
          <w:kern w:val="0"/>
          <w:sz w:val="24"/>
          <w:szCs w:val="24"/>
          <w:lang w:val="uk-UA" w:eastAsia="uk-UA" w:bidi="uk-UA"/>
        </w:rPr>
        <w:t>на доступ до суду й проаналізовано суб’єктивні, юрисдикційні, темпоральні, процесуальні та фінансові перешкоди в доступі до суду.</w:t>
      </w:r>
    </w:p>
    <w:p w:rsidR="00AA6FAE" w:rsidRPr="00AA6FAE" w:rsidRDefault="00AA6FAE" w:rsidP="00AA6FAE">
      <w:pPr>
        <w:tabs>
          <w:tab w:val="clear" w:pos="709"/>
        </w:tabs>
        <w:suppressAutoHyphens w:val="0"/>
        <w:spacing w:after="0" w:line="365" w:lineRule="exact"/>
        <w:ind w:firstLine="640"/>
        <w:jc w:val="left"/>
        <w:rPr>
          <w:rFonts w:ascii="Arial Unicode MS" w:eastAsia="Arial Unicode MS" w:hAnsi="Arial Unicode MS" w:cs="Arial Unicode MS"/>
          <w:color w:val="000000"/>
          <w:kern w:val="0"/>
          <w:sz w:val="24"/>
          <w:szCs w:val="24"/>
          <w:lang w:val="uk-UA" w:eastAsia="uk-UA" w:bidi="uk-UA"/>
        </w:rPr>
      </w:pPr>
      <w:r w:rsidRPr="00AA6FAE">
        <w:rPr>
          <w:rFonts w:ascii="Times New Roman" w:eastAsia="Arial Unicode MS" w:hAnsi="Times New Roman" w:cs="Times New Roman"/>
          <w:i/>
          <w:iCs/>
          <w:color w:val="000000"/>
          <w:kern w:val="0"/>
          <w:sz w:val="30"/>
          <w:szCs w:val="30"/>
          <w:lang w:val="uk-UA" w:eastAsia="uk-UA" w:bidi="uk-UA"/>
        </w:rPr>
        <w:t>Підрозділ 2.3 «Незалежність суду»</w:t>
      </w:r>
      <w:r w:rsidRPr="00AA6FAE">
        <w:rPr>
          <w:rFonts w:ascii="Arial Unicode MS" w:eastAsia="Arial Unicode MS" w:hAnsi="Arial Unicode MS" w:cs="Arial Unicode MS"/>
          <w:color w:val="000000"/>
          <w:kern w:val="0"/>
          <w:sz w:val="24"/>
          <w:szCs w:val="24"/>
          <w:lang w:val="uk-UA" w:eastAsia="uk-UA" w:bidi="uk-UA"/>
        </w:rPr>
        <w:t xml:space="preserve"> присвячено інтерпретації принципу незалежності суду як інституційної складової </w:t>
      </w:r>
      <w:r w:rsidRPr="00AA6FAE">
        <w:rPr>
          <w:rFonts w:ascii="Arial Unicode MS" w:eastAsia="Arial Unicode MS" w:hAnsi="Arial Unicode MS" w:cs="Arial Unicode MS"/>
          <w:color w:val="000000"/>
          <w:kern w:val="0"/>
          <w:sz w:val="24"/>
          <w:szCs w:val="24"/>
          <w:lang w:eastAsia="ru-RU" w:bidi="ru-RU"/>
        </w:rPr>
        <w:t xml:space="preserve">верховенства права </w:t>
      </w:r>
      <w:r w:rsidRPr="00AA6FAE">
        <w:rPr>
          <w:rFonts w:ascii="Arial Unicode MS" w:eastAsia="Arial Unicode MS" w:hAnsi="Arial Unicode MS" w:cs="Arial Unicode MS"/>
          <w:color w:val="000000"/>
          <w:kern w:val="0"/>
          <w:sz w:val="24"/>
          <w:szCs w:val="24"/>
          <w:lang w:val="uk-UA" w:eastAsia="uk-UA" w:bidi="uk-UA"/>
        </w:rPr>
        <w:t>в цивільному судочинстві.</w:t>
      </w:r>
    </w:p>
    <w:p w:rsidR="00AA6FAE" w:rsidRPr="00AA6FAE" w:rsidRDefault="00AA6FAE" w:rsidP="00AA6FAE">
      <w:pPr>
        <w:tabs>
          <w:tab w:val="clear" w:pos="709"/>
        </w:tabs>
        <w:suppressAutoHyphens w:val="0"/>
        <w:spacing w:after="0" w:line="365" w:lineRule="exact"/>
        <w:ind w:firstLine="62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У структурі незалежності суду запропоновано виокремлювати незалежність суду </w:t>
      </w:r>
      <w:r w:rsidRPr="00AA6FAE">
        <w:rPr>
          <w:rFonts w:ascii="Times New Roman" w:eastAsia="Arial Unicode MS" w:hAnsi="Times New Roman" w:cs="Times New Roman"/>
          <w:i/>
          <w:iCs/>
          <w:color w:val="000000"/>
          <w:kern w:val="0"/>
          <w:sz w:val="30"/>
          <w:szCs w:val="30"/>
          <w:lang w:val="en-US" w:eastAsia="en-US" w:bidi="en-US"/>
        </w:rPr>
        <w:t>de jure</w:t>
      </w:r>
      <w:r w:rsidRPr="00AA6FAE">
        <w:rPr>
          <w:rFonts w:ascii="Arial Unicode MS" w:eastAsia="Arial Unicode MS" w:hAnsi="Arial Unicode MS" w:cs="Arial Unicode MS"/>
          <w:color w:val="000000"/>
          <w:kern w:val="0"/>
          <w:sz w:val="24"/>
          <w:szCs w:val="24"/>
          <w:lang w:val="uk-UA" w:eastAsia="uk-UA" w:bidi="uk-UA"/>
        </w:rPr>
        <w:t xml:space="preserve">, що відбиває закріплені законодавчо гарантії незалежності суду, і незалежність суду </w:t>
      </w:r>
      <w:r w:rsidRPr="00AA6FAE">
        <w:rPr>
          <w:rFonts w:ascii="Times New Roman" w:eastAsia="Arial Unicode MS" w:hAnsi="Times New Roman" w:cs="Times New Roman"/>
          <w:i/>
          <w:iCs/>
          <w:color w:val="000000"/>
          <w:kern w:val="0"/>
          <w:sz w:val="30"/>
          <w:szCs w:val="30"/>
          <w:lang w:val="en-US" w:eastAsia="en-US" w:bidi="en-US"/>
        </w:rPr>
        <w:t>de facto</w:t>
      </w:r>
      <w:r w:rsidRPr="00AA6FAE">
        <w:rPr>
          <w:rFonts w:ascii="Arial Unicode MS" w:eastAsia="Arial Unicode MS" w:hAnsi="Arial Unicode MS" w:cs="Arial Unicode MS"/>
          <w:color w:val="000000"/>
          <w:kern w:val="0"/>
          <w:sz w:val="24"/>
          <w:szCs w:val="24"/>
          <w:lang w:val="uk-UA" w:eastAsia="uk-UA" w:bidi="uk-UA"/>
        </w:rPr>
        <w:t xml:space="preserve">, що є показником реального дотримання гарантій незалежності суду й сприйняття судів як незалежних інституцій з боку суспільства. Встановлено й проаналізовано різні рівні незалежності суду </w:t>
      </w:r>
      <w:r w:rsidRPr="00AA6FAE">
        <w:rPr>
          <w:rFonts w:ascii="Times New Roman" w:eastAsia="Arial Unicode MS" w:hAnsi="Times New Roman" w:cs="Times New Roman"/>
          <w:i/>
          <w:iCs/>
          <w:color w:val="000000"/>
          <w:kern w:val="0"/>
          <w:sz w:val="30"/>
          <w:szCs w:val="30"/>
          <w:lang w:val="en-US" w:eastAsia="en-US" w:bidi="en-US"/>
        </w:rPr>
        <w:t>de jure:</w:t>
      </w:r>
      <w:r w:rsidRPr="00AA6FAE">
        <w:rPr>
          <w:rFonts w:ascii="Arial Unicode MS" w:eastAsia="Arial Unicode MS" w:hAnsi="Arial Unicode MS" w:cs="Arial Unicode MS"/>
          <w:color w:val="000000"/>
          <w:kern w:val="0"/>
          <w:sz w:val="24"/>
          <w:szCs w:val="24"/>
          <w:lang w:val="en-US" w:eastAsia="en-US" w:bidi="en-US"/>
        </w:rPr>
        <w:t xml:space="preserve"> </w:t>
      </w:r>
      <w:r w:rsidRPr="00AA6FAE">
        <w:rPr>
          <w:rFonts w:ascii="Arial Unicode MS" w:eastAsia="Arial Unicode MS" w:hAnsi="Arial Unicode MS" w:cs="Arial Unicode MS"/>
          <w:color w:val="000000"/>
          <w:kern w:val="0"/>
          <w:sz w:val="24"/>
          <w:szCs w:val="24"/>
          <w:lang w:val="uk-UA" w:eastAsia="uk-UA" w:bidi="uk-UA"/>
        </w:rPr>
        <w:t xml:space="preserve">інституційну незалежність судової гілки влади, внутрішню незалежність судів, індивідуальну незалежність судді. Виокремлено систему міжнародних гарантій інституційної незалежності судової гілки влади (організаційні, фінансові, загальні процесуальні гарантії та гарантії щодо притягнення суддів до відповідальності), а також гарантії внутрішньої незалежності </w:t>
      </w:r>
      <w:r w:rsidRPr="00AA6FAE">
        <w:rPr>
          <w:rFonts w:ascii="Arial Unicode MS" w:eastAsia="Arial Unicode MS" w:hAnsi="Arial Unicode MS" w:cs="Arial Unicode MS"/>
          <w:color w:val="000000"/>
          <w:kern w:val="0"/>
          <w:sz w:val="24"/>
          <w:szCs w:val="24"/>
          <w:lang w:eastAsia="ru-RU" w:bidi="ru-RU"/>
        </w:rPr>
        <w:t xml:space="preserve">суду </w:t>
      </w:r>
      <w:r w:rsidRPr="00AA6FAE">
        <w:rPr>
          <w:rFonts w:ascii="Arial Unicode MS" w:eastAsia="Arial Unicode MS" w:hAnsi="Arial Unicode MS" w:cs="Arial Unicode MS"/>
          <w:color w:val="000000"/>
          <w:kern w:val="0"/>
          <w:sz w:val="24"/>
          <w:szCs w:val="24"/>
          <w:lang w:val="uk-UA" w:eastAsia="uk-UA" w:bidi="uk-UA"/>
        </w:rPr>
        <w:t>та індивідуальної незалежності судді під час розгляду конкретної справи.</w:t>
      </w:r>
    </w:p>
    <w:p w:rsidR="00AA6FAE" w:rsidRPr="00AA6FAE" w:rsidRDefault="00AA6FAE" w:rsidP="00AA6FAE">
      <w:pPr>
        <w:tabs>
          <w:tab w:val="clear" w:pos="709"/>
        </w:tabs>
        <w:suppressAutoHyphens w:val="0"/>
        <w:spacing w:after="0" w:line="365" w:lineRule="exact"/>
        <w:ind w:firstLine="620"/>
        <w:jc w:val="left"/>
        <w:rPr>
          <w:rFonts w:ascii="Arial Unicode MS" w:eastAsia="Arial Unicode MS" w:hAnsi="Arial Unicode MS" w:cs="Arial Unicode MS"/>
          <w:color w:val="000000"/>
          <w:kern w:val="0"/>
          <w:sz w:val="24"/>
          <w:szCs w:val="24"/>
          <w:lang w:val="uk-UA" w:eastAsia="uk-UA" w:bidi="uk-UA"/>
        </w:rPr>
      </w:pPr>
      <w:r w:rsidRPr="00AA6FAE">
        <w:rPr>
          <w:rFonts w:ascii="Times New Roman" w:eastAsia="Arial Unicode MS" w:hAnsi="Times New Roman" w:cs="Times New Roman"/>
          <w:i/>
          <w:iCs/>
          <w:color w:val="000000"/>
          <w:kern w:val="0"/>
          <w:sz w:val="30"/>
          <w:szCs w:val="30"/>
          <w:lang w:val="uk-UA" w:eastAsia="uk-UA" w:bidi="uk-UA"/>
        </w:rPr>
        <w:t>У підрозділі 2.4 «Неупередженість суду»</w:t>
      </w:r>
      <w:r w:rsidRPr="00AA6FAE">
        <w:rPr>
          <w:rFonts w:ascii="Arial Unicode MS" w:eastAsia="Arial Unicode MS" w:hAnsi="Arial Unicode MS" w:cs="Arial Unicode MS"/>
          <w:color w:val="000000"/>
          <w:kern w:val="0"/>
          <w:sz w:val="24"/>
          <w:szCs w:val="24"/>
          <w:lang w:val="uk-UA" w:eastAsia="uk-UA" w:bidi="uk-UA"/>
        </w:rPr>
        <w:t xml:space="preserve"> проаналізовано основні стандарти неупередженості </w:t>
      </w:r>
      <w:r w:rsidRPr="00AA6FAE">
        <w:rPr>
          <w:rFonts w:ascii="Arial Unicode MS" w:eastAsia="Arial Unicode MS" w:hAnsi="Arial Unicode MS" w:cs="Arial Unicode MS"/>
          <w:color w:val="000000"/>
          <w:kern w:val="0"/>
          <w:sz w:val="24"/>
          <w:szCs w:val="24"/>
          <w:lang w:eastAsia="ru-RU" w:bidi="ru-RU"/>
        </w:rPr>
        <w:t xml:space="preserve">суду </w:t>
      </w:r>
      <w:r w:rsidRPr="00AA6FAE">
        <w:rPr>
          <w:rFonts w:ascii="Arial Unicode MS" w:eastAsia="Arial Unicode MS" w:hAnsi="Arial Unicode MS" w:cs="Arial Unicode MS"/>
          <w:color w:val="000000"/>
          <w:kern w:val="0"/>
          <w:sz w:val="24"/>
          <w:szCs w:val="24"/>
          <w:lang w:val="uk-UA" w:eastAsia="uk-UA" w:bidi="uk-UA"/>
        </w:rPr>
        <w:t xml:space="preserve">й гарантії її забезпечення, на основі практики ЄСПЛ виокремлено й охарактеризовано різні види упередженості </w:t>
      </w:r>
      <w:r w:rsidRPr="00AA6FAE">
        <w:rPr>
          <w:rFonts w:ascii="Arial Unicode MS" w:eastAsia="Arial Unicode MS" w:hAnsi="Arial Unicode MS" w:cs="Arial Unicode MS"/>
          <w:color w:val="000000"/>
          <w:kern w:val="0"/>
          <w:sz w:val="24"/>
          <w:szCs w:val="24"/>
          <w:lang w:eastAsia="ru-RU" w:bidi="ru-RU"/>
        </w:rPr>
        <w:t>суду.</w:t>
      </w:r>
    </w:p>
    <w:p w:rsidR="00AA6FAE" w:rsidRPr="00AA6FAE" w:rsidRDefault="00AA6FAE" w:rsidP="00AA6FAE">
      <w:pPr>
        <w:tabs>
          <w:tab w:val="clear" w:pos="709"/>
        </w:tabs>
        <w:suppressAutoHyphens w:val="0"/>
        <w:spacing w:after="0" w:line="365" w:lineRule="exact"/>
        <w:ind w:firstLine="62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Розглянуто два стандарти неупередженості суду - стандарт фактичної неупередженості і </w:t>
      </w:r>
      <w:r w:rsidRPr="00AA6FAE">
        <w:rPr>
          <w:rFonts w:ascii="Arial Unicode MS" w:eastAsia="Arial Unicode MS" w:hAnsi="Arial Unicode MS" w:cs="Arial Unicode MS"/>
          <w:color w:val="000000"/>
          <w:kern w:val="0"/>
          <w:sz w:val="24"/>
          <w:szCs w:val="24"/>
          <w:lang w:eastAsia="ru-RU" w:bidi="ru-RU"/>
        </w:rPr>
        <w:t xml:space="preserve">стандарт </w:t>
      </w:r>
      <w:r w:rsidRPr="00AA6FAE">
        <w:rPr>
          <w:rFonts w:ascii="Arial Unicode MS" w:eastAsia="Arial Unicode MS" w:hAnsi="Arial Unicode MS" w:cs="Arial Unicode MS"/>
          <w:color w:val="000000"/>
          <w:kern w:val="0"/>
          <w:sz w:val="24"/>
          <w:szCs w:val="24"/>
          <w:lang w:val="uk-UA" w:eastAsia="uk-UA" w:bidi="uk-UA"/>
        </w:rPr>
        <w:t xml:space="preserve">видимої неупередженості, а також визначено особливості їх застосування. Визначено такі види неупередженості суду, як об’єктивна й суб’єктивна, функціональна й персональна, експліцитна й імпліцитна. На основі практики ЄСПЛ і </w:t>
      </w:r>
      <w:r w:rsidRPr="00AA6FAE">
        <w:rPr>
          <w:rFonts w:ascii="Arial Unicode MS" w:eastAsia="Arial Unicode MS" w:hAnsi="Arial Unicode MS" w:cs="Arial Unicode MS"/>
          <w:color w:val="000000"/>
          <w:kern w:val="0"/>
          <w:sz w:val="24"/>
          <w:szCs w:val="24"/>
          <w:lang w:eastAsia="ru-RU" w:bidi="ru-RU"/>
        </w:rPr>
        <w:t xml:space="preserve">закордонного </w:t>
      </w:r>
      <w:r w:rsidRPr="00AA6FAE">
        <w:rPr>
          <w:rFonts w:ascii="Arial Unicode MS" w:eastAsia="Arial Unicode MS" w:hAnsi="Arial Unicode MS" w:cs="Arial Unicode MS"/>
          <w:color w:val="000000"/>
          <w:kern w:val="0"/>
          <w:sz w:val="24"/>
          <w:szCs w:val="24"/>
          <w:lang w:val="uk-UA" w:eastAsia="uk-UA" w:bidi="uk-UA"/>
        </w:rPr>
        <w:t xml:space="preserve">законодавства виокремлено основні ситуації, які можуть викликати сумніви в неупередженості судді, спираючись на що розроблено класифікацію видів упередженості суду. Запропоновано розрізняти процесуальний та етичний виміри неупередженості </w:t>
      </w:r>
      <w:r w:rsidRPr="00AA6FAE">
        <w:rPr>
          <w:rFonts w:ascii="Arial Unicode MS" w:eastAsia="Arial Unicode MS" w:hAnsi="Arial Unicode MS" w:cs="Arial Unicode MS"/>
          <w:color w:val="000000"/>
          <w:kern w:val="0"/>
          <w:sz w:val="24"/>
          <w:szCs w:val="24"/>
          <w:lang w:eastAsia="ru-RU" w:bidi="ru-RU"/>
        </w:rPr>
        <w:t xml:space="preserve">суду. </w:t>
      </w:r>
      <w:r w:rsidRPr="00AA6FAE">
        <w:rPr>
          <w:rFonts w:ascii="Arial Unicode MS" w:eastAsia="Arial Unicode MS" w:hAnsi="Arial Unicode MS" w:cs="Arial Unicode MS"/>
          <w:color w:val="000000"/>
          <w:kern w:val="0"/>
          <w:sz w:val="24"/>
          <w:szCs w:val="24"/>
          <w:lang w:val="uk-UA" w:eastAsia="uk-UA" w:bidi="uk-UA"/>
        </w:rPr>
        <w:t xml:space="preserve">Механізмами забезпечення неупередженості суду в її процесуальному вимірі визнано гарантії </w:t>
      </w:r>
      <w:r w:rsidRPr="00AA6FAE">
        <w:rPr>
          <w:rFonts w:ascii="Arial Unicode MS" w:eastAsia="Arial Unicode MS" w:hAnsi="Arial Unicode MS" w:cs="Arial Unicode MS"/>
          <w:color w:val="000000"/>
          <w:kern w:val="0"/>
          <w:sz w:val="24"/>
          <w:szCs w:val="24"/>
          <w:lang w:eastAsia="ru-RU" w:bidi="ru-RU"/>
        </w:rPr>
        <w:t xml:space="preserve">права </w:t>
      </w:r>
      <w:r w:rsidRPr="00AA6FAE">
        <w:rPr>
          <w:rFonts w:ascii="Arial Unicode MS" w:eastAsia="Arial Unicode MS" w:hAnsi="Arial Unicode MS" w:cs="Arial Unicode MS"/>
          <w:color w:val="000000"/>
          <w:kern w:val="0"/>
          <w:sz w:val="24"/>
          <w:szCs w:val="24"/>
          <w:lang w:val="uk-UA" w:eastAsia="uk-UA" w:bidi="uk-UA"/>
        </w:rPr>
        <w:t xml:space="preserve">на справедливий судовий розгляд щодо неупередженості суду, закріплені в п. 1 ст. 6 ЄКПЛ і практиці ЄСПЛ, інститут відводу судді, можливість передачі справи до іншого </w:t>
      </w:r>
      <w:r w:rsidRPr="00AA6FAE">
        <w:rPr>
          <w:rFonts w:ascii="Arial Unicode MS" w:eastAsia="Arial Unicode MS" w:hAnsi="Arial Unicode MS" w:cs="Arial Unicode MS"/>
          <w:color w:val="000000"/>
          <w:kern w:val="0"/>
          <w:sz w:val="24"/>
          <w:szCs w:val="24"/>
          <w:lang w:eastAsia="ru-RU" w:bidi="ru-RU"/>
        </w:rPr>
        <w:t xml:space="preserve">суду </w:t>
      </w:r>
      <w:r w:rsidRPr="00AA6FAE">
        <w:rPr>
          <w:rFonts w:ascii="Arial Unicode MS" w:eastAsia="Arial Unicode MS" w:hAnsi="Arial Unicode MS" w:cs="Arial Unicode MS"/>
          <w:color w:val="000000"/>
          <w:kern w:val="0"/>
          <w:sz w:val="24"/>
          <w:szCs w:val="24"/>
          <w:lang w:val="uk-UA" w:eastAsia="uk-UA" w:bidi="uk-UA"/>
        </w:rPr>
        <w:t xml:space="preserve">у разі, </w:t>
      </w:r>
      <w:r w:rsidRPr="00AA6FAE">
        <w:rPr>
          <w:rFonts w:ascii="Arial Unicode MS" w:eastAsia="Arial Unicode MS" w:hAnsi="Arial Unicode MS" w:cs="Arial Unicode MS"/>
          <w:color w:val="000000"/>
          <w:kern w:val="0"/>
          <w:sz w:val="24"/>
          <w:szCs w:val="24"/>
          <w:lang w:eastAsia="ru-RU" w:bidi="ru-RU"/>
        </w:rPr>
        <w:t xml:space="preserve">коли </w:t>
      </w:r>
      <w:r w:rsidRPr="00AA6FAE">
        <w:rPr>
          <w:rFonts w:ascii="Arial Unicode MS" w:eastAsia="Arial Unicode MS" w:hAnsi="Arial Unicode MS" w:cs="Arial Unicode MS"/>
          <w:color w:val="000000"/>
          <w:kern w:val="0"/>
          <w:sz w:val="24"/>
          <w:szCs w:val="24"/>
          <w:lang w:val="uk-UA" w:eastAsia="uk-UA" w:bidi="uk-UA"/>
        </w:rPr>
        <w:t xml:space="preserve">стороною у справі є </w:t>
      </w:r>
      <w:r w:rsidRPr="00AA6FAE">
        <w:rPr>
          <w:rFonts w:ascii="Arial Unicode MS" w:eastAsia="Arial Unicode MS" w:hAnsi="Arial Unicode MS" w:cs="Arial Unicode MS"/>
          <w:color w:val="000000"/>
          <w:kern w:val="0"/>
          <w:sz w:val="24"/>
          <w:szCs w:val="24"/>
          <w:lang w:eastAsia="ru-RU" w:bidi="ru-RU"/>
        </w:rPr>
        <w:t xml:space="preserve">суд </w:t>
      </w:r>
      <w:r w:rsidRPr="00AA6FAE">
        <w:rPr>
          <w:rFonts w:ascii="Arial Unicode MS" w:eastAsia="Arial Unicode MS" w:hAnsi="Arial Unicode MS" w:cs="Arial Unicode MS"/>
          <w:color w:val="000000"/>
          <w:kern w:val="0"/>
          <w:sz w:val="24"/>
          <w:szCs w:val="24"/>
          <w:lang w:val="uk-UA" w:eastAsia="uk-UA" w:bidi="uk-UA"/>
        </w:rPr>
        <w:t xml:space="preserve">або суддя цього </w:t>
      </w:r>
      <w:r w:rsidRPr="00AA6FAE">
        <w:rPr>
          <w:rFonts w:ascii="Arial Unicode MS" w:eastAsia="Arial Unicode MS" w:hAnsi="Arial Unicode MS" w:cs="Arial Unicode MS"/>
          <w:color w:val="000000"/>
          <w:kern w:val="0"/>
          <w:sz w:val="24"/>
          <w:szCs w:val="24"/>
          <w:lang w:eastAsia="ru-RU" w:bidi="ru-RU"/>
        </w:rPr>
        <w:t xml:space="preserve">суду. </w:t>
      </w:r>
      <w:r w:rsidRPr="00AA6FAE">
        <w:rPr>
          <w:rFonts w:ascii="Arial Unicode MS" w:eastAsia="Arial Unicode MS" w:hAnsi="Arial Unicode MS" w:cs="Arial Unicode MS"/>
          <w:color w:val="000000"/>
          <w:kern w:val="0"/>
          <w:sz w:val="24"/>
          <w:szCs w:val="24"/>
          <w:lang w:val="uk-UA" w:eastAsia="uk-UA" w:bidi="uk-UA"/>
        </w:rPr>
        <w:t>Запропоновано законодавчі зміни, спрямовані на вдосконалення регламентації принципу неупередженості суду та механізмів його забезпечення.</w:t>
      </w:r>
    </w:p>
    <w:p w:rsidR="00AA6FAE" w:rsidRPr="00AA6FAE" w:rsidRDefault="00AA6FAE" w:rsidP="00AA6FAE">
      <w:pPr>
        <w:tabs>
          <w:tab w:val="clear" w:pos="709"/>
        </w:tabs>
        <w:suppressAutoHyphens w:val="0"/>
        <w:spacing w:after="0" w:line="365" w:lineRule="exact"/>
        <w:ind w:firstLine="620"/>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Розділ 3 «Законність і правова визначеність як гарантії сталості правозастосування в цивільному судочинстві» </w:t>
      </w:r>
      <w:r w:rsidRPr="00AA6FAE">
        <w:rPr>
          <w:rFonts w:ascii="Times New Roman" w:eastAsia="Arial Unicode MS" w:hAnsi="Times New Roman" w:cs="Times New Roman"/>
          <w:color w:val="000000"/>
          <w:kern w:val="0"/>
          <w:sz w:val="30"/>
          <w:szCs w:val="30"/>
          <w:lang w:val="uk-UA" w:eastAsia="uk-UA" w:bidi="uk-UA"/>
        </w:rPr>
        <w:t>складається із чотирьох підрозділів та висновків.</w:t>
      </w:r>
    </w:p>
    <w:p w:rsidR="00AA6FAE" w:rsidRPr="00AA6FAE" w:rsidRDefault="00AA6FAE" w:rsidP="00AA6FAE">
      <w:pPr>
        <w:tabs>
          <w:tab w:val="clear" w:pos="709"/>
        </w:tabs>
        <w:suppressAutoHyphens w:val="0"/>
        <w:spacing w:after="0" w:line="365" w:lineRule="exact"/>
        <w:ind w:firstLine="620"/>
        <w:jc w:val="left"/>
        <w:rPr>
          <w:rFonts w:ascii="Arial Unicode MS" w:eastAsia="Arial Unicode MS" w:hAnsi="Arial Unicode MS" w:cs="Arial Unicode MS"/>
          <w:color w:val="000000"/>
          <w:kern w:val="0"/>
          <w:sz w:val="24"/>
          <w:szCs w:val="24"/>
          <w:lang w:val="uk-UA" w:eastAsia="uk-UA" w:bidi="uk-UA"/>
        </w:rPr>
      </w:pPr>
      <w:r w:rsidRPr="00AA6FAE">
        <w:rPr>
          <w:rFonts w:ascii="Times New Roman" w:eastAsia="Arial Unicode MS" w:hAnsi="Times New Roman" w:cs="Times New Roman"/>
          <w:i/>
          <w:iCs/>
          <w:color w:val="000000"/>
          <w:kern w:val="0"/>
          <w:sz w:val="30"/>
          <w:szCs w:val="30"/>
          <w:lang w:val="uk-UA" w:eastAsia="uk-UA" w:bidi="uk-UA"/>
        </w:rPr>
        <w:t xml:space="preserve">У підрозділі 3.1 «Законність і проблема надмірного формалізму» </w:t>
      </w:r>
      <w:r w:rsidRPr="00AA6FAE">
        <w:rPr>
          <w:rFonts w:ascii="Arial Unicode MS" w:eastAsia="Arial Unicode MS" w:hAnsi="Arial Unicode MS" w:cs="Arial Unicode MS"/>
          <w:color w:val="000000"/>
          <w:kern w:val="0"/>
          <w:sz w:val="24"/>
          <w:szCs w:val="24"/>
          <w:lang w:val="uk-UA" w:eastAsia="uk-UA" w:bidi="uk-UA"/>
        </w:rPr>
        <w:t>розглянуто особливості сучасного тлумачення принципу законності й прикладних проблем його реалізації в цивільному судочинстві.</w:t>
      </w:r>
    </w:p>
    <w:p w:rsidR="00AA6FAE" w:rsidRPr="00AA6FAE" w:rsidRDefault="00AA6FAE" w:rsidP="00AA6FAE">
      <w:pPr>
        <w:tabs>
          <w:tab w:val="clear" w:pos="709"/>
        </w:tabs>
        <w:suppressAutoHyphens w:val="0"/>
        <w:spacing w:after="0" w:line="365" w:lineRule="exact"/>
        <w:ind w:firstLine="62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Досліджено формальне й субстантивне розуміння законності. Доведено необхідність сприйняття у цивільному процесуальному праві субстантивного розуміння законності, що, крім дотримання формальних вимог, потребує також, щоб закон відповідав верховенству права з точки зору заборони свавільного втручання з боку органів влади до сфери прав людини і визнання пріоритетності останніх. Висвітлено прикладні проблеми реалізації принципу законності в цивільному судочинстві з позицій таких вимог, як: забезпечення якості закону, заборона надання зворотної дії в часі нормативно-правовим актам під час провадження в цивільній справі, суд, встановлений </w:t>
      </w:r>
      <w:r w:rsidRPr="00AA6FAE">
        <w:rPr>
          <w:rFonts w:ascii="Arial Unicode MS" w:eastAsia="Arial Unicode MS" w:hAnsi="Arial Unicode MS" w:cs="Arial Unicode MS"/>
          <w:color w:val="000000"/>
          <w:kern w:val="0"/>
          <w:sz w:val="24"/>
          <w:szCs w:val="24"/>
          <w:lang w:eastAsia="ru-RU" w:bidi="ru-RU"/>
        </w:rPr>
        <w:t xml:space="preserve">законом </w:t>
      </w:r>
      <w:r w:rsidRPr="00AA6FAE">
        <w:rPr>
          <w:rFonts w:ascii="Arial Unicode MS" w:eastAsia="Arial Unicode MS" w:hAnsi="Arial Unicode MS" w:cs="Arial Unicode MS"/>
          <w:color w:val="000000"/>
          <w:kern w:val="0"/>
          <w:sz w:val="24"/>
          <w:szCs w:val="24"/>
          <w:lang w:val="uk-UA" w:eastAsia="uk-UA" w:bidi="uk-UA"/>
        </w:rPr>
        <w:t xml:space="preserve">і заборона надмірного формалізму. Окремою вимогою принципу законності виступає необхідність існування суду, встановленого </w:t>
      </w:r>
      <w:r w:rsidRPr="00AA6FAE">
        <w:rPr>
          <w:rFonts w:ascii="Arial Unicode MS" w:eastAsia="Arial Unicode MS" w:hAnsi="Arial Unicode MS" w:cs="Arial Unicode MS"/>
          <w:color w:val="000000"/>
          <w:kern w:val="0"/>
          <w:sz w:val="24"/>
          <w:szCs w:val="24"/>
          <w:lang w:eastAsia="ru-RU" w:bidi="ru-RU"/>
        </w:rPr>
        <w:t xml:space="preserve">законом, </w:t>
      </w:r>
      <w:r w:rsidRPr="00AA6FAE">
        <w:rPr>
          <w:rFonts w:ascii="Arial Unicode MS" w:eastAsia="Arial Unicode MS" w:hAnsi="Arial Unicode MS" w:cs="Arial Unicode MS"/>
          <w:color w:val="000000"/>
          <w:kern w:val="0"/>
          <w:sz w:val="24"/>
          <w:szCs w:val="24"/>
          <w:lang w:val="uk-UA" w:eastAsia="uk-UA" w:bidi="uk-UA"/>
        </w:rPr>
        <w:t>що містить інституційну, процесуальну й компетенційну складову. Надано сучасну інтерпретацію спеціально-дозвільного режиму в цивільному судочинстві з урахуванням феномену надмірного формалізму (правового пуризму). Сформульовано основні правила, які мають застосовуватися національними судами з метою недопущення надмірного формалізму при розгляді справи.</w:t>
      </w:r>
    </w:p>
    <w:p w:rsidR="00AA6FAE" w:rsidRPr="00AA6FAE" w:rsidRDefault="00AA6FAE" w:rsidP="00AA6FAE">
      <w:pPr>
        <w:tabs>
          <w:tab w:val="clear" w:pos="709"/>
        </w:tabs>
        <w:suppressAutoHyphens w:val="0"/>
        <w:spacing w:after="0" w:line="365" w:lineRule="exact"/>
        <w:ind w:firstLine="620"/>
        <w:jc w:val="left"/>
        <w:rPr>
          <w:rFonts w:ascii="Arial Unicode MS" w:eastAsia="Arial Unicode MS" w:hAnsi="Arial Unicode MS" w:cs="Arial Unicode MS"/>
          <w:color w:val="000000"/>
          <w:kern w:val="0"/>
          <w:sz w:val="24"/>
          <w:szCs w:val="24"/>
          <w:lang w:val="uk-UA" w:eastAsia="uk-UA" w:bidi="uk-UA"/>
        </w:rPr>
      </w:pPr>
      <w:r w:rsidRPr="00AA6FAE">
        <w:rPr>
          <w:rFonts w:ascii="Times New Roman" w:eastAsia="Arial Unicode MS" w:hAnsi="Times New Roman" w:cs="Times New Roman"/>
          <w:i/>
          <w:iCs/>
          <w:color w:val="000000"/>
          <w:kern w:val="0"/>
          <w:sz w:val="30"/>
          <w:szCs w:val="30"/>
          <w:lang w:val="uk-UA" w:eastAsia="uk-UA" w:bidi="uk-UA"/>
        </w:rPr>
        <w:t>У підрозділі 3.2 «Єдність судової практики та механізми її забезпечення»</w:t>
      </w:r>
      <w:r w:rsidRPr="00AA6FAE">
        <w:rPr>
          <w:rFonts w:ascii="Arial Unicode MS" w:eastAsia="Arial Unicode MS" w:hAnsi="Arial Unicode MS" w:cs="Arial Unicode MS"/>
          <w:color w:val="000000"/>
          <w:kern w:val="0"/>
          <w:sz w:val="24"/>
          <w:szCs w:val="24"/>
          <w:lang w:val="uk-UA" w:eastAsia="uk-UA" w:bidi="uk-UA"/>
        </w:rPr>
        <w:t xml:space="preserve"> розглянуто проблеми реалізації принципу правової визначеності в цивільному судочинстві через </w:t>
      </w:r>
      <w:r w:rsidRPr="00AA6FAE">
        <w:rPr>
          <w:rFonts w:ascii="Arial Unicode MS" w:eastAsia="Arial Unicode MS" w:hAnsi="Arial Unicode MS" w:cs="Arial Unicode MS"/>
          <w:color w:val="000000"/>
          <w:kern w:val="0"/>
          <w:sz w:val="24"/>
          <w:szCs w:val="24"/>
          <w:lang w:eastAsia="ru-RU" w:bidi="ru-RU"/>
        </w:rPr>
        <w:t xml:space="preserve">призму </w:t>
      </w:r>
      <w:r w:rsidRPr="00AA6FAE">
        <w:rPr>
          <w:rFonts w:ascii="Arial Unicode MS" w:eastAsia="Arial Unicode MS" w:hAnsi="Arial Unicode MS" w:cs="Arial Unicode MS"/>
          <w:color w:val="000000"/>
          <w:kern w:val="0"/>
          <w:sz w:val="24"/>
          <w:szCs w:val="24"/>
          <w:lang w:val="uk-UA" w:eastAsia="uk-UA" w:bidi="uk-UA"/>
        </w:rPr>
        <w:t>ролі й функцій судів найвищої інстанції, поглядів ЄСПЛ на єдність судової практики і механізмів забезпечення її єдності.</w:t>
      </w:r>
    </w:p>
    <w:p w:rsidR="00AA6FAE" w:rsidRPr="00AA6FAE" w:rsidRDefault="00AA6FAE" w:rsidP="00AA6FAE">
      <w:pPr>
        <w:tabs>
          <w:tab w:val="clear" w:pos="709"/>
        </w:tabs>
        <w:suppressAutoHyphens w:val="0"/>
        <w:spacing w:after="0" w:line="365" w:lineRule="exact"/>
        <w:ind w:firstLine="62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Аргументовано доцільність виокремлення підходів до визначення ролі верховних судів на основі превалюючих інтересів під час провадження у суді, відповідно до чого розрізняються концепція приватних інтересів і концепція публічних інтересів. Доведено, що з точки зору ефективності судочинства слід надати перевагу концепції публічних інтересів, що продиктовано потребою забезпечення єдності судової практики.</w:t>
      </w:r>
    </w:p>
    <w:p w:rsidR="00AA6FAE" w:rsidRPr="00AA6FAE" w:rsidRDefault="00AA6FAE" w:rsidP="00AA6FAE">
      <w:pPr>
        <w:tabs>
          <w:tab w:val="clear" w:pos="709"/>
        </w:tabs>
        <w:suppressAutoHyphens w:val="0"/>
        <w:spacing w:after="0" w:line="365" w:lineRule="exact"/>
        <w:ind w:firstLine="62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Проаналізовано різні типи дивергенції практики вищих судів, а також алгоритм оцінки порушення </w:t>
      </w:r>
      <w:r w:rsidRPr="00AA6FAE">
        <w:rPr>
          <w:rFonts w:ascii="Arial Unicode MS" w:eastAsia="Arial Unicode MS" w:hAnsi="Arial Unicode MS" w:cs="Arial Unicode MS"/>
          <w:color w:val="000000"/>
          <w:kern w:val="0"/>
          <w:sz w:val="24"/>
          <w:szCs w:val="24"/>
          <w:lang w:eastAsia="ru-RU" w:bidi="ru-RU"/>
        </w:rPr>
        <w:t xml:space="preserve">права </w:t>
      </w:r>
      <w:r w:rsidRPr="00AA6FAE">
        <w:rPr>
          <w:rFonts w:ascii="Arial Unicode MS" w:eastAsia="Arial Unicode MS" w:hAnsi="Arial Unicode MS" w:cs="Arial Unicode MS"/>
          <w:color w:val="000000"/>
          <w:kern w:val="0"/>
          <w:sz w:val="24"/>
          <w:szCs w:val="24"/>
          <w:lang w:val="uk-UA" w:eastAsia="uk-UA" w:bidi="uk-UA"/>
        </w:rPr>
        <w:t xml:space="preserve">на справедливий судовий розгляд через відсутність єдності судової практики у практиці ЄСПЛ. У компаративній перспективі запропоновано класифікацію механізмів забезпечення єдності судової практики на ординарні (перегляд справ у судах найвищої інстанції, зокрема, касація або ревізія) і спеціальні, що можуть бути пов’язані з розглядом конкретної справи (преюдиційні запити, консультативні висновки, конституційна скарга) або застосовуватися </w:t>
      </w:r>
      <w:r w:rsidRPr="00AA6FAE">
        <w:rPr>
          <w:rFonts w:ascii="Arial Unicode MS" w:eastAsia="Arial Unicode MS" w:hAnsi="Arial Unicode MS" w:cs="Arial Unicode MS"/>
          <w:color w:val="000000"/>
          <w:kern w:val="0"/>
          <w:sz w:val="24"/>
          <w:szCs w:val="24"/>
          <w:lang w:eastAsia="ru-RU" w:bidi="ru-RU"/>
        </w:rPr>
        <w:t xml:space="preserve">поза </w:t>
      </w:r>
      <w:r w:rsidRPr="00AA6FAE">
        <w:rPr>
          <w:rFonts w:ascii="Arial Unicode MS" w:eastAsia="Arial Unicode MS" w:hAnsi="Arial Unicode MS" w:cs="Arial Unicode MS"/>
          <w:color w:val="000000"/>
          <w:kern w:val="0"/>
          <w:sz w:val="24"/>
          <w:szCs w:val="24"/>
          <w:lang w:val="uk-UA" w:eastAsia="uk-UA" w:bidi="uk-UA"/>
        </w:rPr>
        <w:t>межами провадження в конкретній справі (роз’яснення, керівні роз’яснення, постанови пленуму судів вищих інстанцій, інтерпретаційні рішення, касація в інтересах права).</w:t>
      </w:r>
    </w:p>
    <w:p w:rsidR="00AA6FAE" w:rsidRPr="00AA6FAE" w:rsidRDefault="00AA6FAE" w:rsidP="00AA6FAE">
      <w:pPr>
        <w:tabs>
          <w:tab w:val="clear" w:pos="709"/>
        </w:tabs>
        <w:suppressAutoHyphens w:val="0"/>
        <w:spacing w:after="0" w:line="365" w:lineRule="exact"/>
        <w:ind w:firstLine="660"/>
        <w:jc w:val="left"/>
        <w:rPr>
          <w:rFonts w:ascii="Arial Unicode MS" w:eastAsia="Arial Unicode MS" w:hAnsi="Arial Unicode MS" w:cs="Arial Unicode MS"/>
          <w:color w:val="000000"/>
          <w:kern w:val="0"/>
          <w:sz w:val="24"/>
          <w:szCs w:val="24"/>
          <w:lang w:val="uk-UA" w:eastAsia="uk-UA" w:bidi="uk-UA"/>
        </w:rPr>
      </w:pPr>
      <w:r w:rsidRPr="00AA6FAE">
        <w:rPr>
          <w:rFonts w:ascii="Times New Roman" w:eastAsia="Arial Unicode MS" w:hAnsi="Times New Roman" w:cs="Times New Roman"/>
          <w:i/>
          <w:iCs/>
          <w:color w:val="000000"/>
          <w:kern w:val="0"/>
          <w:sz w:val="30"/>
          <w:szCs w:val="30"/>
          <w:lang w:val="uk-UA" w:eastAsia="uk-UA" w:bidi="uk-UA"/>
        </w:rPr>
        <w:t xml:space="preserve">У підрозділі 3.3 «Принцип </w:t>
      </w:r>
      <w:r w:rsidRPr="00AA6FAE">
        <w:rPr>
          <w:rFonts w:ascii="Times New Roman" w:eastAsia="Arial Unicode MS" w:hAnsi="Times New Roman" w:cs="Times New Roman"/>
          <w:i/>
          <w:iCs/>
          <w:color w:val="000000"/>
          <w:kern w:val="0"/>
          <w:sz w:val="30"/>
          <w:szCs w:val="30"/>
          <w:lang w:val="en-US" w:eastAsia="en-US" w:bidi="en-US"/>
        </w:rPr>
        <w:t xml:space="preserve">res judicata </w:t>
      </w:r>
      <w:r w:rsidRPr="00AA6FAE">
        <w:rPr>
          <w:rFonts w:ascii="Times New Roman" w:eastAsia="Arial Unicode MS" w:hAnsi="Times New Roman" w:cs="Times New Roman"/>
          <w:i/>
          <w:iCs/>
          <w:color w:val="000000"/>
          <w:kern w:val="0"/>
          <w:sz w:val="30"/>
          <w:szCs w:val="30"/>
          <w:lang w:val="uk-UA" w:eastAsia="uk-UA" w:bidi="uk-UA"/>
        </w:rPr>
        <w:t>і остаточність судових рішень»</w:t>
      </w:r>
      <w:r w:rsidRPr="00AA6FAE">
        <w:rPr>
          <w:rFonts w:ascii="Arial Unicode MS" w:eastAsia="Arial Unicode MS" w:hAnsi="Arial Unicode MS" w:cs="Arial Unicode MS"/>
          <w:color w:val="000000"/>
          <w:kern w:val="0"/>
          <w:sz w:val="24"/>
          <w:szCs w:val="24"/>
          <w:lang w:val="uk-UA" w:eastAsia="uk-UA" w:bidi="uk-UA"/>
        </w:rPr>
        <w:t xml:space="preserve"> розкрито сутність принципу </w:t>
      </w:r>
      <w:r w:rsidRPr="00AA6FAE">
        <w:rPr>
          <w:rFonts w:ascii="Times New Roman" w:eastAsia="Arial Unicode MS" w:hAnsi="Times New Roman" w:cs="Times New Roman"/>
          <w:i/>
          <w:iCs/>
          <w:color w:val="000000"/>
          <w:kern w:val="0"/>
          <w:sz w:val="30"/>
          <w:szCs w:val="30"/>
          <w:lang w:val="en-US" w:eastAsia="en-US" w:bidi="en-US"/>
        </w:rPr>
        <w:t>res judicata</w:t>
      </w:r>
      <w:r w:rsidRPr="00AA6FAE">
        <w:rPr>
          <w:rFonts w:ascii="Arial Unicode MS" w:eastAsia="Arial Unicode MS" w:hAnsi="Arial Unicode MS" w:cs="Arial Unicode MS"/>
          <w:color w:val="000000"/>
          <w:kern w:val="0"/>
          <w:sz w:val="24"/>
          <w:szCs w:val="24"/>
          <w:lang w:val="en-US" w:eastAsia="en-US" w:bidi="en-US"/>
        </w:rPr>
        <w:t xml:space="preserve"> </w:t>
      </w:r>
      <w:r w:rsidRPr="00AA6FAE">
        <w:rPr>
          <w:rFonts w:ascii="Arial Unicode MS" w:eastAsia="Arial Unicode MS" w:hAnsi="Arial Unicode MS" w:cs="Arial Unicode MS"/>
          <w:color w:val="000000"/>
          <w:kern w:val="0"/>
          <w:sz w:val="24"/>
          <w:szCs w:val="24"/>
          <w:lang w:val="uk-UA" w:eastAsia="uk-UA" w:bidi="uk-UA"/>
        </w:rPr>
        <w:t>й основних його вимог відповідно до практики ЄСПЛ та закордонного досвіду.</w:t>
      </w:r>
    </w:p>
    <w:p w:rsidR="00AA6FAE" w:rsidRPr="00AA6FAE" w:rsidRDefault="00AA6FAE" w:rsidP="00AA6FAE">
      <w:pPr>
        <w:tabs>
          <w:tab w:val="clear" w:pos="709"/>
        </w:tabs>
        <w:suppressAutoHyphens w:val="0"/>
        <w:spacing w:after="0" w:line="365" w:lineRule="exact"/>
        <w:ind w:firstLine="66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Проаналізовано національні доктрини, що забезпечують дотримання вимоги </w:t>
      </w:r>
      <w:r w:rsidRPr="00AA6FAE">
        <w:rPr>
          <w:rFonts w:ascii="Times New Roman" w:eastAsia="Arial Unicode MS" w:hAnsi="Times New Roman" w:cs="Times New Roman"/>
          <w:i/>
          <w:iCs/>
          <w:color w:val="000000"/>
          <w:kern w:val="0"/>
          <w:sz w:val="30"/>
          <w:szCs w:val="30"/>
          <w:lang w:val="en-US" w:eastAsia="en-US" w:bidi="en-US"/>
        </w:rPr>
        <w:t>res judicata</w:t>
      </w:r>
      <w:r w:rsidRPr="00AA6FAE">
        <w:rPr>
          <w:rFonts w:ascii="Arial Unicode MS" w:eastAsia="Arial Unicode MS" w:hAnsi="Arial Unicode MS" w:cs="Arial Unicode MS"/>
          <w:color w:val="000000"/>
          <w:kern w:val="0"/>
          <w:sz w:val="24"/>
          <w:szCs w:val="24"/>
          <w:lang w:val="en-US" w:eastAsia="en-US" w:bidi="en-US"/>
        </w:rPr>
        <w:t xml:space="preserve"> </w:t>
      </w:r>
      <w:r w:rsidRPr="00AA6FAE">
        <w:rPr>
          <w:rFonts w:ascii="Arial Unicode MS" w:eastAsia="Arial Unicode MS" w:hAnsi="Arial Unicode MS" w:cs="Arial Unicode MS"/>
          <w:color w:val="000000"/>
          <w:kern w:val="0"/>
          <w:sz w:val="24"/>
          <w:szCs w:val="24"/>
          <w:lang w:val="uk-UA" w:eastAsia="uk-UA" w:bidi="uk-UA"/>
        </w:rPr>
        <w:t xml:space="preserve">в іноземних правопорядках і особливості тлумачення цього принципу в практиці іноземних держав. Сформульовано та охарактеризовано конкретні вимоги </w:t>
      </w:r>
      <w:r w:rsidRPr="00AA6FAE">
        <w:rPr>
          <w:rFonts w:ascii="Times New Roman" w:eastAsia="Arial Unicode MS" w:hAnsi="Times New Roman" w:cs="Times New Roman"/>
          <w:i/>
          <w:iCs/>
          <w:color w:val="000000"/>
          <w:kern w:val="0"/>
          <w:sz w:val="30"/>
          <w:szCs w:val="30"/>
          <w:lang w:val="en-US" w:eastAsia="en-US" w:bidi="en-US"/>
        </w:rPr>
        <w:t>res judicata,</w:t>
      </w:r>
      <w:r w:rsidRPr="00AA6FAE">
        <w:rPr>
          <w:rFonts w:ascii="Arial Unicode MS" w:eastAsia="Arial Unicode MS" w:hAnsi="Arial Unicode MS" w:cs="Arial Unicode MS"/>
          <w:color w:val="000000"/>
          <w:kern w:val="0"/>
          <w:sz w:val="24"/>
          <w:szCs w:val="24"/>
          <w:lang w:val="en-US" w:eastAsia="en-US" w:bidi="en-US"/>
        </w:rPr>
        <w:t xml:space="preserve"> </w:t>
      </w:r>
      <w:r w:rsidRPr="00AA6FAE">
        <w:rPr>
          <w:rFonts w:ascii="Arial Unicode MS" w:eastAsia="Arial Unicode MS" w:hAnsi="Arial Unicode MS" w:cs="Arial Unicode MS"/>
          <w:color w:val="000000"/>
          <w:kern w:val="0"/>
          <w:sz w:val="24"/>
          <w:szCs w:val="24"/>
          <w:lang w:val="uk-UA" w:eastAsia="uk-UA" w:bidi="uk-UA"/>
        </w:rPr>
        <w:t xml:space="preserve">якими є: неможливість перегляду </w:t>
      </w:r>
      <w:r w:rsidRPr="00AA6FAE">
        <w:rPr>
          <w:rFonts w:ascii="Arial Unicode MS" w:eastAsia="Arial Unicode MS" w:hAnsi="Arial Unicode MS" w:cs="Arial Unicode MS"/>
          <w:color w:val="000000"/>
          <w:kern w:val="0"/>
          <w:sz w:val="24"/>
          <w:szCs w:val="24"/>
          <w:lang w:eastAsia="ru-RU" w:bidi="ru-RU"/>
        </w:rPr>
        <w:t xml:space="preserve">остаточного </w:t>
      </w:r>
      <w:r w:rsidRPr="00AA6FAE">
        <w:rPr>
          <w:rFonts w:ascii="Arial Unicode MS" w:eastAsia="Arial Unicode MS" w:hAnsi="Arial Unicode MS" w:cs="Arial Unicode MS"/>
          <w:color w:val="000000"/>
          <w:kern w:val="0"/>
          <w:sz w:val="24"/>
          <w:szCs w:val="24"/>
          <w:lang w:val="uk-UA" w:eastAsia="uk-UA" w:bidi="uk-UA"/>
        </w:rPr>
        <w:t xml:space="preserve">й обов’язкового судового рішення лише з метою проведення повторного слухання і нового вирішення справи; існування чітких часових </w:t>
      </w:r>
      <w:r w:rsidRPr="00AA6FAE">
        <w:rPr>
          <w:rFonts w:ascii="Arial Unicode MS" w:eastAsia="Arial Unicode MS" w:hAnsi="Arial Unicode MS" w:cs="Arial Unicode MS"/>
          <w:color w:val="000000"/>
          <w:kern w:val="0"/>
          <w:sz w:val="24"/>
          <w:szCs w:val="24"/>
          <w:lang w:eastAsia="ru-RU" w:bidi="ru-RU"/>
        </w:rPr>
        <w:t xml:space="preserve">рамок </w:t>
      </w:r>
      <w:r w:rsidRPr="00AA6FAE">
        <w:rPr>
          <w:rFonts w:ascii="Arial Unicode MS" w:eastAsia="Arial Unicode MS" w:hAnsi="Arial Unicode MS" w:cs="Arial Unicode MS"/>
          <w:color w:val="000000"/>
          <w:kern w:val="0"/>
          <w:sz w:val="24"/>
          <w:szCs w:val="24"/>
          <w:lang w:val="uk-UA" w:eastAsia="uk-UA" w:bidi="uk-UA"/>
        </w:rPr>
        <w:t xml:space="preserve">і підстав для оскарження судових рішень посадовими </w:t>
      </w:r>
      <w:r w:rsidRPr="00AA6FAE">
        <w:rPr>
          <w:rFonts w:ascii="Arial Unicode MS" w:eastAsia="Arial Unicode MS" w:hAnsi="Arial Unicode MS" w:cs="Arial Unicode MS"/>
          <w:color w:val="000000"/>
          <w:kern w:val="0"/>
          <w:sz w:val="24"/>
          <w:szCs w:val="24"/>
          <w:lang w:eastAsia="ru-RU" w:bidi="ru-RU"/>
        </w:rPr>
        <w:t xml:space="preserve">особами </w:t>
      </w:r>
      <w:r w:rsidRPr="00AA6FAE">
        <w:rPr>
          <w:rFonts w:ascii="Arial Unicode MS" w:eastAsia="Arial Unicode MS" w:hAnsi="Arial Unicode MS" w:cs="Arial Unicode MS"/>
          <w:color w:val="000000"/>
          <w:kern w:val="0"/>
          <w:sz w:val="24"/>
          <w:szCs w:val="24"/>
          <w:lang w:val="uk-UA" w:eastAsia="uk-UA" w:bidi="uk-UA"/>
        </w:rPr>
        <w:t xml:space="preserve">держави, зокрема </w:t>
      </w:r>
      <w:r w:rsidRPr="00AA6FAE">
        <w:rPr>
          <w:rFonts w:ascii="Arial Unicode MS" w:eastAsia="Arial Unicode MS" w:hAnsi="Arial Unicode MS" w:cs="Arial Unicode MS"/>
          <w:color w:val="000000"/>
          <w:kern w:val="0"/>
          <w:sz w:val="24"/>
          <w:szCs w:val="24"/>
          <w:lang w:eastAsia="ru-RU" w:bidi="ru-RU"/>
        </w:rPr>
        <w:t xml:space="preserve">прокурором, </w:t>
      </w:r>
      <w:r w:rsidRPr="00AA6FAE">
        <w:rPr>
          <w:rFonts w:ascii="Arial Unicode MS" w:eastAsia="Arial Unicode MS" w:hAnsi="Arial Unicode MS" w:cs="Arial Unicode MS"/>
          <w:color w:val="000000"/>
          <w:kern w:val="0"/>
          <w:sz w:val="24"/>
          <w:szCs w:val="24"/>
          <w:lang w:val="uk-UA" w:eastAsia="uk-UA" w:bidi="uk-UA"/>
        </w:rPr>
        <w:t xml:space="preserve">якщо вони не </w:t>
      </w:r>
      <w:r w:rsidRPr="00AA6FAE">
        <w:rPr>
          <w:rFonts w:ascii="Arial Unicode MS" w:eastAsia="Arial Unicode MS" w:hAnsi="Arial Unicode MS" w:cs="Arial Unicode MS"/>
          <w:color w:val="000000"/>
          <w:kern w:val="0"/>
          <w:sz w:val="24"/>
          <w:szCs w:val="24"/>
          <w:lang w:eastAsia="ru-RU" w:bidi="ru-RU"/>
        </w:rPr>
        <w:t xml:space="preserve">брали </w:t>
      </w:r>
      <w:r w:rsidRPr="00AA6FAE">
        <w:rPr>
          <w:rFonts w:ascii="Arial Unicode MS" w:eastAsia="Arial Unicode MS" w:hAnsi="Arial Unicode MS" w:cs="Arial Unicode MS"/>
          <w:color w:val="000000"/>
          <w:kern w:val="0"/>
          <w:sz w:val="24"/>
          <w:szCs w:val="24"/>
          <w:lang w:val="uk-UA" w:eastAsia="uk-UA" w:bidi="uk-UA"/>
        </w:rPr>
        <w:t xml:space="preserve">участі в розгляді справи в суді першої інстанції; дотримання правил щодо належних суб’єктів і строків оскарження, неможливість безпідставного поновлення строків оскарження, необхідність дотримання вимог до форми і змісту апеляційних та касаційних скарг тощо; заборона </w:t>
      </w:r>
      <w:r w:rsidRPr="00AA6FAE">
        <w:rPr>
          <w:rFonts w:ascii="Arial Unicode MS" w:eastAsia="Arial Unicode MS" w:hAnsi="Arial Unicode MS" w:cs="Arial Unicode MS"/>
          <w:color w:val="000000"/>
          <w:kern w:val="0"/>
          <w:sz w:val="24"/>
          <w:szCs w:val="24"/>
          <w:lang w:eastAsia="ru-RU" w:bidi="ru-RU"/>
        </w:rPr>
        <w:t xml:space="preserve">нового </w:t>
      </w:r>
      <w:r w:rsidRPr="00AA6FAE">
        <w:rPr>
          <w:rFonts w:ascii="Arial Unicode MS" w:eastAsia="Arial Unicode MS" w:hAnsi="Arial Unicode MS" w:cs="Arial Unicode MS"/>
          <w:color w:val="000000"/>
          <w:kern w:val="0"/>
          <w:sz w:val="24"/>
          <w:szCs w:val="24"/>
          <w:lang w:val="uk-UA" w:eastAsia="uk-UA" w:bidi="uk-UA"/>
        </w:rPr>
        <w:t xml:space="preserve">розгляду справи за тотожним позовом, а також заборона </w:t>
      </w:r>
      <w:r w:rsidRPr="00AA6FAE">
        <w:rPr>
          <w:rFonts w:ascii="Arial Unicode MS" w:eastAsia="Arial Unicode MS" w:hAnsi="Arial Unicode MS" w:cs="Arial Unicode MS"/>
          <w:color w:val="000000"/>
          <w:kern w:val="0"/>
          <w:sz w:val="24"/>
          <w:szCs w:val="24"/>
          <w:lang w:eastAsia="ru-RU" w:bidi="ru-RU"/>
        </w:rPr>
        <w:t xml:space="preserve">обходу </w:t>
      </w:r>
      <w:r w:rsidRPr="00AA6FAE">
        <w:rPr>
          <w:rFonts w:ascii="Arial Unicode MS" w:eastAsia="Arial Unicode MS" w:hAnsi="Arial Unicode MS" w:cs="Arial Unicode MS"/>
          <w:color w:val="000000"/>
          <w:kern w:val="0"/>
          <w:sz w:val="24"/>
          <w:szCs w:val="24"/>
          <w:lang w:val="uk-UA" w:eastAsia="uk-UA" w:bidi="uk-UA"/>
        </w:rPr>
        <w:t>остаточних судових рішень шляхом подачі нових позовів, які, хоча і не є тотожними, однак ґрунтуються на тих самих фактичних обставинах справи та мають на меті новий розгляд і вирішення справи, якщо у справі вже ухвалене остаточне рішення; дотримання правил преюдиції. Виокремлено суб’єктний, об’єктний критерії і критерій істотності для застосування преюдиційних фактів у цивільному судочинстві.</w:t>
      </w:r>
    </w:p>
    <w:p w:rsidR="00AA6FAE" w:rsidRPr="00AA6FAE" w:rsidRDefault="00AA6FAE" w:rsidP="00AA6FAE">
      <w:pPr>
        <w:tabs>
          <w:tab w:val="clear" w:pos="709"/>
        </w:tabs>
        <w:suppressAutoHyphens w:val="0"/>
        <w:spacing w:after="0" w:line="365" w:lineRule="exact"/>
        <w:ind w:firstLine="660"/>
        <w:jc w:val="left"/>
        <w:rPr>
          <w:rFonts w:ascii="Arial Unicode MS" w:eastAsia="Arial Unicode MS" w:hAnsi="Arial Unicode MS" w:cs="Arial Unicode MS"/>
          <w:color w:val="000000"/>
          <w:kern w:val="0"/>
          <w:sz w:val="24"/>
          <w:szCs w:val="24"/>
          <w:lang w:val="uk-UA" w:eastAsia="uk-UA" w:bidi="uk-UA"/>
        </w:rPr>
      </w:pPr>
      <w:r w:rsidRPr="00AA6FAE">
        <w:rPr>
          <w:rFonts w:ascii="Times New Roman" w:eastAsia="Arial Unicode MS" w:hAnsi="Times New Roman" w:cs="Times New Roman"/>
          <w:i/>
          <w:iCs/>
          <w:color w:val="000000"/>
          <w:kern w:val="0"/>
          <w:sz w:val="30"/>
          <w:szCs w:val="30"/>
          <w:lang w:val="uk-UA" w:eastAsia="uk-UA" w:bidi="uk-UA"/>
        </w:rPr>
        <w:t>У підрозділі 3.4 «Виконання судових рішень: проблемні аспекти у контексті верховенства права»</w:t>
      </w:r>
      <w:r w:rsidRPr="00AA6FAE">
        <w:rPr>
          <w:rFonts w:ascii="Arial Unicode MS" w:eastAsia="Arial Unicode MS" w:hAnsi="Arial Unicode MS" w:cs="Arial Unicode MS"/>
          <w:color w:val="000000"/>
          <w:kern w:val="0"/>
          <w:sz w:val="24"/>
          <w:szCs w:val="24"/>
          <w:lang w:val="uk-UA" w:eastAsia="uk-UA" w:bidi="uk-UA"/>
        </w:rPr>
        <w:t xml:space="preserve"> проаналізовано сучасні проблеми виконання судових рішень у національному правопорядку та запропоновано шляхи їх вирішення.</w:t>
      </w:r>
    </w:p>
    <w:p w:rsidR="00AA6FAE" w:rsidRPr="00AA6FAE" w:rsidRDefault="00AA6FAE" w:rsidP="00AA6FAE">
      <w:pPr>
        <w:tabs>
          <w:tab w:val="clear" w:pos="709"/>
        </w:tabs>
        <w:suppressAutoHyphens w:val="0"/>
        <w:spacing w:after="0" w:line="365" w:lineRule="exact"/>
        <w:ind w:firstLine="66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Доведено, що виконання судових рішень є невід’ємною вимогою правової визначеності й верховенства права. У контексті практики ЄСПЛ вивчено проблему невиконання судових рішень національних судів, боржником за якими є держава, а також визначено першопричини невиконання вказаної категорії рішень і шляхи подолання цієї проблеми. Серед перспективних напрямків удосконалення законодавства та правозастосовної практики у сфері виконання судових рішень виокремлено посилення консенсуальних засад у виконавчому провадженні, </w:t>
      </w:r>
      <w:r w:rsidRPr="00AA6FAE">
        <w:rPr>
          <w:rFonts w:ascii="Arial Unicode MS" w:eastAsia="Arial Unicode MS" w:hAnsi="Arial Unicode MS" w:cs="Arial Unicode MS"/>
          <w:color w:val="000000"/>
          <w:kern w:val="0"/>
          <w:sz w:val="24"/>
          <w:szCs w:val="24"/>
          <w:lang w:eastAsia="ru-RU" w:bidi="ru-RU"/>
        </w:rPr>
        <w:t xml:space="preserve">подальше </w:t>
      </w:r>
      <w:r w:rsidRPr="00AA6FAE">
        <w:rPr>
          <w:rFonts w:ascii="Arial Unicode MS" w:eastAsia="Arial Unicode MS" w:hAnsi="Arial Unicode MS" w:cs="Arial Unicode MS"/>
          <w:color w:val="000000"/>
          <w:kern w:val="0"/>
          <w:sz w:val="24"/>
          <w:szCs w:val="24"/>
          <w:lang w:val="uk-UA" w:eastAsia="uk-UA" w:bidi="uk-UA"/>
        </w:rPr>
        <w:t xml:space="preserve">розширення компетенції приватних виконавців і посилення гарантій судового </w:t>
      </w:r>
      <w:r w:rsidRPr="00AA6FAE">
        <w:rPr>
          <w:rFonts w:ascii="Arial Unicode MS" w:eastAsia="Arial Unicode MS" w:hAnsi="Arial Unicode MS" w:cs="Arial Unicode MS"/>
          <w:color w:val="000000"/>
          <w:kern w:val="0"/>
          <w:sz w:val="24"/>
          <w:szCs w:val="24"/>
          <w:lang w:eastAsia="ru-RU" w:bidi="ru-RU"/>
        </w:rPr>
        <w:t xml:space="preserve">контролю </w:t>
      </w:r>
      <w:r w:rsidRPr="00AA6FAE">
        <w:rPr>
          <w:rFonts w:ascii="Arial Unicode MS" w:eastAsia="Arial Unicode MS" w:hAnsi="Arial Unicode MS" w:cs="Arial Unicode MS"/>
          <w:color w:val="000000"/>
          <w:kern w:val="0"/>
          <w:sz w:val="24"/>
          <w:szCs w:val="24"/>
          <w:lang w:val="uk-UA" w:eastAsia="uk-UA" w:bidi="uk-UA"/>
        </w:rPr>
        <w:t>за їх діяльністю, запровадження автоматичного спрощеного порядку приведення до примусового виконання рішень, боржником за якими виступає держава, закріплення ефективних превентивних і компенсаторних засобів захисту права на виконання судового рішення у контексті п. 1 ст. 6 та ст. 13 ЄКПЛ.</w:t>
      </w:r>
    </w:p>
    <w:p w:rsidR="00AA6FAE" w:rsidRPr="00AA6FAE" w:rsidRDefault="00AA6FAE" w:rsidP="00AA6FAE">
      <w:pPr>
        <w:tabs>
          <w:tab w:val="clear" w:pos="709"/>
        </w:tabs>
        <w:suppressAutoHyphens w:val="0"/>
        <w:spacing w:after="0" w:line="365" w:lineRule="exact"/>
        <w:ind w:firstLine="620"/>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Розділ 4 «Пропорційність та право бути почутим» </w:t>
      </w:r>
      <w:r w:rsidRPr="00AA6FAE">
        <w:rPr>
          <w:rFonts w:ascii="Times New Roman" w:eastAsia="Arial Unicode MS" w:hAnsi="Times New Roman" w:cs="Times New Roman"/>
          <w:color w:val="000000"/>
          <w:kern w:val="0"/>
          <w:sz w:val="30"/>
          <w:szCs w:val="30"/>
          <w:lang w:val="uk-UA" w:eastAsia="uk-UA" w:bidi="uk-UA"/>
        </w:rPr>
        <w:t>складається із трьох підрозділів і висновків.</w:t>
      </w:r>
    </w:p>
    <w:p w:rsidR="00AA6FAE" w:rsidRPr="00AA6FAE" w:rsidRDefault="00AA6FAE" w:rsidP="00AA6FAE">
      <w:pPr>
        <w:tabs>
          <w:tab w:val="clear" w:pos="709"/>
          <w:tab w:val="left" w:pos="3519"/>
        </w:tabs>
        <w:suppressAutoHyphens w:val="0"/>
        <w:spacing w:after="0" w:line="365" w:lineRule="exact"/>
        <w:ind w:firstLine="620"/>
        <w:rPr>
          <w:rFonts w:ascii="Times New Roman" w:eastAsia="Times New Roman" w:hAnsi="Times New Roman" w:cs="Times New Roman"/>
          <w:i/>
          <w:iCs/>
          <w:kern w:val="0"/>
          <w:sz w:val="30"/>
          <w:szCs w:val="30"/>
          <w:lang w:val="uk-UA" w:eastAsia="uk-UA" w:bidi="uk-UA"/>
        </w:rPr>
      </w:pPr>
      <w:r w:rsidRPr="00AA6FAE">
        <w:rPr>
          <w:rFonts w:ascii="Times New Roman" w:eastAsia="Times New Roman" w:hAnsi="Times New Roman" w:cs="Times New Roman"/>
          <w:i/>
          <w:iCs/>
          <w:color w:val="000000"/>
          <w:kern w:val="0"/>
          <w:sz w:val="30"/>
          <w:szCs w:val="30"/>
          <w:lang w:val="uk-UA" w:eastAsia="uk-UA" w:bidi="uk-UA"/>
        </w:rPr>
        <w:t>У підрозділі 4.1</w:t>
      </w:r>
      <w:r w:rsidRPr="00AA6FAE">
        <w:rPr>
          <w:rFonts w:ascii="Times New Roman" w:eastAsia="Times New Roman" w:hAnsi="Times New Roman" w:cs="Times New Roman"/>
          <w:i/>
          <w:iCs/>
          <w:color w:val="000000"/>
          <w:kern w:val="0"/>
          <w:sz w:val="30"/>
          <w:szCs w:val="30"/>
          <w:lang w:val="uk-UA" w:eastAsia="uk-UA" w:bidi="uk-UA"/>
        </w:rPr>
        <w:tab/>
        <w:t>«Принцип пропорційності і легітимність</w:t>
      </w:r>
    </w:p>
    <w:p w:rsidR="00AA6FAE" w:rsidRPr="00AA6FAE" w:rsidRDefault="00AA6FAE" w:rsidP="00AA6FAE">
      <w:pPr>
        <w:tabs>
          <w:tab w:val="clear" w:pos="709"/>
        </w:tabs>
        <w:suppressAutoHyphens w:val="0"/>
        <w:spacing w:after="0" w:line="365" w:lineRule="exact"/>
        <w:ind w:firstLine="0"/>
        <w:jc w:val="left"/>
        <w:rPr>
          <w:rFonts w:ascii="Arial Unicode MS" w:eastAsia="Arial Unicode MS" w:hAnsi="Arial Unicode MS" w:cs="Arial Unicode MS"/>
          <w:color w:val="000000"/>
          <w:kern w:val="0"/>
          <w:sz w:val="24"/>
          <w:szCs w:val="24"/>
          <w:lang w:val="uk-UA" w:eastAsia="uk-UA" w:bidi="uk-UA"/>
        </w:rPr>
      </w:pPr>
      <w:r w:rsidRPr="00AA6FAE">
        <w:rPr>
          <w:rFonts w:ascii="Times New Roman" w:eastAsia="Arial Unicode MS" w:hAnsi="Times New Roman" w:cs="Times New Roman"/>
          <w:i/>
          <w:iCs/>
          <w:color w:val="000000"/>
          <w:kern w:val="0"/>
          <w:sz w:val="30"/>
          <w:szCs w:val="30"/>
          <w:lang w:val="uk-UA" w:eastAsia="uk-UA" w:bidi="uk-UA"/>
        </w:rPr>
        <w:t>правообмежень у цивільному судочинстві»</w:t>
      </w:r>
      <w:r w:rsidRPr="00AA6FAE">
        <w:rPr>
          <w:rFonts w:ascii="Arial Unicode MS" w:eastAsia="Arial Unicode MS" w:hAnsi="Arial Unicode MS" w:cs="Arial Unicode MS"/>
          <w:color w:val="000000"/>
          <w:kern w:val="0"/>
          <w:sz w:val="24"/>
          <w:szCs w:val="24"/>
          <w:lang w:val="uk-UA" w:eastAsia="uk-UA" w:bidi="uk-UA"/>
        </w:rPr>
        <w:t xml:space="preserve"> розглянуто особливості реалізації принципу пропорційності як інструменту для визначення правомірності втручання в права людини під час здійснення правосуддя у цивільних справах.</w:t>
      </w:r>
    </w:p>
    <w:p w:rsidR="00AA6FAE" w:rsidRPr="00AA6FAE" w:rsidRDefault="00AA6FAE" w:rsidP="00AA6FAE">
      <w:pPr>
        <w:tabs>
          <w:tab w:val="clear" w:pos="709"/>
        </w:tabs>
        <w:suppressAutoHyphens w:val="0"/>
        <w:spacing w:after="0" w:line="365" w:lineRule="exact"/>
        <w:ind w:firstLine="62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Запропоновано трактувати принцип пропорційності в цивільному судочинстві в загальноправовому та власне процесуальному значенні. Обґрунтовано необхідність засвоєння національними судами трискладової структури </w:t>
      </w:r>
      <w:r w:rsidRPr="00AA6FAE">
        <w:rPr>
          <w:rFonts w:ascii="Arial Unicode MS" w:eastAsia="Arial Unicode MS" w:hAnsi="Arial Unicode MS" w:cs="Arial Unicode MS"/>
          <w:color w:val="000000"/>
          <w:kern w:val="0"/>
          <w:sz w:val="24"/>
          <w:szCs w:val="24"/>
          <w:lang w:eastAsia="ru-RU" w:bidi="ru-RU"/>
        </w:rPr>
        <w:t xml:space="preserve">тесту </w:t>
      </w:r>
      <w:r w:rsidRPr="00AA6FAE">
        <w:rPr>
          <w:rFonts w:ascii="Arial Unicode MS" w:eastAsia="Arial Unicode MS" w:hAnsi="Arial Unicode MS" w:cs="Arial Unicode MS"/>
          <w:color w:val="000000"/>
          <w:kern w:val="0"/>
          <w:sz w:val="24"/>
          <w:szCs w:val="24"/>
          <w:lang w:val="uk-UA" w:eastAsia="uk-UA" w:bidi="uk-UA"/>
        </w:rPr>
        <w:t xml:space="preserve">на пропорційність, що включає </w:t>
      </w:r>
      <w:r w:rsidRPr="00AA6FAE">
        <w:rPr>
          <w:rFonts w:ascii="Arial Unicode MS" w:eastAsia="Arial Unicode MS" w:hAnsi="Arial Unicode MS" w:cs="Arial Unicode MS"/>
          <w:color w:val="000000"/>
          <w:kern w:val="0"/>
          <w:sz w:val="24"/>
          <w:szCs w:val="24"/>
          <w:lang w:eastAsia="ru-RU" w:bidi="ru-RU"/>
        </w:rPr>
        <w:t xml:space="preserve">три </w:t>
      </w:r>
      <w:r w:rsidRPr="00AA6FAE">
        <w:rPr>
          <w:rFonts w:ascii="Arial Unicode MS" w:eastAsia="Arial Unicode MS" w:hAnsi="Arial Unicode MS" w:cs="Arial Unicode MS"/>
          <w:color w:val="000000"/>
          <w:kern w:val="0"/>
          <w:sz w:val="24"/>
          <w:szCs w:val="24"/>
          <w:lang w:val="uk-UA" w:eastAsia="uk-UA" w:bidi="uk-UA"/>
        </w:rPr>
        <w:t xml:space="preserve">критерії: доцільність, необхідність і співмірність (балансування). Виокремлено напрямки застосування тесту на пропорційність у загальноправовому значенні. Дано інтерпретацію власне процесуального значення принципу пропорційності як вимоги, яка визначає межі дискреційних повноважень судді при виборі </w:t>
      </w:r>
      <w:r w:rsidRPr="00AA6FAE">
        <w:rPr>
          <w:rFonts w:ascii="Arial Unicode MS" w:eastAsia="Arial Unicode MS" w:hAnsi="Arial Unicode MS" w:cs="Arial Unicode MS"/>
          <w:color w:val="000000"/>
          <w:kern w:val="0"/>
          <w:sz w:val="24"/>
          <w:szCs w:val="24"/>
          <w:lang w:eastAsia="ru-RU" w:bidi="ru-RU"/>
        </w:rPr>
        <w:t xml:space="preserve">порядку </w:t>
      </w:r>
      <w:r w:rsidRPr="00AA6FAE">
        <w:rPr>
          <w:rFonts w:ascii="Arial Unicode MS" w:eastAsia="Arial Unicode MS" w:hAnsi="Arial Unicode MS" w:cs="Arial Unicode MS"/>
          <w:color w:val="000000"/>
          <w:kern w:val="0"/>
          <w:sz w:val="24"/>
          <w:szCs w:val="24"/>
          <w:lang w:val="uk-UA" w:eastAsia="uk-UA" w:bidi="uk-UA"/>
        </w:rPr>
        <w:t>розгляду справи й подальшому керівництві розглядом справи і забезпечує ефективність цивільного судочинства з точки зору дотримання балансу між публічними й приватними інтересами.</w:t>
      </w:r>
    </w:p>
    <w:p w:rsidR="00AA6FAE" w:rsidRPr="00AA6FAE" w:rsidRDefault="00AA6FAE" w:rsidP="00AA6FAE">
      <w:pPr>
        <w:tabs>
          <w:tab w:val="clear" w:pos="709"/>
        </w:tabs>
        <w:suppressAutoHyphens w:val="0"/>
        <w:spacing w:after="0" w:line="365" w:lineRule="exact"/>
        <w:ind w:firstLine="620"/>
        <w:jc w:val="left"/>
        <w:rPr>
          <w:rFonts w:ascii="Arial Unicode MS" w:eastAsia="Arial Unicode MS" w:hAnsi="Arial Unicode MS" w:cs="Arial Unicode MS"/>
          <w:color w:val="000000"/>
          <w:kern w:val="0"/>
          <w:sz w:val="24"/>
          <w:szCs w:val="24"/>
          <w:lang w:val="uk-UA" w:eastAsia="uk-UA" w:bidi="uk-UA"/>
        </w:rPr>
      </w:pPr>
      <w:r w:rsidRPr="00AA6FAE">
        <w:rPr>
          <w:rFonts w:ascii="Times New Roman" w:eastAsia="Arial Unicode MS" w:hAnsi="Times New Roman" w:cs="Times New Roman"/>
          <w:i/>
          <w:iCs/>
          <w:color w:val="000000"/>
          <w:kern w:val="0"/>
          <w:sz w:val="30"/>
          <w:szCs w:val="30"/>
          <w:lang w:val="uk-UA" w:eastAsia="uk-UA" w:bidi="uk-UA"/>
        </w:rPr>
        <w:t>У підрозділі 4.2 «Принцип пропорційності і кейс-менеджмент у цивільному судочинстві»</w:t>
      </w:r>
      <w:r w:rsidRPr="00AA6FAE">
        <w:rPr>
          <w:rFonts w:ascii="Arial Unicode MS" w:eastAsia="Arial Unicode MS" w:hAnsi="Arial Unicode MS" w:cs="Arial Unicode MS"/>
          <w:color w:val="000000"/>
          <w:kern w:val="0"/>
          <w:sz w:val="24"/>
          <w:szCs w:val="24"/>
          <w:lang w:val="uk-UA" w:eastAsia="uk-UA" w:bidi="uk-UA"/>
        </w:rPr>
        <w:t xml:space="preserve"> зосереджено увагу на передумовах, принципах та елементах концепції судового кейс-менеджменту (судового керівництва розглядом справи).</w:t>
      </w:r>
    </w:p>
    <w:p w:rsidR="00AA6FAE" w:rsidRPr="00AA6FAE" w:rsidRDefault="00AA6FAE" w:rsidP="00AA6FAE">
      <w:pPr>
        <w:tabs>
          <w:tab w:val="clear" w:pos="709"/>
        </w:tabs>
        <w:suppressAutoHyphens w:val="0"/>
        <w:spacing w:after="0" w:line="365" w:lineRule="exact"/>
        <w:ind w:firstLine="62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Розглянуто особливості концепції судового кейс-менеджменту в цивільному судочинстві. Установлено передумови ефективного </w:t>
      </w:r>
      <w:r w:rsidRPr="00AA6FAE">
        <w:rPr>
          <w:rFonts w:ascii="Arial Unicode MS" w:eastAsia="Arial Unicode MS" w:hAnsi="Arial Unicode MS" w:cs="Arial Unicode MS"/>
          <w:color w:val="000000"/>
          <w:kern w:val="0"/>
          <w:sz w:val="24"/>
          <w:szCs w:val="24"/>
          <w:lang w:eastAsia="ru-RU" w:bidi="ru-RU"/>
        </w:rPr>
        <w:t>кейс</w:t>
      </w:r>
      <w:r w:rsidRPr="00AA6FAE">
        <w:rPr>
          <w:rFonts w:ascii="Arial Unicode MS" w:eastAsia="Arial Unicode MS" w:hAnsi="Arial Unicode MS" w:cs="Arial Unicode MS"/>
          <w:color w:val="000000"/>
          <w:kern w:val="0"/>
          <w:sz w:val="24"/>
          <w:szCs w:val="24"/>
          <w:lang w:eastAsia="ru-RU" w:bidi="ru-RU"/>
        </w:rPr>
        <w:softHyphen/>
        <w:t xml:space="preserve">менеджменту </w:t>
      </w:r>
      <w:r w:rsidRPr="00AA6FAE">
        <w:rPr>
          <w:rFonts w:ascii="Arial Unicode MS" w:eastAsia="Arial Unicode MS" w:hAnsi="Arial Unicode MS" w:cs="Arial Unicode MS"/>
          <w:color w:val="000000"/>
          <w:kern w:val="0"/>
          <w:sz w:val="24"/>
          <w:szCs w:val="24"/>
          <w:lang w:val="uk-UA" w:eastAsia="uk-UA" w:bidi="uk-UA"/>
        </w:rPr>
        <w:t xml:space="preserve">і його принципи (принцип пропорційності, принцип співпраці суду і сторін, принцип легітимної </w:t>
      </w:r>
      <w:r w:rsidRPr="00AA6FAE">
        <w:rPr>
          <w:rFonts w:ascii="Arial Unicode MS" w:eastAsia="Arial Unicode MS" w:hAnsi="Arial Unicode MS" w:cs="Arial Unicode MS"/>
          <w:color w:val="000000"/>
          <w:kern w:val="0"/>
          <w:sz w:val="24"/>
          <w:szCs w:val="24"/>
          <w:lang w:eastAsia="ru-RU" w:bidi="ru-RU"/>
        </w:rPr>
        <w:t xml:space="preserve">мети). </w:t>
      </w:r>
      <w:r w:rsidRPr="00AA6FAE">
        <w:rPr>
          <w:rFonts w:ascii="Arial Unicode MS" w:eastAsia="Arial Unicode MS" w:hAnsi="Arial Unicode MS" w:cs="Arial Unicode MS"/>
          <w:color w:val="000000"/>
          <w:kern w:val="0"/>
          <w:sz w:val="24"/>
          <w:szCs w:val="24"/>
          <w:lang w:val="uk-UA" w:eastAsia="uk-UA" w:bidi="uk-UA"/>
        </w:rPr>
        <w:t xml:space="preserve">У структурі </w:t>
      </w:r>
      <w:r w:rsidRPr="00AA6FAE">
        <w:rPr>
          <w:rFonts w:ascii="Arial Unicode MS" w:eastAsia="Arial Unicode MS" w:hAnsi="Arial Unicode MS" w:cs="Arial Unicode MS"/>
          <w:color w:val="000000"/>
          <w:kern w:val="0"/>
          <w:sz w:val="24"/>
          <w:szCs w:val="24"/>
          <w:lang w:eastAsia="ru-RU" w:bidi="ru-RU"/>
        </w:rPr>
        <w:t>кейс</w:t>
      </w:r>
      <w:r w:rsidRPr="00AA6FAE">
        <w:rPr>
          <w:rFonts w:ascii="Arial Unicode MS" w:eastAsia="Arial Unicode MS" w:hAnsi="Arial Unicode MS" w:cs="Arial Unicode MS"/>
          <w:color w:val="000000"/>
          <w:kern w:val="0"/>
          <w:sz w:val="24"/>
          <w:szCs w:val="24"/>
          <w:lang w:eastAsia="ru-RU" w:bidi="ru-RU"/>
        </w:rPr>
        <w:softHyphen/>
        <w:t>менеджменту</w:t>
      </w:r>
      <w:r w:rsidRPr="00AA6FAE">
        <w:rPr>
          <w:rFonts w:ascii="Arial Unicode MS" w:eastAsia="Arial Unicode MS" w:hAnsi="Arial Unicode MS" w:cs="Arial Unicode MS"/>
          <w:color w:val="000000"/>
          <w:kern w:val="0"/>
          <w:sz w:val="24"/>
          <w:szCs w:val="24"/>
          <w:lang w:val="uk-UA" w:eastAsia="uk-UA" w:bidi="uk-UA"/>
        </w:rPr>
        <w:t xml:space="preserve"> виокремлено дві групи повноважень: повноваження щодо вибору провадження </w:t>
      </w:r>
      <w:r w:rsidRPr="00AA6FAE">
        <w:rPr>
          <w:rFonts w:ascii="Arial Unicode MS" w:eastAsia="Arial Unicode MS" w:hAnsi="Arial Unicode MS" w:cs="Arial Unicode MS"/>
          <w:color w:val="000000"/>
          <w:kern w:val="0"/>
          <w:sz w:val="24"/>
          <w:szCs w:val="24"/>
          <w:lang w:eastAsia="ru-RU" w:bidi="ru-RU"/>
        </w:rPr>
        <w:t xml:space="preserve">(порядку), </w:t>
      </w:r>
      <w:r w:rsidRPr="00AA6FAE">
        <w:rPr>
          <w:rFonts w:ascii="Arial Unicode MS" w:eastAsia="Arial Unicode MS" w:hAnsi="Arial Unicode MS" w:cs="Arial Unicode MS"/>
          <w:color w:val="000000"/>
          <w:kern w:val="0"/>
          <w:sz w:val="24"/>
          <w:szCs w:val="24"/>
          <w:lang w:val="uk-UA" w:eastAsia="uk-UA" w:bidi="uk-UA"/>
        </w:rPr>
        <w:t xml:space="preserve">за </w:t>
      </w:r>
      <w:r w:rsidRPr="00AA6FAE">
        <w:rPr>
          <w:rFonts w:ascii="Arial Unicode MS" w:eastAsia="Arial Unicode MS" w:hAnsi="Arial Unicode MS" w:cs="Arial Unicode MS"/>
          <w:color w:val="000000"/>
          <w:kern w:val="0"/>
          <w:sz w:val="24"/>
          <w:szCs w:val="24"/>
          <w:lang w:eastAsia="ru-RU" w:bidi="ru-RU"/>
        </w:rPr>
        <w:t xml:space="preserve">правилами </w:t>
      </w:r>
      <w:r w:rsidRPr="00AA6FAE">
        <w:rPr>
          <w:rFonts w:ascii="Arial Unicode MS" w:eastAsia="Arial Unicode MS" w:hAnsi="Arial Unicode MS" w:cs="Arial Unicode MS"/>
          <w:color w:val="000000"/>
          <w:kern w:val="0"/>
          <w:sz w:val="24"/>
          <w:szCs w:val="24"/>
          <w:lang w:val="uk-UA" w:eastAsia="uk-UA" w:bidi="uk-UA"/>
        </w:rPr>
        <w:t xml:space="preserve">якого має розглядатися </w:t>
      </w:r>
      <w:r w:rsidRPr="00AA6FAE">
        <w:rPr>
          <w:rFonts w:ascii="Arial Unicode MS" w:eastAsia="Arial Unicode MS" w:hAnsi="Arial Unicode MS" w:cs="Arial Unicode MS"/>
          <w:color w:val="000000"/>
          <w:kern w:val="0"/>
          <w:sz w:val="24"/>
          <w:szCs w:val="24"/>
          <w:lang w:eastAsia="ru-RU" w:bidi="ru-RU"/>
        </w:rPr>
        <w:t xml:space="preserve">справа, </w:t>
      </w:r>
      <w:r w:rsidRPr="00AA6FAE">
        <w:rPr>
          <w:rFonts w:ascii="Arial Unicode MS" w:eastAsia="Arial Unicode MS" w:hAnsi="Arial Unicode MS" w:cs="Arial Unicode MS"/>
          <w:color w:val="000000"/>
          <w:kern w:val="0"/>
          <w:sz w:val="24"/>
          <w:szCs w:val="24"/>
          <w:lang w:val="uk-UA" w:eastAsia="uk-UA" w:bidi="uk-UA"/>
        </w:rPr>
        <w:t xml:space="preserve">і повноваження під </w:t>
      </w:r>
      <w:r w:rsidRPr="00AA6FAE">
        <w:rPr>
          <w:rFonts w:ascii="Arial Unicode MS" w:eastAsia="Arial Unicode MS" w:hAnsi="Arial Unicode MS" w:cs="Arial Unicode MS"/>
          <w:color w:val="000000"/>
          <w:kern w:val="0"/>
          <w:sz w:val="24"/>
          <w:szCs w:val="24"/>
          <w:lang w:eastAsia="ru-RU" w:bidi="ru-RU"/>
        </w:rPr>
        <w:t xml:space="preserve">час </w:t>
      </w:r>
      <w:r w:rsidRPr="00AA6FAE">
        <w:rPr>
          <w:rFonts w:ascii="Arial Unicode MS" w:eastAsia="Arial Unicode MS" w:hAnsi="Arial Unicode MS" w:cs="Arial Unicode MS"/>
          <w:color w:val="000000"/>
          <w:kern w:val="0"/>
          <w:sz w:val="24"/>
          <w:szCs w:val="24"/>
          <w:lang w:val="uk-UA" w:eastAsia="uk-UA" w:bidi="uk-UA"/>
        </w:rPr>
        <w:t xml:space="preserve">розгляду справи за </w:t>
      </w:r>
      <w:r w:rsidRPr="00AA6FAE">
        <w:rPr>
          <w:rFonts w:ascii="Arial Unicode MS" w:eastAsia="Arial Unicode MS" w:hAnsi="Arial Unicode MS" w:cs="Arial Unicode MS"/>
          <w:color w:val="000000"/>
          <w:kern w:val="0"/>
          <w:sz w:val="24"/>
          <w:szCs w:val="24"/>
          <w:lang w:eastAsia="ru-RU" w:bidi="ru-RU"/>
        </w:rPr>
        <w:t xml:space="preserve">правилами </w:t>
      </w:r>
      <w:r w:rsidRPr="00AA6FAE">
        <w:rPr>
          <w:rFonts w:ascii="Arial Unicode MS" w:eastAsia="Arial Unicode MS" w:hAnsi="Arial Unicode MS" w:cs="Arial Unicode MS"/>
          <w:color w:val="000000"/>
          <w:kern w:val="0"/>
          <w:sz w:val="24"/>
          <w:szCs w:val="24"/>
          <w:lang w:val="uk-UA" w:eastAsia="uk-UA" w:bidi="uk-UA"/>
        </w:rPr>
        <w:t xml:space="preserve">певного виду провадження (повноваження щодо керівництва часом </w:t>
      </w:r>
      <w:r w:rsidRPr="00AA6FAE">
        <w:rPr>
          <w:rFonts w:ascii="Arial Unicode MS" w:eastAsia="Arial Unicode MS" w:hAnsi="Arial Unicode MS" w:cs="Arial Unicode MS"/>
          <w:color w:val="000000"/>
          <w:kern w:val="0"/>
          <w:sz w:val="24"/>
          <w:szCs w:val="24"/>
          <w:lang w:eastAsia="ru-RU" w:bidi="ru-RU"/>
        </w:rPr>
        <w:t xml:space="preserve">судового </w:t>
      </w:r>
      <w:r w:rsidRPr="00AA6FAE">
        <w:rPr>
          <w:rFonts w:ascii="Arial Unicode MS" w:eastAsia="Arial Unicode MS" w:hAnsi="Arial Unicode MS" w:cs="Arial Unicode MS"/>
          <w:color w:val="000000"/>
          <w:kern w:val="0"/>
          <w:sz w:val="24"/>
          <w:szCs w:val="24"/>
          <w:lang w:val="uk-UA" w:eastAsia="uk-UA" w:bidi="uk-UA"/>
        </w:rPr>
        <w:t>розгляду; повноваження, використання яких сприяє підготовці справи до судового розгляду, концентрації процесу та доказового матеріалу; повноваження щодо врегулювання спору тощо), а також надана їх характеристика. Запропоновано доповнити ЦПК України ст. 11</w:t>
      </w:r>
      <w:r w:rsidRPr="00AA6FAE">
        <w:rPr>
          <w:rFonts w:ascii="Arial Unicode MS" w:eastAsia="Arial Unicode MS" w:hAnsi="Arial Unicode MS" w:cs="Arial Unicode MS"/>
          <w:color w:val="000000"/>
          <w:kern w:val="0"/>
          <w:sz w:val="24"/>
          <w:szCs w:val="24"/>
          <w:vertAlign w:val="superscript"/>
          <w:lang w:val="uk-UA" w:eastAsia="uk-UA" w:bidi="uk-UA"/>
        </w:rPr>
        <w:t>1</w:t>
      </w:r>
      <w:r w:rsidRPr="00AA6FAE">
        <w:rPr>
          <w:rFonts w:ascii="Arial Unicode MS" w:eastAsia="Arial Unicode MS" w:hAnsi="Arial Unicode MS" w:cs="Arial Unicode MS"/>
          <w:color w:val="000000"/>
          <w:kern w:val="0"/>
          <w:sz w:val="24"/>
          <w:szCs w:val="24"/>
          <w:lang w:val="uk-UA" w:eastAsia="uk-UA" w:bidi="uk-UA"/>
        </w:rPr>
        <w:t>, яка врегульовувала б загальні питання судового кейс-менеджменту. Обґрунтовано, що перспективним напрямком удосконалення цивільного процесуального законодавства є інтеграція медіації в цивільне судочинство.</w:t>
      </w:r>
    </w:p>
    <w:p w:rsidR="00AA6FAE" w:rsidRPr="00AA6FAE" w:rsidRDefault="00AA6FAE" w:rsidP="00AA6FAE">
      <w:pPr>
        <w:tabs>
          <w:tab w:val="clear" w:pos="709"/>
        </w:tabs>
        <w:suppressAutoHyphens w:val="0"/>
        <w:spacing w:after="0" w:line="365" w:lineRule="exact"/>
        <w:ind w:firstLine="620"/>
        <w:jc w:val="left"/>
        <w:rPr>
          <w:rFonts w:ascii="Arial Unicode MS" w:eastAsia="Arial Unicode MS" w:hAnsi="Arial Unicode MS" w:cs="Arial Unicode MS"/>
          <w:color w:val="000000"/>
          <w:kern w:val="0"/>
          <w:sz w:val="24"/>
          <w:szCs w:val="24"/>
          <w:lang w:val="uk-UA" w:eastAsia="uk-UA" w:bidi="uk-UA"/>
        </w:rPr>
      </w:pPr>
      <w:r w:rsidRPr="00AA6FAE">
        <w:rPr>
          <w:rFonts w:ascii="Times New Roman" w:eastAsia="Arial Unicode MS" w:hAnsi="Times New Roman" w:cs="Times New Roman"/>
          <w:i/>
          <w:iCs/>
          <w:color w:val="000000"/>
          <w:kern w:val="0"/>
          <w:sz w:val="30"/>
          <w:szCs w:val="30"/>
          <w:lang w:val="uk-UA" w:eastAsia="uk-UA" w:bidi="uk-UA"/>
        </w:rPr>
        <w:t>У підрозділі 4.3 «Право бути почутим»</w:t>
      </w:r>
      <w:r w:rsidRPr="00AA6FAE">
        <w:rPr>
          <w:rFonts w:ascii="Arial Unicode MS" w:eastAsia="Arial Unicode MS" w:hAnsi="Arial Unicode MS" w:cs="Arial Unicode MS"/>
          <w:color w:val="000000"/>
          <w:kern w:val="0"/>
          <w:sz w:val="24"/>
          <w:szCs w:val="24"/>
          <w:lang w:val="uk-UA" w:eastAsia="uk-UA" w:bidi="uk-UA"/>
        </w:rPr>
        <w:t xml:space="preserve"> розглянуто принцип права бути почутим як елемент належної судової процедури в контексті принципу верховенства права.</w:t>
      </w:r>
    </w:p>
    <w:p w:rsidR="00AA6FAE" w:rsidRPr="00AA6FAE" w:rsidRDefault="00AA6FAE" w:rsidP="00AA6FAE">
      <w:pPr>
        <w:tabs>
          <w:tab w:val="clear" w:pos="709"/>
        </w:tabs>
        <w:suppressAutoHyphens w:val="0"/>
        <w:spacing w:after="0" w:line="365" w:lineRule="exact"/>
        <w:ind w:firstLine="62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Охарактеризовано принцип </w:t>
      </w:r>
      <w:r w:rsidRPr="00AA6FAE">
        <w:rPr>
          <w:rFonts w:ascii="Arial Unicode MS" w:eastAsia="Arial Unicode MS" w:hAnsi="Arial Unicode MS" w:cs="Arial Unicode MS"/>
          <w:color w:val="000000"/>
          <w:kern w:val="0"/>
          <w:sz w:val="24"/>
          <w:szCs w:val="24"/>
          <w:lang w:eastAsia="ru-RU" w:bidi="ru-RU"/>
        </w:rPr>
        <w:t xml:space="preserve">права </w:t>
      </w:r>
      <w:r w:rsidRPr="00AA6FAE">
        <w:rPr>
          <w:rFonts w:ascii="Arial Unicode MS" w:eastAsia="Arial Unicode MS" w:hAnsi="Arial Unicode MS" w:cs="Arial Unicode MS"/>
          <w:color w:val="000000"/>
          <w:kern w:val="0"/>
          <w:sz w:val="24"/>
          <w:szCs w:val="24"/>
          <w:lang w:val="uk-UA" w:eastAsia="uk-UA" w:bidi="uk-UA"/>
        </w:rPr>
        <w:t>бути почутим як структурно складний концепт та виокремлено такі його гарантії, як:</w:t>
      </w:r>
    </w:p>
    <w:p w:rsidR="00AA6FAE" w:rsidRPr="00AA6FAE" w:rsidRDefault="00AA6FAE" w:rsidP="00AA6FAE">
      <w:pPr>
        <w:tabs>
          <w:tab w:val="clear" w:pos="709"/>
          <w:tab w:val="left" w:pos="366"/>
        </w:tabs>
        <w:suppressAutoHyphens w:val="0"/>
        <w:spacing w:after="232" w:line="365" w:lineRule="exact"/>
        <w:ind w:firstLine="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а)</w:t>
      </w:r>
      <w:r w:rsidRPr="00AA6FAE">
        <w:rPr>
          <w:rFonts w:ascii="Arial Unicode MS" w:eastAsia="Arial Unicode MS" w:hAnsi="Arial Unicode MS" w:cs="Arial Unicode MS"/>
          <w:color w:val="000000"/>
          <w:kern w:val="0"/>
          <w:sz w:val="24"/>
          <w:szCs w:val="24"/>
          <w:lang w:val="uk-UA" w:eastAsia="uk-UA" w:bidi="uk-UA"/>
        </w:rPr>
        <w:tab/>
        <w:t xml:space="preserve">належне повідомлення; б) усність судового розгляду; в) право участі у розгляді справи; г) принцип «рівної зброї» та змагальність; д) умотивованість судового рішення. Доведено, що виняткове значення для реалізації гарантій </w:t>
      </w:r>
      <w:r w:rsidRPr="00AA6FAE">
        <w:rPr>
          <w:rFonts w:ascii="Arial Unicode MS" w:eastAsia="Arial Unicode MS" w:hAnsi="Arial Unicode MS" w:cs="Arial Unicode MS"/>
          <w:color w:val="000000"/>
          <w:kern w:val="0"/>
          <w:sz w:val="24"/>
          <w:szCs w:val="24"/>
          <w:lang w:eastAsia="ru-RU" w:bidi="ru-RU"/>
        </w:rPr>
        <w:t xml:space="preserve">права </w:t>
      </w:r>
      <w:r w:rsidRPr="00AA6FAE">
        <w:rPr>
          <w:rFonts w:ascii="Arial Unicode MS" w:eastAsia="Arial Unicode MS" w:hAnsi="Arial Unicode MS" w:cs="Arial Unicode MS"/>
          <w:color w:val="000000"/>
          <w:kern w:val="0"/>
          <w:sz w:val="24"/>
          <w:szCs w:val="24"/>
          <w:lang w:val="uk-UA" w:eastAsia="uk-UA" w:bidi="uk-UA"/>
        </w:rPr>
        <w:t xml:space="preserve">бути почутим має принцип пропорційності. Обґрунтовано, що право на усне слухання не є абсолютним і може бути обмежене з урахуванням вимог принципу пропорційності. Задля формування ефективної національної моделі усності цивільного судочинства запропоновано враховувати такі критерії: а) характер правових і фактичних питань, які має вирішити суд під час розгляду конкретної справи; б) докази, які мають бути досліджені </w:t>
      </w:r>
      <w:r w:rsidRPr="00AA6FAE">
        <w:rPr>
          <w:rFonts w:ascii="Arial Unicode MS" w:eastAsia="Arial Unicode MS" w:hAnsi="Arial Unicode MS" w:cs="Arial Unicode MS"/>
          <w:color w:val="000000"/>
          <w:kern w:val="0"/>
          <w:sz w:val="24"/>
          <w:szCs w:val="24"/>
          <w:lang w:eastAsia="ru-RU" w:bidi="ru-RU"/>
        </w:rPr>
        <w:t xml:space="preserve">судом; </w:t>
      </w:r>
      <w:r w:rsidRPr="00AA6FAE">
        <w:rPr>
          <w:rFonts w:ascii="Arial Unicode MS" w:eastAsia="Arial Unicode MS" w:hAnsi="Arial Unicode MS" w:cs="Arial Unicode MS"/>
          <w:color w:val="000000"/>
          <w:kern w:val="0"/>
          <w:sz w:val="24"/>
          <w:szCs w:val="24"/>
          <w:lang w:val="uk-UA" w:eastAsia="uk-UA" w:bidi="uk-UA"/>
        </w:rPr>
        <w:t>в) важливість справи для заявника; г) можливість ефективного представництва інтересів сторони за відсутності усного слухання.</w:t>
      </w:r>
    </w:p>
    <w:p w:rsidR="00AA6FAE" w:rsidRPr="00AA6FAE" w:rsidRDefault="00AA6FAE" w:rsidP="00AA6FAE">
      <w:pPr>
        <w:keepNext/>
        <w:keepLines/>
        <w:tabs>
          <w:tab w:val="clear" w:pos="709"/>
        </w:tabs>
        <w:suppressAutoHyphens w:val="0"/>
        <w:spacing w:after="354" w:line="300" w:lineRule="exact"/>
        <w:ind w:left="4340" w:firstLine="0"/>
        <w:jc w:val="left"/>
        <w:rPr>
          <w:rFonts w:ascii="Arial Unicode MS" w:eastAsia="Arial Unicode MS" w:hAnsi="Arial Unicode MS" w:cs="Arial Unicode MS"/>
          <w:color w:val="000000"/>
          <w:kern w:val="0"/>
          <w:sz w:val="24"/>
          <w:szCs w:val="24"/>
          <w:lang w:val="uk-UA" w:eastAsia="uk-UA" w:bidi="uk-UA"/>
        </w:rPr>
      </w:pPr>
      <w:bookmarkStart w:id="4" w:name="bookmark4"/>
      <w:r w:rsidRPr="00AA6FAE">
        <w:rPr>
          <w:rFonts w:ascii="Arial Unicode MS" w:eastAsia="Arial Unicode MS" w:hAnsi="Arial Unicode MS" w:cs="Arial Unicode MS"/>
          <w:color w:val="000000"/>
          <w:kern w:val="0"/>
          <w:sz w:val="24"/>
          <w:szCs w:val="24"/>
          <w:lang w:val="uk-UA" w:eastAsia="uk-UA" w:bidi="uk-UA"/>
        </w:rPr>
        <w:t>ВИСНОВКИ</w:t>
      </w:r>
      <w:bookmarkEnd w:id="4"/>
    </w:p>
    <w:p w:rsidR="00AA6FAE" w:rsidRPr="00AA6FAE" w:rsidRDefault="00AA6FAE" w:rsidP="00AA6FAE">
      <w:pPr>
        <w:tabs>
          <w:tab w:val="clear" w:pos="709"/>
        </w:tabs>
        <w:suppressAutoHyphens w:val="0"/>
        <w:spacing w:after="0" w:line="365" w:lineRule="exact"/>
        <w:ind w:firstLine="62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Дисертація є кваліфікаційною науковою працею, що містить наукові положення та науково обґрунтовані результати в галузі науки цивільного процесуального права, що вирішують важливу наукову проблему, яка полягає в з’ясуванні природи і змісту принципу верховенства права в цивільному судочинстві, наданні його структурно-функціональної характеристики. За результатами дослідження сформульовано такі висновки.</w:t>
      </w:r>
    </w:p>
    <w:p w:rsidR="00AA6FAE" w:rsidRPr="00AA6FAE" w:rsidRDefault="00AA6FAE" w:rsidP="00AA6FAE">
      <w:pPr>
        <w:numPr>
          <w:ilvl w:val="0"/>
          <w:numId w:val="47"/>
        </w:numPr>
        <w:tabs>
          <w:tab w:val="clear" w:pos="709"/>
          <w:tab w:val="left" w:pos="1277"/>
        </w:tabs>
        <w:suppressAutoHyphens w:val="0"/>
        <w:spacing w:after="0" w:line="365" w:lineRule="exact"/>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Наука цивільного процесуального права має сприймати доктрини загальної теорії права, засновані на сучасному типі праворозуміння. У такому контексті феномен верховенства права визначається як засадничий концепт, багаторівневий конфігуратор, що відображає прагнення демократичних держав будувати свою політико- правову систему на основі відданості правам людини. Сучасний дискурс проблеми </w:t>
      </w:r>
      <w:r w:rsidRPr="00AA6FAE">
        <w:rPr>
          <w:rFonts w:ascii="Arial Unicode MS" w:eastAsia="Arial Unicode MS" w:hAnsi="Arial Unicode MS" w:cs="Arial Unicode MS"/>
          <w:color w:val="000000"/>
          <w:kern w:val="0"/>
          <w:sz w:val="24"/>
          <w:szCs w:val="24"/>
          <w:lang w:eastAsia="ru-RU" w:bidi="ru-RU"/>
        </w:rPr>
        <w:t xml:space="preserve">верховенства права </w:t>
      </w:r>
      <w:r w:rsidRPr="00AA6FAE">
        <w:rPr>
          <w:rFonts w:ascii="Arial Unicode MS" w:eastAsia="Arial Unicode MS" w:hAnsi="Arial Unicode MS" w:cs="Arial Unicode MS"/>
          <w:color w:val="000000"/>
          <w:kern w:val="0"/>
          <w:sz w:val="24"/>
          <w:szCs w:val="24"/>
          <w:lang w:val="uk-UA" w:eastAsia="uk-UA" w:bidi="uk-UA"/>
        </w:rPr>
        <w:t xml:space="preserve">відбиває також тенденції його інтернаціоналізації та європеїзації, завдяки чому сформувалося відносно уніфіковане розуміння ядра принципу верховенства права. Водночас з огляду на виняткове значення правосуддя в правових системах, суміжність ідей правосуддя і верховенства права, при концептуалізації феномену верховенства права очевидна органічна єдність не лише формальних і субстантивних аспектів верховенства права, а й такого важливого, як суто процесуальний. Більше того, «процесуальність» верховенства права трансформує його у «живий інструмент» правозастосування як систему процесуальних гарантій, що забезпечує право особи на судовий захист з </w:t>
      </w:r>
      <w:r w:rsidRPr="00AA6FAE">
        <w:rPr>
          <w:rFonts w:ascii="Arial Unicode MS" w:eastAsia="Arial Unicode MS" w:hAnsi="Arial Unicode MS" w:cs="Arial Unicode MS"/>
          <w:color w:val="000000"/>
          <w:kern w:val="0"/>
          <w:sz w:val="24"/>
          <w:szCs w:val="24"/>
          <w:lang w:eastAsia="ru-RU" w:bidi="ru-RU"/>
        </w:rPr>
        <w:t xml:space="preserve">точки </w:t>
      </w:r>
      <w:r w:rsidRPr="00AA6FAE">
        <w:rPr>
          <w:rFonts w:ascii="Arial Unicode MS" w:eastAsia="Arial Unicode MS" w:hAnsi="Arial Unicode MS" w:cs="Arial Unicode MS"/>
          <w:color w:val="000000"/>
          <w:kern w:val="0"/>
          <w:sz w:val="24"/>
          <w:szCs w:val="24"/>
          <w:lang w:val="uk-UA" w:eastAsia="uk-UA" w:bidi="uk-UA"/>
        </w:rPr>
        <w:t xml:space="preserve">зору уніфікованого розуміння загальноприйнятих мінімальних стандартів належності судових процедур </w:t>
      </w:r>
      <w:r w:rsidRPr="00AA6FAE">
        <w:rPr>
          <w:rFonts w:ascii="Times New Roman" w:eastAsia="Arial Unicode MS" w:hAnsi="Times New Roman" w:cs="Times New Roman"/>
          <w:i/>
          <w:iCs/>
          <w:color w:val="000000"/>
          <w:kern w:val="0"/>
          <w:sz w:val="30"/>
          <w:szCs w:val="30"/>
          <w:lang w:val="en-US" w:eastAsia="en-US" w:bidi="en-US"/>
        </w:rPr>
        <w:t>(dueprocess)</w:t>
      </w:r>
      <w:r w:rsidRPr="00AA6FAE">
        <w:rPr>
          <w:rFonts w:ascii="Arial Unicode MS" w:eastAsia="Arial Unicode MS" w:hAnsi="Arial Unicode MS" w:cs="Arial Unicode MS"/>
          <w:color w:val="000000"/>
          <w:kern w:val="0"/>
          <w:sz w:val="24"/>
          <w:szCs w:val="24"/>
          <w:lang w:val="en-US" w:eastAsia="en-US" w:bidi="en-US"/>
        </w:rPr>
        <w:t xml:space="preserve"> </w:t>
      </w:r>
      <w:r w:rsidRPr="00AA6FAE">
        <w:rPr>
          <w:rFonts w:ascii="Arial Unicode MS" w:eastAsia="Arial Unicode MS" w:hAnsi="Arial Unicode MS" w:cs="Arial Unicode MS"/>
          <w:color w:val="000000"/>
          <w:kern w:val="0"/>
          <w:sz w:val="24"/>
          <w:szCs w:val="24"/>
          <w:lang w:val="uk-UA" w:eastAsia="uk-UA" w:bidi="uk-UA"/>
        </w:rPr>
        <w:t xml:space="preserve">і справедливості судового розгляду </w:t>
      </w:r>
      <w:r w:rsidRPr="00AA6FAE">
        <w:rPr>
          <w:rFonts w:ascii="Times New Roman" w:eastAsia="Arial Unicode MS" w:hAnsi="Times New Roman" w:cs="Times New Roman"/>
          <w:i/>
          <w:iCs/>
          <w:color w:val="000000"/>
          <w:kern w:val="0"/>
          <w:sz w:val="30"/>
          <w:szCs w:val="30"/>
          <w:lang w:val="en-US" w:eastAsia="en-US" w:bidi="en-US"/>
        </w:rPr>
        <w:t>(fair trial),</w:t>
      </w:r>
      <w:r w:rsidRPr="00AA6FAE">
        <w:rPr>
          <w:rFonts w:ascii="Arial Unicode MS" w:eastAsia="Arial Unicode MS" w:hAnsi="Arial Unicode MS" w:cs="Arial Unicode MS"/>
          <w:color w:val="000000"/>
          <w:kern w:val="0"/>
          <w:sz w:val="24"/>
          <w:szCs w:val="24"/>
          <w:lang w:val="en-US" w:eastAsia="en-US" w:bidi="en-US"/>
        </w:rPr>
        <w:t xml:space="preserve"> </w:t>
      </w:r>
      <w:r w:rsidRPr="00AA6FAE">
        <w:rPr>
          <w:rFonts w:ascii="Arial Unicode MS" w:eastAsia="Arial Unicode MS" w:hAnsi="Arial Unicode MS" w:cs="Arial Unicode MS"/>
          <w:color w:val="000000"/>
          <w:kern w:val="0"/>
          <w:sz w:val="24"/>
          <w:szCs w:val="24"/>
          <w:lang w:val="uk-UA" w:eastAsia="uk-UA" w:bidi="uk-UA"/>
        </w:rPr>
        <w:t xml:space="preserve">що склалися у межах континентальної та англо-американської правових </w:t>
      </w:r>
      <w:r w:rsidRPr="00AA6FAE">
        <w:rPr>
          <w:rFonts w:ascii="Arial Unicode MS" w:eastAsia="Arial Unicode MS" w:hAnsi="Arial Unicode MS" w:cs="Arial Unicode MS"/>
          <w:color w:val="000000"/>
          <w:kern w:val="0"/>
          <w:sz w:val="24"/>
          <w:szCs w:val="24"/>
          <w:lang w:eastAsia="ru-RU" w:bidi="ru-RU"/>
        </w:rPr>
        <w:t xml:space="preserve">систем, </w:t>
      </w:r>
      <w:r w:rsidRPr="00AA6FAE">
        <w:rPr>
          <w:rFonts w:ascii="Arial Unicode MS" w:eastAsia="Arial Unicode MS" w:hAnsi="Arial Unicode MS" w:cs="Arial Unicode MS"/>
          <w:color w:val="000000"/>
          <w:kern w:val="0"/>
          <w:sz w:val="24"/>
          <w:szCs w:val="24"/>
          <w:lang w:val="uk-UA" w:eastAsia="uk-UA" w:bidi="uk-UA"/>
        </w:rPr>
        <w:t xml:space="preserve">та розуміння </w:t>
      </w:r>
      <w:r w:rsidRPr="00AA6FAE">
        <w:rPr>
          <w:rFonts w:ascii="Arial Unicode MS" w:eastAsia="Arial Unicode MS" w:hAnsi="Arial Unicode MS" w:cs="Arial Unicode MS"/>
          <w:color w:val="000000"/>
          <w:kern w:val="0"/>
          <w:sz w:val="24"/>
          <w:szCs w:val="24"/>
          <w:lang w:eastAsia="ru-RU" w:bidi="ru-RU"/>
        </w:rPr>
        <w:t xml:space="preserve">судового </w:t>
      </w:r>
      <w:r w:rsidRPr="00AA6FAE">
        <w:rPr>
          <w:rFonts w:ascii="Arial Unicode MS" w:eastAsia="Arial Unicode MS" w:hAnsi="Arial Unicode MS" w:cs="Arial Unicode MS"/>
          <w:color w:val="000000"/>
          <w:kern w:val="0"/>
          <w:sz w:val="24"/>
          <w:szCs w:val="24"/>
          <w:lang w:val="uk-UA" w:eastAsia="uk-UA" w:bidi="uk-UA"/>
        </w:rPr>
        <w:t xml:space="preserve">процесу як правової форми, в основі якої лежить </w:t>
      </w:r>
      <w:r w:rsidRPr="00AA6FAE">
        <w:rPr>
          <w:rFonts w:ascii="Arial Unicode MS" w:eastAsia="Arial Unicode MS" w:hAnsi="Arial Unicode MS" w:cs="Arial Unicode MS"/>
          <w:color w:val="000000"/>
          <w:kern w:val="0"/>
          <w:sz w:val="24"/>
          <w:szCs w:val="24"/>
          <w:lang w:eastAsia="ru-RU" w:bidi="ru-RU"/>
        </w:rPr>
        <w:t xml:space="preserve">право </w:t>
      </w:r>
      <w:r w:rsidRPr="00AA6FAE">
        <w:rPr>
          <w:rFonts w:ascii="Arial Unicode MS" w:eastAsia="Arial Unicode MS" w:hAnsi="Arial Unicode MS" w:cs="Arial Unicode MS"/>
          <w:color w:val="000000"/>
          <w:kern w:val="0"/>
          <w:sz w:val="24"/>
          <w:szCs w:val="24"/>
          <w:lang w:val="uk-UA" w:eastAsia="uk-UA" w:bidi="uk-UA"/>
        </w:rPr>
        <w:t>кожного бути почутим незалежним і неупередженим судом як похідне від визнання поваги до людської гідності, що надає сутнісного наповнення процесуальним вимогам верховенства права.</w:t>
      </w:r>
    </w:p>
    <w:p w:rsidR="00AA6FAE" w:rsidRPr="00AA6FAE" w:rsidRDefault="00AA6FAE" w:rsidP="00AA6FAE">
      <w:pPr>
        <w:numPr>
          <w:ilvl w:val="0"/>
          <w:numId w:val="47"/>
        </w:numPr>
        <w:tabs>
          <w:tab w:val="clear" w:pos="709"/>
          <w:tab w:val="left" w:pos="1282"/>
        </w:tabs>
        <w:suppressAutoHyphens w:val="0"/>
        <w:spacing w:after="0" w:line="365" w:lineRule="exact"/>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Принцип верховенства права в цивільному судочинстві в </w:t>
      </w:r>
      <w:r w:rsidRPr="00AA6FAE">
        <w:rPr>
          <w:rFonts w:ascii="Arial Unicode MS" w:eastAsia="Arial Unicode MS" w:hAnsi="Arial Unicode MS" w:cs="Arial Unicode MS"/>
          <w:color w:val="000000"/>
          <w:kern w:val="0"/>
          <w:sz w:val="24"/>
          <w:szCs w:val="24"/>
          <w:lang w:eastAsia="ru-RU" w:bidi="ru-RU"/>
        </w:rPr>
        <w:t xml:space="preserve">теоретико-прикладному </w:t>
      </w:r>
      <w:r w:rsidRPr="00AA6FAE">
        <w:rPr>
          <w:rFonts w:ascii="Arial Unicode MS" w:eastAsia="Arial Unicode MS" w:hAnsi="Arial Unicode MS" w:cs="Arial Unicode MS"/>
          <w:color w:val="000000"/>
          <w:kern w:val="0"/>
          <w:sz w:val="24"/>
          <w:szCs w:val="24"/>
          <w:lang w:val="uk-UA" w:eastAsia="uk-UA" w:bidi="uk-UA"/>
        </w:rPr>
        <w:t xml:space="preserve">аспекті має визначатися через номінування його як основоположного принципу цивільного судочинства, що має характер загальновизнаної норми міжнародного права </w:t>
      </w:r>
      <w:r w:rsidRPr="00AA6FAE">
        <w:rPr>
          <w:rFonts w:ascii="Times New Roman" w:eastAsia="Arial Unicode MS" w:hAnsi="Times New Roman" w:cs="Times New Roman"/>
          <w:i/>
          <w:iCs/>
          <w:color w:val="000000"/>
          <w:kern w:val="0"/>
          <w:sz w:val="30"/>
          <w:szCs w:val="30"/>
          <w:lang w:val="en-US" w:eastAsia="en-US" w:bidi="en-US"/>
        </w:rPr>
        <w:t>jus cogens</w:t>
      </w:r>
      <w:r w:rsidRPr="00AA6FAE">
        <w:rPr>
          <w:rFonts w:ascii="Arial Unicode MS" w:eastAsia="Arial Unicode MS" w:hAnsi="Arial Unicode MS" w:cs="Arial Unicode MS"/>
          <w:color w:val="000000"/>
          <w:kern w:val="0"/>
          <w:sz w:val="24"/>
          <w:szCs w:val="24"/>
          <w:lang w:val="en-US" w:eastAsia="en-US" w:bidi="en-US"/>
        </w:rPr>
        <w:t xml:space="preserve"> </w:t>
      </w:r>
      <w:r w:rsidRPr="00AA6FAE">
        <w:rPr>
          <w:rFonts w:ascii="Arial Unicode MS" w:eastAsia="Arial Unicode MS" w:hAnsi="Arial Unicode MS" w:cs="Arial Unicode MS"/>
          <w:color w:val="000000"/>
          <w:kern w:val="0"/>
          <w:sz w:val="24"/>
          <w:szCs w:val="24"/>
          <w:lang w:val="uk-UA" w:eastAsia="uk-UA" w:bidi="uk-UA"/>
        </w:rPr>
        <w:t xml:space="preserve">і виступає </w:t>
      </w:r>
      <w:r w:rsidRPr="00AA6FAE">
        <w:rPr>
          <w:rFonts w:ascii="Arial Unicode MS" w:eastAsia="Arial Unicode MS" w:hAnsi="Arial Unicode MS" w:cs="Arial Unicode MS"/>
          <w:color w:val="000000"/>
          <w:kern w:val="0"/>
          <w:sz w:val="24"/>
          <w:szCs w:val="24"/>
          <w:lang w:eastAsia="ru-RU" w:bidi="ru-RU"/>
        </w:rPr>
        <w:t xml:space="preserve">стандартом </w:t>
      </w:r>
      <w:r w:rsidRPr="00AA6FAE">
        <w:rPr>
          <w:rFonts w:ascii="Arial Unicode MS" w:eastAsia="Arial Unicode MS" w:hAnsi="Arial Unicode MS" w:cs="Arial Unicode MS"/>
          <w:color w:val="000000"/>
          <w:kern w:val="0"/>
          <w:sz w:val="24"/>
          <w:szCs w:val="24"/>
          <w:lang w:val="uk-UA" w:eastAsia="uk-UA" w:bidi="uk-UA"/>
        </w:rPr>
        <w:t xml:space="preserve">судового правозастосування. Принцип </w:t>
      </w:r>
      <w:r w:rsidRPr="00AA6FAE">
        <w:rPr>
          <w:rFonts w:ascii="Arial Unicode MS" w:eastAsia="Arial Unicode MS" w:hAnsi="Arial Unicode MS" w:cs="Arial Unicode MS"/>
          <w:color w:val="000000"/>
          <w:kern w:val="0"/>
          <w:sz w:val="24"/>
          <w:szCs w:val="24"/>
          <w:lang w:eastAsia="ru-RU" w:bidi="ru-RU"/>
        </w:rPr>
        <w:t xml:space="preserve">верховенства права </w:t>
      </w:r>
      <w:r w:rsidRPr="00AA6FAE">
        <w:rPr>
          <w:rFonts w:ascii="Arial Unicode MS" w:eastAsia="Arial Unicode MS" w:hAnsi="Arial Unicode MS" w:cs="Arial Unicode MS"/>
          <w:color w:val="000000"/>
          <w:kern w:val="0"/>
          <w:sz w:val="24"/>
          <w:szCs w:val="24"/>
          <w:lang w:val="uk-UA" w:eastAsia="uk-UA" w:bidi="uk-UA"/>
        </w:rPr>
        <w:t xml:space="preserve">в такому сенсі набуває </w:t>
      </w:r>
      <w:r w:rsidRPr="00AA6FAE">
        <w:rPr>
          <w:rFonts w:ascii="Arial Unicode MS" w:eastAsia="Arial Unicode MS" w:hAnsi="Arial Unicode MS" w:cs="Arial Unicode MS"/>
          <w:color w:val="000000"/>
          <w:kern w:val="0"/>
          <w:sz w:val="24"/>
          <w:szCs w:val="24"/>
          <w:lang w:eastAsia="ru-RU" w:bidi="ru-RU"/>
        </w:rPr>
        <w:t xml:space="preserve">статусу </w:t>
      </w:r>
      <w:r w:rsidRPr="00AA6FAE">
        <w:rPr>
          <w:rFonts w:ascii="Arial Unicode MS" w:eastAsia="Arial Unicode MS" w:hAnsi="Arial Unicode MS" w:cs="Arial Unicode MS"/>
          <w:color w:val="000000"/>
          <w:kern w:val="0"/>
          <w:sz w:val="24"/>
          <w:szCs w:val="24"/>
          <w:lang w:val="uk-UA" w:eastAsia="uk-UA" w:bidi="uk-UA"/>
        </w:rPr>
        <w:t xml:space="preserve">мета-принципу або «парасолькового» принципу цивільного судочинства, який об’єднує в собі такі підпринципи, як законність, правова визначеність, пропорційність, доступність правосуддя, незалежність і неупередженість суду, право бути почутим. За такого розуміння принцип верховенства права виконує такі функції: у законотворчій діяльності - на відповідність принципу верховенства </w:t>
      </w:r>
      <w:r w:rsidRPr="00AA6FAE">
        <w:rPr>
          <w:rFonts w:ascii="Arial Unicode MS" w:eastAsia="Arial Unicode MS" w:hAnsi="Arial Unicode MS" w:cs="Arial Unicode MS"/>
          <w:color w:val="000000"/>
          <w:kern w:val="0"/>
          <w:sz w:val="24"/>
          <w:szCs w:val="24"/>
          <w:lang w:eastAsia="ru-RU" w:bidi="ru-RU"/>
        </w:rPr>
        <w:t xml:space="preserve">права </w:t>
      </w:r>
      <w:r w:rsidRPr="00AA6FAE">
        <w:rPr>
          <w:rFonts w:ascii="Arial Unicode MS" w:eastAsia="Arial Unicode MS" w:hAnsi="Arial Unicode MS" w:cs="Arial Unicode MS"/>
          <w:color w:val="000000"/>
          <w:kern w:val="0"/>
          <w:sz w:val="24"/>
          <w:szCs w:val="24"/>
          <w:lang w:val="uk-UA" w:eastAsia="uk-UA" w:bidi="uk-UA"/>
        </w:rPr>
        <w:t xml:space="preserve">мають оцінюватися будь-які зміни до цивільного процесуального законодавства; під час правозастосування - по-перше, усі норми цивільного процесуального </w:t>
      </w:r>
      <w:r w:rsidRPr="00AA6FAE">
        <w:rPr>
          <w:rFonts w:ascii="Arial Unicode MS" w:eastAsia="Arial Unicode MS" w:hAnsi="Arial Unicode MS" w:cs="Arial Unicode MS"/>
          <w:color w:val="000000"/>
          <w:kern w:val="0"/>
          <w:sz w:val="24"/>
          <w:szCs w:val="24"/>
          <w:lang w:eastAsia="ru-RU" w:bidi="ru-RU"/>
        </w:rPr>
        <w:t xml:space="preserve">права </w:t>
      </w:r>
      <w:r w:rsidRPr="00AA6FAE">
        <w:rPr>
          <w:rFonts w:ascii="Arial Unicode MS" w:eastAsia="Arial Unicode MS" w:hAnsi="Arial Unicode MS" w:cs="Arial Unicode MS"/>
          <w:color w:val="000000"/>
          <w:kern w:val="0"/>
          <w:sz w:val="24"/>
          <w:szCs w:val="24"/>
          <w:lang w:val="uk-UA" w:eastAsia="uk-UA" w:bidi="uk-UA"/>
        </w:rPr>
        <w:t xml:space="preserve">мають тлумачитися через </w:t>
      </w:r>
      <w:r w:rsidRPr="00AA6FAE">
        <w:rPr>
          <w:rFonts w:ascii="Arial Unicode MS" w:eastAsia="Arial Unicode MS" w:hAnsi="Arial Unicode MS" w:cs="Arial Unicode MS"/>
          <w:color w:val="000000"/>
          <w:kern w:val="0"/>
          <w:sz w:val="24"/>
          <w:szCs w:val="24"/>
          <w:lang w:eastAsia="ru-RU" w:bidi="ru-RU"/>
        </w:rPr>
        <w:t xml:space="preserve">призму </w:t>
      </w:r>
      <w:r w:rsidRPr="00AA6FAE">
        <w:rPr>
          <w:rFonts w:ascii="Arial Unicode MS" w:eastAsia="Arial Unicode MS" w:hAnsi="Arial Unicode MS" w:cs="Arial Unicode MS"/>
          <w:color w:val="000000"/>
          <w:kern w:val="0"/>
          <w:sz w:val="24"/>
          <w:szCs w:val="24"/>
          <w:lang w:val="uk-UA" w:eastAsia="uk-UA" w:bidi="uk-UA"/>
        </w:rPr>
        <w:t xml:space="preserve">вимог принципу верховенства </w:t>
      </w:r>
      <w:r w:rsidRPr="00AA6FAE">
        <w:rPr>
          <w:rFonts w:ascii="Arial Unicode MS" w:eastAsia="Arial Unicode MS" w:hAnsi="Arial Unicode MS" w:cs="Arial Unicode MS"/>
          <w:color w:val="000000"/>
          <w:kern w:val="0"/>
          <w:sz w:val="24"/>
          <w:szCs w:val="24"/>
          <w:lang w:eastAsia="ru-RU" w:bidi="ru-RU"/>
        </w:rPr>
        <w:t xml:space="preserve">права, </w:t>
      </w:r>
      <w:r w:rsidRPr="00AA6FAE">
        <w:rPr>
          <w:rFonts w:ascii="Arial Unicode MS" w:eastAsia="Arial Unicode MS" w:hAnsi="Arial Unicode MS" w:cs="Arial Unicode MS"/>
          <w:color w:val="000000"/>
          <w:kern w:val="0"/>
          <w:sz w:val="24"/>
          <w:szCs w:val="24"/>
          <w:lang w:val="uk-UA" w:eastAsia="uk-UA" w:bidi="uk-UA"/>
        </w:rPr>
        <w:t xml:space="preserve">що, по суті, робить його стандартом судового правозастосування в цивільному судочинстві; </w:t>
      </w:r>
      <w:r w:rsidRPr="00AA6FAE">
        <w:rPr>
          <w:rFonts w:ascii="Arial Unicode MS" w:eastAsia="Arial Unicode MS" w:hAnsi="Arial Unicode MS" w:cs="Arial Unicode MS"/>
          <w:color w:val="000000"/>
          <w:kern w:val="0"/>
          <w:sz w:val="24"/>
          <w:szCs w:val="24"/>
          <w:lang w:eastAsia="ru-RU" w:bidi="ru-RU"/>
        </w:rPr>
        <w:t>по</w:t>
      </w:r>
      <w:r w:rsidRPr="00AA6FAE">
        <w:rPr>
          <w:rFonts w:ascii="Arial Unicode MS" w:eastAsia="Arial Unicode MS" w:hAnsi="Arial Unicode MS" w:cs="Arial Unicode MS"/>
          <w:color w:val="000000"/>
          <w:kern w:val="0"/>
          <w:sz w:val="24"/>
          <w:szCs w:val="24"/>
          <w:lang w:eastAsia="ru-RU" w:bidi="ru-RU"/>
        </w:rPr>
        <w:softHyphen/>
        <w:t xml:space="preserve">друге, </w:t>
      </w:r>
      <w:r w:rsidRPr="00AA6FAE">
        <w:rPr>
          <w:rFonts w:ascii="Arial Unicode MS" w:eastAsia="Arial Unicode MS" w:hAnsi="Arial Unicode MS" w:cs="Arial Unicode MS"/>
          <w:color w:val="000000"/>
          <w:kern w:val="0"/>
          <w:sz w:val="24"/>
          <w:szCs w:val="24"/>
          <w:lang w:val="uk-UA" w:eastAsia="uk-UA" w:bidi="uk-UA"/>
        </w:rPr>
        <w:t xml:space="preserve">виступаючи субсидіарним джерелом </w:t>
      </w:r>
      <w:r w:rsidRPr="00AA6FAE">
        <w:rPr>
          <w:rFonts w:ascii="Arial Unicode MS" w:eastAsia="Arial Unicode MS" w:hAnsi="Arial Unicode MS" w:cs="Arial Unicode MS"/>
          <w:color w:val="000000"/>
          <w:kern w:val="0"/>
          <w:sz w:val="24"/>
          <w:szCs w:val="24"/>
          <w:lang w:eastAsia="ru-RU" w:bidi="ru-RU"/>
        </w:rPr>
        <w:t xml:space="preserve">права, </w:t>
      </w:r>
      <w:r w:rsidRPr="00AA6FAE">
        <w:rPr>
          <w:rFonts w:ascii="Arial Unicode MS" w:eastAsia="Arial Unicode MS" w:hAnsi="Arial Unicode MS" w:cs="Arial Unicode MS"/>
          <w:color w:val="000000"/>
          <w:kern w:val="0"/>
          <w:sz w:val="24"/>
          <w:szCs w:val="24"/>
          <w:lang w:val="uk-UA" w:eastAsia="uk-UA" w:bidi="uk-UA"/>
        </w:rPr>
        <w:t xml:space="preserve">принцип </w:t>
      </w:r>
      <w:r w:rsidRPr="00AA6FAE">
        <w:rPr>
          <w:rFonts w:ascii="Arial Unicode MS" w:eastAsia="Arial Unicode MS" w:hAnsi="Arial Unicode MS" w:cs="Arial Unicode MS"/>
          <w:color w:val="000000"/>
          <w:kern w:val="0"/>
          <w:sz w:val="24"/>
          <w:szCs w:val="24"/>
          <w:lang w:eastAsia="ru-RU" w:bidi="ru-RU"/>
        </w:rPr>
        <w:t xml:space="preserve">верховенства </w:t>
      </w:r>
      <w:r w:rsidRPr="00AA6FAE">
        <w:rPr>
          <w:rFonts w:ascii="Arial Unicode MS" w:eastAsia="Arial Unicode MS" w:hAnsi="Arial Unicode MS" w:cs="Arial Unicode MS"/>
          <w:color w:val="000000"/>
          <w:kern w:val="0"/>
          <w:sz w:val="24"/>
          <w:szCs w:val="24"/>
          <w:lang w:val="uk-UA" w:eastAsia="uk-UA" w:bidi="uk-UA"/>
        </w:rPr>
        <w:t>права має використовуватися для подолання прогалин у праві.</w:t>
      </w:r>
    </w:p>
    <w:p w:rsidR="00AA6FAE" w:rsidRPr="00AA6FAE" w:rsidRDefault="00AA6FAE" w:rsidP="00AA6FAE">
      <w:pPr>
        <w:numPr>
          <w:ilvl w:val="0"/>
          <w:numId w:val="47"/>
        </w:numPr>
        <w:tabs>
          <w:tab w:val="clear" w:pos="709"/>
          <w:tab w:val="left" w:pos="1282"/>
        </w:tabs>
        <w:suppressAutoHyphens w:val="0"/>
        <w:spacing w:after="0" w:line="365" w:lineRule="exact"/>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Дослідження принципу верховенства права дало змогу виявити інтегральне значення верховенства </w:t>
      </w:r>
      <w:r w:rsidRPr="00AA6FAE">
        <w:rPr>
          <w:rFonts w:ascii="Arial Unicode MS" w:eastAsia="Arial Unicode MS" w:hAnsi="Arial Unicode MS" w:cs="Arial Unicode MS"/>
          <w:color w:val="000000"/>
          <w:kern w:val="0"/>
          <w:sz w:val="24"/>
          <w:szCs w:val="24"/>
          <w:lang w:eastAsia="ru-RU" w:bidi="ru-RU"/>
        </w:rPr>
        <w:t xml:space="preserve">права </w:t>
      </w:r>
      <w:r w:rsidRPr="00AA6FAE">
        <w:rPr>
          <w:rFonts w:ascii="Arial Unicode MS" w:eastAsia="Arial Unicode MS" w:hAnsi="Arial Unicode MS" w:cs="Arial Unicode MS"/>
          <w:color w:val="000000"/>
          <w:kern w:val="0"/>
          <w:sz w:val="24"/>
          <w:szCs w:val="24"/>
          <w:lang w:val="uk-UA" w:eastAsia="uk-UA" w:bidi="uk-UA"/>
        </w:rPr>
        <w:t xml:space="preserve">в цивільному судочинстві з огляду на його конституалізацію. По-перше, верховенство </w:t>
      </w:r>
      <w:r w:rsidRPr="00AA6FAE">
        <w:rPr>
          <w:rFonts w:ascii="Arial Unicode MS" w:eastAsia="Arial Unicode MS" w:hAnsi="Arial Unicode MS" w:cs="Arial Unicode MS"/>
          <w:color w:val="000000"/>
          <w:kern w:val="0"/>
          <w:sz w:val="24"/>
          <w:szCs w:val="24"/>
          <w:lang w:eastAsia="ru-RU" w:bidi="ru-RU"/>
        </w:rPr>
        <w:t xml:space="preserve">права </w:t>
      </w:r>
      <w:r w:rsidRPr="00AA6FAE">
        <w:rPr>
          <w:rFonts w:ascii="Arial Unicode MS" w:eastAsia="Arial Unicode MS" w:hAnsi="Arial Unicode MS" w:cs="Arial Unicode MS"/>
          <w:color w:val="000000"/>
          <w:kern w:val="0"/>
          <w:sz w:val="24"/>
          <w:szCs w:val="24"/>
          <w:lang w:val="uk-UA" w:eastAsia="uk-UA" w:bidi="uk-UA"/>
        </w:rPr>
        <w:t xml:space="preserve">транспонує масив конституційних цінностей у сферу здійснення судочинства, легітимуючи процес здійснення правосуддя в цивільних справах. По-друге, верховенство права, будучи за своєю природою мета- принципом, дозволяє простежити реалізацію загальних принципів права у процесуальних галузях права, що донедавна часто сприймалися формально й декларативно. По-третє, верховенство права вимагає від суду не лише дотримуватися спеціальних принципів цивільного судочинства, а й виходити із пріоритетності </w:t>
      </w:r>
      <w:r w:rsidRPr="00AA6FAE">
        <w:rPr>
          <w:rFonts w:ascii="Arial Unicode MS" w:eastAsia="Arial Unicode MS" w:hAnsi="Arial Unicode MS" w:cs="Arial Unicode MS"/>
          <w:color w:val="000000"/>
          <w:kern w:val="0"/>
          <w:sz w:val="24"/>
          <w:szCs w:val="24"/>
          <w:lang w:eastAsia="ru-RU" w:bidi="ru-RU"/>
        </w:rPr>
        <w:t xml:space="preserve">прав </w:t>
      </w:r>
      <w:r w:rsidRPr="00AA6FAE">
        <w:rPr>
          <w:rFonts w:ascii="Arial Unicode MS" w:eastAsia="Arial Unicode MS" w:hAnsi="Arial Unicode MS" w:cs="Arial Unicode MS"/>
          <w:color w:val="000000"/>
          <w:kern w:val="0"/>
          <w:sz w:val="24"/>
          <w:szCs w:val="24"/>
          <w:lang w:val="uk-UA" w:eastAsia="uk-UA" w:bidi="uk-UA"/>
        </w:rPr>
        <w:t xml:space="preserve">людини </w:t>
      </w:r>
      <w:r w:rsidRPr="00AA6FAE">
        <w:rPr>
          <w:rFonts w:ascii="Arial Unicode MS" w:eastAsia="Arial Unicode MS" w:hAnsi="Arial Unicode MS" w:cs="Arial Unicode MS"/>
          <w:color w:val="000000"/>
          <w:kern w:val="0"/>
          <w:sz w:val="24"/>
          <w:szCs w:val="24"/>
          <w:lang w:eastAsia="ru-RU" w:bidi="ru-RU"/>
        </w:rPr>
        <w:t xml:space="preserve">при </w:t>
      </w:r>
      <w:r w:rsidRPr="00AA6FAE">
        <w:rPr>
          <w:rFonts w:ascii="Arial Unicode MS" w:eastAsia="Arial Unicode MS" w:hAnsi="Arial Unicode MS" w:cs="Arial Unicode MS"/>
          <w:color w:val="000000"/>
          <w:kern w:val="0"/>
          <w:sz w:val="24"/>
          <w:szCs w:val="24"/>
          <w:lang w:val="uk-UA" w:eastAsia="uk-UA" w:bidi="uk-UA"/>
        </w:rPr>
        <w:t>здійсненні правосуддя. Формальне відображення принципу верховенства права у тексті ЦПК України має таке ж фундаментальне значення для системи цивільного судочинства, як і закріплення мети і завдань цивільного судочинства, що відбивається в позитивному ефекті підвищення якості всієї правозастосовної практики.</w:t>
      </w:r>
    </w:p>
    <w:p w:rsidR="00AA6FAE" w:rsidRPr="00AA6FAE" w:rsidRDefault="00AA6FAE" w:rsidP="00AA6FAE">
      <w:pPr>
        <w:numPr>
          <w:ilvl w:val="0"/>
          <w:numId w:val="47"/>
        </w:numPr>
        <w:tabs>
          <w:tab w:val="clear" w:pos="709"/>
          <w:tab w:val="left" w:pos="1274"/>
        </w:tabs>
        <w:suppressAutoHyphens w:val="0"/>
        <w:spacing w:after="0" w:line="365" w:lineRule="exact"/>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Тлумачення принципу верховенства права як основоположного принципу цивільного судочинства і загальновизнаної норми міжнародного права </w:t>
      </w:r>
      <w:r w:rsidRPr="00AA6FAE">
        <w:rPr>
          <w:rFonts w:ascii="Times New Roman" w:eastAsia="Arial Unicode MS" w:hAnsi="Times New Roman" w:cs="Times New Roman"/>
          <w:i/>
          <w:iCs/>
          <w:color w:val="000000"/>
          <w:kern w:val="0"/>
          <w:sz w:val="30"/>
          <w:szCs w:val="30"/>
          <w:lang w:val="en-US" w:eastAsia="en-US" w:bidi="en-US"/>
        </w:rPr>
        <w:t>jus cogens</w:t>
      </w:r>
      <w:r w:rsidRPr="00AA6FAE">
        <w:rPr>
          <w:rFonts w:ascii="Arial Unicode MS" w:eastAsia="Arial Unicode MS" w:hAnsi="Arial Unicode MS" w:cs="Arial Unicode MS"/>
          <w:color w:val="000000"/>
          <w:kern w:val="0"/>
          <w:sz w:val="24"/>
          <w:szCs w:val="24"/>
          <w:lang w:val="en-US" w:eastAsia="en-US" w:bidi="en-US"/>
        </w:rPr>
        <w:t xml:space="preserve"> </w:t>
      </w:r>
      <w:r w:rsidRPr="00AA6FAE">
        <w:rPr>
          <w:rFonts w:ascii="Arial Unicode MS" w:eastAsia="Arial Unicode MS" w:hAnsi="Arial Unicode MS" w:cs="Arial Unicode MS"/>
          <w:color w:val="000000"/>
          <w:kern w:val="0"/>
          <w:sz w:val="24"/>
          <w:szCs w:val="24"/>
          <w:lang w:val="uk-UA" w:eastAsia="uk-UA" w:bidi="uk-UA"/>
        </w:rPr>
        <w:t xml:space="preserve">зумовлює необхідність переосмислення з урахуванням сучасного праворозуміння теорії принципів цивільного судочинства, доктринальні основи якої були закладені ще у 50-60-х роках ХХ ст. Для дослідження теорії принципів цивільного судочинства найбільш ефективним видається інструментарій інтегративної юриспруденції, що дозволяє визначити конститутивні ознаки принципів цивільного судочинства, що виокремлюють їх з-поміж інших правових регуляторів: а) аксіологічні, що відбивають зв’язок принципів із пануючим типом праворозуміння і певними ціннісними вимірами </w:t>
      </w:r>
      <w:r w:rsidRPr="00AA6FAE">
        <w:rPr>
          <w:rFonts w:ascii="Arial Unicode MS" w:eastAsia="Arial Unicode MS" w:hAnsi="Arial Unicode MS" w:cs="Arial Unicode MS"/>
          <w:color w:val="000000"/>
          <w:kern w:val="0"/>
          <w:sz w:val="24"/>
          <w:szCs w:val="24"/>
          <w:lang w:eastAsia="ru-RU" w:bidi="ru-RU"/>
        </w:rPr>
        <w:t xml:space="preserve">права </w:t>
      </w:r>
      <w:r w:rsidRPr="00AA6FAE">
        <w:rPr>
          <w:rFonts w:ascii="Arial Unicode MS" w:eastAsia="Arial Unicode MS" w:hAnsi="Arial Unicode MS" w:cs="Arial Unicode MS"/>
          <w:color w:val="000000"/>
          <w:kern w:val="0"/>
          <w:sz w:val="24"/>
          <w:szCs w:val="24"/>
          <w:lang w:val="uk-UA" w:eastAsia="uk-UA" w:bidi="uk-UA"/>
        </w:rPr>
        <w:t>(принципи відображають загальний модус пануючих у суспільстві праворозуміння і поглядів на суд і правосуддя в цивільних справах; принципи відбивають загальні правові цінності й цінності правосуддя);</w:t>
      </w:r>
    </w:p>
    <w:p w:rsidR="00AA6FAE" w:rsidRPr="00AA6FAE" w:rsidRDefault="00AA6FAE" w:rsidP="00AA6FAE">
      <w:pPr>
        <w:tabs>
          <w:tab w:val="clear" w:pos="709"/>
          <w:tab w:val="left" w:pos="380"/>
        </w:tabs>
        <w:suppressAutoHyphens w:val="0"/>
        <w:spacing w:after="0" w:line="365" w:lineRule="exact"/>
        <w:ind w:firstLine="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б)</w:t>
      </w:r>
      <w:r w:rsidRPr="00AA6FAE">
        <w:rPr>
          <w:rFonts w:ascii="Arial Unicode MS" w:eastAsia="Arial Unicode MS" w:hAnsi="Arial Unicode MS" w:cs="Arial Unicode MS"/>
          <w:color w:val="000000"/>
          <w:kern w:val="0"/>
          <w:sz w:val="24"/>
          <w:szCs w:val="24"/>
          <w:lang w:val="uk-UA" w:eastAsia="uk-UA" w:bidi="uk-UA"/>
        </w:rPr>
        <w:tab/>
        <w:t xml:space="preserve">генетичні, які виражають зв’язок принципів цивільного судочинства із правосуддям (детермінованість принципів цивільного судочинства </w:t>
      </w:r>
      <w:r w:rsidRPr="00AA6FAE">
        <w:rPr>
          <w:rFonts w:ascii="Arial Unicode MS" w:eastAsia="Arial Unicode MS" w:hAnsi="Arial Unicode MS" w:cs="Arial Unicode MS"/>
          <w:color w:val="000000"/>
          <w:kern w:val="0"/>
          <w:sz w:val="24"/>
          <w:szCs w:val="24"/>
          <w:lang w:eastAsia="ru-RU" w:bidi="ru-RU"/>
        </w:rPr>
        <w:t xml:space="preserve">метою </w:t>
      </w:r>
      <w:r w:rsidRPr="00AA6FAE">
        <w:rPr>
          <w:rFonts w:ascii="Arial Unicode MS" w:eastAsia="Arial Unicode MS" w:hAnsi="Arial Unicode MS" w:cs="Arial Unicode MS"/>
          <w:color w:val="000000"/>
          <w:kern w:val="0"/>
          <w:sz w:val="24"/>
          <w:szCs w:val="24"/>
          <w:lang w:val="uk-UA" w:eastAsia="uk-UA" w:bidi="uk-UA"/>
        </w:rPr>
        <w:t xml:space="preserve">й завданнями цивільного судочинства; реалізація принципів має відбуватися під час здійснення правосуддя в цивільних </w:t>
      </w:r>
      <w:r w:rsidRPr="00AA6FAE">
        <w:rPr>
          <w:rFonts w:ascii="Arial Unicode MS" w:eastAsia="Arial Unicode MS" w:hAnsi="Arial Unicode MS" w:cs="Arial Unicode MS"/>
          <w:color w:val="000000"/>
          <w:kern w:val="0"/>
          <w:sz w:val="24"/>
          <w:szCs w:val="24"/>
          <w:lang w:eastAsia="ru-RU" w:bidi="ru-RU"/>
        </w:rPr>
        <w:t>справах);</w:t>
      </w:r>
    </w:p>
    <w:p w:rsidR="00AA6FAE" w:rsidRPr="00AA6FAE" w:rsidRDefault="00AA6FAE" w:rsidP="00AA6FAE">
      <w:pPr>
        <w:tabs>
          <w:tab w:val="clear" w:pos="709"/>
          <w:tab w:val="left" w:pos="375"/>
        </w:tabs>
        <w:suppressAutoHyphens w:val="0"/>
        <w:spacing w:after="0" w:line="365" w:lineRule="exact"/>
        <w:ind w:firstLine="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в)</w:t>
      </w:r>
      <w:r w:rsidRPr="00AA6FAE">
        <w:rPr>
          <w:rFonts w:ascii="Arial Unicode MS" w:eastAsia="Arial Unicode MS" w:hAnsi="Arial Unicode MS" w:cs="Arial Unicode MS"/>
          <w:color w:val="000000"/>
          <w:kern w:val="0"/>
          <w:sz w:val="24"/>
          <w:szCs w:val="24"/>
          <w:lang w:val="uk-UA" w:eastAsia="uk-UA" w:bidi="uk-UA"/>
        </w:rPr>
        <w:tab/>
        <w:t xml:space="preserve">функціональні, що пов’язані з характеристикою принципів цивільного судочинства як вимог до сфери здійснення правосуддя в цивільних </w:t>
      </w:r>
      <w:r w:rsidRPr="00AA6FAE">
        <w:rPr>
          <w:rFonts w:ascii="Arial Unicode MS" w:eastAsia="Arial Unicode MS" w:hAnsi="Arial Unicode MS" w:cs="Arial Unicode MS"/>
          <w:color w:val="000000"/>
          <w:kern w:val="0"/>
          <w:sz w:val="24"/>
          <w:szCs w:val="24"/>
          <w:lang w:eastAsia="ru-RU" w:bidi="ru-RU"/>
        </w:rPr>
        <w:t xml:space="preserve">справах </w:t>
      </w:r>
      <w:r w:rsidRPr="00AA6FAE">
        <w:rPr>
          <w:rFonts w:ascii="Arial Unicode MS" w:eastAsia="Arial Unicode MS" w:hAnsi="Arial Unicode MS" w:cs="Arial Unicode MS"/>
          <w:color w:val="000000"/>
          <w:kern w:val="0"/>
          <w:sz w:val="24"/>
          <w:szCs w:val="24"/>
          <w:lang w:val="uk-UA" w:eastAsia="uk-UA" w:bidi="uk-UA"/>
        </w:rPr>
        <w:t>і регулятора цивільних процесуальних відносин (нормативність, імперативність, універсальність принципів та ієрархічність їх системи).</w:t>
      </w:r>
    </w:p>
    <w:p w:rsidR="00AA6FAE" w:rsidRPr="00AA6FAE" w:rsidRDefault="00AA6FAE" w:rsidP="00AA6FAE">
      <w:pPr>
        <w:numPr>
          <w:ilvl w:val="0"/>
          <w:numId w:val="47"/>
        </w:numPr>
        <w:tabs>
          <w:tab w:val="clear" w:pos="709"/>
          <w:tab w:val="left" w:pos="1274"/>
        </w:tabs>
        <w:suppressAutoHyphens w:val="0"/>
        <w:spacing w:after="0" w:line="365" w:lineRule="exact"/>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Виходячи з природи й статусу принципу верховенства права, </w:t>
      </w:r>
      <w:r w:rsidRPr="00AA6FAE">
        <w:rPr>
          <w:rFonts w:ascii="Arial Unicode MS" w:eastAsia="Arial Unicode MS" w:hAnsi="Arial Unicode MS" w:cs="Arial Unicode MS"/>
          <w:color w:val="000000"/>
          <w:kern w:val="0"/>
          <w:sz w:val="24"/>
          <w:szCs w:val="24"/>
          <w:lang w:eastAsia="ru-RU" w:bidi="ru-RU"/>
        </w:rPr>
        <w:t xml:space="preserve">система </w:t>
      </w:r>
      <w:r w:rsidRPr="00AA6FAE">
        <w:rPr>
          <w:rFonts w:ascii="Arial Unicode MS" w:eastAsia="Arial Unicode MS" w:hAnsi="Arial Unicode MS" w:cs="Arial Unicode MS"/>
          <w:color w:val="000000"/>
          <w:kern w:val="0"/>
          <w:sz w:val="24"/>
          <w:szCs w:val="24"/>
          <w:lang w:val="uk-UA" w:eastAsia="uk-UA" w:bidi="uk-UA"/>
        </w:rPr>
        <w:t xml:space="preserve">принципів цивільного судочинства постає як складна ієрархічна система, що є результатом «розгортання» ідеї верховенства права в міжнародно-правовому дискурсі захисту </w:t>
      </w:r>
      <w:r w:rsidRPr="00AA6FAE">
        <w:rPr>
          <w:rFonts w:ascii="Arial Unicode MS" w:eastAsia="Arial Unicode MS" w:hAnsi="Arial Unicode MS" w:cs="Arial Unicode MS"/>
          <w:color w:val="000000"/>
          <w:kern w:val="0"/>
          <w:sz w:val="24"/>
          <w:szCs w:val="24"/>
          <w:lang w:eastAsia="ru-RU" w:bidi="ru-RU"/>
        </w:rPr>
        <w:t xml:space="preserve">прав </w:t>
      </w:r>
      <w:r w:rsidRPr="00AA6FAE">
        <w:rPr>
          <w:rFonts w:ascii="Arial Unicode MS" w:eastAsia="Arial Unicode MS" w:hAnsi="Arial Unicode MS" w:cs="Arial Unicode MS"/>
          <w:color w:val="000000"/>
          <w:kern w:val="0"/>
          <w:sz w:val="24"/>
          <w:szCs w:val="24"/>
          <w:lang w:val="uk-UA" w:eastAsia="uk-UA" w:bidi="uk-UA"/>
        </w:rPr>
        <w:t xml:space="preserve">людини й застосування принципу </w:t>
      </w:r>
      <w:r w:rsidRPr="00AA6FAE">
        <w:rPr>
          <w:rFonts w:ascii="Arial Unicode MS" w:eastAsia="Arial Unicode MS" w:hAnsi="Arial Unicode MS" w:cs="Arial Unicode MS"/>
          <w:color w:val="000000"/>
          <w:kern w:val="0"/>
          <w:sz w:val="24"/>
          <w:szCs w:val="24"/>
          <w:lang w:eastAsia="ru-RU" w:bidi="ru-RU"/>
        </w:rPr>
        <w:t xml:space="preserve">верховенства права </w:t>
      </w:r>
      <w:r w:rsidRPr="00AA6FAE">
        <w:rPr>
          <w:rFonts w:ascii="Arial Unicode MS" w:eastAsia="Arial Unicode MS" w:hAnsi="Arial Unicode MS" w:cs="Arial Unicode MS"/>
          <w:color w:val="000000"/>
          <w:kern w:val="0"/>
          <w:sz w:val="24"/>
          <w:szCs w:val="24"/>
          <w:lang w:val="uk-UA" w:eastAsia="uk-UA" w:bidi="uk-UA"/>
        </w:rPr>
        <w:t xml:space="preserve">національними судами, що включає: а) основоположні принципи цивільного судочинства, які можуть мати статус конституційних принципів, загальновизнаних норм міжнародного права </w:t>
      </w:r>
      <w:r w:rsidRPr="00AA6FAE">
        <w:rPr>
          <w:rFonts w:ascii="Times New Roman" w:eastAsia="Arial Unicode MS" w:hAnsi="Times New Roman" w:cs="Times New Roman"/>
          <w:i/>
          <w:iCs/>
          <w:color w:val="000000"/>
          <w:kern w:val="0"/>
          <w:sz w:val="30"/>
          <w:szCs w:val="30"/>
          <w:lang w:val="en-US" w:eastAsia="en-US" w:bidi="en-US"/>
        </w:rPr>
        <w:t>jus cogens</w:t>
      </w:r>
      <w:r w:rsidRPr="00AA6FAE">
        <w:rPr>
          <w:rFonts w:ascii="Arial Unicode MS" w:eastAsia="Arial Unicode MS" w:hAnsi="Arial Unicode MS" w:cs="Arial Unicode MS"/>
          <w:color w:val="000000"/>
          <w:kern w:val="0"/>
          <w:sz w:val="24"/>
          <w:szCs w:val="24"/>
          <w:lang w:val="en-US" w:eastAsia="en-US" w:bidi="en-US"/>
        </w:rPr>
        <w:t xml:space="preserve"> </w:t>
      </w:r>
      <w:r w:rsidRPr="00AA6FAE">
        <w:rPr>
          <w:rFonts w:ascii="Arial Unicode MS" w:eastAsia="Arial Unicode MS" w:hAnsi="Arial Unicode MS" w:cs="Arial Unicode MS"/>
          <w:color w:val="000000"/>
          <w:kern w:val="0"/>
          <w:sz w:val="24"/>
          <w:szCs w:val="24"/>
          <w:lang w:val="uk-UA" w:eastAsia="uk-UA" w:bidi="uk-UA"/>
        </w:rPr>
        <w:t>(принцип верховенства права та підпринципи, що розкривають його сутність і роблять можливим його реалізацію у сфері цивільного судочинства); б) спеціальні принципи цивільного судочинства, якими є закріплені в конституційному та галузевому законодавстві вимоги до організації й здійснення правосуддя в цивільних справах.</w:t>
      </w:r>
    </w:p>
    <w:p w:rsidR="00AA6FAE" w:rsidRPr="00AA6FAE" w:rsidRDefault="00AA6FAE" w:rsidP="00AA6FAE">
      <w:pPr>
        <w:numPr>
          <w:ilvl w:val="0"/>
          <w:numId w:val="47"/>
        </w:numPr>
        <w:tabs>
          <w:tab w:val="clear" w:pos="709"/>
          <w:tab w:val="left" w:pos="1277"/>
        </w:tabs>
        <w:suppressAutoHyphens w:val="0"/>
        <w:spacing w:after="0" w:line="365" w:lineRule="exact"/>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Панівна в науці цивільного процесуального права теорія процесуального централізму щодо предмета цивільного процесуального </w:t>
      </w:r>
      <w:r w:rsidRPr="00AA6FAE">
        <w:rPr>
          <w:rFonts w:ascii="Arial Unicode MS" w:eastAsia="Arial Unicode MS" w:hAnsi="Arial Unicode MS" w:cs="Arial Unicode MS"/>
          <w:color w:val="000000"/>
          <w:kern w:val="0"/>
          <w:sz w:val="24"/>
          <w:szCs w:val="24"/>
          <w:lang w:eastAsia="ru-RU" w:bidi="ru-RU"/>
        </w:rPr>
        <w:t xml:space="preserve">права, </w:t>
      </w:r>
      <w:r w:rsidRPr="00AA6FAE">
        <w:rPr>
          <w:rFonts w:ascii="Arial Unicode MS" w:eastAsia="Arial Unicode MS" w:hAnsi="Arial Unicode MS" w:cs="Arial Unicode MS"/>
          <w:color w:val="000000"/>
          <w:kern w:val="0"/>
          <w:sz w:val="24"/>
          <w:szCs w:val="24"/>
          <w:lang w:val="uk-UA" w:eastAsia="uk-UA" w:bidi="uk-UA"/>
        </w:rPr>
        <w:t xml:space="preserve">заснована на визнанні пріоритетності судової форми захисту </w:t>
      </w:r>
      <w:r w:rsidRPr="00AA6FAE">
        <w:rPr>
          <w:rFonts w:ascii="Arial Unicode MS" w:eastAsia="Arial Unicode MS" w:hAnsi="Arial Unicode MS" w:cs="Arial Unicode MS"/>
          <w:color w:val="000000"/>
          <w:kern w:val="0"/>
          <w:sz w:val="24"/>
          <w:szCs w:val="24"/>
          <w:lang w:eastAsia="ru-RU" w:bidi="ru-RU"/>
        </w:rPr>
        <w:t xml:space="preserve">над </w:t>
      </w:r>
      <w:r w:rsidRPr="00AA6FAE">
        <w:rPr>
          <w:rFonts w:ascii="Arial Unicode MS" w:eastAsia="Arial Unicode MS" w:hAnsi="Arial Unicode MS" w:cs="Arial Unicode MS"/>
          <w:color w:val="000000"/>
          <w:kern w:val="0"/>
          <w:sz w:val="24"/>
          <w:szCs w:val="24"/>
          <w:lang w:val="uk-UA" w:eastAsia="uk-UA" w:bidi="uk-UA"/>
        </w:rPr>
        <w:t xml:space="preserve">іншими способами </w:t>
      </w:r>
      <w:r w:rsidRPr="00AA6FAE">
        <w:rPr>
          <w:rFonts w:ascii="Arial Unicode MS" w:eastAsia="Arial Unicode MS" w:hAnsi="Arial Unicode MS" w:cs="Arial Unicode MS"/>
          <w:color w:val="000000"/>
          <w:kern w:val="0"/>
          <w:sz w:val="24"/>
          <w:szCs w:val="24"/>
          <w:lang w:val="en-US" w:eastAsia="en-US" w:bidi="en-US"/>
        </w:rPr>
        <w:t xml:space="preserve">ADR, </w:t>
      </w:r>
      <w:r w:rsidRPr="00AA6FAE">
        <w:rPr>
          <w:rFonts w:ascii="Arial Unicode MS" w:eastAsia="Arial Unicode MS" w:hAnsi="Arial Unicode MS" w:cs="Arial Unicode MS"/>
          <w:color w:val="000000"/>
          <w:kern w:val="0"/>
          <w:sz w:val="24"/>
          <w:szCs w:val="24"/>
          <w:lang w:val="uk-UA" w:eastAsia="uk-UA" w:bidi="uk-UA"/>
        </w:rPr>
        <w:t xml:space="preserve">має бути переосмислена. Більш прогресивною і такою, що віддзеркалює реальні закономірності процесуальної сфери правових систем у сучасних умовах, слід визнати теорію процесуального плюралізму, що ґрунтується на визнанні легітимності багатоманіття процесів і </w:t>
      </w:r>
      <w:r w:rsidRPr="00AA6FAE">
        <w:rPr>
          <w:rFonts w:ascii="Arial Unicode MS" w:eastAsia="Arial Unicode MS" w:hAnsi="Arial Unicode MS" w:cs="Arial Unicode MS"/>
          <w:color w:val="000000"/>
          <w:kern w:val="0"/>
          <w:sz w:val="24"/>
          <w:szCs w:val="24"/>
          <w:lang w:eastAsia="ru-RU" w:bidi="ru-RU"/>
        </w:rPr>
        <w:t xml:space="preserve">процедур </w:t>
      </w:r>
      <w:r w:rsidRPr="00AA6FAE">
        <w:rPr>
          <w:rFonts w:ascii="Arial Unicode MS" w:eastAsia="Arial Unicode MS" w:hAnsi="Arial Unicode MS" w:cs="Arial Unicode MS"/>
          <w:color w:val="000000"/>
          <w:kern w:val="0"/>
          <w:sz w:val="24"/>
          <w:szCs w:val="24"/>
          <w:lang w:val="uk-UA" w:eastAsia="uk-UA" w:bidi="uk-UA"/>
        </w:rPr>
        <w:t xml:space="preserve">вирішення юридичних спорів, які можуть застосовуватися з урахуванням особливостей конкретної юридичної справи, де судовий захист визнається лише однією із можливостей вирішення юридичних спорів. Зазначене дозволяє вийти на більш глибинну </w:t>
      </w:r>
      <w:r w:rsidRPr="00AA6FAE">
        <w:rPr>
          <w:rFonts w:ascii="Arial Unicode MS" w:eastAsia="Arial Unicode MS" w:hAnsi="Arial Unicode MS" w:cs="Arial Unicode MS"/>
          <w:color w:val="000000"/>
          <w:kern w:val="0"/>
          <w:sz w:val="24"/>
          <w:szCs w:val="24"/>
          <w:lang w:eastAsia="ru-RU" w:bidi="ru-RU"/>
        </w:rPr>
        <w:t xml:space="preserve">проблематику </w:t>
      </w:r>
      <w:r w:rsidRPr="00AA6FAE">
        <w:rPr>
          <w:rFonts w:ascii="Arial Unicode MS" w:eastAsia="Arial Unicode MS" w:hAnsi="Arial Unicode MS" w:cs="Arial Unicode MS"/>
          <w:color w:val="000000"/>
          <w:kern w:val="0"/>
          <w:sz w:val="24"/>
          <w:szCs w:val="24"/>
          <w:lang w:val="uk-UA" w:eastAsia="uk-UA" w:bidi="uk-UA"/>
        </w:rPr>
        <w:t xml:space="preserve">розуміння сучасної парадигми цивільного процесуального </w:t>
      </w:r>
      <w:r w:rsidRPr="00AA6FAE">
        <w:rPr>
          <w:rFonts w:ascii="Arial Unicode MS" w:eastAsia="Arial Unicode MS" w:hAnsi="Arial Unicode MS" w:cs="Arial Unicode MS"/>
          <w:color w:val="000000"/>
          <w:kern w:val="0"/>
          <w:sz w:val="24"/>
          <w:szCs w:val="24"/>
          <w:lang w:eastAsia="ru-RU" w:bidi="ru-RU"/>
        </w:rPr>
        <w:t xml:space="preserve">права </w:t>
      </w:r>
      <w:r w:rsidRPr="00AA6FAE">
        <w:rPr>
          <w:rFonts w:ascii="Arial Unicode MS" w:eastAsia="Arial Unicode MS" w:hAnsi="Arial Unicode MS" w:cs="Arial Unicode MS"/>
          <w:color w:val="000000"/>
          <w:kern w:val="0"/>
          <w:sz w:val="24"/>
          <w:szCs w:val="24"/>
          <w:lang w:val="uk-UA" w:eastAsia="uk-UA" w:bidi="uk-UA"/>
        </w:rPr>
        <w:t xml:space="preserve">та цивільного процесу з </w:t>
      </w:r>
      <w:r w:rsidRPr="00AA6FAE">
        <w:rPr>
          <w:rFonts w:ascii="Arial Unicode MS" w:eastAsia="Arial Unicode MS" w:hAnsi="Arial Unicode MS" w:cs="Arial Unicode MS"/>
          <w:color w:val="000000"/>
          <w:kern w:val="0"/>
          <w:sz w:val="24"/>
          <w:szCs w:val="24"/>
          <w:lang w:eastAsia="ru-RU" w:bidi="ru-RU"/>
        </w:rPr>
        <w:t xml:space="preserve">точки </w:t>
      </w:r>
      <w:r w:rsidRPr="00AA6FAE">
        <w:rPr>
          <w:rFonts w:ascii="Arial Unicode MS" w:eastAsia="Arial Unicode MS" w:hAnsi="Arial Unicode MS" w:cs="Arial Unicode MS"/>
          <w:color w:val="000000"/>
          <w:kern w:val="0"/>
          <w:sz w:val="24"/>
          <w:szCs w:val="24"/>
          <w:lang w:val="uk-UA" w:eastAsia="uk-UA" w:bidi="uk-UA"/>
        </w:rPr>
        <w:t xml:space="preserve">зору </w:t>
      </w:r>
      <w:r w:rsidRPr="00AA6FAE">
        <w:rPr>
          <w:rFonts w:ascii="Arial Unicode MS" w:eastAsia="Arial Unicode MS" w:hAnsi="Arial Unicode MS" w:cs="Arial Unicode MS"/>
          <w:color w:val="000000"/>
          <w:kern w:val="0"/>
          <w:sz w:val="24"/>
          <w:szCs w:val="24"/>
          <w:lang w:eastAsia="ru-RU" w:bidi="ru-RU"/>
        </w:rPr>
        <w:t xml:space="preserve">широкого </w:t>
      </w:r>
      <w:r w:rsidRPr="00AA6FAE">
        <w:rPr>
          <w:rFonts w:ascii="Arial Unicode MS" w:eastAsia="Arial Unicode MS" w:hAnsi="Arial Unicode MS" w:cs="Arial Unicode MS"/>
          <w:color w:val="000000"/>
          <w:kern w:val="0"/>
          <w:sz w:val="24"/>
          <w:szCs w:val="24"/>
          <w:lang w:val="uk-UA" w:eastAsia="uk-UA" w:bidi="uk-UA"/>
        </w:rPr>
        <w:t xml:space="preserve">підходу до розуміння доступності правосуддя, що включає </w:t>
      </w:r>
      <w:r w:rsidRPr="00AA6FAE">
        <w:rPr>
          <w:rFonts w:ascii="Arial Unicode MS" w:eastAsia="Arial Unicode MS" w:hAnsi="Arial Unicode MS" w:cs="Arial Unicode MS"/>
          <w:color w:val="000000"/>
          <w:kern w:val="0"/>
          <w:sz w:val="24"/>
          <w:szCs w:val="24"/>
          <w:lang w:eastAsia="ru-RU" w:bidi="ru-RU"/>
        </w:rPr>
        <w:t xml:space="preserve">доступ </w:t>
      </w:r>
      <w:r w:rsidRPr="00AA6FAE">
        <w:rPr>
          <w:rFonts w:ascii="Arial Unicode MS" w:eastAsia="Arial Unicode MS" w:hAnsi="Arial Unicode MS" w:cs="Arial Unicode MS"/>
          <w:color w:val="000000"/>
          <w:kern w:val="0"/>
          <w:sz w:val="24"/>
          <w:szCs w:val="24"/>
          <w:lang w:val="uk-UA" w:eastAsia="uk-UA" w:bidi="uk-UA"/>
        </w:rPr>
        <w:t xml:space="preserve">до </w:t>
      </w:r>
      <w:r w:rsidRPr="00AA6FAE">
        <w:rPr>
          <w:rFonts w:ascii="Arial Unicode MS" w:eastAsia="Arial Unicode MS" w:hAnsi="Arial Unicode MS" w:cs="Arial Unicode MS"/>
          <w:color w:val="000000"/>
          <w:kern w:val="0"/>
          <w:sz w:val="24"/>
          <w:szCs w:val="24"/>
          <w:lang w:eastAsia="ru-RU" w:bidi="ru-RU"/>
        </w:rPr>
        <w:t xml:space="preserve">суду, </w:t>
      </w:r>
      <w:r w:rsidRPr="00AA6FAE">
        <w:rPr>
          <w:rFonts w:ascii="Arial Unicode MS" w:eastAsia="Arial Unicode MS" w:hAnsi="Arial Unicode MS" w:cs="Arial Unicode MS"/>
          <w:color w:val="000000"/>
          <w:kern w:val="0"/>
          <w:sz w:val="24"/>
          <w:szCs w:val="24"/>
          <w:lang w:val="uk-UA" w:eastAsia="uk-UA" w:bidi="uk-UA"/>
        </w:rPr>
        <w:t xml:space="preserve">доступ до ефективних засобів правового захисту, </w:t>
      </w:r>
      <w:r w:rsidRPr="00AA6FAE">
        <w:rPr>
          <w:rFonts w:ascii="Arial Unicode MS" w:eastAsia="Arial Unicode MS" w:hAnsi="Arial Unicode MS" w:cs="Arial Unicode MS"/>
          <w:color w:val="000000"/>
          <w:kern w:val="0"/>
          <w:sz w:val="24"/>
          <w:szCs w:val="24"/>
          <w:lang w:eastAsia="ru-RU" w:bidi="ru-RU"/>
        </w:rPr>
        <w:t xml:space="preserve">доступ </w:t>
      </w:r>
      <w:r w:rsidRPr="00AA6FAE">
        <w:rPr>
          <w:rFonts w:ascii="Arial Unicode MS" w:eastAsia="Arial Unicode MS" w:hAnsi="Arial Unicode MS" w:cs="Arial Unicode MS"/>
          <w:color w:val="000000"/>
          <w:kern w:val="0"/>
          <w:sz w:val="24"/>
          <w:szCs w:val="24"/>
          <w:lang w:val="uk-UA" w:eastAsia="uk-UA" w:bidi="uk-UA"/>
        </w:rPr>
        <w:t xml:space="preserve">до </w:t>
      </w:r>
      <w:r w:rsidRPr="00AA6FAE">
        <w:rPr>
          <w:rFonts w:ascii="Arial Unicode MS" w:eastAsia="Arial Unicode MS" w:hAnsi="Arial Unicode MS" w:cs="Arial Unicode MS"/>
          <w:color w:val="000000"/>
          <w:kern w:val="0"/>
          <w:sz w:val="24"/>
          <w:szCs w:val="24"/>
          <w:lang w:val="en-US" w:eastAsia="en-US" w:bidi="en-US"/>
        </w:rPr>
        <w:t xml:space="preserve">ADR </w:t>
      </w:r>
      <w:r w:rsidRPr="00AA6FAE">
        <w:rPr>
          <w:rFonts w:ascii="Arial Unicode MS" w:eastAsia="Arial Unicode MS" w:hAnsi="Arial Unicode MS" w:cs="Arial Unicode MS"/>
          <w:color w:val="000000"/>
          <w:kern w:val="0"/>
          <w:sz w:val="24"/>
          <w:szCs w:val="24"/>
          <w:lang w:val="uk-UA" w:eastAsia="uk-UA" w:bidi="uk-UA"/>
        </w:rPr>
        <w:t xml:space="preserve">і доступ до міжнародних засобів захисту прав людини. Такий підхід до доступності правосуддя обґрунтовує доцільність визнання широкої концепції предмета цивільного процесуального </w:t>
      </w:r>
      <w:r w:rsidRPr="00AA6FAE">
        <w:rPr>
          <w:rFonts w:ascii="Arial Unicode MS" w:eastAsia="Arial Unicode MS" w:hAnsi="Arial Unicode MS" w:cs="Arial Unicode MS"/>
          <w:color w:val="000000"/>
          <w:kern w:val="0"/>
          <w:sz w:val="24"/>
          <w:szCs w:val="24"/>
          <w:lang w:eastAsia="ru-RU" w:bidi="ru-RU"/>
        </w:rPr>
        <w:t xml:space="preserve">права </w:t>
      </w:r>
      <w:r w:rsidRPr="00AA6FAE">
        <w:rPr>
          <w:rFonts w:ascii="Arial Unicode MS" w:eastAsia="Arial Unicode MS" w:hAnsi="Arial Unicode MS" w:cs="Arial Unicode MS"/>
          <w:color w:val="000000"/>
          <w:kern w:val="0"/>
          <w:sz w:val="24"/>
          <w:szCs w:val="24"/>
          <w:lang w:val="uk-UA" w:eastAsia="uk-UA" w:bidi="uk-UA"/>
        </w:rPr>
        <w:t xml:space="preserve">та широкої концепції розуміння цивільного процесу, що пов’язана із його розширеним тлумаченням, відповідно до чого зазначене поняття охоплює не лише цивільне судочинство, а й суміжні сфери юстиціарної діяльності, зокрема </w:t>
      </w:r>
      <w:r w:rsidRPr="00AA6FAE">
        <w:rPr>
          <w:rFonts w:ascii="Arial Unicode MS" w:eastAsia="Arial Unicode MS" w:hAnsi="Arial Unicode MS" w:cs="Arial Unicode MS"/>
          <w:color w:val="000000"/>
          <w:kern w:val="0"/>
          <w:sz w:val="24"/>
          <w:szCs w:val="24"/>
          <w:lang w:val="en-US" w:eastAsia="en-US" w:bidi="en-US"/>
        </w:rPr>
        <w:t>ADR.</w:t>
      </w:r>
    </w:p>
    <w:p w:rsidR="00AA6FAE" w:rsidRPr="00AA6FAE" w:rsidRDefault="00AA6FAE" w:rsidP="00AA6FAE">
      <w:pPr>
        <w:numPr>
          <w:ilvl w:val="0"/>
          <w:numId w:val="47"/>
        </w:numPr>
        <w:tabs>
          <w:tab w:val="clear" w:pos="709"/>
          <w:tab w:val="left" w:pos="1277"/>
        </w:tabs>
        <w:suppressAutoHyphens w:val="0"/>
        <w:spacing w:after="0" w:line="365" w:lineRule="exact"/>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Концепт належної судової процедури в цивільному судочинстві має ключове значення для реалізації </w:t>
      </w:r>
      <w:r w:rsidRPr="00AA6FAE">
        <w:rPr>
          <w:rFonts w:ascii="Arial Unicode MS" w:eastAsia="Arial Unicode MS" w:hAnsi="Arial Unicode MS" w:cs="Arial Unicode MS"/>
          <w:color w:val="000000"/>
          <w:kern w:val="0"/>
          <w:sz w:val="24"/>
          <w:szCs w:val="24"/>
          <w:lang w:eastAsia="ru-RU" w:bidi="ru-RU"/>
        </w:rPr>
        <w:t xml:space="preserve">верховенства права </w:t>
      </w:r>
      <w:r w:rsidRPr="00AA6FAE">
        <w:rPr>
          <w:rFonts w:ascii="Arial Unicode MS" w:eastAsia="Arial Unicode MS" w:hAnsi="Arial Unicode MS" w:cs="Arial Unicode MS"/>
          <w:color w:val="000000"/>
          <w:kern w:val="0"/>
          <w:sz w:val="24"/>
          <w:szCs w:val="24"/>
          <w:lang w:val="uk-UA" w:eastAsia="uk-UA" w:bidi="uk-UA"/>
        </w:rPr>
        <w:t xml:space="preserve">у практиці судочинства та забезпечення кожному </w:t>
      </w:r>
      <w:r w:rsidRPr="00AA6FAE">
        <w:rPr>
          <w:rFonts w:ascii="Arial Unicode MS" w:eastAsia="Arial Unicode MS" w:hAnsi="Arial Unicode MS" w:cs="Arial Unicode MS"/>
          <w:color w:val="000000"/>
          <w:kern w:val="0"/>
          <w:sz w:val="24"/>
          <w:szCs w:val="24"/>
          <w:lang w:eastAsia="ru-RU" w:bidi="ru-RU"/>
        </w:rPr>
        <w:t xml:space="preserve">права </w:t>
      </w:r>
      <w:r w:rsidRPr="00AA6FAE">
        <w:rPr>
          <w:rFonts w:ascii="Arial Unicode MS" w:eastAsia="Arial Unicode MS" w:hAnsi="Arial Unicode MS" w:cs="Arial Unicode MS"/>
          <w:color w:val="000000"/>
          <w:kern w:val="0"/>
          <w:sz w:val="24"/>
          <w:szCs w:val="24"/>
          <w:lang w:val="uk-UA" w:eastAsia="uk-UA" w:bidi="uk-UA"/>
        </w:rPr>
        <w:t xml:space="preserve">на доступ до суду. Із цієї точки зору процесуальна політика має втілювати безбар’єрний </w:t>
      </w:r>
      <w:r w:rsidRPr="00AA6FAE">
        <w:rPr>
          <w:rFonts w:ascii="Arial Unicode MS" w:eastAsia="Arial Unicode MS" w:hAnsi="Arial Unicode MS" w:cs="Arial Unicode MS"/>
          <w:color w:val="000000"/>
          <w:kern w:val="0"/>
          <w:sz w:val="24"/>
          <w:szCs w:val="24"/>
          <w:lang w:eastAsia="ru-RU" w:bidi="ru-RU"/>
        </w:rPr>
        <w:t xml:space="preserve">доступ </w:t>
      </w:r>
      <w:r w:rsidRPr="00AA6FAE">
        <w:rPr>
          <w:rFonts w:ascii="Arial Unicode MS" w:eastAsia="Arial Unicode MS" w:hAnsi="Arial Unicode MS" w:cs="Arial Unicode MS"/>
          <w:color w:val="000000"/>
          <w:kern w:val="0"/>
          <w:sz w:val="24"/>
          <w:szCs w:val="24"/>
          <w:lang w:val="uk-UA" w:eastAsia="uk-UA" w:bidi="uk-UA"/>
        </w:rPr>
        <w:t xml:space="preserve">до суду відповідно до принципу пропорційності. При цьому в кожному конкретному випадку на співмірність мають бути оцінені такі перешкоди (бар’єри) у доступі до суду: а) суб’єктивні, пов’язані з неможливістю окремих осіб звертатися до суду за судовим захистом у певних категоріях справ або із неможливістю бути відповідачем у справі, зокрема, через застосування </w:t>
      </w:r>
      <w:r w:rsidRPr="00AA6FAE">
        <w:rPr>
          <w:rFonts w:ascii="Arial Unicode MS" w:eastAsia="Arial Unicode MS" w:hAnsi="Arial Unicode MS" w:cs="Arial Unicode MS"/>
          <w:color w:val="000000"/>
          <w:kern w:val="0"/>
          <w:sz w:val="24"/>
          <w:szCs w:val="24"/>
          <w:lang w:eastAsia="ru-RU" w:bidi="ru-RU"/>
        </w:rPr>
        <w:t xml:space="preserve">правил </w:t>
      </w:r>
      <w:r w:rsidRPr="00AA6FAE">
        <w:rPr>
          <w:rFonts w:ascii="Arial Unicode MS" w:eastAsia="Arial Unicode MS" w:hAnsi="Arial Unicode MS" w:cs="Arial Unicode MS"/>
          <w:color w:val="000000"/>
          <w:kern w:val="0"/>
          <w:sz w:val="24"/>
          <w:szCs w:val="24"/>
          <w:lang w:val="uk-UA" w:eastAsia="uk-UA" w:bidi="uk-UA"/>
        </w:rPr>
        <w:t>про імунітети в міжнародному й національному праві; б) юрисдикційні, що передбачають виключення певних категорій справ із юрисдикції судів; в) темпоральні, що є часовими обмеженнями в реалізації права на судовий захист або оскарження судового рішення в апеляційному чи касаційному порядку;</w:t>
      </w:r>
    </w:p>
    <w:p w:rsidR="00AA6FAE" w:rsidRPr="00AA6FAE" w:rsidRDefault="00AA6FAE" w:rsidP="00AA6FAE">
      <w:pPr>
        <w:tabs>
          <w:tab w:val="clear" w:pos="709"/>
          <w:tab w:val="left" w:pos="356"/>
        </w:tabs>
        <w:suppressAutoHyphens w:val="0"/>
        <w:spacing w:after="0" w:line="365" w:lineRule="exact"/>
        <w:ind w:firstLine="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г)</w:t>
      </w:r>
      <w:r w:rsidRPr="00AA6FAE">
        <w:rPr>
          <w:rFonts w:ascii="Arial Unicode MS" w:eastAsia="Arial Unicode MS" w:hAnsi="Arial Unicode MS" w:cs="Arial Unicode MS"/>
          <w:color w:val="000000"/>
          <w:kern w:val="0"/>
          <w:sz w:val="24"/>
          <w:szCs w:val="24"/>
          <w:lang w:val="uk-UA" w:eastAsia="uk-UA" w:bidi="uk-UA"/>
        </w:rPr>
        <w:tab/>
        <w:t xml:space="preserve">процесуальні, пов’язані із існуючими вимогами до форми і змісту позовних заяв й апеляційних і касаційних скарг, порядком звернення до суду за судовим захистом, необхідністю звернення до </w:t>
      </w:r>
      <w:r w:rsidRPr="00AA6FAE">
        <w:rPr>
          <w:rFonts w:ascii="Arial Unicode MS" w:eastAsia="Arial Unicode MS" w:hAnsi="Arial Unicode MS" w:cs="Arial Unicode MS"/>
          <w:color w:val="000000"/>
          <w:kern w:val="0"/>
          <w:sz w:val="24"/>
          <w:szCs w:val="24"/>
          <w:lang w:eastAsia="ru-RU" w:bidi="ru-RU"/>
        </w:rPr>
        <w:t xml:space="preserve">досудового </w:t>
      </w:r>
      <w:r w:rsidRPr="00AA6FAE">
        <w:rPr>
          <w:rFonts w:ascii="Arial Unicode MS" w:eastAsia="Arial Unicode MS" w:hAnsi="Arial Unicode MS" w:cs="Arial Unicode MS"/>
          <w:color w:val="000000"/>
          <w:kern w:val="0"/>
          <w:sz w:val="24"/>
          <w:szCs w:val="24"/>
          <w:lang w:val="uk-UA" w:eastAsia="uk-UA" w:bidi="uk-UA"/>
        </w:rPr>
        <w:t xml:space="preserve">порядку врегулювання спорів тощо; д) фінансові, зумовлені неможливістю сплати </w:t>
      </w:r>
      <w:r w:rsidRPr="00AA6FAE">
        <w:rPr>
          <w:rFonts w:ascii="Arial Unicode MS" w:eastAsia="Arial Unicode MS" w:hAnsi="Arial Unicode MS" w:cs="Arial Unicode MS"/>
          <w:color w:val="000000"/>
          <w:kern w:val="0"/>
          <w:sz w:val="24"/>
          <w:szCs w:val="24"/>
          <w:lang w:eastAsia="ru-RU" w:bidi="ru-RU"/>
        </w:rPr>
        <w:t xml:space="preserve">судового </w:t>
      </w:r>
      <w:r w:rsidRPr="00AA6FAE">
        <w:rPr>
          <w:rFonts w:ascii="Arial Unicode MS" w:eastAsia="Arial Unicode MS" w:hAnsi="Arial Unicode MS" w:cs="Arial Unicode MS"/>
          <w:color w:val="000000"/>
          <w:kern w:val="0"/>
          <w:sz w:val="24"/>
          <w:szCs w:val="24"/>
          <w:lang w:val="uk-UA" w:eastAsia="uk-UA" w:bidi="uk-UA"/>
        </w:rPr>
        <w:t>збору або отримання правової допомоги через скрутне матеріальне становище.</w:t>
      </w:r>
    </w:p>
    <w:p w:rsidR="00AA6FAE" w:rsidRPr="00AA6FAE" w:rsidRDefault="00AA6FAE" w:rsidP="00AA6FAE">
      <w:pPr>
        <w:numPr>
          <w:ilvl w:val="0"/>
          <w:numId w:val="47"/>
        </w:numPr>
        <w:tabs>
          <w:tab w:val="clear" w:pos="709"/>
          <w:tab w:val="left" w:pos="1318"/>
        </w:tabs>
        <w:suppressAutoHyphens w:val="0"/>
        <w:spacing w:after="0" w:line="365" w:lineRule="exact"/>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У механізмі судового правозастосування незалежність суду відбиває інституційний вимір верховенства права, діалектично пов’язаний із принципом розподілу влади, а також належною судовою процедурою, має дуальну </w:t>
      </w:r>
      <w:r w:rsidRPr="00AA6FAE">
        <w:rPr>
          <w:rFonts w:ascii="Arial Unicode MS" w:eastAsia="Arial Unicode MS" w:hAnsi="Arial Unicode MS" w:cs="Arial Unicode MS"/>
          <w:color w:val="000000"/>
          <w:kern w:val="0"/>
          <w:sz w:val="24"/>
          <w:szCs w:val="24"/>
          <w:lang w:eastAsia="ru-RU" w:bidi="ru-RU"/>
        </w:rPr>
        <w:t xml:space="preserve">природу, </w:t>
      </w:r>
      <w:r w:rsidRPr="00AA6FAE">
        <w:rPr>
          <w:rFonts w:ascii="Arial Unicode MS" w:eastAsia="Arial Unicode MS" w:hAnsi="Arial Unicode MS" w:cs="Arial Unicode MS"/>
          <w:color w:val="000000"/>
          <w:kern w:val="0"/>
          <w:sz w:val="24"/>
          <w:szCs w:val="24"/>
          <w:lang w:val="uk-UA" w:eastAsia="uk-UA" w:bidi="uk-UA"/>
        </w:rPr>
        <w:t xml:space="preserve">відповідно до чого слід розрізняти незалежність суду </w:t>
      </w:r>
      <w:r w:rsidRPr="00AA6FAE">
        <w:rPr>
          <w:rFonts w:ascii="Times New Roman" w:eastAsia="Arial Unicode MS" w:hAnsi="Times New Roman" w:cs="Times New Roman"/>
          <w:i/>
          <w:iCs/>
          <w:color w:val="000000"/>
          <w:kern w:val="0"/>
          <w:sz w:val="30"/>
          <w:szCs w:val="30"/>
          <w:lang w:val="en-US" w:eastAsia="en-US" w:bidi="en-US"/>
        </w:rPr>
        <w:t>de jure,</w:t>
      </w:r>
      <w:r w:rsidRPr="00AA6FAE">
        <w:rPr>
          <w:rFonts w:ascii="Arial Unicode MS" w:eastAsia="Arial Unicode MS" w:hAnsi="Arial Unicode MS" w:cs="Arial Unicode MS"/>
          <w:color w:val="000000"/>
          <w:kern w:val="0"/>
          <w:sz w:val="24"/>
          <w:szCs w:val="24"/>
          <w:lang w:val="en-US" w:eastAsia="en-US" w:bidi="en-US"/>
        </w:rPr>
        <w:t xml:space="preserve"> </w:t>
      </w:r>
      <w:r w:rsidRPr="00AA6FAE">
        <w:rPr>
          <w:rFonts w:ascii="Arial Unicode MS" w:eastAsia="Arial Unicode MS" w:hAnsi="Arial Unicode MS" w:cs="Arial Unicode MS"/>
          <w:color w:val="000000"/>
          <w:kern w:val="0"/>
          <w:sz w:val="24"/>
          <w:szCs w:val="24"/>
          <w:lang w:val="uk-UA" w:eastAsia="uk-UA" w:bidi="uk-UA"/>
        </w:rPr>
        <w:t xml:space="preserve">що відбиває законодавчі гарантії інституційної незалежності судової гілки влади, внутрішньої незалежності суддів всередині судової системи й індивідуальної незалежності судді під час розгляду конкретної справи, а також незалежність суду </w:t>
      </w:r>
      <w:r w:rsidRPr="00AA6FAE">
        <w:rPr>
          <w:rFonts w:ascii="Times New Roman" w:eastAsia="Arial Unicode MS" w:hAnsi="Times New Roman" w:cs="Times New Roman"/>
          <w:i/>
          <w:iCs/>
          <w:color w:val="000000"/>
          <w:kern w:val="0"/>
          <w:sz w:val="30"/>
          <w:szCs w:val="30"/>
          <w:lang w:val="en-US" w:eastAsia="en-US" w:bidi="en-US"/>
        </w:rPr>
        <w:t>de facto,</w:t>
      </w:r>
      <w:r w:rsidRPr="00AA6FAE">
        <w:rPr>
          <w:rFonts w:ascii="Arial Unicode MS" w:eastAsia="Arial Unicode MS" w:hAnsi="Arial Unicode MS" w:cs="Arial Unicode MS"/>
          <w:color w:val="000000"/>
          <w:kern w:val="0"/>
          <w:sz w:val="24"/>
          <w:szCs w:val="24"/>
          <w:lang w:val="en-US" w:eastAsia="en-US" w:bidi="en-US"/>
        </w:rPr>
        <w:t xml:space="preserve"> </w:t>
      </w:r>
      <w:r w:rsidRPr="00AA6FAE">
        <w:rPr>
          <w:rFonts w:ascii="Arial Unicode MS" w:eastAsia="Arial Unicode MS" w:hAnsi="Arial Unicode MS" w:cs="Arial Unicode MS"/>
          <w:color w:val="000000"/>
          <w:kern w:val="0"/>
          <w:sz w:val="24"/>
          <w:szCs w:val="24"/>
          <w:lang w:val="uk-UA" w:eastAsia="uk-UA" w:bidi="uk-UA"/>
        </w:rPr>
        <w:t xml:space="preserve">що відображає реальний стан суддівської незалежності й сприйняття суду як незалежного форуму з </w:t>
      </w:r>
      <w:r w:rsidRPr="00AA6FAE">
        <w:rPr>
          <w:rFonts w:ascii="Arial Unicode MS" w:eastAsia="Arial Unicode MS" w:hAnsi="Arial Unicode MS" w:cs="Arial Unicode MS"/>
          <w:color w:val="000000"/>
          <w:kern w:val="0"/>
          <w:sz w:val="24"/>
          <w:szCs w:val="24"/>
          <w:lang w:eastAsia="ru-RU" w:bidi="ru-RU"/>
        </w:rPr>
        <w:t xml:space="preserve">боку </w:t>
      </w:r>
      <w:r w:rsidRPr="00AA6FAE">
        <w:rPr>
          <w:rFonts w:ascii="Arial Unicode MS" w:eastAsia="Arial Unicode MS" w:hAnsi="Arial Unicode MS" w:cs="Arial Unicode MS"/>
          <w:color w:val="000000"/>
          <w:kern w:val="0"/>
          <w:sz w:val="24"/>
          <w:szCs w:val="24"/>
          <w:lang w:val="uk-UA" w:eastAsia="uk-UA" w:bidi="uk-UA"/>
        </w:rPr>
        <w:t>громадськості, що лежить в основі легітимності судової влади.</w:t>
      </w:r>
    </w:p>
    <w:p w:rsidR="00AA6FAE" w:rsidRPr="00AA6FAE" w:rsidRDefault="00AA6FAE" w:rsidP="00AA6FAE">
      <w:pPr>
        <w:numPr>
          <w:ilvl w:val="0"/>
          <w:numId w:val="47"/>
        </w:numPr>
        <w:tabs>
          <w:tab w:val="clear" w:pos="709"/>
          <w:tab w:val="left" w:pos="1318"/>
        </w:tabs>
        <w:suppressAutoHyphens w:val="0"/>
        <w:spacing w:after="0" w:line="365" w:lineRule="exact"/>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Окремим процесуальним аспектом верховенства права у структурі належної судової процедури є неупередженість </w:t>
      </w:r>
      <w:r w:rsidRPr="00AA6FAE">
        <w:rPr>
          <w:rFonts w:ascii="Arial Unicode MS" w:eastAsia="Arial Unicode MS" w:hAnsi="Arial Unicode MS" w:cs="Arial Unicode MS"/>
          <w:color w:val="000000"/>
          <w:kern w:val="0"/>
          <w:sz w:val="24"/>
          <w:szCs w:val="24"/>
          <w:lang w:eastAsia="ru-RU" w:bidi="ru-RU"/>
        </w:rPr>
        <w:t xml:space="preserve">суду. </w:t>
      </w:r>
      <w:r w:rsidRPr="00AA6FAE">
        <w:rPr>
          <w:rFonts w:ascii="Arial Unicode MS" w:eastAsia="Arial Unicode MS" w:hAnsi="Arial Unicode MS" w:cs="Arial Unicode MS"/>
          <w:color w:val="000000"/>
          <w:kern w:val="0"/>
          <w:sz w:val="24"/>
          <w:szCs w:val="24"/>
          <w:lang w:val="uk-UA" w:eastAsia="uk-UA" w:bidi="uk-UA"/>
        </w:rPr>
        <w:t xml:space="preserve">У сучасних умовах розрізняють два стандарти неупередженості суду - стандарт фактичної і стандарт видимої неупередженості, що використовуються для визначення суб’єктивної та об’єктивної неупередженості суду відповідно. На основі практики ЄСПЛ і законодавства інших держав можна зробити висновок, що сумніви в упередженості судді, що зумовлюють неможливість розгляду ним справи з </w:t>
      </w:r>
      <w:r w:rsidRPr="00AA6FAE">
        <w:rPr>
          <w:rFonts w:ascii="Arial Unicode MS" w:eastAsia="Arial Unicode MS" w:hAnsi="Arial Unicode MS" w:cs="Arial Unicode MS"/>
          <w:color w:val="000000"/>
          <w:kern w:val="0"/>
          <w:sz w:val="24"/>
          <w:szCs w:val="24"/>
          <w:lang w:eastAsia="ru-RU" w:bidi="ru-RU"/>
        </w:rPr>
        <w:t xml:space="preserve">точки </w:t>
      </w:r>
      <w:r w:rsidRPr="00AA6FAE">
        <w:rPr>
          <w:rFonts w:ascii="Arial Unicode MS" w:eastAsia="Arial Unicode MS" w:hAnsi="Arial Unicode MS" w:cs="Arial Unicode MS"/>
          <w:color w:val="000000"/>
          <w:kern w:val="0"/>
          <w:sz w:val="24"/>
          <w:szCs w:val="24"/>
          <w:lang w:val="uk-UA" w:eastAsia="uk-UA" w:bidi="uk-UA"/>
        </w:rPr>
        <w:t xml:space="preserve">зору об’єктивного й суб’єктивного критеріїв, можуть визначатися попередньою участю судді в розгляді цієї або пов’язаної справи; попередньою участю судді у справі в іншому процесуальному статусі; корпоративними або родинними зв’язками судді; особистими стосунками або пов’язаністю судді з учасниками судового процесу; наявністю фінансової або іншої заінтересованості судді; публічними висловлюваннями судді щодо справи, учасників справи або </w:t>
      </w:r>
      <w:r w:rsidRPr="00AA6FAE">
        <w:rPr>
          <w:rFonts w:ascii="Arial Unicode MS" w:eastAsia="Arial Unicode MS" w:hAnsi="Arial Unicode MS" w:cs="Arial Unicode MS"/>
          <w:color w:val="000000"/>
          <w:kern w:val="0"/>
          <w:sz w:val="24"/>
          <w:szCs w:val="24"/>
          <w:lang w:eastAsia="ru-RU" w:bidi="ru-RU"/>
        </w:rPr>
        <w:t xml:space="preserve">правового </w:t>
      </w:r>
      <w:r w:rsidRPr="00AA6FAE">
        <w:rPr>
          <w:rFonts w:ascii="Arial Unicode MS" w:eastAsia="Arial Unicode MS" w:hAnsi="Arial Unicode MS" w:cs="Arial Unicode MS"/>
          <w:color w:val="000000"/>
          <w:kern w:val="0"/>
          <w:sz w:val="24"/>
          <w:szCs w:val="24"/>
          <w:lang w:val="uk-UA" w:eastAsia="uk-UA" w:bidi="uk-UA"/>
        </w:rPr>
        <w:t xml:space="preserve">питання; поведінкою судді під </w:t>
      </w:r>
      <w:r w:rsidRPr="00AA6FAE">
        <w:rPr>
          <w:rFonts w:ascii="Arial Unicode MS" w:eastAsia="Arial Unicode MS" w:hAnsi="Arial Unicode MS" w:cs="Arial Unicode MS"/>
          <w:color w:val="000000"/>
          <w:kern w:val="0"/>
          <w:sz w:val="24"/>
          <w:szCs w:val="24"/>
          <w:lang w:eastAsia="ru-RU" w:bidi="ru-RU"/>
        </w:rPr>
        <w:t xml:space="preserve">час </w:t>
      </w:r>
      <w:r w:rsidRPr="00AA6FAE">
        <w:rPr>
          <w:rFonts w:ascii="Arial Unicode MS" w:eastAsia="Arial Unicode MS" w:hAnsi="Arial Unicode MS" w:cs="Arial Unicode MS"/>
          <w:color w:val="000000"/>
          <w:kern w:val="0"/>
          <w:sz w:val="24"/>
          <w:szCs w:val="24"/>
          <w:lang w:val="uk-UA" w:eastAsia="uk-UA" w:bidi="uk-UA"/>
        </w:rPr>
        <w:t>провадження у справі; пов’язаністю суддів, що розглядають справу в судах різних інстанцій, між собою.</w:t>
      </w:r>
    </w:p>
    <w:p w:rsidR="00AA6FAE" w:rsidRPr="00AA6FAE" w:rsidRDefault="00AA6FAE" w:rsidP="00AA6FAE">
      <w:pPr>
        <w:numPr>
          <w:ilvl w:val="0"/>
          <w:numId w:val="47"/>
        </w:numPr>
        <w:tabs>
          <w:tab w:val="clear" w:pos="709"/>
          <w:tab w:val="left" w:pos="1282"/>
        </w:tabs>
        <w:suppressAutoHyphens w:val="0"/>
        <w:spacing w:after="0" w:line="365" w:lineRule="exact"/>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У сучасних умовах окремим елементом належної судової процедури є принцип права бути почутим, який за своїм юридичним змістом зводиться до забезпечення стороні судового провадження можливості донести до суду свої вимоги та заперечення, ефективно представити свою юридичну позицію </w:t>
      </w:r>
      <w:r w:rsidRPr="00AA6FAE">
        <w:rPr>
          <w:rFonts w:ascii="Arial Unicode MS" w:eastAsia="Arial Unicode MS" w:hAnsi="Arial Unicode MS" w:cs="Arial Unicode MS"/>
          <w:color w:val="000000"/>
          <w:kern w:val="0"/>
          <w:sz w:val="24"/>
          <w:szCs w:val="24"/>
          <w:lang w:eastAsia="ru-RU" w:bidi="ru-RU"/>
        </w:rPr>
        <w:t xml:space="preserve">перед судом </w:t>
      </w:r>
      <w:r w:rsidRPr="00AA6FAE">
        <w:rPr>
          <w:rFonts w:ascii="Arial Unicode MS" w:eastAsia="Arial Unicode MS" w:hAnsi="Arial Unicode MS" w:cs="Arial Unicode MS"/>
          <w:color w:val="000000"/>
          <w:kern w:val="0"/>
          <w:sz w:val="24"/>
          <w:szCs w:val="24"/>
          <w:lang w:val="uk-UA" w:eastAsia="uk-UA" w:bidi="uk-UA"/>
        </w:rPr>
        <w:t xml:space="preserve">на умовах, рівних із тими, що надані іншій стороні. Реалізація цього принципу пов’язана із трьома групами гарантій. Перший вид гарантій виступає передумовою реалізації </w:t>
      </w:r>
      <w:r w:rsidRPr="00AA6FAE">
        <w:rPr>
          <w:rFonts w:ascii="Arial Unicode MS" w:eastAsia="Arial Unicode MS" w:hAnsi="Arial Unicode MS" w:cs="Arial Unicode MS"/>
          <w:color w:val="000000"/>
          <w:kern w:val="0"/>
          <w:sz w:val="24"/>
          <w:szCs w:val="24"/>
          <w:lang w:eastAsia="ru-RU" w:bidi="ru-RU"/>
        </w:rPr>
        <w:t xml:space="preserve">права </w:t>
      </w:r>
      <w:r w:rsidRPr="00AA6FAE">
        <w:rPr>
          <w:rFonts w:ascii="Arial Unicode MS" w:eastAsia="Arial Unicode MS" w:hAnsi="Arial Unicode MS" w:cs="Arial Unicode MS"/>
          <w:color w:val="000000"/>
          <w:kern w:val="0"/>
          <w:sz w:val="24"/>
          <w:szCs w:val="24"/>
          <w:lang w:val="uk-UA" w:eastAsia="uk-UA" w:bidi="uk-UA"/>
        </w:rPr>
        <w:t xml:space="preserve">бути почутим і становить собою вимогу належного повідомлення особи про час і місце розгляду справи. Другий складає </w:t>
      </w:r>
      <w:r w:rsidRPr="00AA6FAE">
        <w:rPr>
          <w:rFonts w:ascii="Arial Unicode MS" w:eastAsia="Arial Unicode MS" w:hAnsi="Arial Unicode MS" w:cs="Arial Unicode MS"/>
          <w:color w:val="000000"/>
          <w:kern w:val="0"/>
          <w:sz w:val="24"/>
          <w:szCs w:val="24"/>
          <w:lang w:eastAsia="ru-RU" w:bidi="ru-RU"/>
        </w:rPr>
        <w:t xml:space="preserve">ядро </w:t>
      </w:r>
      <w:r w:rsidRPr="00AA6FAE">
        <w:rPr>
          <w:rFonts w:ascii="Arial Unicode MS" w:eastAsia="Arial Unicode MS" w:hAnsi="Arial Unicode MS" w:cs="Arial Unicode MS"/>
          <w:color w:val="000000"/>
          <w:kern w:val="0"/>
          <w:sz w:val="24"/>
          <w:szCs w:val="24"/>
          <w:lang w:val="uk-UA" w:eastAsia="uk-UA" w:bidi="uk-UA"/>
        </w:rPr>
        <w:t xml:space="preserve">розуміння </w:t>
      </w:r>
      <w:r w:rsidRPr="00AA6FAE">
        <w:rPr>
          <w:rFonts w:ascii="Arial Unicode MS" w:eastAsia="Arial Unicode MS" w:hAnsi="Arial Unicode MS" w:cs="Arial Unicode MS"/>
          <w:color w:val="000000"/>
          <w:kern w:val="0"/>
          <w:sz w:val="24"/>
          <w:szCs w:val="24"/>
          <w:lang w:eastAsia="ru-RU" w:bidi="ru-RU"/>
        </w:rPr>
        <w:t xml:space="preserve">права </w:t>
      </w:r>
      <w:r w:rsidRPr="00AA6FAE">
        <w:rPr>
          <w:rFonts w:ascii="Arial Unicode MS" w:eastAsia="Arial Unicode MS" w:hAnsi="Arial Unicode MS" w:cs="Arial Unicode MS"/>
          <w:color w:val="000000"/>
          <w:kern w:val="0"/>
          <w:sz w:val="24"/>
          <w:szCs w:val="24"/>
          <w:lang w:val="uk-UA" w:eastAsia="uk-UA" w:bidi="uk-UA"/>
        </w:rPr>
        <w:t xml:space="preserve">бути почутим і реалізується під час провадження у справі, що включає усний розгляд справи; можливість участі у розгляді справи; принцип «рівної зброї» та змагальність процесу. Третя група гарантій реалізується після розгляду справи по суті та відбивається у вмотивованості </w:t>
      </w:r>
      <w:r w:rsidRPr="00AA6FAE">
        <w:rPr>
          <w:rFonts w:ascii="Arial Unicode MS" w:eastAsia="Arial Unicode MS" w:hAnsi="Arial Unicode MS" w:cs="Arial Unicode MS"/>
          <w:color w:val="000000"/>
          <w:kern w:val="0"/>
          <w:sz w:val="24"/>
          <w:szCs w:val="24"/>
          <w:lang w:eastAsia="ru-RU" w:bidi="ru-RU"/>
        </w:rPr>
        <w:t xml:space="preserve">судового </w:t>
      </w:r>
      <w:r w:rsidRPr="00AA6FAE">
        <w:rPr>
          <w:rFonts w:ascii="Arial Unicode MS" w:eastAsia="Arial Unicode MS" w:hAnsi="Arial Unicode MS" w:cs="Arial Unicode MS"/>
          <w:color w:val="000000"/>
          <w:kern w:val="0"/>
          <w:sz w:val="24"/>
          <w:szCs w:val="24"/>
          <w:lang w:val="uk-UA" w:eastAsia="uk-UA" w:bidi="uk-UA"/>
        </w:rPr>
        <w:t>рішення.</w:t>
      </w:r>
    </w:p>
    <w:p w:rsidR="00AA6FAE" w:rsidRPr="00AA6FAE" w:rsidRDefault="00AA6FAE" w:rsidP="00AA6FAE">
      <w:pPr>
        <w:numPr>
          <w:ilvl w:val="0"/>
          <w:numId w:val="47"/>
        </w:numPr>
        <w:tabs>
          <w:tab w:val="clear" w:pos="709"/>
          <w:tab w:val="left" w:pos="1282"/>
        </w:tabs>
        <w:suppressAutoHyphens w:val="0"/>
        <w:spacing w:after="0" w:line="365" w:lineRule="exact"/>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Для практики судового правозастосування в парадигмі сучасного праворозуміння і принципу верховенства права вкрай важливим є контекстуальне тлумачення принципу законності в цивільному судочинстві. З точки зору положень ЄКПЛ і практики ЄСПЛ до прикладних аспектів реалізації принципу законності в цивільному судочинстві належать: а) наявність законодавчих приписів, якими обмежуються дискреційні повноваження органів державної влади, у тому числі судів, з </w:t>
      </w:r>
      <w:r w:rsidRPr="00AA6FAE">
        <w:rPr>
          <w:rFonts w:ascii="Arial Unicode MS" w:eastAsia="Arial Unicode MS" w:hAnsi="Arial Unicode MS" w:cs="Arial Unicode MS"/>
          <w:color w:val="000000"/>
          <w:kern w:val="0"/>
          <w:sz w:val="24"/>
          <w:szCs w:val="24"/>
          <w:lang w:eastAsia="ru-RU" w:bidi="ru-RU"/>
        </w:rPr>
        <w:t xml:space="preserve">метою </w:t>
      </w:r>
      <w:r w:rsidRPr="00AA6FAE">
        <w:rPr>
          <w:rFonts w:ascii="Arial Unicode MS" w:eastAsia="Arial Unicode MS" w:hAnsi="Arial Unicode MS" w:cs="Arial Unicode MS"/>
          <w:color w:val="000000"/>
          <w:kern w:val="0"/>
          <w:sz w:val="24"/>
          <w:szCs w:val="24"/>
          <w:lang w:val="uk-UA" w:eastAsia="uk-UA" w:bidi="uk-UA"/>
        </w:rPr>
        <w:t xml:space="preserve">убезпечення осіб від свавілля держави; б) необхідність неухильного дотримання норм матеріального й процесуального </w:t>
      </w:r>
      <w:r w:rsidRPr="00AA6FAE">
        <w:rPr>
          <w:rFonts w:ascii="Arial Unicode MS" w:eastAsia="Arial Unicode MS" w:hAnsi="Arial Unicode MS" w:cs="Arial Unicode MS"/>
          <w:color w:val="000000"/>
          <w:kern w:val="0"/>
          <w:sz w:val="24"/>
          <w:szCs w:val="24"/>
          <w:lang w:eastAsia="ru-RU" w:bidi="ru-RU"/>
        </w:rPr>
        <w:t xml:space="preserve">права </w:t>
      </w:r>
      <w:r w:rsidRPr="00AA6FAE">
        <w:rPr>
          <w:rFonts w:ascii="Arial Unicode MS" w:eastAsia="Arial Unicode MS" w:hAnsi="Arial Unicode MS" w:cs="Arial Unicode MS"/>
          <w:color w:val="000000"/>
          <w:kern w:val="0"/>
          <w:sz w:val="24"/>
          <w:szCs w:val="24"/>
          <w:lang w:val="uk-UA" w:eastAsia="uk-UA" w:bidi="uk-UA"/>
        </w:rPr>
        <w:t xml:space="preserve">під час здійснення правосуддя в цивільних </w:t>
      </w:r>
      <w:r w:rsidRPr="00AA6FAE">
        <w:rPr>
          <w:rFonts w:ascii="Arial Unicode MS" w:eastAsia="Arial Unicode MS" w:hAnsi="Arial Unicode MS" w:cs="Arial Unicode MS"/>
          <w:color w:val="000000"/>
          <w:kern w:val="0"/>
          <w:sz w:val="24"/>
          <w:szCs w:val="24"/>
          <w:lang w:eastAsia="ru-RU" w:bidi="ru-RU"/>
        </w:rPr>
        <w:t xml:space="preserve">справах; </w:t>
      </w:r>
      <w:r w:rsidRPr="00AA6FAE">
        <w:rPr>
          <w:rFonts w:ascii="Arial Unicode MS" w:eastAsia="Arial Unicode MS" w:hAnsi="Arial Unicode MS" w:cs="Arial Unicode MS"/>
          <w:color w:val="000000"/>
          <w:kern w:val="0"/>
          <w:sz w:val="24"/>
          <w:szCs w:val="24"/>
          <w:lang w:val="uk-UA" w:eastAsia="uk-UA" w:bidi="uk-UA"/>
        </w:rPr>
        <w:t xml:space="preserve">в) відповідність цивільного процесуального й матеріального законодавства, що застосовується </w:t>
      </w:r>
      <w:r w:rsidRPr="00AA6FAE">
        <w:rPr>
          <w:rFonts w:ascii="Arial Unicode MS" w:eastAsia="Arial Unicode MS" w:hAnsi="Arial Unicode MS" w:cs="Arial Unicode MS"/>
          <w:color w:val="000000"/>
          <w:kern w:val="0"/>
          <w:sz w:val="24"/>
          <w:szCs w:val="24"/>
          <w:lang w:eastAsia="ru-RU" w:bidi="ru-RU"/>
        </w:rPr>
        <w:t xml:space="preserve">судом </w:t>
      </w:r>
      <w:r w:rsidRPr="00AA6FAE">
        <w:rPr>
          <w:rFonts w:ascii="Arial Unicode MS" w:eastAsia="Arial Unicode MS" w:hAnsi="Arial Unicode MS" w:cs="Arial Unicode MS"/>
          <w:color w:val="000000"/>
          <w:kern w:val="0"/>
          <w:sz w:val="24"/>
          <w:szCs w:val="24"/>
          <w:lang w:val="uk-UA" w:eastAsia="uk-UA" w:bidi="uk-UA"/>
        </w:rPr>
        <w:t xml:space="preserve">під час розгляду справи, вимогам до якості </w:t>
      </w:r>
      <w:r w:rsidRPr="00AA6FAE">
        <w:rPr>
          <w:rFonts w:ascii="Arial Unicode MS" w:eastAsia="Arial Unicode MS" w:hAnsi="Arial Unicode MS" w:cs="Arial Unicode MS"/>
          <w:color w:val="000000"/>
          <w:kern w:val="0"/>
          <w:sz w:val="24"/>
          <w:szCs w:val="24"/>
          <w:lang w:eastAsia="ru-RU" w:bidi="ru-RU"/>
        </w:rPr>
        <w:t xml:space="preserve">закону; </w:t>
      </w:r>
      <w:r w:rsidRPr="00AA6FAE">
        <w:rPr>
          <w:rFonts w:ascii="Arial Unicode MS" w:eastAsia="Arial Unicode MS" w:hAnsi="Arial Unicode MS" w:cs="Arial Unicode MS"/>
          <w:color w:val="000000"/>
          <w:kern w:val="0"/>
          <w:sz w:val="24"/>
          <w:szCs w:val="24"/>
          <w:lang w:val="uk-UA" w:eastAsia="uk-UA" w:bidi="uk-UA"/>
        </w:rPr>
        <w:t xml:space="preserve">г) заборона зворотної дії законодавства під час здійснення правосуддя в цивільних </w:t>
      </w:r>
      <w:r w:rsidRPr="00AA6FAE">
        <w:rPr>
          <w:rFonts w:ascii="Arial Unicode MS" w:eastAsia="Arial Unicode MS" w:hAnsi="Arial Unicode MS" w:cs="Arial Unicode MS"/>
          <w:color w:val="000000"/>
          <w:kern w:val="0"/>
          <w:sz w:val="24"/>
          <w:szCs w:val="24"/>
          <w:lang w:eastAsia="ru-RU" w:bidi="ru-RU"/>
        </w:rPr>
        <w:t xml:space="preserve">справах; </w:t>
      </w:r>
      <w:r w:rsidRPr="00AA6FAE">
        <w:rPr>
          <w:rFonts w:ascii="Arial Unicode MS" w:eastAsia="Arial Unicode MS" w:hAnsi="Arial Unicode MS" w:cs="Arial Unicode MS"/>
          <w:color w:val="000000"/>
          <w:kern w:val="0"/>
          <w:sz w:val="24"/>
          <w:szCs w:val="24"/>
          <w:lang w:val="uk-UA" w:eastAsia="uk-UA" w:bidi="uk-UA"/>
        </w:rPr>
        <w:t xml:space="preserve">д) дотримання вимоги суду, встановленого законом, відповідно до чого </w:t>
      </w:r>
      <w:r w:rsidRPr="00AA6FAE">
        <w:rPr>
          <w:rFonts w:ascii="Arial Unicode MS" w:eastAsia="Arial Unicode MS" w:hAnsi="Arial Unicode MS" w:cs="Arial Unicode MS"/>
          <w:color w:val="000000"/>
          <w:kern w:val="0"/>
          <w:sz w:val="24"/>
          <w:szCs w:val="24"/>
          <w:lang w:eastAsia="ru-RU" w:bidi="ru-RU"/>
        </w:rPr>
        <w:t xml:space="preserve">суд </w:t>
      </w:r>
      <w:r w:rsidRPr="00AA6FAE">
        <w:rPr>
          <w:rFonts w:ascii="Arial Unicode MS" w:eastAsia="Arial Unicode MS" w:hAnsi="Arial Unicode MS" w:cs="Arial Unicode MS"/>
          <w:color w:val="000000"/>
          <w:kern w:val="0"/>
          <w:sz w:val="24"/>
          <w:szCs w:val="24"/>
          <w:lang w:val="uk-UA" w:eastAsia="uk-UA" w:bidi="uk-UA"/>
        </w:rPr>
        <w:t xml:space="preserve">має бути створений на підставі </w:t>
      </w:r>
      <w:r w:rsidRPr="00AA6FAE">
        <w:rPr>
          <w:rFonts w:ascii="Arial Unicode MS" w:eastAsia="Arial Unicode MS" w:hAnsi="Arial Unicode MS" w:cs="Arial Unicode MS"/>
          <w:color w:val="000000"/>
          <w:kern w:val="0"/>
          <w:sz w:val="24"/>
          <w:szCs w:val="24"/>
          <w:lang w:eastAsia="ru-RU" w:bidi="ru-RU"/>
        </w:rPr>
        <w:t xml:space="preserve">закону, </w:t>
      </w:r>
      <w:r w:rsidRPr="00AA6FAE">
        <w:rPr>
          <w:rFonts w:ascii="Arial Unicode MS" w:eastAsia="Arial Unicode MS" w:hAnsi="Arial Unicode MS" w:cs="Arial Unicode MS"/>
          <w:color w:val="000000"/>
          <w:kern w:val="0"/>
          <w:sz w:val="24"/>
          <w:szCs w:val="24"/>
          <w:lang w:val="uk-UA" w:eastAsia="uk-UA" w:bidi="uk-UA"/>
        </w:rPr>
        <w:t xml:space="preserve">кожен із суддів має бути призначений для розгляду конкретної справи згідно з </w:t>
      </w:r>
      <w:r w:rsidRPr="00AA6FAE">
        <w:rPr>
          <w:rFonts w:ascii="Arial Unicode MS" w:eastAsia="Arial Unicode MS" w:hAnsi="Arial Unicode MS" w:cs="Arial Unicode MS"/>
          <w:color w:val="000000"/>
          <w:kern w:val="0"/>
          <w:sz w:val="24"/>
          <w:szCs w:val="24"/>
          <w:lang w:eastAsia="ru-RU" w:bidi="ru-RU"/>
        </w:rPr>
        <w:t xml:space="preserve">правилами, </w:t>
      </w:r>
      <w:r w:rsidRPr="00AA6FAE">
        <w:rPr>
          <w:rFonts w:ascii="Arial Unicode MS" w:eastAsia="Arial Unicode MS" w:hAnsi="Arial Unicode MS" w:cs="Arial Unicode MS"/>
          <w:color w:val="000000"/>
          <w:kern w:val="0"/>
          <w:sz w:val="24"/>
          <w:szCs w:val="24"/>
          <w:lang w:val="uk-UA" w:eastAsia="uk-UA" w:bidi="uk-UA"/>
        </w:rPr>
        <w:t xml:space="preserve">встановленими законом (інституційна складова), повинні бути дотримані закріплені законом правила формування складу суду для кожної справи (процесуальна складова) і правила юрисдикції та повноваження в </w:t>
      </w:r>
      <w:r w:rsidRPr="00AA6FAE">
        <w:rPr>
          <w:rFonts w:ascii="Arial Unicode MS" w:eastAsia="Arial Unicode MS" w:hAnsi="Arial Unicode MS" w:cs="Arial Unicode MS"/>
          <w:color w:val="000000"/>
          <w:kern w:val="0"/>
          <w:sz w:val="24"/>
          <w:szCs w:val="24"/>
          <w:lang w:eastAsia="ru-RU" w:bidi="ru-RU"/>
        </w:rPr>
        <w:t xml:space="preserve">межах закону </w:t>
      </w:r>
      <w:r w:rsidRPr="00AA6FAE">
        <w:rPr>
          <w:rFonts w:ascii="Arial Unicode MS" w:eastAsia="Arial Unicode MS" w:hAnsi="Arial Unicode MS" w:cs="Arial Unicode MS"/>
          <w:color w:val="000000"/>
          <w:kern w:val="0"/>
          <w:sz w:val="24"/>
          <w:szCs w:val="24"/>
          <w:lang w:val="uk-UA" w:eastAsia="uk-UA" w:bidi="uk-UA"/>
        </w:rPr>
        <w:t xml:space="preserve">(компетенційна складова); е) заборона надмірного формалізму (правового </w:t>
      </w:r>
      <w:r w:rsidRPr="00AA6FAE">
        <w:rPr>
          <w:rFonts w:ascii="Arial Unicode MS" w:eastAsia="Arial Unicode MS" w:hAnsi="Arial Unicode MS" w:cs="Arial Unicode MS"/>
          <w:color w:val="000000"/>
          <w:kern w:val="0"/>
          <w:sz w:val="24"/>
          <w:szCs w:val="24"/>
          <w:lang w:eastAsia="ru-RU" w:bidi="ru-RU"/>
        </w:rPr>
        <w:t xml:space="preserve">пуризму); </w:t>
      </w:r>
      <w:r w:rsidRPr="00AA6FAE">
        <w:rPr>
          <w:rFonts w:ascii="Arial Unicode MS" w:eastAsia="Arial Unicode MS" w:hAnsi="Arial Unicode MS" w:cs="Arial Unicode MS"/>
          <w:color w:val="000000"/>
          <w:kern w:val="0"/>
          <w:sz w:val="24"/>
          <w:szCs w:val="24"/>
          <w:lang w:val="uk-UA" w:eastAsia="uk-UA" w:bidi="uk-UA"/>
        </w:rPr>
        <w:t xml:space="preserve">є) відповідність цивільного процесуального законодавства вимозі пріоритетності прав людини, згідно з чим у разі, якщо закон не відповідає субстантивному </w:t>
      </w:r>
      <w:r w:rsidRPr="00AA6FAE">
        <w:rPr>
          <w:rFonts w:ascii="Arial Unicode MS" w:eastAsia="Arial Unicode MS" w:hAnsi="Arial Unicode MS" w:cs="Arial Unicode MS"/>
          <w:color w:val="000000"/>
          <w:kern w:val="0"/>
          <w:sz w:val="24"/>
          <w:szCs w:val="24"/>
          <w:lang w:eastAsia="ru-RU" w:bidi="ru-RU"/>
        </w:rPr>
        <w:t xml:space="preserve">аспекту </w:t>
      </w:r>
      <w:r w:rsidRPr="00AA6FAE">
        <w:rPr>
          <w:rFonts w:ascii="Arial Unicode MS" w:eastAsia="Arial Unicode MS" w:hAnsi="Arial Unicode MS" w:cs="Arial Unicode MS"/>
          <w:color w:val="000000"/>
          <w:kern w:val="0"/>
          <w:sz w:val="24"/>
          <w:szCs w:val="24"/>
          <w:lang w:val="uk-UA" w:eastAsia="uk-UA" w:bidi="uk-UA"/>
        </w:rPr>
        <w:t>верховенства права, він не повинен застосовуватися.</w:t>
      </w:r>
    </w:p>
    <w:p w:rsidR="00AA6FAE" w:rsidRPr="00AA6FAE" w:rsidRDefault="00AA6FAE" w:rsidP="00AA6FAE">
      <w:pPr>
        <w:numPr>
          <w:ilvl w:val="0"/>
          <w:numId w:val="47"/>
        </w:numPr>
        <w:tabs>
          <w:tab w:val="clear" w:pos="709"/>
          <w:tab w:val="left" w:pos="1277"/>
        </w:tabs>
        <w:suppressAutoHyphens w:val="0"/>
        <w:spacing w:after="0" w:line="365" w:lineRule="exact"/>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Наявна модель процесуального провадження у Верховному Суді відбиває концепцію публічних інтересів провадження у судах вищих інстанцій, засновану на визнанні пріоритетності публічної функції із забезпечення єдності судової практики та ідеї обмеження доступу до касації. Такий підхід вважається прогресивним із точки зору забезпечення ефективності правосуддя і принципу правової визначеності. Алгоритм оцінки порушення права на справедливий судовий розгляд через відсутність єдності судової практики, на </w:t>
      </w:r>
      <w:r w:rsidRPr="00AA6FAE">
        <w:rPr>
          <w:rFonts w:ascii="Arial Unicode MS" w:eastAsia="Arial Unicode MS" w:hAnsi="Arial Unicode MS" w:cs="Arial Unicode MS"/>
          <w:color w:val="000000"/>
          <w:kern w:val="0"/>
          <w:sz w:val="24"/>
          <w:szCs w:val="24"/>
          <w:lang w:eastAsia="ru-RU" w:bidi="ru-RU"/>
        </w:rPr>
        <w:t xml:space="preserve">думку </w:t>
      </w:r>
      <w:r w:rsidRPr="00AA6FAE">
        <w:rPr>
          <w:rFonts w:ascii="Arial Unicode MS" w:eastAsia="Arial Unicode MS" w:hAnsi="Arial Unicode MS" w:cs="Arial Unicode MS"/>
          <w:color w:val="000000"/>
          <w:kern w:val="0"/>
          <w:sz w:val="24"/>
          <w:szCs w:val="24"/>
          <w:lang w:val="uk-UA" w:eastAsia="uk-UA" w:bidi="uk-UA"/>
        </w:rPr>
        <w:t xml:space="preserve">ЄСПЛ, включає дослідження наявності у практиці вищого судового органу глибинних і довготривалих розбіжностей, перевірку існування механізмів подолання таких розбіжностей у національному законодавстві й ефективність застосування таких механізмів у конкретній справі. Ключовим питанням у цьому контексті є наявність ефективних механізмів забезпечення єдності судової практики, що за своєю природою поділяються на ординарні (перегляд справ у судах найвищої інстанції, зокрема, касація або ревізія, й окремі процедури в рамках цих проваджень) і спеціальні, що можуть бути пов’язаними із розглядом конкретної справи (преюдиційні запити, консультативні висновки, конституційна скарга) або застосовуватися </w:t>
      </w:r>
      <w:r w:rsidRPr="00AA6FAE">
        <w:rPr>
          <w:rFonts w:ascii="Arial Unicode MS" w:eastAsia="Arial Unicode MS" w:hAnsi="Arial Unicode MS" w:cs="Arial Unicode MS"/>
          <w:color w:val="000000"/>
          <w:kern w:val="0"/>
          <w:sz w:val="24"/>
          <w:szCs w:val="24"/>
          <w:lang w:eastAsia="ru-RU" w:bidi="ru-RU"/>
        </w:rPr>
        <w:t xml:space="preserve">поза </w:t>
      </w:r>
      <w:r w:rsidRPr="00AA6FAE">
        <w:rPr>
          <w:rFonts w:ascii="Arial Unicode MS" w:eastAsia="Arial Unicode MS" w:hAnsi="Arial Unicode MS" w:cs="Arial Unicode MS"/>
          <w:color w:val="000000"/>
          <w:kern w:val="0"/>
          <w:sz w:val="24"/>
          <w:szCs w:val="24"/>
          <w:lang w:val="uk-UA" w:eastAsia="uk-UA" w:bidi="uk-UA"/>
        </w:rPr>
        <w:t xml:space="preserve">межами провадження в конкретній справі (роз’яснення, постанови пленуму верховних судів, інтерпретаційні рішення та касація в інтересах </w:t>
      </w:r>
      <w:r w:rsidRPr="00AA6FAE">
        <w:rPr>
          <w:rFonts w:ascii="Arial Unicode MS" w:eastAsia="Arial Unicode MS" w:hAnsi="Arial Unicode MS" w:cs="Arial Unicode MS"/>
          <w:color w:val="000000"/>
          <w:kern w:val="0"/>
          <w:sz w:val="24"/>
          <w:szCs w:val="24"/>
          <w:lang w:eastAsia="ru-RU" w:bidi="ru-RU"/>
        </w:rPr>
        <w:t>права).</w:t>
      </w:r>
    </w:p>
    <w:p w:rsidR="00AA6FAE" w:rsidRPr="00AA6FAE" w:rsidRDefault="00AA6FAE" w:rsidP="00AA6FAE">
      <w:pPr>
        <w:numPr>
          <w:ilvl w:val="0"/>
          <w:numId w:val="47"/>
        </w:numPr>
        <w:tabs>
          <w:tab w:val="clear" w:pos="709"/>
          <w:tab w:val="left" w:pos="1277"/>
        </w:tabs>
        <w:suppressAutoHyphens w:val="0"/>
        <w:spacing w:after="0" w:line="365" w:lineRule="exact"/>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Принцип </w:t>
      </w:r>
      <w:r w:rsidRPr="00AA6FAE">
        <w:rPr>
          <w:rFonts w:ascii="Times New Roman" w:eastAsia="Arial Unicode MS" w:hAnsi="Times New Roman" w:cs="Times New Roman"/>
          <w:i/>
          <w:iCs/>
          <w:color w:val="000000"/>
          <w:kern w:val="0"/>
          <w:sz w:val="30"/>
          <w:szCs w:val="30"/>
          <w:lang w:val="en-US" w:eastAsia="en-US" w:bidi="en-US"/>
        </w:rPr>
        <w:t>res judicata</w:t>
      </w:r>
      <w:r w:rsidRPr="00AA6FAE">
        <w:rPr>
          <w:rFonts w:ascii="Arial Unicode MS" w:eastAsia="Arial Unicode MS" w:hAnsi="Arial Unicode MS" w:cs="Arial Unicode MS"/>
          <w:color w:val="000000"/>
          <w:kern w:val="0"/>
          <w:sz w:val="24"/>
          <w:szCs w:val="24"/>
          <w:lang w:val="en-US" w:eastAsia="en-US" w:bidi="en-US"/>
        </w:rPr>
        <w:t xml:space="preserve"> </w:t>
      </w:r>
      <w:r w:rsidRPr="00AA6FAE">
        <w:rPr>
          <w:rFonts w:ascii="Arial Unicode MS" w:eastAsia="Arial Unicode MS" w:hAnsi="Arial Unicode MS" w:cs="Arial Unicode MS"/>
          <w:color w:val="000000"/>
          <w:kern w:val="0"/>
          <w:sz w:val="24"/>
          <w:szCs w:val="24"/>
          <w:lang w:val="uk-UA" w:eastAsia="uk-UA" w:bidi="uk-UA"/>
        </w:rPr>
        <w:t xml:space="preserve">як елемент правової визначеності передбачає повагу до судових рішень, що набули статусу остаточних, і містить декілька аспектів. По-перше, повноваження судів вищої інстанції щодо </w:t>
      </w:r>
      <w:r w:rsidRPr="00AA6FAE">
        <w:rPr>
          <w:rFonts w:ascii="Arial Unicode MS" w:eastAsia="Arial Unicode MS" w:hAnsi="Arial Unicode MS" w:cs="Arial Unicode MS"/>
          <w:color w:val="000000"/>
          <w:kern w:val="0"/>
          <w:sz w:val="24"/>
          <w:szCs w:val="24"/>
          <w:lang w:eastAsia="ru-RU" w:bidi="ru-RU"/>
        </w:rPr>
        <w:t xml:space="preserve">перегляду справ </w:t>
      </w:r>
      <w:r w:rsidRPr="00AA6FAE">
        <w:rPr>
          <w:rFonts w:ascii="Arial Unicode MS" w:eastAsia="Arial Unicode MS" w:hAnsi="Arial Unicode MS" w:cs="Arial Unicode MS"/>
          <w:color w:val="000000"/>
          <w:kern w:val="0"/>
          <w:sz w:val="24"/>
          <w:szCs w:val="24"/>
          <w:lang w:val="uk-UA" w:eastAsia="uk-UA" w:bidi="uk-UA"/>
        </w:rPr>
        <w:t xml:space="preserve">можуть використовуватися виключно у разі наявності істотних підстав для </w:t>
      </w:r>
      <w:r w:rsidRPr="00AA6FAE">
        <w:rPr>
          <w:rFonts w:ascii="Arial Unicode MS" w:eastAsia="Arial Unicode MS" w:hAnsi="Arial Unicode MS" w:cs="Arial Unicode MS"/>
          <w:color w:val="000000"/>
          <w:kern w:val="0"/>
          <w:sz w:val="24"/>
          <w:szCs w:val="24"/>
          <w:lang w:eastAsia="ru-RU" w:bidi="ru-RU"/>
        </w:rPr>
        <w:t xml:space="preserve">перегляду </w:t>
      </w:r>
      <w:r w:rsidRPr="00AA6FAE">
        <w:rPr>
          <w:rFonts w:ascii="Arial Unicode MS" w:eastAsia="Arial Unicode MS" w:hAnsi="Arial Unicode MS" w:cs="Arial Unicode MS"/>
          <w:color w:val="000000"/>
          <w:kern w:val="0"/>
          <w:sz w:val="24"/>
          <w:szCs w:val="24"/>
          <w:lang w:val="uk-UA" w:eastAsia="uk-UA" w:bidi="uk-UA"/>
        </w:rPr>
        <w:t xml:space="preserve">остаточних й обов’язкових судових рішень. По-друге, мають існувати чіткі часові рамки й підстави для оскарження судових рішень посадовими особами держави, зокрема </w:t>
      </w:r>
      <w:r w:rsidRPr="00AA6FAE">
        <w:rPr>
          <w:rFonts w:ascii="Arial Unicode MS" w:eastAsia="Arial Unicode MS" w:hAnsi="Arial Unicode MS" w:cs="Arial Unicode MS"/>
          <w:color w:val="000000"/>
          <w:kern w:val="0"/>
          <w:sz w:val="24"/>
          <w:szCs w:val="24"/>
          <w:lang w:eastAsia="ru-RU" w:bidi="ru-RU"/>
        </w:rPr>
        <w:t xml:space="preserve">прокурором, </w:t>
      </w:r>
      <w:r w:rsidRPr="00AA6FAE">
        <w:rPr>
          <w:rFonts w:ascii="Arial Unicode MS" w:eastAsia="Arial Unicode MS" w:hAnsi="Arial Unicode MS" w:cs="Arial Unicode MS"/>
          <w:color w:val="000000"/>
          <w:kern w:val="0"/>
          <w:sz w:val="24"/>
          <w:szCs w:val="24"/>
          <w:lang w:val="uk-UA" w:eastAsia="uk-UA" w:bidi="uk-UA"/>
        </w:rPr>
        <w:t xml:space="preserve">якщо вони не брали участі у розгляді справи в суді першої інстанції. По-третє, слід дотримуватися процесуальних </w:t>
      </w:r>
      <w:r w:rsidRPr="00AA6FAE">
        <w:rPr>
          <w:rFonts w:ascii="Arial Unicode MS" w:eastAsia="Arial Unicode MS" w:hAnsi="Arial Unicode MS" w:cs="Arial Unicode MS"/>
          <w:color w:val="000000"/>
          <w:kern w:val="0"/>
          <w:sz w:val="24"/>
          <w:szCs w:val="24"/>
          <w:lang w:eastAsia="ru-RU" w:bidi="ru-RU"/>
        </w:rPr>
        <w:t xml:space="preserve">правил </w:t>
      </w:r>
      <w:r w:rsidRPr="00AA6FAE">
        <w:rPr>
          <w:rFonts w:ascii="Arial Unicode MS" w:eastAsia="Arial Unicode MS" w:hAnsi="Arial Unicode MS" w:cs="Arial Unicode MS"/>
          <w:color w:val="000000"/>
          <w:kern w:val="0"/>
          <w:sz w:val="24"/>
          <w:szCs w:val="24"/>
          <w:lang w:val="uk-UA" w:eastAsia="uk-UA" w:bidi="uk-UA"/>
        </w:rPr>
        <w:t xml:space="preserve">оскарження судових рішень із точки зору належності суб’єктів оскарження, темпоральних меж оскарження, дотримання формальних вимог до форми і змісту процесуальних документів. По-четверте, має існувати заборона </w:t>
      </w:r>
      <w:r w:rsidRPr="00AA6FAE">
        <w:rPr>
          <w:rFonts w:ascii="Arial Unicode MS" w:eastAsia="Arial Unicode MS" w:hAnsi="Arial Unicode MS" w:cs="Arial Unicode MS"/>
          <w:color w:val="000000"/>
          <w:kern w:val="0"/>
          <w:sz w:val="24"/>
          <w:szCs w:val="24"/>
          <w:lang w:eastAsia="ru-RU" w:bidi="ru-RU"/>
        </w:rPr>
        <w:t xml:space="preserve">нового </w:t>
      </w:r>
      <w:r w:rsidRPr="00AA6FAE">
        <w:rPr>
          <w:rFonts w:ascii="Arial Unicode MS" w:eastAsia="Arial Unicode MS" w:hAnsi="Arial Unicode MS" w:cs="Arial Unicode MS"/>
          <w:color w:val="000000"/>
          <w:kern w:val="0"/>
          <w:sz w:val="24"/>
          <w:szCs w:val="24"/>
          <w:lang w:val="uk-UA" w:eastAsia="uk-UA" w:bidi="uk-UA"/>
        </w:rPr>
        <w:t xml:space="preserve">розгляду справи за тотожним позовом й </w:t>
      </w:r>
      <w:r w:rsidRPr="00AA6FAE">
        <w:rPr>
          <w:rFonts w:ascii="Arial Unicode MS" w:eastAsia="Arial Unicode MS" w:hAnsi="Arial Unicode MS" w:cs="Arial Unicode MS"/>
          <w:color w:val="000000"/>
          <w:kern w:val="0"/>
          <w:sz w:val="24"/>
          <w:szCs w:val="24"/>
          <w:lang w:eastAsia="ru-RU" w:bidi="ru-RU"/>
        </w:rPr>
        <w:t xml:space="preserve">обходу </w:t>
      </w:r>
      <w:r w:rsidRPr="00AA6FAE">
        <w:rPr>
          <w:rFonts w:ascii="Arial Unicode MS" w:eastAsia="Arial Unicode MS" w:hAnsi="Arial Unicode MS" w:cs="Arial Unicode MS"/>
          <w:color w:val="000000"/>
          <w:kern w:val="0"/>
          <w:sz w:val="24"/>
          <w:szCs w:val="24"/>
          <w:lang w:val="uk-UA" w:eastAsia="uk-UA" w:bidi="uk-UA"/>
        </w:rPr>
        <w:t xml:space="preserve">остаточних судових рішень </w:t>
      </w:r>
      <w:r w:rsidRPr="00AA6FAE">
        <w:rPr>
          <w:rFonts w:ascii="Arial Unicode MS" w:eastAsia="Arial Unicode MS" w:hAnsi="Arial Unicode MS" w:cs="Arial Unicode MS"/>
          <w:color w:val="000000"/>
          <w:kern w:val="0"/>
          <w:sz w:val="24"/>
          <w:szCs w:val="24"/>
          <w:lang w:eastAsia="ru-RU" w:bidi="ru-RU"/>
        </w:rPr>
        <w:t xml:space="preserve">шляхом </w:t>
      </w:r>
      <w:r w:rsidRPr="00AA6FAE">
        <w:rPr>
          <w:rFonts w:ascii="Arial Unicode MS" w:eastAsia="Arial Unicode MS" w:hAnsi="Arial Unicode MS" w:cs="Arial Unicode MS"/>
          <w:color w:val="000000"/>
          <w:kern w:val="0"/>
          <w:sz w:val="24"/>
          <w:szCs w:val="24"/>
          <w:lang w:val="uk-UA" w:eastAsia="uk-UA" w:bidi="uk-UA"/>
        </w:rPr>
        <w:t xml:space="preserve">подачі нових позовів. По-п’яте, мають застосовуватися правила преюдиції, що відповідають: а) суб’єктному критерію, який полягає в </w:t>
      </w:r>
      <w:r w:rsidRPr="00AA6FAE">
        <w:rPr>
          <w:rFonts w:ascii="Arial Unicode MS" w:eastAsia="Arial Unicode MS" w:hAnsi="Arial Unicode MS" w:cs="Arial Unicode MS"/>
          <w:color w:val="000000"/>
          <w:kern w:val="0"/>
          <w:sz w:val="24"/>
          <w:szCs w:val="24"/>
          <w:lang w:eastAsia="ru-RU" w:bidi="ru-RU"/>
        </w:rPr>
        <w:t xml:space="preserve">тому, </w:t>
      </w:r>
      <w:r w:rsidRPr="00AA6FAE">
        <w:rPr>
          <w:rFonts w:ascii="Arial Unicode MS" w:eastAsia="Arial Unicode MS" w:hAnsi="Arial Unicode MS" w:cs="Arial Unicode MS"/>
          <w:color w:val="000000"/>
          <w:kern w:val="0"/>
          <w:sz w:val="24"/>
          <w:szCs w:val="24"/>
          <w:lang w:val="uk-UA" w:eastAsia="uk-UA" w:bidi="uk-UA"/>
        </w:rPr>
        <w:t xml:space="preserve">що преюдиціальне значення мають лише обставини, встановлені в рішенні суду між тими самими сторонами; б) об’єктному критерію, який передбачає, що зазначені факти повинні міститися в належних процесуальних актах, передбачених ч. 4, 6 ст. 82 ЦПК, що набрали законної сили; в) критерію істотності, сутність якого зводиться до того, що обставини, яким надається преюдиціальне значення, повинні бути дійсно встановленими і мати істотне значення як у справі, в якій ухвалене рішення, яким вони встановлені, так і для справи, у якій порушується питання </w:t>
      </w:r>
      <w:r w:rsidRPr="00AA6FAE">
        <w:rPr>
          <w:rFonts w:ascii="Arial Unicode MS" w:eastAsia="Arial Unicode MS" w:hAnsi="Arial Unicode MS" w:cs="Arial Unicode MS"/>
          <w:color w:val="000000"/>
          <w:kern w:val="0"/>
          <w:sz w:val="24"/>
          <w:szCs w:val="24"/>
          <w:lang w:eastAsia="ru-RU" w:bidi="ru-RU"/>
        </w:rPr>
        <w:t xml:space="preserve">про </w:t>
      </w:r>
      <w:r w:rsidRPr="00AA6FAE">
        <w:rPr>
          <w:rFonts w:ascii="Arial Unicode MS" w:eastAsia="Arial Unicode MS" w:hAnsi="Arial Unicode MS" w:cs="Arial Unicode MS"/>
          <w:color w:val="000000"/>
          <w:kern w:val="0"/>
          <w:sz w:val="24"/>
          <w:szCs w:val="24"/>
          <w:lang w:val="uk-UA" w:eastAsia="uk-UA" w:bidi="uk-UA"/>
        </w:rPr>
        <w:t>їх застосування як преюдиціальних.</w:t>
      </w:r>
    </w:p>
    <w:p w:rsidR="00AA6FAE" w:rsidRPr="00AA6FAE" w:rsidRDefault="00AA6FAE" w:rsidP="00AA6FAE">
      <w:pPr>
        <w:numPr>
          <w:ilvl w:val="0"/>
          <w:numId w:val="47"/>
        </w:numPr>
        <w:tabs>
          <w:tab w:val="clear" w:pos="709"/>
          <w:tab w:val="left" w:pos="1277"/>
        </w:tabs>
        <w:suppressAutoHyphens w:val="0"/>
        <w:spacing w:after="0" w:line="365" w:lineRule="exact"/>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Виконання судових рішень імпліцитно корелюється із принципом правової визначеності й зумовлює ефективний захист порушених, оспорюваних або невизнаних </w:t>
      </w:r>
      <w:r w:rsidRPr="00AA6FAE">
        <w:rPr>
          <w:rFonts w:ascii="Arial Unicode MS" w:eastAsia="Arial Unicode MS" w:hAnsi="Arial Unicode MS" w:cs="Arial Unicode MS"/>
          <w:color w:val="000000"/>
          <w:kern w:val="0"/>
          <w:sz w:val="24"/>
          <w:szCs w:val="24"/>
          <w:lang w:eastAsia="ru-RU" w:bidi="ru-RU"/>
        </w:rPr>
        <w:t xml:space="preserve">прав, </w:t>
      </w:r>
      <w:r w:rsidRPr="00AA6FAE">
        <w:rPr>
          <w:rFonts w:ascii="Arial Unicode MS" w:eastAsia="Arial Unicode MS" w:hAnsi="Arial Unicode MS" w:cs="Arial Unicode MS"/>
          <w:color w:val="000000"/>
          <w:kern w:val="0"/>
          <w:sz w:val="24"/>
          <w:szCs w:val="24"/>
          <w:lang w:val="uk-UA" w:eastAsia="uk-UA" w:bidi="uk-UA"/>
        </w:rPr>
        <w:t xml:space="preserve">свобод та інтересів осіб. З цього погляду особливо гостро постає проблема невиконання судових рішень національних судів, боржником за якими є </w:t>
      </w:r>
      <w:r w:rsidRPr="00AA6FAE">
        <w:rPr>
          <w:rFonts w:ascii="Arial Unicode MS" w:eastAsia="Arial Unicode MS" w:hAnsi="Arial Unicode MS" w:cs="Arial Unicode MS"/>
          <w:color w:val="000000"/>
          <w:kern w:val="0"/>
          <w:sz w:val="24"/>
          <w:szCs w:val="24"/>
          <w:lang w:eastAsia="ru-RU" w:bidi="ru-RU"/>
        </w:rPr>
        <w:t xml:space="preserve">держава, </w:t>
      </w:r>
      <w:r w:rsidRPr="00AA6FAE">
        <w:rPr>
          <w:rFonts w:ascii="Arial Unicode MS" w:eastAsia="Arial Unicode MS" w:hAnsi="Arial Unicode MS" w:cs="Arial Unicode MS"/>
          <w:color w:val="000000"/>
          <w:kern w:val="0"/>
          <w:sz w:val="24"/>
          <w:szCs w:val="24"/>
          <w:lang w:val="uk-UA" w:eastAsia="uk-UA" w:bidi="uk-UA"/>
        </w:rPr>
        <w:t xml:space="preserve">у контексті рішень ЄСПЛ у справах “ </w:t>
      </w:r>
      <w:r w:rsidRPr="00AA6FAE">
        <w:rPr>
          <w:rFonts w:ascii="Times New Roman" w:eastAsia="Arial Unicode MS" w:hAnsi="Times New Roman" w:cs="Times New Roman"/>
          <w:i/>
          <w:iCs/>
          <w:color w:val="000000"/>
          <w:kern w:val="0"/>
          <w:sz w:val="30"/>
          <w:szCs w:val="30"/>
          <w:lang w:val="en-US" w:eastAsia="en-US" w:bidi="en-US"/>
        </w:rPr>
        <w:t>Yuriy Nikolaevich Ivanov v. Ukraine ”</w:t>
      </w:r>
      <w:r w:rsidRPr="00AA6FAE">
        <w:rPr>
          <w:rFonts w:ascii="Arial Unicode MS" w:eastAsia="Arial Unicode MS" w:hAnsi="Arial Unicode MS" w:cs="Arial Unicode MS"/>
          <w:color w:val="000000"/>
          <w:kern w:val="0"/>
          <w:sz w:val="24"/>
          <w:szCs w:val="24"/>
          <w:lang w:val="en-US" w:eastAsia="en-US" w:bidi="en-US"/>
        </w:rPr>
        <w:t xml:space="preserve"> </w:t>
      </w:r>
      <w:r w:rsidRPr="00AA6FAE">
        <w:rPr>
          <w:rFonts w:ascii="Arial Unicode MS" w:eastAsia="Arial Unicode MS" w:hAnsi="Arial Unicode MS" w:cs="Arial Unicode MS"/>
          <w:color w:val="000000"/>
          <w:kern w:val="0"/>
          <w:sz w:val="24"/>
          <w:szCs w:val="24"/>
          <w:lang w:val="uk-UA" w:eastAsia="uk-UA" w:bidi="uk-UA"/>
        </w:rPr>
        <w:t xml:space="preserve">та </w:t>
      </w:r>
      <w:r w:rsidRPr="00AA6FAE">
        <w:rPr>
          <w:rFonts w:ascii="Times New Roman" w:eastAsia="Arial Unicode MS" w:hAnsi="Times New Roman" w:cs="Times New Roman"/>
          <w:i/>
          <w:iCs/>
          <w:color w:val="000000"/>
          <w:kern w:val="0"/>
          <w:sz w:val="30"/>
          <w:szCs w:val="30"/>
          <w:lang w:val="en-US" w:eastAsia="en-US" w:bidi="en-US"/>
        </w:rPr>
        <w:t>“Burmych and others v. Ukraine</w:t>
      </w:r>
      <w:r w:rsidRPr="00AA6FAE">
        <w:rPr>
          <w:rFonts w:ascii="Arial Unicode MS" w:eastAsia="Arial Unicode MS" w:hAnsi="Arial Unicode MS" w:cs="Arial Unicode MS"/>
          <w:color w:val="000000"/>
          <w:kern w:val="0"/>
          <w:sz w:val="24"/>
          <w:szCs w:val="24"/>
          <w:lang w:val="en-US" w:eastAsia="en-US" w:bidi="en-US"/>
        </w:rPr>
        <w:t xml:space="preserve">", </w:t>
      </w:r>
      <w:r w:rsidRPr="00AA6FAE">
        <w:rPr>
          <w:rFonts w:ascii="Arial Unicode MS" w:eastAsia="Arial Unicode MS" w:hAnsi="Arial Unicode MS" w:cs="Arial Unicode MS"/>
          <w:color w:val="000000"/>
          <w:kern w:val="0"/>
          <w:sz w:val="24"/>
          <w:szCs w:val="24"/>
          <w:lang w:val="uk-UA" w:eastAsia="uk-UA" w:bidi="uk-UA"/>
        </w:rPr>
        <w:t xml:space="preserve">що потребує невідкладного реагування з боку законодавця. Підвищенню ефективності виконавчого провадження сприятиме низка заходів. По-перше, йдеться про заходи, спрямовані на попередження виникнення й ліквідацію заборгованості за рішеннями, у яких боржником є держава, зокрема, покращення законодавчого регулювання сфери соціальних виплат; скасування мораторію на примусову реалізацію майна державних підприємств; введення єдиної системи обліку рішень, за якими боржником виступає держава, з подальшим автоматичним спрощеним порядком приведення їх до примусового виконання в частині стягнення відповідних сум без необхідності самостійного звернення заявника до органів примусового виконання; регламентація ефективних превентивних та компенсаторних засобів захисту </w:t>
      </w:r>
      <w:r w:rsidRPr="00AA6FAE">
        <w:rPr>
          <w:rFonts w:ascii="Arial Unicode MS" w:eastAsia="Arial Unicode MS" w:hAnsi="Arial Unicode MS" w:cs="Arial Unicode MS"/>
          <w:color w:val="000000"/>
          <w:kern w:val="0"/>
          <w:sz w:val="24"/>
          <w:szCs w:val="24"/>
          <w:lang w:eastAsia="ru-RU" w:bidi="ru-RU"/>
        </w:rPr>
        <w:t xml:space="preserve">права </w:t>
      </w:r>
      <w:r w:rsidRPr="00AA6FAE">
        <w:rPr>
          <w:rFonts w:ascii="Arial Unicode MS" w:eastAsia="Arial Unicode MS" w:hAnsi="Arial Unicode MS" w:cs="Arial Unicode MS"/>
          <w:color w:val="000000"/>
          <w:kern w:val="0"/>
          <w:sz w:val="24"/>
          <w:szCs w:val="24"/>
          <w:lang w:val="uk-UA" w:eastAsia="uk-UA" w:bidi="uk-UA"/>
        </w:rPr>
        <w:t xml:space="preserve">на виконання </w:t>
      </w:r>
      <w:r w:rsidRPr="00AA6FAE">
        <w:rPr>
          <w:rFonts w:ascii="Arial Unicode MS" w:eastAsia="Arial Unicode MS" w:hAnsi="Arial Unicode MS" w:cs="Arial Unicode MS"/>
          <w:color w:val="000000"/>
          <w:kern w:val="0"/>
          <w:sz w:val="24"/>
          <w:szCs w:val="24"/>
          <w:lang w:eastAsia="ru-RU" w:bidi="ru-RU"/>
        </w:rPr>
        <w:t xml:space="preserve">судового </w:t>
      </w:r>
      <w:r w:rsidRPr="00AA6FAE">
        <w:rPr>
          <w:rFonts w:ascii="Arial Unicode MS" w:eastAsia="Arial Unicode MS" w:hAnsi="Arial Unicode MS" w:cs="Arial Unicode MS"/>
          <w:color w:val="000000"/>
          <w:kern w:val="0"/>
          <w:sz w:val="24"/>
          <w:szCs w:val="24"/>
          <w:lang w:val="uk-UA" w:eastAsia="uk-UA" w:bidi="uk-UA"/>
        </w:rPr>
        <w:t xml:space="preserve">рішення в розумний </w:t>
      </w:r>
      <w:r w:rsidRPr="00AA6FAE">
        <w:rPr>
          <w:rFonts w:ascii="Arial Unicode MS" w:eastAsia="Arial Unicode MS" w:hAnsi="Arial Unicode MS" w:cs="Arial Unicode MS"/>
          <w:color w:val="000000"/>
          <w:kern w:val="0"/>
          <w:sz w:val="24"/>
          <w:szCs w:val="24"/>
          <w:lang w:eastAsia="ru-RU" w:bidi="ru-RU"/>
        </w:rPr>
        <w:t xml:space="preserve">строк </w:t>
      </w:r>
      <w:r w:rsidRPr="00AA6FAE">
        <w:rPr>
          <w:rFonts w:ascii="Arial Unicode MS" w:eastAsia="Arial Unicode MS" w:hAnsi="Arial Unicode MS" w:cs="Arial Unicode MS"/>
          <w:color w:val="000000"/>
          <w:kern w:val="0"/>
          <w:sz w:val="24"/>
          <w:szCs w:val="24"/>
          <w:lang w:val="uk-UA" w:eastAsia="uk-UA" w:bidi="uk-UA"/>
        </w:rPr>
        <w:t xml:space="preserve">у контексті п. 1 ст. 6 та ст. 13 ЄКПЛ. По-друге, потребує посилення інституційна спроможність приватних виконавців, зокрема, подальше розширення їх компетенції з поступовим зрівнянням у повноваженнях із державними виконавцями і збільшення гарантій судового </w:t>
      </w:r>
      <w:r w:rsidRPr="00AA6FAE">
        <w:rPr>
          <w:rFonts w:ascii="Arial Unicode MS" w:eastAsia="Arial Unicode MS" w:hAnsi="Arial Unicode MS" w:cs="Arial Unicode MS"/>
          <w:color w:val="000000"/>
          <w:kern w:val="0"/>
          <w:sz w:val="24"/>
          <w:szCs w:val="24"/>
          <w:lang w:eastAsia="ru-RU" w:bidi="ru-RU"/>
        </w:rPr>
        <w:t xml:space="preserve">контролю </w:t>
      </w:r>
      <w:r w:rsidRPr="00AA6FAE">
        <w:rPr>
          <w:rFonts w:ascii="Arial Unicode MS" w:eastAsia="Arial Unicode MS" w:hAnsi="Arial Unicode MS" w:cs="Arial Unicode MS"/>
          <w:color w:val="000000"/>
          <w:kern w:val="0"/>
          <w:sz w:val="24"/>
          <w:szCs w:val="24"/>
          <w:lang w:val="uk-UA" w:eastAsia="uk-UA" w:bidi="uk-UA"/>
        </w:rPr>
        <w:t xml:space="preserve">за діяльністю приватних виконавців за рахунок усунення конкуренції із контролем з боку Міністерства юстиції України. По-третє, зважаючи на загальноєвропейські тенденції до посилення консенсуальних засад у цивільному судочинстві й виконавчому провадженні, доцільним слід визнати відновлення в національному законодавстві </w:t>
      </w:r>
      <w:r w:rsidRPr="00AA6FAE">
        <w:rPr>
          <w:rFonts w:ascii="Arial Unicode MS" w:eastAsia="Arial Unicode MS" w:hAnsi="Arial Unicode MS" w:cs="Arial Unicode MS"/>
          <w:color w:val="000000"/>
          <w:kern w:val="0"/>
          <w:sz w:val="24"/>
          <w:szCs w:val="24"/>
          <w:lang w:eastAsia="ru-RU" w:bidi="ru-RU"/>
        </w:rPr>
        <w:t xml:space="preserve">строку </w:t>
      </w:r>
      <w:r w:rsidRPr="00AA6FAE">
        <w:rPr>
          <w:rFonts w:ascii="Arial Unicode MS" w:eastAsia="Arial Unicode MS" w:hAnsi="Arial Unicode MS" w:cs="Arial Unicode MS"/>
          <w:color w:val="000000"/>
          <w:kern w:val="0"/>
          <w:sz w:val="24"/>
          <w:szCs w:val="24"/>
          <w:lang w:val="uk-UA" w:eastAsia="uk-UA" w:bidi="uk-UA"/>
        </w:rPr>
        <w:t xml:space="preserve">на добровільне виконання </w:t>
      </w:r>
      <w:r w:rsidRPr="00AA6FAE">
        <w:rPr>
          <w:rFonts w:ascii="Arial Unicode MS" w:eastAsia="Arial Unicode MS" w:hAnsi="Arial Unicode MS" w:cs="Arial Unicode MS"/>
          <w:color w:val="000000"/>
          <w:kern w:val="0"/>
          <w:sz w:val="24"/>
          <w:szCs w:val="24"/>
          <w:lang w:eastAsia="ru-RU" w:bidi="ru-RU"/>
        </w:rPr>
        <w:t xml:space="preserve">судового </w:t>
      </w:r>
      <w:r w:rsidRPr="00AA6FAE">
        <w:rPr>
          <w:rFonts w:ascii="Arial Unicode MS" w:eastAsia="Arial Unicode MS" w:hAnsi="Arial Unicode MS" w:cs="Arial Unicode MS"/>
          <w:color w:val="000000"/>
          <w:kern w:val="0"/>
          <w:sz w:val="24"/>
          <w:szCs w:val="24"/>
          <w:lang w:val="uk-UA" w:eastAsia="uk-UA" w:bidi="uk-UA"/>
        </w:rPr>
        <w:t xml:space="preserve">рішення, розширення можливості використання консенсуальних способів </w:t>
      </w:r>
      <w:r w:rsidRPr="00AA6FAE">
        <w:rPr>
          <w:rFonts w:ascii="Arial Unicode MS" w:eastAsia="Arial Unicode MS" w:hAnsi="Arial Unicode MS" w:cs="Arial Unicode MS"/>
          <w:color w:val="000000"/>
          <w:kern w:val="0"/>
          <w:sz w:val="24"/>
          <w:szCs w:val="24"/>
          <w:lang w:val="en-US" w:eastAsia="en-US" w:bidi="en-US"/>
        </w:rPr>
        <w:t xml:space="preserve">ADR </w:t>
      </w:r>
      <w:r w:rsidRPr="00AA6FAE">
        <w:rPr>
          <w:rFonts w:ascii="Arial Unicode MS" w:eastAsia="Arial Unicode MS" w:hAnsi="Arial Unicode MS" w:cs="Arial Unicode MS"/>
          <w:color w:val="000000"/>
          <w:kern w:val="0"/>
          <w:sz w:val="24"/>
          <w:szCs w:val="24"/>
          <w:lang w:val="uk-UA" w:eastAsia="uk-UA" w:bidi="uk-UA"/>
        </w:rPr>
        <w:t>на стадії виконання судових рішень за рахунок медіації й консиліації під час виконавчого провадження, а також закріплення спрощеного порядку приведення до виконання національних та міжнародних угод, досягнутих за результатами медіації.</w:t>
      </w:r>
    </w:p>
    <w:p w:rsidR="00AA6FAE" w:rsidRPr="00AA6FAE" w:rsidRDefault="00AA6FAE" w:rsidP="00AA6FAE">
      <w:pPr>
        <w:numPr>
          <w:ilvl w:val="0"/>
          <w:numId w:val="47"/>
        </w:numPr>
        <w:tabs>
          <w:tab w:val="clear" w:pos="709"/>
          <w:tab w:val="left" w:pos="1277"/>
        </w:tabs>
        <w:suppressAutoHyphens w:val="0"/>
        <w:spacing w:after="0" w:line="365" w:lineRule="exact"/>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У механізмі судового правозастосування принцип пропорційності має дуальну природу, що дозволяє виокремити загальноправове й власне процесуальне його значення. З точки зору загальноправового розуміння принципу пропорційності необхідним є сприйняття судовою практикою класичної трискладової структури тесту на пропорційність, що включає: а) доцільність, яка вимагає, щоб заходи обмеження права мали раціональний зв’язок із легітимною метою, зокрема, були придатними для її досягнення; б) необхідність, яка зводиться до вимоги використання найменш обтяжливих заходів із усіх можливих; в) співмірність (балансування), що полягає у необхідності збереження розумного </w:t>
      </w:r>
      <w:r w:rsidRPr="00AA6FAE">
        <w:rPr>
          <w:rFonts w:ascii="Arial Unicode MS" w:eastAsia="Arial Unicode MS" w:hAnsi="Arial Unicode MS" w:cs="Arial Unicode MS"/>
          <w:color w:val="000000"/>
          <w:kern w:val="0"/>
          <w:sz w:val="24"/>
          <w:szCs w:val="24"/>
          <w:lang w:eastAsia="ru-RU" w:bidi="ru-RU"/>
        </w:rPr>
        <w:t xml:space="preserve">балансу </w:t>
      </w:r>
      <w:r w:rsidRPr="00AA6FAE">
        <w:rPr>
          <w:rFonts w:ascii="Arial Unicode MS" w:eastAsia="Arial Unicode MS" w:hAnsi="Arial Unicode MS" w:cs="Arial Unicode MS"/>
          <w:color w:val="000000"/>
          <w:kern w:val="0"/>
          <w:sz w:val="24"/>
          <w:szCs w:val="24"/>
          <w:lang w:val="uk-UA" w:eastAsia="uk-UA" w:bidi="uk-UA"/>
        </w:rPr>
        <w:t xml:space="preserve">між негативними наслідками обмеження права й вигодами, пов’язаними із досягненням легітимної мети. З позицій процесуальної характеристики застосування принципу пропорційності існує </w:t>
      </w:r>
      <w:r w:rsidRPr="00AA6FAE">
        <w:rPr>
          <w:rFonts w:ascii="Arial Unicode MS" w:eastAsia="Arial Unicode MS" w:hAnsi="Arial Unicode MS" w:cs="Arial Unicode MS"/>
          <w:color w:val="000000"/>
          <w:kern w:val="0"/>
          <w:sz w:val="24"/>
          <w:szCs w:val="24"/>
          <w:lang w:eastAsia="ru-RU" w:bidi="ru-RU"/>
        </w:rPr>
        <w:t xml:space="preserve">три </w:t>
      </w:r>
      <w:r w:rsidRPr="00AA6FAE">
        <w:rPr>
          <w:rFonts w:ascii="Arial Unicode MS" w:eastAsia="Arial Unicode MS" w:hAnsi="Arial Unicode MS" w:cs="Arial Unicode MS"/>
          <w:color w:val="000000"/>
          <w:kern w:val="0"/>
          <w:sz w:val="24"/>
          <w:szCs w:val="24"/>
          <w:lang w:val="uk-UA" w:eastAsia="uk-UA" w:bidi="uk-UA"/>
        </w:rPr>
        <w:t xml:space="preserve">аспекти використання </w:t>
      </w:r>
      <w:r w:rsidRPr="00AA6FAE">
        <w:rPr>
          <w:rFonts w:ascii="Arial Unicode MS" w:eastAsia="Arial Unicode MS" w:hAnsi="Arial Unicode MS" w:cs="Arial Unicode MS"/>
          <w:color w:val="000000"/>
          <w:kern w:val="0"/>
          <w:sz w:val="24"/>
          <w:szCs w:val="24"/>
          <w:lang w:eastAsia="ru-RU" w:bidi="ru-RU"/>
        </w:rPr>
        <w:t xml:space="preserve">тесту </w:t>
      </w:r>
      <w:r w:rsidRPr="00AA6FAE">
        <w:rPr>
          <w:rFonts w:ascii="Arial Unicode MS" w:eastAsia="Arial Unicode MS" w:hAnsi="Arial Unicode MS" w:cs="Arial Unicode MS"/>
          <w:color w:val="000000"/>
          <w:kern w:val="0"/>
          <w:sz w:val="24"/>
          <w:szCs w:val="24"/>
          <w:lang w:val="uk-UA" w:eastAsia="uk-UA" w:bidi="uk-UA"/>
        </w:rPr>
        <w:t xml:space="preserve">на пропорційність під час здійснення правосуддя в цивільних справах. Перший пов’язаний із встановленням </w:t>
      </w:r>
      <w:r w:rsidRPr="00AA6FAE">
        <w:rPr>
          <w:rFonts w:ascii="Arial Unicode MS" w:eastAsia="Arial Unicode MS" w:hAnsi="Arial Unicode MS" w:cs="Arial Unicode MS"/>
          <w:color w:val="000000"/>
          <w:kern w:val="0"/>
          <w:sz w:val="24"/>
          <w:szCs w:val="24"/>
          <w:lang w:eastAsia="ru-RU" w:bidi="ru-RU"/>
        </w:rPr>
        <w:t xml:space="preserve">судом </w:t>
      </w:r>
      <w:r w:rsidRPr="00AA6FAE">
        <w:rPr>
          <w:rFonts w:ascii="Arial Unicode MS" w:eastAsia="Arial Unicode MS" w:hAnsi="Arial Unicode MS" w:cs="Arial Unicode MS"/>
          <w:color w:val="000000"/>
          <w:kern w:val="0"/>
          <w:sz w:val="24"/>
          <w:szCs w:val="24"/>
          <w:lang w:val="uk-UA" w:eastAsia="uk-UA" w:bidi="uk-UA"/>
        </w:rPr>
        <w:t>правомірності втручання в матеріальні права осіб. Другий - вирішенням судом питання легітимності обмеження процесуальних прав учасників справи. Третій - вирішенням конфлікту між окремими гарантіями права на справедливий судовий розгляд.</w:t>
      </w:r>
    </w:p>
    <w:p w:rsidR="00AA6FAE" w:rsidRPr="00AA6FAE" w:rsidRDefault="00AA6FAE" w:rsidP="00AA6FAE">
      <w:pPr>
        <w:numPr>
          <w:ilvl w:val="0"/>
          <w:numId w:val="47"/>
        </w:numPr>
        <w:tabs>
          <w:tab w:val="clear" w:pos="709"/>
          <w:tab w:val="left" w:pos="1277"/>
        </w:tabs>
        <w:suppressAutoHyphens w:val="0"/>
        <w:spacing w:after="0" w:line="365" w:lineRule="exact"/>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Пропорційність у цивільному судочинстві у специфічному, власне процесуальному, значенні є важливою з точки зору обґрунтування диференціації цивільного судочинства як ключового </w:t>
      </w:r>
      <w:r w:rsidRPr="00AA6FAE">
        <w:rPr>
          <w:rFonts w:ascii="Arial Unicode MS" w:eastAsia="Arial Unicode MS" w:hAnsi="Arial Unicode MS" w:cs="Arial Unicode MS"/>
          <w:color w:val="000000"/>
          <w:kern w:val="0"/>
          <w:sz w:val="24"/>
          <w:szCs w:val="24"/>
          <w:lang w:eastAsia="ru-RU" w:bidi="ru-RU"/>
        </w:rPr>
        <w:t xml:space="preserve">концепту </w:t>
      </w:r>
      <w:r w:rsidRPr="00AA6FAE">
        <w:rPr>
          <w:rFonts w:ascii="Arial Unicode MS" w:eastAsia="Arial Unicode MS" w:hAnsi="Arial Unicode MS" w:cs="Arial Unicode MS"/>
          <w:color w:val="000000"/>
          <w:kern w:val="0"/>
          <w:sz w:val="24"/>
          <w:szCs w:val="24"/>
          <w:lang w:val="uk-UA" w:eastAsia="uk-UA" w:bidi="uk-UA"/>
        </w:rPr>
        <w:t xml:space="preserve">в забезпеченні ефективності судочинства. У такому сенсі пропорційність визначає межі дискреційних повноважень судді </w:t>
      </w:r>
      <w:r w:rsidRPr="00AA6FAE">
        <w:rPr>
          <w:rFonts w:ascii="Arial Unicode MS" w:eastAsia="Arial Unicode MS" w:hAnsi="Arial Unicode MS" w:cs="Arial Unicode MS"/>
          <w:color w:val="000000"/>
          <w:kern w:val="0"/>
          <w:sz w:val="24"/>
          <w:szCs w:val="24"/>
          <w:lang w:eastAsia="ru-RU" w:bidi="ru-RU"/>
        </w:rPr>
        <w:t xml:space="preserve">при </w:t>
      </w:r>
      <w:r w:rsidRPr="00AA6FAE">
        <w:rPr>
          <w:rFonts w:ascii="Arial Unicode MS" w:eastAsia="Arial Unicode MS" w:hAnsi="Arial Unicode MS" w:cs="Arial Unicode MS"/>
          <w:color w:val="000000"/>
          <w:kern w:val="0"/>
          <w:sz w:val="24"/>
          <w:szCs w:val="24"/>
          <w:lang w:val="uk-UA" w:eastAsia="uk-UA" w:bidi="uk-UA"/>
        </w:rPr>
        <w:t xml:space="preserve">виборі </w:t>
      </w:r>
      <w:r w:rsidRPr="00AA6FAE">
        <w:rPr>
          <w:rFonts w:ascii="Arial Unicode MS" w:eastAsia="Arial Unicode MS" w:hAnsi="Arial Unicode MS" w:cs="Arial Unicode MS"/>
          <w:color w:val="000000"/>
          <w:kern w:val="0"/>
          <w:sz w:val="24"/>
          <w:szCs w:val="24"/>
          <w:lang w:eastAsia="ru-RU" w:bidi="ru-RU"/>
        </w:rPr>
        <w:t xml:space="preserve">порядку </w:t>
      </w:r>
      <w:r w:rsidRPr="00AA6FAE">
        <w:rPr>
          <w:rFonts w:ascii="Arial Unicode MS" w:eastAsia="Arial Unicode MS" w:hAnsi="Arial Unicode MS" w:cs="Arial Unicode MS"/>
          <w:color w:val="000000"/>
          <w:kern w:val="0"/>
          <w:sz w:val="24"/>
          <w:szCs w:val="24"/>
          <w:lang w:val="uk-UA" w:eastAsia="uk-UA" w:bidi="uk-UA"/>
        </w:rPr>
        <w:t xml:space="preserve">розгляду справи й подальшому керівництві розглядом справи, забезпечуючи ефективність цивільного судочинства з позицій дотримання </w:t>
      </w:r>
      <w:r w:rsidRPr="00AA6FAE">
        <w:rPr>
          <w:rFonts w:ascii="Arial Unicode MS" w:eastAsia="Arial Unicode MS" w:hAnsi="Arial Unicode MS" w:cs="Arial Unicode MS"/>
          <w:color w:val="000000"/>
          <w:kern w:val="0"/>
          <w:sz w:val="24"/>
          <w:szCs w:val="24"/>
          <w:lang w:eastAsia="ru-RU" w:bidi="ru-RU"/>
        </w:rPr>
        <w:t xml:space="preserve">балансу </w:t>
      </w:r>
      <w:r w:rsidRPr="00AA6FAE">
        <w:rPr>
          <w:rFonts w:ascii="Arial Unicode MS" w:eastAsia="Arial Unicode MS" w:hAnsi="Arial Unicode MS" w:cs="Arial Unicode MS"/>
          <w:color w:val="000000"/>
          <w:kern w:val="0"/>
          <w:sz w:val="24"/>
          <w:szCs w:val="24"/>
          <w:lang w:val="uk-UA" w:eastAsia="uk-UA" w:bidi="uk-UA"/>
        </w:rPr>
        <w:t xml:space="preserve">між публічними інтересами в доступному й ефективному правосудді для кожного і приватними інтересами конкретної </w:t>
      </w:r>
      <w:r w:rsidRPr="00AA6FAE">
        <w:rPr>
          <w:rFonts w:ascii="Arial Unicode MS" w:eastAsia="Arial Unicode MS" w:hAnsi="Arial Unicode MS" w:cs="Arial Unicode MS"/>
          <w:color w:val="000000"/>
          <w:kern w:val="0"/>
          <w:sz w:val="24"/>
          <w:szCs w:val="24"/>
          <w:lang w:eastAsia="ru-RU" w:bidi="ru-RU"/>
        </w:rPr>
        <w:t xml:space="preserve">особи, </w:t>
      </w:r>
      <w:r w:rsidRPr="00AA6FAE">
        <w:rPr>
          <w:rFonts w:ascii="Arial Unicode MS" w:eastAsia="Arial Unicode MS" w:hAnsi="Arial Unicode MS" w:cs="Arial Unicode MS"/>
          <w:color w:val="000000"/>
          <w:kern w:val="0"/>
          <w:sz w:val="24"/>
          <w:szCs w:val="24"/>
          <w:lang w:val="uk-UA" w:eastAsia="uk-UA" w:bidi="uk-UA"/>
        </w:rPr>
        <w:t xml:space="preserve">яка звернулася до </w:t>
      </w:r>
      <w:r w:rsidRPr="00AA6FAE">
        <w:rPr>
          <w:rFonts w:ascii="Arial Unicode MS" w:eastAsia="Arial Unicode MS" w:hAnsi="Arial Unicode MS" w:cs="Arial Unicode MS"/>
          <w:color w:val="000000"/>
          <w:kern w:val="0"/>
          <w:sz w:val="24"/>
          <w:szCs w:val="24"/>
          <w:lang w:eastAsia="ru-RU" w:bidi="ru-RU"/>
        </w:rPr>
        <w:t xml:space="preserve">суду </w:t>
      </w:r>
      <w:r w:rsidRPr="00AA6FAE">
        <w:rPr>
          <w:rFonts w:ascii="Arial Unicode MS" w:eastAsia="Arial Unicode MS" w:hAnsi="Arial Unicode MS" w:cs="Arial Unicode MS"/>
          <w:color w:val="000000"/>
          <w:kern w:val="0"/>
          <w:sz w:val="24"/>
          <w:szCs w:val="24"/>
          <w:lang w:val="uk-UA" w:eastAsia="uk-UA" w:bidi="uk-UA"/>
        </w:rPr>
        <w:t xml:space="preserve">за захистом своїх порушених, невизнаних або оспорюваних </w:t>
      </w:r>
      <w:r w:rsidRPr="00AA6FAE">
        <w:rPr>
          <w:rFonts w:ascii="Arial Unicode MS" w:eastAsia="Arial Unicode MS" w:hAnsi="Arial Unicode MS" w:cs="Arial Unicode MS"/>
          <w:color w:val="000000"/>
          <w:kern w:val="0"/>
          <w:sz w:val="24"/>
          <w:szCs w:val="24"/>
          <w:lang w:eastAsia="ru-RU" w:bidi="ru-RU"/>
        </w:rPr>
        <w:t xml:space="preserve">прав, </w:t>
      </w:r>
      <w:r w:rsidRPr="00AA6FAE">
        <w:rPr>
          <w:rFonts w:ascii="Arial Unicode MS" w:eastAsia="Arial Unicode MS" w:hAnsi="Arial Unicode MS" w:cs="Arial Unicode MS"/>
          <w:color w:val="000000"/>
          <w:kern w:val="0"/>
          <w:sz w:val="24"/>
          <w:szCs w:val="24"/>
          <w:lang w:val="uk-UA" w:eastAsia="uk-UA" w:bidi="uk-UA"/>
        </w:rPr>
        <w:t xml:space="preserve">свобод чи інтересів. При цьому вибір загального або спрощеного </w:t>
      </w:r>
      <w:r w:rsidRPr="00AA6FAE">
        <w:rPr>
          <w:rFonts w:ascii="Arial Unicode MS" w:eastAsia="Arial Unicode MS" w:hAnsi="Arial Unicode MS" w:cs="Arial Unicode MS"/>
          <w:color w:val="000000"/>
          <w:kern w:val="0"/>
          <w:sz w:val="24"/>
          <w:szCs w:val="24"/>
          <w:lang w:eastAsia="ru-RU" w:bidi="ru-RU"/>
        </w:rPr>
        <w:t xml:space="preserve">порядку </w:t>
      </w:r>
      <w:r w:rsidRPr="00AA6FAE">
        <w:rPr>
          <w:rFonts w:ascii="Arial Unicode MS" w:eastAsia="Arial Unicode MS" w:hAnsi="Arial Unicode MS" w:cs="Arial Unicode MS"/>
          <w:color w:val="000000"/>
          <w:kern w:val="0"/>
          <w:sz w:val="24"/>
          <w:szCs w:val="24"/>
          <w:lang w:val="uk-UA" w:eastAsia="uk-UA" w:bidi="uk-UA"/>
        </w:rPr>
        <w:t xml:space="preserve">розгляду справи - це вибір між універсальною </w:t>
      </w:r>
      <w:r w:rsidRPr="00AA6FAE">
        <w:rPr>
          <w:rFonts w:ascii="Arial Unicode MS" w:eastAsia="Arial Unicode MS" w:hAnsi="Arial Unicode MS" w:cs="Arial Unicode MS"/>
          <w:color w:val="000000"/>
          <w:kern w:val="0"/>
          <w:sz w:val="24"/>
          <w:szCs w:val="24"/>
          <w:lang w:eastAsia="ru-RU" w:bidi="ru-RU"/>
        </w:rPr>
        <w:t xml:space="preserve">процедурою </w:t>
      </w:r>
      <w:r w:rsidRPr="00AA6FAE">
        <w:rPr>
          <w:rFonts w:ascii="Arial Unicode MS" w:eastAsia="Arial Unicode MS" w:hAnsi="Arial Unicode MS" w:cs="Arial Unicode MS"/>
          <w:color w:val="000000"/>
          <w:kern w:val="0"/>
          <w:sz w:val="24"/>
          <w:szCs w:val="24"/>
          <w:lang w:val="uk-UA" w:eastAsia="uk-UA" w:bidi="uk-UA"/>
        </w:rPr>
        <w:t xml:space="preserve">цивільного судочинства (загальне позовне провадження), яка забезпечує всі гарантії </w:t>
      </w:r>
      <w:r w:rsidRPr="00AA6FAE">
        <w:rPr>
          <w:rFonts w:ascii="Arial Unicode MS" w:eastAsia="Arial Unicode MS" w:hAnsi="Arial Unicode MS" w:cs="Arial Unicode MS"/>
          <w:color w:val="000000"/>
          <w:kern w:val="0"/>
          <w:sz w:val="24"/>
          <w:szCs w:val="24"/>
          <w:lang w:eastAsia="ru-RU" w:bidi="ru-RU"/>
        </w:rPr>
        <w:t xml:space="preserve">справедливого судового </w:t>
      </w:r>
      <w:r w:rsidRPr="00AA6FAE">
        <w:rPr>
          <w:rFonts w:ascii="Arial Unicode MS" w:eastAsia="Arial Unicode MS" w:hAnsi="Arial Unicode MS" w:cs="Arial Unicode MS"/>
          <w:color w:val="000000"/>
          <w:kern w:val="0"/>
          <w:sz w:val="24"/>
          <w:szCs w:val="24"/>
          <w:lang w:val="uk-UA" w:eastAsia="uk-UA" w:bidi="uk-UA"/>
        </w:rPr>
        <w:t xml:space="preserve">розгляду відповідно до п. 1 ст. 6 ЄКПЛ, і процедурою спрощеною (спрощене позовне провадження), в якій можуть забезпечуватися не всі гарантії. Тож спрощена </w:t>
      </w:r>
      <w:r w:rsidRPr="00AA6FAE">
        <w:rPr>
          <w:rFonts w:ascii="Arial Unicode MS" w:eastAsia="Arial Unicode MS" w:hAnsi="Arial Unicode MS" w:cs="Arial Unicode MS"/>
          <w:color w:val="000000"/>
          <w:kern w:val="0"/>
          <w:sz w:val="24"/>
          <w:szCs w:val="24"/>
          <w:lang w:eastAsia="ru-RU" w:bidi="ru-RU"/>
        </w:rPr>
        <w:t xml:space="preserve">процедура </w:t>
      </w:r>
      <w:r w:rsidRPr="00AA6FAE">
        <w:rPr>
          <w:rFonts w:ascii="Arial Unicode MS" w:eastAsia="Arial Unicode MS" w:hAnsi="Arial Unicode MS" w:cs="Arial Unicode MS"/>
          <w:color w:val="000000"/>
          <w:kern w:val="0"/>
          <w:sz w:val="24"/>
          <w:szCs w:val="24"/>
          <w:lang w:val="uk-UA" w:eastAsia="uk-UA" w:bidi="uk-UA"/>
        </w:rPr>
        <w:t xml:space="preserve">із скороченим обсягом гарантій має кваліфікуватися як обмеження </w:t>
      </w:r>
      <w:r w:rsidRPr="00AA6FAE">
        <w:rPr>
          <w:rFonts w:ascii="Arial Unicode MS" w:eastAsia="Arial Unicode MS" w:hAnsi="Arial Unicode MS" w:cs="Arial Unicode MS"/>
          <w:color w:val="000000"/>
          <w:kern w:val="0"/>
          <w:sz w:val="24"/>
          <w:szCs w:val="24"/>
          <w:lang w:eastAsia="ru-RU" w:bidi="ru-RU"/>
        </w:rPr>
        <w:t xml:space="preserve">права </w:t>
      </w:r>
      <w:r w:rsidRPr="00AA6FAE">
        <w:rPr>
          <w:rFonts w:ascii="Arial Unicode MS" w:eastAsia="Arial Unicode MS" w:hAnsi="Arial Unicode MS" w:cs="Arial Unicode MS"/>
          <w:color w:val="000000"/>
          <w:kern w:val="0"/>
          <w:sz w:val="24"/>
          <w:szCs w:val="24"/>
          <w:lang w:val="uk-UA" w:eastAsia="uk-UA" w:bidi="uk-UA"/>
        </w:rPr>
        <w:t>на справедливий судовий розгляд</w:t>
      </w:r>
    </w:p>
    <w:p w:rsidR="00AA6FAE" w:rsidRPr="00AA6FAE" w:rsidRDefault="00AA6FAE" w:rsidP="00AA6FAE">
      <w:pPr>
        <w:tabs>
          <w:tab w:val="clear" w:pos="709"/>
        </w:tabs>
        <w:suppressAutoHyphens w:val="0"/>
        <w:spacing w:after="0" w:line="365" w:lineRule="exact"/>
        <w:ind w:firstLine="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порівняно із загальним порядком розгляду справи, і легітимність її застосування має бути оцінена за допомогою тесту на пропорційність.</w:t>
      </w:r>
    </w:p>
    <w:p w:rsidR="00AA6FAE" w:rsidRPr="00AA6FAE" w:rsidRDefault="00AA6FAE" w:rsidP="00AA6FAE">
      <w:pPr>
        <w:numPr>
          <w:ilvl w:val="0"/>
          <w:numId w:val="48"/>
        </w:numPr>
        <w:tabs>
          <w:tab w:val="clear" w:pos="709"/>
          <w:tab w:val="left" w:pos="1322"/>
        </w:tabs>
        <w:suppressAutoHyphens w:val="0"/>
        <w:spacing w:after="0" w:line="365" w:lineRule="exact"/>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Дискреційні повноваження суду в судовому провадженні потребують унормування й впровадження концепції судового </w:t>
      </w:r>
      <w:r w:rsidRPr="00AA6FAE">
        <w:rPr>
          <w:rFonts w:ascii="Arial Unicode MS" w:eastAsia="Arial Unicode MS" w:hAnsi="Arial Unicode MS" w:cs="Arial Unicode MS"/>
          <w:color w:val="000000"/>
          <w:kern w:val="0"/>
          <w:sz w:val="24"/>
          <w:szCs w:val="24"/>
          <w:lang w:eastAsia="ru-RU" w:bidi="ru-RU"/>
        </w:rPr>
        <w:t>кейс</w:t>
      </w:r>
      <w:r w:rsidRPr="00AA6FAE">
        <w:rPr>
          <w:rFonts w:ascii="Arial Unicode MS" w:eastAsia="Arial Unicode MS" w:hAnsi="Arial Unicode MS" w:cs="Arial Unicode MS"/>
          <w:color w:val="000000"/>
          <w:kern w:val="0"/>
          <w:sz w:val="24"/>
          <w:szCs w:val="24"/>
          <w:lang w:eastAsia="ru-RU" w:bidi="ru-RU"/>
        </w:rPr>
        <w:softHyphen/>
        <w:t>менеджменту</w:t>
      </w:r>
      <w:r w:rsidRPr="00AA6FAE">
        <w:rPr>
          <w:rFonts w:ascii="Arial Unicode MS" w:eastAsia="Arial Unicode MS" w:hAnsi="Arial Unicode MS" w:cs="Arial Unicode MS"/>
          <w:color w:val="000000"/>
          <w:kern w:val="0"/>
          <w:sz w:val="24"/>
          <w:szCs w:val="24"/>
          <w:lang w:val="uk-UA" w:eastAsia="uk-UA" w:bidi="uk-UA"/>
        </w:rPr>
        <w:t xml:space="preserve"> (судового керівництва розглядом справи), що є загальною тенденцією реформ цивільного процесуального законодавства у країнах не лише загального, а й континентального права. За своєю сутністю судовий кейс-менеджмент - це реалізація судом сукупності дискреційних повноважень, спрямованих на управління часом та ходом судового розгляду справи відповідно до принципів пропорційності та співпраці суду та сторін з метою реалізації завдання цивільного судочинства і забезпечення ефективного розгляду й вирішення справи. У структурі кейс-менеджменту можна виокремити два різновиди повноважень: 1) повноваження щодо вибору провадження (порядку), за правилами якого має розглядатися справа; 2) повноваження під час розгляду справи за правилами певного виду провадження (повноваження суду із тайм-менеджменту, підготовки справи до судового розгляду, концентрації процесу і доказового матеріалу, повноваження суду щодо сприяння врегулюванню спору між сторонами і використання </w:t>
      </w:r>
      <w:r w:rsidRPr="00AA6FAE">
        <w:rPr>
          <w:rFonts w:ascii="Arial Unicode MS" w:eastAsia="Arial Unicode MS" w:hAnsi="Arial Unicode MS" w:cs="Arial Unicode MS"/>
          <w:color w:val="000000"/>
          <w:kern w:val="0"/>
          <w:sz w:val="24"/>
          <w:szCs w:val="24"/>
          <w:lang w:val="en-US" w:eastAsia="en-US" w:bidi="en-US"/>
        </w:rPr>
        <w:t xml:space="preserve">ADR, </w:t>
      </w:r>
      <w:r w:rsidRPr="00AA6FAE">
        <w:rPr>
          <w:rFonts w:ascii="Arial Unicode MS" w:eastAsia="Arial Unicode MS" w:hAnsi="Arial Unicode MS" w:cs="Arial Unicode MS"/>
          <w:color w:val="000000"/>
          <w:kern w:val="0"/>
          <w:sz w:val="24"/>
          <w:szCs w:val="24"/>
          <w:lang w:val="uk-UA" w:eastAsia="uk-UA" w:bidi="uk-UA"/>
        </w:rPr>
        <w:t xml:space="preserve">вжиття забезпечувальних заходів, запобігання і припинення зловживання процесуальними </w:t>
      </w:r>
      <w:r w:rsidRPr="00AA6FAE">
        <w:rPr>
          <w:rFonts w:ascii="Arial Unicode MS" w:eastAsia="Arial Unicode MS" w:hAnsi="Arial Unicode MS" w:cs="Arial Unicode MS"/>
          <w:color w:val="000000"/>
          <w:kern w:val="0"/>
          <w:sz w:val="24"/>
          <w:szCs w:val="24"/>
          <w:lang w:eastAsia="ru-RU" w:bidi="ru-RU"/>
        </w:rPr>
        <w:t xml:space="preserve">правами </w:t>
      </w:r>
      <w:r w:rsidRPr="00AA6FAE">
        <w:rPr>
          <w:rFonts w:ascii="Arial Unicode MS" w:eastAsia="Arial Unicode MS" w:hAnsi="Arial Unicode MS" w:cs="Arial Unicode MS"/>
          <w:color w:val="000000"/>
          <w:kern w:val="0"/>
          <w:sz w:val="24"/>
          <w:szCs w:val="24"/>
          <w:lang w:val="uk-UA" w:eastAsia="uk-UA" w:bidi="uk-UA"/>
        </w:rPr>
        <w:t>тощо).</w:t>
      </w:r>
    </w:p>
    <w:p w:rsidR="00AA6FAE" w:rsidRPr="00AA6FAE" w:rsidRDefault="00AA6FAE" w:rsidP="00AA6FAE">
      <w:pPr>
        <w:numPr>
          <w:ilvl w:val="0"/>
          <w:numId w:val="48"/>
        </w:numPr>
        <w:tabs>
          <w:tab w:val="clear" w:pos="709"/>
          <w:tab w:val="left" w:pos="1322"/>
        </w:tabs>
        <w:suppressAutoHyphens w:val="0"/>
        <w:spacing w:after="352" w:line="365" w:lineRule="exact"/>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Виходячи із наведеної в роботі конструкції принципу верховенства </w:t>
      </w:r>
      <w:r w:rsidRPr="00AA6FAE">
        <w:rPr>
          <w:rFonts w:ascii="Arial Unicode MS" w:eastAsia="Arial Unicode MS" w:hAnsi="Arial Unicode MS" w:cs="Arial Unicode MS"/>
          <w:color w:val="000000"/>
          <w:kern w:val="0"/>
          <w:sz w:val="24"/>
          <w:szCs w:val="24"/>
          <w:lang w:eastAsia="ru-RU" w:bidi="ru-RU"/>
        </w:rPr>
        <w:t xml:space="preserve">права </w:t>
      </w:r>
      <w:r w:rsidRPr="00AA6FAE">
        <w:rPr>
          <w:rFonts w:ascii="Arial Unicode MS" w:eastAsia="Arial Unicode MS" w:hAnsi="Arial Unicode MS" w:cs="Arial Unicode MS"/>
          <w:color w:val="000000"/>
          <w:kern w:val="0"/>
          <w:sz w:val="24"/>
          <w:szCs w:val="24"/>
          <w:lang w:val="uk-UA" w:eastAsia="uk-UA" w:bidi="uk-UA"/>
        </w:rPr>
        <w:t xml:space="preserve">в цивільному судочинстві, запропоновано зміни до цивільного процесуального законодавства, спрямовані на реалізацію цього принципу в судовій практиці, серед яких: удосконалення регламентації принципу верховенства права в нормах ЦПК України, запровадження концепції судового кейс-менеджменту (судового керівництва розглядом справи); удосконалення підстав й порядку відводу суддів у </w:t>
      </w:r>
      <w:r w:rsidRPr="00AA6FAE">
        <w:rPr>
          <w:rFonts w:ascii="Arial Unicode MS" w:eastAsia="Arial Unicode MS" w:hAnsi="Arial Unicode MS" w:cs="Arial Unicode MS"/>
          <w:color w:val="000000"/>
          <w:kern w:val="0"/>
          <w:sz w:val="24"/>
          <w:szCs w:val="24"/>
          <w:lang w:eastAsia="ru-RU" w:bidi="ru-RU"/>
        </w:rPr>
        <w:t xml:space="preserve">судах </w:t>
      </w:r>
      <w:r w:rsidRPr="00AA6FAE">
        <w:rPr>
          <w:rFonts w:ascii="Arial Unicode MS" w:eastAsia="Arial Unicode MS" w:hAnsi="Arial Unicode MS" w:cs="Arial Unicode MS"/>
          <w:color w:val="000000"/>
          <w:kern w:val="0"/>
          <w:sz w:val="24"/>
          <w:szCs w:val="24"/>
          <w:lang w:val="uk-UA" w:eastAsia="uk-UA" w:bidi="uk-UA"/>
        </w:rPr>
        <w:t xml:space="preserve">різних інстанцій; удосконалення механізмів забезпечення єдності судової </w:t>
      </w:r>
      <w:r w:rsidRPr="00AA6FAE">
        <w:rPr>
          <w:rFonts w:ascii="Arial Unicode MS" w:eastAsia="Arial Unicode MS" w:hAnsi="Arial Unicode MS" w:cs="Arial Unicode MS"/>
          <w:color w:val="000000"/>
          <w:kern w:val="0"/>
          <w:sz w:val="24"/>
          <w:szCs w:val="24"/>
          <w:lang w:eastAsia="ru-RU" w:bidi="ru-RU"/>
        </w:rPr>
        <w:t xml:space="preserve">практики </w:t>
      </w:r>
      <w:r w:rsidRPr="00AA6FAE">
        <w:rPr>
          <w:rFonts w:ascii="Arial Unicode MS" w:eastAsia="Arial Unicode MS" w:hAnsi="Arial Unicode MS" w:cs="Arial Unicode MS"/>
          <w:color w:val="000000"/>
          <w:kern w:val="0"/>
          <w:sz w:val="24"/>
          <w:szCs w:val="24"/>
          <w:lang w:val="uk-UA" w:eastAsia="uk-UA" w:bidi="uk-UA"/>
        </w:rPr>
        <w:t xml:space="preserve">й розгляду </w:t>
      </w:r>
      <w:r w:rsidRPr="00AA6FAE">
        <w:rPr>
          <w:rFonts w:ascii="Arial Unicode MS" w:eastAsia="Arial Unicode MS" w:hAnsi="Arial Unicode MS" w:cs="Arial Unicode MS"/>
          <w:color w:val="000000"/>
          <w:kern w:val="0"/>
          <w:sz w:val="24"/>
          <w:szCs w:val="24"/>
          <w:lang w:eastAsia="ru-RU" w:bidi="ru-RU"/>
        </w:rPr>
        <w:t xml:space="preserve">справ </w:t>
      </w:r>
      <w:r w:rsidRPr="00AA6FAE">
        <w:rPr>
          <w:rFonts w:ascii="Arial Unicode MS" w:eastAsia="Arial Unicode MS" w:hAnsi="Arial Unicode MS" w:cs="Arial Unicode MS"/>
          <w:color w:val="000000"/>
          <w:kern w:val="0"/>
          <w:sz w:val="24"/>
          <w:szCs w:val="24"/>
          <w:lang w:val="uk-UA" w:eastAsia="uk-UA" w:bidi="uk-UA"/>
        </w:rPr>
        <w:t xml:space="preserve">Великою Палатою Верховного Суду; комплексне вирішення проблеми інтеграції медіаційних процедур на різних стадіях цивільного судочинства з </w:t>
      </w:r>
      <w:r w:rsidRPr="00AA6FAE">
        <w:rPr>
          <w:rFonts w:ascii="Arial Unicode MS" w:eastAsia="Arial Unicode MS" w:hAnsi="Arial Unicode MS" w:cs="Arial Unicode MS"/>
          <w:color w:val="000000"/>
          <w:kern w:val="0"/>
          <w:sz w:val="24"/>
          <w:szCs w:val="24"/>
          <w:lang w:eastAsia="ru-RU" w:bidi="ru-RU"/>
        </w:rPr>
        <w:t xml:space="preserve">точки </w:t>
      </w:r>
      <w:r w:rsidRPr="00AA6FAE">
        <w:rPr>
          <w:rFonts w:ascii="Arial Unicode MS" w:eastAsia="Arial Unicode MS" w:hAnsi="Arial Unicode MS" w:cs="Arial Unicode MS"/>
          <w:color w:val="000000"/>
          <w:kern w:val="0"/>
          <w:sz w:val="24"/>
          <w:szCs w:val="24"/>
          <w:lang w:val="uk-UA" w:eastAsia="uk-UA" w:bidi="uk-UA"/>
        </w:rPr>
        <w:t xml:space="preserve">зору регламентації конституційних положень щодо доступності правосуддя, закріплених у ст. 124 Конституції України; наділення суду апеляційної інстанції повноваженням передавати </w:t>
      </w:r>
      <w:r w:rsidRPr="00AA6FAE">
        <w:rPr>
          <w:rFonts w:ascii="Arial Unicode MS" w:eastAsia="Arial Unicode MS" w:hAnsi="Arial Unicode MS" w:cs="Arial Unicode MS"/>
          <w:color w:val="000000"/>
          <w:kern w:val="0"/>
          <w:sz w:val="24"/>
          <w:szCs w:val="24"/>
          <w:lang w:eastAsia="ru-RU" w:bidi="ru-RU"/>
        </w:rPr>
        <w:t xml:space="preserve">справу </w:t>
      </w:r>
      <w:r w:rsidRPr="00AA6FAE">
        <w:rPr>
          <w:rFonts w:ascii="Arial Unicode MS" w:eastAsia="Arial Unicode MS" w:hAnsi="Arial Unicode MS" w:cs="Arial Unicode MS"/>
          <w:color w:val="000000"/>
          <w:kern w:val="0"/>
          <w:sz w:val="24"/>
          <w:szCs w:val="24"/>
          <w:lang w:val="uk-UA" w:eastAsia="uk-UA" w:bidi="uk-UA"/>
        </w:rPr>
        <w:t>на розгляд до суду першої інстанції у разі порушення норм процесуального права, які є обов’язковою підставою для скасування судового рішення суду першої інстанції (ч. 3 ст. 376 ЦПК України); удосконалення процедури виконання судових рішень, за якими боржником виступає держава, тощо.</w:t>
      </w:r>
    </w:p>
    <w:p w:rsidR="00AA6FAE" w:rsidRPr="00AA6FAE" w:rsidRDefault="00AA6FAE" w:rsidP="00AA6FAE">
      <w:pPr>
        <w:keepNext/>
        <w:keepLines/>
        <w:tabs>
          <w:tab w:val="clear" w:pos="709"/>
        </w:tabs>
        <w:suppressAutoHyphens w:val="0"/>
        <w:spacing w:after="38" w:line="300" w:lineRule="exact"/>
        <w:ind w:firstLine="0"/>
        <w:jc w:val="center"/>
        <w:rPr>
          <w:rFonts w:ascii="Arial Unicode MS" w:eastAsia="Arial Unicode MS" w:hAnsi="Arial Unicode MS" w:cs="Arial Unicode MS"/>
          <w:color w:val="000000"/>
          <w:kern w:val="0"/>
          <w:sz w:val="24"/>
          <w:szCs w:val="24"/>
          <w:lang w:val="uk-UA" w:eastAsia="uk-UA" w:bidi="uk-UA"/>
        </w:rPr>
      </w:pPr>
      <w:bookmarkStart w:id="5" w:name="bookmark5"/>
      <w:r w:rsidRPr="00AA6FAE">
        <w:rPr>
          <w:rFonts w:ascii="Arial Unicode MS" w:eastAsia="Arial Unicode MS" w:hAnsi="Arial Unicode MS" w:cs="Arial Unicode MS"/>
          <w:color w:val="000000"/>
          <w:kern w:val="0"/>
          <w:sz w:val="24"/>
          <w:szCs w:val="24"/>
          <w:lang w:val="uk-UA" w:eastAsia="uk-UA" w:bidi="uk-UA"/>
        </w:rPr>
        <w:t>СПИСОК ПРАЦЬ, ОПУБЛІКОВАНИХ ЗА ТЕМОЮ</w:t>
      </w:r>
      <w:bookmarkEnd w:id="5"/>
    </w:p>
    <w:p w:rsidR="00AA6FAE" w:rsidRPr="00AA6FAE" w:rsidRDefault="00AA6FAE" w:rsidP="00AA6FAE">
      <w:pPr>
        <w:keepNext/>
        <w:keepLines/>
        <w:tabs>
          <w:tab w:val="clear" w:pos="709"/>
        </w:tabs>
        <w:suppressAutoHyphens w:val="0"/>
        <w:spacing w:after="354" w:line="300" w:lineRule="exact"/>
        <w:ind w:firstLine="0"/>
        <w:jc w:val="center"/>
        <w:rPr>
          <w:rFonts w:ascii="Arial Unicode MS" w:eastAsia="Arial Unicode MS" w:hAnsi="Arial Unicode MS" w:cs="Arial Unicode MS"/>
          <w:color w:val="000000"/>
          <w:kern w:val="0"/>
          <w:sz w:val="24"/>
          <w:szCs w:val="24"/>
          <w:lang w:val="uk-UA" w:eastAsia="uk-UA" w:bidi="uk-UA"/>
        </w:rPr>
      </w:pPr>
      <w:bookmarkStart w:id="6" w:name="bookmark6"/>
      <w:r w:rsidRPr="00AA6FAE">
        <w:rPr>
          <w:rFonts w:ascii="Arial Unicode MS" w:eastAsia="Arial Unicode MS" w:hAnsi="Arial Unicode MS" w:cs="Arial Unicode MS"/>
          <w:color w:val="000000"/>
          <w:kern w:val="0"/>
          <w:sz w:val="24"/>
          <w:szCs w:val="24"/>
          <w:lang w:val="uk-UA" w:eastAsia="uk-UA" w:bidi="uk-UA"/>
        </w:rPr>
        <w:t>ДИСЕРТАЦІЇ</w:t>
      </w:r>
      <w:bookmarkEnd w:id="6"/>
    </w:p>
    <w:p w:rsidR="00AA6FAE" w:rsidRPr="00AA6FAE" w:rsidRDefault="00AA6FAE" w:rsidP="00AA6FAE">
      <w:pPr>
        <w:numPr>
          <w:ilvl w:val="0"/>
          <w:numId w:val="49"/>
        </w:numPr>
        <w:tabs>
          <w:tab w:val="clear" w:pos="709"/>
          <w:tab w:val="left" w:pos="1273"/>
        </w:tabs>
        <w:suppressAutoHyphens w:val="0"/>
        <w:spacing w:after="0" w:line="365" w:lineRule="exact"/>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Цувіна Т. А. Принцип пропорційності у цивільному судочинстві. </w:t>
      </w:r>
      <w:r w:rsidRPr="00AA6FAE">
        <w:rPr>
          <w:rFonts w:ascii="Times New Roman" w:eastAsia="Arial Unicode MS" w:hAnsi="Times New Roman" w:cs="Times New Roman"/>
          <w:i/>
          <w:iCs/>
          <w:color w:val="000000"/>
          <w:kern w:val="0"/>
          <w:sz w:val="30"/>
          <w:szCs w:val="30"/>
          <w:lang w:val="uk-UA" w:eastAsia="uk-UA" w:bidi="uk-UA"/>
        </w:rPr>
        <w:t>Право України.</w:t>
      </w:r>
      <w:r w:rsidRPr="00AA6FAE">
        <w:rPr>
          <w:rFonts w:ascii="Arial Unicode MS" w:eastAsia="Arial Unicode MS" w:hAnsi="Arial Unicode MS" w:cs="Arial Unicode MS"/>
          <w:color w:val="000000"/>
          <w:kern w:val="0"/>
          <w:sz w:val="24"/>
          <w:szCs w:val="24"/>
          <w:lang w:val="uk-UA" w:eastAsia="uk-UA" w:bidi="uk-UA"/>
        </w:rPr>
        <w:t xml:space="preserve"> 2018. № 10. С. 50-63.</w:t>
      </w:r>
    </w:p>
    <w:p w:rsidR="00AA6FAE" w:rsidRPr="00AA6FAE" w:rsidRDefault="00AA6FAE" w:rsidP="00AA6FAE">
      <w:pPr>
        <w:numPr>
          <w:ilvl w:val="0"/>
          <w:numId w:val="49"/>
        </w:numPr>
        <w:tabs>
          <w:tab w:val="clear" w:pos="709"/>
          <w:tab w:val="left" w:pos="1273"/>
        </w:tabs>
        <w:suppressAutoHyphens w:val="0"/>
        <w:spacing w:after="0" w:line="365" w:lineRule="exact"/>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Цувіна Т. А. Виконання судових рішень у контексті права на справедливий судовий розгляд. </w:t>
      </w:r>
      <w:r w:rsidRPr="00AA6FAE">
        <w:rPr>
          <w:rFonts w:ascii="Times New Roman" w:eastAsia="Arial Unicode MS" w:hAnsi="Times New Roman" w:cs="Times New Roman"/>
          <w:i/>
          <w:iCs/>
          <w:color w:val="000000"/>
          <w:kern w:val="0"/>
          <w:sz w:val="30"/>
          <w:szCs w:val="30"/>
          <w:lang w:val="uk-UA" w:eastAsia="uk-UA" w:bidi="uk-UA"/>
        </w:rPr>
        <w:t>Проблеми законності.</w:t>
      </w:r>
      <w:r w:rsidRPr="00AA6FAE">
        <w:rPr>
          <w:rFonts w:ascii="Arial Unicode MS" w:eastAsia="Arial Unicode MS" w:hAnsi="Arial Unicode MS" w:cs="Arial Unicode MS"/>
          <w:color w:val="000000"/>
          <w:kern w:val="0"/>
          <w:sz w:val="24"/>
          <w:szCs w:val="24"/>
          <w:lang w:val="uk-UA" w:eastAsia="uk-UA" w:bidi="uk-UA"/>
        </w:rPr>
        <w:t xml:space="preserve"> 2018. Вип. 141. С. 80-93.</w:t>
      </w:r>
    </w:p>
    <w:p w:rsidR="00AA6FAE" w:rsidRPr="00AA6FAE" w:rsidRDefault="00AA6FAE" w:rsidP="00AA6FAE">
      <w:pPr>
        <w:numPr>
          <w:ilvl w:val="0"/>
          <w:numId w:val="49"/>
        </w:numPr>
        <w:tabs>
          <w:tab w:val="clear" w:pos="709"/>
          <w:tab w:val="left" w:pos="1273"/>
        </w:tabs>
        <w:suppressAutoHyphens w:val="0"/>
        <w:spacing w:after="0" w:line="365" w:lineRule="exact"/>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en-US" w:eastAsia="en-US" w:bidi="en-US"/>
        </w:rPr>
        <w:t xml:space="preserve">Tsuvina T. Execution of court decisions in Ukraine: reforming the system in terms of the right to a fair trial. </w:t>
      </w:r>
      <w:r w:rsidRPr="00AA6FAE">
        <w:rPr>
          <w:rFonts w:ascii="Times New Roman" w:eastAsia="Arial Unicode MS" w:hAnsi="Times New Roman" w:cs="Times New Roman"/>
          <w:i/>
          <w:iCs/>
          <w:color w:val="000000"/>
          <w:kern w:val="0"/>
          <w:sz w:val="30"/>
          <w:szCs w:val="30"/>
          <w:lang w:val="uk-UA" w:eastAsia="uk-UA" w:bidi="uk-UA"/>
        </w:rPr>
        <w:t>Проблеми законності.</w:t>
      </w:r>
      <w:r w:rsidRPr="00AA6FAE">
        <w:rPr>
          <w:rFonts w:ascii="Arial Unicode MS" w:eastAsia="Arial Unicode MS" w:hAnsi="Arial Unicode MS" w:cs="Arial Unicode MS"/>
          <w:color w:val="000000"/>
          <w:kern w:val="0"/>
          <w:sz w:val="24"/>
          <w:szCs w:val="24"/>
          <w:lang w:val="uk-UA" w:eastAsia="uk-UA" w:bidi="uk-UA"/>
        </w:rPr>
        <w:t xml:space="preserve"> </w:t>
      </w:r>
      <w:r w:rsidRPr="00AA6FAE">
        <w:rPr>
          <w:rFonts w:ascii="Arial Unicode MS" w:eastAsia="Arial Unicode MS" w:hAnsi="Arial Unicode MS" w:cs="Arial Unicode MS"/>
          <w:color w:val="000000"/>
          <w:kern w:val="0"/>
          <w:sz w:val="24"/>
          <w:szCs w:val="24"/>
          <w:lang w:val="en-US" w:eastAsia="en-US" w:bidi="en-US"/>
        </w:rPr>
        <w:t xml:space="preserve">2018. </w:t>
      </w:r>
      <w:r w:rsidRPr="00AA6FAE">
        <w:rPr>
          <w:rFonts w:ascii="Arial Unicode MS" w:eastAsia="Arial Unicode MS" w:hAnsi="Arial Unicode MS" w:cs="Arial Unicode MS"/>
          <w:color w:val="000000"/>
          <w:kern w:val="0"/>
          <w:sz w:val="24"/>
          <w:szCs w:val="24"/>
          <w:lang w:val="uk-UA" w:eastAsia="uk-UA" w:bidi="uk-UA"/>
        </w:rPr>
        <w:t xml:space="preserve">Вип. </w:t>
      </w:r>
      <w:r w:rsidRPr="00AA6FAE">
        <w:rPr>
          <w:rFonts w:ascii="Arial Unicode MS" w:eastAsia="Arial Unicode MS" w:hAnsi="Arial Unicode MS" w:cs="Arial Unicode MS"/>
          <w:color w:val="000000"/>
          <w:kern w:val="0"/>
          <w:sz w:val="24"/>
          <w:szCs w:val="24"/>
          <w:lang w:val="en-US" w:eastAsia="en-US" w:bidi="en-US"/>
        </w:rPr>
        <w:t xml:space="preserve">142. </w:t>
      </w:r>
      <w:r w:rsidRPr="00AA6FAE">
        <w:rPr>
          <w:rFonts w:ascii="Arial Unicode MS" w:eastAsia="Arial Unicode MS" w:hAnsi="Arial Unicode MS" w:cs="Arial Unicode MS"/>
          <w:color w:val="000000"/>
          <w:kern w:val="0"/>
          <w:sz w:val="24"/>
          <w:szCs w:val="24"/>
          <w:lang w:eastAsia="ru-RU" w:bidi="ru-RU"/>
        </w:rPr>
        <w:t>С. 55-76.</w:t>
      </w:r>
    </w:p>
    <w:p w:rsidR="00AA6FAE" w:rsidRPr="00AA6FAE" w:rsidRDefault="00AA6FAE" w:rsidP="00AA6FAE">
      <w:pPr>
        <w:numPr>
          <w:ilvl w:val="0"/>
          <w:numId w:val="49"/>
        </w:numPr>
        <w:tabs>
          <w:tab w:val="clear" w:pos="709"/>
          <w:tab w:val="left" w:pos="1273"/>
        </w:tabs>
        <w:suppressAutoHyphens w:val="0"/>
        <w:spacing w:after="0" w:line="365" w:lineRule="exact"/>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Цувіна </w:t>
      </w:r>
      <w:r w:rsidRPr="00AA6FAE">
        <w:rPr>
          <w:rFonts w:ascii="Arial Unicode MS" w:eastAsia="Arial Unicode MS" w:hAnsi="Arial Unicode MS" w:cs="Arial Unicode MS"/>
          <w:color w:val="000000"/>
          <w:kern w:val="0"/>
          <w:sz w:val="24"/>
          <w:szCs w:val="24"/>
          <w:lang w:eastAsia="ru-RU" w:bidi="ru-RU"/>
        </w:rPr>
        <w:t xml:space="preserve">Т. А. Принцип </w:t>
      </w:r>
      <w:r w:rsidRPr="00AA6FAE">
        <w:rPr>
          <w:rFonts w:ascii="Times New Roman" w:eastAsia="Arial Unicode MS" w:hAnsi="Times New Roman" w:cs="Times New Roman"/>
          <w:i/>
          <w:iCs/>
          <w:color w:val="000000"/>
          <w:kern w:val="0"/>
          <w:sz w:val="30"/>
          <w:szCs w:val="30"/>
          <w:lang w:val="en-US" w:eastAsia="en-US" w:bidi="en-US"/>
        </w:rPr>
        <w:t>res judicata</w:t>
      </w:r>
      <w:r w:rsidRPr="00AA6FAE">
        <w:rPr>
          <w:rFonts w:ascii="Arial Unicode MS" w:eastAsia="Arial Unicode MS" w:hAnsi="Arial Unicode MS" w:cs="Arial Unicode MS"/>
          <w:color w:val="000000"/>
          <w:kern w:val="0"/>
          <w:sz w:val="24"/>
          <w:szCs w:val="24"/>
          <w:lang w:val="en-US" w:eastAsia="en-US" w:bidi="en-US"/>
        </w:rPr>
        <w:t xml:space="preserve"> </w:t>
      </w:r>
      <w:r w:rsidRPr="00AA6FAE">
        <w:rPr>
          <w:rFonts w:ascii="Arial Unicode MS" w:eastAsia="Arial Unicode MS" w:hAnsi="Arial Unicode MS" w:cs="Arial Unicode MS"/>
          <w:color w:val="000000"/>
          <w:kern w:val="0"/>
          <w:sz w:val="24"/>
          <w:szCs w:val="24"/>
          <w:lang w:eastAsia="ru-RU" w:bidi="ru-RU"/>
        </w:rPr>
        <w:t xml:space="preserve">у </w:t>
      </w:r>
      <w:r w:rsidRPr="00AA6FAE">
        <w:rPr>
          <w:rFonts w:ascii="Arial Unicode MS" w:eastAsia="Arial Unicode MS" w:hAnsi="Arial Unicode MS" w:cs="Arial Unicode MS"/>
          <w:color w:val="000000"/>
          <w:kern w:val="0"/>
          <w:sz w:val="24"/>
          <w:szCs w:val="24"/>
          <w:lang w:val="uk-UA" w:eastAsia="uk-UA" w:bidi="uk-UA"/>
        </w:rPr>
        <w:t xml:space="preserve">цивільному судочинстві. </w:t>
      </w:r>
      <w:r w:rsidRPr="00AA6FAE">
        <w:rPr>
          <w:rFonts w:ascii="Times New Roman" w:eastAsia="Arial Unicode MS" w:hAnsi="Times New Roman" w:cs="Times New Roman"/>
          <w:i/>
          <w:iCs/>
          <w:color w:val="000000"/>
          <w:kern w:val="0"/>
          <w:sz w:val="30"/>
          <w:szCs w:val="30"/>
          <w:lang w:val="uk-UA" w:eastAsia="uk-UA" w:bidi="uk-UA"/>
        </w:rPr>
        <w:t>Підприємництво, господарство і право.</w:t>
      </w:r>
      <w:r w:rsidRPr="00AA6FAE">
        <w:rPr>
          <w:rFonts w:ascii="Arial Unicode MS" w:eastAsia="Arial Unicode MS" w:hAnsi="Arial Unicode MS" w:cs="Arial Unicode MS"/>
          <w:color w:val="000000"/>
          <w:kern w:val="0"/>
          <w:sz w:val="24"/>
          <w:szCs w:val="24"/>
          <w:lang w:val="uk-UA" w:eastAsia="uk-UA" w:bidi="uk-UA"/>
        </w:rPr>
        <w:t xml:space="preserve"> 2019. № 9 (283). С. 38-44.</w:t>
      </w:r>
    </w:p>
    <w:p w:rsidR="00AA6FAE" w:rsidRPr="00AA6FAE" w:rsidRDefault="00AA6FAE" w:rsidP="00AA6FAE">
      <w:pPr>
        <w:numPr>
          <w:ilvl w:val="0"/>
          <w:numId w:val="49"/>
        </w:numPr>
        <w:tabs>
          <w:tab w:val="clear" w:pos="709"/>
          <w:tab w:val="left" w:pos="1273"/>
        </w:tabs>
        <w:suppressAutoHyphens w:val="0"/>
        <w:spacing w:after="0" w:line="365" w:lineRule="exact"/>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Цувіна Т. А. Єдність судової практики як елемент правової визначеності: підхід Європейського суду з прав людини. </w:t>
      </w:r>
      <w:r w:rsidRPr="00AA6FAE">
        <w:rPr>
          <w:rFonts w:ascii="Times New Roman" w:eastAsia="Arial Unicode MS" w:hAnsi="Times New Roman" w:cs="Times New Roman"/>
          <w:i/>
          <w:iCs/>
          <w:color w:val="000000"/>
          <w:kern w:val="0"/>
          <w:sz w:val="30"/>
          <w:szCs w:val="30"/>
          <w:lang w:val="uk-UA" w:eastAsia="uk-UA" w:bidi="uk-UA"/>
        </w:rPr>
        <w:t>Проблеми законності.</w:t>
      </w:r>
      <w:r w:rsidRPr="00AA6FAE">
        <w:rPr>
          <w:rFonts w:ascii="Arial Unicode MS" w:eastAsia="Arial Unicode MS" w:hAnsi="Arial Unicode MS" w:cs="Arial Unicode MS"/>
          <w:color w:val="000000"/>
          <w:kern w:val="0"/>
          <w:sz w:val="24"/>
          <w:szCs w:val="24"/>
          <w:lang w:val="uk-UA" w:eastAsia="uk-UA" w:bidi="uk-UA"/>
        </w:rPr>
        <w:t xml:space="preserve"> 2019. Вип. 146. С. 63-74.</w:t>
      </w:r>
    </w:p>
    <w:p w:rsidR="00AA6FAE" w:rsidRPr="00AA6FAE" w:rsidRDefault="00AA6FAE" w:rsidP="00AA6FAE">
      <w:pPr>
        <w:numPr>
          <w:ilvl w:val="0"/>
          <w:numId w:val="49"/>
        </w:numPr>
        <w:tabs>
          <w:tab w:val="clear" w:pos="709"/>
          <w:tab w:val="left" w:pos="1273"/>
        </w:tabs>
        <w:suppressAutoHyphens w:val="0"/>
        <w:spacing w:after="0" w:line="365" w:lineRule="exact"/>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Цувіна Т. А. «Суд, встановлений </w:t>
      </w:r>
      <w:r w:rsidRPr="00AA6FAE">
        <w:rPr>
          <w:rFonts w:ascii="Arial Unicode MS" w:eastAsia="Arial Unicode MS" w:hAnsi="Arial Unicode MS" w:cs="Arial Unicode MS"/>
          <w:color w:val="000000"/>
          <w:kern w:val="0"/>
          <w:sz w:val="24"/>
          <w:szCs w:val="24"/>
          <w:lang w:eastAsia="ru-RU" w:bidi="ru-RU"/>
        </w:rPr>
        <w:t xml:space="preserve">законом» </w:t>
      </w:r>
      <w:r w:rsidRPr="00AA6FAE">
        <w:rPr>
          <w:rFonts w:ascii="Arial Unicode MS" w:eastAsia="Arial Unicode MS" w:hAnsi="Arial Unicode MS" w:cs="Arial Unicode MS"/>
          <w:color w:val="000000"/>
          <w:kern w:val="0"/>
          <w:sz w:val="24"/>
          <w:szCs w:val="24"/>
          <w:lang w:val="uk-UA" w:eastAsia="uk-UA" w:bidi="uk-UA"/>
        </w:rPr>
        <w:t xml:space="preserve">як елемент </w:t>
      </w:r>
      <w:r w:rsidRPr="00AA6FAE">
        <w:rPr>
          <w:rFonts w:ascii="Arial Unicode MS" w:eastAsia="Arial Unicode MS" w:hAnsi="Arial Unicode MS" w:cs="Arial Unicode MS"/>
          <w:color w:val="000000"/>
          <w:kern w:val="0"/>
          <w:sz w:val="24"/>
          <w:szCs w:val="24"/>
          <w:lang w:eastAsia="ru-RU" w:bidi="ru-RU"/>
        </w:rPr>
        <w:t xml:space="preserve">права </w:t>
      </w:r>
      <w:r w:rsidRPr="00AA6FAE">
        <w:rPr>
          <w:rFonts w:ascii="Arial Unicode MS" w:eastAsia="Arial Unicode MS" w:hAnsi="Arial Unicode MS" w:cs="Arial Unicode MS"/>
          <w:color w:val="000000"/>
          <w:kern w:val="0"/>
          <w:sz w:val="24"/>
          <w:szCs w:val="24"/>
          <w:lang w:val="uk-UA" w:eastAsia="uk-UA" w:bidi="uk-UA"/>
        </w:rPr>
        <w:t xml:space="preserve">на справедливий судовий розгляд в цивільному судочинстві. </w:t>
      </w:r>
      <w:r w:rsidRPr="00AA6FAE">
        <w:rPr>
          <w:rFonts w:ascii="Times New Roman" w:eastAsia="Arial Unicode MS" w:hAnsi="Times New Roman" w:cs="Times New Roman"/>
          <w:i/>
          <w:iCs/>
          <w:color w:val="000000"/>
          <w:kern w:val="0"/>
          <w:sz w:val="30"/>
          <w:szCs w:val="30"/>
          <w:lang w:val="uk-UA" w:eastAsia="uk-UA" w:bidi="uk-UA"/>
        </w:rPr>
        <w:t>Часопис Київського університету права.</w:t>
      </w:r>
      <w:r w:rsidRPr="00AA6FAE">
        <w:rPr>
          <w:rFonts w:ascii="Arial Unicode MS" w:eastAsia="Arial Unicode MS" w:hAnsi="Arial Unicode MS" w:cs="Arial Unicode MS"/>
          <w:color w:val="000000"/>
          <w:kern w:val="0"/>
          <w:sz w:val="24"/>
          <w:szCs w:val="24"/>
          <w:lang w:val="uk-UA" w:eastAsia="uk-UA" w:bidi="uk-UA"/>
        </w:rPr>
        <w:t xml:space="preserve"> 2019. № 2. С. 137-141.</w:t>
      </w:r>
    </w:p>
    <w:p w:rsidR="00AA6FAE" w:rsidRPr="00AA6FAE" w:rsidRDefault="00AA6FAE" w:rsidP="00AA6FAE">
      <w:pPr>
        <w:numPr>
          <w:ilvl w:val="0"/>
          <w:numId w:val="49"/>
        </w:numPr>
        <w:tabs>
          <w:tab w:val="clear" w:pos="709"/>
          <w:tab w:val="left" w:pos="1273"/>
        </w:tabs>
        <w:suppressAutoHyphens w:val="0"/>
        <w:spacing w:after="0" w:line="365" w:lineRule="exact"/>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Цувіна Т. А. Національна модель апеляції та право на справедливий судовий розгляд: деякі зауваги в контексті принципу верховенства права. </w:t>
      </w:r>
      <w:r w:rsidRPr="00AA6FAE">
        <w:rPr>
          <w:rFonts w:ascii="Times New Roman" w:eastAsia="Arial Unicode MS" w:hAnsi="Times New Roman" w:cs="Times New Roman"/>
          <w:i/>
          <w:iCs/>
          <w:color w:val="000000"/>
          <w:kern w:val="0"/>
          <w:sz w:val="30"/>
          <w:szCs w:val="30"/>
          <w:lang w:val="uk-UA" w:eastAsia="uk-UA" w:bidi="uk-UA"/>
        </w:rPr>
        <w:t>Порівняльно-аналітичне право.</w:t>
      </w:r>
      <w:r w:rsidRPr="00AA6FAE">
        <w:rPr>
          <w:rFonts w:ascii="Arial Unicode MS" w:eastAsia="Arial Unicode MS" w:hAnsi="Arial Unicode MS" w:cs="Arial Unicode MS"/>
          <w:color w:val="000000"/>
          <w:kern w:val="0"/>
          <w:sz w:val="24"/>
          <w:szCs w:val="24"/>
          <w:lang w:val="uk-UA" w:eastAsia="uk-UA" w:bidi="uk-UA"/>
        </w:rPr>
        <w:t xml:space="preserve"> 2019. № 5. С. </w:t>
      </w:r>
      <w:r w:rsidRPr="00AA6FAE">
        <w:rPr>
          <w:rFonts w:ascii="Arial Unicode MS" w:eastAsia="Arial Unicode MS" w:hAnsi="Arial Unicode MS" w:cs="Arial Unicode MS"/>
          <w:color w:val="000000"/>
          <w:kern w:val="0"/>
          <w:sz w:val="24"/>
          <w:szCs w:val="24"/>
          <w:lang w:eastAsia="ru-RU" w:bidi="ru-RU"/>
        </w:rPr>
        <w:t>139</w:t>
      </w:r>
      <w:r w:rsidRPr="00AA6FAE">
        <w:rPr>
          <w:rFonts w:ascii="Arial Unicode MS" w:eastAsia="Arial Unicode MS" w:hAnsi="Arial Unicode MS" w:cs="Arial Unicode MS"/>
          <w:color w:val="000000"/>
          <w:kern w:val="0"/>
          <w:sz w:val="24"/>
          <w:szCs w:val="24"/>
          <w:lang w:eastAsia="ru-RU" w:bidi="ru-RU"/>
        </w:rPr>
        <w:softHyphen/>
        <w:t>143.</w:t>
      </w:r>
    </w:p>
    <w:p w:rsidR="00AA6FAE" w:rsidRPr="00AA6FAE" w:rsidRDefault="00AA6FAE" w:rsidP="00AA6FAE">
      <w:pPr>
        <w:numPr>
          <w:ilvl w:val="0"/>
          <w:numId w:val="49"/>
        </w:numPr>
        <w:tabs>
          <w:tab w:val="clear" w:pos="709"/>
          <w:tab w:val="left" w:pos="1273"/>
        </w:tabs>
        <w:suppressAutoHyphens w:val="0"/>
        <w:spacing w:after="0" w:line="365" w:lineRule="exact"/>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Цувіна Т. А. Зворотна дія нормативно-правових актів у часі та </w:t>
      </w:r>
      <w:r w:rsidRPr="00AA6FAE">
        <w:rPr>
          <w:rFonts w:ascii="Arial Unicode MS" w:eastAsia="Arial Unicode MS" w:hAnsi="Arial Unicode MS" w:cs="Arial Unicode MS"/>
          <w:color w:val="000000"/>
          <w:kern w:val="0"/>
          <w:sz w:val="24"/>
          <w:szCs w:val="24"/>
          <w:lang w:eastAsia="ru-RU" w:bidi="ru-RU"/>
        </w:rPr>
        <w:t xml:space="preserve">право </w:t>
      </w:r>
      <w:r w:rsidRPr="00AA6FAE">
        <w:rPr>
          <w:rFonts w:ascii="Arial Unicode MS" w:eastAsia="Arial Unicode MS" w:hAnsi="Arial Unicode MS" w:cs="Arial Unicode MS"/>
          <w:color w:val="000000"/>
          <w:kern w:val="0"/>
          <w:sz w:val="24"/>
          <w:szCs w:val="24"/>
          <w:lang w:val="uk-UA" w:eastAsia="uk-UA" w:bidi="uk-UA"/>
        </w:rPr>
        <w:t xml:space="preserve">на справедливий судовий розгляд у цивільних </w:t>
      </w:r>
      <w:r w:rsidRPr="00AA6FAE">
        <w:rPr>
          <w:rFonts w:ascii="Arial Unicode MS" w:eastAsia="Arial Unicode MS" w:hAnsi="Arial Unicode MS" w:cs="Arial Unicode MS"/>
          <w:color w:val="000000"/>
          <w:kern w:val="0"/>
          <w:sz w:val="24"/>
          <w:szCs w:val="24"/>
          <w:lang w:eastAsia="ru-RU" w:bidi="ru-RU"/>
        </w:rPr>
        <w:t xml:space="preserve">справах </w:t>
      </w:r>
      <w:r w:rsidRPr="00AA6FAE">
        <w:rPr>
          <w:rFonts w:ascii="Arial Unicode MS" w:eastAsia="Arial Unicode MS" w:hAnsi="Arial Unicode MS" w:cs="Arial Unicode MS"/>
          <w:color w:val="000000"/>
          <w:kern w:val="0"/>
          <w:sz w:val="24"/>
          <w:szCs w:val="24"/>
          <w:lang w:val="uk-UA" w:eastAsia="uk-UA" w:bidi="uk-UA"/>
        </w:rPr>
        <w:t xml:space="preserve">в контексті принципу верховенства права. </w:t>
      </w:r>
      <w:r w:rsidRPr="00AA6FAE">
        <w:rPr>
          <w:rFonts w:ascii="Times New Roman" w:eastAsia="Arial Unicode MS" w:hAnsi="Times New Roman" w:cs="Times New Roman"/>
          <w:i/>
          <w:iCs/>
          <w:color w:val="000000"/>
          <w:kern w:val="0"/>
          <w:sz w:val="30"/>
          <w:szCs w:val="30"/>
          <w:lang w:val="uk-UA" w:eastAsia="uk-UA" w:bidi="uk-UA"/>
        </w:rPr>
        <w:t xml:space="preserve">Часопис Київського університету права. </w:t>
      </w:r>
      <w:r w:rsidRPr="00AA6FAE">
        <w:rPr>
          <w:rFonts w:ascii="Arial Unicode MS" w:eastAsia="Arial Unicode MS" w:hAnsi="Arial Unicode MS" w:cs="Arial Unicode MS"/>
          <w:color w:val="000000"/>
          <w:kern w:val="0"/>
          <w:sz w:val="24"/>
          <w:szCs w:val="24"/>
          <w:lang w:val="uk-UA" w:eastAsia="uk-UA" w:bidi="uk-UA"/>
        </w:rPr>
        <w:t>2019. № 3. С. 172-176.</w:t>
      </w:r>
    </w:p>
    <w:p w:rsidR="00AA6FAE" w:rsidRPr="00AA6FAE" w:rsidRDefault="00AA6FAE" w:rsidP="00AA6FAE">
      <w:pPr>
        <w:numPr>
          <w:ilvl w:val="0"/>
          <w:numId w:val="49"/>
        </w:numPr>
        <w:tabs>
          <w:tab w:val="clear" w:pos="709"/>
          <w:tab w:val="left" w:pos="1273"/>
        </w:tabs>
        <w:suppressAutoHyphens w:val="0"/>
        <w:spacing w:after="0" w:line="365" w:lineRule="exact"/>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Цувіна Т. А. Принцип </w:t>
      </w:r>
      <w:r w:rsidRPr="00AA6FAE">
        <w:rPr>
          <w:rFonts w:ascii="Arial Unicode MS" w:eastAsia="Arial Unicode MS" w:hAnsi="Arial Unicode MS" w:cs="Arial Unicode MS"/>
          <w:color w:val="000000"/>
          <w:kern w:val="0"/>
          <w:sz w:val="24"/>
          <w:szCs w:val="24"/>
          <w:lang w:eastAsia="ru-RU" w:bidi="ru-RU"/>
        </w:rPr>
        <w:t xml:space="preserve">верховенства права </w:t>
      </w:r>
      <w:r w:rsidRPr="00AA6FAE">
        <w:rPr>
          <w:rFonts w:ascii="Arial Unicode MS" w:eastAsia="Arial Unicode MS" w:hAnsi="Arial Unicode MS" w:cs="Arial Unicode MS"/>
          <w:color w:val="000000"/>
          <w:kern w:val="0"/>
          <w:sz w:val="24"/>
          <w:szCs w:val="24"/>
          <w:lang w:val="uk-UA" w:eastAsia="uk-UA" w:bidi="uk-UA"/>
        </w:rPr>
        <w:t xml:space="preserve">у практиці Європейського суду з прав людини. </w:t>
      </w:r>
      <w:r w:rsidRPr="00AA6FAE">
        <w:rPr>
          <w:rFonts w:ascii="Times New Roman" w:eastAsia="Arial Unicode MS" w:hAnsi="Times New Roman" w:cs="Times New Roman"/>
          <w:i/>
          <w:iCs/>
          <w:color w:val="000000"/>
          <w:kern w:val="0"/>
          <w:sz w:val="30"/>
          <w:szCs w:val="30"/>
          <w:lang w:val="uk-UA" w:eastAsia="uk-UA" w:bidi="uk-UA"/>
        </w:rPr>
        <w:t>Часопис Київського університету права.</w:t>
      </w:r>
      <w:r w:rsidRPr="00AA6FAE">
        <w:rPr>
          <w:rFonts w:ascii="Arial Unicode MS" w:eastAsia="Arial Unicode MS" w:hAnsi="Arial Unicode MS" w:cs="Arial Unicode MS"/>
          <w:color w:val="000000"/>
          <w:kern w:val="0"/>
          <w:sz w:val="24"/>
          <w:szCs w:val="24"/>
          <w:lang w:val="uk-UA" w:eastAsia="uk-UA" w:bidi="uk-UA"/>
        </w:rPr>
        <w:t xml:space="preserve"> 2019. № 4. С. 373-378.</w:t>
      </w:r>
    </w:p>
    <w:p w:rsidR="00AA6FAE" w:rsidRPr="00AA6FAE" w:rsidRDefault="00AA6FAE" w:rsidP="00AA6FAE">
      <w:pPr>
        <w:numPr>
          <w:ilvl w:val="0"/>
          <w:numId w:val="49"/>
        </w:numPr>
        <w:tabs>
          <w:tab w:val="clear" w:pos="709"/>
          <w:tab w:val="left" w:pos="1273"/>
        </w:tabs>
        <w:suppressAutoHyphens w:val="0"/>
        <w:spacing w:after="0" w:line="365" w:lineRule="exact"/>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Цувіна Т. А. Проблемні питання цивільної юрисдикції в контексті принципу верховенства права. </w:t>
      </w:r>
      <w:r w:rsidRPr="00AA6FAE">
        <w:rPr>
          <w:rFonts w:ascii="Times New Roman" w:eastAsia="Arial Unicode MS" w:hAnsi="Times New Roman" w:cs="Times New Roman"/>
          <w:i/>
          <w:iCs/>
          <w:color w:val="000000"/>
          <w:kern w:val="0"/>
          <w:sz w:val="30"/>
          <w:szCs w:val="30"/>
          <w:lang w:val="uk-UA" w:eastAsia="uk-UA" w:bidi="uk-UA"/>
        </w:rPr>
        <w:t>Проблеми законності.</w:t>
      </w:r>
      <w:r w:rsidRPr="00AA6FAE">
        <w:rPr>
          <w:rFonts w:ascii="Arial Unicode MS" w:eastAsia="Arial Unicode MS" w:hAnsi="Arial Unicode MS" w:cs="Arial Unicode MS"/>
          <w:color w:val="000000"/>
          <w:kern w:val="0"/>
          <w:sz w:val="24"/>
          <w:szCs w:val="24"/>
          <w:lang w:val="uk-UA" w:eastAsia="uk-UA" w:bidi="uk-UA"/>
        </w:rPr>
        <w:t xml:space="preserve"> 2019. Вип. 147. С. 85-96.</w:t>
      </w:r>
    </w:p>
    <w:p w:rsidR="00AA6FAE" w:rsidRPr="00AA6FAE" w:rsidRDefault="00AA6FAE" w:rsidP="00AA6FAE">
      <w:pPr>
        <w:numPr>
          <w:ilvl w:val="0"/>
          <w:numId w:val="49"/>
        </w:numPr>
        <w:tabs>
          <w:tab w:val="clear" w:pos="709"/>
          <w:tab w:val="left" w:pos="1273"/>
        </w:tabs>
        <w:suppressAutoHyphens w:val="0"/>
        <w:spacing w:after="0" w:line="365" w:lineRule="exact"/>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Цувіна Т. А. Незалежність та неупередженість суду як складові верховенства права у цивільному судочинстві. </w:t>
      </w:r>
      <w:r w:rsidRPr="00AA6FAE">
        <w:rPr>
          <w:rFonts w:ascii="Times New Roman" w:eastAsia="Arial Unicode MS" w:hAnsi="Times New Roman" w:cs="Times New Roman"/>
          <w:i/>
          <w:iCs/>
          <w:color w:val="000000"/>
          <w:kern w:val="0"/>
          <w:sz w:val="30"/>
          <w:szCs w:val="30"/>
          <w:lang w:val="uk-UA" w:eastAsia="uk-UA" w:bidi="uk-UA"/>
        </w:rPr>
        <w:t>Теорія і практика</w:t>
      </w:r>
    </w:p>
    <w:p w:rsidR="00AA6FAE" w:rsidRPr="00AA6FAE" w:rsidRDefault="00AA6FAE" w:rsidP="00AA6FAE">
      <w:pPr>
        <w:tabs>
          <w:tab w:val="clear" w:pos="709"/>
          <w:tab w:val="left" w:pos="2990"/>
          <w:tab w:val="left" w:pos="4805"/>
          <w:tab w:val="left" w:pos="6466"/>
          <w:tab w:val="left" w:pos="7752"/>
          <w:tab w:val="left" w:pos="9187"/>
        </w:tabs>
        <w:suppressAutoHyphens w:val="0"/>
        <w:spacing w:after="0" w:line="365" w:lineRule="exact"/>
        <w:ind w:firstLine="0"/>
        <w:jc w:val="left"/>
        <w:rPr>
          <w:rFonts w:ascii="Arial Unicode MS" w:eastAsia="Arial Unicode MS" w:hAnsi="Arial Unicode MS" w:cs="Arial Unicode MS"/>
          <w:color w:val="000000"/>
          <w:kern w:val="0"/>
          <w:sz w:val="24"/>
          <w:szCs w:val="24"/>
          <w:lang w:val="uk-UA" w:eastAsia="uk-UA" w:bidi="uk-UA"/>
        </w:rPr>
      </w:pPr>
      <w:r w:rsidRPr="00AA6FAE">
        <w:rPr>
          <w:rFonts w:ascii="Times New Roman" w:eastAsia="Arial Unicode MS" w:hAnsi="Times New Roman" w:cs="Times New Roman"/>
          <w:i/>
          <w:iCs/>
          <w:color w:val="000000"/>
          <w:kern w:val="0"/>
          <w:sz w:val="30"/>
          <w:szCs w:val="30"/>
          <w:lang w:val="uk-UA" w:eastAsia="uk-UA" w:bidi="uk-UA"/>
        </w:rPr>
        <w:t>правознавства.</w:t>
      </w:r>
      <w:r w:rsidRPr="00AA6FAE">
        <w:rPr>
          <w:rFonts w:ascii="Arial Unicode MS" w:eastAsia="Arial Unicode MS" w:hAnsi="Arial Unicode MS" w:cs="Arial Unicode MS"/>
          <w:color w:val="000000"/>
          <w:kern w:val="0"/>
          <w:sz w:val="24"/>
          <w:szCs w:val="24"/>
          <w:lang w:val="uk-UA" w:eastAsia="uk-UA" w:bidi="uk-UA"/>
        </w:rPr>
        <w:tab/>
        <w:t>2019.</w:t>
      </w:r>
      <w:r w:rsidRPr="00AA6FAE">
        <w:rPr>
          <w:rFonts w:ascii="Arial Unicode MS" w:eastAsia="Arial Unicode MS" w:hAnsi="Arial Unicode MS" w:cs="Arial Unicode MS"/>
          <w:color w:val="000000"/>
          <w:kern w:val="0"/>
          <w:sz w:val="24"/>
          <w:szCs w:val="24"/>
          <w:lang w:val="uk-UA" w:eastAsia="uk-UA" w:bidi="uk-UA"/>
        </w:rPr>
        <w:tab/>
        <w:t>Вип.</w:t>
      </w:r>
      <w:r w:rsidRPr="00AA6FAE">
        <w:rPr>
          <w:rFonts w:ascii="Arial Unicode MS" w:eastAsia="Arial Unicode MS" w:hAnsi="Arial Unicode MS" w:cs="Arial Unicode MS"/>
          <w:color w:val="000000"/>
          <w:kern w:val="0"/>
          <w:sz w:val="24"/>
          <w:szCs w:val="24"/>
          <w:lang w:val="uk-UA" w:eastAsia="uk-UA" w:bidi="uk-UA"/>
        </w:rPr>
        <w:tab/>
        <w:t>16</w:t>
      </w:r>
      <w:r w:rsidRPr="00AA6FAE">
        <w:rPr>
          <w:rFonts w:ascii="Arial Unicode MS" w:eastAsia="Arial Unicode MS" w:hAnsi="Arial Unicode MS" w:cs="Arial Unicode MS"/>
          <w:color w:val="000000"/>
          <w:kern w:val="0"/>
          <w:sz w:val="24"/>
          <w:szCs w:val="24"/>
          <w:lang w:val="uk-UA" w:eastAsia="uk-UA" w:bidi="uk-UA"/>
        </w:rPr>
        <w:tab/>
        <w:t>(2).</w:t>
      </w:r>
      <w:r w:rsidRPr="00AA6FAE">
        <w:rPr>
          <w:rFonts w:ascii="Arial Unicode MS" w:eastAsia="Arial Unicode MS" w:hAnsi="Arial Unicode MS" w:cs="Arial Unicode MS"/>
          <w:color w:val="000000"/>
          <w:kern w:val="0"/>
          <w:sz w:val="24"/>
          <w:szCs w:val="24"/>
          <w:lang w:val="uk-UA" w:eastAsia="uk-UA" w:bidi="uk-UA"/>
        </w:rPr>
        <w:tab/>
      </w:r>
      <w:r w:rsidRPr="00AA6FAE">
        <w:rPr>
          <w:rFonts w:ascii="Arial Unicode MS" w:eastAsia="Arial Unicode MS" w:hAnsi="Arial Unicode MS" w:cs="Arial Unicode MS"/>
          <w:color w:val="000000"/>
          <w:kern w:val="0"/>
          <w:sz w:val="24"/>
          <w:szCs w:val="24"/>
          <w:lang w:val="en-US" w:eastAsia="en-US" w:bidi="en-US"/>
        </w:rPr>
        <w:t>URL:</w:t>
      </w:r>
    </w:p>
    <w:p w:rsidR="00AA6FAE" w:rsidRPr="00AA6FAE" w:rsidRDefault="00AA6FAE" w:rsidP="00AA6FAE">
      <w:pPr>
        <w:tabs>
          <w:tab w:val="clear" w:pos="709"/>
        </w:tabs>
        <w:suppressAutoHyphens w:val="0"/>
        <w:spacing w:after="0" w:line="365" w:lineRule="exact"/>
        <w:ind w:firstLine="0"/>
        <w:jc w:val="left"/>
        <w:rPr>
          <w:rFonts w:ascii="Arial Unicode MS" w:eastAsia="Arial Unicode MS" w:hAnsi="Arial Unicode MS" w:cs="Arial Unicode MS"/>
          <w:color w:val="000000"/>
          <w:kern w:val="0"/>
          <w:sz w:val="24"/>
          <w:szCs w:val="24"/>
          <w:lang w:val="uk-UA" w:eastAsia="uk-UA" w:bidi="uk-UA"/>
        </w:rPr>
      </w:pPr>
      <w:hyperlink r:id="rId8" w:history="1">
        <w:r w:rsidRPr="00AA6FAE">
          <w:rPr>
            <w:rFonts w:ascii="Arial Unicode MS" w:eastAsia="Arial Unicode MS" w:hAnsi="Arial Unicode MS" w:cs="Arial Unicode MS"/>
            <w:color w:val="0066CC"/>
            <w:kern w:val="0"/>
            <w:sz w:val="24"/>
            <w:szCs w:val="24"/>
            <w:u w:val="single"/>
            <w:lang w:val="en-US" w:eastAsia="en-US" w:bidi="en-US"/>
          </w:rPr>
          <w:t>http://tlaw.nlu.edu.ua/article/view/186025</w:t>
        </w:r>
      </w:hyperlink>
      <w:r w:rsidRPr="00AA6FAE">
        <w:rPr>
          <w:rFonts w:ascii="Arial Unicode MS" w:eastAsia="Arial Unicode MS" w:hAnsi="Arial Unicode MS" w:cs="Arial Unicode MS"/>
          <w:color w:val="000000"/>
          <w:kern w:val="0"/>
          <w:sz w:val="24"/>
          <w:szCs w:val="24"/>
          <w:lang w:val="en-US" w:eastAsia="en-US" w:bidi="en-US"/>
        </w:rPr>
        <w:t>.</w:t>
      </w:r>
    </w:p>
    <w:p w:rsidR="00AA6FAE" w:rsidRPr="00AA6FAE" w:rsidRDefault="00AA6FAE" w:rsidP="00AA6FAE">
      <w:pPr>
        <w:numPr>
          <w:ilvl w:val="0"/>
          <w:numId w:val="49"/>
        </w:numPr>
        <w:tabs>
          <w:tab w:val="clear" w:pos="709"/>
          <w:tab w:val="left" w:pos="1280"/>
        </w:tabs>
        <w:suppressAutoHyphens w:val="0"/>
        <w:spacing w:after="0" w:line="365" w:lineRule="exact"/>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Цувіна Т. А. Інститут конституційної скарги та перегляд судових рішень за виключними обставинами в контексті принципу верховенства права. </w:t>
      </w:r>
      <w:r w:rsidRPr="00AA6FAE">
        <w:rPr>
          <w:rFonts w:ascii="Times New Roman" w:eastAsia="Arial Unicode MS" w:hAnsi="Times New Roman" w:cs="Times New Roman"/>
          <w:i/>
          <w:iCs/>
          <w:color w:val="000000"/>
          <w:kern w:val="0"/>
          <w:sz w:val="30"/>
          <w:szCs w:val="30"/>
          <w:lang w:val="uk-UA" w:eastAsia="uk-UA" w:bidi="uk-UA"/>
        </w:rPr>
        <w:t>Прикарпатський юридичний вісник.</w:t>
      </w:r>
      <w:r w:rsidRPr="00AA6FAE">
        <w:rPr>
          <w:rFonts w:ascii="Arial Unicode MS" w:eastAsia="Arial Unicode MS" w:hAnsi="Arial Unicode MS" w:cs="Arial Unicode MS"/>
          <w:color w:val="000000"/>
          <w:kern w:val="0"/>
          <w:sz w:val="24"/>
          <w:szCs w:val="24"/>
          <w:lang w:val="uk-UA" w:eastAsia="uk-UA" w:bidi="uk-UA"/>
        </w:rPr>
        <w:t xml:space="preserve"> 2019. № 3 (28). С. 136-141.</w:t>
      </w:r>
    </w:p>
    <w:p w:rsidR="00AA6FAE" w:rsidRPr="00AA6FAE" w:rsidRDefault="00AA6FAE" w:rsidP="00AA6FAE">
      <w:pPr>
        <w:numPr>
          <w:ilvl w:val="0"/>
          <w:numId w:val="49"/>
        </w:numPr>
        <w:tabs>
          <w:tab w:val="clear" w:pos="709"/>
          <w:tab w:val="left" w:pos="1132"/>
        </w:tabs>
        <w:suppressAutoHyphens w:val="0"/>
        <w:spacing w:after="0" w:line="365" w:lineRule="exact"/>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en-US" w:eastAsia="en-US" w:bidi="en-US"/>
        </w:rPr>
        <w:t xml:space="preserve">Tsuvina T. A. Principle of legal certainty in civil procedure. </w:t>
      </w:r>
      <w:r w:rsidRPr="00AA6FAE">
        <w:rPr>
          <w:rFonts w:ascii="Times New Roman" w:eastAsia="Arial Unicode MS" w:hAnsi="Times New Roman" w:cs="Times New Roman"/>
          <w:i/>
          <w:iCs/>
          <w:color w:val="000000"/>
          <w:kern w:val="0"/>
          <w:sz w:val="30"/>
          <w:szCs w:val="30"/>
          <w:lang w:val="en-US" w:eastAsia="en-US" w:bidi="en-US"/>
        </w:rPr>
        <w:t>Lege si viata.</w:t>
      </w:r>
      <w:r w:rsidRPr="00AA6FAE">
        <w:rPr>
          <w:rFonts w:ascii="Arial Unicode MS" w:eastAsia="Arial Unicode MS" w:hAnsi="Arial Unicode MS" w:cs="Arial Unicode MS"/>
          <w:color w:val="000000"/>
          <w:kern w:val="0"/>
          <w:sz w:val="24"/>
          <w:szCs w:val="24"/>
          <w:lang w:val="en-US" w:eastAsia="en-US" w:bidi="en-US"/>
        </w:rPr>
        <w:t xml:space="preserve"> 2019. № </w:t>
      </w:r>
      <w:r w:rsidRPr="00AA6FAE">
        <w:rPr>
          <w:rFonts w:ascii="Arial Unicode MS" w:eastAsia="Arial Unicode MS" w:hAnsi="Arial Unicode MS" w:cs="Arial Unicode MS"/>
          <w:color w:val="000000"/>
          <w:kern w:val="0"/>
          <w:sz w:val="24"/>
          <w:szCs w:val="24"/>
          <w:lang w:eastAsia="ru-RU" w:bidi="ru-RU"/>
        </w:rPr>
        <w:t xml:space="preserve">9/2 </w:t>
      </w:r>
      <w:r w:rsidRPr="00AA6FAE">
        <w:rPr>
          <w:rFonts w:ascii="Arial Unicode MS" w:eastAsia="Arial Unicode MS" w:hAnsi="Arial Unicode MS" w:cs="Arial Unicode MS"/>
          <w:color w:val="000000"/>
          <w:kern w:val="0"/>
          <w:sz w:val="24"/>
          <w:szCs w:val="24"/>
          <w:lang w:val="en-US" w:eastAsia="en-US" w:bidi="en-US"/>
        </w:rPr>
        <w:t>(333). P. 162-166.</w:t>
      </w:r>
    </w:p>
    <w:p w:rsidR="00AA6FAE" w:rsidRPr="00AA6FAE" w:rsidRDefault="00AA6FAE" w:rsidP="00AA6FAE">
      <w:pPr>
        <w:numPr>
          <w:ilvl w:val="0"/>
          <w:numId w:val="49"/>
        </w:numPr>
        <w:tabs>
          <w:tab w:val="clear" w:pos="709"/>
          <w:tab w:val="left" w:pos="1280"/>
        </w:tabs>
        <w:suppressAutoHyphens w:val="0"/>
        <w:spacing w:after="0" w:line="365" w:lineRule="exact"/>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Цувина Т. А. Принцип </w:t>
      </w:r>
      <w:r w:rsidRPr="00AA6FAE">
        <w:rPr>
          <w:rFonts w:ascii="Arial Unicode MS" w:eastAsia="Arial Unicode MS" w:hAnsi="Arial Unicode MS" w:cs="Arial Unicode MS"/>
          <w:color w:val="000000"/>
          <w:kern w:val="0"/>
          <w:sz w:val="24"/>
          <w:szCs w:val="24"/>
          <w:lang w:eastAsia="ru-RU" w:bidi="ru-RU"/>
        </w:rPr>
        <w:t xml:space="preserve">пропорциональности и легитимность ограничений права на доступ к судам высших инстанций в гражданском судопроизводстве. </w:t>
      </w:r>
      <w:r w:rsidRPr="00AA6FAE">
        <w:rPr>
          <w:rFonts w:ascii="Times New Roman" w:eastAsia="Arial Unicode MS" w:hAnsi="Times New Roman" w:cs="Times New Roman"/>
          <w:i/>
          <w:iCs/>
          <w:color w:val="000000"/>
          <w:kern w:val="0"/>
          <w:sz w:val="30"/>
          <w:szCs w:val="30"/>
          <w:lang w:val="en-US" w:eastAsia="en-US" w:bidi="en-US"/>
        </w:rPr>
        <w:t>Visegrad Journal on Human Rights.</w:t>
      </w:r>
      <w:r w:rsidRPr="00AA6FAE">
        <w:rPr>
          <w:rFonts w:ascii="Arial Unicode MS" w:eastAsia="Arial Unicode MS" w:hAnsi="Arial Unicode MS" w:cs="Arial Unicode MS"/>
          <w:color w:val="000000"/>
          <w:kern w:val="0"/>
          <w:sz w:val="24"/>
          <w:szCs w:val="24"/>
          <w:lang w:val="en-US" w:eastAsia="en-US" w:bidi="en-US"/>
        </w:rPr>
        <w:t xml:space="preserve"> 2019. № 5. </w:t>
      </w:r>
      <w:r w:rsidRPr="00AA6FAE">
        <w:rPr>
          <w:rFonts w:ascii="Arial Unicode MS" w:eastAsia="Arial Unicode MS" w:hAnsi="Arial Unicode MS" w:cs="Arial Unicode MS"/>
          <w:color w:val="000000"/>
          <w:kern w:val="0"/>
          <w:sz w:val="24"/>
          <w:szCs w:val="24"/>
          <w:lang w:eastAsia="ru-RU" w:bidi="ru-RU"/>
        </w:rPr>
        <w:t xml:space="preserve">С. </w:t>
      </w:r>
      <w:r w:rsidRPr="00AA6FAE">
        <w:rPr>
          <w:rFonts w:ascii="Arial Unicode MS" w:eastAsia="Arial Unicode MS" w:hAnsi="Arial Unicode MS" w:cs="Arial Unicode MS"/>
          <w:color w:val="000000"/>
          <w:kern w:val="0"/>
          <w:sz w:val="24"/>
          <w:szCs w:val="24"/>
          <w:lang w:val="en-US" w:eastAsia="en-US" w:bidi="en-US"/>
        </w:rPr>
        <w:t>172— 176.</w:t>
      </w:r>
    </w:p>
    <w:p w:rsidR="00AA6FAE" w:rsidRPr="00AA6FAE" w:rsidRDefault="00AA6FAE" w:rsidP="00AA6FAE">
      <w:pPr>
        <w:numPr>
          <w:ilvl w:val="0"/>
          <w:numId w:val="49"/>
        </w:numPr>
        <w:tabs>
          <w:tab w:val="clear" w:pos="709"/>
          <w:tab w:val="left" w:pos="1280"/>
        </w:tabs>
        <w:suppressAutoHyphens w:val="0"/>
        <w:spacing w:after="0" w:line="365" w:lineRule="exact"/>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eastAsia="ru-RU" w:bidi="ru-RU"/>
        </w:rPr>
        <w:t xml:space="preserve">Цувина Т. А. Принципы гражданского процессуального права в контексте конституционной реформы правосудия в Украине. </w:t>
      </w:r>
      <w:r w:rsidRPr="00AA6FAE">
        <w:rPr>
          <w:rFonts w:ascii="Times New Roman" w:eastAsia="Arial Unicode MS" w:hAnsi="Times New Roman" w:cs="Times New Roman"/>
          <w:i/>
          <w:iCs/>
          <w:color w:val="000000"/>
          <w:kern w:val="0"/>
          <w:sz w:val="30"/>
          <w:szCs w:val="30"/>
          <w:lang w:val="en-US" w:eastAsia="en-US" w:bidi="en-US"/>
        </w:rPr>
        <w:t>Juridic National: Teorie si Practica.</w:t>
      </w:r>
      <w:r w:rsidRPr="00AA6FAE">
        <w:rPr>
          <w:rFonts w:ascii="Arial Unicode MS" w:eastAsia="Arial Unicode MS" w:hAnsi="Arial Unicode MS" w:cs="Arial Unicode MS"/>
          <w:color w:val="000000"/>
          <w:kern w:val="0"/>
          <w:sz w:val="24"/>
          <w:szCs w:val="24"/>
          <w:lang w:val="en-US" w:eastAsia="en-US" w:bidi="en-US"/>
        </w:rPr>
        <w:t xml:space="preserve"> 2019. № 6 (40). </w:t>
      </w:r>
      <w:r w:rsidRPr="00AA6FAE">
        <w:rPr>
          <w:rFonts w:ascii="Arial Unicode MS" w:eastAsia="Arial Unicode MS" w:hAnsi="Arial Unicode MS" w:cs="Arial Unicode MS"/>
          <w:color w:val="000000"/>
          <w:kern w:val="0"/>
          <w:sz w:val="24"/>
          <w:szCs w:val="24"/>
          <w:lang w:eastAsia="ru-RU" w:bidi="ru-RU"/>
        </w:rPr>
        <w:t xml:space="preserve">С. </w:t>
      </w:r>
      <w:r w:rsidRPr="00AA6FAE">
        <w:rPr>
          <w:rFonts w:ascii="Arial Unicode MS" w:eastAsia="Arial Unicode MS" w:hAnsi="Arial Unicode MS" w:cs="Arial Unicode MS"/>
          <w:color w:val="000000"/>
          <w:kern w:val="0"/>
          <w:sz w:val="24"/>
          <w:szCs w:val="24"/>
          <w:lang w:val="en-US" w:eastAsia="en-US" w:bidi="en-US"/>
        </w:rPr>
        <w:t>128—131.</w:t>
      </w:r>
    </w:p>
    <w:p w:rsidR="00AA6FAE" w:rsidRPr="00AA6FAE" w:rsidRDefault="00AA6FAE" w:rsidP="00AA6FAE">
      <w:pPr>
        <w:numPr>
          <w:ilvl w:val="0"/>
          <w:numId w:val="49"/>
        </w:numPr>
        <w:tabs>
          <w:tab w:val="clear" w:pos="709"/>
          <w:tab w:val="left" w:pos="1280"/>
        </w:tabs>
        <w:suppressAutoHyphens w:val="0"/>
        <w:spacing w:after="0" w:line="365" w:lineRule="exact"/>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Цувіна Т. А. Спеціальні механізми забезпечення єдності судової практики в цивільному судочинстві: досвід зарубіжних держав. </w:t>
      </w:r>
      <w:r w:rsidRPr="00AA6FAE">
        <w:rPr>
          <w:rFonts w:ascii="Times New Roman" w:eastAsia="Arial Unicode MS" w:hAnsi="Times New Roman" w:cs="Times New Roman"/>
          <w:i/>
          <w:iCs/>
          <w:color w:val="000000"/>
          <w:kern w:val="0"/>
          <w:sz w:val="30"/>
          <w:szCs w:val="30"/>
          <w:lang w:val="uk-UA" w:eastAsia="uk-UA" w:bidi="uk-UA"/>
        </w:rPr>
        <w:t>Право і суспільство.</w:t>
      </w:r>
      <w:r w:rsidRPr="00AA6FAE">
        <w:rPr>
          <w:rFonts w:ascii="Arial Unicode MS" w:eastAsia="Arial Unicode MS" w:hAnsi="Arial Unicode MS" w:cs="Arial Unicode MS"/>
          <w:color w:val="000000"/>
          <w:kern w:val="0"/>
          <w:sz w:val="24"/>
          <w:szCs w:val="24"/>
          <w:lang w:val="uk-UA" w:eastAsia="uk-UA" w:bidi="uk-UA"/>
        </w:rPr>
        <w:t xml:space="preserve"> 2020. № 1. С. 170—180.</w:t>
      </w:r>
    </w:p>
    <w:p w:rsidR="00AA6FAE" w:rsidRPr="00AA6FAE" w:rsidRDefault="00AA6FAE" w:rsidP="00AA6FAE">
      <w:pPr>
        <w:numPr>
          <w:ilvl w:val="0"/>
          <w:numId w:val="49"/>
        </w:numPr>
        <w:tabs>
          <w:tab w:val="clear" w:pos="709"/>
          <w:tab w:val="left" w:pos="1280"/>
        </w:tabs>
        <w:suppressAutoHyphens w:val="0"/>
        <w:spacing w:after="0" w:line="365" w:lineRule="exact"/>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Цувіна Т. А. Роль верховних судів: у пошуку балансу приватних та публічних інтересів у цивільному судочинстві. </w:t>
      </w:r>
      <w:r w:rsidRPr="00AA6FAE">
        <w:rPr>
          <w:rFonts w:ascii="Times New Roman" w:eastAsia="Arial Unicode MS" w:hAnsi="Times New Roman" w:cs="Times New Roman"/>
          <w:i/>
          <w:iCs/>
          <w:color w:val="000000"/>
          <w:kern w:val="0"/>
          <w:sz w:val="30"/>
          <w:szCs w:val="30"/>
          <w:lang w:val="uk-UA" w:eastAsia="uk-UA" w:bidi="uk-UA"/>
        </w:rPr>
        <w:t>Проблеми законності.</w:t>
      </w:r>
      <w:r w:rsidRPr="00AA6FAE">
        <w:rPr>
          <w:rFonts w:ascii="Arial Unicode MS" w:eastAsia="Arial Unicode MS" w:hAnsi="Arial Unicode MS" w:cs="Arial Unicode MS"/>
          <w:color w:val="000000"/>
          <w:kern w:val="0"/>
          <w:sz w:val="24"/>
          <w:szCs w:val="24"/>
          <w:lang w:val="uk-UA" w:eastAsia="uk-UA" w:bidi="uk-UA"/>
        </w:rPr>
        <w:t xml:space="preserve"> 2020. Вип. 148. С. 52—65.</w:t>
      </w:r>
    </w:p>
    <w:p w:rsidR="00AA6FAE" w:rsidRPr="00AA6FAE" w:rsidRDefault="00AA6FAE" w:rsidP="00AA6FAE">
      <w:pPr>
        <w:numPr>
          <w:ilvl w:val="0"/>
          <w:numId w:val="49"/>
        </w:numPr>
        <w:tabs>
          <w:tab w:val="clear" w:pos="709"/>
          <w:tab w:val="left" w:pos="1280"/>
        </w:tabs>
        <w:suppressAutoHyphens w:val="0"/>
        <w:spacing w:after="0" w:line="365" w:lineRule="exact"/>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Цувіна Т. А. Концепція </w:t>
      </w:r>
      <w:r w:rsidRPr="00AA6FAE">
        <w:rPr>
          <w:rFonts w:ascii="Arial Unicode MS" w:eastAsia="Arial Unicode MS" w:hAnsi="Arial Unicode MS" w:cs="Arial Unicode MS"/>
          <w:color w:val="000000"/>
          <w:kern w:val="0"/>
          <w:sz w:val="24"/>
          <w:szCs w:val="24"/>
          <w:lang w:val="en-US" w:eastAsia="en-US" w:bidi="en-US"/>
        </w:rPr>
        <w:t xml:space="preserve">case management: </w:t>
      </w:r>
      <w:r w:rsidRPr="00AA6FAE">
        <w:rPr>
          <w:rFonts w:ascii="Arial Unicode MS" w:eastAsia="Arial Unicode MS" w:hAnsi="Arial Unicode MS" w:cs="Arial Unicode MS"/>
          <w:color w:val="000000"/>
          <w:kern w:val="0"/>
          <w:sz w:val="24"/>
          <w:szCs w:val="24"/>
          <w:lang w:val="uk-UA" w:eastAsia="uk-UA" w:bidi="uk-UA"/>
        </w:rPr>
        <w:t xml:space="preserve">зарубіжний досвід та перспективи запровадження в Україні. </w:t>
      </w:r>
      <w:r w:rsidRPr="00AA6FAE">
        <w:rPr>
          <w:rFonts w:ascii="Times New Roman" w:eastAsia="Arial Unicode MS" w:hAnsi="Times New Roman" w:cs="Times New Roman"/>
          <w:i/>
          <w:iCs/>
          <w:color w:val="000000"/>
          <w:kern w:val="0"/>
          <w:sz w:val="30"/>
          <w:szCs w:val="30"/>
          <w:lang w:val="uk-UA" w:eastAsia="uk-UA" w:bidi="uk-UA"/>
        </w:rPr>
        <w:t>Юридичний науковий електронний журнал.</w:t>
      </w:r>
      <w:r w:rsidRPr="00AA6FAE">
        <w:rPr>
          <w:rFonts w:ascii="Arial Unicode MS" w:eastAsia="Arial Unicode MS" w:hAnsi="Arial Unicode MS" w:cs="Arial Unicode MS"/>
          <w:color w:val="000000"/>
          <w:kern w:val="0"/>
          <w:sz w:val="24"/>
          <w:szCs w:val="24"/>
          <w:lang w:val="uk-UA" w:eastAsia="uk-UA" w:bidi="uk-UA"/>
        </w:rPr>
        <w:t xml:space="preserve"> 2020. № 1. С. 75—78.</w:t>
      </w:r>
    </w:p>
    <w:p w:rsidR="00AA6FAE" w:rsidRPr="00AA6FAE" w:rsidRDefault="00AA6FAE" w:rsidP="00AA6FAE">
      <w:pPr>
        <w:numPr>
          <w:ilvl w:val="0"/>
          <w:numId w:val="49"/>
        </w:numPr>
        <w:tabs>
          <w:tab w:val="clear" w:pos="709"/>
          <w:tab w:val="left" w:pos="1280"/>
        </w:tabs>
        <w:suppressAutoHyphens w:val="0"/>
        <w:spacing w:after="0" w:line="365" w:lineRule="exact"/>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Цувіна Т. А. Реалізація принципу </w:t>
      </w:r>
      <w:r w:rsidRPr="00AA6FAE">
        <w:rPr>
          <w:rFonts w:ascii="Arial Unicode MS" w:eastAsia="Arial Unicode MS" w:hAnsi="Arial Unicode MS" w:cs="Arial Unicode MS"/>
          <w:color w:val="000000"/>
          <w:kern w:val="0"/>
          <w:sz w:val="24"/>
          <w:szCs w:val="24"/>
          <w:lang w:val="en-US" w:eastAsia="en-US" w:bidi="en-US"/>
        </w:rPr>
        <w:t xml:space="preserve">res judicata </w:t>
      </w:r>
      <w:r w:rsidRPr="00AA6FAE">
        <w:rPr>
          <w:rFonts w:ascii="Arial Unicode MS" w:eastAsia="Arial Unicode MS" w:hAnsi="Arial Unicode MS" w:cs="Arial Unicode MS"/>
          <w:color w:val="000000"/>
          <w:kern w:val="0"/>
          <w:sz w:val="24"/>
          <w:szCs w:val="24"/>
          <w:lang w:val="uk-UA" w:eastAsia="uk-UA" w:bidi="uk-UA"/>
        </w:rPr>
        <w:t>у цивільному</w:t>
      </w:r>
    </w:p>
    <w:p w:rsidR="00AA6FAE" w:rsidRPr="00AA6FAE" w:rsidRDefault="00AA6FAE" w:rsidP="00AA6FAE">
      <w:pPr>
        <w:tabs>
          <w:tab w:val="clear" w:pos="709"/>
          <w:tab w:val="left" w:pos="2131"/>
        </w:tabs>
        <w:suppressAutoHyphens w:val="0"/>
        <w:spacing w:after="0" w:line="365" w:lineRule="exact"/>
        <w:ind w:firstLine="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судочинстві:</w:t>
      </w:r>
      <w:r w:rsidRPr="00AA6FAE">
        <w:rPr>
          <w:rFonts w:ascii="Arial Unicode MS" w:eastAsia="Arial Unicode MS" w:hAnsi="Arial Unicode MS" w:cs="Arial Unicode MS"/>
          <w:color w:val="000000"/>
          <w:kern w:val="0"/>
          <w:sz w:val="24"/>
          <w:szCs w:val="24"/>
          <w:lang w:val="uk-UA" w:eastAsia="uk-UA" w:bidi="uk-UA"/>
        </w:rPr>
        <w:tab/>
        <w:t xml:space="preserve">досвід зарубіжних держав. </w:t>
      </w:r>
      <w:r w:rsidRPr="00AA6FAE">
        <w:rPr>
          <w:rFonts w:ascii="Times New Roman" w:eastAsia="Arial Unicode MS" w:hAnsi="Times New Roman" w:cs="Times New Roman"/>
          <w:i/>
          <w:iCs/>
          <w:color w:val="000000"/>
          <w:kern w:val="0"/>
          <w:sz w:val="30"/>
          <w:szCs w:val="30"/>
          <w:lang w:val="uk-UA" w:eastAsia="uk-UA" w:bidi="uk-UA"/>
        </w:rPr>
        <w:t>Часопис Київського</w:t>
      </w:r>
    </w:p>
    <w:p w:rsidR="00AA6FAE" w:rsidRPr="00AA6FAE" w:rsidRDefault="00AA6FAE" w:rsidP="00AA6FAE">
      <w:pPr>
        <w:tabs>
          <w:tab w:val="clear" w:pos="709"/>
        </w:tabs>
        <w:suppressAutoHyphens w:val="0"/>
        <w:spacing w:after="0" w:line="365" w:lineRule="exact"/>
        <w:ind w:firstLine="0"/>
        <w:jc w:val="left"/>
        <w:rPr>
          <w:rFonts w:ascii="Arial Unicode MS" w:eastAsia="Arial Unicode MS" w:hAnsi="Arial Unicode MS" w:cs="Arial Unicode MS"/>
          <w:color w:val="000000"/>
          <w:kern w:val="0"/>
          <w:sz w:val="24"/>
          <w:szCs w:val="24"/>
          <w:lang w:val="uk-UA" w:eastAsia="uk-UA" w:bidi="uk-UA"/>
        </w:rPr>
      </w:pPr>
      <w:r w:rsidRPr="00AA6FAE">
        <w:rPr>
          <w:rFonts w:ascii="Times New Roman" w:eastAsia="Arial Unicode MS" w:hAnsi="Times New Roman" w:cs="Times New Roman"/>
          <w:i/>
          <w:iCs/>
          <w:color w:val="000000"/>
          <w:kern w:val="0"/>
          <w:sz w:val="30"/>
          <w:szCs w:val="30"/>
          <w:lang w:val="uk-UA" w:eastAsia="uk-UA" w:bidi="uk-UA"/>
        </w:rPr>
        <w:t>університету права.</w:t>
      </w:r>
      <w:r w:rsidRPr="00AA6FAE">
        <w:rPr>
          <w:rFonts w:ascii="Arial Unicode MS" w:eastAsia="Arial Unicode MS" w:hAnsi="Arial Unicode MS" w:cs="Arial Unicode MS"/>
          <w:color w:val="000000"/>
          <w:kern w:val="0"/>
          <w:sz w:val="24"/>
          <w:szCs w:val="24"/>
          <w:lang w:val="uk-UA" w:eastAsia="uk-UA" w:bidi="uk-UA"/>
        </w:rPr>
        <w:t xml:space="preserve"> 2020. № 1. С. 220—225.</w:t>
      </w:r>
    </w:p>
    <w:p w:rsidR="00AA6FAE" w:rsidRPr="00AA6FAE" w:rsidRDefault="00AA6FAE" w:rsidP="00AA6FAE">
      <w:pPr>
        <w:numPr>
          <w:ilvl w:val="0"/>
          <w:numId w:val="49"/>
        </w:numPr>
        <w:tabs>
          <w:tab w:val="clear" w:pos="709"/>
          <w:tab w:val="left" w:pos="1280"/>
        </w:tabs>
        <w:suppressAutoHyphens w:val="0"/>
        <w:spacing w:after="0" w:line="365" w:lineRule="exact"/>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Цувіна Т. </w:t>
      </w:r>
      <w:r w:rsidRPr="00AA6FAE">
        <w:rPr>
          <w:rFonts w:ascii="Arial Unicode MS" w:eastAsia="Arial Unicode MS" w:hAnsi="Arial Unicode MS" w:cs="Arial Unicode MS"/>
          <w:color w:val="000000"/>
          <w:kern w:val="0"/>
          <w:sz w:val="24"/>
          <w:szCs w:val="24"/>
          <w:lang w:eastAsia="ru-RU" w:bidi="ru-RU"/>
        </w:rPr>
        <w:t xml:space="preserve">А. Онлайн </w:t>
      </w:r>
      <w:r w:rsidRPr="00AA6FAE">
        <w:rPr>
          <w:rFonts w:ascii="Arial Unicode MS" w:eastAsia="Arial Unicode MS" w:hAnsi="Arial Unicode MS" w:cs="Arial Unicode MS"/>
          <w:color w:val="000000"/>
          <w:kern w:val="0"/>
          <w:sz w:val="24"/>
          <w:szCs w:val="24"/>
          <w:lang w:val="uk-UA" w:eastAsia="uk-UA" w:bidi="uk-UA"/>
        </w:rPr>
        <w:t xml:space="preserve">суди та </w:t>
      </w:r>
      <w:r w:rsidRPr="00AA6FAE">
        <w:rPr>
          <w:rFonts w:ascii="Arial Unicode MS" w:eastAsia="Arial Unicode MS" w:hAnsi="Arial Unicode MS" w:cs="Arial Unicode MS"/>
          <w:color w:val="000000"/>
          <w:kern w:val="0"/>
          <w:sz w:val="24"/>
          <w:szCs w:val="24"/>
          <w:lang w:eastAsia="ru-RU" w:bidi="ru-RU"/>
        </w:rPr>
        <w:t xml:space="preserve">онлайн </w:t>
      </w:r>
      <w:r w:rsidRPr="00AA6FAE">
        <w:rPr>
          <w:rFonts w:ascii="Arial Unicode MS" w:eastAsia="Arial Unicode MS" w:hAnsi="Arial Unicode MS" w:cs="Arial Unicode MS"/>
          <w:color w:val="000000"/>
          <w:kern w:val="0"/>
          <w:sz w:val="24"/>
          <w:szCs w:val="24"/>
          <w:lang w:val="uk-UA" w:eastAsia="uk-UA" w:bidi="uk-UA"/>
        </w:rPr>
        <w:t xml:space="preserve">вирішення спорів у контексті міжнародного </w:t>
      </w:r>
      <w:r w:rsidRPr="00AA6FAE">
        <w:rPr>
          <w:rFonts w:ascii="Arial Unicode MS" w:eastAsia="Arial Unicode MS" w:hAnsi="Arial Unicode MS" w:cs="Arial Unicode MS"/>
          <w:color w:val="000000"/>
          <w:kern w:val="0"/>
          <w:sz w:val="24"/>
          <w:szCs w:val="24"/>
          <w:lang w:eastAsia="ru-RU" w:bidi="ru-RU"/>
        </w:rPr>
        <w:t xml:space="preserve">стандарту </w:t>
      </w:r>
      <w:r w:rsidRPr="00AA6FAE">
        <w:rPr>
          <w:rFonts w:ascii="Arial Unicode MS" w:eastAsia="Arial Unicode MS" w:hAnsi="Arial Unicode MS" w:cs="Arial Unicode MS"/>
          <w:color w:val="000000"/>
          <w:kern w:val="0"/>
          <w:sz w:val="24"/>
          <w:szCs w:val="24"/>
          <w:lang w:val="uk-UA" w:eastAsia="uk-UA" w:bidi="uk-UA"/>
        </w:rPr>
        <w:t xml:space="preserve">доступності правосуддя: міжнародний досвід. </w:t>
      </w:r>
      <w:r w:rsidRPr="00AA6FAE">
        <w:rPr>
          <w:rFonts w:ascii="Times New Roman" w:eastAsia="Arial Unicode MS" w:hAnsi="Times New Roman" w:cs="Times New Roman"/>
          <w:i/>
          <w:iCs/>
          <w:color w:val="000000"/>
          <w:kern w:val="0"/>
          <w:sz w:val="30"/>
          <w:szCs w:val="30"/>
          <w:lang w:val="uk-UA" w:eastAsia="uk-UA" w:bidi="uk-UA"/>
        </w:rPr>
        <w:t>Проблеми законності.</w:t>
      </w:r>
      <w:r w:rsidRPr="00AA6FAE">
        <w:rPr>
          <w:rFonts w:ascii="Arial Unicode MS" w:eastAsia="Arial Unicode MS" w:hAnsi="Arial Unicode MS" w:cs="Arial Unicode MS"/>
          <w:color w:val="000000"/>
          <w:kern w:val="0"/>
          <w:sz w:val="24"/>
          <w:szCs w:val="24"/>
          <w:lang w:val="uk-UA" w:eastAsia="uk-UA" w:bidi="uk-UA"/>
        </w:rPr>
        <w:t xml:space="preserve"> 2020. Вип. 149. С. 62—79.</w:t>
      </w:r>
    </w:p>
    <w:p w:rsidR="00AA6FAE" w:rsidRPr="00AA6FAE" w:rsidRDefault="00AA6FAE" w:rsidP="00AA6FAE">
      <w:pPr>
        <w:numPr>
          <w:ilvl w:val="0"/>
          <w:numId w:val="49"/>
        </w:numPr>
        <w:tabs>
          <w:tab w:val="clear" w:pos="709"/>
          <w:tab w:val="left" w:pos="1280"/>
        </w:tabs>
        <w:suppressAutoHyphens w:val="0"/>
        <w:spacing w:after="0" w:line="365" w:lineRule="exact"/>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Цувіна Т. А. Право на доступ до суду: підхід ЄСПЛ. </w:t>
      </w:r>
      <w:r w:rsidRPr="00AA6FAE">
        <w:rPr>
          <w:rFonts w:ascii="Times New Roman" w:eastAsia="Arial Unicode MS" w:hAnsi="Times New Roman" w:cs="Times New Roman"/>
          <w:i/>
          <w:iCs/>
          <w:color w:val="000000"/>
          <w:kern w:val="0"/>
          <w:sz w:val="30"/>
          <w:szCs w:val="30"/>
          <w:lang w:val="uk-UA" w:eastAsia="uk-UA" w:bidi="uk-UA"/>
        </w:rPr>
        <w:t>Підприємництво, господарство і право.</w:t>
      </w:r>
      <w:r w:rsidRPr="00AA6FAE">
        <w:rPr>
          <w:rFonts w:ascii="Arial Unicode MS" w:eastAsia="Arial Unicode MS" w:hAnsi="Arial Unicode MS" w:cs="Arial Unicode MS"/>
          <w:color w:val="000000"/>
          <w:kern w:val="0"/>
          <w:sz w:val="24"/>
          <w:szCs w:val="24"/>
          <w:lang w:val="uk-UA" w:eastAsia="uk-UA" w:bidi="uk-UA"/>
        </w:rPr>
        <w:t xml:space="preserve"> 2020. № 4. С. 60—69.</w:t>
      </w:r>
    </w:p>
    <w:p w:rsidR="00AA6FAE" w:rsidRPr="00AA6FAE" w:rsidRDefault="00AA6FAE" w:rsidP="00AA6FAE">
      <w:pPr>
        <w:numPr>
          <w:ilvl w:val="0"/>
          <w:numId w:val="49"/>
        </w:numPr>
        <w:tabs>
          <w:tab w:val="clear" w:pos="709"/>
          <w:tab w:val="left" w:pos="1280"/>
        </w:tabs>
        <w:suppressAutoHyphens w:val="0"/>
        <w:spacing w:after="0" w:line="365" w:lineRule="exact"/>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Цувіна Т. А. Повторна участь судді у розгляді справи між сторонами: деякі зауваги щодо функціональної неупередженості суду у контексті принципу верховенства права. </w:t>
      </w:r>
      <w:r w:rsidRPr="00AA6FAE">
        <w:rPr>
          <w:rFonts w:ascii="Times New Roman" w:eastAsia="Arial Unicode MS" w:hAnsi="Times New Roman" w:cs="Times New Roman"/>
          <w:i/>
          <w:iCs/>
          <w:color w:val="000000"/>
          <w:kern w:val="0"/>
          <w:sz w:val="30"/>
          <w:szCs w:val="30"/>
          <w:lang w:val="uk-UA" w:eastAsia="uk-UA" w:bidi="uk-UA"/>
        </w:rPr>
        <w:t xml:space="preserve">Порівняльно-аналітичне право. </w:t>
      </w:r>
      <w:r w:rsidRPr="00AA6FAE">
        <w:rPr>
          <w:rFonts w:ascii="Arial Unicode MS" w:eastAsia="Arial Unicode MS" w:hAnsi="Arial Unicode MS" w:cs="Arial Unicode MS"/>
          <w:color w:val="000000"/>
          <w:kern w:val="0"/>
          <w:sz w:val="24"/>
          <w:szCs w:val="24"/>
          <w:lang w:val="uk-UA" w:eastAsia="uk-UA" w:bidi="uk-UA"/>
        </w:rPr>
        <w:t>2020. № 1. С. 218—222.</w:t>
      </w:r>
    </w:p>
    <w:p w:rsidR="00AA6FAE" w:rsidRPr="00AA6FAE" w:rsidRDefault="00AA6FAE" w:rsidP="00AA6FAE">
      <w:pPr>
        <w:numPr>
          <w:ilvl w:val="0"/>
          <w:numId w:val="49"/>
        </w:numPr>
        <w:tabs>
          <w:tab w:val="clear" w:pos="709"/>
          <w:tab w:val="left" w:pos="1280"/>
        </w:tabs>
        <w:suppressAutoHyphens w:val="0"/>
        <w:spacing w:after="0" w:line="365" w:lineRule="exact"/>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Цувіна Т. А. Формальні та субстантивні концепції верховенства права в сучасному дискурсі. </w:t>
      </w:r>
      <w:r w:rsidRPr="00AA6FAE">
        <w:rPr>
          <w:rFonts w:ascii="Times New Roman" w:eastAsia="Arial Unicode MS" w:hAnsi="Times New Roman" w:cs="Times New Roman"/>
          <w:i/>
          <w:iCs/>
          <w:color w:val="000000"/>
          <w:kern w:val="0"/>
          <w:sz w:val="30"/>
          <w:szCs w:val="30"/>
          <w:lang w:val="uk-UA" w:eastAsia="uk-UA" w:bidi="uk-UA"/>
        </w:rPr>
        <w:t xml:space="preserve">Підприємництво, господарство і право. </w:t>
      </w:r>
      <w:r w:rsidRPr="00AA6FAE">
        <w:rPr>
          <w:rFonts w:ascii="Arial Unicode MS" w:eastAsia="Arial Unicode MS" w:hAnsi="Arial Unicode MS" w:cs="Arial Unicode MS"/>
          <w:color w:val="000000"/>
          <w:kern w:val="0"/>
          <w:sz w:val="24"/>
          <w:szCs w:val="24"/>
          <w:lang w:val="uk-UA" w:eastAsia="uk-UA" w:bidi="uk-UA"/>
        </w:rPr>
        <w:t>2020. № 11. С. 197—203.</w:t>
      </w:r>
    </w:p>
    <w:p w:rsidR="00AA6FAE" w:rsidRPr="00AA6FAE" w:rsidRDefault="00AA6FAE" w:rsidP="00AA6FAE">
      <w:pPr>
        <w:numPr>
          <w:ilvl w:val="0"/>
          <w:numId w:val="49"/>
        </w:numPr>
        <w:tabs>
          <w:tab w:val="clear" w:pos="709"/>
          <w:tab w:val="left" w:pos="1279"/>
        </w:tabs>
        <w:suppressAutoHyphens w:val="0"/>
        <w:spacing w:after="0" w:line="365" w:lineRule="exact"/>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eastAsia="ru-RU" w:bidi="ru-RU"/>
        </w:rPr>
        <w:t xml:space="preserve">Цувина Т. А. Проблема чрезмерного формализма и право на доступ к суду в гражданском судопроизводстве в контексте принципа верховенства права. </w:t>
      </w:r>
      <w:r w:rsidRPr="00AA6FAE">
        <w:rPr>
          <w:rFonts w:ascii="Times New Roman" w:eastAsia="Arial Unicode MS" w:hAnsi="Times New Roman" w:cs="Times New Roman"/>
          <w:i/>
          <w:iCs/>
          <w:color w:val="000000"/>
          <w:kern w:val="0"/>
          <w:sz w:val="30"/>
          <w:szCs w:val="30"/>
          <w:lang w:val="en-US" w:eastAsia="en-US" w:bidi="en-US"/>
        </w:rPr>
        <w:t>Lege si Viata.</w:t>
      </w:r>
      <w:r w:rsidRPr="00AA6FAE">
        <w:rPr>
          <w:rFonts w:ascii="Arial Unicode MS" w:eastAsia="Arial Unicode MS" w:hAnsi="Arial Unicode MS" w:cs="Arial Unicode MS"/>
          <w:color w:val="000000"/>
          <w:kern w:val="0"/>
          <w:sz w:val="24"/>
          <w:szCs w:val="24"/>
          <w:lang w:val="en-US" w:eastAsia="en-US" w:bidi="en-US"/>
        </w:rPr>
        <w:t xml:space="preserve"> </w:t>
      </w:r>
      <w:r w:rsidRPr="00AA6FAE">
        <w:rPr>
          <w:rFonts w:ascii="Arial Unicode MS" w:eastAsia="Arial Unicode MS" w:hAnsi="Arial Unicode MS" w:cs="Arial Unicode MS"/>
          <w:color w:val="000000"/>
          <w:kern w:val="0"/>
          <w:sz w:val="24"/>
          <w:szCs w:val="24"/>
          <w:lang w:eastAsia="ru-RU" w:bidi="ru-RU"/>
        </w:rPr>
        <w:t xml:space="preserve">2020. № 2/2 (338). </w:t>
      </w:r>
      <w:r w:rsidRPr="00AA6FAE">
        <w:rPr>
          <w:rFonts w:ascii="Arial Unicode MS" w:eastAsia="Arial Unicode MS" w:hAnsi="Arial Unicode MS" w:cs="Arial Unicode MS"/>
          <w:color w:val="000000"/>
          <w:kern w:val="0"/>
          <w:sz w:val="24"/>
          <w:szCs w:val="24"/>
          <w:lang w:val="en-US" w:eastAsia="en-US" w:bidi="en-US"/>
        </w:rPr>
        <w:t>P. 90-94.</w:t>
      </w:r>
    </w:p>
    <w:p w:rsidR="00AA6FAE" w:rsidRPr="00AA6FAE" w:rsidRDefault="00AA6FAE" w:rsidP="00AA6FAE">
      <w:pPr>
        <w:numPr>
          <w:ilvl w:val="0"/>
          <w:numId w:val="49"/>
        </w:numPr>
        <w:tabs>
          <w:tab w:val="clear" w:pos="709"/>
          <w:tab w:val="left" w:pos="1279"/>
        </w:tabs>
        <w:suppressAutoHyphens w:val="0"/>
        <w:spacing w:after="0" w:line="365" w:lineRule="exact"/>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en-US" w:eastAsia="en-US" w:bidi="en-US"/>
        </w:rPr>
        <w:t xml:space="preserve">Tsuvina T. Access to justice in terms of the rule of law: origins of understanding. </w:t>
      </w:r>
      <w:r w:rsidRPr="00AA6FAE">
        <w:rPr>
          <w:rFonts w:ascii="Times New Roman" w:eastAsia="Arial Unicode MS" w:hAnsi="Times New Roman" w:cs="Times New Roman"/>
          <w:i/>
          <w:iCs/>
          <w:color w:val="000000"/>
          <w:kern w:val="0"/>
          <w:sz w:val="30"/>
          <w:szCs w:val="30"/>
          <w:lang w:val="en-US" w:eastAsia="en-US" w:bidi="en-US"/>
        </w:rPr>
        <w:t>Recht der Osteuropaischen Staaten.</w:t>
      </w:r>
      <w:r w:rsidRPr="00AA6FAE">
        <w:rPr>
          <w:rFonts w:ascii="Arial Unicode MS" w:eastAsia="Arial Unicode MS" w:hAnsi="Arial Unicode MS" w:cs="Arial Unicode MS"/>
          <w:color w:val="000000"/>
          <w:kern w:val="0"/>
          <w:sz w:val="24"/>
          <w:szCs w:val="24"/>
          <w:lang w:val="en-US" w:eastAsia="en-US" w:bidi="en-US"/>
        </w:rPr>
        <w:t xml:space="preserve"> 2020. № 1. P. 84-88.</w:t>
      </w:r>
    </w:p>
    <w:p w:rsidR="00AA6FAE" w:rsidRPr="00AA6FAE" w:rsidRDefault="00AA6FAE" w:rsidP="00AA6FAE">
      <w:pPr>
        <w:keepNext/>
        <w:keepLines/>
        <w:tabs>
          <w:tab w:val="clear" w:pos="709"/>
        </w:tabs>
        <w:suppressAutoHyphens w:val="0"/>
        <w:spacing w:after="0" w:line="365" w:lineRule="exact"/>
        <w:ind w:left="4440" w:firstLine="0"/>
        <w:jc w:val="left"/>
        <w:rPr>
          <w:rFonts w:ascii="Arial Unicode MS" w:eastAsia="Arial Unicode MS" w:hAnsi="Arial Unicode MS" w:cs="Arial Unicode MS"/>
          <w:color w:val="000000"/>
          <w:kern w:val="0"/>
          <w:sz w:val="24"/>
          <w:szCs w:val="24"/>
          <w:lang w:val="uk-UA" w:eastAsia="uk-UA" w:bidi="uk-UA"/>
        </w:rPr>
      </w:pPr>
      <w:bookmarkStart w:id="7" w:name="bookmark7"/>
      <w:r w:rsidRPr="00AA6FAE">
        <w:rPr>
          <w:rFonts w:ascii="Arial Unicode MS" w:eastAsia="Arial Unicode MS" w:hAnsi="Arial Unicode MS" w:cs="Arial Unicode MS"/>
          <w:color w:val="000000"/>
          <w:kern w:val="0"/>
          <w:sz w:val="24"/>
          <w:szCs w:val="24"/>
          <w:lang w:val="uk-UA" w:eastAsia="uk-UA" w:bidi="uk-UA"/>
        </w:rPr>
        <w:t>Наукові праці,</w:t>
      </w:r>
      <w:bookmarkEnd w:id="7"/>
    </w:p>
    <w:p w:rsidR="00AA6FAE" w:rsidRPr="00AA6FAE" w:rsidRDefault="00AA6FAE" w:rsidP="00AA6FAE">
      <w:pPr>
        <w:tabs>
          <w:tab w:val="clear" w:pos="709"/>
        </w:tabs>
        <w:suppressAutoHyphens w:val="0"/>
        <w:spacing w:after="0" w:line="300" w:lineRule="exact"/>
        <w:ind w:left="1740" w:firstLine="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які засвідчують апробацію матеріалів дослідження:</w:t>
      </w:r>
    </w:p>
    <w:p w:rsidR="00AA6FAE" w:rsidRPr="00AA6FAE" w:rsidRDefault="00AA6FAE" w:rsidP="00AA6FAE">
      <w:pPr>
        <w:numPr>
          <w:ilvl w:val="0"/>
          <w:numId w:val="49"/>
        </w:numPr>
        <w:tabs>
          <w:tab w:val="clear" w:pos="709"/>
          <w:tab w:val="left" w:pos="1279"/>
        </w:tabs>
        <w:suppressAutoHyphens w:val="0"/>
        <w:spacing w:after="0" w:line="365" w:lineRule="exact"/>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Цувіна Т. А. Доступ до суду як елемент права на справедливий судовий розгляд в практиці Європейського суду з прав людини. </w:t>
      </w:r>
      <w:r w:rsidRPr="00AA6FAE">
        <w:rPr>
          <w:rFonts w:ascii="Times New Roman" w:eastAsia="Arial Unicode MS" w:hAnsi="Times New Roman" w:cs="Times New Roman"/>
          <w:i/>
          <w:iCs/>
          <w:color w:val="000000"/>
          <w:kern w:val="0"/>
          <w:sz w:val="30"/>
          <w:szCs w:val="30"/>
          <w:lang w:val="en-US" w:eastAsia="en-US" w:bidi="en-US"/>
        </w:rPr>
        <w:t>Pravna veda a prax: vyzvy modernych europskych integracnych procesov</w:t>
      </w:r>
      <w:r w:rsidRPr="00AA6FAE">
        <w:rPr>
          <w:rFonts w:ascii="Arial Unicode MS" w:eastAsia="Arial Unicode MS" w:hAnsi="Arial Unicode MS" w:cs="Arial Unicode MS"/>
          <w:color w:val="000000"/>
          <w:kern w:val="0"/>
          <w:sz w:val="24"/>
          <w:szCs w:val="24"/>
          <w:lang w:val="en-US" w:eastAsia="en-US" w:bidi="en-US"/>
        </w:rPr>
        <w:t xml:space="preserve"> : Zbornik prispevkov z medzinarodnej vedeckej konferencie (Bratislava, 27-28 novembra 2015). Bratislava, 2015. C. 254-257.</w:t>
      </w:r>
    </w:p>
    <w:p w:rsidR="00AA6FAE" w:rsidRPr="00AA6FAE" w:rsidRDefault="00AA6FAE" w:rsidP="00AA6FAE">
      <w:pPr>
        <w:numPr>
          <w:ilvl w:val="0"/>
          <w:numId w:val="49"/>
        </w:numPr>
        <w:tabs>
          <w:tab w:val="clear" w:pos="709"/>
          <w:tab w:val="left" w:pos="1279"/>
        </w:tabs>
        <w:suppressAutoHyphens w:val="0"/>
        <w:spacing w:after="0" w:line="365" w:lineRule="exact"/>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Цувіна Т. А. Незалежність суду у контексті практики Європейського суду з прав людини. </w:t>
      </w:r>
      <w:r w:rsidRPr="00AA6FAE">
        <w:rPr>
          <w:rFonts w:ascii="Times New Roman" w:eastAsia="Arial Unicode MS" w:hAnsi="Times New Roman" w:cs="Times New Roman"/>
          <w:i/>
          <w:iCs/>
          <w:color w:val="000000"/>
          <w:kern w:val="0"/>
          <w:sz w:val="30"/>
          <w:szCs w:val="30"/>
          <w:lang w:val="uk-UA" w:eastAsia="uk-UA" w:bidi="uk-UA"/>
        </w:rPr>
        <w:t>Актуальні проблеми судового права</w:t>
      </w:r>
      <w:r w:rsidRPr="00AA6FAE">
        <w:rPr>
          <w:rFonts w:ascii="Arial Unicode MS" w:eastAsia="Arial Unicode MS" w:hAnsi="Arial Unicode MS" w:cs="Arial Unicode MS"/>
          <w:color w:val="000000"/>
          <w:kern w:val="0"/>
          <w:sz w:val="24"/>
          <w:szCs w:val="24"/>
          <w:lang w:val="uk-UA" w:eastAsia="uk-UA" w:bidi="uk-UA"/>
        </w:rPr>
        <w:t xml:space="preserve"> : матеріали міжнар. наук.-практ. конф., присвяченої пам’яті І. Марочкіна (м. Харків, 30 жовт. 2015 р.). Харків : Право, 2015. С. 106-108.</w:t>
      </w:r>
    </w:p>
    <w:p w:rsidR="00AA6FAE" w:rsidRPr="00AA6FAE" w:rsidRDefault="00AA6FAE" w:rsidP="00AA6FAE">
      <w:pPr>
        <w:numPr>
          <w:ilvl w:val="0"/>
          <w:numId w:val="49"/>
        </w:numPr>
        <w:tabs>
          <w:tab w:val="clear" w:pos="709"/>
          <w:tab w:val="left" w:pos="1279"/>
        </w:tabs>
        <w:suppressAutoHyphens w:val="0"/>
        <w:spacing w:after="0" w:line="365" w:lineRule="exact"/>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Цувіна Т. А. Особливості тлумачення поняття «розумний строк судового розгляду» у контексті концепції керування часом судового розгляду. </w:t>
      </w:r>
      <w:r w:rsidRPr="00AA6FAE">
        <w:rPr>
          <w:rFonts w:ascii="Times New Roman" w:eastAsia="Arial Unicode MS" w:hAnsi="Times New Roman" w:cs="Times New Roman"/>
          <w:i/>
          <w:iCs/>
          <w:color w:val="000000"/>
          <w:kern w:val="0"/>
          <w:sz w:val="30"/>
          <w:szCs w:val="30"/>
          <w:lang w:val="uk-UA" w:eastAsia="uk-UA" w:bidi="uk-UA"/>
        </w:rPr>
        <w:t>Юридична техніка і технологія: теорія та практика застосування</w:t>
      </w:r>
      <w:r w:rsidRPr="00AA6FAE">
        <w:rPr>
          <w:rFonts w:ascii="Arial Unicode MS" w:eastAsia="Arial Unicode MS" w:hAnsi="Arial Unicode MS" w:cs="Arial Unicode MS"/>
          <w:color w:val="000000"/>
          <w:kern w:val="0"/>
          <w:sz w:val="24"/>
          <w:szCs w:val="24"/>
          <w:lang w:val="uk-UA" w:eastAsia="uk-UA" w:bidi="uk-UA"/>
        </w:rPr>
        <w:t xml:space="preserve"> : тези доп. та повідом. учасників II Всеукр. наук.-практ. конф. (м. Львів, 24-25 листоп. 2016 р.). Харків : Право, 2016. С. 187-190.</w:t>
      </w:r>
    </w:p>
    <w:p w:rsidR="00AA6FAE" w:rsidRPr="00AA6FAE" w:rsidRDefault="00AA6FAE" w:rsidP="00AA6FAE">
      <w:pPr>
        <w:numPr>
          <w:ilvl w:val="0"/>
          <w:numId w:val="49"/>
        </w:numPr>
        <w:tabs>
          <w:tab w:val="clear" w:pos="709"/>
          <w:tab w:val="left" w:pos="1279"/>
        </w:tabs>
        <w:suppressAutoHyphens w:val="0"/>
        <w:spacing w:after="0" w:line="365" w:lineRule="exact"/>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Цувіна Т. А. Обмеження права на доступ до суду в контексті принципу пропорційності. </w:t>
      </w:r>
      <w:r w:rsidRPr="00AA6FAE">
        <w:rPr>
          <w:rFonts w:ascii="Times New Roman" w:eastAsia="Arial Unicode MS" w:hAnsi="Times New Roman" w:cs="Times New Roman"/>
          <w:i/>
          <w:iCs/>
          <w:color w:val="000000"/>
          <w:kern w:val="0"/>
          <w:sz w:val="30"/>
          <w:szCs w:val="30"/>
          <w:lang w:val="uk-UA" w:eastAsia="uk-UA" w:bidi="uk-UA"/>
        </w:rPr>
        <w:t>Адаптація правової системи України до права Європейського Союзу: теоретичні та практичні аспекти</w:t>
      </w:r>
      <w:r w:rsidRPr="00AA6FAE">
        <w:rPr>
          <w:rFonts w:ascii="Arial Unicode MS" w:eastAsia="Arial Unicode MS" w:hAnsi="Arial Unicode MS" w:cs="Arial Unicode MS"/>
          <w:color w:val="000000"/>
          <w:kern w:val="0"/>
          <w:sz w:val="24"/>
          <w:szCs w:val="24"/>
          <w:lang w:val="uk-UA" w:eastAsia="uk-UA" w:bidi="uk-UA"/>
        </w:rPr>
        <w:t xml:space="preserve"> : матеріали ІІ Всеукр. наук.-практ. конф. (м. Полтава, 23 листоп. 2017 р.) : у 2 ч. Полтава : Россава, 2017. Ч. 2. С. 183-186.</w:t>
      </w:r>
    </w:p>
    <w:p w:rsidR="00AA6FAE" w:rsidRPr="00AA6FAE" w:rsidRDefault="00AA6FAE" w:rsidP="00AA6FAE">
      <w:pPr>
        <w:numPr>
          <w:ilvl w:val="0"/>
          <w:numId w:val="49"/>
        </w:numPr>
        <w:tabs>
          <w:tab w:val="clear" w:pos="709"/>
          <w:tab w:val="left" w:pos="1279"/>
        </w:tabs>
        <w:suppressAutoHyphens w:val="0"/>
        <w:spacing w:after="0" w:line="365" w:lineRule="exact"/>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Цувіна Т. А. Впровадження інституту присудової медіації як перспективний напрямок реформування цивільного процесуального законодавства України. </w:t>
      </w:r>
      <w:r w:rsidRPr="00AA6FAE">
        <w:rPr>
          <w:rFonts w:ascii="Times New Roman" w:eastAsia="Arial Unicode MS" w:hAnsi="Times New Roman" w:cs="Times New Roman"/>
          <w:i/>
          <w:iCs/>
          <w:color w:val="000000"/>
          <w:kern w:val="0"/>
          <w:sz w:val="30"/>
          <w:szCs w:val="30"/>
          <w:lang w:val="uk-UA" w:eastAsia="uk-UA" w:bidi="uk-UA"/>
        </w:rPr>
        <w:t>Україна на шляху до Європи: реформа цивільного процесуального законодавства</w:t>
      </w:r>
      <w:r w:rsidRPr="00AA6FAE">
        <w:rPr>
          <w:rFonts w:ascii="Arial Unicode MS" w:eastAsia="Arial Unicode MS" w:hAnsi="Arial Unicode MS" w:cs="Arial Unicode MS"/>
          <w:color w:val="000000"/>
          <w:kern w:val="0"/>
          <w:sz w:val="24"/>
          <w:szCs w:val="24"/>
          <w:lang w:val="uk-UA" w:eastAsia="uk-UA" w:bidi="uk-UA"/>
        </w:rPr>
        <w:t xml:space="preserve"> : матеріали міжнар. наук.-практ. конф. (м. Київ, 7 лип. 2017 р.). Київ : Дакор, 2017. С. 195-200.</w:t>
      </w:r>
    </w:p>
    <w:p w:rsidR="00AA6FAE" w:rsidRPr="00AA6FAE" w:rsidRDefault="00AA6FAE" w:rsidP="00AA6FAE">
      <w:pPr>
        <w:numPr>
          <w:ilvl w:val="0"/>
          <w:numId w:val="49"/>
        </w:numPr>
        <w:tabs>
          <w:tab w:val="clear" w:pos="709"/>
          <w:tab w:val="left" w:pos="1279"/>
        </w:tabs>
        <w:suppressAutoHyphens w:val="0"/>
        <w:spacing w:after="0" w:line="365" w:lineRule="exact"/>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Цувіна Т. А. Принцип автономного тлумачення в практиці Європейського суду з </w:t>
      </w:r>
      <w:r w:rsidRPr="00AA6FAE">
        <w:rPr>
          <w:rFonts w:ascii="Arial Unicode MS" w:eastAsia="Arial Unicode MS" w:hAnsi="Arial Unicode MS" w:cs="Arial Unicode MS"/>
          <w:color w:val="000000"/>
          <w:kern w:val="0"/>
          <w:sz w:val="24"/>
          <w:szCs w:val="24"/>
          <w:lang w:eastAsia="ru-RU" w:bidi="ru-RU"/>
        </w:rPr>
        <w:t xml:space="preserve">прав </w:t>
      </w:r>
      <w:r w:rsidRPr="00AA6FAE">
        <w:rPr>
          <w:rFonts w:ascii="Arial Unicode MS" w:eastAsia="Arial Unicode MS" w:hAnsi="Arial Unicode MS" w:cs="Arial Unicode MS"/>
          <w:color w:val="000000"/>
          <w:kern w:val="0"/>
          <w:sz w:val="24"/>
          <w:szCs w:val="24"/>
          <w:lang w:val="uk-UA" w:eastAsia="uk-UA" w:bidi="uk-UA"/>
        </w:rPr>
        <w:t xml:space="preserve">людини у контексті </w:t>
      </w:r>
      <w:r w:rsidRPr="00AA6FAE">
        <w:rPr>
          <w:rFonts w:ascii="Arial Unicode MS" w:eastAsia="Arial Unicode MS" w:hAnsi="Arial Unicode MS" w:cs="Arial Unicode MS"/>
          <w:color w:val="000000"/>
          <w:kern w:val="0"/>
          <w:sz w:val="24"/>
          <w:szCs w:val="24"/>
          <w:lang w:eastAsia="ru-RU" w:bidi="ru-RU"/>
        </w:rPr>
        <w:t xml:space="preserve">права </w:t>
      </w:r>
      <w:r w:rsidRPr="00AA6FAE">
        <w:rPr>
          <w:rFonts w:ascii="Arial Unicode MS" w:eastAsia="Arial Unicode MS" w:hAnsi="Arial Unicode MS" w:cs="Arial Unicode MS"/>
          <w:color w:val="000000"/>
          <w:kern w:val="0"/>
          <w:sz w:val="24"/>
          <w:szCs w:val="24"/>
          <w:lang w:val="uk-UA" w:eastAsia="uk-UA" w:bidi="uk-UA"/>
        </w:rPr>
        <w:t xml:space="preserve">на справедливий судовий розгляд. </w:t>
      </w:r>
      <w:r w:rsidRPr="00AA6FAE">
        <w:rPr>
          <w:rFonts w:ascii="Times New Roman" w:eastAsia="Arial Unicode MS" w:hAnsi="Times New Roman" w:cs="Times New Roman"/>
          <w:i/>
          <w:iCs/>
          <w:color w:val="000000"/>
          <w:kern w:val="0"/>
          <w:sz w:val="30"/>
          <w:szCs w:val="30"/>
          <w:lang w:val="uk-UA" w:eastAsia="uk-UA" w:bidi="uk-UA"/>
        </w:rPr>
        <w:t>Проблеми законодавчого регулювання порядку розроблення та прийняття нормативно-правових актів</w:t>
      </w:r>
      <w:r w:rsidRPr="00AA6FAE">
        <w:rPr>
          <w:rFonts w:ascii="Arial Unicode MS" w:eastAsia="Arial Unicode MS" w:hAnsi="Arial Unicode MS" w:cs="Arial Unicode MS"/>
          <w:color w:val="000000"/>
          <w:kern w:val="0"/>
          <w:sz w:val="24"/>
          <w:szCs w:val="24"/>
          <w:lang w:val="uk-UA" w:eastAsia="uk-UA" w:bidi="uk-UA"/>
        </w:rPr>
        <w:t xml:space="preserve"> : тези </w:t>
      </w:r>
      <w:r w:rsidRPr="00AA6FAE">
        <w:rPr>
          <w:rFonts w:ascii="Arial Unicode MS" w:eastAsia="Arial Unicode MS" w:hAnsi="Arial Unicode MS" w:cs="Arial Unicode MS"/>
          <w:color w:val="000000"/>
          <w:kern w:val="0"/>
          <w:sz w:val="24"/>
          <w:szCs w:val="24"/>
          <w:lang w:eastAsia="ru-RU" w:bidi="ru-RU"/>
        </w:rPr>
        <w:t xml:space="preserve">доп. </w:t>
      </w:r>
      <w:r w:rsidRPr="00AA6FAE">
        <w:rPr>
          <w:rFonts w:ascii="Arial Unicode MS" w:eastAsia="Arial Unicode MS" w:hAnsi="Arial Unicode MS" w:cs="Arial Unicode MS"/>
          <w:color w:val="000000"/>
          <w:kern w:val="0"/>
          <w:sz w:val="24"/>
          <w:szCs w:val="24"/>
          <w:lang w:val="uk-UA" w:eastAsia="uk-UA" w:bidi="uk-UA"/>
        </w:rPr>
        <w:t>та повід. учасн. ІІІ Міжнар. наук.-практ. конф. (м. Київ 2-3 листоп. 2017 р.). Харків : Право, 2017. С. 228-231.</w:t>
      </w:r>
    </w:p>
    <w:p w:rsidR="00AA6FAE" w:rsidRPr="00AA6FAE" w:rsidRDefault="00AA6FAE" w:rsidP="00AA6FAE">
      <w:pPr>
        <w:numPr>
          <w:ilvl w:val="0"/>
          <w:numId w:val="49"/>
        </w:numPr>
        <w:tabs>
          <w:tab w:val="clear" w:pos="709"/>
          <w:tab w:val="left" w:pos="1279"/>
        </w:tabs>
        <w:suppressAutoHyphens w:val="0"/>
        <w:spacing w:after="0" w:line="365" w:lineRule="exact"/>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Цувіна Т. А. Перспективи запровадження інституту присудової медіації в Україні. </w:t>
      </w:r>
      <w:r w:rsidRPr="00AA6FAE">
        <w:rPr>
          <w:rFonts w:ascii="Times New Roman" w:eastAsia="Arial Unicode MS" w:hAnsi="Times New Roman" w:cs="Times New Roman"/>
          <w:i/>
          <w:iCs/>
          <w:color w:val="000000"/>
          <w:kern w:val="0"/>
          <w:sz w:val="30"/>
          <w:szCs w:val="30"/>
          <w:lang w:val="uk-UA" w:eastAsia="uk-UA" w:bidi="uk-UA"/>
        </w:rPr>
        <w:t>Проблеми цивільного права та процесу</w:t>
      </w:r>
      <w:r w:rsidRPr="00AA6FAE">
        <w:rPr>
          <w:rFonts w:ascii="Arial Unicode MS" w:eastAsia="Arial Unicode MS" w:hAnsi="Arial Unicode MS" w:cs="Arial Unicode MS"/>
          <w:color w:val="000000"/>
          <w:kern w:val="0"/>
          <w:sz w:val="24"/>
          <w:szCs w:val="24"/>
          <w:lang w:val="uk-UA" w:eastAsia="uk-UA" w:bidi="uk-UA"/>
        </w:rPr>
        <w:t xml:space="preserve"> : матеріали </w:t>
      </w:r>
      <w:r w:rsidRPr="00AA6FAE">
        <w:rPr>
          <w:rFonts w:ascii="Arial Unicode MS" w:eastAsia="Arial Unicode MS" w:hAnsi="Arial Unicode MS" w:cs="Arial Unicode MS"/>
          <w:color w:val="000000"/>
          <w:kern w:val="0"/>
          <w:sz w:val="24"/>
          <w:szCs w:val="24"/>
          <w:lang w:eastAsia="ru-RU" w:bidi="ru-RU"/>
        </w:rPr>
        <w:t xml:space="preserve">наук.-практ. конф., </w:t>
      </w:r>
      <w:r w:rsidRPr="00AA6FAE">
        <w:rPr>
          <w:rFonts w:ascii="Arial Unicode MS" w:eastAsia="Arial Unicode MS" w:hAnsi="Arial Unicode MS" w:cs="Arial Unicode MS"/>
          <w:color w:val="000000"/>
          <w:kern w:val="0"/>
          <w:sz w:val="24"/>
          <w:szCs w:val="24"/>
          <w:lang w:val="uk-UA" w:eastAsia="uk-UA" w:bidi="uk-UA"/>
        </w:rPr>
        <w:t xml:space="preserve">присвяченої пам’яті </w:t>
      </w:r>
      <w:r w:rsidRPr="00AA6FAE">
        <w:rPr>
          <w:rFonts w:ascii="Arial Unicode MS" w:eastAsia="Arial Unicode MS" w:hAnsi="Arial Unicode MS" w:cs="Arial Unicode MS"/>
          <w:color w:val="000000"/>
          <w:kern w:val="0"/>
          <w:sz w:val="24"/>
          <w:szCs w:val="24"/>
          <w:lang w:eastAsia="ru-RU" w:bidi="ru-RU"/>
        </w:rPr>
        <w:t xml:space="preserve">О. </w:t>
      </w:r>
      <w:r w:rsidRPr="00AA6FAE">
        <w:rPr>
          <w:rFonts w:ascii="Arial Unicode MS" w:eastAsia="Arial Unicode MS" w:hAnsi="Arial Unicode MS" w:cs="Arial Unicode MS"/>
          <w:color w:val="000000"/>
          <w:kern w:val="0"/>
          <w:sz w:val="24"/>
          <w:szCs w:val="24"/>
          <w:lang w:val="uk-UA" w:eastAsia="uk-UA" w:bidi="uk-UA"/>
        </w:rPr>
        <w:t xml:space="preserve">А. Пушкіна </w:t>
      </w:r>
      <w:r w:rsidRPr="00AA6FAE">
        <w:rPr>
          <w:rFonts w:ascii="Arial Unicode MS" w:eastAsia="Arial Unicode MS" w:hAnsi="Arial Unicode MS" w:cs="Arial Unicode MS"/>
          <w:color w:val="000000"/>
          <w:kern w:val="0"/>
          <w:sz w:val="24"/>
          <w:szCs w:val="24"/>
          <w:lang w:eastAsia="ru-RU" w:bidi="ru-RU"/>
        </w:rPr>
        <w:t xml:space="preserve">(м. </w:t>
      </w:r>
      <w:r w:rsidRPr="00AA6FAE">
        <w:rPr>
          <w:rFonts w:ascii="Arial Unicode MS" w:eastAsia="Arial Unicode MS" w:hAnsi="Arial Unicode MS" w:cs="Arial Unicode MS"/>
          <w:color w:val="000000"/>
          <w:kern w:val="0"/>
          <w:sz w:val="24"/>
          <w:szCs w:val="24"/>
          <w:lang w:val="uk-UA" w:eastAsia="uk-UA" w:bidi="uk-UA"/>
        </w:rPr>
        <w:t xml:space="preserve">Харків, </w:t>
      </w:r>
      <w:r w:rsidRPr="00AA6FAE">
        <w:rPr>
          <w:rFonts w:ascii="Arial Unicode MS" w:eastAsia="Arial Unicode MS" w:hAnsi="Arial Unicode MS" w:cs="Arial Unicode MS"/>
          <w:color w:val="000000"/>
          <w:kern w:val="0"/>
          <w:sz w:val="24"/>
          <w:szCs w:val="24"/>
          <w:lang w:eastAsia="ru-RU" w:bidi="ru-RU"/>
        </w:rPr>
        <w:t xml:space="preserve">19-20 трав. 2017 р.). </w:t>
      </w:r>
      <w:r w:rsidRPr="00AA6FAE">
        <w:rPr>
          <w:rFonts w:ascii="Arial Unicode MS" w:eastAsia="Arial Unicode MS" w:hAnsi="Arial Unicode MS" w:cs="Arial Unicode MS"/>
          <w:color w:val="000000"/>
          <w:kern w:val="0"/>
          <w:sz w:val="24"/>
          <w:szCs w:val="24"/>
          <w:lang w:val="uk-UA" w:eastAsia="uk-UA" w:bidi="uk-UA"/>
        </w:rPr>
        <w:t xml:space="preserve">Харків </w:t>
      </w:r>
      <w:r w:rsidRPr="00AA6FAE">
        <w:rPr>
          <w:rFonts w:ascii="Arial Unicode MS" w:eastAsia="Arial Unicode MS" w:hAnsi="Arial Unicode MS" w:cs="Arial Unicode MS"/>
          <w:color w:val="000000"/>
          <w:kern w:val="0"/>
          <w:sz w:val="24"/>
          <w:szCs w:val="24"/>
          <w:lang w:eastAsia="ru-RU" w:bidi="ru-RU"/>
        </w:rPr>
        <w:t>: ХНУВС, 2017. С. 383-386.</w:t>
      </w:r>
    </w:p>
    <w:p w:rsidR="00AA6FAE" w:rsidRPr="00AA6FAE" w:rsidRDefault="00AA6FAE" w:rsidP="00AA6FAE">
      <w:pPr>
        <w:numPr>
          <w:ilvl w:val="0"/>
          <w:numId w:val="49"/>
        </w:numPr>
        <w:tabs>
          <w:tab w:val="clear" w:pos="709"/>
          <w:tab w:val="left" w:pos="1273"/>
        </w:tabs>
        <w:suppressAutoHyphens w:val="0"/>
        <w:spacing w:after="0" w:line="365" w:lineRule="exact"/>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Цувіна </w:t>
      </w:r>
      <w:r w:rsidRPr="00AA6FAE">
        <w:rPr>
          <w:rFonts w:ascii="Arial Unicode MS" w:eastAsia="Arial Unicode MS" w:hAnsi="Arial Unicode MS" w:cs="Arial Unicode MS"/>
          <w:color w:val="000000"/>
          <w:kern w:val="0"/>
          <w:sz w:val="24"/>
          <w:szCs w:val="24"/>
          <w:lang w:eastAsia="ru-RU" w:bidi="ru-RU"/>
        </w:rPr>
        <w:t xml:space="preserve">Т. </w:t>
      </w:r>
      <w:r w:rsidRPr="00AA6FAE">
        <w:rPr>
          <w:rFonts w:ascii="Arial Unicode MS" w:eastAsia="Arial Unicode MS" w:hAnsi="Arial Unicode MS" w:cs="Arial Unicode MS"/>
          <w:color w:val="000000"/>
          <w:kern w:val="0"/>
          <w:sz w:val="24"/>
          <w:szCs w:val="24"/>
          <w:lang w:val="uk-UA" w:eastAsia="uk-UA" w:bidi="uk-UA"/>
        </w:rPr>
        <w:t xml:space="preserve">А. Загальновизнані принципи </w:t>
      </w:r>
      <w:r w:rsidRPr="00AA6FAE">
        <w:rPr>
          <w:rFonts w:ascii="Arial Unicode MS" w:eastAsia="Arial Unicode MS" w:hAnsi="Arial Unicode MS" w:cs="Arial Unicode MS"/>
          <w:color w:val="000000"/>
          <w:kern w:val="0"/>
          <w:sz w:val="24"/>
          <w:szCs w:val="24"/>
          <w:lang w:eastAsia="ru-RU" w:bidi="ru-RU"/>
        </w:rPr>
        <w:t xml:space="preserve">права та право на </w:t>
      </w:r>
      <w:r w:rsidRPr="00AA6FAE">
        <w:rPr>
          <w:rFonts w:ascii="Arial Unicode MS" w:eastAsia="Arial Unicode MS" w:hAnsi="Arial Unicode MS" w:cs="Arial Unicode MS"/>
          <w:color w:val="000000"/>
          <w:kern w:val="0"/>
          <w:sz w:val="24"/>
          <w:szCs w:val="24"/>
          <w:lang w:val="uk-UA" w:eastAsia="uk-UA" w:bidi="uk-UA"/>
        </w:rPr>
        <w:t xml:space="preserve">справедливий судовий розгляд. </w:t>
      </w:r>
      <w:r w:rsidRPr="00AA6FAE">
        <w:rPr>
          <w:rFonts w:ascii="Times New Roman" w:eastAsia="Arial Unicode MS" w:hAnsi="Times New Roman" w:cs="Times New Roman"/>
          <w:i/>
          <w:iCs/>
          <w:color w:val="000000"/>
          <w:kern w:val="0"/>
          <w:sz w:val="30"/>
          <w:szCs w:val="30"/>
          <w:lang w:eastAsia="ru-RU" w:bidi="ru-RU"/>
        </w:rPr>
        <w:t xml:space="preserve">Права </w:t>
      </w:r>
      <w:r w:rsidRPr="00AA6FAE">
        <w:rPr>
          <w:rFonts w:ascii="Times New Roman" w:eastAsia="Arial Unicode MS" w:hAnsi="Times New Roman" w:cs="Times New Roman"/>
          <w:i/>
          <w:iCs/>
          <w:color w:val="000000"/>
          <w:kern w:val="0"/>
          <w:sz w:val="30"/>
          <w:szCs w:val="30"/>
          <w:lang w:val="uk-UA" w:eastAsia="uk-UA" w:bidi="uk-UA"/>
        </w:rPr>
        <w:t>людини: філософські, теоретико- юридичні та політологічні виміри</w:t>
      </w:r>
      <w:r w:rsidRPr="00AA6FAE">
        <w:rPr>
          <w:rFonts w:ascii="Arial Unicode MS" w:eastAsia="Arial Unicode MS" w:hAnsi="Arial Unicode MS" w:cs="Arial Unicode MS"/>
          <w:color w:val="000000"/>
          <w:kern w:val="0"/>
          <w:sz w:val="24"/>
          <w:szCs w:val="24"/>
          <w:lang w:val="uk-UA" w:eastAsia="uk-UA" w:bidi="uk-UA"/>
        </w:rPr>
        <w:t xml:space="preserve"> : зб. статей учасників ІІ Міжнар. круглого столу (м. Львів, 24-26 листоп. 2017 р.). Львів : ЛОБФ «Медицина і право», 2018. С. 194-220.</w:t>
      </w:r>
    </w:p>
    <w:p w:rsidR="00AA6FAE" w:rsidRPr="00AA6FAE" w:rsidRDefault="00AA6FAE" w:rsidP="00AA6FAE">
      <w:pPr>
        <w:numPr>
          <w:ilvl w:val="0"/>
          <w:numId w:val="49"/>
        </w:numPr>
        <w:tabs>
          <w:tab w:val="clear" w:pos="709"/>
          <w:tab w:val="left" w:pos="1273"/>
        </w:tabs>
        <w:suppressAutoHyphens w:val="0"/>
        <w:spacing w:after="0" w:line="365" w:lineRule="exact"/>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Цувіна Т. А. Застосування принципу пропорційності при визначенні легітимності обмежень </w:t>
      </w:r>
      <w:r w:rsidRPr="00AA6FAE">
        <w:rPr>
          <w:rFonts w:ascii="Arial Unicode MS" w:eastAsia="Arial Unicode MS" w:hAnsi="Arial Unicode MS" w:cs="Arial Unicode MS"/>
          <w:color w:val="000000"/>
          <w:kern w:val="0"/>
          <w:sz w:val="24"/>
          <w:szCs w:val="24"/>
          <w:lang w:eastAsia="ru-RU" w:bidi="ru-RU"/>
        </w:rPr>
        <w:t xml:space="preserve">права </w:t>
      </w:r>
      <w:r w:rsidRPr="00AA6FAE">
        <w:rPr>
          <w:rFonts w:ascii="Arial Unicode MS" w:eastAsia="Arial Unicode MS" w:hAnsi="Arial Unicode MS" w:cs="Arial Unicode MS"/>
          <w:color w:val="000000"/>
          <w:kern w:val="0"/>
          <w:sz w:val="24"/>
          <w:szCs w:val="24"/>
          <w:lang w:val="uk-UA" w:eastAsia="uk-UA" w:bidi="uk-UA"/>
        </w:rPr>
        <w:t xml:space="preserve">на </w:t>
      </w:r>
      <w:r w:rsidRPr="00AA6FAE">
        <w:rPr>
          <w:rFonts w:ascii="Arial Unicode MS" w:eastAsia="Arial Unicode MS" w:hAnsi="Arial Unicode MS" w:cs="Arial Unicode MS"/>
          <w:color w:val="000000"/>
          <w:kern w:val="0"/>
          <w:sz w:val="24"/>
          <w:szCs w:val="24"/>
          <w:lang w:eastAsia="ru-RU" w:bidi="ru-RU"/>
        </w:rPr>
        <w:t xml:space="preserve">доступ </w:t>
      </w:r>
      <w:r w:rsidRPr="00AA6FAE">
        <w:rPr>
          <w:rFonts w:ascii="Arial Unicode MS" w:eastAsia="Arial Unicode MS" w:hAnsi="Arial Unicode MS" w:cs="Arial Unicode MS"/>
          <w:color w:val="000000"/>
          <w:kern w:val="0"/>
          <w:sz w:val="24"/>
          <w:szCs w:val="24"/>
          <w:lang w:val="uk-UA" w:eastAsia="uk-UA" w:bidi="uk-UA"/>
        </w:rPr>
        <w:t xml:space="preserve">до </w:t>
      </w:r>
      <w:r w:rsidRPr="00AA6FAE">
        <w:rPr>
          <w:rFonts w:ascii="Arial Unicode MS" w:eastAsia="Arial Unicode MS" w:hAnsi="Arial Unicode MS" w:cs="Arial Unicode MS"/>
          <w:color w:val="000000"/>
          <w:kern w:val="0"/>
          <w:sz w:val="24"/>
          <w:szCs w:val="24"/>
          <w:lang w:eastAsia="ru-RU" w:bidi="ru-RU"/>
        </w:rPr>
        <w:t xml:space="preserve">суду </w:t>
      </w:r>
      <w:r w:rsidRPr="00AA6FAE">
        <w:rPr>
          <w:rFonts w:ascii="Arial Unicode MS" w:eastAsia="Arial Unicode MS" w:hAnsi="Arial Unicode MS" w:cs="Arial Unicode MS"/>
          <w:color w:val="000000"/>
          <w:kern w:val="0"/>
          <w:sz w:val="24"/>
          <w:szCs w:val="24"/>
          <w:lang w:val="uk-UA" w:eastAsia="uk-UA" w:bidi="uk-UA"/>
        </w:rPr>
        <w:t xml:space="preserve">у практиці Європейського суду з прав людини. </w:t>
      </w:r>
      <w:r w:rsidRPr="00AA6FAE">
        <w:rPr>
          <w:rFonts w:ascii="Times New Roman" w:eastAsia="Arial Unicode MS" w:hAnsi="Times New Roman" w:cs="Times New Roman"/>
          <w:i/>
          <w:iCs/>
          <w:color w:val="000000"/>
          <w:kern w:val="0"/>
          <w:sz w:val="30"/>
          <w:szCs w:val="30"/>
          <w:lang w:val="uk-UA" w:eastAsia="uk-UA" w:bidi="uk-UA"/>
        </w:rPr>
        <w:t>Правова доктрина: міжнародний досвід та практична реалізація в Україні</w:t>
      </w:r>
      <w:r w:rsidRPr="00AA6FAE">
        <w:rPr>
          <w:rFonts w:ascii="Arial Unicode MS" w:eastAsia="Arial Unicode MS" w:hAnsi="Arial Unicode MS" w:cs="Arial Unicode MS"/>
          <w:color w:val="000000"/>
          <w:kern w:val="0"/>
          <w:sz w:val="24"/>
          <w:szCs w:val="24"/>
          <w:lang w:val="uk-UA" w:eastAsia="uk-UA" w:bidi="uk-UA"/>
        </w:rPr>
        <w:t xml:space="preserve"> : матеріали міжнар. наук.- практ. конф. (м. Маріуполь, 22 трав. 2019 р.). С. 373-376.</w:t>
      </w:r>
    </w:p>
    <w:p w:rsidR="00AA6FAE" w:rsidRPr="00AA6FAE" w:rsidRDefault="00AA6FAE" w:rsidP="00AA6FAE">
      <w:pPr>
        <w:numPr>
          <w:ilvl w:val="0"/>
          <w:numId w:val="49"/>
        </w:numPr>
        <w:tabs>
          <w:tab w:val="clear" w:pos="709"/>
          <w:tab w:val="left" w:pos="1273"/>
        </w:tabs>
        <w:suppressAutoHyphens w:val="0"/>
        <w:spacing w:after="0" w:line="365" w:lineRule="exact"/>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Цувіна Т. А. Медіація як обов’язковий досудовий порядок та проблема доступності правосуддя у цивільних справах. </w:t>
      </w:r>
      <w:r w:rsidRPr="00AA6FAE">
        <w:rPr>
          <w:rFonts w:ascii="Times New Roman" w:eastAsia="Arial Unicode MS" w:hAnsi="Times New Roman" w:cs="Times New Roman"/>
          <w:i/>
          <w:iCs/>
          <w:color w:val="000000"/>
          <w:kern w:val="0"/>
          <w:sz w:val="30"/>
          <w:szCs w:val="30"/>
          <w:lang w:val="uk-UA" w:eastAsia="uk-UA" w:bidi="uk-UA"/>
        </w:rPr>
        <w:t>Адвокатура України: сучасний' стан та перспективи розвитку</w:t>
      </w:r>
      <w:r w:rsidRPr="00AA6FAE">
        <w:rPr>
          <w:rFonts w:ascii="Arial Unicode MS" w:eastAsia="Arial Unicode MS" w:hAnsi="Arial Unicode MS" w:cs="Arial Unicode MS"/>
          <w:color w:val="000000"/>
          <w:kern w:val="0"/>
          <w:sz w:val="24"/>
          <w:szCs w:val="24"/>
          <w:lang w:val="uk-UA" w:eastAsia="uk-UA" w:bidi="uk-UA"/>
        </w:rPr>
        <w:t xml:space="preserve"> : матеріали Всеукр. наук.-практ. конф. (м. Харків, 16 трав. 2019 р.). Харків : Право, 2019. С. 180-182.</w:t>
      </w:r>
    </w:p>
    <w:p w:rsidR="00AA6FAE" w:rsidRPr="00AA6FAE" w:rsidRDefault="00AA6FAE" w:rsidP="00AA6FAE">
      <w:pPr>
        <w:numPr>
          <w:ilvl w:val="0"/>
          <w:numId w:val="49"/>
        </w:numPr>
        <w:tabs>
          <w:tab w:val="clear" w:pos="709"/>
          <w:tab w:val="left" w:pos="1273"/>
        </w:tabs>
        <w:suppressAutoHyphens w:val="0"/>
        <w:spacing w:after="0" w:line="365" w:lineRule="exact"/>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Цувіна Т. А. Вимоги до якості </w:t>
      </w:r>
      <w:r w:rsidRPr="00AA6FAE">
        <w:rPr>
          <w:rFonts w:ascii="Arial Unicode MS" w:eastAsia="Arial Unicode MS" w:hAnsi="Arial Unicode MS" w:cs="Arial Unicode MS"/>
          <w:color w:val="000000"/>
          <w:kern w:val="0"/>
          <w:sz w:val="24"/>
          <w:szCs w:val="24"/>
          <w:lang w:eastAsia="ru-RU" w:bidi="ru-RU"/>
        </w:rPr>
        <w:t xml:space="preserve">закону </w:t>
      </w:r>
      <w:r w:rsidRPr="00AA6FAE">
        <w:rPr>
          <w:rFonts w:ascii="Arial Unicode MS" w:eastAsia="Arial Unicode MS" w:hAnsi="Arial Unicode MS" w:cs="Arial Unicode MS"/>
          <w:color w:val="000000"/>
          <w:kern w:val="0"/>
          <w:sz w:val="24"/>
          <w:szCs w:val="24"/>
          <w:lang w:val="uk-UA" w:eastAsia="uk-UA" w:bidi="uk-UA"/>
        </w:rPr>
        <w:t xml:space="preserve">у практиці Європейського суду з прав людини. </w:t>
      </w:r>
      <w:r w:rsidRPr="00AA6FAE">
        <w:rPr>
          <w:rFonts w:ascii="Times New Roman" w:eastAsia="Arial Unicode MS" w:hAnsi="Times New Roman" w:cs="Times New Roman"/>
          <w:i/>
          <w:iCs/>
          <w:color w:val="000000"/>
          <w:kern w:val="0"/>
          <w:sz w:val="30"/>
          <w:szCs w:val="30"/>
          <w:lang w:val="uk-UA" w:eastAsia="uk-UA" w:bidi="uk-UA"/>
        </w:rPr>
        <w:t xml:space="preserve">Проблеми нормотворення, реалізації' та тлумачення </w:t>
      </w:r>
      <w:r w:rsidRPr="00AA6FAE">
        <w:rPr>
          <w:rFonts w:ascii="Times New Roman" w:eastAsia="Arial Unicode MS" w:hAnsi="Times New Roman" w:cs="Times New Roman"/>
          <w:i/>
          <w:iCs/>
          <w:color w:val="000000"/>
          <w:kern w:val="0"/>
          <w:sz w:val="30"/>
          <w:szCs w:val="30"/>
          <w:lang w:eastAsia="ru-RU" w:bidi="ru-RU"/>
        </w:rPr>
        <w:t xml:space="preserve">норм </w:t>
      </w:r>
      <w:r w:rsidRPr="00AA6FAE">
        <w:rPr>
          <w:rFonts w:ascii="Times New Roman" w:eastAsia="Arial Unicode MS" w:hAnsi="Times New Roman" w:cs="Times New Roman"/>
          <w:i/>
          <w:iCs/>
          <w:color w:val="000000"/>
          <w:kern w:val="0"/>
          <w:sz w:val="30"/>
          <w:szCs w:val="30"/>
          <w:lang w:val="uk-UA" w:eastAsia="uk-UA" w:bidi="uk-UA"/>
        </w:rPr>
        <w:t xml:space="preserve">права у світлі загальновизнаного </w:t>
      </w:r>
      <w:r w:rsidRPr="00AA6FAE">
        <w:rPr>
          <w:rFonts w:ascii="Times New Roman" w:eastAsia="Arial Unicode MS" w:hAnsi="Times New Roman" w:cs="Times New Roman"/>
          <w:i/>
          <w:iCs/>
          <w:color w:val="000000"/>
          <w:kern w:val="0"/>
          <w:sz w:val="30"/>
          <w:szCs w:val="30"/>
          <w:lang w:eastAsia="ru-RU" w:bidi="ru-RU"/>
        </w:rPr>
        <w:t xml:space="preserve">принципу </w:t>
      </w:r>
      <w:r w:rsidRPr="00AA6FAE">
        <w:rPr>
          <w:rFonts w:ascii="Times New Roman" w:eastAsia="Arial Unicode MS" w:hAnsi="Times New Roman" w:cs="Times New Roman"/>
          <w:i/>
          <w:iCs/>
          <w:color w:val="000000"/>
          <w:kern w:val="0"/>
          <w:sz w:val="30"/>
          <w:szCs w:val="30"/>
          <w:lang w:val="uk-UA" w:eastAsia="uk-UA" w:bidi="uk-UA"/>
        </w:rPr>
        <w:t>верховенства права</w:t>
      </w:r>
      <w:r w:rsidRPr="00AA6FAE">
        <w:rPr>
          <w:rFonts w:ascii="Arial Unicode MS" w:eastAsia="Arial Unicode MS" w:hAnsi="Arial Unicode MS" w:cs="Arial Unicode MS"/>
          <w:color w:val="000000"/>
          <w:kern w:val="0"/>
          <w:sz w:val="24"/>
          <w:szCs w:val="24"/>
          <w:lang w:val="uk-UA" w:eastAsia="uk-UA" w:bidi="uk-UA"/>
        </w:rPr>
        <w:t xml:space="preserve"> : тези доп. та повідомл. учасн. IV Міжнар. наук.- практ. конф. (м. Івано-Франківськ, 3-4 жовт. 2019 р.). Харків : Право,</w:t>
      </w:r>
    </w:p>
    <w:p w:rsidR="00AA6FAE" w:rsidRPr="00AA6FAE" w:rsidRDefault="00AA6FAE" w:rsidP="00AA6FAE">
      <w:pPr>
        <w:numPr>
          <w:ilvl w:val="0"/>
          <w:numId w:val="50"/>
        </w:numPr>
        <w:tabs>
          <w:tab w:val="clear" w:pos="709"/>
          <w:tab w:val="left" w:pos="826"/>
        </w:tabs>
        <w:suppressAutoHyphens w:val="0"/>
        <w:spacing w:after="0" w:line="365" w:lineRule="exact"/>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С. 212-215.</w:t>
      </w:r>
    </w:p>
    <w:p w:rsidR="00AA6FAE" w:rsidRPr="00AA6FAE" w:rsidRDefault="00AA6FAE" w:rsidP="00AA6FAE">
      <w:pPr>
        <w:numPr>
          <w:ilvl w:val="0"/>
          <w:numId w:val="49"/>
        </w:numPr>
        <w:tabs>
          <w:tab w:val="clear" w:pos="709"/>
          <w:tab w:val="left" w:pos="1273"/>
        </w:tabs>
        <w:suppressAutoHyphens w:val="0"/>
        <w:spacing w:after="0" w:line="365" w:lineRule="exact"/>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Цувіна Т. А. </w:t>
      </w:r>
      <w:r w:rsidRPr="00AA6FAE">
        <w:rPr>
          <w:rFonts w:ascii="Arial Unicode MS" w:eastAsia="Arial Unicode MS" w:hAnsi="Arial Unicode MS" w:cs="Arial Unicode MS"/>
          <w:color w:val="000000"/>
          <w:kern w:val="0"/>
          <w:sz w:val="24"/>
          <w:szCs w:val="24"/>
          <w:lang w:eastAsia="ru-RU" w:bidi="ru-RU"/>
        </w:rPr>
        <w:t xml:space="preserve">Онлайн </w:t>
      </w:r>
      <w:r w:rsidRPr="00AA6FAE">
        <w:rPr>
          <w:rFonts w:ascii="Arial Unicode MS" w:eastAsia="Arial Unicode MS" w:hAnsi="Arial Unicode MS" w:cs="Arial Unicode MS"/>
          <w:color w:val="000000"/>
          <w:kern w:val="0"/>
          <w:sz w:val="24"/>
          <w:szCs w:val="24"/>
          <w:lang w:val="uk-UA" w:eastAsia="uk-UA" w:bidi="uk-UA"/>
        </w:rPr>
        <w:t xml:space="preserve">медіація: світовий досвід та перспективи для України. </w:t>
      </w:r>
      <w:r w:rsidRPr="00AA6FAE">
        <w:rPr>
          <w:rFonts w:ascii="Times New Roman" w:eastAsia="Arial Unicode MS" w:hAnsi="Times New Roman" w:cs="Times New Roman"/>
          <w:i/>
          <w:iCs/>
          <w:color w:val="000000"/>
          <w:kern w:val="0"/>
          <w:sz w:val="30"/>
          <w:szCs w:val="30"/>
          <w:lang w:val="uk-UA" w:eastAsia="uk-UA" w:bidi="uk-UA"/>
        </w:rPr>
        <w:t>5 років діалогу та 25 років медіації в Україні: від протистояння до порозуміння :</w:t>
      </w:r>
      <w:r w:rsidRPr="00AA6FAE">
        <w:rPr>
          <w:rFonts w:ascii="Arial Unicode MS" w:eastAsia="Arial Unicode MS" w:hAnsi="Arial Unicode MS" w:cs="Arial Unicode MS"/>
          <w:color w:val="000000"/>
          <w:kern w:val="0"/>
          <w:sz w:val="24"/>
          <w:szCs w:val="24"/>
          <w:lang w:val="uk-UA" w:eastAsia="uk-UA" w:bidi="uk-UA"/>
        </w:rPr>
        <w:t xml:space="preserve"> зб. статей. Київ : ВАІТЕ, 2019. С. </w:t>
      </w:r>
      <w:r w:rsidRPr="00AA6FAE">
        <w:rPr>
          <w:rFonts w:ascii="Arial Unicode MS" w:eastAsia="Arial Unicode MS" w:hAnsi="Arial Unicode MS" w:cs="Arial Unicode MS"/>
          <w:color w:val="000000"/>
          <w:kern w:val="0"/>
          <w:sz w:val="24"/>
          <w:szCs w:val="24"/>
          <w:lang w:eastAsia="ru-RU" w:bidi="ru-RU"/>
        </w:rPr>
        <w:t>158</w:t>
      </w:r>
      <w:r w:rsidRPr="00AA6FAE">
        <w:rPr>
          <w:rFonts w:ascii="Arial Unicode MS" w:eastAsia="Arial Unicode MS" w:hAnsi="Arial Unicode MS" w:cs="Arial Unicode MS"/>
          <w:color w:val="000000"/>
          <w:kern w:val="0"/>
          <w:sz w:val="24"/>
          <w:szCs w:val="24"/>
          <w:lang w:eastAsia="ru-RU" w:bidi="ru-RU"/>
        </w:rPr>
        <w:softHyphen/>
        <w:t>162.</w:t>
      </w:r>
    </w:p>
    <w:p w:rsidR="00AA6FAE" w:rsidRPr="00AA6FAE" w:rsidRDefault="00AA6FAE" w:rsidP="00AA6FAE">
      <w:pPr>
        <w:numPr>
          <w:ilvl w:val="0"/>
          <w:numId w:val="49"/>
        </w:numPr>
        <w:tabs>
          <w:tab w:val="clear" w:pos="709"/>
          <w:tab w:val="left" w:pos="1273"/>
        </w:tabs>
        <w:suppressAutoHyphens w:val="0"/>
        <w:spacing w:after="0" w:line="365" w:lineRule="exact"/>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Цувіна Т. А. Концепція верховенства права у працях А. Дайсі. </w:t>
      </w:r>
      <w:r w:rsidRPr="00AA6FAE">
        <w:rPr>
          <w:rFonts w:ascii="Times New Roman" w:eastAsia="Arial Unicode MS" w:hAnsi="Times New Roman" w:cs="Times New Roman"/>
          <w:i/>
          <w:iCs/>
          <w:color w:val="000000"/>
          <w:kern w:val="0"/>
          <w:sz w:val="30"/>
          <w:szCs w:val="30"/>
          <w:lang w:val="uk-UA" w:eastAsia="uk-UA" w:bidi="uk-UA"/>
        </w:rPr>
        <w:t>Актуальні шляхи вдосконалення українського законодавства</w:t>
      </w:r>
      <w:r w:rsidRPr="00AA6FAE">
        <w:rPr>
          <w:rFonts w:ascii="Arial Unicode MS" w:eastAsia="Arial Unicode MS" w:hAnsi="Arial Unicode MS" w:cs="Arial Unicode MS"/>
          <w:color w:val="000000"/>
          <w:kern w:val="0"/>
          <w:sz w:val="24"/>
          <w:szCs w:val="24"/>
          <w:lang w:val="uk-UA" w:eastAsia="uk-UA" w:bidi="uk-UA"/>
        </w:rPr>
        <w:t xml:space="preserve"> : зб. тез наук. доп. і повідомл. ХІІ Всеукр. наук.-практ. конф. вчених, практикуючих юристів, аспірантів та студентів </w:t>
      </w:r>
      <w:r w:rsidRPr="00AA6FAE">
        <w:rPr>
          <w:rFonts w:ascii="Arial Unicode MS" w:eastAsia="Arial Unicode MS" w:hAnsi="Arial Unicode MS" w:cs="Arial Unicode MS"/>
          <w:color w:val="000000"/>
          <w:kern w:val="0"/>
          <w:sz w:val="24"/>
          <w:szCs w:val="24"/>
          <w:lang w:eastAsia="ru-RU" w:bidi="ru-RU"/>
        </w:rPr>
        <w:t xml:space="preserve">(м. </w:t>
      </w:r>
      <w:r w:rsidRPr="00AA6FAE">
        <w:rPr>
          <w:rFonts w:ascii="Arial Unicode MS" w:eastAsia="Arial Unicode MS" w:hAnsi="Arial Unicode MS" w:cs="Arial Unicode MS"/>
          <w:color w:val="000000"/>
          <w:kern w:val="0"/>
          <w:sz w:val="24"/>
          <w:szCs w:val="24"/>
          <w:lang w:val="uk-UA" w:eastAsia="uk-UA" w:bidi="uk-UA"/>
        </w:rPr>
        <w:t>Харків, 14 листоп. 2020 р.). Харків : Право, 2020. С. 84-87.</w:t>
      </w:r>
    </w:p>
    <w:p w:rsidR="00AA6FAE" w:rsidRPr="00AA6FAE" w:rsidRDefault="00AA6FAE" w:rsidP="00AA6FAE">
      <w:pPr>
        <w:numPr>
          <w:ilvl w:val="0"/>
          <w:numId w:val="49"/>
        </w:numPr>
        <w:tabs>
          <w:tab w:val="clear" w:pos="709"/>
          <w:tab w:val="left" w:pos="1273"/>
        </w:tabs>
        <w:suppressAutoHyphens w:val="0"/>
        <w:spacing w:after="0" w:line="365" w:lineRule="exact"/>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Цувіна Т. А. Витоки ідеї </w:t>
      </w:r>
      <w:r w:rsidRPr="00AA6FAE">
        <w:rPr>
          <w:rFonts w:ascii="Arial Unicode MS" w:eastAsia="Arial Unicode MS" w:hAnsi="Arial Unicode MS" w:cs="Arial Unicode MS"/>
          <w:color w:val="000000"/>
          <w:kern w:val="0"/>
          <w:sz w:val="24"/>
          <w:szCs w:val="24"/>
          <w:lang w:eastAsia="ru-RU" w:bidi="ru-RU"/>
        </w:rPr>
        <w:t xml:space="preserve">верховенства права </w:t>
      </w:r>
      <w:r w:rsidRPr="00AA6FAE">
        <w:rPr>
          <w:rFonts w:ascii="Arial Unicode MS" w:eastAsia="Arial Unicode MS" w:hAnsi="Arial Unicode MS" w:cs="Arial Unicode MS"/>
          <w:color w:val="000000"/>
          <w:kern w:val="0"/>
          <w:sz w:val="24"/>
          <w:szCs w:val="24"/>
          <w:lang w:val="uk-UA" w:eastAsia="uk-UA" w:bidi="uk-UA"/>
        </w:rPr>
        <w:t xml:space="preserve">у працях </w:t>
      </w:r>
      <w:r w:rsidRPr="00AA6FAE">
        <w:rPr>
          <w:rFonts w:ascii="Arial Unicode MS" w:eastAsia="Arial Unicode MS" w:hAnsi="Arial Unicode MS" w:cs="Arial Unicode MS"/>
          <w:color w:val="000000"/>
          <w:kern w:val="0"/>
          <w:sz w:val="24"/>
          <w:szCs w:val="24"/>
          <w:lang w:eastAsia="ru-RU" w:bidi="ru-RU"/>
        </w:rPr>
        <w:t xml:space="preserve">Платона </w:t>
      </w:r>
      <w:r w:rsidRPr="00AA6FAE">
        <w:rPr>
          <w:rFonts w:ascii="Arial Unicode MS" w:eastAsia="Arial Unicode MS" w:hAnsi="Arial Unicode MS" w:cs="Arial Unicode MS"/>
          <w:color w:val="000000"/>
          <w:kern w:val="0"/>
          <w:sz w:val="24"/>
          <w:szCs w:val="24"/>
          <w:lang w:val="uk-UA" w:eastAsia="uk-UA" w:bidi="uk-UA"/>
        </w:rPr>
        <w:t xml:space="preserve">та </w:t>
      </w:r>
      <w:r w:rsidRPr="00AA6FAE">
        <w:rPr>
          <w:rFonts w:ascii="Arial Unicode MS" w:eastAsia="Arial Unicode MS" w:hAnsi="Arial Unicode MS" w:cs="Arial Unicode MS"/>
          <w:color w:val="000000"/>
          <w:kern w:val="0"/>
          <w:sz w:val="24"/>
          <w:szCs w:val="24"/>
          <w:lang w:eastAsia="ru-RU" w:bidi="ru-RU"/>
        </w:rPr>
        <w:t xml:space="preserve">Аристотеля. </w:t>
      </w:r>
      <w:r w:rsidRPr="00AA6FAE">
        <w:rPr>
          <w:rFonts w:ascii="Times New Roman" w:eastAsia="Arial Unicode MS" w:hAnsi="Times New Roman" w:cs="Times New Roman"/>
          <w:i/>
          <w:iCs/>
          <w:color w:val="000000"/>
          <w:kern w:val="0"/>
          <w:sz w:val="30"/>
          <w:szCs w:val="30"/>
          <w:lang w:val="uk-UA" w:eastAsia="uk-UA" w:bidi="uk-UA"/>
        </w:rPr>
        <w:t>Юридична осінь 2020 року</w:t>
      </w:r>
      <w:r w:rsidRPr="00AA6FAE">
        <w:rPr>
          <w:rFonts w:ascii="Arial Unicode MS" w:eastAsia="Arial Unicode MS" w:hAnsi="Arial Unicode MS" w:cs="Arial Unicode MS"/>
          <w:color w:val="000000"/>
          <w:kern w:val="0"/>
          <w:sz w:val="24"/>
          <w:szCs w:val="24"/>
          <w:lang w:val="uk-UA" w:eastAsia="uk-UA" w:bidi="uk-UA"/>
        </w:rPr>
        <w:t xml:space="preserve"> : зб. тез доп. і наук. повідомл. учасників міжнар. наук.-практ. конф. молодих учених (м. Харків, 23 листоп. 2020 р.). Харків : Нац. юрид. ун-т імені Ярослава Мудрого,</w:t>
      </w:r>
    </w:p>
    <w:p w:rsidR="00AA6FAE" w:rsidRPr="00AA6FAE" w:rsidRDefault="00AA6FAE" w:rsidP="00AA6FAE">
      <w:pPr>
        <w:numPr>
          <w:ilvl w:val="0"/>
          <w:numId w:val="50"/>
        </w:numPr>
        <w:tabs>
          <w:tab w:val="clear" w:pos="709"/>
          <w:tab w:val="left" w:pos="826"/>
        </w:tabs>
        <w:suppressAutoHyphens w:val="0"/>
        <w:spacing w:after="0" w:line="365" w:lineRule="exact"/>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С. 257-260.</w:t>
      </w:r>
    </w:p>
    <w:p w:rsidR="00AA6FAE" w:rsidRPr="00AA6FAE" w:rsidRDefault="00AA6FAE" w:rsidP="00AA6FAE">
      <w:pPr>
        <w:numPr>
          <w:ilvl w:val="0"/>
          <w:numId w:val="49"/>
        </w:numPr>
        <w:tabs>
          <w:tab w:val="clear" w:pos="709"/>
          <w:tab w:val="left" w:pos="1273"/>
        </w:tabs>
        <w:suppressAutoHyphens w:val="0"/>
        <w:spacing w:after="0" w:line="365" w:lineRule="exact"/>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Цувіна Т. А. Принцип верховенства права у цивільному судочинстві. </w:t>
      </w:r>
      <w:r w:rsidRPr="00AA6FAE">
        <w:rPr>
          <w:rFonts w:ascii="Times New Roman" w:eastAsia="Arial Unicode MS" w:hAnsi="Times New Roman" w:cs="Times New Roman"/>
          <w:i/>
          <w:iCs/>
          <w:color w:val="000000"/>
          <w:kern w:val="0"/>
          <w:sz w:val="30"/>
          <w:szCs w:val="30"/>
          <w:lang w:val="uk-UA" w:eastAsia="uk-UA" w:bidi="uk-UA"/>
        </w:rPr>
        <w:t xml:space="preserve">Матеріали круглого столу, присвяченого 105-и річниці від дня народження </w:t>
      </w:r>
      <w:r w:rsidRPr="00AA6FAE">
        <w:rPr>
          <w:rFonts w:ascii="Times New Roman" w:eastAsia="Arial Unicode MS" w:hAnsi="Times New Roman" w:cs="Times New Roman"/>
          <w:i/>
          <w:iCs/>
          <w:color w:val="000000"/>
          <w:kern w:val="0"/>
          <w:sz w:val="30"/>
          <w:szCs w:val="30"/>
          <w:lang w:eastAsia="ru-RU" w:bidi="ru-RU"/>
        </w:rPr>
        <w:t>проф. С. Ю. Каца</w:t>
      </w:r>
      <w:r w:rsidRPr="00AA6FAE">
        <w:rPr>
          <w:rFonts w:ascii="Arial Unicode MS" w:eastAsia="Arial Unicode MS" w:hAnsi="Arial Unicode MS" w:cs="Arial Unicode MS"/>
          <w:color w:val="000000"/>
          <w:kern w:val="0"/>
          <w:sz w:val="24"/>
          <w:szCs w:val="24"/>
          <w:lang w:eastAsia="ru-RU" w:bidi="ru-RU"/>
        </w:rPr>
        <w:t xml:space="preserve"> : </w:t>
      </w:r>
      <w:r w:rsidRPr="00AA6FAE">
        <w:rPr>
          <w:rFonts w:ascii="Arial Unicode MS" w:eastAsia="Arial Unicode MS" w:hAnsi="Arial Unicode MS" w:cs="Arial Unicode MS"/>
          <w:color w:val="000000"/>
          <w:kern w:val="0"/>
          <w:sz w:val="24"/>
          <w:szCs w:val="24"/>
          <w:lang w:val="uk-UA" w:eastAsia="uk-UA" w:bidi="uk-UA"/>
        </w:rPr>
        <w:t xml:space="preserve">збірник тез </w:t>
      </w:r>
      <w:r w:rsidRPr="00AA6FAE">
        <w:rPr>
          <w:rFonts w:ascii="Arial Unicode MS" w:eastAsia="Arial Unicode MS" w:hAnsi="Arial Unicode MS" w:cs="Arial Unicode MS"/>
          <w:color w:val="000000"/>
          <w:kern w:val="0"/>
          <w:sz w:val="24"/>
          <w:szCs w:val="24"/>
          <w:lang w:eastAsia="ru-RU" w:bidi="ru-RU"/>
        </w:rPr>
        <w:t xml:space="preserve">(м. </w:t>
      </w:r>
      <w:r w:rsidRPr="00AA6FAE">
        <w:rPr>
          <w:rFonts w:ascii="Arial Unicode MS" w:eastAsia="Arial Unicode MS" w:hAnsi="Arial Unicode MS" w:cs="Arial Unicode MS"/>
          <w:color w:val="000000"/>
          <w:kern w:val="0"/>
          <w:sz w:val="24"/>
          <w:szCs w:val="24"/>
          <w:lang w:val="uk-UA" w:eastAsia="uk-UA" w:bidi="uk-UA"/>
        </w:rPr>
        <w:t xml:space="preserve">Харків, </w:t>
      </w:r>
      <w:r w:rsidRPr="00AA6FAE">
        <w:rPr>
          <w:rFonts w:ascii="Arial Unicode MS" w:eastAsia="Arial Unicode MS" w:hAnsi="Arial Unicode MS" w:cs="Arial Unicode MS"/>
          <w:color w:val="000000"/>
          <w:kern w:val="0"/>
          <w:sz w:val="24"/>
          <w:szCs w:val="24"/>
          <w:lang w:eastAsia="ru-RU" w:bidi="ru-RU"/>
        </w:rPr>
        <w:t xml:space="preserve">15 груд. 2020 р.). </w:t>
      </w:r>
      <w:r w:rsidRPr="00AA6FAE">
        <w:rPr>
          <w:rFonts w:ascii="Arial Unicode MS" w:eastAsia="Arial Unicode MS" w:hAnsi="Arial Unicode MS" w:cs="Arial Unicode MS"/>
          <w:color w:val="000000"/>
          <w:kern w:val="0"/>
          <w:sz w:val="24"/>
          <w:szCs w:val="24"/>
          <w:lang w:val="uk-UA" w:eastAsia="uk-UA" w:bidi="uk-UA"/>
        </w:rPr>
        <w:t xml:space="preserve">Харків </w:t>
      </w:r>
      <w:r w:rsidRPr="00AA6FAE">
        <w:rPr>
          <w:rFonts w:ascii="Arial Unicode MS" w:eastAsia="Arial Unicode MS" w:hAnsi="Arial Unicode MS" w:cs="Arial Unicode MS"/>
          <w:color w:val="000000"/>
          <w:kern w:val="0"/>
          <w:sz w:val="24"/>
          <w:szCs w:val="24"/>
          <w:lang w:eastAsia="ru-RU" w:bidi="ru-RU"/>
        </w:rPr>
        <w:t xml:space="preserve">: </w:t>
      </w:r>
      <w:r w:rsidRPr="00AA6FAE">
        <w:rPr>
          <w:rFonts w:ascii="Arial Unicode MS" w:eastAsia="Arial Unicode MS" w:hAnsi="Arial Unicode MS" w:cs="Arial Unicode MS"/>
          <w:color w:val="000000"/>
          <w:kern w:val="0"/>
          <w:sz w:val="24"/>
          <w:szCs w:val="24"/>
          <w:lang w:val="uk-UA" w:eastAsia="uk-UA" w:bidi="uk-UA"/>
        </w:rPr>
        <w:t xml:space="preserve">Оберіг, </w:t>
      </w:r>
      <w:r w:rsidRPr="00AA6FAE">
        <w:rPr>
          <w:rFonts w:ascii="Arial Unicode MS" w:eastAsia="Arial Unicode MS" w:hAnsi="Arial Unicode MS" w:cs="Arial Unicode MS"/>
          <w:color w:val="000000"/>
          <w:kern w:val="0"/>
          <w:sz w:val="24"/>
          <w:szCs w:val="24"/>
          <w:lang w:eastAsia="ru-RU" w:bidi="ru-RU"/>
        </w:rPr>
        <w:t>2020. С. 115-118.</w:t>
      </w:r>
    </w:p>
    <w:p w:rsidR="00AA6FAE" w:rsidRPr="00AA6FAE" w:rsidRDefault="00AA6FAE" w:rsidP="00AA6FAE">
      <w:pPr>
        <w:keepNext/>
        <w:keepLines/>
        <w:tabs>
          <w:tab w:val="clear" w:pos="709"/>
        </w:tabs>
        <w:suppressAutoHyphens w:val="0"/>
        <w:spacing w:after="0" w:line="365" w:lineRule="exact"/>
        <w:ind w:left="3720" w:firstLine="0"/>
        <w:jc w:val="left"/>
        <w:rPr>
          <w:rFonts w:ascii="Arial Unicode MS" w:eastAsia="Arial Unicode MS" w:hAnsi="Arial Unicode MS" w:cs="Arial Unicode MS"/>
          <w:color w:val="000000"/>
          <w:kern w:val="0"/>
          <w:sz w:val="24"/>
          <w:szCs w:val="24"/>
          <w:lang w:val="uk-UA" w:eastAsia="uk-UA" w:bidi="uk-UA"/>
        </w:rPr>
      </w:pPr>
      <w:bookmarkStart w:id="8" w:name="bookmark8"/>
      <w:r w:rsidRPr="00AA6FAE">
        <w:rPr>
          <w:rFonts w:ascii="Times New Roman" w:eastAsia="Arial Unicode MS" w:hAnsi="Times New Roman" w:cs="Times New Roman"/>
          <w:b/>
          <w:bCs/>
          <w:color w:val="000000"/>
          <w:kern w:val="0"/>
          <w:sz w:val="30"/>
          <w:szCs w:val="30"/>
          <w:lang w:val="uk-UA" w:eastAsia="uk-UA" w:bidi="uk-UA"/>
        </w:rPr>
        <w:t>Праці, які додатково</w:t>
      </w:r>
      <w:bookmarkEnd w:id="8"/>
    </w:p>
    <w:p w:rsidR="00AA6FAE" w:rsidRPr="00AA6FAE" w:rsidRDefault="00AA6FAE" w:rsidP="00AA6FAE">
      <w:pPr>
        <w:tabs>
          <w:tab w:val="clear" w:pos="709"/>
        </w:tabs>
        <w:suppressAutoHyphens w:val="0"/>
        <w:spacing w:after="0" w:line="365" w:lineRule="exact"/>
        <w:ind w:left="1740" w:firstLine="0"/>
        <w:jc w:val="left"/>
        <w:rPr>
          <w:rFonts w:ascii="Arial Unicode MS" w:eastAsia="Arial Unicode MS" w:hAnsi="Arial Unicode MS" w:cs="Arial Unicode MS"/>
          <w:color w:val="000000"/>
          <w:kern w:val="0"/>
          <w:sz w:val="24"/>
          <w:szCs w:val="24"/>
          <w:lang w:val="uk-UA" w:eastAsia="uk-UA" w:bidi="uk-UA"/>
        </w:rPr>
      </w:pPr>
      <w:r w:rsidRPr="00AA6FAE">
        <w:rPr>
          <w:rFonts w:ascii="Times New Roman" w:eastAsia="Arial Unicode MS" w:hAnsi="Times New Roman" w:cs="Times New Roman"/>
          <w:b/>
          <w:bCs/>
          <w:color w:val="000000"/>
          <w:kern w:val="0"/>
          <w:sz w:val="30"/>
          <w:szCs w:val="30"/>
          <w:lang w:val="uk-UA" w:eastAsia="uk-UA" w:bidi="uk-UA"/>
        </w:rPr>
        <w:t>відображають наукові результати дослідження:</w:t>
      </w:r>
    </w:p>
    <w:p w:rsidR="00AA6FAE" w:rsidRPr="00AA6FAE" w:rsidRDefault="00AA6FAE" w:rsidP="00AA6FAE">
      <w:pPr>
        <w:numPr>
          <w:ilvl w:val="0"/>
          <w:numId w:val="49"/>
        </w:numPr>
        <w:tabs>
          <w:tab w:val="clear" w:pos="709"/>
          <w:tab w:val="left" w:pos="1275"/>
        </w:tabs>
        <w:suppressAutoHyphens w:val="0"/>
        <w:spacing w:after="0" w:line="365" w:lineRule="exact"/>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Цувіна Т. А. Визнання та виконання рішень іноземних судів у цивільних справах у контексті практики Європейського суду з прав людини. </w:t>
      </w:r>
      <w:r w:rsidRPr="00AA6FAE">
        <w:rPr>
          <w:rFonts w:ascii="Times New Roman" w:eastAsia="Arial Unicode MS" w:hAnsi="Times New Roman" w:cs="Times New Roman"/>
          <w:i/>
          <w:iCs/>
          <w:color w:val="000000"/>
          <w:kern w:val="0"/>
          <w:sz w:val="30"/>
          <w:szCs w:val="30"/>
          <w:lang w:val="uk-UA" w:eastAsia="uk-UA" w:bidi="uk-UA"/>
        </w:rPr>
        <w:t>Проблеми законності.</w:t>
      </w:r>
      <w:r w:rsidRPr="00AA6FAE">
        <w:rPr>
          <w:rFonts w:ascii="Arial Unicode MS" w:eastAsia="Arial Unicode MS" w:hAnsi="Arial Unicode MS" w:cs="Arial Unicode MS"/>
          <w:color w:val="000000"/>
          <w:kern w:val="0"/>
          <w:sz w:val="24"/>
          <w:szCs w:val="24"/>
          <w:lang w:val="uk-UA" w:eastAsia="uk-UA" w:bidi="uk-UA"/>
        </w:rPr>
        <w:t xml:space="preserve"> 2017. Вип. 138. С. 29-42.</w:t>
      </w:r>
    </w:p>
    <w:p w:rsidR="00AA6FAE" w:rsidRPr="00AA6FAE" w:rsidRDefault="00AA6FAE" w:rsidP="00AA6FAE">
      <w:pPr>
        <w:numPr>
          <w:ilvl w:val="0"/>
          <w:numId w:val="49"/>
        </w:numPr>
        <w:tabs>
          <w:tab w:val="clear" w:pos="709"/>
          <w:tab w:val="left" w:pos="1275"/>
        </w:tabs>
        <w:suppressAutoHyphens w:val="0"/>
        <w:spacing w:after="0" w:line="365" w:lineRule="exact"/>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eastAsia="ru-RU" w:bidi="ru-RU"/>
        </w:rPr>
        <w:t xml:space="preserve">Комаров </w:t>
      </w:r>
      <w:r w:rsidRPr="00AA6FAE">
        <w:rPr>
          <w:rFonts w:ascii="Arial Unicode MS" w:eastAsia="Arial Unicode MS" w:hAnsi="Arial Unicode MS" w:cs="Arial Unicode MS"/>
          <w:color w:val="000000"/>
          <w:kern w:val="0"/>
          <w:sz w:val="24"/>
          <w:szCs w:val="24"/>
          <w:lang w:val="uk-UA" w:eastAsia="uk-UA" w:bidi="uk-UA"/>
        </w:rPr>
        <w:t xml:space="preserve">В. В., Цувіна Т. А. Конституційна реформа у сфері правосуддя в Україні та принципи цивільного судочинства. </w:t>
      </w:r>
      <w:r w:rsidRPr="00AA6FAE">
        <w:rPr>
          <w:rFonts w:ascii="Times New Roman" w:eastAsia="Arial Unicode MS" w:hAnsi="Times New Roman" w:cs="Times New Roman"/>
          <w:i/>
          <w:iCs/>
          <w:color w:val="000000"/>
          <w:kern w:val="0"/>
          <w:sz w:val="30"/>
          <w:szCs w:val="30"/>
          <w:lang w:val="uk-UA" w:eastAsia="uk-UA" w:bidi="uk-UA"/>
        </w:rPr>
        <w:t>Конституція і конституційні зміни в Україні</w:t>
      </w:r>
      <w:r w:rsidRPr="00AA6FAE">
        <w:rPr>
          <w:rFonts w:ascii="Arial Unicode MS" w:eastAsia="Arial Unicode MS" w:hAnsi="Arial Unicode MS" w:cs="Arial Unicode MS"/>
          <w:color w:val="000000"/>
          <w:kern w:val="0"/>
          <w:sz w:val="24"/>
          <w:szCs w:val="24"/>
          <w:lang w:val="uk-UA" w:eastAsia="uk-UA" w:bidi="uk-UA"/>
        </w:rPr>
        <w:t xml:space="preserve"> : збірник, присвячений пам’яті В. Мусіяки. Київ : Заповіт, 2020. </w:t>
      </w:r>
      <w:r w:rsidRPr="00AA6FAE">
        <w:rPr>
          <w:rFonts w:ascii="Arial Unicode MS" w:eastAsia="Arial Unicode MS" w:hAnsi="Arial Unicode MS" w:cs="Arial Unicode MS"/>
          <w:color w:val="000000"/>
          <w:kern w:val="0"/>
          <w:sz w:val="24"/>
          <w:szCs w:val="24"/>
          <w:lang w:val="en-US" w:eastAsia="en-US" w:bidi="en-US"/>
        </w:rPr>
        <w:t xml:space="preserve">C. </w:t>
      </w:r>
      <w:r w:rsidRPr="00AA6FAE">
        <w:rPr>
          <w:rFonts w:ascii="Arial Unicode MS" w:eastAsia="Arial Unicode MS" w:hAnsi="Arial Unicode MS" w:cs="Arial Unicode MS"/>
          <w:color w:val="000000"/>
          <w:kern w:val="0"/>
          <w:sz w:val="24"/>
          <w:szCs w:val="24"/>
          <w:lang w:val="uk-UA" w:eastAsia="uk-UA" w:bidi="uk-UA"/>
        </w:rPr>
        <w:t>172-186.</w:t>
      </w:r>
    </w:p>
    <w:p w:rsidR="00AA6FAE" w:rsidRPr="00AA6FAE" w:rsidRDefault="00AA6FAE" w:rsidP="00AA6FAE">
      <w:pPr>
        <w:numPr>
          <w:ilvl w:val="0"/>
          <w:numId w:val="49"/>
        </w:numPr>
        <w:tabs>
          <w:tab w:val="clear" w:pos="709"/>
          <w:tab w:val="left" w:pos="1275"/>
        </w:tabs>
        <w:suppressAutoHyphens w:val="0"/>
        <w:spacing w:after="0" w:line="365" w:lineRule="exact"/>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en-US" w:eastAsia="en-US" w:bidi="en-US"/>
        </w:rPr>
        <w:t xml:space="preserve">Komarov </w:t>
      </w:r>
      <w:r w:rsidRPr="00AA6FAE">
        <w:rPr>
          <w:rFonts w:ascii="Arial Unicode MS" w:eastAsia="Arial Unicode MS" w:hAnsi="Arial Unicode MS" w:cs="Arial Unicode MS"/>
          <w:color w:val="000000"/>
          <w:kern w:val="0"/>
          <w:sz w:val="24"/>
          <w:szCs w:val="24"/>
          <w:lang w:val="uk-UA" w:eastAsia="uk-UA" w:bidi="uk-UA"/>
        </w:rPr>
        <w:t xml:space="preserve">V., </w:t>
      </w:r>
      <w:r w:rsidRPr="00AA6FAE">
        <w:rPr>
          <w:rFonts w:ascii="Arial Unicode MS" w:eastAsia="Arial Unicode MS" w:hAnsi="Arial Unicode MS" w:cs="Arial Unicode MS"/>
          <w:color w:val="000000"/>
          <w:kern w:val="0"/>
          <w:sz w:val="24"/>
          <w:szCs w:val="24"/>
          <w:lang w:val="en-US" w:eastAsia="en-US" w:bidi="en-US"/>
        </w:rPr>
        <w:t xml:space="preserve">Tsuvina T. The Impact of the ECHR and the Case Law of the ECtHR on Civil Procedure in Ukraine. </w:t>
      </w:r>
      <w:r w:rsidRPr="00AA6FAE">
        <w:rPr>
          <w:rFonts w:ascii="Times New Roman" w:eastAsia="Arial Unicode MS" w:hAnsi="Times New Roman" w:cs="Times New Roman"/>
          <w:i/>
          <w:iCs/>
          <w:color w:val="000000"/>
          <w:kern w:val="0"/>
          <w:sz w:val="30"/>
          <w:szCs w:val="30"/>
          <w:lang w:val="en-US" w:eastAsia="en-US" w:bidi="en-US"/>
        </w:rPr>
        <w:t>Access to Justice in Eastern Europe.</w:t>
      </w:r>
      <w:r w:rsidRPr="00AA6FAE">
        <w:rPr>
          <w:rFonts w:ascii="Arial Unicode MS" w:eastAsia="Arial Unicode MS" w:hAnsi="Arial Unicode MS" w:cs="Arial Unicode MS"/>
          <w:color w:val="000000"/>
          <w:kern w:val="0"/>
          <w:sz w:val="24"/>
          <w:szCs w:val="24"/>
          <w:lang w:val="en-US" w:eastAsia="en-US" w:bidi="en-US"/>
        </w:rPr>
        <w:t xml:space="preserve"> 2021. № 1(9). P. 79-101.</w:t>
      </w:r>
    </w:p>
    <w:p w:rsidR="00AA6FAE" w:rsidRPr="00AA6FAE" w:rsidRDefault="00AA6FAE" w:rsidP="00AA6FAE">
      <w:pPr>
        <w:numPr>
          <w:ilvl w:val="0"/>
          <w:numId w:val="49"/>
        </w:numPr>
        <w:tabs>
          <w:tab w:val="clear" w:pos="709"/>
          <w:tab w:val="left" w:pos="1275"/>
        </w:tabs>
        <w:suppressAutoHyphens w:val="0"/>
        <w:spacing w:after="0" w:line="365" w:lineRule="exact"/>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Цувіна Т. А. Зловживання процесуальними правами: підхід Європейського суду з прав людини та національна практика. </w:t>
      </w:r>
      <w:r w:rsidRPr="00AA6FAE">
        <w:rPr>
          <w:rFonts w:ascii="Times New Roman" w:eastAsia="Arial Unicode MS" w:hAnsi="Times New Roman" w:cs="Times New Roman"/>
          <w:i/>
          <w:iCs/>
          <w:color w:val="000000"/>
          <w:kern w:val="0"/>
          <w:sz w:val="30"/>
          <w:szCs w:val="30"/>
          <w:lang w:val="uk-UA" w:eastAsia="uk-UA" w:bidi="uk-UA"/>
        </w:rPr>
        <w:t>Зловживання правом</w:t>
      </w:r>
      <w:r w:rsidRPr="00AA6FAE">
        <w:rPr>
          <w:rFonts w:ascii="Arial Unicode MS" w:eastAsia="Arial Unicode MS" w:hAnsi="Arial Unicode MS" w:cs="Arial Unicode MS"/>
          <w:color w:val="000000"/>
          <w:kern w:val="0"/>
          <w:sz w:val="24"/>
          <w:szCs w:val="24"/>
          <w:lang w:val="uk-UA" w:eastAsia="uk-UA" w:bidi="uk-UA"/>
        </w:rPr>
        <w:t xml:space="preserve"> : зб. статей / за ред. І. В. Спасибо-Фатєєвої. Харків : ЕКУС, 2021. С. 207-226.</w:t>
      </w:r>
    </w:p>
    <w:p w:rsidR="00AA6FAE" w:rsidRPr="00AA6FAE" w:rsidRDefault="00AA6FAE" w:rsidP="00AA6FAE">
      <w:pPr>
        <w:numPr>
          <w:ilvl w:val="0"/>
          <w:numId w:val="49"/>
        </w:numPr>
        <w:tabs>
          <w:tab w:val="clear" w:pos="709"/>
          <w:tab w:val="left" w:pos="1275"/>
        </w:tabs>
        <w:suppressAutoHyphens w:val="0"/>
        <w:spacing w:after="0" w:line="365" w:lineRule="exact"/>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Цувіна Т. А. Розумні строки судового розгляду як елемент </w:t>
      </w:r>
      <w:r w:rsidRPr="00AA6FAE">
        <w:rPr>
          <w:rFonts w:ascii="Arial Unicode MS" w:eastAsia="Arial Unicode MS" w:hAnsi="Arial Unicode MS" w:cs="Arial Unicode MS"/>
          <w:color w:val="000000"/>
          <w:kern w:val="0"/>
          <w:sz w:val="24"/>
          <w:szCs w:val="24"/>
          <w:lang w:eastAsia="ru-RU" w:bidi="ru-RU"/>
        </w:rPr>
        <w:t xml:space="preserve">права </w:t>
      </w:r>
      <w:r w:rsidRPr="00AA6FAE">
        <w:rPr>
          <w:rFonts w:ascii="Arial Unicode MS" w:eastAsia="Arial Unicode MS" w:hAnsi="Arial Unicode MS" w:cs="Arial Unicode MS"/>
          <w:color w:val="000000"/>
          <w:kern w:val="0"/>
          <w:sz w:val="24"/>
          <w:szCs w:val="24"/>
          <w:lang w:val="uk-UA" w:eastAsia="uk-UA" w:bidi="uk-UA"/>
        </w:rPr>
        <w:t xml:space="preserve">на справедливий судовий розгляд: підхід Європейського </w:t>
      </w:r>
      <w:r w:rsidRPr="00AA6FAE">
        <w:rPr>
          <w:rFonts w:ascii="Arial Unicode MS" w:eastAsia="Arial Unicode MS" w:hAnsi="Arial Unicode MS" w:cs="Arial Unicode MS"/>
          <w:color w:val="000000"/>
          <w:kern w:val="0"/>
          <w:sz w:val="24"/>
          <w:szCs w:val="24"/>
          <w:lang w:eastAsia="ru-RU" w:bidi="ru-RU"/>
        </w:rPr>
        <w:t xml:space="preserve">суду </w:t>
      </w:r>
      <w:r w:rsidRPr="00AA6FAE">
        <w:rPr>
          <w:rFonts w:ascii="Arial Unicode MS" w:eastAsia="Arial Unicode MS" w:hAnsi="Arial Unicode MS" w:cs="Arial Unicode MS"/>
          <w:color w:val="000000"/>
          <w:kern w:val="0"/>
          <w:sz w:val="24"/>
          <w:szCs w:val="24"/>
          <w:lang w:val="uk-UA" w:eastAsia="uk-UA" w:bidi="uk-UA"/>
        </w:rPr>
        <w:t xml:space="preserve">з прав людини. </w:t>
      </w:r>
      <w:r w:rsidRPr="00AA6FAE">
        <w:rPr>
          <w:rFonts w:ascii="Times New Roman" w:eastAsia="Arial Unicode MS" w:hAnsi="Times New Roman" w:cs="Times New Roman"/>
          <w:i/>
          <w:iCs/>
          <w:color w:val="000000"/>
          <w:kern w:val="0"/>
          <w:sz w:val="30"/>
          <w:szCs w:val="30"/>
          <w:lang w:val="uk-UA" w:eastAsia="uk-UA" w:bidi="uk-UA"/>
        </w:rPr>
        <w:t>Строки. Позовна давність</w:t>
      </w:r>
      <w:r w:rsidRPr="00AA6FAE">
        <w:rPr>
          <w:rFonts w:ascii="Arial Unicode MS" w:eastAsia="Arial Unicode MS" w:hAnsi="Arial Unicode MS" w:cs="Arial Unicode MS"/>
          <w:color w:val="000000"/>
          <w:kern w:val="0"/>
          <w:sz w:val="24"/>
          <w:szCs w:val="24"/>
          <w:lang w:val="uk-UA" w:eastAsia="uk-UA" w:bidi="uk-UA"/>
        </w:rPr>
        <w:t xml:space="preserve"> : зб. статей / за ред. І. В. Спасибо-Фатєєвої. Харків : ЕКУС, 2021. С. 142-160.</w:t>
      </w:r>
    </w:p>
    <w:p w:rsidR="00AA6FAE" w:rsidRPr="00AA6FAE" w:rsidRDefault="00AA6FAE" w:rsidP="00AA6FAE">
      <w:pPr>
        <w:numPr>
          <w:ilvl w:val="0"/>
          <w:numId w:val="49"/>
        </w:numPr>
        <w:tabs>
          <w:tab w:val="clear" w:pos="709"/>
          <w:tab w:val="left" w:pos="1275"/>
        </w:tabs>
        <w:suppressAutoHyphens w:val="0"/>
        <w:spacing w:after="300" w:line="365" w:lineRule="exact"/>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Цувіна Т. А. Проблемні питання контролю за діяльністю приватних виконавців. </w:t>
      </w:r>
      <w:r w:rsidRPr="00AA6FAE">
        <w:rPr>
          <w:rFonts w:ascii="Times New Roman" w:eastAsia="Arial Unicode MS" w:hAnsi="Times New Roman" w:cs="Times New Roman"/>
          <w:i/>
          <w:iCs/>
          <w:color w:val="000000"/>
          <w:kern w:val="0"/>
          <w:sz w:val="30"/>
          <w:szCs w:val="30"/>
          <w:lang w:val="uk-UA" w:eastAsia="uk-UA" w:bidi="uk-UA"/>
        </w:rPr>
        <w:t>Виконавче провадження: теорія та практика</w:t>
      </w:r>
      <w:r w:rsidRPr="00AA6FAE">
        <w:rPr>
          <w:rFonts w:ascii="Arial Unicode MS" w:eastAsia="Arial Unicode MS" w:hAnsi="Arial Unicode MS" w:cs="Arial Unicode MS"/>
          <w:color w:val="000000"/>
          <w:kern w:val="0"/>
          <w:sz w:val="24"/>
          <w:szCs w:val="24"/>
          <w:lang w:val="uk-UA" w:eastAsia="uk-UA" w:bidi="uk-UA"/>
        </w:rPr>
        <w:t xml:space="preserve"> : монографія / за ред. Р. Ф. Ханової, </w:t>
      </w:r>
      <w:r w:rsidRPr="00AA6FAE">
        <w:rPr>
          <w:rFonts w:ascii="Arial Unicode MS" w:eastAsia="Arial Unicode MS" w:hAnsi="Arial Unicode MS" w:cs="Arial Unicode MS"/>
          <w:color w:val="000000"/>
          <w:kern w:val="0"/>
          <w:sz w:val="24"/>
          <w:szCs w:val="24"/>
          <w:lang w:eastAsia="ru-RU" w:bidi="ru-RU"/>
        </w:rPr>
        <w:t xml:space="preserve">С. О. Кравцова. </w:t>
      </w:r>
      <w:r w:rsidRPr="00AA6FAE">
        <w:rPr>
          <w:rFonts w:ascii="Arial Unicode MS" w:eastAsia="Arial Unicode MS" w:hAnsi="Arial Unicode MS" w:cs="Arial Unicode MS"/>
          <w:color w:val="000000"/>
          <w:kern w:val="0"/>
          <w:sz w:val="24"/>
          <w:szCs w:val="24"/>
          <w:lang w:val="uk-UA" w:eastAsia="uk-UA" w:bidi="uk-UA"/>
        </w:rPr>
        <w:t>Харків : Право, 2021. С. 176-192.</w:t>
      </w:r>
    </w:p>
    <w:p w:rsidR="00AA6FAE" w:rsidRPr="00AA6FAE" w:rsidRDefault="00AA6FAE" w:rsidP="00AA6FAE">
      <w:pPr>
        <w:keepNext/>
        <w:keepLines/>
        <w:tabs>
          <w:tab w:val="clear" w:pos="709"/>
        </w:tabs>
        <w:suppressAutoHyphens w:val="0"/>
        <w:spacing w:after="0" w:line="365" w:lineRule="exact"/>
        <w:ind w:left="4380" w:firstLine="0"/>
        <w:jc w:val="left"/>
        <w:rPr>
          <w:rFonts w:ascii="Arial Unicode MS" w:eastAsia="Arial Unicode MS" w:hAnsi="Arial Unicode MS" w:cs="Arial Unicode MS"/>
          <w:color w:val="000000"/>
          <w:kern w:val="0"/>
          <w:sz w:val="24"/>
          <w:szCs w:val="24"/>
          <w:lang w:val="uk-UA" w:eastAsia="uk-UA" w:bidi="uk-UA"/>
        </w:rPr>
      </w:pPr>
      <w:bookmarkStart w:id="9" w:name="bookmark9"/>
      <w:r w:rsidRPr="00AA6FAE">
        <w:rPr>
          <w:rFonts w:ascii="Arial Unicode MS" w:eastAsia="Arial Unicode MS" w:hAnsi="Arial Unicode MS" w:cs="Arial Unicode MS"/>
          <w:color w:val="000000"/>
          <w:kern w:val="0"/>
          <w:sz w:val="24"/>
          <w:szCs w:val="24"/>
          <w:lang w:val="uk-UA" w:eastAsia="uk-UA" w:bidi="uk-UA"/>
        </w:rPr>
        <w:t>АНОТАЦІЯ</w:t>
      </w:r>
      <w:bookmarkEnd w:id="9"/>
    </w:p>
    <w:p w:rsidR="00AA6FAE" w:rsidRPr="00AA6FAE" w:rsidRDefault="00AA6FAE" w:rsidP="00AA6FAE">
      <w:pPr>
        <w:tabs>
          <w:tab w:val="clear" w:pos="709"/>
        </w:tabs>
        <w:suppressAutoHyphens w:val="0"/>
        <w:spacing w:after="0" w:line="365" w:lineRule="exact"/>
        <w:ind w:firstLine="600"/>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Цувіна Т. А. Принцип верховенства права у цивільному судочинстві: теоретико-прикладне дослідження. - </w:t>
      </w:r>
      <w:r w:rsidRPr="00AA6FAE">
        <w:rPr>
          <w:rFonts w:ascii="Times New Roman" w:eastAsia="Arial Unicode MS" w:hAnsi="Times New Roman" w:cs="Times New Roman"/>
          <w:color w:val="000000"/>
          <w:kern w:val="0"/>
          <w:sz w:val="30"/>
          <w:szCs w:val="30"/>
          <w:lang w:val="uk-UA" w:eastAsia="uk-UA" w:bidi="uk-UA"/>
        </w:rPr>
        <w:t xml:space="preserve">Кваліфікаційна наукова праця на </w:t>
      </w:r>
      <w:r w:rsidRPr="00AA6FAE">
        <w:rPr>
          <w:rFonts w:ascii="Times New Roman" w:eastAsia="Arial Unicode MS" w:hAnsi="Times New Roman" w:cs="Times New Roman"/>
          <w:color w:val="000000"/>
          <w:kern w:val="0"/>
          <w:sz w:val="30"/>
          <w:szCs w:val="30"/>
          <w:lang w:eastAsia="ru-RU" w:bidi="ru-RU"/>
        </w:rPr>
        <w:t xml:space="preserve">правах </w:t>
      </w:r>
      <w:r w:rsidRPr="00AA6FAE">
        <w:rPr>
          <w:rFonts w:ascii="Times New Roman" w:eastAsia="Arial Unicode MS" w:hAnsi="Times New Roman" w:cs="Times New Roman"/>
          <w:color w:val="000000"/>
          <w:kern w:val="0"/>
          <w:sz w:val="30"/>
          <w:szCs w:val="30"/>
          <w:lang w:val="uk-UA" w:eastAsia="uk-UA" w:bidi="uk-UA"/>
        </w:rPr>
        <w:t>рукопису.</w:t>
      </w:r>
    </w:p>
    <w:p w:rsidR="00AA6FAE" w:rsidRPr="00AA6FAE" w:rsidRDefault="00AA6FAE" w:rsidP="00AA6FAE">
      <w:pPr>
        <w:tabs>
          <w:tab w:val="clear" w:pos="709"/>
        </w:tabs>
        <w:suppressAutoHyphens w:val="0"/>
        <w:spacing w:after="0" w:line="365" w:lineRule="exact"/>
        <w:ind w:firstLine="60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Дисертація на здобуття наукового ступеня доктора юридичних наук за спеціальністю 12.00.03 «Цивільне право і цивільний процес; сімейне право; міжнародне приватне право». - Національний юридичний університет імені Ярослава Мудрого, Міністерство освіти і науки України. - Харків, 2021.</w:t>
      </w:r>
    </w:p>
    <w:p w:rsidR="00AA6FAE" w:rsidRPr="00AA6FAE" w:rsidRDefault="00AA6FAE" w:rsidP="00AA6FAE">
      <w:pPr>
        <w:tabs>
          <w:tab w:val="clear" w:pos="709"/>
        </w:tabs>
        <w:suppressAutoHyphens w:val="0"/>
        <w:spacing w:after="0" w:line="365" w:lineRule="exact"/>
        <w:ind w:firstLine="60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Дисертація присвячена комплексному дослідженню принципу верховенства права в цивільному судочинстві та його структурно- функціональній характеристиці.</w:t>
      </w:r>
    </w:p>
    <w:p w:rsidR="00AA6FAE" w:rsidRPr="00AA6FAE" w:rsidRDefault="00AA6FAE" w:rsidP="00AA6FAE">
      <w:pPr>
        <w:tabs>
          <w:tab w:val="clear" w:pos="709"/>
        </w:tabs>
        <w:suppressAutoHyphens w:val="0"/>
        <w:spacing w:after="0" w:line="365" w:lineRule="exact"/>
        <w:ind w:firstLine="60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Доводиться надімперативний </w:t>
      </w:r>
      <w:r w:rsidRPr="00AA6FAE">
        <w:rPr>
          <w:rFonts w:ascii="Arial Unicode MS" w:eastAsia="Arial Unicode MS" w:hAnsi="Arial Unicode MS" w:cs="Arial Unicode MS"/>
          <w:color w:val="000000"/>
          <w:kern w:val="0"/>
          <w:sz w:val="24"/>
          <w:szCs w:val="24"/>
          <w:lang w:eastAsia="ru-RU" w:bidi="ru-RU"/>
        </w:rPr>
        <w:t xml:space="preserve">характер принципу верховенства права як основоположного принципу </w:t>
      </w:r>
      <w:r w:rsidRPr="00AA6FAE">
        <w:rPr>
          <w:rFonts w:ascii="Arial Unicode MS" w:eastAsia="Arial Unicode MS" w:hAnsi="Arial Unicode MS" w:cs="Arial Unicode MS"/>
          <w:color w:val="000000"/>
          <w:kern w:val="0"/>
          <w:sz w:val="24"/>
          <w:szCs w:val="24"/>
          <w:lang w:val="uk-UA" w:eastAsia="uk-UA" w:bidi="uk-UA"/>
        </w:rPr>
        <w:t xml:space="preserve">цивільного судочинства </w:t>
      </w:r>
      <w:r w:rsidRPr="00AA6FAE">
        <w:rPr>
          <w:rFonts w:ascii="Arial Unicode MS" w:eastAsia="Arial Unicode MS" w:hAnsi="Arial Unicode MS" w:cs="Arial Unicode MS"/>
          <w:color w:val="000000"/>
          <w:kern w:val="0"/>
          <w:sz w:val="24"/>
          <w:szCs w:val="24"/>
          <w:lang w:eastAsia="ru-RU" w:bidi="ru-RU"/>
        </w:rPr>
        <w:t xml:space="preserve">та </w:t>
      </w:r>
      <w:r w:rsidRPr="00AA6FAE">
        <w:rPr>
          <w:rFonts w:ascii="Arial Unicode MS" w:eastAsia="Arial Unicode MS" w:hAnsi="Arial Unicode MS" w:cs="Arial Unicode MS"/>
          <w:color w:val="000000"/>
          <w:kern w:val="0"/>
          <w:sz w:val="24"/>
          <w:szCs w:val="24"/>
          <w:lang w:val="uk-UA" w:eastAsia="uk-UA" w:bidi="uk-UA"/>
        </w:rPr>
        <w:t xml:space="preserve">загальновизнаної норми міжнародного права </w:t>
      </w:r>
      <w:r w:rsidRPr="00AA6FAE">
        <w:rPr>
          <w:rFonts w:ascii="Times New Roman" w:eastAsia="Arial Unicode MS" w:hAnsi="Times New Roman" w:cs="Times New Roman"/>
          <w:i/>
          <w:iCs/>
          <w:color w:val="000000"/>
          <w:kern w:val="0"/>
          <w:sz w:val="30"/>
          <w:szCs w:val="30"/>
          <w:lang w:val="en-US" w:eastAsia="en-US" w:bidi="en-US"/>
        </w:rPr>
        <w:t>jus cogens</w:t>
      </w:r>
      <w:r w:rsidRPr="00AA6FAE">
        <w:rPr>
          <w:rFonts w:ascii="Arial Unicode MS" w:eastAsia="Arial Unicode MS" w:hAnsi="Arial Unicode MS" w:cs="Arial Unicode MS"/>
          <w:color w:val="000000"/>
          <w:kern w:val="0"/>
          <w:sz w:val="24"/>
          <w:szCs w:val="24"/>
          <w:lang w:val="en-US" w:eastAsia="en-US" w:bidi="en-US"/>
        </w:rPr>
        <w:t xml:space="preserve"> </w:t>
      </w:r>
      <w:r w:rsidRPr="00AA6FAE">
        <w:rPr>
          <w:rFonts w:ascii="Arial Unicode MS" w:eastAsia="Arial Unicode MS" w:hAnsi="Arial Unicode MS" w:cs="Arial Unicode MS"/>
          <w:color w:val="000000"/>
          <w:kern w:val="0"/>
          <w:sz w:val="24"/>
          <w:szCs w:val="24"/>
          <w:lang w:val="uk-UA" w:eastAsia="uk-UA" w:bidi="uk-UA"/>
        </w:rPr>
        <w:t xml:space="preserve">у сфері цивільного судочинства. Система принципів цивільного судочинства розглядається як така, що є наслідком розгортання ідеї верховенства права у сфері здійснення правосуддя в цивільних справах. Надається характеристика принципу верховенства права як мета-принципу цивільного судочинства («парасолькового» принципу), що інтегрує в собі такі складові, як доступність правосуддя, незалежність та неупередженість суду, право бути почутим судом, законність, правова визначеність й пропорційність. Охарактеризовані окремі складові принципу </w:t>
      </w:r>
      <w:r w:rsidRPr="00AA6FAE">
        <w:rPr>
          <w:rFonts w:ascii="Arial Unicode MS" w:eastAsia="Arial Unicode MS" w:hAnsi="Arial Unicode MS" w:cs="Arial Unicode MS"/>
          <w:color w:val="000000"/>
          <w:kern w:val="0"/>
          <w:sz w:val="24"/>
          <w:szCs w:val="24"/>
          <w:lang w:eastAsia="ru-RU" w:bidi="ru-RU"/>
        </w:rPr>
        <w:t xml:space="preserve">верховенства </w:t>
      </w:r>
      <w:r w:rsidRPr="00AA6FAE">
        <w:rPr>
          <w:rFonts w:ascii="Arial Unicode MS" w:eastAsia="Arial Unicode MS" w:hAnsi="Arial Unicode MS" w:cs="Arial Unicode MS"/>
          <w:color w:val="000000"/>
          <w:kern w:val="0"/>
          <w:sz w:val="24"/>
          <w:szCs w:val="24"/>
          <w:lang w:val="uk-UA" w:eastAsia="uk-UA" w:bidi="uk-UA"/>
        </w:rPr>
        <w:t>права з урахуванням специфіки сфери цивільного судочинства.</w:t>
      </w:r>
    </w:p>
    <w:p w:rsidR="00AA6FAE" w:rsidRPr="00AA6FAE" w:rsidRDefault="00AA6FAE" w:rsidP="00AA6FAE">
      <w:pPr>
        <w:tabs>
          <w:tab w:val="clear" w:pos="709"/>
        </w:tabs>
        <w:suppressAutoHyphens w:val="0"/>
        <w:spacing w:after="0" w:line="365" w:lineRule="exact"/>
        <w:ind w:firstLine="60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У роботі сформульовані теоретичні положення й практичні висновки, спрямовані на удосконалення цивільного процесуального законодавства й судової практики.</w:t>
      </w:r>
    </w:p>
    <w:p w:rsidR="00AA6FAE" w:rsidRPr="00AA6FAE" w:rsidRDefault="00AA6FAE" w:rsidP="00AA6FAE">
      <w:pPr>
        <w:tabs>
          <w:tab w:val="clear" w:pos="709"/>
        </w:tabs>
        <w:suppressAutoHyphens w:val="0"/>
        <w:spacing w:after="300" w:line="365" w:lineRule="exact"/>
        <w:ind w:firstLine="600"/>
        <w:jc w:val="left"/>
        <w:rPr>
          <w:rFonts w:ascii="Arial Unicode MS" w:eastAsia="Arial Unicode MS" w:hAnsi="Arial Unicode MS" w:cs="Arial Unicode MS"/>
          <w:color w:val="000000"/>
          <w:kern w:val="0"/>
          <w:sz w:val="24"/>
          <w:szCs w:val="24"/>
          <w:lang w:val="uk-UA" w:eastAsia="uk-UA" w:bidi="uk-UA"/>
        </w:rPr>
      </w:pPr>
      <w:r w:rsidRPr="00AA6FAE">
        <w:rPr>
          <w:rFonts w:ascii="Times New Roman" w:eastAsia="Arial Unicode MS" w:hAnsi="Times New Roman" w:cs="Times New Roman"/>
          <w:b/>
          <w:bCs/>
          <w:color w:val="000000"/>
          <w:kern w:val="0"/>
          <w:sz w:val="30"/>
          <w:szCs w:val="30"/>
          <w:lang w:val="uk-UA" w:eastAsia="uk-UA" w:bidi="uk-UA"/>
        </w:rPr>
        <w:t xml:space="preserve">Ключові слова: </w:t>
      </w:r>
      <w:r w:rsidRPr="00AA6FAE">
        <w:rPr>
          <w:rFonts w:ascii="Arial Unicode MS" w:eastAsia="Arial Unicode MS" w:hAnsi="Arial Unicode MS" w:cs="Arial Unicode MS"/>
          <w:color w:val="000000"/>
          <w:kern w:val="0"/>
          <w:sz w:val="24"/>
          <w:szCs w:val="24"/>
          <w:lang w:val="uk-UA" w:eastAsia="uk-UA" w:bidi="uk-UA"/>
        </w:rPr>
        <w:t>верховенство права; доступність правосуддя; незалежність суду; неупередженість суду; право бути почутим; законність; правова визначеність; пропорційність.</w:t>
      </w:r>
    </w:p>
    <w:p w:rsidR="00AA6FAE" w:rsidRPr="00AA6FAE" w:rsidRDefault="00AA6FAE" w:rsidP="00AA6FAE">
      <w:pPr>
        <w:keepNext/>
        <w:keepLines/>
        <w:tabs>
          <w:tab w:val="clear" w:pos="709"/>
        </w:tabs>
        <w:suppressAutoHyphens w:val="0"/>
        <w:spacing w:after="0" w:line="365" w:lineRule="exact"/>
        <w:ind w:left="4200" w:firstLine="0"/>
        <w:jc w:val="left"/>
        <w:rPr>
          <w:rFonts w:ascii="Arial Unicode MS" w:eastAsia="Arial Unicode MS" w:hAnsi="Arial Unicode MS" w:cs="Arial Unicode MS"/>
          <w:color w:val="000000"/>
          <w:kern w:val="0"/>
          <w:sz w:val="24"/>
          <w:szCs w:val="24"/>
          <w:lang w:val="uk-UA" w:eastAsia="uk-UA" w:bidi="uk-UA"/>
        </w:rPr>
      </w:pPr>
      <w:bookmarkStart w:id="10" w:name="bookmark10"/>
      <w:r w:rsidRPr="00AA6FAE">
        <w:rPr>
          <w:rFonts w:ascii="Arial Unicode MS" w:eastAsia="Arial Unicode MS" w:hAnsi="Arial Unicode MS" w:cs="Arial Unicode MS"/>
          <w:color w:val="000000"/>
          <w:kern w:val="0"/>
          <w:sz w:val="24"/>
          <w:szCs w:val="24"/>
          <w:lang w:eastAsia="ru-RU" w:bidi="ru-RU"/>
        </w:rPr>
        <w:t>АННОТАЦИЯ</w:t>
      </w:r>
      <w:bookmarkEnd w:id="10"/>
    </w:p>
    <w:p w:rsidR="00AA6FAE" w:rsidRPr="00AA6FAE" w:rsidRDefault="00AA6FAE" w:rsidP="00AA6FAE">
      <w:pPr>
        <w:tabs>
          <w:tab w:val="clear" w:pos="709"/>
          <w:tab w:val="left" w:pos="3245"/>
        </w:tabs>
        <w:suppressAutoHyphens w:val="0"/>
        <w:spacing w:after="0" w:line="365" w:lineRule="exact"/>
        <w:ind w:firstLine="600"/>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uk-UA" w:eastAsia="uk-UA" w:bidi="uk-UA"/>
        </w:rPr>
        <w:t xml:space="preserve">Цувина Т. А. Принцип верховенства права в </w:t>
      </w:r>
      <w:r w:rsidRPr="00AA6FAE">
        <w:rPr>
          <w:rFonts w:ascii="Arial Unicode MS" w:eastAsia="Arial Unicode MS" w:hAnsi="Arial Unicode MS" w:cs="Arial Unicode MS"/>
          <w:color w:val="000000"/>
          <w:kern w:val="0"/>
          <w:sz w:val="24"/>
          <w:szCs w:val="24"/>
          <w:lang w:eastAsia="ru-RU" w:bidi="ru-RU"/>
        </w:rPr>
        <w:t>гражданском судопроизводстве:</w:t>
      </w:r>
      <w:r w:rsidRPr="00AA6FAE">
        <w:rPr>
          <w:rFonts w:ascii="Arial Unicode MS" w:eastAsia="Arial Unicode MS" w:hAnsi="Arial Unicode MS" w:cs="Arial Unicode MS"/>
          <w:color w:val="000000"/>
          <w:kern w:val="0"/>
          <w:sz w:val="24"/>
          <w:szCs w:val="24"/>
          <w:lang w:eastAsia="ru-RU" w:bidi="ru-RU"/>
        </w:rPr>
        <w:tab/>
        <w:t>теоретико-прикладное исследование. -</w:t>
      </w:r>
    </w:p>
    <w:p w:rsidR="00AA6FAE" w:rsidRPr="00AA6FAE" w:rsidRDefault="00AA6FAE" w:rsidP="00AA6FAE">
      <w:pPr>
        <w:tabs>
          <w:tab w:val="clear" w:pos="709"/>
        </w:tabs>
        <w:suppressAutoHyphens w:val="0"/>
        <w:spacing w:after="0" w:line="365" w:lineRule="exact"/>
        <w:ind w:firstLine="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eastAsia="ru-RU" w:bidi="ru-RU"/>
        </w:rPr>
        <w:t>Квалификационная научная работа на правах рукописи.</w:t>
      </w:r>
    </w:p>
    <w:p w:rsidR="00AA6FAE" w:rsidRPr="00AA6FAE" w:rsidRDefault="00AA6FAE" w:rsidP="00AA6FAE">
      <w:pPr>
        <w:tabs>
          <w:tab w:val="clear" w:pos="709"/>
        </w:tabs>
        <w:suppressAutoHyphens w:val="0"/>
        <w:spacing w:after="0" w:line="365" w:lineRule="exact"/>
        <w:ind w:firstLine="60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eastAsia="ru-RU" w:bidi="ru-RU"/>
        </w:rPr>
        <w:t>Диссертация на соискание ученой степени доктора юридических наук по специальности 12.00.03 «Гражданское право и гражданский процесс; семейное право; международное частное право». - Национальный юридический университет имени Ярослава Мудрого, Министерство образования и науки Украины. - Харьков, 2021.</w:t>
      </w:r>
    </w:p>
    <w:p w:rsidR="00AA6FAE" w:rsidRPr="00AA6FAE" w:rsidRDefault="00AA6FAE" w:rsidP="00AA6FAE">
      <w:pPr>
        <w:tabs>
          <w:tab w:val="clear" w:pos="709"/>
        </w:tabs>
        <w:suppressAutoHyphens w:val="0"/>
        <w:spacing w:after="0" w:line="365" w:lineRule="exact"/>
        <w:ind w:firstLine="60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eastAsia="ru-RU" w:bidi="ru-RU"/>
        </w:rPr>
        <w:t>Диссертация посвящена комплексному исследованию принципа верховенства права в гражданском судопроизводстве и его структурно - функциональной характеристике.</w:t>
      </w:r>
    </w:p>
    <w:p w:rsidR="00AA6FAE" w:rsidRPr="00AA6FAE" w:rsidRDefault="00AA6FAE" w:rsidP="00AA6FAE">
      <w:pPr>
        <w:tabs>
          <w:tab w:val="clear" w:pos="709"/>
        </w:tabs>
        <w:suppressAutoHyphens w:val="0"/>
        <w:spacing w:after="0" w:line="365" w:lineRule="exact"/>
        <w:ind w:firstLine="60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eastAsia="ru-RU" w:bidi="ru-RU"/>
        </w:rPr>
        <w:t xml:space="preserve">Доказывается надимперативный характер принципа верховенства права как основополагающего принципа гражданского судопроизводства и общепризнанной нормы международного права </w:t>
      </w:r>
      <w:r w:rsidRPr="00AA6FAE">
        <w:rPr>
          <w:rFonts w:ascii="Times New Roman" w:eastAsia="Arial Unicode MS" w:hAnsi="Times New Roman" w:cs="Times New Roman"/>
          <w:i/>
          <w:iCs/>
          <w:color w:val="000000"/>
          <w:kern w:val="0"/>
          <w:sz w:val="30"/>
          <w:szCs w:val="30"/>
          <w:lang w:val="en-US" w:eastAsia="en-US" w:bidi="en-US"/>
        </w:rPr>
        <w:t>jus</w:t>
      </w:r>
      <w:r w:rsidRPr="00AA6FAE">
        <w:rPr>
          <w:rFonts w:ascii="Times New Roman" w:eastAsia="Arial Unicode MS" w:hAnsi="Times New Roman" w:cs="Times New Roman"/>
          <w:i/>
          <w:iCs/>
          <w:color w:val="000000"/>
          <w:kern w:val="0"/>
          <w:sz w:val="30"/>
          <w:szCs w:val="30"/>
          <w:lang w:eastAsia="en-US" w:bidi="en-US"/>
        </w:rPr>
        <w:t xml:space="preserve"> </w:t>
      </w:r>
      <w:r w:rsidRPr="00AA6FAE">
        <w:rPr>
          <w:rFonts w:ascii="Times New Roman" w:eastAsia="Arial Unicode MS" w:hAnsi="Times New Roman" w:cs="Times New Roman"/>
          <w:i/>
          <w:iCs/>
          <w:color w:val="000000"/>
          <w:kern w:val="0"/>
          <w:sz w:val="30"/>
          <w:szCs w:val="30"/>
          <w:lang w:val="en-US" w:eastAsia="en-US" w:bidi="en-US"/>
        </w:rPr>
        <w:t>cogens</w:t>
      </w:r>
      <w:r w:rsidRPr="00AA6FAE">
        <w:rPr>
          <w:rFonts w:ascii="Arial Unicode MS" w:eastAsia="Arial Unicode MS" w:hAnsi="Arial Unicode MS" w:cs="Arial Unicode MS"/>
          <w:color w:val="000000"/>
          <w:kern w:val="0"/>
          <w:sz w:val="24"/>
          <w:szCs w:val="24"/>
          <w:lang w:eastAsia="en-US" w:bidi="en-US"/>
        </w:rPr>
        <w:t xml:space="preserve"> </w:t>
      </w:r>
      <w:r w:rsidRPr="00AA6FAE">
        <w:rPr>
          <w:rFonts w:ascii="Arial Unicode MS" w:eastAsia="Arial Unicode MS" w:hAnsi="Arial Unicode MS" w:cs="Arial Unicode MS"/>
          <w:color w:val="000000"/>
          <w:kern w:val="0"/>
          <w:sz w:val="24"/>
          <w:szCs w:val="24"/>
          <w:lang w:eastAsia="ru-RU" w:bidi="ru-RU"/>
        </w:rPr>
        <w:t>в сфере гражданского судопроизводства. Система принципов гражданского судопроизводства рассматривается как результат развертывания идеи верховенства права в сфере осуществления правосудия по гражданским делам. Дается характеристика принципа верховенства права как мета-принципа гражданского судопроизводства («зонтичного» принципа), который интегрирует в себе такие составляющие, как доступность правосудия, независимость и беспристрастность суда, право быть услышанным, законность, правовая определенность и пропорциональность. Охарактеризованы отдельные составляющие принципа верховенства права с учетом специфики сферы гражданского судопроизводства.</w:t>
      </w:r>
    </w:p>
    <w:p w:rsidR="00AA6FAE" w:rsidRPr="00AA6FAE" w:rsidRDefault="00AA6FAE" w:rsidP="00AA6FAE">
      <w:pPr>
        <w:tabs>
          <w:tab w:val="clear" w:pos="709"/>
        </w:tabs>
        <w:suppressAutoHyphens w:val="0"/>
        <w:spacing w:after="0" w:line="365" w:lineRule="exact"/>
        <w:ind w:firstLine="64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eastAsia="ru-RU" w:bidi="ru-RU"/>
        </w:rPr>
        <w:t>В работе сформулированы теоретические положения и практические выводы, направленные на совершенствование гражданского процессуального законодательства и судебной практики.</w:t>
      </w:r>
    </w:p>
    <w:p w:rsidR="00AA6FAE" w:rsidRPr="00AA6FAE" w:rsidRDefault="00AA6FAE" w:rsidP="00AA6FAE">
      <w:pPr>
        <w:tabs>
          <w:tab w:val="clear" w:pos="709"/>
        </w:tabs>
        <w:suppressAutoHyphens w:val="0"/>
        <w:spacing w:after="360" w:line="365" w:lineRule="exact"/>
        <w:ind w:firstLine="640"/>
        <w:jc w:val="left"/>
        <w:rPr>
          <w:rFonts w:ascii="Arial Unicode MS" w:eastAsia="Arial Unicode MS" w:hAnsi="Arial Unicode MS" w:cs="Arial Unicode MS"/>
          <w:color w:val="000000"/>
          <w:kern w:val="0"/>
          <w:sz w:val="24"/>
          <w:szCs w:val="24"/>
          <w:lang w:val="uk-UA" w:eastAsia="uk-UA" w:bidi="uk-UA"/>
        </w:rPr>
      </w:pPr>
      <w:r w:rsidRPr="00AA6FAE">
        <w:rPr>
          <w:rFonts w:ascii="Times New Roman" w:eastAsia="Arial Unicode MS" w:hAnsi="Times New Roman" w:cs="Times New Roman"/>
          <w:b/>
          <w:bCs/>
          <w:color w:val="000000"/>
          <w:kern w:val="0"/>
          <w:sz w:val="30"/>
          <w:szCs w:val="30"/>
          <w:lang w:eastAsia="ru-RU" w:bidi="ru-RU"/>
        </w:rPr>
        <w:t xml:space="preserve">Ключевые слова: </w:t>
      </w:r>
      <w:r w:rsidRPr="00AA6FAE">
        <w:rPr>
          <w:rFonts w:ascii="Arial Unicode MS" w:eastAsia="Arial Unicode MS" w:hAnsi="Arial Unicode MS" w:cs="Arial Unicode MS"/>
          <w:color w:val="000000"/>
          <w:kern w:val="0"/>
          <w:sz w:val="24"/>
          <w:szCs w:val="24"/>
          <w:lang w:eastAsia="ru-RU" w:bidi="ru-RU"/>
        </w:rPr>
        <w:t>верховенство права; доступность правосудия; независимость суда; беспристрастность суда; право быть услышанным; законность; правовая определенность; пропорциональность.</w:t>
      </w:r>
    </w:p>
    <w:p w:rsidR="00AA6FAE" w:rsidRPr="00AA6FAE" w:rsidRDefault="00AA6FAE" w:rsidP="00AA6FAE">
      <w:pPr>
        <w:keepNext/>
        <w:keepLines/>
        <w:tabs>
          <w:tab w:val="clear" w:pos="709"/>
        </w:tabs>
        <w:suppressAutoHyphens w:val="0"/>
        <w:spacing w:after="0" w:line="365" w:lineRule="exact"/>
        <w:ind w:left="4200" w:firstLine="0"/>
        <w:jc w:val="left"/>
        <w:rPr>
          <w:rFonts w:ascii="Arial Unicode MS" w:eastAsia="Arial Unicode MS" w:hAnsi="Arial Unicode MS" w:cs="Arial Unicode MS"/>
          <w:color w:val="000000"/>
          <w:kern w:val="0"/>
          <w:sz w:val="24"/>
          <w:szCs w:val="24"/>
          <w:lang w:val="uk-UA" w:eastAsia="uk-UA" w:bidi="uk-UA"/>
        </w:rPr>
      </w:pPr>
      <w:bookmarkStart w:id="11" w:name="bookmark11"/>
      <w:r w:rsidRPr="00AA6FAE">
        <w:rPr>
          <w:rFonts w:ascii="Arial Unicode MS" w:eastAsia="Arial Unicode MS" w:hAnsi="Arial Unicode MS" w:cs="Arial Unicode MS"/>
          <w:color w:val="000000"/>
          <w:kern w:val="0"/>
          <w:sz w:val="24"/>
          <w:szCs w:val="24"/>
          <w:lang w:val="en-US" w:eastAsia="en-US" w:bidi="en-US"/>
        </w:rPr>
        <w:t>ANNOTATION</w:t>
      </w:r>
      <w:bookmarkEnd w:id="11"/>
    </w:p>
    <w:p w:rsidR="00AA6FAE" w:rsidRPr="00AA6FAE" w:rsidRDefault="00AA6FAE" w:rsidP="00AA6FAE">
      <w:pPr>
        <w:tabs>
          <w:tab w:val="clear" w:pos="709"/>
        </w:tabs>
        <w:suppressAutoHyphens w:val="0"/>
        <w:spacing w:after="0" w:line="365" w:lineRule="exact"/>
        <w:ind w:firstLine="640"/>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en-US" w:eastAsia="en-US" w:bidi="en-US"/>
        </w:rPr>
        <w:t xml:space="preserve">Tsuvina T. A. Principle of Rule of Law in Civil Procedure: Theoretical and Practical Study. - </w:t>
      </w:r>
      <w:r w:rsidRPr="00AA6FAE">
        <w:rPr>
          <w:rFonts w:ascii="Times New Roman" w:eastAsia="Arial Unicode MS" w:hAnsi="Times New Roman" w:cs="Times New Roman"/>
          <w:color w:val="000000"/>
          <w:kern w:val="0"/>
          <w:sz w:val="30"/>
          <w:szCs w:val="30"/>
          <w:lang w:val="en-US" w:eastAsia="en-US" w:bidi="en-US"/>
        </w:rPr>
        <w:t>Qualification scientific work. Manuscript copyright.</w:t>
      </w:r>
    </w:p>
    <w:p w:rsidR="00AA6FAE" w:rsidRPr="00AA6FAE" w:rsidRDefault="00AA6FAE" w:rsidP="00AA6FAE">
      <w:pPr>
        <w:tabs>
          <w:tab w:val="clear" w:pos="709"/>
        </w:tabs>
        <w:suppressAutoHyphens w:val="0"/>
        <w:spacing w:after="0" w:line="365" w:lineRule="exact"/>
        <w:ind w:firstLine="64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en-US" w:eastAsia="en-US" w:bidi="en-US"/>
        </w:rPr>
        <w:t>The dissertation for obtaining Doctor of Juridical Sciences degree, specialty 12.00.03 “Civil Law and Civil Procedure; Family Law; International Private Law”. - Yaroslav Mudryi National Law University, Ministry of Education and Science of Ukraine. - Kharkiv, 2021.</w:t>
      </w:r>
    </w:p>
    <w:p w:rsidR="00AA6FAE" w:rsidRPr="00AA6FAE" w:rsidRDefault="00AA6FAE" w:rsidP="00AA6FAE">
      <w:pPr>
        <w:tabs>
          <w:tab w:val="clear" w:pos="709"/>
        </w:tabs>
        <w:suppressAutoHyphens w:val="0"/>
        <w:spacing w:after="0" w:line="365" w:lineRule="exact"/>
        <w:ind w:firstLine="64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en-US" w:eastAsia="en-US" w:bidi="en-US"/>
        </w:rPr>
        <w:t>The dissertation is devoted to a comprehensive study of the principle of the rule of law in civil procedure and its structurally complex content.</w:t>
      </w:r>
    </w:p>
    <w:p w:rsidR="00AA6FAE" w:rsidRPr="00AA6FAE" w:rsidRDefault="00AA6FAE" w:rsidP="00AA6FAE">
      <w:pPr>
        <w:tabs>
          <w:tab w:val="clear" w:pos="709"/>
        </w:tabs>
        <w:suppressAutoHyphens w:val="0"/>
        <w:spacing w:after="0" w:line="365" w:lineRule="exact"/>
        <w:ind w:firstLine="64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en-US" w:eastAsia="en-US" w:bidi="en-US"/>
        </w:rPr>
        <w:t xml:space="preserve">It is stated that the rule of law principle possesses an overriding quality as a universally recognized principle and norm of international law </w:t>
      </w:r>
      <w:r w:rsidRPr="00AA6FAE">
        <w:rPr>
          <w:rFonts w:ascii="Times New Roman" w:eastAsia="Arial Unicode MS" w:hAnsi="Times New Roman" w:cs="Times New Roman"/>
          <w:i/>
          <w:iCs/>
          <w:color w:val="000000"/>
          <w:kern w:val="0"/>
          <w:sz w:val="30"/>
          <w:szCs w:val="30"/>
          <w:lang w:val="en-US" w:eastAsia="en-US" w:bidi="en-US"/>
        </w:rPr>
        <w:t>jus cogens</w:t>
      </w:r>
      <w:r w:rsidRPr="00AA6FAE">
        <w:rPr>
          <w:rFonts w:ascii="Arial Unicode MS" w:eastAsia="Arial Unicode MS" w:hAnsi="Arial Unicode MS" w:cs="Arial Unicode MS"/>
          <w:color w:val="000000"/>
          <w:kern w:val="0"/>
          <w:sz w:val="24"/>
          <w:szCs w:val="24"/>
          <w:lang w:val="en-US" w:eastAsia="en-US" w:bidi="en-US"/>
        </w:rPr>
        <w:t xml:space="preserve"> in the field of civil justice. The whole system of principles of civil justice is a result of the rule of law idea unfolded in the realm of civil procedure. The rule of law principle is described as a meta-principle (‘umbrella’ principle), which encompasses the following components: access to justice, independence and impartiality of the court, the right to be heard, legality, legal certainty and proportionality.</w:t>
      </w:r>
    </w:p>
    <w:p w:rsidR="00AA6FAE" w:rsidRPr="00AA6FAE" w:rsidRDefault="00AA6FAE" w:rsidP="00AA6FAE">
      <w:pPr>
        <w:tabs>
          <w:tab w:val="clear" w:pos="709"/>
        </w:tabs>
        <w:suppressAutoHyphens w:val="0"/>
        <w:spacing w:after="0" w:line="365" w:lineRule="exact"/>
        <w:ind w:firstLine="64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en-US" w:eastAsia="en-US" w:bidi="en-US"/>
        </w:rPr>
        <w:t>Access to justice, independence and impartiality of the court, the right to be heard are the sub-principles that ensure the procedural aspect of the rule of law in civil procedure and together constitute the core of the concept of due judicial process. Legality and legal certainty are the sub-principles that warrant the sustainability of law application and stability of court decisions in civil cases. Proportionality ensures the balance of private and public interests and the legitimacy of human rights restrictions within the trial and when a judgment in civil cases is delivered. The separate components of the rule of law principle are characterized taking into account the peculiarities of civil procedure area.</w:t>
      </w:r>
    </w:p>
    <w:p w:rsidR="00AA6FAE" w:rsidRPr="00AA6FAE" w:rsidRDefault="00AA6FAE" w:rsidP="00AA6FAE">
      <w:pPr>
        <w:tabs>
          <w:tab w:val="clear" w:pos="709"/>
        </w:tabs>
        <w:suppressAutoHyphens w:val="0"/>
        <w:spacing w:after="0" w:line="365" w:lineRule="exact"/>
        <w:ind w:firstLine="64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en-US" w:eastAsia="en-US" w:bidi="en-US"/>
        </w:rPr>
        <w:t>The theoretical tenets and practical conclusions aimed at improving the civil procedural law and judicial practice are proffered in the dissertation.</w:t>
      </w:r>
    </w:p>
    <w:p w:rsidR="00AA6FAE" w:rsidRPr="00AA6FAE" w:rsidRDefault="00AA6FAE" w:rsidP="00AA6FAE">
      <w:pPr>
        <w:tabs>
          <w:tab w:val="clear" w:pos="709"/>
        </w:tabs>
        <w:suppressAutoHyphens w:val="0"/>
        <w:spacing w:after="0" w:line="365" w:lineRule="exact"/>
        <w:ind w:firstLine="640"/>
        <w:jc w:val="left"/>
        <w:rPr>
          <w:rFonts w:ascii="Arial Unicode MS" w:eastAsia="Arial Unicode MS" w:hAnsi="Arial Unicode MS" w:cs="Arial Unicode MS"/>
          <w:color w:val="000000"/>
          <w:kern w:val="0"/>
          <w:sz w:val="24"/>
          <w:szCs w:val="24"/>
          <w:lang w:val="uk-UA" w:eastAsia="uk-UA" w:bidi="uk-UA"/>
        </w:rPr>
      </w:pPr>
      <w:r w:rsidRPr="00AA6FAE">
        <w:rPr>
          <w:rFonts w:ascii="Arial Unicode MS" w:eastAsia="Arial Unicode MS" w:hAnsi="Arial Unicode MS" w:cs="Arial Unicode MS"/>
          <w:color w:val="000000"/>
          <w:kern w:val="0"/>
          <w:sz w:val="24"/>
          <w:szCs w:val="24"/>
          <w:lang w:val="en-US" w:eastAsia="en-US" w:bidi="en-US"/>
        </w:rPr>
        <w:t>Key words: rule of law; access to justice; independence of the court; impartiality of the court; the right to be heard by the court; legality; legal certainty; proportionality.</w:t>
      </w:r>
    </w:p>
    <w:p w:rsidR="00DF05BB" w:rsidRPr="00AA6FAE" w:rsidRDefault="00DF05BB" w:rsidP="00AA6FAE">
      <w:pPr>
        <w:rPr>
          <w:lang w:val="uk-UA"/>
        </w:rPr>
      </w:pPr>
    </w:p>
    <w:sectPr w:rsidR="00DF05BB" w:rsidRPr="00AA6FAE" w:rsidSect="006245BA">
      <w:headerReference w:type="default" r:id="rId9"/>
      <w:footerReference w:type="even" r:id="rId10"/>
      <w:footerReference w:type="default" r:id="rId11"/>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8E6" w:rsidRDefault="000528E6">
      <w:pPr>
        <w:spacing w:after="0" w:line="240" w:lineRule="auto"/>
      </w:pPr>
      <w:r>
        <w:separator/>
      </w:r>
    </w:p>
  </w:endnote>
  <w:endnote w:type="continuationSeparator" w:id="0">
    <w:p w:rsidR="000528E6" w:rsidRDefault="000528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8E6" w:rsidRDefault="008449E6">
    <w:pPr>
      <w:rPr>
        <w:sz w:val="2"/>
        <w:szCs w:val="2"/>
      </w:rPr>
    </w:pPr>
    <w:r w:rsidRPr="008449E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528E6" w:rsidRDefault="008449E6">
                <w:pPr>
                  <w:spacing w:line="240" w:lineRule="auto"/>
                </w:pPr>
                <w:fldSimple w:instr=" PAGE \* MERGEFORMAT ">
                  <w:r w:rsidR="000528E6" w:rsidRPr="00BC0F86">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8E6" w:rsidRDefault="008449E6">
    <w:pPr>
      <w:rPr>
        <w:sz w:val="2"/>
        <w:szCs w:val="2"/>
      </w:rPr>
    </w:pPr>
    <w:r w:rsidRPr="008449E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528E6" w:rsidRDefault="008449E6">
                <w:pPr>
                  <w:spacing w:line="240" w:lineRule="auto"/>
                </w:pPr>
                <w:fldSimple w:instr=" PAGE \* MERGEFORMAT ">
                  <w:r w:rsidR="00AA6FAE" w:rsidRPr="00AA6FAE">
                    <w:rPr>
                      <w:rStyle w:val="afffff9"/>
                      <w:noProof/>
                    </w:rPr>
                    <w:t>36</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8E6" w:rsidRDefault="000528E6"/>
    <w:p w:rsidR="000528E6" w:rsidRDefault="000528E6"/>
    <w:p w:rsidR="000528E6" w:rsidRDefault="000528E6"/>
    <w:p w:rsidR="000528E6" w:rsidRDefault="000528E6"/>
    <w:p w:rsidR="000528E6" w:rsidRDefault="000528E6"/>
    <w:p w:rsidR="000528E6" w:rsidRDefault="000528E6"/>
    <w:p w:rsidR="000528E6" w:rsidRDefault="008449E6">
      <w:pPr>
        <w:rPr>
          <w:sz w:val="2"/>
          <w:szCs w:val="2"/>
        </w:rPr>
      </w:pPr>
      <w:r w:rsidRPr="008449E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528E6" w:rsidRDefault="008449E6">
                  <w:pPr>
                    <w:spacing w:line="240" w:lineRule="auto"/>
                  </w:pPr>
                  <w:fldSimple w:instr=" PAGE \* MERGEFORMAT ">
                    <w:r w:rsidR="00DF05BB" w:rsidRPr="00DF05BB">
                      <w:rPr>
                        <w:rStyle w:val="afffff9"/>
                        <w:b w:val="0"/>
                        <w:bCs w:val="0"/>
                        <w:noProof/>
                      </w:rPr>
                      <w:t>11</w:t>
                    </w:r>
                  </w:fldSimple>
                </w:p>
              </w:txbxContent>
            </v:textbox>
            <w10:wrap anchorx="page" anchory="page"/>
          </v:shape>
        </w:pict>
      </w:r>
    </w:p>
    <w:p w:rsidR="000528E6" w:rsidRDefault="000528E6"/>
    <w:p w:rsidR="000528E6" w:rsidRDefault="000528E6"/>
    <w:p w:rsidR="000528E6" w:rsidRDefault="008449E6">
      <w:pPr>
        <w:rPr>
          <w:sz w:val="2"/>
          <w:szCs w:val="2"/>
        </w:rPr>
      </w:pPr>
      <w:r w:rsidRPr="008449E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528E6" w:rsidRDefault="000528E6"/>
                <w:p w:rsidR="000528E6" w:rsidRDefault="008449E6">
                  <w:pPr>
                    <w:pStyle w:val="1ffffff7"/>
                    <w:spacing w:line="240" w:lineRule="auto"/>
                  </w:pPr>
                  <w:fldSimple w:instr=" PAGE \* MERGEFORMAT ">
                    <w:r w:rsidR="00DF05BB" w:rsidRPr="00DF05BB">
                      <w:rPr>
                        <w:rStyle w:val="3b"/>
                        <w:noProof/>
                      </w:rPr>
                      <w:t>11</w:t>
                    </w:r>
                  </w:fldSimple>
                </w:p>
              </w:txbxContent>
            </v:textbox>
            <w10:wrap anchorx="page" anchory="page"/>
          </v:shape>
        </w:pict>
      </w:r>
    </w:p>
    <w:p w:rsidR="000528E6" w:rsidRDefault="000528E6"/>
    <w:p w:rsidR="000528E6" w:rsidRDefault="000528E6">
      <w:pPr>
        <w:rPr>
          <w:sz w:val="2"/>
          <w:szCs w:val="2"/>
        </w:rPr>
      </w:pPr>
    </w:p>
    <w:p w:rsidR="000528E6" w:rsidRDefault="000528E6"/>
    <w:p w:rsidR="000528E6" w:rsidRDefault="000528E6">
      <w:pPr>
        <w:spacing w:after="0" w:line="240" w:lineRule="auto"/>
      </w:pPr>
    </w:p>
  </w:footnote>
  <w:footnote w:type="continuationSeparator" w:id="0">
    <w:p w:rsidR="000528E6" w:rsidRDefault="000528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8E6" w:rsidRPr="005856C0" w:rsidRDefault="000528E6"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49625B7"/>
    <w:multiLevelType w:val="multilevel"/>
    <w:tmpl w:val="42C633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4F84516"/>
    <w:multiLevelType w:val="multilevel"/>
    <w:tmpl w:val="1FF8CCD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4F96355"/>
    <w:multiLevelType w:val="multilevel"/>
    <w:tmpl w:val="1832B7EE"/>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122B2"/>
    <w:multiLevelType w:val="multilevel"/>
    <w:tmpl w:val="91A88006"/>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4B5ECD"/>
    <w:multiLevelType w:val="multilevel"/>
    <w:tmpl w:val="34A620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5E3FA3"/>
    <w:multiLevelType w:val="multilevel"/>
    <w:tmpl w:val="35E26E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D1750E3"/>
    <w:multiLevelType w:val="multilevel"/>
    <w:tmpl w:val="C56C66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D273F42"/>
    <w:multiLevelType w:val="multilevel"/>
    <w:tmpl w:val="1D5A6A0C"/>
    <w:lvl w:ilvl="0">
      <w:start w:val="20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DB6290A"/>
    <w:multiLevelType w:val="multilevel"/>
    <w:tmpl w:val="306E79E6"/>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A33B2A"/>
    <w:multiLevelType w:val="multilevel"/>
    <w:tmpl w:val="CEE6FA1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8">
    <w:nsid w:val="13C358D7"/>
    <w:multiLevelType w:val="multilevel"/>
    <w:tmpl w:val="0A34D6C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8F10D9B"/>
    <w:multiLevelType w:val="hybridMultilevel"/>
    <w:tmpl w:val="38BE34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nsid w:val="19C67637"/>
    <w:multiLevelType w:val="multilevel"/>
    <w:tmpl w:val="BA94678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B3875AE"/>
    <w:multiLevelType w:val="multilevel"/>
    <w:tmpl w:val="E0723040"/>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93">
    <w:nsid w:val="20BE57CD"/>
    <w:multiLevelType w:val="multilevel"/>
    <w:tmpl w:val="27486400"/>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6582498"/>
    <w:multiLevelType w:val="multilevel"/>
    <w:tmpl w:val="49A259C0"/>
    <w:lvl w:ilvl="0">
      <w:start w:val="1"/>
      <w:numFmt w:val="decimal"/>
      <w:lvlText w:val="7.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73D07E9"/>
    <w:multiLevelType w:val="multilevel"/>
    <w:tmpl w:val="3ACAC130"/>
    <w:lvl w:ilvl="0">
      <w:start w:val="1"/>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0579CF"/>
    <w:multiLevelType w:val="multilevel"/>
    <w:tmpl w:val="B3AC503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0C65FF6"/>
    <w:multiLevelType w:val="multilevel"/>
    <w:tmpl w:val="655A90A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1874B2B"/>
    <w:multiLevelType w:val="multilevel"/>
    <w:tmpl w:val="04EC3A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1D62A76"/>
    <w:multiLevelType w:val="multilevel"/>
    <w:tmpl w:val="35BE212E"/>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3602C6B"/>
    <w:multiLevelType w:val="multilevel"/>
    <w:tmpl w:val="9A866D84"/>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D72711C"/>
    <w:multiLevelType w:val="multilevel"/>
    <w:tmpl w:val="0E8EC47C"/>
    <w:lvl w:ilvl="0">
      <w:start w:val="4"/>
      <w:numFmt w:val="decimal"/>
      <w:lvlText w:val="7.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E53257C"/>
    <w:multiLevelType w:val="multilevel"/>
    <w:tmpl w:val="9D3222C4"/>
    <w:lvl w:ilvl="0">
      <w:start w:val="3"/>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61A1023"/>
    <w:multiLevelType w:val="multilevel"/>
    <w:tmpl w:val="8E885E86"/>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8620C4A"/>
    <w:multiLevelType w:val="multilevel"/>
    <w:tmpl w:val="4A7495AC"/>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8D13840"/>
    <w:multiLevelType w:val="multilevel"/>
    <w:tmpl w:val="4FFCDF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CC30E80"/>
    <w:multiLevelType w:val="multilevel"/>
    <w:tmpl w:val="D578DC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D3D6485"/>
    <w:multiLevelType w:val="multilevel"/>
    <w:tmpl w:val="2C74A4B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4E4A3332"/>
    <w:multiLevelType w:val="multilevel"/>
    <w:tmpl w:val="5FD60E9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0CC7909"/>
    <w:multiLevelType w:val="multilevel"/>
    <w:tmpl w:val="630C24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1294BBF"/>
    <w:multiLevelType w:val="multilevel"/>
    <w:tmpl w:val="5D68B1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13">
    <w:nsid w:val="57D56022"/>
    <w:multiLevelType w:val="multilevel"/>
    <w:tmpl w:val="76286AEC"/>
    <w:lvl w:ilvl="0">
      <w:start w:val="3"/>
      <w:numFmt w:val="decimal"/>
      <w:lvlText w:val="7.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4F02431"/>
    <w:multiLevelType w:val="multilevel"/>
    <w:tmpl w:val="6A107D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93863E9"/>
    <w:multiLevelType w:val="multilevel"/>
    <w:tmpl w:val="377AC89C"/>
    <w:lvl w:ilvl="0">
      <w:start w:val="2"/>
      <w:numFmt w:val="decimal"/>
      <w:lvlText w:val="7.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3C6FA5"/>
    <w:multiLevelType w:val="multilevel"/>
    <w:tmpl w:val="C108F5BC"/>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AC55DDD"/>
    <w:multiLevelType w:val="multilevel"/>
    <w:tmpl w:val="6F9653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D9F2C10"/>
    <w:multiLevelType w:val="multilevel"/>
    <w:tmpl w:val="59381DB8"/>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E7C67D4"/>
    <w:multiLevelType w:val="multilevel"/>
    <w:tmpl w:val="D59423CC"/>
    <w:lvl w:ilvl="0">
      <w:start w:val="1"/>
      <w:numFmt w:val="decimal"/>
      <w:lvlText w:val="2.3.%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71060A3"/>
    <w:multiLevelType w:val="multilevel"/>
    <w:tmpl w:val="29EEDF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abstractNum w:abstractNumId="124">
    <w:nsid w:val="78981FAE"/>
    <w:multiLevelType w:val="multilevel"/>
    <w:tmpl w:val="2BD8621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D0C79D1"/>
    <w:multiLevelType w:val="hybridMultilevel"/>
    <w:tmpl w:val="3356C178"/>
    <w:lvl w:ilvl="0" w:tplc="3EACA384">
      <w:start w:val="1"/>
      <w:numFmt w:val="bullet"/>
      <w:lvlText w:val=""/>
      <w:lvlJc w:val="left"/>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cs="Wingdings" w:hint="default"/>
      </w:rPr>
    </w:lvl>
    <w:lvl w:ilvl="3" w:tplc="04190001" w:tentative="1">
      <w:start w:val="1"/>
      <w:numFmt w:val="bullet"/>
      <w:lvlText w:val=""/>
      <w:lvlJc w:val="left"/>
      <w:pPr>
        <w:ind w:left="3447" w:hanging="360"/>
      </w:pPr>
      <w:rPr>
        <w:rFonts w:ascii="Symbol" w:hAnsi="Symbol" w:cs="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cs="Wingdings" w:hint="default"/>
      </w:rPr>
    </w:lvl>
    <w:lvl w:ilvl="6" w:tplc="04190001" w:tentative="1">
      <w:start w:val="1"/>
      <w:numFmt w:val="bullet"/>
      <w:lvlText w:val=""/>
      <w:lvlJc w:val="left"/>
      <w:pPr>
        <w:ind w:left="5607" w:hanging="360"/>
      </w:pPr>
      <w:rPr>
        <w:rFonts w:ascii="Symbol" w:hAnsi="Symbol" w:cs="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cs="Wingdings" w:hint="default"/>
      </w:rPr>
    </w:lvl>
  </w:abstractNum>
  <w:abstractNum w:abstractNumId="126">
    <w:nsid w:val="7EBC4812"/>
    <w:multiLevelType w:val="multilevel"/>
    <w:tmpl w:val="299457F2"/>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7EBE19B2"/>
    <w:multiLevelType w:val="multilevel"/>
    <w:tmpl w:val="CFCEAD82"/>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ECA4E27"/>
    <w:multiLevelType w:val="multilevel"/>
    <w:tmpl w:val="0052C0CC"/>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9"/>
  </w:num>
  <w:num w:numId="7">
    <w:abstractNumId w:val="101"/>
  </w:num>
  <w:num w:numId="8">
    <w:abstractNumId w:val="119"/>
  </w:num>
  <w:num w:numId="9">
    <w:abstractNumId w:val="100"/>
  </w:num>
  <w:num w:numId="10">
    <w:abstractNumId w:val="91"/>
  </w:num>
  <w:num w:numId="11">
    <w:abstractNumId w:val="103"/>
  </w:num>
  <w:num w:numId="12">
    <w:abstractNumId w:val="128"/>
  </w:num>
  <w:num w:numId="13">
    <w:abstractNumId w:val="126"/>
  </w:num>
  <w:num w:numId="14">
    <w:abstractNumId w:val="95"/>
  </w:num>
  <w:num w:numId="15">
    <w:abstractNumId w:val="74"/>
  </w:num>
  <w:num w:numId="16">
    <w:abstractNumId w:val="117"/>
  </w:num>
  <w:num w:numId="17">
    <w:abstractNumId w:val="116"/>
  </w:num>
  <w:num w:numId="18">
    <w:abstractNumId w:val="113"/>
  </w:num>
  <w:num w:numId="19">
    <w:abstractNumId w:val="102"/>
  </w:num>
  <w:num w:numId="20">
    <w:abstractNumId w:val="94"/>
  </w:num>
  <w:num w:numId="21">
    <w:abstractNumId w:val="110"/>
  </w:num>
  <w:num w:numId="22">
    <w:abstractNumId w:val="106"/>
  </w:num>
  <w:num w:numId="23">
    <w:abstractNumId w:val="77"/>
  </w:num>
  <w:num w:numId="24">
    <w:abstractNumId w:val="127"/>
  </w:num>
  <w:num w:numId="25">
    <w:abstractNumId w:val="120"/>
  </w:num>
  <w:num w:numId="26">
    <w:abstractNumId w:val="104"/>
  </w:num>
  <w:num w:numId="27">
    <w:abstractNumId w:val="108"/>
  </w:num>
  <w:num w:numId="28">
    <w:abstractNumId w:val="111"/>
  </w:num>
  <w:num w:numId="29">
    <w:abstractNumId w:val="86"/>
  </w:num>
  <w:num w:numId="30">
    <w:abstractNumId w:val="97"/>
  </w:num>
  <w:num w:numId="31">
    <w:abstractNumId w:val="124"/>
  </w:num>
  <w:num w:numId="32">
    <w:abstractNumId w:val="73"/>
  </w:num>
  <w:num w:numId="33">
    <w:abstractNumId w:val="88"/>
  </w:num>
  <w:num w:numId="34">
    <w:abstractNumId w:val="72"/>
  </w:num>
  <w:num w:numId="35">
    <w:abstractNumId w:val="107"/>
  </w:num>
  <w:num w:numId="36">
    <w:abstractNumId w:val="79"/>
  </w:num>
  <w:num w:numId="37">
    <w:abstractNumId w:val="105"/>
  </w:num>
  <w:num w:numId="38">
    <w:abstractNumId w:val="82"/>
  </w:num>
  <w:num w:numId="39">
    <w:abstractNumId w:val="99"/>
  </w:num>
  <w:num w:numId="40">
    <w:abstractNumId w:val="89"/>
  </w:num>
  <w:num w:numId="41">
    <w:abstractNumId w:val="125"/>
  </w:num>
  <w:num w:numId="42">
    <w:abstractNumId w:val="118"/>
  </w:num>
  <w:num w:numId="43">
    <w:abstractNumId w:val="98"/>
  </w:num>
  <w:num w:numId="44">
    <w:abstractNumId w:val="90"/>
  </w:num>
  <w:num w:numId="45">
    <w:abstractNumId w:val="93"/>
  </w:num>
  <w:num w:numId="46">
    <w:abstractNumId w:val="122"/>
  </w:num>
  <w:num w:numId="47">
    <w:abstractNumId w:val="80"/>
  </w:num>
  <w:num w:numId="48">
    <w:abstractNumId w:val="84"/>
  </w:num>
  <w:num w:numId="49">
    <w:abstractNumId w:val="115"/>
  </w:num>
  <w:num w:numId="50">
    <w:abstractNumId w:val="83"/>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8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95D"/>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0FD8"/>
    <w:rsid w:val="00E6105B"/>
    <w:rsid w:val="00E61173"/>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8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nhideWhenUsed="0" w:qFormat="1"/>
    <w:lsdException w:name="Default Paragraph Font" w:uiPriority="1"/>
    <w:lsdException w:name="Body Text" w:uiPriority="0" w:qFormat="1"/>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law.nlu.edu.ua/article/view/18602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CDE5E3-DEDF-4D97-9E10-22F976ABB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36</Pages>
  <Words>13677</Words>
  <Characters>77959</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91454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11</cp:revision>
  <cp:lastPrinted>2009-02-06T05:36:00Z</cp:lastPrinted>
  <dcterms:created xsi:type="dcterms:W3CDTF">2022-04-08T12:49:00Z</dcterms:created>
  <dcterms:modified xsi:type="dcterms:W3CDTF">2022-04-08T13:32:00Z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