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9536CB" w:rsidRDefault="009536CB" w:rsidP="009536CB">
      <w:pPr>
        <w:pStyle w:val="affffffff8"/>
        <w:rPr>
          <w:b/>
        </w:rPr>
      </w:pPr>
    </w:p>
    <w:p w:rsidR="00F83793" w:rsidRDefault="00F83793" w:rsidP="00F83793">
      <w:pPr>
        <w:spacing w:after="40" w:line="264" w:lineRule="auto"/>
        <w:jc w:val="center"/>
        <w:rPr>
          <w:b/>
          <w:bCs/>
          <w:sz w:val="28"/>
          <w:szCs w:val="28"/>
        </w:rPr>
      </w:pPr>
      <w:r>
        <w:rPr>
          <w:b/>
          <w:bCs/>
          <w:sz w:val="28"/>
          <w:szCs w:val="28"/>
        </w:rPr>
        <w:t>ОДЕСЬКИЙ ДЕРЖАВНИЙ АГРАРНИЙ УНІВЕРСИТЕТ</w:t>
      </w: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r>
        <w:rPr>
          <w:b/>
          <w:bCs/>
          <w:sz w:val="28"/>
          <w:szCs w:val="28"/>
        </w:rPr>
        <w:t>БІЛИК СЕРГІЙ АНАТОЛІЙОВИЧ</w:t>
      </w:r>
    </w:p>
    <w:p w:rsidR="00F83793" w:rsidRDefault="00F83793" w:rsidP="00F83793">
      <w:pPr>
        <w:spacing w:after="40" w:line="264" w:lineRule="auto"/>
        <w:jc w:val="right"/>
        <w:rPr>
          <w:b/>
          <w:bCs/>
          <w:sz w:val="28"/>
          <w:szCs w:val="28"/>
        </w:rPr>
      </w:pPr>
    </w:p>
    <w:p w:rsidR="00F83793" w:rsidRDefault="00F83793" w:rsidP="00F83793">
      <w:pPr>
        <w:spacing w:after="40" w:line="264" w:lineRule="auto"/>
        <w:jc w:val="right"/>
        <w:rPr>
          <w:b/>
          <w:bCs/>
          <w:sz w:val="28"/>
          <w:szCs w:val="28"/>
        </w:rPr>
      </w:pPr>
    </w:p>
    <w:p w:rsidR="00F83793" w:rsidRDefault="00F83793" w:rsidP="00F83793">
      <w:pPr>
        <w:spacing w:after="40" w:line="264" w:lineRule="auto"/>
        <w:jc w:val="right"/>
        <w:rPr>
          <w:b/>
          <w:bCs/>
          <w:sz w:val="28"/>
          <w:szCs w:val="28"/>
        </w:rPr>
      </w:pPr>
      <w:r>
        <w:rPr>
          <w:b/>
          <w:bCs/>
          <w:sz w:val="28"/>
          <w:szCs w:val="28"/>
        </w:rPr>
        <w:t>УДК 619:615.918:633.15:582.28</w:t>
      </w: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r>
        <w:rPr>
          <w:b/>
          <w:bCs/>
          <w:sz w:val="28"/>
          <w:szCs w:val="28"/>
        </w:rPr>
        <w:t>МІКОБІОТА ЗЕРНА КУКУРУДЗИ ТА ТОКСИГЕННІ ВДАСТИВОСТІ</w:t>
      </w:r>
    </w:p>
    <w:p w:rsidR="00F83793" w:rsidRPr="00F83793" w:rsidRDefault="00F83793" w:rsidP="00F83793">
      <w:pPr>
        <w:spacing w:after="40" w:line="264" w:lineRule="auto"/>
        <w:jc w:val="center"/>
        <w:rPr>
          <w:b/>
          <w:bCs/>
          <w:sz w:val="28"/>
          <w:szCs w:val="28"/>
          <w:lang w:val="en-US"/>
        </w:rPr>
      </w:pPr>
      <w:r>
        <w:rPr>
          <w:b/>
          <w:bCs/>
          <w:sz w:val="28"/>
          <w:szCs w:val="28"/>
        </w:rPr>
        <w:t>ГРИБІВ</w:t>
      </w:r>
      <w:r w:rsidRPr="00F83793">
        <w:rPr>
          <w:b/>
          <w:bCs/>
          <w:sz w:val="28"/>
          <w:szCs w:val="28"/>
          <w:lang w:val="en-US"/>
        </w:rPr>
        <w:t xml:space="preserve"> </w:t>
      </w:r>
      <w:r>
        <w:rPr>
          <w:b/>
          <w:bCs/>
          <w:sz w:val="28"/>
          <w:szCs w:val="28"/>
        </w:rPr>
        <w:t>РОДІВ</w:t>
      </w:r>
      <w:r w:rsidRPr="00F83793">
        <w:rPr>
          <w:b/>
          <w:bCs/>
          <w:sz w:val="28"/>
          <w:szCs w:val="28"/>
          <w:lang w:val="en-US"/>
        </w:rPr>
        <w:t xml:space="preserve"> </w:t>
      </w:r>
      <w:r>
        <w:rPr>
          <w:b/>
          <w:bCs/>
          <w:sz w:val="28"/>
          <w:szCs w:val="28"/>
          <w:lang w:val="en-US"/>
        </w:rPr>
        <w:t>FUSARIUM</w:t>
      </w:r>
      <w:r w:rsidRPr="00F83793">
        <w:rPr>
          <w:b/>
          <w:bCs/>
          <w:sz w:val="28"/>
          <w:szCs w:val="28"/>
          <w:lang w:val="en-US"/>
        </w:rPr>
        <w:t xml:space="preserve"> </w:t>
      </w:r>
      <w:r>
        <w:rPr>
          <w:b/>
          <w:bCs/>
          <w:sz w:val="28"/>
          <w:szCs w:val="28"/>
          <w:lang w:val="en-US"/>
        </w:rPr>
        <w:t>LINK</w:t>
      </w:r>
      <w:r w:rsidRPr="00F83793">
        <w:rPr>
          <w:b/>
          <w:bCs/>
          <w:sz w:val="28"/>
          <w:szCs w:val="28"/>
          <w:lang w:val="en-US"/>
        </w:rPr>
        <w:t xml:space="preserve"> </w:t>
      </w:r>
      <w:r>
        <w:rPr>
          <w:b/>
          <w:bCs/>
          <w:sz w:val="28"/>
          <w:szCs w:val="28"/>
          <w:lang w:val="en-US"/>
        </w:rPr>
        <w:t>I</w:t>
      </w:r>
      <w:r w:rsidRPr="00F83793">
        <w:rPr>
          <w:b/>
          <w:bCs/>
          <w:sz w:val="28"/>
          <w:szCs w:val="28"/>
          <w:lang w:val="en-US"/>
        </w:rPr>
        <w:t xml:space="preserve"> </w:t>
      </w:r>
      <w:r>
        <w:rPr>
          <w:b/>
          <w:bCs/>
          <w:sz w:val="28"/>
          <w:szCs w:val="28"/>
          <w:lang w:val="en-US"/>
        </w:rPr>
        <w:t>ASPERGILLUS</w:t>
      </w:r>
      <w:r w:rsidRPr="00F83793">
        <w:rPr>
          <w:b/>
          <w:bCs/>
          <w:sz w:val="28"/>
          <w:szCs w:val="28"/>
          <w:lang w:val="en-US"/>
        </w:rPr>
        <w:t xml:space="preserve"> </w:t>
      </w:r>
      <w:r>
        <w:rPr>
          <w:b/>
          <w:bCs/>
          <w:sz w:val="28"/>
          <w:szCs w:val="28"/>
          <w:lang w:val="en-US"/>
        </w:rPr>
        <w:t>MICHELI</w:t>
      </w:r>
    </w:p>
    <w:p w:rsidR="00F83793" w:rsidRPr="00F83793" w:rsidRDefault="00F83793" w:rsidP="00F83793">
      <w:pPr>
        <w:spacing w:after="40" w:line="264" w:lineRule="auto"/>
        <w:jc w:val="center"/>
        <w:rPr>
          <w:b/>
          <w:bCs/>
          <w:sz w:val="28"/>
          <w:szCs w:val="28"/>
          <w:lang w:val="en-US"/>
        </w:rPr>
      </w:pPr>
    </w:p>
    <w:p w:rsidR="00F83793" w:rsidRPr="00F83793" w:rsidRDefault="00F83793" w:rsidP="00F83793">
      <w:pPr>
        <w:spacing w:after="40" w:line="264" w:lineRule="auto"/>
        <w:jc w:val="center"/>
        <w:rPr>
          <w:b/>
          <w:bCs/>
          <w:sz w:val="28"/>
          <w:szCs w:val="28"/>
          <w:lang w:val="en-US"/>
        </w:rPr>
      </w:pPr>
    </w:p>
    <w:p w:rsidR="00F83793" w:rsidRPr="00F83793" w:rsidRDefault="00F83793" w:rsidP="00F83793">
      <w:pPr>
        <w:spacing w:after="40" w:line="264" w:lineRule="auto"/>
        <w:jc w:val="center"/>
        <w:rPr>
          <w:b/>
          <w:bCs/>
          <w:sz w:val="28"/>
          <w:szCs w:val="28"/>
          <w:lang w:val="en-US"/>
        </w:rPr>
      </w:pPr>
    </w:p>
    <w:p w:rsidR="00F83793" w:rsidRPr="00F83793" w:rsidRDefault="00F83793" w:rsidP="00F83793">
      <w:pPr>
        <w:spacing w:after="40" w:line="264" w:lineRule="auto"/>
        <w:jc w:val="center"/>
        <w:rPr>
          <w:b/>
          <w:bCs/>
          <w:sz w:val="28"/>
          <w:szCs w:val="28"/>
          <w:lang w:val="en-US"/>
        </w:rPr>
      </w:pPr>
    </w:p>
    <w:p w:rsidR="00F83793" w:rsidRDefault="00F83793" w:rsidP="00F83793">
      <w:pPr>
        <w:spacing w:after="40" w:line="264" w:lineRule="auto"/>
        <w:jc w:val="center"/>
        <w:rPr>
          <w:b/>
          <w:bCs/>
        </w:rPr>
      </w:pPr>
      <w:r>
        <w:rPr>
          <w:b/>
          <w:bCs/>
        </w:rPr>
        <w:t xml:space="preserve">16.00.03 – ветеринарна мікробіологія та вірусологія </w:t>
      </w: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rPr>
      </w:pPr>
    </w:p>
    <w:p w:rsidR="00F83793" w:rsidRDefault="00F83793" w:rsidP="00F83793">
      <w:pPr>
        <w:spacing w:after="40" w:line="264" w:lineRule="auto"/>
        <w:jc w:val="center"/>
        <w:rPr>
          <w:b/>
          <w:bCs/>
          <w:sz w:val="28"/>
          <w:szCs w:val="28"/>
        </w:rPr>
      </w:pPr>
      <w:r>
        <w:rPr>
          <w:b/>
          <w:bCs/>
          <w:sz w:val="28"/>
          <w:szCs w:val="28"/>
        </w:rPr>
        <w:t>АВТОРЕФЕРАТ</w:t>
      </w:r>
    </w:p>
    <w:p w:rsidR="00F83793" w:rsidRDefault="00F83793" w:rsidP="00F83793">
      <w:pPr>
        <w:spacing w:after="40" w:line="264" w:lineRule="auto"/>
        <w:jc w:val="center"/>
        <w:rPr>
          <w:b/>
          <w:bCs/>
          <w:sz w:val="28"/>
          <w:szCs w:val="28"/>
        </w:rPr>
      </w:pPr>
      <w:r>
        <w:rPr>
          <w:b/>
          <w:bCs/>
          <w:sz w:val="28"/>
          <w:szCs w:val="28"/>
        </w:rPr>
        <w:t>дисертації на здобуття наукового ступеня</w:t>
      </w:r>
    </w:p>
    <w:p w:rsidR="00F83793" w:rsidRDefault="00F83793" w:rsidP="00F83793">
      <w:pPr>
        <w:spacing w:after="40" w:line="264" w:lineRule="auto"/>
        <w:jc w:val="center"/>
        <w:rPr>
          <w:b/>
          <w:bCs/>
          <w:sz w:val="28"/>
          <w:szCs w:val="28"/>
        </w:rPr>
      </w:pPr>
      <w:r>
        <w:rPr>
          <w:b/>
          <w:bCs/>
          <w:sz w:val="28"/>
          <w:szCs w:val="28"/>
        </w:rPr>
        <w:t>кандидата ветеринарних наук</w:t>
      </w: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b/>
          <w:bCs/>
          <w:sz w:val="28"/>
          <w:szCs w:val="28"/>
        </w:rPr>
      </w:pPr>
    </w:p>
    <w:p w:rsidR="00F83793" w:rsidRDefault="00F83793" w:rsidP="00F83793">
      <w:pPr>
        <w:spacing w:after="40" w:line="264" w:lineRule="auto"/>
        <w:jc w:val="center"/>
        <w:rPr>
          <w:sz w:val="28"/>
          <w:szCs w:val="28"/>
        </w:rPr>
      </w:pPr>
      <w:r>
        <w:rPr>
          <w:sz w:val="28"/>
          <w:szCs w:val="28"/>
        </w:rPr>
        <w:lastRenderedPageBreak/>
        <w:t>Одеса -2006</w:t>
      </w:r>
    </w:p>
    <w:p w:rsidR="00F83793" w:rsidRDefault="00F83793" w:rsidP="00F83793">
      <w:pPr>
        <w:spacing w:after="40" w:line="264" w:lineRule="auto"/>
        <w:jc w:val="center"/>
        <w:rPr>
          <w:b/>
          <w:bCs/>
          <w:sz w:val="28"/>
          <w:szCs w:val="28"/>
        </w:rPr>
      </w:pPr>
    </w:p>
    <w:p w:rsidR="00F83793" w:rsidRDefault="00F83793" w:rsidP="00F83793">
      <w:pPr>
        <w:spacing w:after="40" w:line="264" w:lineRule="auto"/>
        <w:rPr>
          <w:b/>
          <w:bCs/>
          <w:sz w:val="28"/>
          <w:szCs w:val="28"/>
        </w:rPr>
      </w:pPr>
    </w:p>
    <w:p w:rsidR="00F83793" w:rsidRDefault="00F83793" w:rsidP="00F83793">
      <w:pPr>
        <w:spacing w:after="40" w:line="264" w:lineRule="auto"/>
        <w:rPr>
          <w:b/>
          <w:bCs/>
          <w:sz w:val="28"/>
          <w:szCs w:val="28"/>
        </w:rPr>
      </w:pPr>
    </w:p>
    <w:p w:rsidR="00F83793" w:rsidRDefault="00F83793" w:rsidP="00F83793">
      <w:pPr>
        <w:spacing w:after="40" w:line="264" w:lineRule="auto"/>
        <w:rPr>
          <w:sz w:val="28"/>
          <w:szCs w:val="28"/>
        </w:rPr>
      </w:pPr>
      <w:r>
        <w:rPr>
          <w:sz w:val="28"/>
          <w:szCs w:val="28"/>
        </w:rPr>
        <w:t>Дисертацією є рукопис</w:t>
      </w:r>
    </w:p>
    <w:p w:rsidR="00F83793" w:rsidRDefault="00F83793" w:rsidP="00F83793">
      <w:pPr>
        <w:spacing w:after="40" w:line="264" w:lineRule="auto"/>
        <w:rPr>
          <w:sz w:val="28"/>
          <w:szCs w:val="28"/>
        </w:rPr>
      </w:pPr>
      <w:r>
        <w:rPr>
          <w:sz w:val="28"/>
          <w:szCs w:val="28"/>
        </w:rPr>
        <w:t>Робота виконана на кафедрі мікробіології та вірусології Білоцерківського</w:t>
      </w:r>
    </w:p>
    <w:p w:rsidR="00F83793" w:rsidRDefault="00F83793" w:rsidP="00F83793">
      <w:pPr>
        <w:spacing w:after="40" w:line="264" w:lineRule="auto"/>
        <w:rPr>
          <w:sz w:val="28"/>
          <w:szCs w:val="28"/>
        </w:rPr>
      </w:pPr>
      <w:r>
        <w:rPr>
          <w:sz w:val="28"/>
          <w:szCs w:val="28"/>
        </w:rPr>
        <w:t>державного аграрного університету Міністерства аграрної політики України</w:t>
      </w:r>
    </w:p>
    <w:p w:rsidR="00F83793" w:rsidRDefault="00F83793" w:rsidP="00F83793">
      <w:pPr>
        <w:spacing w:after="40" w:line="264" w:lineRule="auto"/>
        <w:rPr>
          <w:sz w:val="28"/>
          <w:szCs w:val="28"/>
        </w:rPr>
      </w:pPr>
    </w:p>
    <w:p w:rsidR="00F83793" w:rsidRDefault="00F83793" w:rsidP="00F83793">
      <w:pPr>
        <w:spacing w:after="40" w:line="264" w:lineRule="auto"/>
        <w:rPr>
          <w:sz w:val="28"/>
          <w:szCs w:val="28"/>
        </w:rPr>
      </w:pPr>
      <w:r>
        <w:rPr>
          <w:b/>
          <w:bCs/>
          <w:sz w:val="28"/>
          <w:szCs w:val="28"/>
        </w:rPr>
        <w:t>Науковий керівник:</w:t>
      </w:r>
      <w:r>
        <w:rPr>
          <w:sz w:val="28"/>
          <w:szCs w:val="28"/>
        </w:rPr>
        <w:t xml:space="preserve"> доктор ветеринарних наук, професор,</w:t>
      </w:r>
    </w:p>
    <w:p w:rsidR="00F83793" w:rsidRDefault="00F83793" w:rsidP="00F83793">
      <w:pPr>
        <w:spacing w:after="40" w:line="264" w:lineRule="auto"/>
        <w:rPr>
          <w:sz w:val="28"/>
          <w:szCs w:val="28"/>
        </w:rPr>
      </w:pPr>
      <w:r>
        <w:rPr>
          <w:sz w:val="28"/>
          <w:szCs w:val="28"/>
        </w:rPr>
        <w:t xml:space="preserve">                                      дійсний член Нью-Йоркської академії наук</w:t>
      </w:r>
    </w:p>
    <w:p w:rsidR="00F83793" w:rsidRDefault="00F83793" w:rsidP="00F83793">
      <w:pPr>
        <w:spacing w:after="40" w:line="264" w:lineRule="auto"/>
        <w:rPr>
          <w:b/>
          <w:bCs/>
          <w:sz w:val="28"/>
          <w:szCs w:val="28"/>
        </w:rPr>
      </w:pPr>
      <w:r>
        <w:rPr>
          <w:sz w:val="28"/>
          <w:szCs w:val="28"/>
        </w:rPr>
        <w:t xml:space="preserve">                                       </w:t>
      </w:r>
      <w:r>
        <w:rPr>
          <w:b/>
          <w:bCs/>
          <w:sz w:val="28"/>
          <w:szCs w:val="28"/>
        </w:rPr>
        <w:t>Рухляда Валентин Васильович,</w:t>
      </w:r>
    </w:p>
    <w:p w:rsidR="00F83793" w:rsidRDefault="00F83793" w:rsidP="00F83793">
      <w:pPr>
        <w:spacing w:after="40" w:line="264" w:lineRule="auto"/>
        <w:rPr>
          <w:sz w:val="28"/>
          <w:szCs w:val="28"/>
        </w:rPr>
      </w:pPr>
      <w:r>
        <w:rPr>
          <w:b/>
          <w:bCs/>
          <w:sz w:val="28"/>
          <w:szCs w:val="28"/>
        </w:rPr>
        <w:t xml:space="preserve">                                       </w:t>
      </w:r>
      <w:r>
        <w:rPr>
          <w:sz w:val="28"/>
          <w:szCs w:val="28"/>
        </w:rPr>
        <w:t>Білоцерківський державний аграрний університет,</w:t>
      </w:r>
    </w:p>
    <w:p w:rsidR="00F83793" w:rsidRDefault="00F83793" w:rsidP="00F83793">
      <w:pPr>
        <w:spacing w:after="40" w:line="264" w:lineRule="auto"/>
        <w:rPr>
          <w:sz w:val="28"/>
          <w:szCs w:val="28"/>
        </w:rPr>
      </w:pPr>
      <w:r>
        <w:rPr>
          <w:sz w:val="28"/>
          <w:szCs w:val="28"/>
        </w:rPr>
        <w:t xml:space="preserve">                                       завідувач кафедри мікробіології та вірусології</w:t>
      </w:r>
    </w:p>
    <w:p w:rsidR="00F83793" w:rsidRDefault="00F83793" w:rsidP="00F83793">
      <w:pPr>
        <w:spacing w:after="40" w:line="264" w:lineRule="auto"/>
        <w:rPr>
          <w:sz w:val="28"/>
          <w:szCs w:val="28"/>
        </w:rPr>
      </w:pPr>
    </w:p>
    <w:p w:rsidR="00F83793" w:rsidRDefault="00F83793" w:rsidP="00F83793">
      <w:pPr>
        <w:spacing w:after="40" w:line="264" w:lineRule="auto"/>
        <w:rPr>
          <w:sz w:val="28"/>
          <w:szCs w:val="28"/>
        </w:rPr>
      </w:pPr>
      <w:r>
        <w:rPr>
          <w:b/>
          <w:bCs/>
          <w:sz w:val="28"/>
          <w:szCs w:val="28"/>
        </w:rPr>
        <w:t xml:space="preserve">Офіційні опоненти:    </w:t>
      </w:r>
      <w:r>
        <w:rPr>
          <w:sz w:val="28"/>
          <w:szCs w:val="28"/>
        </w:rPr>
        <w:t>доктор ветеринарних наук, професор</w:t>
      </w:r>
    </w:p>
    <w:p w:rsidR="00F83793" w:rsidRDefault="00F83793" w:rsidP="00F83793">
      <w:pPr>
        <w:spacing w:after="40" w:line="264" w:lineRule="auto"/>
        <w:rPr>
          <w:b/>
          <w:bCs/>
          <w:sz w:val="28"/>
          <w:szCs w:val="28"/>
        </w:rPr>
      </w:pPr>
      <w:r>
        <w:rPr>
          <w:sz w:val="28"/>
          <w:szCs w:val="28"/>
        </w:rPr>
        <w:t xml:space="preserve">                                        </w:t>
      </w:r>
      <w:r>
        <w:rPr>
          <w:b/>
          <w:bCs/>
          <w:sz w:val="28"/>
          <w:szCs w:val="28"/>
        </w:rPr>
        <w:t>Ковальов Василь Львович,</w:t>
      </w:r>
    </w:p>
    <w:p w:rsidR="00F83793" w:rsidRDefault="00F83793" w:rsidP="00F83793">
      <w:pPr>
        <w:spacing w:after="40" w:line="264" w:lineRule="auto"/>
        <w:rPr>
          <w:sz w:val="28"/>
          <w:szCs w:val="28"/>
        </w:rPr>
      </w:pPr>
      <w:r>
        <w:rPr>
          <w:b/>
          <w:bCs/>
          <w:sz w:val="28"/>
          <w:szCs w:val="28"/>
        </w:rPr>
        <w:t xml:space="preserve">                                        </w:t>
      </w:r>
      <w:r>
        <w:rPr>
          <w:sz w:val="28"/>
          <w:szCs w:val="28"/>
        </w:rPr>
        <w:t>Південний філіал «Кримський державний</w:t>
      </w:r>
      <w:r>
        <w:rPr>
          <w:b/>
          <w:bCs/>
          <w:sz w:val="28"/>
          <w:szCs w:val="28"/>
        </w:rPr>
        <w:t xml:space="preserve"> </w:t>
      </w:r>
      <w:r>
        <w:rPr>
          <w:sz w:val="28"/>
          <w:szCs w:val="28"/>
        </w:rPr>
        <w:t>агротехноло-</w:t>
      </w:r>
    </w:p>
    <w:p w:rsidR="00F83793" w:rsidRDefault="00F83793" w:rsidP="00F83793">
      <w:pPr>
        <w:spacing w:after="40" w:line="264" w:lineRule="auto"/>
        <w:rPr>
          <w:sz w:val="28"/>
          <w:szCs w:val="28"/>
        </w:rPr>
      </w:pPr>
      <w:r>
        <w:rPr>
          <w:sz w:val="28"/>
          <w:szCs w:val="28"/>
        </w:rPr>
        <w:t xml:space="preserve">                                        гічний університет « Національного аграрного універси</w:t>
      </w:r>
    </w:p>
    <w:p w:rsidR="00F83793" w:rsidRDefault="00F83793" w:rsidP="00F83793">
      <w:pPr>
        <w:spacing w:after="40" w:line="264" w:lineRule="auto"/>
        <w:rPr>
          <w:sz w:val="28"/>
          <w:szCs w:val="28"/>
        </w:rPr>
      </w:pPr>
      <w:r>
        <w:rPr>
          <w:sz w:val="28"/>
          <w:szCs w:val="28"/>
        </w:rPr>
        <w:t xml:space="preserve">                                       тету, завідувач кафедри епізоотології, паразитології та </w:t>
      </w:r>
    </w:p>
    <w:p w:rsidR="00F83793" w:rsidRDefault="00F83793" w:rsidP="00F83793">
      <w:pPr>
        <w:spacing w:after="40" w:line="264" w:lineRule="auto"/>
        <w:rPr>
          <w:sz w:val="28"/>
          <w:szCs w:val="28"/>
        </w:rPr>
      </w:pPr>
      <w:r>
        <w:rPr>
          <w:sz w:val="28"/>
          <w:szCs w:val="28"/>
        </w:rPr>
        <w:t xml:space="preserve">                                        ветсанекспертизи</w:t>
      </w:r>
    </w:p>
    <w:p w:rsidR="00F83793" w:rsidRDefault="00F83793" w:rsidP="00F83793">
      <w:pPr>
        <w:spacing w:after="40" w:line="264" w:lineRule="auto"/>
        <w:rPr>
          <w:sz w:val="28"/>
          <w:szCs w:val="28"/>
        </w:rPr>
      </w:pPr>
    </w:p>
    <w:p w:rsidR="00F83793" w:rsidRDefault="00F83793" w:rsidP="00F83793">
      <w:pPr>
        <w:spacing w:after="40" w:line="264" w:lineRule="auto"/>
        <w:rPr>
          <w:sz w:val="28"/>
          <w:szCs w:val="28"/>
        </w:rPr>
      </w:pPr>
      <w:r>
        <w:rPr>
          <w:sz w:val="28"/>
          <w:szCs w:val="28"/>
        </w:rPr>
        <w:t xml:space="preserve">                                      кандидат ветеринарних наук, старший науковий</w:t>
      </w:r>
    </w:p>
    <w:p w:rsidR="00F83793" w:rsidRDefault="00F83793" w:rsidP="00F83793">
      <w:pPr>
        <w:spacing w:after="40" w:line="264" w:lineRule="auto"/>
        <w:rPr>
          <w:sz w:val="28"/>
          <w:szCs w:val="28"/>
        </w:rPr>
      </w:pPr>
      <w:r>
        <w:rPr>
          <w:sz w:val="28"/>
          <w:szCs w:val="28"/>
        </w:rPr>
        <w:t xml:space="preserve">                                     співробітник, член-кореспондент УААН</w:t>
      </w:r>
    </w:p>
    <w:p w:rsidR="00F83793" w:rsidRDefault="00F83793" w:rsidP="00F83793">
      <w:pPr>
        <w:spacing w:after="40" w:line="264" w:lineRule="auto"/>
        <w:rPr>
          <w:b/>
          <w:bCs/>
          <w:sz w:val="28"/>
          <w:szCs w:val="28"/>
        </w:rPr>
      </w:pPr>
      <w:r>
        <w:rPr>
          <w:sz w:val="28"/>
          <w:szCs w:val="28"/>
        </w:rPr>
        <w:t xml:space="preserve">                                     </w:t>
      </w:r>
      <w:r>
        <w:rPr>
          <w:b/>
          <w:bCs/>
          <w:sz w:val="28"/>
          <w:szCs w:val="28"/>
        </w:rPr>
        <w:t>Ображей Анатолій Федорович,</w:t>
      </w:r>
    </w:p>
    <w:p w:rsidR="00F83793" w:rsidRDefault="00F83793" w:rsidP="00F83793">
      <w:pPr>
        <w:spacing w:after="40" w:line="264" w:lineRule="auto"/>
        <w:rPr>
          <w:sz w:val="28"/>
          <w:szCs w:val="28"/>
        </w:rPr>
      </w:pPr>
      <w:r>
        <w:rPr>
          <w:b/>
          <w:bCs/>
          <w:sz w:val="28"/>
          <w:szCs w:val="28"/>
        </w:rPr>
        <w:t xml:space="preserve">                                     </w:t>
      </w:r>
      <w:r>
        <w:rPr>
          <w:sz w:val="28"/>
          <w:szCs w:val="28"/>
        </w:rPr>
        <w:t>Інститут ветеринарної медицини УААН, директор</w:t>
      </w:r>
    </w:p>
    <w:p w:rsidR="00F83793" w:rsidRDefault="00F83793" w:rsidP="00F83793">
      <w:pPr>
        <w:spacing w:after="40" w:line="264" w:lineRule="auto"/>
        <w:rPr>
          <w:sz w:val="28"/>
          <w:szCs w:val="28"/>
        </w:rPr>
      </w:pPr>
    </w:p>
    <w:p w:rsidR="00F83793" w:rsidRDefault="00F83793" w:rsidP="00F83793">
      <w:pPr>
        <w:spacing w:after="40" w:line="264" w:lineRule="auto"/>
        <w:rPr>
          <w:sz w:val="28"/>
          <w:szCs w:val="28"/>
        </w:rPr>
      </w:pPr>
      <w:r>
        <w:rPr>
          <w:b/>
          <w:bCs/>
          <w:sz w:val="28"/>
          <w:szCs w:val="28"/>
        </w:rPr>
        <w:t>Провідна установа –</w:t>
      </w:r>
      <w:r>
        <w:rPr>
          <w:sz w:val="28"/>
          <w:szCs w:val="28"/>
        </w:rPr>
        <w:t xml:space="preserve"> Національний аграрний університет, м. Київ</w:t>
      </w:r>
    </w:p>
    <w:p w:rsidR="00F83793" w:rsidRDefault="00F83793" w:rsidP="00F83793">
      <w:pPr>
        <w:spacing w:after="40" w:line="264" w:lineRule="auto"/>
        <w:rPr>
          <w:sz w:val="28"/>
          <w:szCs w:val="28"/>
        </w:rPr>
      </w:pPr>
      <w:r>
        <w:rPr>
          <w:sz w:val="28"/>
          <w:szCs w:val="28"/>
        </w:rPr>
        <w:t xml:space="preserve">              Захист відбудеться «6» жовтня 2006 року о 10 годині на засіданні спеціалізованої вченої ради К 41.372.01 в Одеському державному аграрному університеті за адресою: 65039, м. Одеса, вул. Канатна, 99.</w:t>
      </w:r>
    </w:p>
    <w:p w:rsidR="00F83793" w:rsidRDefault="00F83793" w:rsidP="00F83793">
      <w:pPr>
        <w:spacing w:after="40" w:line="264" w:lineRule="auto"/>
        <w:rPr>
          <w:sz w:val="28"/>
          <w:szCs w:val="28"/>
        </w:rPr>
      </w:pPr>
    </w:p>
    <w:p w:rsidR="00F83793" w:rsidRDefault="00F83793" w:rsidP="00F83793">
      <w:pPr>
        <w:spacing w:after="40" w:line="264" w:lineRule="auto"/>
        <w:ind w:firstLine="567"/>
        <w:rPr>
          <w:sz w:val="28"/>
          <w:szCs w:val="28"/>
        </w:rPr>
      </w:pPr>
      <w:r>
        <w:rPr>
          <w:sz w:val="28"/>
          <w:szCs w:val="28"/>
        </w:rPr>
        <w:t xml:space="preserve">     З дисертацією можна ознайомитись у бібліотеці Одеського державного аграрного університету за адресою: 65039, м. Одеса,вул. К</w:t>
      </w:r>
    </w:p>
    <w:p w:rsidR="00F83793" w:rsidRDefault="00F83793" w:rsidP="00F83793">
      <w:pPr>
        <w:spacing w:after="40" w:line="264" w:lineRule="auto"/>
        <w:ind w:firstLine="567"/>
        <w:rPr>
          <w:sz w:val="28"/>
          <w:szCs w:val="28"/>
        </w:rPr>
      </w:pPr>
      <w:r>
        <w:rPr>
          <w:sz w:val="28"/>
          <w:szCs w:val="28"/>
        </w:rPr>
        <w:t>анатна, 99.</w:t>
      </w:r>
    </w:p>
    <w:p w:rsidR="00F83793" w:rsidRDefault="00F83793" w:rsidP="00F83793">
      <w:pPr>
        <w:spacing w:after="40" w:line="264" w:lineRule="auto"/>
        <w:ind w:firstLine="567"/>
        <w:rPr>
          <w:sz w:val="28"/>
          <w:szCs w:val="28"/>
        </w:rPr>
      </w:pPr>
    </w:p>
    <w:p w:rsidR="00F83793" w:rsidRDefault="00F83793" w:rsidP="00F83793">
      <w:pPr>
        <w:spacing w:after="40" w:line="264" w:lineRule="auto"/>
        <w:ind w:firstLine="567"/>
        <w:rPr>
          <w:sz w:val="28"/>
          <w:szCs w:val="28"/>
        </w:rPr>
      </w:pPr>
      <w:r>
        <w:rPr>
          <w:sz w:val="28"/>
          <w:szCs w:val="28"/>
        </w:rPr>
        <w:t>Автореферат розісланий 28 серпня 2006 р.</w:t>
      </w:r>
    </w:p>
    <w:p w:rsidR="00F83793" w:rsidRDefault="00F83793" w:rsidP="00F83793">
      <w:pPr>
        <w:spacing w:after="40" w:line="264" w:lineRule="auto"/>
        <w:ind w:firstLine="567"/>
        <w:rPr>
          <w:sz w:val="28"/>
          <w:szCs w:val="28"/>
        </w:rPr>
      </w:pPr>
    </w:p>
    <w:p w:rsidR="00F83793" w:rsidRDefault="00F83793" w:rsidP="00F83793">
      <w:pPr>
        <w:spacing w:after="40" w:line="264" w:lineRule="auto"/>
        <w:rPr>
          <w:sz w:val="28"/>
          <w:szCs w:val="28"/>
        </w:rPr>
      </w:pPr>
      <w:r>
        <w:rPr>
          <w:sz w:val="28"/>
          <w:szCs w:val="28"/>
        </w:rPr>
        <w:t>Вчений секретар спеціалізованої вченої ради                             С.І.Масленікова</w:t>
      </w:r>
    </w:p>
    <w:p w:rsidR="00F83793" w:rsidRDefault="00F83793" w:rsidP="00F83793">
      <w:pPr>
        <w:spacing w:after="40" w:line="264" w:lineRule="auto"/>
        <w:rPr>
          <w:sz w:val="28"/>
          <w:szCs w:val="28"/>
        </w:rPr>
      </w:pPr>
    </w:p>
    <w:p w:rsidR="00F83793" w:rsidRDefault="00F83793" w:rsidP="00F83793">
      <w:pPr>
        <w:spacing w:after="40" w:line="264" w:lineRule="auto"/>
        <w:jc w:val="center"/>
        <w:rPr>
          <w:b/>
          <w:bCs/>
          <w:sz w:val="28"/>
          <w:szCs w:val="28"/>
        </w:rPr>
      </w:pPr>
      <w:r>
        <w:rPr>
          <w:sz w:val="28"/>
          <w:szCs w:val="28"/>
        </w:rPr>
        <w:t>1</w:t>
      </w:r>
    </w:p>
    <w:p w:rsidR="00F83793" w:rsidRDefault="00F83793" w:rsidP="00F83793">
      <w:pPr>
        <w:spacing w:after="40" w:line="264" w:lineRule="auto"/>
        <w:jc w:val="center"/>
        <w:rPr>
          <w:b/>
          <w:bCs/>
          <w:sz w:val="28"/>
          <w:szCs w:val="28"/>
        </w:rPr>
      </w:pPr>
      <w:r>
        <w:rPr>
          <w:b/>
          <w:bCs/>
          <w:sz w:val="28"/>
          <w:szCs w:val="28"/>
        </w:rPr>
        <w:t>ЗАГАЛЬНА ХАРАКТЕРИСТИКА РОБОТИ</w:t>
      </w:r>
    </w:p>
    <w:p w:rsidR="00F83793" w:rsidRDefault="00F83793" w:rsidP="00F83793">
      <w:pPr>
        <w:autoSpaceDE w:val="0"/>
        <w:autoSpaceDN w:val="0"/>
        <w:adjustRightInd w:val="0"/>
        <w:spacing w:line="264" w:lineRule="auto"/>
        <w:ind w:firstLine="720"/>
        <w:jc w:val="both"/>
        <w:rPr>
          <w:sz w:val="28"/>
          <w:szCs w:val="28"/>
        </w:rPr>
      </w:pPr>
      <w:r>
        <w:rPr>
          <w:b/>
          <w:bCs/>
          <w:sz w:val="28"/>
          <w:szCs w:val="28"/>
        </w:rPr>
        <w:t xml:space="preserve">Актуальність теми. </w:t>
      </w:r>
      <w:r>
        <w:rPr>
          <w:sz w:val="28"/>
          <w:szCs w:val="28"/>
        </w:rPr>
        <w:t xml:space="preserve">Кукурудза є однією з найбільш цінних кормових культур і в годівлі сільськогосподарських тварин використовують зелену масу рослин та зерно, продукти переробки якого широко застосовуються і в харчуванні людей. Кукурудза, як і інші кормові культури завжди контамінована різноманітними мікроорганізмами, в тому числі і мікроскопічними грибами. Кількість останніх значно збільшується в період вегетації та дозрівання в умовах підвищеної вологості або при порушенні умов зберігання зерна. Серед мікобіоти кукурудзи зустрічаються і </w:t>
      </w:r>
      <w:r>
        <w:rPr>
          <w:spacing w:val="-6"/>
          <w:sz w:val="28"/>
          <w:szCs w:val="28"/>
        </w:rPr>
        <w:t>токсигенні види грибів, які, окрім псування зерна, призводять до накопичення в них мікотоксинів, в кількостях небезпечних для здоров'я тварин і людей (Саркисов А.Х. и др., 1948; Погребняк Л.И., Брянская А.И., Ображей А.Ф. и др.,1978; Харченко С.Н.,</w:t>
      </w:r>
      <w:r>
        <w:rPr>
          <w:sz w:val="28"/>
          <w:szCs w:val="28"/>
        </w:rPr>
        <w:t xml:space="preserve"> 1988; Leeson S et al., 1995; Hollinnger K.G., Ekpergin H.E., 1999). Мікотоксини – вторинні метаболіти грибів, які, окрім токсигенних властивостей, володіють імуносупресуючою, мутагенною, тератогенною і канцерогенною діями (Тутельян В.А., Кравченко Л.В., 1985). </w:t>
      </w:r>
    </w:p>
    <w:p w:rsidR="00F83793" w:rsidRDefault="00F83793" w:rsidP="00F83793">
      <w:pPr>
        <w:autoSpaceDE w:val="0"/>
        <w:autoSpaceDN w:val="0"/>
        <w:adjustRightInd w:val="0"/>
        <w:spacing w:line="264" w:lineRule="auto"/>
        <w:ind w:firstLine="720"/>
        <w:jc w:val="both"/>
        <w:rPr>
          <w:sz w:val="28"/>
          <w:szCs w:val="28"/>
        </w:rPr>
      </w:pPr>
      <w:r>
        <w:rPr>
          <w:sz w:val="28"/>
          <w:szCs w:val="28"/>
        </w:rPr>
        <w:t>Видовий склад мікобіоти кукурудзи представлений різними мікроскопічними грибами (Пидопличко Н.М., 1953) і детально вивчався дослідниками в Молдавії (Балабанов В.А.</w:t>
      </w:r>
      <w:r>
        <w:rPr>
          <w:noProof/>
          <w:sz w:val="28"/>
          <w:szCs w:val="28"/>
        </w:rPr>
        <w:t>,</w:t>
      </w:r>
      <w:r>
        <w:rPr>
          <w:sz w:val="28"/>
          <w:szCs w:val="28"/>
        </w:rPr>
        <w:t xml:space="preserve"> 1966), Ростовській області (Башмакова Е.В., 1963)</w:t>
      </w:r>
      <w:r>
        <w:rPr>
          <w:noProof/>
          <w:sz w:val="28"/>
          <w:szCs w:val="28"/>
        </w:rPr>
        <w:t>,</w:t>
      </w:r>
      <w:r>
        <w:rPr>
          <w:sz w:val="28"/>
          <w:szCs w:val="28"/>
        </w:rPr>
        <w:t xml:space="preserve"> Грузії (Квачадзе Л.Д., 1970), Єгипті (Мухамед Н.Х., 1975) та Болгарії (Крьстев Е., Христов Б., 1981)</w:t>
      </w:r>
      <w:r>
        <w:rPr>
          <w:noProof/>
          <w:sz w:val="28"/>
          <w:szCs w:val="28"/>
        </w:rPr>
        <w:t>.</w:t>
      </w:r>
      <w:r>
        <w:rPr>
          <w:sz w:val="28"/>
          <w:szCs w:val="28"/>
        </w:rPr>
        <w:t xml:space="preserve"> В Україні в останні роки з'явилося повідомлення про мікобіоту зерна кукурудзи у зв'язку з вивченням токсичних властивостей різних видів фузаріїв (Рухляда В.В., Элланская И.А., Кулинич Н.Н., 1995). В більшості публікацій відмічено, що на зерні кукурудзи часто зустрічаються представники токсигенних видів грибів родів </w:t>
      </w:r>
      <w:r>
        <w:rPr>
          <w:i/>
          <w:iCs/>
          <w:sz w:val="28"/>
          <w:szCs w:val="28"/>
        </w:rPr>
        <w:t>Fusarium</w:t>
      </w:r>
      <w:r>
        <w:rPr>
          <w:sz w:val="28"/>
          <w:szCs w:val="28"/>
        </w:rPr>
        <w:t xml:space="preserve"> та </w:t>
      </w:r>
      <w:r>
        <w:rPr>
          <w:i/>
          <w:iCs/>
          <w:sz w:val="28"/>
          <w:szCs w:val="28"/>
        </w:rPr>
        <w:t xml:space="preserve">Aspergillus. </w:t>
      </w:r>
    </w:p>
    <w:p w:rsidR="00F83793" w:rsidRDefault="00F83793" w:rsidP="00F83793">
      <w:pPr>
        <w:spacing w:line="264" w:lineRule="auto"/>
        <w:ind w:firstLine="720"/>
        <w:jc w:val="both"/>
        <w:rPr>
          <w:sz w:val="28"/>
          <w:szCs w:val="28"/>
        </w:rPr>
      </w:pPr>
      <w:r>
        <w:rPr>
          <w:sz w:val="28"/>
          <w:szCs w:val="28"/>
        </w:rPr>
        <w:t xml:space="preserve">Гриби роду </w:t>
      </w:r>
      <w:r>
        <w:rPr>
          <w:i/>
          <w:iCs/>
          <w:sz w:val="28"/>
          <w:szCs w:val="28"/>
        </w:rPr>
        <w:t>Fusarium</w:t>
      </w:r>
      <w:r>
        <w:rPr>
          <w:sz w:val="28"/>
          <w:szCs w:val="28"/>
        </w:rPr>
        <w:t xml:space="preserve"> здатні продукувати різноманітні фузаріотоксини, серед яких головне місце займають такі як Т-2 токсин, зеараленон, моніліформін та інші, з якими пов'язані захворювання людей та сільськогосподарських тварин. Токсини грибів роду </w:t>
      </w:r>
      <w:r>
        <w:rPr>
          <w:i/>
          <w:iCs/>
          <w:sz w:val="28"/>
          <w:szCs w:val="28"/>
        </w:rPr>
        <w:t xml:space="preserve">Aspergillus </w:t>
      </w:r>
      <w:r>
        <w:rPr>
          <w:sz w:val="28"/>
          <w:szCs w:val="28"/>
        </w:rPr>
        <w:t>в отруєнні людей і тварин займають не менше місце.</w:t>
      </w:r>
    </w:p>
    <w:p w:rsidR="00F83793" w:rsidRDefault="00F83793" w:rsidP="00F83793">
      <w:pPr>
        <w:spacing w:line="264" w:lineRule="auto"/>
        <w:ind w:firstLine="720"/>
        <w:jc w:val="both"/>
        <w:rPr>
          <w:sz w:val="28"/>
          <w:szCs w:val="28"/>
        </w:rPr>
      </w:pPr>
      <w:r>
        <w:rPr>
          <w:sz w:val="28"/>
          <w:szCs w:val="28"/>
        </w:rPr>
        <w:t>Дані щодо розповсюдження грибів на зерні кукурудзи та їх токсигенні властивості в Україні обмежені, тому напрям дисертаційної роботи можна вважати актуальним.</w:t>
      </w:r>
    </w:p>
    <w:p w:rsidR="00F83793" w:rsidRDefault="00F83793" w:rsidP="00F83793">
      <w:pPr>
        <w:spacing w:line="264" w:lineRule="auto"/>
        <w:ind w:firstLine="720"/>
        <w:jc w:val="both"/>
        <w:rPr>
          <w:sz w:val="28"/>
          <w:szCs w:val="28"/>
        </w:rPr>
      </w:pPr>
      <w:r>
        <w:rPr>
          <w:b/>
          <w:bCs/>
          <w:sz w:val="28"/>
          <w:szCs w:val="28"/>
        </w:rPr>
        <w:t xml:space="preserve">Зв'язок роботи з науковими програмами, планами, темами. </w:t>
      </w:r>
      <w:r>
        <w:rPr>
          <w:sz w:val="28"/>
          <w:szCs w:val="28"/>
        </w:rPr>
        <w:t>Дисертація</w:t>
      </w:r>
      <w:r>
        <w:rPr>
          <w:b/>
          <w:bCs/>
          <w:sz w:val="28"/>
          <w:szCs w:val="28"/>
        </w:rPr>
        <w:t xml:space="preserve"> </w:t>
      </w:r>
      <w:r>
        <w:rPr>
          <w:sz w:val="28"/>
          <w:szCs w:val="28"/>
        </w:rPr>
        <w:t xml:space="preserve">є розділом науково-дослідної роботи кафедри мікробіології та вірусології Білоцерківського державного аграрного університету “Вивчення ролі </w:t>
      </w:r>
      <w:r>
        <w:rPr>
          <w:sz w:val="28"/>
          <w:szCs w:val="28"/>
        </w:rPr>
        <w:lastRenderedPageBreak/>
        <w:t>мікроскомікроскопічних грибів у патології сільськогосподарських тварин” (№ держреєстрації 0103U004470).</w:t>
      </w:r>
    </w:p>
    <w:p w:rsidR="00F83793" w:rsidRDefault="00F83793" w:rsidP="00F83793">
      <w:pPr>
        <w:spacing w:line="264" w:lineRule="auto"/>
        <w:ind w:firstLine="720"/>
        <w:jc w:val="both"/>
        <w:rPr>
          <w:sz w:val="28"/>
          <w:szCs w:val="28"/>
        </w:rPr>
      </w:pPr>
    </w:p>
    <w:p w:rsidR="00F83793" w:rsidRDefault="00F83793" w:rsidP="00F83793">
      <w:pPr>
        <w:spacing w:line="264" w:lineRule="auto"/>
        <w:ind w:firstLine="720"/>
        <w:jc w:val="center"/>
        <w:rPr>
          <w:sz w:val="28"/>
          <w:szCs w:val="28"/>
        </w:rPr>
      </w:pPr>
      <w:r>
        <w:rPr>
          <w:sz w:val="28"/>
          <w:szCs w:val="28"/>
        </w:rPr>
        <w:t>2</w:t>
      </w:r>
    </w:p>
    <w:p w:rsidR="00F83793" w:rsidRDefault="00F83793" w:rsidP="00F83793">
      <w:pPr>
        <w:spacing w:line="264" w:lineRule="auto"/>
        <w:ind w:firstLine="720"/>
        <w:jc w:val="both"/>
        <w:rPr>
          <w:spacing w:val="-4"/>
          <w:sz w:val="28"/>
          <w:szCs w:val="28"/>
        </w:rPr>
      </w:pPr>
      <w:r>
        <w:rPr>
          <w:b/>
          <w:bCs/>
          <w:spacing w:val="-4"/>
          <w:sz w:val="28"/>
          <w:szCs w:val="28"/>
        </w:rPr>
        <w:t>Мета і завдання дослідження.</w:t>
      </w:r>
      <w:r>
        <w:rPr>
          <w:spacing w:val="-4"/>
          <w:sz w:val="28"/>
          <w:szCs w:val="28"/>
        </w:rPr>
        <w:t xml:space="preserve"> Мета дисертаційної роботи – вивчення розповсюдження грибів зерна кукурудзи різних регіонів України, визначення токсичних властивостей грибів родів </w:t>
      </w:r>
      <w:r>
        <w:rPr>
          <w:i/>
          <w:iCs/>
          <w:spacing w:val="-4"/>
          <w:sz w:val="28"/>
          <w:szCs w:val="28"/>
        </w:rPr>
        <w:t>Fusarium</w:t>
      </w:r>
      <w:r>
        <w:rPr>
          <w:spacing w:val="-4"/>
          <w:sz w:val="28"/>
          <w:szCs w:val="28"/>
        </w:rPr>
        <w:t xml:space="preserve"> і </w:t>
      </w:r>
      <w:r>
        <w:rPr>
          <w:i/>
          <w:iCs/>
          <w:spacing w:val="-4"/>
          <w:sz w:val="28"/>
          <w:szCs w:val="28"/>
        </w:rPr>
        <w:t>Aspergillus</w:t>
      </w:r>
      <w:r>
        <w:rPr>
          <w:spacing w:val="-4"/>
          <w:sz w:val="28"/>
          <w:szCs w:val="28"/>
        </w:rPr>
        <w:t xml:space="preserve"> та видів токсинів, що вони продукують, а також дослідження впливу факторів навколишнього середовища на біосинтез Т-2 токсину грибом </w:t>
      </w:r>
      <w:r>
        <w:rPr>
          <w:i/>
          <w:iCs/>
          <w:spacing w:val="-4"/>
          <w:sz w:val="28"/>
          <w:szCs w:val="28"/>
        </w:rPr>
        <w:t xml:space="preserve">Fusarium sambucinum </w:t>
      </w:r>
      <w:r>
        <w:rPr>
          <w:spacing w:val="-4"/>
          <w:sz w:val="28"/>
          <w:szCs w:val="28"/>
        </w:rPr>
        <w:t xml:space="preserve">та розробка експрес-методу визначення здатності грибів роду </w:t>
      </w:r>
      <w:r>
        <w:rPr>
          <w:i/>
          <w:iCs/>
          <w:spacing w:val="-4"/>
          <w:sz w:val="28"/>
          <w:szCs w:val="28"/>
        </w:rPr>
        <w:t>Fusarium</w:t>
      </w:r>
      <w:r>
        <w:rPr>
          <w:spacing w:val="-4"/>
          <w:sz w:val="28"/>
          <w:szCs w:val="28"/>
        </w:rPr>
        <w:t xml:space="preserve"> продукувати Т-2 токсин.</w:t>
      </w:r>
    </w:p>
    <w:p w:rsidR="00F83793" w:rsidRDefault="00F83793" w:rsidP="00F83793">
      <w:pPr>
        <w:spacing w:line="264" w:lineRule="auto"/>
        <w:ind w:firstLine="720"/>
        <w:jc w:val="both"/>
        <w:rPr>
          <w:sz w:val="28"/>
          <w:szCs w:val="28"/>
        </w:rPr>
      </w:pPr>
      <w:r>
        <w:rPr>
          <w:sz w:val="28"/>
          <w:szCs w:val="28"/>
        </w:rPr>
        <w:t>Для досягнення мети були поставлені наступні завдання:</w:t>
      </w:r>
    </w:p>
    <w:p w:rsidR="00F83793" w:rsidRDefault="00F83793" w:rsidP="00F83793">
      <w:pPr>
        <w:spacing w:line="264" w:lineRule="auto"/>
        <w:ind w:firstLine="720"/>
        <w:jc w:val="both"/>
        <w:rPr>
          <w:sz w:val="28"/>
          <w:szCs w:val="28"/>
        </w:rPr>
      </w:pPr>
      <w:r>
        <w:rPr>
          <w:sz w:val="28"/>
          <w:szCs w:val="28"/>
        </w:rPr>
        <w:t>– визначити кількісний та якісний склад мікобіоти зерна кукурудзи різних регіонів України урожаїв 2000, 2001 та 2002 років;</w:t>
      </w:r>
    </w:p>
    <w:p w:rsidR="00F83793" w:rsidRDefault="00F83793" w:rsidP="00F83793">
      <w:pPr>
        <w:spacing w:line="264" w:lineRule="auto"/>
        <w:ind w:firstLine="720"/>
        <w:jc w:val="both"/>
        <w:rPr>
          <w:sz w:val="28"/>
          <w:szCs w:val="28"/>
        </w:rPr>
      </w:pPr>
      <w:r>
        <w:rPr>
          <w:sz w:val="28"/>
          <w:szCs w:val="28"/>
        </w:rPr>
        <w:t xml:space="preserve">– провести видову ідентифікацію виділених мікроміцетів, встановити їх </w:t>
      </w:r>
      <w:r>
        <w:rPr>
          <w:spacing w:val="-6"/>
          <w:sz w:val="28"/>
          <w:szCs w:val="28"/>
        </w:rPr>
        <w:t xml:space="preserve">токсичні властивості та види мікотоксинів, що продукують гриби родів </w:t>
      </w:r>
      <w:r>
        <w:rPr>
          <w:i/>
          <w:iCs/>
          <w:spacing w:val="-6"/>
          <w:sz w:val="28"/>
          <w:szCs w:val="28"/>
        </w:rPr>
        <w:t>Fusarium</w:t>
      </w:r>
      <w:r>
        <w:rPr>
          <w:i/>
          <w:iCs/>
          <w:sz w:val="28"/>
          <w:szCs w:val="28"/>
        </w:rPr>
        <w:t xml:space="preserve"> </w:t>
      </w:r>
      <w:r>
        <w:rPr>
          <w:sz w:val="28"/>
          <w:szCs w:val="28"/>
        </w:rPr>
        <w:t xml:space="preserve">і </w:t>
      </w:r>
      <w:r>
        <w:rPr>
          <w:i/>
          <w:iCs/>
          <w:sz w:val="28"/>
          <w:szCs w:val="28"/>
        </w:rPr>
        <w:t>Aspergillus</w:t>
      </w:r>
      <w:r>
        <w:rPr>
          <w:sz w:val="28"/>
          <w:szCs w:val="28"/>
        </w:rPr>
        <w:t>;</w:t>
      </w:r>
    </w:p>
    <w:p w:rsidR="00F83793" w:rsidRDefault="00F83793" w:rsidP="00F83793">
      <w:pPr>
        <w:spacing w:line="264" w:lineRule="auto"/>
        <w:ind w:firstLine="720"/>
        <w:jc w:val="both"/>
        <w:rPr>
          <w:sz w:val="28"/>
          <w:szCs w:val="28"/>
        </w:rPr>
      </w:pPr>
      <w:r>
        <w:rPr>
          <w:sz w:val="28"/>
          <w:szCs w:val="28"/>
        </w:rPr>
        <w:t xml:space="preserve">– вивчити вплив факторів навколишнього середовища на біосинтез Т-2 токсину грибом </w:t>
      </w:r>
      <w:r>
        <w:rPr>
          <w:i/>
          <w:iCs/>
          <w:sz w:val="28"/>
          <w:szCs w:val="28"/>
        </w:rPr>
        <w:t>F. sambucinum</w:t>
      </w:r>
      <w:r>
        <w:rPr>
          <w:sz w:val="28"/>
          <w:szCs w:val="28"/>
        </w:rPr>
        <w:t>;</w:t>
      </w:r>
    </w:p>
    <w:p w:rsidR="00F83793" w:rsidRDefault="00F83793" w:rsidP="00F83793">
      <w:pPr>
        <w:spacing w:line="264" w:lineRule="auto"/>
        <w:ind w:firstLine="720"/>
        <w:jc w:val="both"/>
        <w:rPr>
          <w:sz w:val="28"/>
          <w:szCs w:val="28"/>
        </w:rPr>
      </w:pPr>
      <w:r>
        <w:rPr>
          <w:sz w:val="28"/>
          <w:szCs w:val="28"/>
        </w:rPr>
        <w:t xml:space="preserve">– розробити експрес-метод визначення здатності грибів роду </w:t>
      </w:r>
      <w:r>
        <w:rPr>
          <w:i/>
          <w:iCs/>
          <w:sz w:val="28"/>
          <w:szCs w:val="28"/>
        </w:rPr>
        <w:t>Fusarium</w:t>
      </w:r>
      <w:r>
        <w:rPr>
          <w:sz w:val="28"/>
          <w:szCs w:val="28"/>
        </w:rPr>
        <w:t xml:space="preserve"> продукувати Т-2 токсин.</w:t>
      </w:r>
    </w:p>
    <w:p w:rsidR="00F83793" w:rsidRDefault="00F83793" w:rsidP="00F83793">
      <w:pPr>
        <w:spacing w:line="264" w:lineRule="auto"/>
        <w:ind w:firstLine="720"/>
        <w:jc w:val="both"/>
        <w:rPr>
          <w:sz w:val="28"/>
          <w:szCs w:val="28"/>
        </w:rPr>
      </w:pPr>
      <w:r>
        <w:rPr>
          <w:sz w:val="28"/>
          <w:szCs w:val="28"/>
        </w:rPr>
        <w:tab/>
      </w:r>
      <w:r>
        <w:rPr>
          <w:i/>
          <w:iCs/>
          <w:sz w:val="28"/>
          <w:szCs w:val="28"/>
        </w:rPr>
        <w:t>Об'єкт дослідження</w:t>
      </w:r>
      <w:r>
        <w:rPr>
          <w:sz w:val="28"/>
          <w:szCs w:val="28"/>
        </w:rPr>
        <w:t xml:space="preserve"> – зерно кукурудзи різних регіонів України.</w:t>
      </w:r>
    </w:p>
    <w:p w:rsidR="00F83793" w:rsidRDefault="00F83793" w:rsidP="00F83793">
      <w:pPr>
        <w:spacing w:line="264" w:lineRule="auto"/>
        <w:ind w:firstLine="720"/>
        <w:jc w:val="both"/>
        <w:rPr>
          <w:sz w:val="28"/>
          <w:szCs w:val="28"/>
        </w:rPr>
      </w:pPr>
      <w:r>
        <w:rPr>
          <w:sz w:val="28"/>
          <w:szCs w:val="28"/>
        </w:rPr>
        <w:tab/>
      </w:r>
      <w:r>
        <w:rPr>
          <w:i/>
          <w:iCs/>
          <w:sz w:val="28"/>
          <w:szCs w:val="28"/>
        </w:rPr>
        <w:t>Методи дослідження</w:t>
      </w:r>
      <w:r>
        <w:rPr>
          <w:sz w:val="28"/>
          <w:szCs w:val="28"/>
        </w:rPr>
        <w:t>:</w:t>
      </w:r>
    </w:p>
    <w:p w:rsidR="00F83793" w:rsidRDefault="00F83793" w:rsidP="00F83793">
      <w:pPr>
        <w:spacing w:line="264" w:lineRule="auto"/>
        <w:ind w:firstLine="720"/>
        <w:jc w:val="both"/>
        <w:rPr>
          <w:sz w:val="28"/>
          <w:szCs w:val="28"/>
        </w:rPr>
      </w:pPr>
      <w:r>
        <w:rPr>
          <w:sz w:val="28"/>
          <w:szCs w:val="28"/>
        </w:rPr>
        <w:tab/>
        <w:t>– мікологічні – комплекс методів, які застосовуються з метою виділення або ідентифікації грибів у досліджуваному матеріалі;</w:t>
      </w:r>
    </w:p>
    <w:p w:rsidR="00F83793" w:rsidRDefault="00F83793" w:rsidP="00F83793">
      <w:pPr>
        <w:spacing w:line="264" w:lineRule="auto"/>
        <w:ind w:firstLine="720"/>
        <w:jc w:val="both"/>
        <w:rPr>
          <w:sz w:val="28"/>
          <w:szCs w:val="28"/>
        </w:rPr>
      </w:pPr>
      <w:r>
        <w:rPr>
          <w:sz w:val="28"/>
          <w:szCs w:val="28"/>
        </w:rPr>
        <w:tab/>
        <w:t>– мікотоксикологічні – методи, що використовуються для визначення токсинів грибів;</w:t>
      </w:r>
    </w:p>
    <w:p w:rsidR="00F83793" w:rsidRDefault="00F83793" w:rsidP="00F83793">
      <w:pPr>
        <w:spacing w:line="264" w:lineRule="auto"/>
        <w:ind w:firstLine="720"/>
        <w:jc w:val="both"/>
        <w:rPr>
          <w:sz w:val="28"/>
          <w:szCs w:val="28"/>
        </w:rPr>
      </w:pPr>
      <w:r>
        <w:rPr>
          <w:sz w:val="28"/>
          <w:szCs w:val="28"/>
        </w:rPr>
        <w:tab/>
        <w:t>– математично-статистичний аналіз з метою обгрунтування кількісної оцінки отриманих експериментальних даних.</w:t>
      </w:r>
    </w:p>
    <w:p w:rsidR="00F83793" w:rsidRDefault="00F83793" w:rsidP="00F83793">
      <w:pPr>
        <w:spacing w:line="264" w:lineRule="auto"/>
        <w:ind w:firstLine="720"/>
        <w:jc w:val="both"/>
        <w:rPr>
          <w:sz w:val="28"/>
          <w:szCs w:val="28"/>
        </w:rPr>
      </w:pPr>
      <w:r>
        <w:rPr>
          <w:b/>
          <w:bCs/>
          <w:sz w:val="28"/>
          <w:szCs w:val="28"/>
        </w:rPr>
        <w:t xml:space="preserve">Наукова новизна одержаних результатів. </w:t>
      </w:r>
      <w:r>
        <w:rPr>
          <w:sz w:val="28"/>
          <w:szCs w:val="28"/>
        </w:rPr>
        <w:t xml:space="preserve">Вивчений кількісний та якісний склад мікобіоти зерна кукурудзи різних регіонів України та встановлена здатність грибів роду </w:t>
      </w:r>
      <w:r>
        <w:rPr>
          <w:i/>
          <w:iCs/>
          <w:sz w:val="28"/>
          <w:szCs w:val="28"/>
        </w:rPr>
        <w:t>Fusarium</w:t>
      </w:r>
      <w:r>
        <w:rPr>
          <w:sz w:val="28"/>
          <w:szCs w:val="28"/>
        </w:rPr>
        <w:t xml:space="preserve"> продукувати фузаріотоксини (Т-2 токсин, F-2 токсин (зеараленон) та моніліформін) і токсичність деяких видів грибів роду </w:t>
      </w:r>
      <w:r>
        <w:rPr>
          <w:i/>
          <w:iCs/>
          <w:sz w:val="28"/>
          <w:szCs w:val="28"/>
        </w:rPr>
        <w:t>Aspergillus</w:t>
      </w:r>
      <w:r>
        <w:rPr>
          <w:sz w:val="28"/>
          <w:szCs w:val="28"/>
        </w:rPr>
        <w:t xml:space="preserve">. Вперше виявлена здатність продукувати Т-2 токсин грибом </w:t>
      </w:r>
      <w:r>
        <w:rPr>
          <w:i/>
          <w:iCs/>
          <w:sz w:val="28"/>
          <w:szCs w:val="28"/>
        </w:rPr>
        <w:t>F. sambucinum</w:t>
      </w:r>
      <w:r>
        <w:rPr>
          <w:sz w:val="28"/>
          <w:szCs w:val="28"/>
        </w:rPr>
        <w:t xml:space="preserve"> та досліджено вплив факторів навколишнього середовища (вид субстрату, температура, вологість, термін культивування) на біосинтез токсину. Розроблений експрес-метод визначення здатності грибів роду </w:t>
      </w:r>
      <w:r>
        <w:rPr>
          <w:i/>
          <w:iCs/>
          <w:sz w:val="28"/>
          <w:szCs w:val="28"/>
        </w:rPr>
        <w:t xml:space="preserve">Fusarium </w:t>
      </w:r>
      <w:r>
        <w:rPr>
          <w:sz w:val="28"/>
          <w:szCs w:val="28"/>
        </w:rPr>
        <w:t xml:space="preserve">продукувати Т-2 токсин, на який отримано деклараційний патент на корисну модель “Спосіб експресного визначення здатності грибів роду </w:t>
      </w:r>
      <w:r>
        <w:rPr>
          <w:i/>
          <w:iCs/>
          <w:sz w:val="28"/>
          <w:szCs w:val="28"/>
        </w:rPr>
        <w:t>Fusarium</w:t>
      </w:r>
      <w:r>
        <w:rPr>
          <w:sz w:val="28"/>
          <w:szCs w:val="28"/>
        </w:rPr>
        <w:t xml:space="preserve"> продукувати  Т-2 токсин” (деклараційний патент на винахід №4794 від 15.02.2006).</w:t>
      </w:r>
    </w:p>
    <w:p w:rsidR="00F83793" w:rsidRDefault="00F83793" w:rsidP="00F83793">
      <w:pPr>
        <w:spacing w:line="264" w:lineRule="auto"/>
        <w:ind w:firstLine="720"/>
        <w:jc w:val="center"/>
        <w:rPr>
          <w:sz w:val="28"/>
          <w:szCs w:val="28"/>
        </w:rPr>
      </w:pPr>
      <w:r>
        <w:rPr>
          <w:b/>
          <w:bCs/>
          <w:sz w:val="28"/>
          <w:szCs w:val="28"/>
        </w:rPr>
        <w:lastRenderedPageBreak/>
        <w:t xml:space="preserve">Практичне значення одержаних результатів. </w:t>
      </w:r>
      <w:r>
        <w:rPr>
          <w:sz w:val="28"/>
          <w:szCs w:val="28"/>
        </w:rPr>
        <w:t xml:space="preserve">Встановлена забрудненість зерна кукурудзи України грибами роду </w:t>
      </w:r>
      <w:r>
        <w:rPr>
          <w:i/>
          <w:iCs/>
          <w:sz w:val="28"/>
          <w:szCs w:val="28"/>
        </w:rPr>
        <w:t>Fusarium</w:t>
      </w:r>
      <w:r>
        <w:rPr>
          <w:sz w:val="28"/>
          <w:szCs w:val="28"/>
        </w:rPr>
        <w:t>,</w:t>
      </w:r>
      <w:r>
        <w:rPr>
          <w:i/>
          <w:iCs/>
          <w:sz w:val="28"/>
          <w:szCs w:val="28"/>
        </w:rPr>
        <w:t xml:space="preserve"> </w:t>
      </w:r>
      <w:r>
        <w:rPr>
          <w:sz w:val="28"/>
          <w:szCs w:val="28"/>
        </w:rPr>
        <w:t>що виробляють різні фузаріотоксини (Т-2 токсин, F-2 токсин та моніліформін).</w:t>
      </w:r>
    </w:p>
    <w:p w:rsidR="00F83793" w:rsidRDefault="00F83793" w:rsidP="00F83793">
      <w:pPr>
        <w:spacing w:line="264" w:lineRule="auto"/>
        <w:ind w:firstLine="720"/>
        <w:jc w:val="center"/>
        <w:rPr>
          <w:sz w:val="28"/>
          <w:szCs w:val="28"/>
        </w:rPr>
      </w:pPr>
      <w:r>
        <w:rPr>
          <w:sz w:val="28"/>
          <w:szCs w:val="28"/>
        </w:rPr>
        <w:t>3</w:t>
      </w:r>
    </w:p>
    <w:p w:rsidR="00F83793" w:rsidRDefault="00F83793" w:rsidP="00F83793">
      <w:pPr>
        <w:spacing w:line="264" w:lineRule="auto"/>
        <w:ind w:firstLine="720"/>
        <w:jc w:val="both"/>
        <w:rPr>
          <w:b/>
          <w:bCs/>
          <w:sz w:val="28"/>
          <w:szCs w:val="28"/>
        </w:rPr>
      </w:pPr>
      <w:r>
        <w:rPr>
          <w:sz w:val="28"/>
          <w:szCs w:val="28"/>
        </w:rPr>
        <w:t xml:space="preserve">Вперше виділено но новий продуцент Т-2 токсину – гриб </w:t>
      </w:r>
      <w:r>
        <w:rPr>
          <w:i/>
          <w:iCs/>
          <w:sz w:val="28"/>
          <w:szCs w:val="28"/>
        </w:rPr>
        <w:t>F. sambucinum</w:t>
      </w:r>
      <w:r>
        <w:rPr>
          <w:sz w:val="28"/>
          <w:szCs w:val="28"/>
        </w:rPr>
        <w:t xml:space="preserve"> і досліджено вплив на його біосинтез виду субстрату, температури, вологості та терміну культивування.</w:t>
      </w:r>
      <w:r>
        <w:rPr>
          <w:b/>
          <w:bCs/>
          <w:sz w:val="28"/>
          <w:szCs w:val="28"/>
        </w:rPr>
        <w:t xml:space="preserve"> </w:t>
      </w:r>
    </w:p>
    <w:p w:rsidR="00F83793" w:rsidRDefault="00F83793" w:rsidP="00F83793">
      <w:pPr>
        <w:spacing w:line="264" w:lineRule="auto"/>
        <w:ind w:firstLine="720"/>
        <w:jc w:val="both"/>
        <w:rPr>
          <w:sz w:val="28"/>
          <w:szCs w:val="28"/>
        </w:rPr>
      </w:pPr>
      <w:r>
        <w:rPr>
          <w:sz w:val="28"/>
          <w:szCs w:val="28"/>
        </w:rPr>
        <w:t>Розроблений експрес</w:t>
      </w:r>
      <w:r>
        <w:rPr>
          <w:b/>
          <w:bCs/>
          <w:sz w:val="28"/>
          <w:szCs w:val="28"/>
        </w:rPr>
        <w:t>-</w:t>
      </w:r>
      <w:r>
        <w:rPr>
          <w:sz w:val="28"/>
          <w:szCs w:val="28"/>
        </w:rPr>
        <w:t xml:space="preserve">метод визначення здатності грибів роду </w:t>
      </w:r>
      <w:r>
        <w:rPr>
          <w:i/>
          <w:iCs/>
          <w:sz w:val="28"/>
          <w:szCs w:val="28"/>
        </w:rPr>
        <w:t>Fusarium</w:t>
      </w:r>
      <w:r>
        <w:rPr>
          <w:sz w:val="28"/>
          <w:szCs w:val="28"/>
        </w:rPr>
        <w:t xml:space="preserve"> виробляти Т-2 токсин придатний для застосування у лабораторіях ветеринарної медицини країни та наукових установах при діагностиці фузаріотоксикозів сільськогосподарських тварин.</w:t>
      </w:r>
    </w:p>
    <w:p w:rsidR="00F83793" w:rsidRDefault="00F83793" w:rsidP="00F83793">
      <w:pPr>
        <w:spacing w:line="264" w:lineRule="auto"/>
        <w:ind w:firstLine="720"/>
        <w:jc w:val="both"/>
        <w:rPr>
          <w:sz w:val="28"/>
          <w:szCs w:val="28"/>
        </w:rPr>
      </w:pPr>
      <w:r>
        <w:rPr>
          <w:b/>
          <w:bCs/>
          <w:sz w:val="28"/>
          <w:szCs w:val="28"/>
        </w:rPr>
        <w:t>Особистий внесок дисертанта</w:t>
      </w:r>
      <w:r>
        <w:rPr>
          <w:sz w:val="28"/>
          <w:szCs w:val="28"/>
        </w:rPr>
        <w:t xml:space="preserve">. Усі матеріали дисертації одержані власними дослідженнями автора. Дисертант брав безпосередню участь у розробці методики досліджень, підборі літературних джерел, особисто виконував експериментальні дослідження, провів статистичну обробку та аналіз одержаних результатів, обґрунтування висновків, підготовку публікацій. Вибір напряму досліджень, написання дисертації та автореферату здійснено самостійно за допомоги наукового керівника. </w:t>
      </w:r>
    </w:p>
    <w:p w:rsidR="00F83793" w:rsidRDefault="00F83793" w:rsidP="00F83793">
      <w:pPr>
        <w:spacing w:line="264" w:lineRule="auto"/>
        <w:ind w:firstLine="720"/>
        <w:jc w:val="both"/>
        <w:rPr>
          <w:spacing w:val="-4"/>
          <w:sz w:val="28"/>
          <w:szCs w:val="28"/>
        </w:rPr>
      </w:pPr>
      <w:r>
        <w:rPr>
          <w:spacing w:val="-4"/>
          <w:sz w:val="28"/>
          <w:szCs w:val="28"/>
        </w:rPr>
        <w:t xml:space="preserve">Дослідження видової ідентифікації грибів роду </w:t>
      </w:r>
      <w:r>
        <w:rPr>
          <w:i/>
          <w:iCs/>
          <w:spacing w:val="-4"/>
          <w:sz w:val="28"/>
          <w:szCs w:val="28"/>
        </w:rPr>
        <w:t>Fusarium</w:t>
      </w:r>
      <w:r>
        <w:rPr>
          <w:spacing w:val="-4"/>
          <w:sz w:val="28"/>
          <w:szCs w:val="28"/>
        </w:rPr>
        <w:t xml:space="preserve"> проведені дисертантом у відділі фізіології і систематики мікроміцетів Інституту мікробіології і вірусології ім. Д.К. Заболотного НАН України спільно з кандидатами біологічних наук </w:t>
      </w:r>
      <w:r>
        <w:rPr>
          <w:spacing w:val="-4"/>
          <w:sz w:val="28"/>
          <w:szCs w:val="28"/>
          <w:bdr w:val="single" w:sz="4" w:space="0" w:color="auto"/>
        </w:rPr>
        <w:t>І.О. Еланською</w:t>
      </w:r>
      <w:r>
        <w:rPr>
          <w:spacing w:val="-4"/>
          <w:sz w:val="28"/>
          <w:szCs w:val="28"/>
        </w:rPr>
        <w:t xml:space="preserve"> та О.В. Соколовою.</w:t>
      </w:r>
    </w:p>
    <w:p w:rsidR="00F83793" w:rsidRDefault="00F83793" w:rsidP="00F83793">
      <w:pPr>
        <w:spacing w:line="264" w:lineRule="auto"/>
        <w:ind w:firstLine="720"/>
        <w:jc w:val="both"/>
        <w:rPr>
          <w:sz w:val="28"/>
          <w:szCs w:val="28"/>
        </w:rPr>
      </w:pPr>
      <w:r>
        <w:rPr>
          <w:b/>
          <w:bCs/>
          <w:sz w:val="28"/>
          <w:szCs w:val="28"/>
        </w:rPr>
        <w:t xml:space="preserve">Апробація результатів дисертації. </w:t>
      </w:r>
      <w:r>
        <w:rPr>
          <w:sz w:val="28"/>
          <w:szCs w:val="28"/>
        </w:rPr>
        <w:t>Матеріали дисертації доповідалися на засіданнях ради ветеринарного факультету БДАУ (2000–2005 рр.), науковій конференції докторантів і аспірантів “Тиждень науково-дослідної роботи молодих учених та студентської молоді” (БДАУ, м. Біла Церква, 2002 р.), 3-й міжвузівській науково-практичній конференції аспірантів “Сучасна аграрна наука: напрями досліджень, стан і перспективи” (Вінницький державний аграрний університет, м. Вінниця, 2003 р.), науковій конференції докторантів і аспірантів “Наукові пошуки молоді на початку ХХІ століття”, що відбулася в БДАУ       (м. Біла Церква, 2003 р.), науково-практичній конференції “Сучасні проблеми ветеринарної медицини” (БДАУ, м. Біла Церква, 2003 р.), 2-й конференції молодих учених, докторантів, аспірантів ”Наукові пошуки молоді на початку ХХІ століття”, (БДАУ, м. Біла Церква, 2004 р.), науково-практичній конференції “Сучасні проблеми ветеринарної медицини” (БДАУ, м. Біла Церква, 2005 р.).</w:t>
      </w:r>
    </w:p>
    <w:p w:rsidR="00F83793" w:rsidRDefault="00F83793" w:rsidP="00F83793">
      <w:pPr>
        <w:spacing w:line="264" w:lineRule="auto"/>
        <w:ind w:firstLine="720"/>
        <w:jc w:val="both"/>
        <w:rPr>
          <w:sz w:val="28"/>
          <w:szCs w:val="28"/>
        </w:rPr>
      </w:pPr>
      <w:r>
        <w:rPr>
          <w:b/>
          <w:bCs/>
          <w:sz w:val="28"/>
          <w:szCs w:val="28"/>
        </w:rPr>
        <w:t>Публікації</w:t>
      </w:r>
      <w:r>
        <w:rPr>
          <w:sz w:val="28"/>
          <w:szCs w:val="28"/>
        </w:rPr>
        <w:t>. За матеріалами дисертації надруковано 5 наукових статей у фахових виданнях, а саме: три статті у віснику БДАУ (2002, 2005 рр.) та дві у бюлетні “Ветеринарна біотехнологія” (2003–2004 рр.), в яких відображено основний зміст дисертації та отриманий патент.</w:t>
      </w:r>
    </w:p>
    <w:p w:rsidR="00F83793" w:rsidRDefault="00F83793" w:rsidP="00F83793">
      <w:pPr>
        <w:spacing w:line="264" w:lineRule="auto"/>
        <w:ind w:firstLine="720"/>
        <w:jc w:val="both"/>
        <w:rPr>
          <w:sz w:val="28"/>
          <w:szCs w:val="28"/>
        </w:rPr>
      </w:pPr>
      <w:r>
        <w:rPr>
          <w:b/>
          <w:bCs/>
          <w:sz w:val="28"/>
          <w:szCs w:val="28"/>
        </w:rPr>
        <w:lastRenderedPageBreak/>
        <w:t xml:space="preserve">Структура та обсяг роботи. </w:t>
      </w:r>
      <w:r>
        <w:rPr>
          <w:sz w:val="28"/>
          <w:szCs w:val="28"/>
        </w:rPr>
        <w:t xml:space="preserve">Дисертаційна робота складається із вступу, огляду літератури, загальної методики та основних методів дослідження, результатів досліджень та їх обговорення, висновків, пропозицій виробництву, списку використаних джерел і додатків. </w:t>
      </w:r>
    </w:p>
    <w:p w:rsidR="00F83793" w:rsidRDefault="00F83793" w:rsidP="00F83793">
      <w:pPr>
        <w:spacing w:line="264" w:lineRule="auto"/>
        <w:ind w:firstLine="720"/>
        <w:jc w:val="center"/>
        <w:rPr>
          <w:sz w:val="28"/>
          <w:szCs w:val="28"/>
        </w:rPr>
      </w:pPr>
      <w:r>
        <w:rPr>
          <w:sz w:val="28"/>
          <w:szCs w:val="28"/>
        </w:rPr>
        <w:t>4</w:t>
      </w:r>
    </w:p>
    <w:p w:rsidR="00F83793" w:rsidRDefault="00F83793" w:rsidP="00F83793">
      <w:pPr>
        <w:spacing w:line="264" w:lineRule="auto"/>
        <w:ind w:firstLine="720"/>
        <w:jc w:val="both"/>
        <w:rPr>
          <w:b/>
          <w:bCs/>
          <w:sz w:val="28"/>
          <w:szCs w:val="28"/>
        </w:rPr>
      </w:pPr>
      <w:r>
        <w:rPr>
          <w:sz w:val="28"/>
          <w:szCs w:val="28"/>
        </w:rPr>
        <w:t>Дисертація викладена на 103 сторінках комп'ютерного набору, містить 19 таблиць, 18 рисунків. Список використаної літератури включає 206 джерел, із яких 82 – іноземних авторів.</w:t>
      </w:r>
    </w:p>
    <w:p w:rsidR="00F83793" w:rsidRDefault="00F83793" w:rsidP="00F83793">
      <w:pPr>
        <w:pStyle w:val="affffffff4"/>
        <w:spacing w:before="240" w:after="80" w:line="264" w:lineRule="auto"/>
        <w:rPr>
          <w:b/>
          <w:bCs/>
        </w:rPr>
      </w:pPr>
    </w:p>
    <w:p w:rsidR="00F83793" w:rsidRDefault="00F83793" w:rsidP="00F83793">
      <w:pPr>
        <w:pStyle w:val="affffffff4"/>
        <w:spacing w:before="240" w:after="80" w:line="264" w:lineRule="auto"/>
        <w:jc w:val="center"/>
        <w:rPr>
          <w:b/>
          <w:bCs/>
        </w:rPr>
      </w:pPr>
      <w:r>
        <w:rPr>
          <w:b/>
          <w:bCs/>
        </w:rPr>
        <w:t>МАТЕРІАЛ ТА МЕТОДИ ДОСЛІДЖЕНЬ</w:t>
      </w:r>
    </w:p>
    <w:p w:rsidR="00F83793" w:rsidRDefault="00F83793" w:rsidP="00F83793">
      <w:pPr>
        <w:pStyle w:val="affffffff4"/>
        <w:spacing w:before="240" w:after="80" w:line="264" w:lineRule="auto"/>
        <w:ind w:left="4" w:firstLine="705"/>
      </w:pPr>
      <w:r>
        <w:t>Робота виконувалась упродовж 2000–2005 рр. у науково-дослідній лабораторії кафедри мікробіології та вірусології Білоцерківського державного аграрного університету.</w:t>
      </w:r>
    </w:p>
    <w:p w:rsidR="00F83793" w:rsidRDefault="00F83793" w:rsidP="00F83793">
      <w:pPr>
        <w:pStyle w:val="affffffff4"/>
        <w:spacing w:line="264" w:lineRule="auto"/>
        <w:ind w:firstLine="720"/>
      </w:pPr>
      <w:r>
        <w:t>Матеріалом мікологічних досліджень були 90 проб зерна кукурудзи, відібраних у 2000–2002 рр. в колгоспах, агрофірмах та приватних підприємствах із 10 областей України</w:t>
      </w:r>
      <w:r>
        <w:sym w:font="Symbol" w:char="F03A"/>
      </w:r>
      <w:r>
        <w:t xml:space="preserve"> Київської, Вінницької, Житомирської, Кіровоградської, Херсонської, Одеської, Харківської, Миколаївської, Дніпропетровської та Донецької в період зберігання. Зразки середніх проб відбирали відповідно до діючих державних стандартів (ГОСТ 13586, 3–83). З метою проведення діагностичних досліджень із зерна кукурудзи сумнівної якості відбирали проби із місць з найбільш вираженими ознаками ураження.</w:t>
      </w:r>
    </w:p>
    <w:p w:rsidR="00F83793" w:rsidRDefault="00F83793" w:rsidP="00F83793">
      <w:pPr>
        <w:pStyle w:val="affffffff4"/>
        <w:spacing w:line="264" w:lineRule="auto"/>
        <w:ind w:firstLine="720"/>
      </w:pPr>
      <w:r>
        <w:t xml:space="preserve">Виділено та ідентифіковано за видовою приналежністю 527 культур грибів, токсикологічно досліджено 64 культури грибів роду </w:t>
      </w:r>
      <w:r>
        <w:rPr>
          <w:i/>
          <w:iCs/>
        </w:rPr>
        <w:t xml:space="preserve">Fusarium </w:t>
      </w:r>
      <w:r>
        <w:t xml:space="preserve">та 169 роду </w:t>
      </w:r>
      <w:r>
        <w:rPr>
          <w:i/>
          <w:iCs/>
        </w:rPr>
        <w:t>Aspergillus</w:t>
      </w:r>
      <w:r>
        <w:t>.</w:t>
      </w:r>
    </w:p>
    <w:p w:rsidR="00F83793" w:rsidRDefault="00F83793" w:rsidP="00F83793">
      <w:pPr>
        <w:pStyle w:val="affffffff4"/>
        <w:spacing w:line="264" w:lineRule="auto"/>
        <w:ind w:firstLine="720"/>
      </w:pPr>
      <w:r>
        <w:t>Для виявлення загальної мікобіоти зерно пінцетом по 6–7 штук розкладали в чотири бактеріологічні чашки з середовищем Чапека. З метою виявлення глибинної мікобіоти зерно протравлювали 3-відсотковим розчином формаліну і промивали стерильною водою, ділили надвоє і розкладали в чотири чашки з середовищем Чапека по 5–8 штук. Посіви культивували по дві чашки при 24 та 37 °С протягом тижня. Для отримання чистих культур, починаючи з 3-го дня росту, гриби відсівали на скошене середовище Чапека.</w:t>
      </w:r>
    </w:p>
    <w:p w:rsidR="00F83793" w:rsidRDefault="00F83793" w:rsidP="00F83793">
      <w:pPr>
        <w:pStyle w:val="affffffff4"/>
        <w:widowControl w:val="0"/>
        <w:spacing w:line="264" w:lineRule="auto"/>
        <w:ind w:left="23" w:hanging="23"/>
      </w:pPr>
      <w:r>
        <w:t xml:space="preserve">З метою вивчення кількісного складу мікобіоти зерно подрібнювали і готували серійні розведення. Для цього наважку подрібненого зерна масою 10 г заливали до 100 мл стерильною водою і струшували протягом 15–20 хвилин. Із отриманого розведення готували послідовні розведення в пробірках 1:100, 1:1000 та 1:10000, з яких у стерильні чашки Петрі вносили по 1 мл суспензії, заливали 15 мл розплавленого і охолодженого до 45 °С агару Чапека і </w:t>
      </w:r>
      <w:r>
        <w:lastRenderedPageBreak/>
        <w:t xml:space="preserve">перемішували коловими рухами. Кожне розведення висівали в 4 чашки і по дві інкубували при 24 та 37 °С. На 3–5-й день росту проводили підрахунок кількості колоній грибів та визначали вміст діаспор грибів в </w:t>
      </w:r>
    </w:p>
    <w:p w:rsidR="00F83793" w:rsidRDefault="00F83793" w:rsidP="00F83793">
      <w:pPr>
        <w:pStyle w:val="affffffff4"/>
        <w:spacing w:line="264" w:lineRule="auto"/>
        <w:ind w:left="23" w:hanging="23"/>
        <w:jc w:val="center"/>
      </w:pPr>
    </w:p>
    <w:p w:rsidR="00F83793" w:rsidRDefault="00F83793" w:rsidP="00F83793">
      <w:pPr>
        <w:pStyle w:val="affffffff4"/>
        <w:widowControl w:val="0"/>
        <w:spacing w:line="264" w:lineRule="auto"/>
        <w:ind w:left="23" w:hanging="23"/>
        <w:jc w:val="center"/>
      </w:pPr>
      <w:r>
        <w:t>5</w:t>
      </w:r>
    </w:p>
    <w:p w:rsidR="00F83793" w:rsidRDefault="00F83793" w:rsidP="00F83793">
      <w:pPr>
        <w:pStyle w:val="affffffff4"/>
        <w:widowControl w:val="0"/>
        <w:spacing w:line="264" w:lineRule="auto"/>
        <w:ind w:left="23" w:hanging="23"/>
      </w:pPr>
      <w:r>
        <w:t>одному грамі корму. Статистичну обробку отриманих результатів проводили за І.А. Ашмаріним і А.А. Ворбйовим (1962).</w:t>
      </w:r>
    </w:p>
    <w:p w:rsidR="00F83793" w:rsidRDefault="00F83793" w:rsidP="00F83793">
      <w:pPr>
        <w:pStyle w:val="affffffff4"/>
        <w:spacing w:line="264" w:lineRule="auto"/>
        <w:ind w:firstLine="720"/>
        <w:rPr>
          <w:spacing w:val="-6"/>
        </w:rPr>
      </w:pPr>
      <w:r>
        <w:rPr>
          <w:spacing w:val="-6"/>
        </w:rPr>
        <w:t xml:space="preserve">Ідентифікацію виділених грибів проводили за допомогою визначників грибів Н.М. Підоплічка (1946, 1953, 1977), В.И. Билай (1977). Для видової ідентифікації грибів роду </w:t>
      </w:r>
      <w:r>
        <w:rPr>
          <w:i/>
          <w:iCs/>
          <w:spacing w:val="-6"/>
        </w:rPr>
        <w:t>Fusarium</w:t>
      </w:r>
      <w:r>
        <w:rPr>
          <w:spacing w:val="-6"/>
        </w:rPr>
        <w:t>, що не утворювали конідій, застосовували метод мікрокультури (Билай В.И., Элланская И.А., 1983). Розміри конідій і міцелію грибів визначали мікроскопією роздавленої краплі на середньому збільшенні (40 x), а в деяких випадках в імерсійній системі (90 x) за допомогою окуляр-мікрометра.</w:t>
      </w:r>
    </w:p>
    <w:p w:rsidR="00F83793" w:rsidRDefault="00F83793" w:rsidP="00F83793">
      <w:pPr>
        <w:pStyle w:val="affffffff4"/>
        <w:spacing w:line="264" w:lineRule="auto"/>
        <w:ind w:firstLine="720"/>
      </w:pPr>
      <w:r>
        <w:t xml:space="preserve">Визначення видової належності виділених грибів роду </w:t>
      </w:r>
      <w:r>
        <w:rPr>
          <w:i/>
          <w:iCs/>
        </w:rPr>
        <w:t>Fusarium</w:t>
      </w:r>
      <w:r>
        <w:t xml:space="preserve"> проводили у відділі фізіології та систематики мікроміцетів Інституту мікробіології і вірусології ім. Д.К. Заболотного НАН України за участю кандидатів біологічних наук І.О. Еланської та О.В. Соколової, яким автор висловлює щиру подяку.</w:t>
      </w:r>
    </w:p>
    <w:p w:rsidR="00F83793" w:rsidRDefault="00F83793" w:rsidP="00F83793">
      <w:pPr>
        <w:pStyle w:val="affffffff4"/>
        <w:spacing w:line="264" w:lineRule="auto"/>
        <w:ind w:firstLine="720"/>
      </w:pPr>
      <w:r>
        <w:rPr>
          <w:spacing w:val="-6"/>
        </w:rPr>
        <w:t xml:space="preserve">Токсичність 64 штамів грибів роду </w:t>
      </w:r>
      <w:r>
        <w:rPr>
          <w:i/>
          <w:iCs/>
          <w:spacing w:val="-6"/>
        </w:rPr>
        <w:t xml:space="preserve">Fusarium </w:t>
      </w:r>
      <w:r>
        <w:rPr>
          <w:spacing w:val="-6"/>
        </w:rPr>
        <w:t xml:space="preserve">досліджували мікробіологічним методом (Рухляда В.В., Башмакова Е.В., 1988), який базується на встановленні пригнічення росту чутливого тест-мікроорганізму – </w:t>
      </w:r>
      <w:r>
        <w:rPr>
          <w:i/>
          <w:iCs/>
          <w:spacing w:val="-6"/>
        </w:rPr>
        <w:t>Candida pseudotropicalis</w:t>
      </w:r>
      <w:r>
        <w:rPr>
          <w:spacing w:val="-6"/>
        </w:rPr>
        <w:t xml:space="preserve"> </w:t>
      </w:r>
      <w:r>
        <w:t xml:space="preserve">штам </w:t>
      </w:r>
      <w:r>
        <w:br/>
        <w:t>44 ПК токсином грибів. Використовували два варіанти: метод паперових дисків та агарових блоків. Оцінку токсичності грибів проводили на підставі розміру зон пригнічення росту тест-мікроорганізму навколо дисків або блоків: слаботоксичні гриби утворювали зони затримки діаметром – до 15 мм, токсичні – більше 16 мм і нетоксичні – зон не утворювали.</w:t>
      </w:r>
    </w:p>
    <w:p w:rsidR="00F83793" w:rsidRDefault="00F83793" w:rsidP="00F83793">
      <w:pPr>
        <w:pStyle w:val="affffffff4"/>
        <w:spacing w:line="264" w:lineRule="auto"/>
        <w:ind w:firstLine="720"/>
      </w:pPr>
      <w:r>
        <w:t xml:space="preserve">40 культур грибів роду </w:t>
      </w:r>
      <w:r>
        <w:rPr>
          <w:i/>
          <w:iCs/>
        </w:rPr>
        <w:t>Fusarium</w:t>
      </w:r>
      <w:r>
        <w:t xml:space="preserve">, що мали токсичні властивості та пригнічували ріст тест-культури </w:t>
      </w:r>
      <w:r>
        <w:rPr>
          <w:i/>
          <w:iCs/>
        </w:rPr>
        <w:t>Candida pseudotropicalis</w:t>
      </w:r>
      <w:r>
        <w:t xml:space="preserve"> штам 44 ПК, досліджували на здатність виробляти Т-2 токсин, НТ-2 токсин, діацетоксисцирпенол і неосоланіол. Кількісний уміст Т-2 токсину в культурах грибів визначали розробленим нами способом експресного визначення здатності грибів роду </w:t>
      </w:r>
      <w:r>
        <w:rPr>
          <w:i/>
          <w:iCs/>
        </w:rPr>
        <w:t xml:space="preserve">Fusarium </w:t>
      </w:r>
      <w:r>
        <w:t xml:space="preserve">продукувати Т-2 токсин (Рухляда В.В.та ін., 2005). У виявленого вперше нового продуцента Т-2 токсину гриба </w:t>
      </w:r>
      <w:r>
        <w:rPr>
          <w:i/>
          <w:iCs/>
        </w:rPr>
        <w:t>F. sambucinum</w:t>
      </w:r>
      <w:r>
        <w:t xml:space="preserve"> (шт. 814/61 та 824/7) досліджували потенційну здатність продукувати цей токсин на різних видах рослинних субстратів та з'ясовували вплив факторів навколишнього середовища (температура, вологість та тривалість інкубування) на цей процес.</w:t>
      </w:r>
    </w:p>
    <w:p w:rsidR="00F83793" w:rsidRDefault="00F83793" w:rsidP="00F83793">
      <w:pPr>
        <w:pStyle w:val="affffffff4"/>
        <w:spacing w:line="264" w:lineRule="auto"/>
        <w:ind w:firstLine="720"/>
      </w:pPr>
      <w:r>
        <w:rPr>
          <w:spacing w:val="-4"/>
        </w:rPr>
        <w:lastRenderedPageBreak/>
        <w:t>Кількісний уміст Т-2 токсину в культурах грибів визначали модифікованим методом тонкошарової хроматографії (ТШХ) з біоавтографією (Рухляда В.В., 1998).</w:t>
      </w:r>
      <w:r>
        <w:t xml:space="preserve"> </w:t>
      </w:r>
    </w:p>
    <w:p w:rsidR="00F83793" w:rsidRDefault="00F83793" w:rsidP="00F83793">
      <w:pPr>
        <w:pStyle w:val="affffffff4"/>
        <w:spacing w:line="288" w:lineRule="auto"/>
        <w:ind w:firstLine="720"/>
      </w:pPr>
      <w:r>
        <w:t xml:space="preserve">Для вивчення впливу факторів навколишнього середовища на біосинтез Т-2 токсину використовували </w:t>
      </w:r>
      <w:r>
        <w:rPr>
          <w:i/>
          <w:iCs/>
        </w:rPr>
        <w:t xml:space="preserve">F. sambucinum </w:t>
      </w:r>
      <w:r>
        <w:t xml:space="preserve">штам 824/7. У </w:t>
      </w:r>
    </w:p>
    <w:p w:rsidR="00F83793" w:rsidRDefault="00F83793" w:rsidP="00F83793">
      <w:pPr>
        <w:pStyle w:val="affffffff4"/>
        <w:spacing w:line="288" w:lineRule="auto"/>
        <w:jc w:val="center"/>
      </w:pPr>
      <w:r>
        <w:t>6</w:t>
      </w:r>
    </w:p>
    <w:p w:rsidR="00F83793" w:rsidRDefault="00F83793" w:rsidP="00F83793">
      <w:pPr>
        <w:pStyle w:val="affffffff4"/>
        <w:spacing w:line="288" w:lineRule="auto"/>
      </w:pPr>
      <w:r>
        <w:t>зволожені зернові субстрати масою 10,0 г у 100 мл колбах інокулювали двотижневі культури гриба на агарі Чапека і вирощували в термостаті при різних режимах.</w:t>
      </w:r>
    </w:p>
    <w:p w:rsidR="00F83793" w:rsidRDefault="00F83793" w:rsidP="00F83793">
      <w:pPr>
        <w:pStyle w:val="affffffff4"/>
        <w:spacing w:line="288" w:lineRule="auto"/>
        <w:ind w:firstLine="720"/>
        <w:rPr>
          <w:spacing w:val="-4"/>
        </w:rPr>
      </w:pPr>
      <w:r>
        <w:rPr>
          <w:spacing w:val="-4"/>
        </w:rPr>
        <w:t>Як природні поживні субстрати були досліджені стерильні зерна гречки, рису, пшениці, сої, проса, вівса, ячменю, жита, кукурудзи з білим та жовтим забарвленням зернівки та насіння соняшнику, на яких гриб вирощували протягом 14 днів при 25 °С та стільки ж часу – у холодильнику (4 °С).</w:t>
      </w:r>
    </w:p>
    <w:p w:rsidR="00F83793" w:rsidRDefault="00F83793" w:rsidP="00F83793">
      <w:pPr>
        <w:pStyle w:val="affffffff4"/>
        <w:spacing w:line="264" w:lineRule="auto"/>
        <w:ind w:firstLine="720"/>
      </w:pPr>
      <w:r>
        <w:t>При вивченні впливу температури на біосинтез Т-2 токсину гриб висівали на стерильні зерна жита, проса, ячменю, вівса, білої та жовтої кукурудзи масою 10 г у колбах ємкістю 100 мл та інкубували протягом 30 днів при 4, 12, 20, 24 і 37 °С.</w:t>
      </w:r>
    </w:p>
    <w:p w:rsidR="00F83793" w:rsidRDefault="00F83793" w:rsidP="00F83793">
      <w:pPr>
        <w:pStyle w:val="affffffff4"/>
        <w:spacing w:line="264" w:lineRule="auto"/>
        <w:ind w:firstLine="720"/>
        <w:rPr>
          <w:spacing w:val="-4"/>
        </w:rPr>
      </w:pPr>
      <w:r>
        <w:rPr>
          <w:spacing w:val="-4"/>
        </w:rPr>
        <w:t>Для вивчення впливу вологості субстрату на біосинтез Т-2 токсину гриб культивували на стерильних зернах проса, жита, ячменю, вівса, білої та жовтої кукурудзи різної вологості (14, 20, 30, 40 і 50 %) спочатку протягом 14 днів при 24 °С, а потім стільки ж часу витримували в холодильнику (4 °С).</w:t>
      </w:r>
    </w:p>
    <w:p w:rsidR="00F83793" w:rsidRDefault="00F83793" w:rsidP="00F83793">
      <w:pPr>
        <w:pStyle w:val="affffffff4"/>
        <w:spacing w:line="264" w:lineRule="auto"/>
        <w:ind w:firstLine="720"/>
        <w:rPr>
          <w:spacing w:val="4"/>
        </w:rPr>
      </w:pPr>
      <w:r>
        <w:t>Здатність виробляти зеараленон (F-2 токсин) та дезоксініваленол (ДОН) культури різних видів фузаріїв досліджували за допомогою ТШХ на пластинах “</w:t>
      </w:r>
      <w:r>
        <w:rPr>
          <w:i/>
          <w:iCs/>
        </w:rPr>
        <w:t>Silufol</w:t>
      </w:r>
      <w:r>
        <w:t>”. (Жбураев В.И., 1990). Пластину оглядали в УФ</w:t>
      </w:r>
      <w:r>
        <w:rPr>
          <w:spacing w:val="4"/>
        </w:rPr>
        <w:t>–</w:t>
      </w:r>
      <w:r>
        <w:t>254</w:t>
      </w:r>
      <w:r>
        <w:rPr>
          <w:spacing w:val="4"/>
        </w:rPr>
        <w:t xml:space="preserve">. Зеараленон виявляли у вигляді плям блакитно-зеленого кольору з </w:t>
      </w:r>
      <w:r>
        <w:rPr>
          <w:i/>
          <w:iCs/>
          <w:spacing w:val="4"/>
        </w:rPr>
        <w:t>Rf</w:t>
      </w:r>
      <w:r>
        <w:rPr>
          <w:spacing w:val="4"/>
        </w:rPr>
        <w:t xml:space="preserve"> – 0,50, а після обприскування 20-відсотковим розчином H</w:t>
      </w:r>
      <w:r>
        <w:rPr>
          <w:spacing w:val="4"/>
          <w:vertAlign w:val="subscript"/>
        </w:rPr>
        <w:t>2</w:t>
      </w:r>
      <w:r>
        <w:rPr>
          <w:spacing w:val="4"/>
        </w:rPr>
        <w:t>SO</w:t>
      </w:r>
      <w:r>
        <w:rPr>
          <w:spacing w:val="4"/>
          <w:vertAlign w:val="subscript"/>
        </w:rPr>
        <w:t>4</w:t>
      </w:r>
      <w:r>
        <w:rPr>
          <w:spacing w:val="4"/>
        </w:rPr>
        <w:t xml:space="preserve"> в метанолі та прогрівання протягом 10 хв при 110 °С проявлявся плямами цегляного кольору.</w:t>
      </w:r>
    </w:p>
    <w:p w:rsidR="00F83793" w:rsidRDefault="00F83793" w:rsidP="00F83793">
      <w:pPr>
        <w:pStyle w:val="affffffff4"/>
        <w:spacing w:line="264" w:lineRule="auto"/>
        <w:ind w:firstLine="720"/>
      </w:pPr>
      <w:r>
        <w:t xml:space="preserve">Властивість продукувати моніліформін досліджували у 25 культурах грибів роду </w:t>
      </w:r>
      <w:r>
        <w:rPr>
          <w:i/>
          <w:iCs/>
        </w:rPr>
        <w:t xml:space="preserve">Fusarium </w:t>
      </w:r>
      <w:r>
        <w:t>різних видів</w:t>
      </w:r>
      <w:r>
        <w:sym w:font="Symbol" w:char="F03A"/>
      </w:r>
      <w:r>
        <w:t xml:space="preserve"> </w:t>
      </w:r>
      <w:r>
        <w:rPr>
          <w:i/>
          <w:iCs/>
        </w:rPr>
        <w:t>F. culmorum</w:t>
      </w:r>
      <w:r>
        <w:t xml:space="preserve"> (1 шт), </w:t>
      </w:r>
      <w:r>
        <w:rPr>
          <w:i/>
          <w:iCs/>
        </w:rPr>
        <w:t>F. moniliforme var.lactis</w:t>
      </w:r>
      <w:r>
        <w:rPr>
          <w:i/>
          <w:iCs/>
        </w:rPr>
        <w:br/>
      </w:r>
      <w:r>
        <w:t xml:space="preserve">(17 шт.), </w:t>
      </w:r>
      <w:r>
        <w:rPr>
          <w:i/>
          <w:iCs/>
        </w:rPr>
        <w:t>F. solani</w:t>
      </w:r>
      <w:r>
        <w:t xml:space="preserve"> (7 шт.) методом ТШХ на пластинах “</w:t>
      </w:r>
      <w:r>
        <w:rPr>
          <w:i/>
          <w:iCs/>
        </w:rPr>
        <w:t>Silufol</w:t>
      </w:r>
      <w:r>
        <w:t xml:space="preserve">” (Rabie C.J. et al., 1978). Пластину оглядали в УФ–254. Моніліформін проявлявся плямами блакитно-зеленого кольору з </w:t>
      </w:r>
      <w:r>
        <w:rPr>
          <w:i/>
          <w:iCs/>
        </w:rPr>
        <w:t xml:space="preserve">Rf – </w:t>
      </w:r>
      <w:r>
        <w:t>0,25–0,3. Після обприскування плям моніліформіну 2,4-денітрофенілгідразином та прогрівання при температурі 110 °С протягом 10 хв, він проявлявся плямами червоно-коричневого кольору.</w:t>
      </w:r>
    </w:p>
    <w:p w:rsidR="00F83793" w:rsidRDefault="00F83793" w:rsidP="00F83793">
      <w:pPr>
        <w:pStyle w:val="affffffff4"/>
        <w:spacing w:line="288" w:lineRule="auto"/>
        <w:ind w:firstLine="720"/>
        <w:rPr>
          <w:spacing w:val="4"/>
        </w:rPr>
      </w:pPr>
      <w:r>
        <w:rPr>
          <w:spacing w:val="4"/>
        </w:rPr>
        <w:t xml:space="preserve">Для вивчення афлатоксиноутворюючих властивостей штами гриба </w:t>
      </w:r>
      <w:r>
        <w:rPr>
          <w:i/>
          <w:iCs/>
          <w:spacing w:val="4"/>
        </w:rPr>
        <w:t>Aspergillus flavus</w:t>
      </w:r>
      <w:r>
        <w:rPr>
          <w:spacing w:val="4"/>
        </w:rPr>
        <w:t xml:space="preserve"> культивували в колбах об’ємом 100 мл з 20 мл цукрово-</w:t>
      </w:r>
      <w:r>
        <w:rPr>
          <w:spacing w:val="4"/>
        </w:rPr>
        <w:lastRenderedPageBreak/>
        <w:t>дріжджового середовища (ЦДС), потім інкубували в термостаті при 37 °С та досліджували методом ТШХ (Львова А.С. и др., 1978). Наявність афлатоксинів встановлювали шляхом огляду хроматограм в УФ–356. Афлатоксинів при проведенні досліджень не виявлено. Одночасно визначали наявність коєвої кислоти якісною пробою шляхом обприс-</w:t>
      </w:r>
    </w:p>
    <w:p w:rsidR="00F83793" w:rsidRDefault="00F83793" w:rsidP="00F83793">
      <w:pPr>
        <w:pStyle w:val="affffffff4"/>
        <w:spacing w:line="288" w:lineRule="auto"/>
        <w:jc w:val="center"/>
        <w:rPr>
          <w:spacing w:val="4"/>
        </w:rPr>
      </w:pPr>
      <w:r>
        <w:rPr>
          <w:spacing w:val="4"/>
        </w:rPr>
        <w:t>7</w:t>
      </w:r>
    </w:p>
    <w:p w:rsidR="00F83793" w:rsidRDefault="00F83793" w:rsidP="00F83793">
      <w:pPr>
        <w:pStyle w:val="affffffff4"/>
        <w:spacing w:line="288" w:lineRule="auto"/>
        <w:rPr>
          <w:spacing w:val="4"/>
        </w:rPr>
      </w:pPr>
      <w:r>
        <w:rPr>
          <w:spacing w:val="4"/>
        </w:rPr>
        <w:t>кування пластин 1-відсотковим розчином хлорного заліза. При наявності коєвої кислоти з додаванням FeCL</w:t>
      </w:r>
      <w:r>
        <w:rPr>
          <w:spacing w:val="4"/>
          <w:vertAlign w:val="subscript"/>
        </w:rPr>
        <w:t>3</w:t>
      </w:r>
      <w:r>
        <w:rPr>
          <w:spacing w:val="4"/>
        </w:rPr>
        <w:t xml:space="preserve"> плями на пластинах забарвлювалися у червоний колір. </w:t>
      </w:r>
    </w:p>
    <w:p w:rsidR="00F83793" w:rsidRDefault="00F83793" w:rsidP="00F83793">
      <w:pPr>
        <w:pStyle w:val="affffffff4"/>
        <w:spacing w:line="264" w:lineRule="auto"/>
        <w:ind w:firstLine="720"/>
      </w:pPr>
      <w:r>
        <w:t xml:space="preserve">Для визначення токсичності 54 культури гриба </w:t>
      </w:r>
      <w:r>
        <w:rPr>
          <w:i/>
          <w:iCs/>
        </w:rPr>
        <w:t>A. fumigatus</w:t>
      </w:r>
      <w:r>
        <w:t xml:space="preserve"> і 45 культур </w:t>
      </w:r>
      <w:r>
        <w:rPr>
          <w:i/>
          <w:iCs/>
        </w:rPr>
        <w:t>A. niger</w:t>
      </w:r>
      <w:r>
        <w:t xml:space="preserve"> вирощували на агарі Чапека в чашках Петрі при температурі 37 °С протягом двох тижнів. Токсичні властивості грибів визначали мікробіологічним методом з використанням агарових блоків. </w:t>
      </w:r>
    </w:p>
    <w:p w:rsidR="00F83793" w:rsidRDefault="00F83793" w:rsidP="00F83793">
      <w:pPr>
        <w:pStyle w:val="affffffff4"/>
        <w:spacing w:line="264" w:lineRule="auto"/>
        <w:ind w:left="2160" w:firstLine="720"/>
        <w:rPr>
          <w:b/>
          <w:bCs/>
        </w:rPr>
      </w:pPr>
    </w:p>
    <w:p w:rsidR="00F83793" w:rsidRDefault="00F83793" w:rsidP="00F83793">
      <w:pPr>
        <w:pStyle w:val="affffffff4"/>
        <w:spacing w:line="264" w:lineRule="auto"/>
        <w:jc w:val="center"/>
      </w:pPr>
      <w:r>
        <w:rPr>
          <w:b/>
          <w:bCs/>
        </w:rPr>
        <w:t>РЕЗУЛЬТАТИ ДОСЛІДЖЕНЬ</w:t>
      </w:r>
    </w:p>
    <w:p w:rsidR="00F83793" w:rsidRDefault="00F83793" w:rsidP="00F83793">
      <w:pPr>
        <w:pStyle w:val="affffffff4"/>
        <w:spacing w:line="264" w:lineRule="auto"/>
        <w:jc w:val="center"/>
        <w:rPr>
          <w:b/>
          <w:bCs/>
        </w:rPr>
      </w:pPr>
      <w:r>
        <w:rPr>
          <w:b/>
          <w:bCs/>
        </w:rPr>
        <w:t>Вивчення мікобіоти зерна кукурудзи</w:t>
      </w:r>
    </w:p>
    <w:p w:rsidR="00F83793" w:rsidRDefault="00F83793" w:rsidP="00F83793">
      <w:pPr>
        <w:pStyle w:val="affffffff4"/>
        <w:spacing w:line="264" w:lineRule="auto"/>
        <w:ind w:left="1" w:firstLine="708"/>
      </w:pPr>
    </w:p>
    <w:p w:rsidR="00F83793" w:rsidRDefault="00F83793" w:rsidP="00F83793">
      <w:pPr>
        <w:pStyle w:val="affffffff4"/>
        <w:spacing w:line="264" w:lineRule="auto"/>
        <w:ind w:left="1" w:firstLine="708"/>
      </w:pPr>
      <w:r>
        <w:t>Мікологічним дослідженням 90 проб зерна кукурудзи методом серійних розведень встановлено, що кількість діаспор грибів в одному грамі зерна коливалась в межах від 6,5·10</w:t>
      </w:r>
      <w:r>
        <w:rPr>
          <w:vertAlign w:val="superscript"/>
        </w:rPr>
        <w:t>3</w:t>
      </w:r>
      <w:r>
        <w:t xml:space="preserve"> до 7,01·10</w:t>
      </w:r>
      <w:r>
        <w:rPr>
          <w:vertAlign w:val="superscript"/>
        </w:rPr>
        <w:t>5</w:t>
      </w:r>
      <w:r>
        <w:t>, що в середньому склало 1,37·10</w:t>
      </w:r>
      <w:r>
        <w:rPr>
          <w:vertAlign w:val="superscript"/>
        </w:rPr>
        <w:t>5</w:t>
      </w:r>
      <w:r>
        <w:t>±2,4·10</w:t>
      </w:r>
      <w:r>
        <w:rPr>
          <w:vertAlign w:val="superscript"/>
        </w:rPr>
        <w:t>4</w:t>
      </w:r>
      <w:r>
        <w:t xml:space="preserve"> г. Щорічно на зерні кукурудзи знаходили майже однакову кількість діаспор (табл.1). </w:t>
      </w:r>
    </w:p>
    <w:p w:rsidR="00F83793" w:rsidRDefault="00F83793" w:rsidP="00F83793">
      <w:pPr>
        <w:pStyle w:val="affffffff4"/>
        <w:spacing w:line="264" w:lineRule="auto"/>
        <w:ind w:left="720" w:firstLine="720"/>
        <w:rPr>
          <w:b/>
          <w:bCs/>
        </w:rPr>
      </w:pPr>
    </w:p>
    <w:p w:rsidR="00F83793" w:rsidRDefault="00F83793" w:rsidP="00F83793">
      <w:pPr>
        <w:pStyle w:val="affffffff4"/>
        <w:spacing w:line="264" w:lineRule="auto"/>
      </w:pPr>
    </w:p>
    <w:p w:rsidR="00F83793" w:rsidRDefault="00F83793" w:rsidP="00F83793">
      <w:pPr>
        <w:pStyle w:val="affffffff4"/>
        <w:spacing w:line="264" w:lineRule="auto"/>
        <w:rPr>
          <w:sz w:val="24"/>
        </w:rPr>
      </w:pPr>
      <w:r>
        <w:rPr>
          <w:sz w:val="24"/>
        </w:rPr>
        <w:t>Таблиця 1</w:t>
      </w:r>
      <w:r>
        <w:rPr>
          <w:b/>
          <w:bCs/>
          <w:sz w:val="24"/>
        </w:rPr>
        <w:t>– Вміст діаспор грибів в 1 г зерна кукурудзи урожаїв різних років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3592"/>
        <w:gridCol w:w="2769"/>
      </w:tblGrid>
      <w:tr w:rsidR="00F83793" w:rsidTr="002440CD">
        <w:tblPrEx>
          <w:tblCellMar>
            <w:top w:w="0" w:type="dxa"/>
            <w:bottom w:w="0" w:type="dxa"/>
          </w:tblCellMar>
        </w:tblPrEx>
        <w:trPr>
          <w:cantSplit/>
          <w:trHeight w:val="591"/>
          <w:jc w:val="center"/>
        </w:trPr>
        <w:tc>
          <w:tcPr>
            <w:tcW w:w="3153" w:type="dxa"/>
            <w:vMerge w:val="restart"/>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Роки</w:t>
            </w:r>
          </w:p>
        </w:tc>
        <w:tc>
          <w:tcPr>
            <w:tcW w:w="6361" w:type="dxa"/>
            <w:gridSpan w:val="2"/>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Вміст діаспор</w:t>
            </w:r>
          </w:p>
        </w:tc>
      </w:tr>
      <w:tr w:rsidR="00F83793" w:rsidTr="002440CD">
        <w:tblPrEx>
          <w:tblCellMar>
            <w:top w:w="0" w:type="dxa"/>
            <w:bottom w:w="0" w:type="dxa"/>
          </w:tblCellMar>
        </w:tblPrEx>
        <w:trPr>
          <w:cantSplit/>
          <w:trHeight w:val="379"/>
          <w:jc w:val="center"/>
        </w:trPr>
        <w:tc>
          <w:tcPr>
            <w:tcW w:w="3153" w:type="dxa"/>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p>
        </w:tc>
        <w:tc>
          <w:tcPr>
            <w:tcW w:w="35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i/>
                <w:iCs/>
                <w:sz w:val="24"/>
              </w:rPr>
            </w:pPr>
            <w:r>
              <w:rPr>
                <w:i/>
                <w:iCs/>
                <w:sz w:val="24"/>
              </w:rPr>
              <w:t>Lim</w:t>
            </w:r>
          </w:p>
        </w:tc>
        <w:tc>
          <w:tcPr>
            <w:tcW w:w="276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i/>
                <w:iCs/>
                <w:sz w:val="24"/>
              </w:rPr>
            </w:pPr>
            <w:r>
              <w:rPr>
                <w:i/>
                <w:iCs/>
                <w:sz w:val="24"/>
              </w:rPr>
              <w:t>M ± m</w:t>
            </w:r>
          </w:p>
        </w:tc>
      </w:tr>
      <w:tr w:rsidR="00F83793" w:rsidTr="002440CD">
        <w:tblPrEx>
          <w:tblCellMar>
            <w:top w:w="0" w:type="dxa"/>
            <w:bottom w:w="0" w:type="dxa"/>
          </w:tblCellMar>
        </w:tblPrEx>
        <w:trPr>
          <w:trHeight w:val="631"/>
          <w:jc w:val="center"/>
        </w:trPr>
        <w:tc>
          <w:tcPr>
            <w:tcW w:w="3153"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2000</w:t>
            </w:r>
          </w:p>
        </w:tc>
        <w:tc>
          <w:tcPr>
            <w:tcW w:w="35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від 1,35·10</w:t>
            </w:r>
            <w:r>
              <w:rPr>
                <w:sz w:val="24"/>
                <w:vertAlign w:val="superscript"/>
              </w:rPr>
              <w:t>4</w:t>
            </w:r>
            <w:r>
              <w:rPr>
                <w:sz w:val="24"/>
              </w:rPr>
              <w:t xml:space="preserve"> до 7,01·10</w:t>
            </w:r>
            <w:r>
              <w:rPr>
                <w:sz w:val="24"/>
                <w:vertAlign w:val="superscript"/>
              </w:rPr>
              <w:t>5</w:t>
            </w:r>
          </w:p>
        </w:tc>
        <w:tc>
          <w:tcPr>
            <w:tcW w:w="276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1,45·10</w:t>
            </w:r>
            <w:r>
              <w:rPr>
                <w:sz w:val="24"/>
                <w:vertAlign w:val="superscript"/>
              </w:rPr>
              <w:t>5</w:t>
            </w:r>
            <w:r>
              <w:rPr>
                <w:sz w:val="24"/>
              </w:rPr>
              <w:t>±2,5·10</w:t>
            </w:r>
            <w:r>
              <w:rPr>
                <w:sz w:val="24"/>
                <w:vertAlign w:val="superscript"/>
              </w:rPr>
              <w:t>4</w:t>
            </w:r>
          </w:p>
        </w:tc>
      </w:tr>
      <w:tr w:rsidR="00F83793" w:rsidTr="002440CD">
        <w:tblPrEx>
          <w:tblCellMar>
            <w:top w:w="0" w:type="dxa"/>
            <w:bottom w:w="0" w:type="dxa"/>
          </w:tblCellMar>
        </w:tblPrEx>
        <w:trPr>
          <w:trHeight w:val="631"/>
          <w:jc w:val="center"/>
        </w:trPr>
        <w:tc>
          <w:tcPr>
            <w:tcW w:w="3153"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2001</w:t>
            </w:r>
          </w:p>
        </w:tc>
        <w:tc>
          <w:tcPr>
            <w:tcW w:w="35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від 1,25·10</w:t>
            </w:r>
            <w:r>
              <w:rPr>
                <w:sz w:val="24"/>
                <w:vertAlign w:val="superscript"/>
              </w:rPr>
              <w:t>4</w:t>
            </w:r>
            <w:r>
              <w:rPr>
                <w:sz w:val="24"/>
              </w:rPr>
              <w:t xml:space="preserve"> до 4,92·10</w:t>
            </w:r>
            <w:r>
              <w:rPr>
                <w:sz w:val="24"/>
                <w:vertAlign w:val="superscript"/>
              </w:rPr>
              <w:t>5</w:t>
            </w:r>
          </w:p>
        </w:tc>
        <w:tc>
          <w:tcPr>
            <w:tcW w:w="276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1,34·10</w:t>
            </w:r>
            <w:r>
              <w:rPr>
                <w:sz w:val="24"/>
                <w:vertAlign w:val="superscript"/>
              </w:rPr>
              <w:t>5</w:t>
            </w:r>
            <w:r>
              <w:rPr>
                <w:sz w:val="24"/>
              </w:rPr>
              <w:t>±2,7·10</w:t>
            </w:r>
            <w:r>
              <w:rPr>
                <w:sz w:val="24"/>
                <w:vertAlign w:val="superscript"/>
              </w:rPr>
              <w:t>4</w:t>
            </w:r>
          </w:p>
        </w:tc>
      </w:tr>
      <w:tr w:rsidR="00F83793" w:rsidTr="002440CD">
        <w:tblPrEx>
          <w:tblCellMar>
            <w:top w:w="0" w:type="dxa"/>
            <w:bottom w:w="0" w:type="dxa"/>
          </w:tblCellMar>
        </w:tblPrEx>
        <w:trPr>
          <w:trHeight w:val="631"/>
          <w:jc w:val="center"/>
        </w:trPr>
        <w:tc>
          <w:tcPr>
            <w:tcW w:w="3153"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2002</w:t>
            </w:r>
          </w:p>
        </w:tc>
        <w:tc>
          <w:tcPr>
            <w:tcW w:w="35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від 6,5·10</w:t>
            </w:r>
            <w:r>
              <w:rPr>
                <w:sz w:val="24"/>
                <w:vertAlign w:val="superscript"/>
              </w:rPr>
              <w:t>3</w:t>
            </w:r>
            <w:r>
              <w:rPr>
                <w:sz w:val="24"/>
              </w:rPr>
              <w:t xml:space="preserve"> до 4,23·10</w:t>
            </w:r>
            <w:r>
              <w:rPr>
                <w:sz w:val="24"/>
                <w:vertAlign w:val="superscript"/>
              </w:rPr>
              <w:t>5</w:t>
            </w:r>
          </w:p>
        </w:tc>
        <w:tc>
          <w:tcPr>
            <w:tcW w:w="276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vertAlign w:val="superscript"/>
              </w:rPr>
            </w:pPr>
            <w:r>
              <w:rPr>
                <w:sz w:val="24"/>
              </w:rPr>
              <w:t>1,3·10</w:t>
            </w:r>
            <w:r>
              <w:rPr>
                <w:sz w:val="24"/>
                <w:vertAlign w:val="superscript"/>
              </w:rPr>
              <w:t>5</w:t>
            </w:r>
            <w:r>
              <w:rPr>
                <w:sz w:val="24"/>
              </w:rPr>
              <w:t>±2,2·10</w:t>
            </w:r>
            <w:r>
              <w:rPr>
                <w:sz w:val="24"/>
                <w:vertAlign w:val="superscript"/>
              </w:rPr>
              <w:t>4</w:t>
            </w:r>
          </w:p>
        </w:tc>
      </w:tr>
    </w:tbl>
    <w:p w:rsidR="00F83793" w:rsidRDefault="00F83793" w:rsidP="00F83793">
      <w:pPr>
        <w:pStyle w:val="affffffff4"/>
        <w:spacing w:line="264" w:lineRule="auto"/>
        <w:ind w:firstLine="720"/>
        <w:rPr>
          <w:sz w:val="20"/>
          <w:szCs w:val="20"/>
        </w:rPr>
      </w:pPr>
    </w:p>
    <w:p w:rsidR="00F83793" w:rsidRDefault="00F83793" w:rsidP="00F83793">
      <w:pPr>
        <w:pStyle w:val="affffffff4"/>
        <w:spacing w:line="264" w:lineRule="auto"/>
        <w:ind w:firstLine="720"/>
        <w:rPr>
          <w:i/>
          <w:iCs/>
          <w:spacing w:val="6"/>
        </w:rPr>
      </w:pPr>
      <w:r>
        <w:rPr>
          <w:spacing w:val="6"/>
        </w:rPr>
        <w:lastRenderedPageBreak/>
        <w:t xml:space="preserve">Із зазначених 90 проб зерна було виділено 527 культур грибів, які належать до трьох класів та 10 родів. Найчастіше на зерні кукурудзи знаходили гриби родів </w:t>
      </w:r>
      <w:r>
        <w:rPr>
          <w:i/>
          <w:iCs/>
          <w:spacing w:val="6"/>
        </w:rPr>
        <w:t>Aspergillus, Penicillium, Mucor, Fusarium, Absidia</w:t>
      </w:r>
      <w:r>
        <w:rPr>
          <w:spacing w:val="6"/>
        </w:rPr>
        <w:t xml:space="preserve">, рідше представників </w:t>
      </w:r>
      <w:r>
        <w:rPr>
          <w:i/>
          <w:iCs/>
          <w:spacing w:val="6"/>
        </w:rPr>
        <w:t xml:space="preserve">Alternaria, Trichoderma </w:t>
      </w:r>
      <w:r>
        <w:rPr>
          <w:spacing w:val="6"/>
        </w:rPr>
        <w:t>та</w:t>
      </w:r>
      <w:r>
        <w:rPr>
          <w:i/>
          <w:iCs/>
          <w:spacing w:val="6"/>
        </w:rPr>
        <w:t xml:space="preserve"> Rhizopus</w:t>
      </w:r>
      <w:r>
        <w:rPr>
          <w:spacing w:val="6"/>
        </w:rPr>
        <w:t xml:space="preserve"> і в поодиноких випадках </w:t>
      </w:r>
      <w:r>
        <w:rPr>
          <w:i/>
          <w:iCs/>
          <w:spacing w:val="6"/>
        </w:rPr>
        <w:t xml:space="preserve">Cladosporium </w:t>
      </w:r>
      <w:r>
        <w:rPr>
          <w:spacing w:val="6"/>
        </w:rPr>
        <w:t>та</w:t>
      </w:r>
      <w:r>
        <w:rPr>
          <w:i/>
          <w:iCs/>
          <w:spacing w:val="6"/>
        </w:rPr>
        <w:t xml:space="preserve"> Acremonium</w:t>
      </w:r>
      <w:r>
        <w:rPr>
          <w:spacing w:val="6"/>
        </w:rPr>
        <w:t xml:space="preserve">. Серед мукоральних грибів найчастіше зустрічалися види роду </w:t>
      </w:r>
      <w:r>
        <w:rPr>
          <w:i/>
          <w:iCs/>
          <w:spacing w:val="6"/>
        </w:rPr>
        <w:t>Mucor</w:t>
      </w:r>
      <w:r>
        <w:rPr>
          <w:spacing w:val="6"/>
        </w:rPr>
        <w:t xml:space="preserve"> і менше – роду </w:t>
      </w:r>
      <w:r>
        <w:rPr>
          <w:i/>
          <w:iCs/>
          <w:spacing w:val="6"/>
        </w:rPr>
        <w:t>Rhizopus</w:t>
      </w:r>
      <w:r>
        <w:rPr>
          <w:spacing w:val="6"/>
        </w:rPr>
        <w:t xml:space="preserve"> (рис. 1). Для визначення видового складу грибів роду </w:t>
      </w:r>
      <w:r>
        <w:rPr>
          <w:i/>
          <w:iCs/>
          <w:spacing w:val="6"/>
        </w:rPr>
        <w:t>Fusarium</w:t>
      </w:r>
      <w:r>
        <w:rPr>
          <w:spacing w:val="6"/>
        </w:rPr>
        <w:t xml:space="preserve"> на зерні кукурудзи було </w:t>
      </w:r>
      <w:r>
        <w:rPr>
          <w:spacing w:val="4"/>
        </w:rPr>
        <w:t>ідентифіковано 64 ізоляти, виділених із 90 проб, які були віднесені до 5 сек</w:t>
      </w:r>
      <w:r>
        <w:rPr>
          <w:spacing w:val="6"/>
        </w:rPr>
        <w:t xml:space="preserve">цій, 7 видів та 3-х різновидів (табл. 2). </w:t>
      </w:r>
    </w:p>
    <w:p w:rsidR="00F83793" w:rsidRDefault="00F83793" w:rsidP="00F83793">
      <w:pPr>
        <w:pStyle w:val="affffffff4"/>
        <w:spacing w:line="264" w:lineRule="auto"/>
        <w:ind w:firstLine="720"/>
        <w:rPr>
          <w:spacing w:val="6"/>
        </w:rPr>
      </w:pPr>
      <w:r>
        <w:rPr>
          <w:spacing w:val="6"/>
        </w:rPr>
        <w:t xml:space="preserve">Найбільша кількість ізолятів (22) належали до секції </w:t>
      </w:r>
      <w:r>
        <w:rPr>
          <w:i/>
          <w:iCs/>
          <w:spacing w:val="6"/>
        </w:rPr>
        <w:t>Sporotrichiella</w:t>
      </w:r>
      <w:r>
        <w:rPr>
          <w:spacing w:val="6"/>
        </w:rPr>
        <w:t xml:space="preserve"> та були представлені двома різновидами одного виду. Секція </w:t>
      </w:r>
      <w:r>
        <w:rPr>
          <w:i/>
          <w:iCs/>
          <w:spacing w:val="6"/>
        </w:rPr>
        <w:t>Elegans</w:t>
      </w:r>
      <w:r>
        <w:rPr>
          <w:spacing w:val="6"/>
        </w:rPr>
        <w:t xml:space="preserve"> </w:t>
      </w:r>
    </w:p>
    <w:p w:rsidR="00F83793" w:rsidRDefault="00F83793" w:rsidP="00F83793">
      <w:pPr>
        <w:pStyle w:val="affffffff4"/>
        <w:spacing w:line="264" w:lineRule="auto"/>
        <w:jc w:val="center"/>
        <w:rPr>
          <w:spacing w:val="6"/>
        </w:rPr>
      </w:pPr>
      <w:r>
        <w:rPr>
          <w:spacing w:val="6"/>
        </w:rPr>
        <w:t>8</w:t>
      </w:r>
    </w:p>
    <w:p w:rsidR="00F83793" w:rsidRDefault="00F83793" w:rsidP="00F83793">
      <w:pPr>
        <w:pStyle w:val="affffffff4"/>
        <w:spacing w:line="264" w:lineRule="auto"/>
        <w:rPr>
          <w:spacing w:val="6"/>
        </w:rPr>
      </w:pPr>
      <w:r>
        <w:rPr>
          <w:spacing w:val="6"/>
        </w:rPr>
        <w:t xml:space="preserve">включала 17 ізолятів одного різновиду, 15 ізолятів секції </w:t>
      </w:r>
      <w:r>
        <w:rPr>
          <w:i/>
          <w:iCs/>
          <w:spacing w:val="6"/>
        </w:rPr>
        <w:t>Discolor</w:t>
      </w:r>
      <w:r>
        <w:rPr>
          <w:spacing w:val="6"/>
        </w:rPr>
        <w:t xml:space="preserve"> віднесені до 4 видів, 9 ізолятів секції </w:t>
      </w:r>
      <w:r>
        <w:rPr>
          <w:i/>
          <w:iCs/>
          <w:spacing w:val="6"/>
        </w:rPr>
        <w:t>Martiella</w:t>
      </w:r>
      <w:r>
        <w:rPr>
          <w:spacing w:val="6"/>
        </w:rPr>
        <w:t xml:space="preserve"> були представлені двома видами та один вид включає секція </w:t>
      </w:r>
      <w:r>
        <w:rPr>
          <w:i/>
          <w:iCs/>
          <w:spacing w:val="6"/>
        </w:rPr>
        <w:t>Roseum</w:t>
      </w:r>
      <w:r>
        <w:rPr>
          <w:spacing w:val="6"/>
        </w:rPr>
        <w:t>.</w:t>
      </w:r>
    </w:p>
    <w:p w:rsidR="00F83793" w:rsidRDefault="00F83793" w:rsidP="00F83793">
      <w:pPr>
        <w:pStyle w:val="affffffff4"/>
        <w:spacing w:line="264" w:lineRule="auto"/>
        <w:ind w:firstLine="720"/>
      </w:pPr>
      <w:r>
        <w:rPr>
          <w:noProof/>
          <w:sz w:val="20"/>
          <w:lang w:eastAsia="ru-RU"/>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14605</wp:posOffset>
            </wp:positionV>
            <wp:extent cx="3840480" cy="3383280"/>
            <wp:effectExtent l="0" t="0" r="3810" b="1905"/>
            <wp:wrapNone/>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rPr>
          <w:sz w:val="24"/>
        </w:rPr>
      </w:pPr>
    </w:p>
    <w:p w:rsidR="00F83793" w:rsidRDefault="00F83793" w:rsidP="00F83793">
      <w:pPr>
        <w:pStyle w:val="affffffff4"/>
        <w:spacing w:line="264" w:lineRule="auto"/>
        <w:ind w:left="709" w:hanging="709"/>
        <w:rPr>
          <w:b/>
          <w:bCs/>
          <w:sz w:val="24"/>
        </w:rPr>
      </w:pPr>
      <w:r>
        <w:rPr>
          <w:sz w:val="24"/>
        </w:rPr>
        <w:t xml:space="preserve">Рис. 1. </w:t>
      </w:r>
      <w:r>
        <w:rPr>
          <w:b/>
          <w:bCs/>
          <w:sz w:val="24"/>
        </w:rPr>
        <w:t>Мікобіота зерна кукурудзи врожаю 2000–2002 років від загальної кількості вилучених грибів</w:t>
      </w:r>
    </w:p>
    <w:p w:rsidR="00F83793" w:rsidRDefault="00F83793" w:rsidP="00F83793">
      <w:pPr>
        <w:spacing w:after="100" w:line="264" w:lineRule="auto"/>
        <w:jc w:val="both"/>
        <w:rPr>
          <w:b/>
          <w:bCs/>
        </w:rPr>
      </w:pPr>
      <w:r>
        <w:t xml:space="preserve">Таблиця 2 – </w:t>
      </w:r>
      <w:r>
        <w:rPr>
          <w:b/>
          <w:bCs/>
        </w:rPr>
        <w:t xml:space="preserve">Видовий склад грибів роду </w:t>
      </w:r>
      <w:r>
        <w:rPr>
          <w:b/>
          <w:bCs/>
          <w:i/>
          <w:iCs/>
        </w:rPr>
        <w:t>Fusarium Lk</w:t>
      </w:r>
      <w:r>
        <w:rPr>
          <w:b/>
          <w:bCs/>
        </w:rPr>
        <w:t xml:space="preserve"> на зерні кукурудзи (N=30 щорічно)</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19"/>
        <w:gridCol w:w="992"/>
        <w:gridCol w:w="709"/>
        <w:gridCol w:w="992"/>
        <w:gridCol w:w="709"/>
        <w:gridCol w:w="992"/>
        <w:gridCol w:w="709"/>
        <w:gridCol w:w="992"/>
        <w:gridCol w:w="709"/>
      </w:tblGrid>
      <w:tr w:rsidR="00F83793" w:rsidTr="002440CD">
        <w:tblPrEx>
          <w:tblCellMar>
            <w:top w:w="0" w:type="dxa"/>
            <w:bottom w:w="0" w:type="dxa"/>
          </w:tblCellMar>
        </w:tblPrEx>
        <w:trPr>
          <w:cantSplit/>
          <w:trHeight w:val="252"/>
        </w:trPr>
        <w:tc>
          <w:tcPr>
            <w:tcW w:w="3119" w:type="dxa"/>
            <w:vMerge w:val="restart"/>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lastRenderedPageBreak/>
              <w:t>Секції, види</w:t>
            </w:r>
          </w:p>
          <w:p w:rsidR="00F83793" w:rsidRDefault="00F83793" w:rsidP="002440CD">
            <w:pPr>
              <w:spacing w:line="264" w:lineRule="auto"/>
              <w:jc w:val="center"/>
            </w:pPr>
            <w:r>
              <w:t>та різновиди роду F</w:t>
            </w:r>
            <w:r>
              <w:rPr>
                <w:lang w:val="en-GB"/>
              </w:rPr>
              <w:t>usarium</w:t>
            </w:r>
          </w:p>
        </w:tc>
        <w:tc>
          <w:tcPr>
            <w:tcW w:w="6804" w:type="dxa"/>
            <w:gridSpan w:val="8"/>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Роки урожаю</w:t>
            </w:r>
          </w:p>
        </w:tc>
      </w:tr>
      <w:tr w:rsidR="00F83793" w:rsidTr="002440CD">
        <w:tblPrEx>
          <w:tblCellMar>
            <w:top w:w="0" w:type="dxa"/>
            <w:bottom w:w="0" w:type="dxa"/>
          </w:tblCellMar>
        </w:tblPrEx>
        <w:trPr>
          <w:cantSplit/>
          <w:trHeight w:val="252"/>
        </w:trPr>
        <w:tc>
          <w:tcPr>
            <w:tcW w:w="3119" w:type="dxa"/>
            <w:vMerge/>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p>
        </w:tc>
        <w:tc>
          <w:tcPr>
            <w:tcW w:w="1701"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2000</w:t>
            </w:r>
          </w:p>
        </w:tc>
        <w:tc>
          <w:tcPr>
            <w:tcW w:w="1701"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2001</w:t>
            </w:r>
          </w:p>
        </w:tc>
        <w:tc>
          <w:tcPr>
            <w:tcW w:w="1701"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2002</w:t>
            </w:r>
          </w:p>
        </w:tc>
        <w:tc>
          <w:tcPr>
            <w:tcW w:w="1701"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2000–2002</w:t>
            </w:r>
          </w:p>
        </w:tc>
      </w:tr>
      <w:tr w:rsidR="00F83793" w:rsidTr="002440CD">
        <w:tblPrEx>
          <w:tblCellMar>
            <w:top w:w="0" w:type="dxa"/>
            <w:bottom w:w="0" w:type="dxa"/>
          </w:tblCellMar>
        </w:tblPrEx>
        <w:trPr>
          <w:cantSplit/>
          <w:trHeight w:val="110"/>
        </w:trPr>
        <w:tc>
          <w:tcPr>
            <w:tcW w:w="3119" w:type="dxa"/>
            <w:vMerge/>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rPr>
                <w:noProof/>
              </w:rPr>
            </w:pPr>
          </w:p>
        </w:tc>
        <w:tc>
          <w:tcPr>
            <w:tcW w:w="6804" w:type="dxa"/>
            <w:gridSpan w:val="8"/>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Виділено</w:t>
            </w:r>
          </w:p>
        </w:tc>
      </w:tr>
      <w:tr w:rsidR="00F83793" w:rsidTr="002440CD">
        <w:tblPrEx>
          <w:tblCellMar>
            <w:top w:w="0" w:type="dxa"/>
            <w:bottom w:w="0" w:type="dxa"/>
          </w:tblCellMar>
        </w:tblPrEx>
        <w:trPr>
          <w:cantSplit/>
          <w:trHeight w:val="203"/>
        </w:trPr>
        <w:tc>
          <w:tcPr>
            <w:tcW w:w="3119" w:type="dxa"/>
            <w:vMerge/>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rPr>
                <w:noProof/>
              </w:rPr>
            </w:pPr>
          </w:p>
        </w:tc>
        <w:tc>
          <w:tcPr>
            <w:tcW w:w="992"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штамів</w:t>
            </w:r>
          </w:p>
        </w:tc>
        <w:tc>
          <w:tcPr>
            <w:tcW w:w="70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штамів</w:t>
            </w:r>
          </w:p>
        </w:tc>
        <w:tc>
          <w:tcPr>
            <w:tcW w:w="709"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штамів</w:t>
            </w:r>
          </w:p>
        </w:tc>
        <w:tc>
          <w:tcPr>
            <w:tcW w:w="709"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w:t>
            </w:r>
          </w:p>
        </w:tc>
        <w:tc>
          <w:tcPr>
            <w:tcW w:w="99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штамів</w:t>
            </w:r>
          </w:p>
        </w:tc>
        <w:tc>
          <w:tcPr>
            <w:tcW w:w="709" w:type="dxa"/>
            <w:tcBorders>
              <w:top w:val="single" w:sz="4" w:space="0" w:color="auto"/>
              <w:left w:val="single" w:sz="4" w:space="0" w:color="auto"/>
              <w:bottom w:val="single" w:sz="4" w:space="0" w:color="auto"/>
              <w:right w:val="single" w:sz="4" w:space="0" w:color="auto"/>
            </w:tcBorders>
          </w:tcPr>
          <w:p w:rsidR="00F83793" w:rsidRDefault="00F83793" w:rsidP="002440CD">
            <w:pPr>
              <w:pStyle w:val="aff9"/>
              <w:spacing w:line="264" w:lineRule="auto"/>
              <w:jc w:val="center"/>
              <w:rPr>
                <w:sz w:val="24"/>
                <w:szCs w:val="24"/>
                <w:lang w:val="uk-UA"/>
              </w:rPr>
            </w:pPr>
            <w:r>
              <w:rPr>
                <w:sz w:val="24"/>
                <w:szCs w:val="24"/>
                <w:lang w:val="uk-UA"/>
              </w:rPr>
              <w:t>%</w:t>
            </w:r>
          </w:p>
        </w:tc>
      </w:tr>
      <w:tr w:rsidR="00F83793" w:rsidTr="002440CD">
        <w:tblPrEx>
          <w:tblCellMar>
            <w:top w:w="0" w:type="dxa"/>
            <w:bottom w:w="0" w:type="dxa"/>
          </w:tblCellMar>
        </w:tblPrEx>
        <w:trPr>
          <w:trHeight w:val="1266"/>
        </w:trPr>
        <w:tc>
          <w:tcPr>
            <w:tcW w:w="311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 xml:space="preserve">  Секція Discolor</w:t>
            </w:r>
          </w:p>
          <w:p w:rsidR="00F83793" w:rsidRDefault="00F83793" w:rsidP="002440CD">
            <w:pPr>
              <w:spacing w:line="264" w:lineRule="auto"/>
              <w:jc w:val="both"/>
            </w:pPr>
            <w:r>
              <w:t>F</w:t>
            </w:r>
            <w:r>
              <w:rPr>
                <w:lang w:val="en-GB"/>
              </w:rPr>
              <w:t>usarium</w:t>
            </w:r>
            <w:r>
              <w:t xml:space="preserve"> graminearum</w:t>
            </w:r>
          </w:p>
          <w:p w:rsidR="00F83793" w:rsidRDefault="00F83793" w:rsidP="002440CD">
            <w:pPr>
              <w:spacing w:line="264" w:lineRule="auto"/>
              <w:jc w:val="both"/>
            </w:pPr>
            <w:r>
              <w:t>F. sambucinum</w:t>
            </w:r>
          </w:p>
          <w:p w:rsidR="00F83793" w:rsidRDefault="00F83793" w:rsidP="002440CD">
            <w:pPr>
              <w:spacing w:line="264" w:lineRule="auto"/>
              <w:jc w:val="both"/>
            </w:pPr>
            <w:r>
              <w:t>F. gibbosum</w:t>
            </w:r>
          </w:p>
          <w:p w:rsidR="00F83793" w:rsidRDefault="00F83793" w:rsidP="002440CD">
            <w:pPr>
              <w:spacing w:line="264" w:lineRule="auto"/>
              <w:jc w:val="both"/>
            </w:pPr>
            <w:r>
              <w:t>F. culmorum</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6</w:t>
            </w:r>
          </w:p>
          <w:p w:rsidR="00F83793" w:rsidRDefault="00F83793" w:rsidP="002440CD">
            <w:pPr>
              <w:spacing w:line="264" w:lineRule="auto"/>
              <w:jc w:val="center"/>
            </w:pPr>
            <w:r>
              <w:t>2</w:t>
            </w:r>
          </w:p>
          <w:p w:rsidR="00F83793" w:rsidRDefault="00F83793" w:rsidP="002440CD">
            <w:pPr>
              <w:spacing w:line="264" w:lineRule="auto"/>
              <w:jc w:val="center"/>
            </w:pPr>
            <w:r>
              <w:t>2</w:t>
            </w: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20</w:t>
            </w:r>
          </w:p>
          <w:p w:rsidR="00F83793" w:rsidRDefault="00F83793" w:rsidP="002440CD">
            <w:pPr>
              <w:spacing w:line="264" w:lineRule="auto"/>
              <w:jc w:val="center"/>
            </w:pPr>
            <w:r>
              <w:t>6,6</w:t>
            </w:r>
          </w:p>
          <w:p w:rsidR="00F83793" w:rsidRDefault="00F83793" w:rsidP="002440CD">
            <w:pPr>
              <w:spacing w:line="264" w:lineRule="auto"/>
              <w:jc w:val="center"/>
            </w:pPr>
            <w:r>
              <w:t>6,6</w:t>
            </w: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2</w:t>
            </w:r>
          </w:p>
          <w:p w:rsidR="00F83793" w:rsidRDefault="00F83793" w:rsidP="002440CD">
            <w:pPr>
              <w:spacing w:line="264" w:lineRule="auto"/>
              <w:jc w:val="center"/>
            </w:pPr>
            <w:r>
              <w:t>1</w:t>
            </w:r>
          </w:p>
          <w:p w:rsidR="00F83793" w:rsidRDefault="00F83793" w:rsidP="002440CD">
            <w:pPr>
              <w:spacing w:line="264" w:lineRule="auto"/>
              <w:jc w:val="center"/>
            </w:pPr>
            <w:r>
              <w:t>–</w:t>
            </w: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6,6</w:t>
            </w:r>
          </w:p>
          <w:p w:rsidR="00F83793" w:rsidRDefault="00F83793" w:rsidP="002440CD">
            <w:pPr>
              <w:spacing w:line="264" w:lineRule="auto"/>
              <w:jc w:val="center"/>
            </w:pPr>
            <w:r>
              <w:t>3,3</w:t>
            </w:r>
          </w:p>
          <w:p w:rsidR="00F83793" w:rsidRDefault="00F83793" w:rsidP="002440CD">
            <w:pPr>
              <w:spacing w:line="264" w:lineRule="auto"/>
              <w:jc w:val="center"/>
            </w:pPr>
            <w:r>
              <w:t>–</w:t>
            </w: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p w:rsidR="00F83793" w:rsidRDefault="00F83793" w:rsidP="002440CD">
            <w:pPr>
              <w:spacing w:line="264" w:lineRule="auto"/>
              <w:jc w:val="center"/>
            </w:pPr>
            <w:r>
              <w:t>1</w:t>
            </w:r>
          </w:p>
          <w:p w:rsidR="00F83793" w:rsidRDefault="00F83793" w:rsidP="002440CD">
            <w:pPr>
              <w:spacing w:line="264" w:lineRule="auto"/>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p w:rsidR="00F83793" w:rsidRDefault="00F83793" w:rsidP="002440CD">
            <w:pPr>
              <w:spacing w:line="264" w:lineRule="auto"/>
              <w:jc w:val="center"/>
            </w:pPr>
            <w:r>
              <w:t>3,3</w:t>
            </w:r>
          </w:p>
          <w:p w:rsidR="00F83793" w:rsidRDefault="00F83793" w:rsidP="002440CD">
            <w:pPr>
              <w:spacing w:line="264" w:lineRule="auto"/>
              <w:jc w:val="center"/>
            </w:pPr>
            <w:r>
              <w:t>3,3</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8</w:t>
            </w:r>
          </w:p>
          <w:p w:rsidR="00F83793" w:rsidRDefault="00F83793" w:rsidP="002440CD">
            <w:pPr>
              <w:spacing w:line="264" w:lineRule="auto"/>
              <w:jc w:val="center"/>
            </w:pPr>
            <w:r>
              <w:t>3</w:t>
            </w:r>
          </w:p>
          <w:p w:rsidR="00F83793" w:rsidRDefault="00F83793" w:rsidP="002440CD">
            <w:pPr>
              <w:spacing w:line="264" w:lineRule="auto"/>
              <w:jc w:val="center"/>
            </w:pPr>
            <w:r>
              <w:t>3</w:t>
            </w:r>
          </w:p>
          <w:p w:rsidR="00F83793" w:rsidRDefault="00F83793" w:rsidP="002440CD">
            <w:pPr>
              <w:spacing w:line="264" w:lineRule="auto"/>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8,8</w:t>
            </w:r>
          </w:p>
          <w:p w:rsidR="00F83793" w:rsidRDefault="00F83793" w:rsidP="002440CD">
            <w:pPr>
              <w:spacing w:line="264" w:lineRule="auto"/>
              <w:jc w:val="center"/>
            </w:pPr>
            <w:r>
              <w:t>3,3</w:t>
            </w:r>
          </w:p>
          <w:p w:rsidR="00F83793" w:rsidRDefault="00F83793" w:rsidP="002440CD">
            <w:pPr>
              <w:spacing w:line="264" w:lineRule="auto"/>
              <w:jc w:val="center"/>
            </w:pPr>
            <w:r>
              <w:t>3,3</w:t>
            </w:r>
          </w:p>
          <w:p w:rsidR="00F83793" w:rsidRDefault="00F83793" w:rsidP="002440CD">
            <w:pPr>
              <w:spacing w:line="264" w:lineRule="auto"/>
              <w:jc w:val="center"/>
            </w:pPr>
            <w:r>
              <w:t>1,1</w:t>
            </w:r>
          </w:p>
        </w:tc>
      </w:tr>
      <w:tr w:rsidR="00F83793" w:rsidTr="002440CD">
        <w:tblPrEx>
          <w:tblCellMar>
            <w:top w:w="0" w:type="dxa"/>
            <w:bottom w:w="0" w:type="dxa"/>
          </w:tblCellMar>
        </w:tblPrEx>
        <w:trPr>
          <w:trHeight w:val="745"/>
        </w:trPr>
        <w:tc>
          <w:tcPr>
            <w:tcW w:w="311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 xml:space="preserve">  Секція Martiella</w:t>
            </w:r>
          </w:p>
          <w:p w:rsidR="00F83793" w:rsidRDefault="00F83793" w:rsidP="002440CD">
            <w:pPr>
              <w:spacing w:line="264" w:lineRule="auto"/>
              <w:jc w:val="both"/>
            </w:pPr>
            <w:r>
              <w:t>F. solani</w:t>
            </w:r>
          </w:p>
          <w:p w:rsidR="00F83793" w:rsidRDefault="00F83793" w:rsidP="002440CD">
            <w:pPr>
              <w:spacing w:line="264" w:lineRule="auto"/>
              <w:jc w:val="both"/>
            </w:pPr>
            <w:r>
              <w:t>F. javanicum</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7</w:t>
            </w:r>
          </w:p>
          <w:p w:rsidR="00F83793" w:rsidRDefault="00F83793" w:rsidP="002440CD">
            <w:pPr>
              <w:spacing w:line="264" w:lineRule="auto"/>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2,3</w:t>
            </w:r>
          </w:p>
          <w:p w:rsidR="00F83793" w:rsidRDefault="00F83793" w:rsidP="002440CD">
            <w:pPr>
              <w:spacing w:line="264" w:lineRule="auto"/>
              <w:jc w:val="center"/>
            </w:pPr>
            <w:r>
              <w:t>6,6</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7</w:t>
            </w:r>
          </w:p>
          <w:p w:rsidR="00F83793" w:rsidRDefault="00F83793" w:rsidP="002440CD">
            <w:pPr>
              <w:spacing w:line="264" w:lineRule="auto"/>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7,7</w:t>
            </w:r>
          </w:p>
          <w:p w:rsidR="00F83793" w:rsidRDefault="00F83793" w:rsidP="002440CD">
            <w:pPr>
              <w:spacing w:line="264" w:lineRule="auto"/>
              <w:jc w:val="center"/>
            </w:pPr>
            <w:r>
              <w:t>2,2</w:t>
            </w:r>
          </w:p>
        </w:tc>
      </w:tr>
      <w:tr w:rsidR="00F83793" w:rsidTr="002440CD">
        <w:tblPrEx>
          <w:tblCellMar>
            <w:top w:w="0" w:type="dxa"/>
            <w:bottom w:w="0" w:type="dxa"/>
          </w:tblCellMar>
        </w:tblPrEx>
        <w:trPr>
          <w:trHeight w:val="754"/>
        </w:trPr>
        <w:tc>
          <w:tcPr>
            <w:tcW w:w="311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 xml:space="preserve">  Секція Sporotrichiella</w:t>
            </w:r>
          </w:p>
          <w:p w:rsidR="00F83793" w:rsidRDefault="00F83793" w:rsidP="002440CD">
            <w:pPr>
              <w:spacing w:line="264" w:lineRule="auto"/>
              <w:jc w:val="both"/>
            </w:pPr>
            <w:r>
              <w:t>F. sp</w:t>
            </w:r>
            <w:r>
              <w:rPr>
                <w:lang w:val="de-DE"/>
              </w:rPr>
              <w:t>orotrichie</w:t>
            </w:r>
            <w:r>
              <w:t>lla v. poae</w:t>
            </w:r>
          </w:p>
          <w:p w:rsidR="00F83793" w:rsidRDefault="00F83793" w:rsidP="002440CD">
            <w:pPr>
              <w:spacing w:line="264" w:lineRule="auto"/>
              <w:jc w:val="both"/>
            </w:pPr>
            <w:r>
              <w:t>F. sp</w:t>
            </w:r>
            <w:r>
              <w:rPr>
                <w:lang w:val="en-GB"/>
              </w:rPr>
              <w:t>orotrichie</w:t>
            </w:r>
            <w:r>
              <w:t>lla v. tricinctum</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w:t>
            </w:r>
          </w:p>
          <w:p w:rsidR="00F83793" w:rsidRDefault="00F83793" w:rsidP="002440CD">
            <w:pPr>
              <w:spacing w:line="264" w:lineRule="auto"/>
              <w:jc w:val="center"/>
            </w:pPr>
            <w:r>
              <w:t>2</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3,3</w:t>
            </w:r>
          </w:p>
          <w:p w:rsidR="00F83793" w:rsidRDefault="00F83793" w:rsidP="002440CD">
            <w:pPr>
              <w:spacing w:line="264" w:lineRule="auto"/>
              <w:jc w:val="center"/>
            </w:pPr>
            <w:r>
              <w:t>6,6</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6</w:t>
            </w:r>
          </w:p>
          <w:p w:rsidR="00F83793" w:rsidRDefault="00F83793" w:rsidP="002440CD">
            <w:pPr>
              <w:spacing w:line="264" w:lineRule="auto"/>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20</w:t>
            </w:r>
          </w:p>
          <w:p w:rsidR="00F83793" w:rsidRDefault="00F83793" w:rsidP="002440CD">
            <w:pPr>
              <w:spacing w:line="264" w:lineRule="auto"/>
              <w:jc w:val="center"/>
            </w:pPr>
            <w:r>
              <w:t>3,3</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4</w:t>
            </w:r>
          </w:p>
          <w:p w:rsidR="00F83793" w:rsidRDefault="00F83793" w:rsidP="002440CD">
            <w:pPr>
              <w:spacing w:line="264" w:lineRule="auto"/>
              <w:jc w:val="center"/>
            </w:pPr>
            <w:r>
              <w:t>8</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13,3</w:t>
            </w:r>
          </w:p>
          <w:p w:rsidR="00F83793" w:rsidRDefault="00F83793" w:rsidP="002440CD">
            <w:pPr>
              <w:spacing w:line="264" w:lineRule="auto"/>
              <w:jc w:val="center"/>
            </w:pPr>
            <w:r>
              <w:t>26,6</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11</w:t>
            </w:r>
          </w:p>
          <w:p w:rsidR="00F83793" w:rsidRDefault="00F83793" w:rsidP="002440CD">
            <w:pPr>
              <w:spacing w:line="264" w:lineRule="auto"/>
              <w:jc w:val="center"/>
            </w:pPr>
            <w:r>
              <w:t>11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12,2</w:t>
            </w:r>
          </w:p>
          <w:p w:rsidR="00F83793" w:rsidRDefault="00F83793" w:rsidP="002440CD">
            <w:pPr>
              <w:spacing w:line="264" w:lineRule="auto"/>
              <w:jc w:val="center"/>
            </w:pPr>
            <w:r>
              <w:t>12,2</w:t>
            </w:r>
          </w:p>
        </w:tc>
      </w:tr>
      <w:tr w:rsidR="00F83793" w:rsidTr="002440CD">
        <w:tblPrEx>
          <w:tblCellMar>
            <w:top w:w="0" w:type="dxa"/>
            <w:bottom w:w="0" w:type="dxa"/>
          </w:tblCellMar>
        </w:tblPrEx>
        <w:trPr>
          <w:trHeight w:val="514"/>
        </w:trPr>
        <w:tc>
          <w:tcPr>
            <w:tcW w:w="311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 xml:space="preserve">  Секція Elegans</w:t>
            </w:r>
          </w:p>
          <w:p w:rsidR="00F83793" w:rsidRDefault="00F83793" w:rsidP="002440CD">
            <w:pPr>
              <w:spacing w:line="264" w:lineRule="auto"/>
              <w:jc w:val="both"/>
            </w:pPr>
            <w:r>
              <w:t>F. moniliforme var.lactis</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4</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13,3</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5</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16,6</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8</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26,6</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17</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18,8</w:t>
            </w:r>
          </w:p>
        </w:tc>
      </w:tr>
      <w:tr w:rsidR="00F83793" w:rsidTr="002440CD">
        <w:tblPrEx>
          <w:tblCellMar>
            <w:top w:w="0" w:type="dxa"/>
            <w:bottom w:w="0" w:type="dxa"/>
          </w:tblCellMar>
        </w:tblPrEx>
        <w:trPr>
          <w:trHeight w:val="544"/>
        </w:trPr>
        <w:tc>
          <w:tcPr>
            <w:tcW w:w="311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 xml:space="preserve">  Секція Roseum</w:t>
            </w:r>
          </w:p>
          <w:p w:rsidR="00F83793" w:rsidRDefault="00F83793" w:rsidP="002440CD">
            <w:pPr>
              <w:spacing w:line="264" w:lineRule="auto"/>
              <w:jc w:val="both"/>
            </w:pPr>
            <w:r>
              <w:t>F. semitectum</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3,3</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p w:rsidR="00F83793" w:rsidRDefault="00F83793" w:rsidP="002440CD">
            <w:pPr>
              <w:spacing w:line="264" w:lineRule="auto"/>
              <w:jc w:val="center"/>
            </w:pPr>
            <w:r>
              <w:t>1</w:t>
            </w:r>
          </w:p>
        </w:tc>
        <w:tc>
          <w:tcPr>
            <w:tcW w:w="70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both"/>
            </w:pPr>
          </w:p>
          <w:p w:rsidR="00F83793" w:rsidRDefault="00F83793" w:rsidP="002440CD">
            <w:pPr>
              <w:spacing w:line="264" w:lineRule="auto"/>
              <w:jc w:val="center"/>
            </w:pPr>
            <w:r>
              <w:t>1,1</w:t>
            </w:r>
          </w:p>
        </w:tc>
      </w:tr>
      <w:tr w:rsidR="00F83793" w:rsidTr="002440CD">
        <w:tblPrEx>
          <w:tblCellMar>
            <w:top w:w="0" w:type="dxa"/>
            <w:bottom w:w="0" w:type="dxa"/>
          </w:tblCellMar>
        </w:tblPrEx>
        <w:trPr>
          <w:trHeight w:val="544"/>
        </w:trPr>
        <w:tc>
          <w:tcPr>
            <w:tcW w:w="3119"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both"/>
            </w:pPr>
            <w:r>
              <w:t>Всього</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26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16</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22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64</w:t>
            </w:r>
          </w:p>
        </w:tc>
      </w:tr>
    </w:tbl>
    <w:p w:rsidR="00F83793" w:rsidRDefault="00F83793" w:rsidP="00F83793">
      <w:pPr>
        <w:pStyle w:val="affffffff4"/>
        <w:spacing w:line="264" w:lineRule="auto"/>
        <w:ind w:firstLine="709"/>
        <w:jc w:val="center"/>
        <w:rPr>
          <w:spacing w:val="-8"/>
        </w:rPr>
      </w:pPr>
      <w:r>
        <w:rPr>
          <w:spacing w:val="-8"/>
        </w:rPr>
        <w:t>9</w:t>
      </w:r>
    </w:p>
    <w:p w:rsidR="00F83793" w:rsidRDefault="00F83793" w:rsidP="00F83793">
      <w:pPr>
        <w:pStyle w:val="affffffff4"/>
        <w:spacing w:line="264" w:lineRule="auto"/>
        <w:ind w:firstLine="709"/>
      </w:pPr>
      <w:r>
        <w:rPr>
          <w:spacing w:val="-8"/>
        </w:rPr>
        <w:t xml:space="preserve">Отже, найчастіше на зерні кукурудзи знаходили гриби </w:t>
      </w:r>
      <w:r>
        <w:rPr>
          <w:i/>
          <w:iCs/>
          <w:spacing w:val="-8"/>
        </w:rPr>
        <w:t>F. moniliforme var. lactis,</w:t>
      </w:r>
      <w:r>
        <w:rPr>
          <w:i/>
          <w:iCs/>
        </w:rPr>
        <w:t xml:space="preserve"> F. sporotrichiella var. poae</w:t>
      </w:r>
      <w:r>
        <w:t xml:space="preserve"> та </w:t>
      </w:r>
      <w:r>
        <w:rPr>
          <w:i/>
          <w:iCs/>
        </w:rPr>
        <w:t>F. sporotrichiella v</w:t>
      </w:r>
      <w:r>
        <w:rPr>
          <w:i/>
          <w:iCs/>
          <w:lang w:val="en-GB"/>
        </w:rPr>
        <w:t>ar</w:t>
      </w:r>
      <w:r>
        <w:rPr>
          <w:i/>
          <w:iCs/>
        </w:rPr>
        <w:t xml:space="preserve">. tricinctum, </w:t>
      </w:r>
      <w:r>
        <w:t xml:space="preserve">зрідка </w:t>
      </w:r>
      <w:r>
        <w:rPr>
          <w:i/>
          <w:iCs/>
        </w:rPr>
        <w:t xml:space="preserve">F. graminearum </w:t>
      </w:r>
      <w:r>
        <w:t xml:space="preserve">та </w:t>
      </w:r>
      <w:r>
        <w:rPr>
          <w:i/>
          <w:iCs/>
        </w:rPr>
        <w:t xml:space="preserve">F. solani, </w:t>
      </w:r>
      <w:r>
        <w:t>а решта видів зустрічалися в поодиноких випадках.</w:t>
      </w:r>
    </w:p>
    <w:p w:rsidR="00F83793" w:rsidRDefault="00F83793" w:rsidP="00F83793">
      <w:pPr>
        <w:pStyle w:val="affffffff4"/>
        <w:spacing w:line="264" w:lineRule="auto"/>
        <w:ind w:firstLine="720"/>
      </w:pPr>
      <w:r>
        <w:rPr>
          <w:spacing w:val="-6"/>
        </w:rPr>
        <w:t xml:space="preserve">З грибів роду </w:t>
      </w:r>
      <w:r>
        <w:rPr>
          <w:i/>
          <w:iCs/>
          <w:spacing w:val="-6"/>
        </w:rPr>
        <w:t>Aspergillus</w:t>
      </w:r>
      <w:r>
        <w:rPr>
          <w:spacing w:val="-6"/>
        </w:rPr>
        <w:t xml:space="preserve"> на зерні кукурудзи щорічно найчастіше зустрічалися види </w:t>
      </w:r>
      <w:r>
        <w:rPr>
          <w:i/>
          <w:iCs/>
          <w:spacing w:val="-6"/>
        </w:rPr>
        <w:t>A. flavus</w:t>
      </w:r>
      <w:r>
        <w:rPr>
          <w:spacing w:val="-6"/>
        </w:rPr>
        <w:t xml:space="preserve">, </w:t>
      </w:r>
      <w:r>
        <w:rPr>
          <w:i/>
          <w:iCs/>
          <w:spacing w:val="-6"/>
        </w:rPr>
        <w:t>A. fumigatus</w:t>
      </w:r>
      <w:r>
        <w:rPr>
          <w:spacing w:val="-6"/>
        </w:rPr>
        <w:t xml:space="preserve"> та </w:t>
      </w:r>
      <w:r>
        <w:rPr>
          <w:i/>
          <w:iCs/>
          <w:spacing w:val="-6"/>
        </w:rPr>
        <w:t>A. niger</w:t>
      </w:r>
      <w:r>
        <w:rPr>
          <w:spacing w:val="-6"/>
        </w:rPr>
        <w:t xml:space="preserve">, менше – види </w:t>
      </w:r>
      <w:r>
        <w:rPr>
          <w:i/>
          <w:iCs/>
          <w:spacing w:val="-6"/>
        </w:rPr>
        <w:t>A. nidulans</w:t>
      </w:r>
      <w:r>
        <w:rPr>
          <w:spacing w:val="-6"/>
        </w:rPr>
        <w:t xml:space="preserve"> та </w:t>
      </w:r>
      <w:r>
        <w:rPr>
          <w:i/>
          <w:iCs/>
          <w:spacing w:val="-6"/>
        </w:rPr>
        <w:t>A. terreus</w:t>
      </w:r>
      <w:r>
        <w:rPr>
          <w:spacing w:val="-6"/>
        </w:rPr>
        <w:t xml:space="preserve"> </w:t>
      </w:r>
      <w:r>
        <w:t xml:space="preserve">і в поодиноких випадках </w:t>
      </w:r>
      <w:r>
        <w:rPr>
          <w:i/>
          <w:iCs/>
        </w:rPr>
        <w:t xml:space="preserve">A. candidus </w:t>
      </w:r>
      <w:r>
        <w:t>(табл. 3).</w:t>
      </w:r>
    </w:p>
    <w:p w:rsidR="00F83793" w:rsidRDefault="00F83793" w:rsidP="00F83793">
      <w:pPr>
        <w:pStyle w:val="affffffff4"/>
        <w:spacing w:line="264" w:lineRule="auto"/>
        <w:ind w:firstLine="720"/>
        <w:rPr>
          <w:b/>
          <w:bCs/>
        </w:rPr>
      </w:pPr>
    </w:p>
    <w:p w:rsidR="00F83793" w:rsidRDefault="00F83793" w:rsidP="00F83793">
      <w:pPr>
        <w:pStyle w:val="affffffff4"/>
        <w:spacing w:before="120" w:line="264" w:lineRule="auto"/>
        <w:ind w:left="1418" w:hanging="1418"/>
        <w:rPr>
          <w:b/>
          <w:bCs/>
          <w:sz w:val="24"/>
        </w:rPr>
      </w:pPr>
      <w:r>
        <w:rPr>
          <w:sz w:val="24"/>
        </w:rPr>
        <w:t xml:space="preserve"> Таблиця 3 </w:t>
      </w:r>
      <w:r>
        <w:rPr>
          <w:b/>
          <w:bCs/>
          <w:sz w:val="24"/>
        </w:rPr>
        <w:t>–</w:t>
      </w:r>
      <w:r>
        <w:rPr>
          <w:b/>
          <w:bCs/>
          <w:sz w:val="20"/>
          <w:szCs w:val="20"/>
        </w:rPr>
        <w:t xml:space="preserve"> </w:t>
      </w:r>
      <w:r>
        <w:rPr>
          <w:b/>
          <w:bCs/>
          <w:sz w:val="24"/>
        </w:rPr>
        <w:t xml:space="preserve">Видовий склад грибів роду </w:t>
      </w:r>
      <w:r>
        <w:rPr>
          <w:b/>
          <w:bCs/>
          <w:i/>
          <w:iCs/>
          <w:sz w:val="24"/>
        </w:rPr>
        <w:t>Aspergillus</w:t>
      </w:r>
      <w:r>
        <w:rPr>
          <w:b/>
          <w:bCs/>
          <w:sz w:val="24"/>
        </w:rPr>
        <w:t xml:space="preserve"> </w:t>
      </w:r>
      <w:r>
        <w:rPr>
          <w:b/>
          <w:bCs/>
          <w:i/>
          <w:iCs/>
          <w:sz w:val="24"/>
          <w:lang w:val="en-GB"/>
        </w:rPr>
        <w:t>Micheli</w:t>
      </w:r>
      <w:r>
        <w:rPr>
          <w:b/>
          <w:bCs/>
          <w:i/>
          <w:iCs/>
          <w:sz w:val="24"/>
        </w:rPr>
        <w:t xml:space="preserve"> </w:t>
      </w:r>
      <w:r>
        <w:rPr>
          <w:b/>
          <w:bCs/>
          <w:sz w:val="24"/>
        </w:rPr>
        <w:t>на зерні кукурудзи (N=30, щорічно)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2369"/>
        <w:gridCol w:w="25"/>
        <w:gridCol w:w="1251"/>
        <w:gridCol w:w="25"/>
        <w:gridCol w:w="683"/>
        <w:gridCol w:w="25"/>
        <w:gridCol w:w="968"/>
        <w:gridCol w:w="25"/>
        <w:gridCol w:w="683"/>
        <w:gridCol w:w="25"/>
        <w:gridCol w:w="968"/>
        <w:gridCol w:w="25"/>
        <w:gridCol w:w="683"/>
        <w:gridCol w:w="25"/>
        <w:gridCol w:w="968"/>
        <w:gridCol w:w="25"/>
        <w:gridCol w:w="714"/>
        <w:gridCol w:w="26"/>
      </w:tblGrid>
      <w:tr w:rsidR="00F83793" w:rsidTr="002440CD">
        <w:tblPrEx>
          <w:tblCellMar>
            <w:top w:w="0" w:type="dxa"/>
            <w:bottom w:w="0" w:type="dxa"/>
          </w:tblCellMar>
        </w:tblPrEx>
        <w:trPr>
          <w:gridAfter w:val="1"/>
          <w:wAfter w:w="26" w:type="dxa"/>
          <w:trHeight w:val="282"/>
          <w:jc w:val="center"/>
        </w:trPr>
        <w:tc>
          <w:tcPr>
            <w:tcW w:w="2394" w:type="dxa"/>
            <w:gridSpan w:val="2"/>
            <w:tcBorders>
              <w:top w:val="single" w:sz="4" w:space="0" w:color="auto"/>
              <w:left w:val="single" w:sz="4" w:space="0" w:color="auto"/>
              <w:bottom w:val="nil"/>
              <w:right w:val="single" w:sz="4" w:space="0" w:color="auto"/>
            </w:tcBorders>
          </w:tcPr>
          <w:p w:rsidR="00F83793" w:rsidRDefault="00F83793" w:rsidP="002440CD">
            <w:pPr>
              <w:pStyle w:val="affffffff4"/>
              <w:spacing w:line="264" w:lineRule="auto"/>
              <w:rPr>
                <w:sz w:val="24"/>
              </w:rPr>
            </w:pPr>
          </w:p>
        </w:tc>
        <w:tc>
          <w:tcPr>
            <w:tcW w:w="7118" w:type="dxa"/>
            <w:gridSpan w:val="16"/>
            <w:tcBorders>
              <w:top w:val="single" w:sz="4" w:space="0" w:color="auto"/>
              <w:left w:val="single" w:sz="4" w:space="0" w:color="auto"/>
              <w:bottom w:val="nil"/>
              <w:right w:val="single" w:sz="4" w:space="0" w:color="auto"/>
            </w:tcBorders>
          </w:tcPr>
          <w:p w:rsidR="00F83793" w:rsidRDefault="00F83793" w:rsidP="002440CD">
            <w:pPr>
              <w:pStyle w:val="affffffff4"/>
              <w:spacing w:line="264" w:lineRule="auto"/>
              <w:jc w:val="center"/>
              <w:rPr>
                <w:sz w:val="24"/>
              </w:rPr>
            </w:pPr>
            <w:r>
              <w:rPr>
                <w:sz w:val="24"/>
              </w:rPr>
              <w:t>Роки урожаю</w:t>
            </w:r>
          </w:p>
        </w:tc>
      </w:tr>
      <w:tr w:rsidR="00F83793" w:rsidTr="002440CD">
        <w:tblPrEx>
          <w:tblCellMar>
            <w:top w:w="0" w:type="dxa"/>
            <w:bottom w:w="0" w:type="dxa"/>
          </w:tblCellMar>
        </w:tblPrEx>
        <w:trPr>
          <w:gridBefore w:val="1"/>
          <w:wBefore w:w="25" w:type="dxa"/>
          <w:cantSplit/>
          <w:trHeight w:val="202"/>
          <w:jc w:val="center"/>
        </w:trPr>
        <w:tc>
          <w:tcPr>
            <w:tcW w:w="2394" w:type="dxa"/>
            <w:gridSpan w:val="2"/>
            <w:vMerge w:val="restart"/>
            <w:tcBorders>
              <w:top w:val="nil"/>
              <w:left w:val="single" w:sz="4" w:space="0" w:color="auto"/>
              <w:bottom w:val="single" w:sz="4" w:space="0" w:color="auto"/>
              <w:right w:val="single" w:sz="4" w:space="0" w:color="auto"/>
            </w:tcBorders>
            <w:vAlign w:val="center"/>
          </w:tcPr>
          <w:p w:rsidR="00F83793" w:rsidRDefault="00F83793" w:rsidP="002440CD">
            <w:pPr>
              <w:pStyle w:val="affffffff4"/>
              <w:spacing w:line="264" w:lineRule="auto"/>
              <w:jc w:val="center"/>
              <w:rPr>
                <w:sz w:val="24"/>
              </w:rPr>
            </w:pPr>
            <w:r>
              <w:rPr>
                <w:sz w:val="24"/>
              </w:rPr>
              <w:t>Види грибів</w:t>
            </w:r>
          </w:p>
        </w:tc>
        <w:tc>
          <w:tcPr>
            <w:tcW w:w="1984" w:type="dxa"/>
            <w:gridSpan w:val="4"/>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2000</w:t>
            </w:r>
          </w:p>
        </w:tc>
        <w:tc>
          <w:tcPr>
            <w:tcW w:w="1701" w:type="dxa"/>
            <w:gridSpan w:val="4"/>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2001</w:t>
            </w:r>
          </w:p>
        </w:tc>
        <w:tc>
          <w:tcPr>
            <w:tcW w:w="1701" w:type="dxa"/>
            <w:gridSpan w:val="4"/>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2002</w:t>
            </w:r>
          </w:p>
        </w:tc>
        <w:tc>
          <w:tcPr>
            <w:tcW w:w="1733" w:type="dxa"/>
            <w:gridSpan w:val="4"/>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2000–2002</w:t>
            </w:r>
          </w:p>
        </w:tc>
      </w:tr>
      <w:tr w:rsidR="00F83793" w:rsidTr="002440CD">
        <w:tblPrEx>
          <w:tblCellMar>
            <w:top w:w="0" w:type="dxa"/>
            <w:bottom w:w="0" w:type="dxa"/>
          </w:tblCellMar>
        </w:tblPrEx>
        <w:trPr>
          <w:gridBefore w:val="1"/>
          <w:wBefore w:w="25" w:type="dxa"/>
          <w:cantSplit/>
          <w:trHeight w:val="371"/>
          <w:jc w:val="center"/>
        </w:trPr>
        <w:tc>
          <w:tcPr>
            <w:tcW w:w="2394" w:type="dxa"/>
            <w:gridSpan w:val="2"/>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pStyle w:val="affffffff4"/>
              <w:spacing w:line="264" w:lineRule="auto"/>
              <w:rPr>
                <w:sz w:val="24"/>
              </w:rPr>
            </w:pPr>
          </w:p>
        </w:tc>
        <w:tc>
          <w:tcPr>
            <w:tcW w:w="7119" w:type="dxa"/>
            <w:gridSpan w:val="16"/>
            <w:tcBorders>
              <w:top w:val="single" w:sz="4" w:space="0" w:color="auto"/>
              <w:left w:val="single" w:sz="4" w:space="0" w:color="auto"/>
              <w:bottom w:val="nil"/>
              <w:right w:val="single" w:sz="4" w:space="0" w:color="auto"/>
            </w:tcBorders>
            <w:vAlign w:val="center"/>
          </w:tcPr>
          <w:p w:rsidR="00F83793" w:rsidRDefault="00F83793" w:rsidP="002440CD">
            <w:pPr>
              <w:pStyle w:val="affffffff4"/>
              <w:spacing w:line="264" w:lineRule="auto"/>
              <w:jc w:val="center"/>
              <w:rPr>
                <w:sz w:val="24"/>
              </w:rPr>
            </w:pPr>
            <w:r>
              <w:rPr>
                <w:sz w:val="24"/>
              </w:rPr>
              <w:t>Виділено</w:t>
            </w:r>
          </w:p>
        </w:tc>
      </w:tr>
      <w:tr w:rsidR="00F83793" w:rsidTr="002440CD">
        <w:tblPrEx>
          <w:tblCellMar>
            <w:top w:w="0" w:type="dxa"/>
            <w:bottom w:w="0" w:type="dxa"/>
          </w:tblCellMar>
        </w:tblPrEx>
        <w:trPr>
          <w:gridBefore w:val="1"/>
          <w:wBefore w:w="25" w:type="dxa"/>
          <w:cantSplit/>
          <w:trHeight w:val="90"/>
          <w:jc w:val="center"/>
        </w:trPr>
        <w:tc>
          <w:tcPr>
            <w:tcW w:w="2394" w:type="dxa"/>
            <w:gridSpan w:val="2"/>
            <w:vMerge/>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lang w:val="en-GB"/>
              </w:rPr>
            </w:pPr>
            <w:r>
              <w:rPr>
                <w:sz w:val="24"/>
              </w:rPr>
              <w:t>штамів</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штамів</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штамів</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штамів</w:t>
            </w:r>
          </w:p>
        </w:tc>
        <w:tc>
          <w:tcPr>
            <w:tcW w:w="740"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r>
      <w:tr w:rsidR="00F83793" w:rsidTr="002440CD">
        <w:tblPrEx>
          <w:tblCellMar>
            <w:top w:w="0" w:type="dxa"/>
            <w:bottom w:w="0" w:type="dxa"/>
          </w:tblCellMar>
        </w:tblPrEx>
        <w:trPr>
          <w:gridAfter w:val="1"/>
          <w:wAfter w:w="26" w:type="dxa"/>
          <w:trHeight w:val="26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lang w:val="en-GB"/>
              </w:rPr>
            </w:pPr>
            <w:r>
              <w:rPr>
                <w:sz w:val="24"/>
              </w:rPr>
              <w:t>A</w:t>
            </w:r>
            <w:r>
              <w:rPr>
                <w:sz w:val="24"/>
                <w:lang w:val="en-GB"/>
              </w:rPr>
              <w:t>spergillus</w:t>
            </w:r>
            <w:r>
              <w:rPr>
                <w:sz w:val="24"/>
              </w:rPr>
              <w:t xml:space="preserve"> flavus</w:t>
            </w:r>
            <w:r>
              <w:rPr>
                <w:sz w:val="24"/>
                <w:lang w:val="en-GB"/>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20</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66,6</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22</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73,3</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17</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56,6</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59</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65,5</w:t>
            </w:r>
          </w:p>
        </w:tc>
      </w:tr>
      <w:tr w:rsidR="00F83793" w:rsidTr="002440CD">
        <w:tblPrEx>
          <w:tblCellMar>
            <w:top w:w="0" w:type="dxa"/>
            <w:bottom w:w="0" w:type="dxa"/>
          </w:tblCellMar>
        </w:tblPrEx>
        <w:trPr>
          <w:gridAfter w:val="1"/>
          <w:wAfter w:w="26" w:type="dxa"/>
          <w:trHeight w:val="26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lang w:val="en-GB"/>
              </w:rPr>
            </w:pPr>
            <w:r>
              <w:rPr>
                <w:sz w:val="24"/>
              </w:rPr>
              <w:t>A. fumigatus</w:t>
            </w:r>
            <w:r>
              <w:rPr>
                <w:sz w:val="24"/>
                <w:lang w:val="en-GB"/>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21</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70</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17</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56,6</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16</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53,3</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54</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60</w:t>
            </w:r>
          </w:p>
        </w:tc>
      </w:tr>
      <w:tr w:rsidR="00F83793" w:rsidTr="002440CD">
        <w:tblPrEx>
          <w:tblCellMar>
            <w:top w:w="0" w:type="dxa"/>
            <w:bottom w:w="0" w:type="dxa"/>
          </w:tblCellMar>
        </w:tblPrEx>
        <w:trPr>
          <w:gridAfter w:val="1"/>
          <w:wAfter w:w="26" w:type="dxa"/>
          <w:trHeight w:val="28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lang w:val="en-GB"/>
              </w:rPr>
            </w:pPr>
            <w:r>
              <w:rPr>
                <w:sz w:val="24"/>
              </w:rPr>
              <w:t>A. niger</w:t>
            </w:r>
            <w:r>
              <w:rPr>
                <w:sz w:val="24"/>
                <w:lang w:val="en-GB"/>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15</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50</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16</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53,3</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14</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46,6</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45</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50</w:t>
            </w:r>
          </w:p>
        </w:tc>
      </w:tr>
      <w:tr w:rsidR="00F83793" w:rsidTr="002440CD">
        <w:tblPrEx>
          <w:tblCellMar>
            <w:top w:w="0" w:type="dxa"/>
            <w:bottom w:w="0" w:type="dxa"/>
          </w:tblCellMar>
        </w:tblPrEx>
        <w:trPr>
          <w:gridAfter w:val="1"/>
          <w:wAfter w:w="26" w:type="dxa"/>
          <w:trHeight w:val="26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A. nidulans</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3</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10</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6,7</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5,5</w:t>
            </w:r>
          </w:p>
        </w:tc>
      </w:tr>
      <w:tr w:rsidR="00F83793" w:rsidTr="002440CD">
        <w:tblPrEx>
          <w:tblCellMar>
            <w:top w:w="0" w:type="dxa"/>
            <w:bottom w:w="0" w:type="dxa"/>
          </w:tblCellMar>
        </w:tblPrEx>
        <w:trPr>
          <w:gridAfter w:val="1"/>
          <w:wAfter w:w="26" w:type="dxa"/>
          <w:trHeight w:val="26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lastRenderedPageBreak/>
              <w:t>A. terreus</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1,3</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4,4</w:t>
            </w:r>
          </w:p>
        </w:tc>
      </w:tr>
      <w:tr w:rsidR="00F83793" w:rsidTr="002440CD">
        <w:tblPrEx>
          <w:tblCellMar>
            <w:top w:w="0" w:type="dxa"/>
            <w:bottom w:w="0" w:type="dxa"/>
          </w:tblCellMar>
        </w:tblPrEx>
        <w:trPr>
          <w:gridAfter w:val="1"/>
          <w:wAfter w:w="26" w:type="dxa"/>
          <w:trHeight w:val="26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lang w:val="en-GB"/>
              </w:rPr>
            </w:pPr>
            <w:r>
              <w:rPr>
                <w:sz w:val="24"/>
              </w:rPr>
              <w:t>A. candidus</w:t>
            </w:r>
            <w:r>
              <w:rPr>
                <w:sz w:val="24"/>
                <w:lang w:val="en-GB"/>
              </w:rPr>
              <w:t xml:space="preserve"> </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0,6</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w:t>
            </w: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0,02</w:t>
            </w:r>
          </w:p>
        </w:tc>
      </w:tr>
      <w:tr w:rsidR="00F83793" w:rsidTr="002440CD">
        <w:tblPrEx>
          <w:tblCellMar>
            <w:top w:w="0" w:type="dxa"/>
            <w:bottom w:w="0" w:type="dxa"/>
          </w:tblCellMar>
        </w:tblPrEx>
        <w:trPr>
          <w:gridAfter w:val="1"/>
          <w:wAfter w:w="26" w:type="dxa"/>
          <w:trHeight w:val="282"/>
          <w:jc w:val="center"/>
        </w:trPr>
        <w:tc>
          <w:tcPr>
            <w:tcW w:w="2394"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Всього</w:t>
            </w:r>
          </w:p>
        </w:tc>
        <w:tc>
          <w:tcPr>
            <w:tcW w:w="127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65</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57</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47</w:t>
            </w:r>
          </w:p>
        </w:tc>
        <w:tc>
          <w:tcPr>
            <w:tcW w:w="708"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tc>
        <w:tc>
          <w:tcPr>
            <w:tcW w:w="993"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169</w:t>
            </w:r>
          </w:p>
        </w:tc>
        <w:tc>
          <w:tcPr>
            <w:tcW w:w="739"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tc>
      </w:tr>
    </w:tbl>
    <w:p w:rsidR="00F83793" w:rsidRDefault="00F83793" w:rsidP="00F83793">
      <w:pPr>
        <w:pStyle w:val="affffffff4"/>
        <w:spacing w:before="240" w:line="264" w:lineRule="auto"/>
        <w:ind w:firstLine="720"/>
      </w:pPr>
      <w:r>
        <w:t xml:space="preserve">Таким чином, дослідження екзогенної мікобіоти зерна кукурудзи показали, що на ньому найчастіше знаходяться гриби родів </w:t>
      </w:r>
      <w:r>
        <w:rPr>
          <w:i/>
          <w:iCs/>
        </w:rPr>
        <w:t>Aspergillus, Penicillium, Mucor, Absidia, Fusarium</w:t>
      </w:r>
      <w:r>
        <w:t xml:space="preserve"> та </w:t>
      </w:r>
      <w:r>
        <w:rPr>
          <w:i/>
          <w:iCs/>
        </w:rPr>
        <w:t>Alternaria</w:t>
      </w:r>
      <w:r>
        <w:t xml:space="preserve">, зрідка представники родів </w:t>
      </w:r>
      <w:r>
        <w:rPr>
          <w:i/>
          <w:iCs/>
        </w:rPr>
        <w:t xml:space="preserve">Trichoderma, Rhizopus, Cladosporium </w:t>
      </w:r>
      <w:r>
        <w:t>та</w:t>
      </w:r>
      <w:r>
        <w:rPr>
          <w:i/>
          <w:iCs/>
        </w:rPr>
        <w:t xml:space="preserve"> Acremonium.</w:t>
      </w:r>
      <w:r>
        <w:t xml:space="preserve"> Водночас глибинна мікобіота, яка свідчить про ураження зерна кукурудзи, була представлена мікроміцетами лише окремих видів грибів </w:t>
      </w:r>
      <w:r>
        <w:rPr>
          <w:i/>
          <w:iCs/>
        </w:rPr>
        <w:t>Aspergillus</w:t>
      </w:r>
      <w:r>
        <w:t xml:space="preserve">, </w:t>
      </w:r>
      <w:r>
        <w:rPr>
          <w:i/>
          <w:iCs/>
        </w:rPr>
        <w:t>Fusarium, Mucor</w:t>
      </w:r>
      <w:r>
        <w:t xml:space="preserve"> та </w:t>
      </w:r>
      <w:r>
        <w:rPr>
          <w:i/>
          <w:iCs/>
        </w:rPr>
        <w:t>Trichoderma</w:t>
      </w:r>
      <w:r>
        <w:t xml:space="preserve">. </w:t>
      </w:r>
    </w:p>
    <w:p w:rsidR="00F83793" w:rsidRDefault="00F83793" w:rsidP="00F83793">
      <w:pPr>
        <w:pStyle w:val="affffffff4"/>
        <w:spacing w:line="264" w:lineRule="auto"/>
        <w:ind w:firstLine="720"/>
      </w:pPr>
      <w:r>
        <w:t xml:space="preserve">Оскільки найбільшу небезпеку для здоров'я тварин становлять токсини грибів роду </w:t>
      </w:r>
      <w:r>
        <w:rPr>
          <w:i/>
          <w:iCs/>
        </w:rPr>
        <w:t>Fusarium</w:t>
      </w:r>
      <w:r>
        <w:t xml:space="preserve"> і </w:t>
      </w:r>
      <w:r>
        <w:rPr>
          <w:i/>
          <w:iCs/>
        </w:rPr>
        <w:t>Aspergillus</w:t>
      </w:r>
      <w:r>
        <w:t>, то ізоляти цих родів стали об'єктом токсикологічних досліджень щодо з'ясування їх потенційної здатності продукувати певні мікотоксини.</w:t>
      </w:r>
    </w:p>
    <w:p w:rsidR="00F83793" w:rsidRDefault="00F83793" w:rsidP="00F83793">
      <w:pPr>
        <w:pStyle w:val="affffffff4"/>
        <w:spacing w:line="264" w:lineRule="auto"/>
        <w:ind w:firstLine="720"/>
        <w:rPr>
          <w:sz w:val="16"/>
          <w:szCs w:val="16"/>
        </w:rPr>
      </w:pPr>
    </w:p>
    <w:p w:rsidR="00F83793" w:rsidRDefault="00F83793" w:rsidP="00F83793">
      <w:pPr>
        <w:pStyle w:val="affffffff4"/>
        <w:spacing w:line="264" w:lineRule="auto"/>
        <w:ind w:firstLine="720"/>
        <w:jc w:val="center"/>
        <w:rPr>
          <w:b/>
          <w:bCs/>
        </w:rPr>
      </w:pPr>
      <w:r>
        <w:rPr>
          <w:b/>
          <w:bCs/>
        </w:rPr>
        <w:t>Визначення токсигенних властивостей мікроміцетів</w:t>
      </w:r>
    </w:p>
    <w:p w:rsidR="00F83793" w:rsidRDefault="00F83793" w:rsidP="00F83793">
      <w:pPr>
        <w:spacing w:after="120" w:line="264" w:lineRule="auto"/>
        <w:jc w:val="center"/>
        <w:rPr>
          <w:b/>
          <w:bCs/>
          <w:i/>
          <w:iCs/>
          <w:smallCaps/>
          <w:sz w:val="28"/>
          <w:szCs w:val="28"/>
        </w:rPr>
      </w:pPr>
      <w:r>
        <w:rPr>
          <w:b/>
          <w:bCs/>
          <w:i/>
          <w:iCs/>
          <w:caps/>
          <w:sz w:val="28"/>
          <w:szCs w:val="28"/>
        </w:rPr>
        <w:t>т</w:t>
      </w:r>
      <w:r>
        <w:rPr>
          <w:b/>
          <w:bCs/>
          <w:i/>
          <w:iCs/>
          <w:sz w:val="28"/>
          <w:szCs w:val="28"/>
        </w:rPr>
        <w:t>оксигенні властивості грибів роду Fusarium</w:t>
      </w:r>
    </w:p>
    <w:p w:rsidR="00F83793" w:rsidRDefault="00F83793" w:rsidP="00F83793">
      <w:pPr>
        <w:spacing w:line="264" w:lineRule="auto"/>
        <w:ind w:firstLine="720"/>
        <w:jc w:val="both"/>
        <w:rPr>
          <w:sz w:val="28"/>
          <w:szCs w:val="28"/>
        </w:rPr>
      </w:pPr>
      <w:r>
        <w:rPr>
          <w:sz w:val="28"/>
          <w:szCs w:val="28"/>
        </w:rPr>
        <w:t xml:space="preserve">При дослідженні 64 ізолятів грибів роду </w:t>
      </w:r>
      <w:r>
        <w:rPr>
          <w:i/>
          <w:iCs/>
          <w:sz w:val="28"/>
          <w:szCs w:val="28"/>
        </w:rPr>
        <w:t xml:space="preserve">Fusarium </w:t>
      </w:r>
      <w:r>
        <w:rPr>
          <w:sz w:val="28"/>
          <w:szCs w:val="28"/>
        </w:rPr>
        <w:t xml:space="preserve">40 із них виявилися токсичними. Найбільша кількість токсичних штамів грибів виявлена серед виду </w:t>
      </w:r>
      <w:r>
        <w:rPr>
          <w:i/>
          <w:iCs/>
          <w:sz w:val="28"/>
          <w:szCs w:val="28"/>
        </w:rPr>
        <w:t xml:space="preserve">Fusarium sporotrichiella var. tricinctum </w:t>
      </w:r>
      <w:r>
        <w:rPr>
          <w:sz w:val="28"/>
          <w:szCs w:val="28"/>
        </w:rPr>
        <w:t xml:space="preserve">та </w:t>
      </w:r>
      <w:r>
        <w:rPr>
          <w:i/>
          <w:iCs/>
          <w:sz w:val="28"/>
          <w:szCs w:val="28"/>
        </w:rPr>
        <w:t>Fusarium moniliforme var. lactis</w:t>
      </w:r>
      <w:r>
        <w:rPr>
          <w:sz w:val="28"/>
          <w:szCs w:val="28"/>
        </w:rPr>
        <w:t xml:space="preserve">, менше токсичних було встановлено серед виду </w:t>
      </w:r>
      <w:r>
        <w:rPr>
          <w:i/>
          <w:iCs/>
          <w:sz w:val="28"/>
          <w:szCs w:val="28"/>
        </w:rPr>
        <w:t>Fusarium graminearum</w:t>
      </w:r>
      <w:r>
        <w:rPr>
          <w:sz w:val="28"/>
          <w:szCs w:val="28"/>
        </w:rPr>
        <w:t xml:space="preserve">, </w:t>
      </w:r>
      <w:r>
        <w:rPr>
          <w:i/>
          <w:iCs/>
          <w:sz w:val="28"/>
          <w:szCs w:val="28"/>
        </w:rPr>
        <w:t>Fusarium sporotrichiella var. poae</w:t>
      </w:r>
      <w:r>
        <w:rPr>
          <w:sz w:val="28"/>
          <w:szCs w:val="28"/>
        </w:rPr>
        <w:t xml:space="preserve"> та </w:t>
      </w:r>
      <w:r>
        <w:rPr>
          <w:i/>
          <w:iCs/>
          <w:sz w:val="28"/>
          <w:szCs w:val="28"/>
        </w:rPr>
        <w:t>Fusarium solani</w:t>
      </w:r>
      <w:r>
        <w:rPr>
          <w:sz w:val="28"/>
          <w:szCs w:val="28"/>
        </w:rPr>
        <w:t>.</w:t>
      </w:r>
      <w:r>
        <w:rPr>
          <w:i/>
          <w:iCs/>
          <w:sz w:val="28"/>
          <w:szCs w:val="28"/>
        </w:rPr>
        <w:t xml:space="preserve"> </w:t>
      </w:r>
      <w:r>
        <w:rPr>
          <w:sz w:val="28"/>
          <w:szCs w:val="28"/>
        </w:rPr>
        <w:t xml:space="preserve">Отже, використовуючи </w:t>
      </w:r>
    </w:p>
    <w:p w:rsidR="00F83793" w:rsidRDefault="00F83793" w:rsidP="00F83793">
      <w:pPr>
        <w:spacing w:line="264" w:lineRule="auto"/>
        <w:jc w:val="center"/>
        <w:rPr>
          <w:sz w:val="28"/>
          <w:szCs w:val="28"/>
        </w:rPr>
      </w:pPr>
      <w:r>
        <w:rPr>
          <w:sz w:val="28"/>
          <w:szCs w:val="28"/>
        </w:rPr>
        <w:t>10</w:t>
      </w:r>
    </w:p>
    <w:p w:rsidR="00F83793" w:rsidRDefault="00F83793" w:rsidP="00F83793">
      <w:pPr>
        <w:spacing w:line="264" w:lineRule="auto"/>
        <w:jc w:val="both"/>
        <w:rPr>
          <w:sz w:val="28"/>
          <w:szCs w:val="28"/>
        </w:rPr>
      </w:pPr>
      <w:r>
        <w:rPr>
          <w:sz w:val="28"/>
          <w:szCs w:val="28"/>
        </w:rPr>
        <w:t xml:space="preserve">мікробіологічний метод, нам вдалося виявити токсичні види фузаріїв та вивчити здатність грибів виробляти Т-2 токсин, зеараленон, ДОН та моніліформін (табл. 4). </w:t>
      </w:r>
    </w:p>
    <w:p w:rsidR="00F83793" w:rsidRDefault="00F83793" w:rsidP="00F83793">
      <w:pPr>
        <w:pStyle w:val="affffffff4"/>
        <w:spacing w:line="264" w:lineRule="auto"/>
        <w:rPr>
          <w:sz w:val="16"/>
          <w:szCs w:val="16"/>
        </w:rPr>
      </w:pPr>
    </w:p>
    <w:p w:rsidR="00F83793" w:rsidRDefault="00F83793" w:rsidP="00F83793">
      <w:pPr>
        <w:pStyle w:val="affffffff4"/>
        <w:spacing w:line="264" w:lineRule="auto"/>
        <w:rPr>
          <w:b/>
          <w:bCs/>
          <w:i/>
          <w:iCs/>
          <w:sz w:val="24"/>
        </w:rPr>
      </w:pPr>
      <w:r>
        <w:rPr>
          <w:sz w:val="24"/>
        </w:rPr>
        <w:t>Таблиця 4</w:t>
      </w:r>
      <w:r>
        <w:rPr>
          <w:b/>
          <w:bCs/>
          <w:sz w:val="24"/>
        </w:rPr>
        <w:t xml:space="preserve"> – Продукція мікотоксинів грибами роду </w:t>
      </w:r>
      <w:r>
        <w:rPr>
          <w:b/>
          <w:bCs/>
          <w:i/>
          <w:iCs/>
          <w:sz w:val="24"/>
        </w:rPr>
        <w:t>Fusarium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993"/>
        <w:gridCol w:w="1559"/>
        <w:gridCol w:w="567"/>
        <w:gridCol w:w="1417"/>
        <w:gridCol w:w="1701"/>
      </w:tblGrid>
      <w:tr w:rsidR="00F83793" w:rsidTr="002440CD">
        <w:tblPrEx>
          <w:tblCellMar>
            <w:top w:w="0" w:type="dxa"/>
            <w:bottom w:w="0" w:type="dxa"/>
          </w:tblCellMar>
        </w:tblPrEx>
        <w:trPr>
          <w:cantSplit/>
          <w:trHeight w:val="226"/>
        </w:trPr>
        <w:tc>
          <w:tcPr>
            <w:tcW w:w="3402" w:type="dxa"/>
            <w:vMerge w:val="restart"/>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 xml:space="preserve">Секції, види та різновиди роду </w:t>
            </w:r>
            <w:r>
              <w:rPr>
                <w:lang w:val="en-GB"/>
              </w:rPr>
              <w:t>Fusarium</w:t>
            </w:r>
          </w:p>
        </w:tc>
        <w:tc>
          <w:tcPr>
            <w:tcW w:w="6237" w:type="dxa"/>
            <w:gridSpan w:val="5"/>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Штами фузаріїв</w:t>
            </w:r>
          </w:p>
        </w:tc>
      </w:tr>
      <w:tr w:rsidR="00F83793" w:rsidTr="002440CD">
        <w:tblPrEx>
          <w:tblCellMar>
            <w:top w:w="0" w:type="dxa"/>
            <w:bottom w:w="0" w:type="dxa"/>
          </w:tblCellMar>
        </w:tblPrEx>
        <w:trPr>
          <w:cantSplit/>
          <w:trHeight w:val="126"/>
        </w:trPr>
        <w:tc>
          <w:tcPr>
            <w:tcW w:w="3402" w:type="dxa"/>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both"/>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Досліджено</w:t>
            </w:r>
            <w:r>
              <w:rPr>
                <w:lang w:val="en-GB"/>
              </w:rPr>
              <w:t xml:space="preserve"> </w:t>
            </w:r>
            <w:r>
              <w:t>штамів</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Встановлено токсичних штамів*</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Продукують мікотоксини</w:t>
            </w:r>
          </w:p>
        </w:tc>
      </w:tr>
      <w:tr w:rsidR="00F83793" w:rsidTr="002440CD">
        <w:tblPrEx>
          <w:tblCellMar>
            <w:top w:w="0" w:type="dxa"/>
            <w:bottom w:w="0" w:type="dxa"/>
          </w:tblCellMar>
        </w:tblPrEx>
        <w:trPr>
          <w:cantSplit/>
          <w:trHeight w:val="477"/>
        </w:trPr>
        <w:tc>
          <w:tcPr>
            <w:tcW w:w="3402" w:type="dxa"/>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both"/>
            </w:pPr>
          </w:p>
        </w:tc>
        <w:tc>
          <w:tcPr>
            <w:tcW w:w="993" w:type="dxa"/>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tc>
        <w:tc>
          <w:tcPr>
            <w:tcW w:w="1559" w:type="dxa"/>
            <w:vMerge/>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Т-2</w:t>
            </w:r>
          </w:p>
        </w:tc>
        <w:tc>
          <w:tcPr>
            <w:tcW w:w="1417"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Зеараленон</w:t>
            </w:r>
          </w:p>
        </w:tc>
        <w:tc>
          <w:tcPr>
            <w:tcW w:w="1701" w:type="dxa"/>
            <w:tcBorders>
              <w:top w:val="single" w:sz="4" w:space="0" w:color="auto"/>
              <w:left w:val="single" w:sz="4" w:space="0" w:color="auto"/>
              <w:bottom w:val="single" w:sz="4" w:space="0" w:color="auto"/>
              <w:right w:val="single" w:sz="4" w:space="0" w:color="auto"/>
            </w:tcBorders>
            <w:vAlign w:val="center"/>
          </w:tcPr>
          <w:p w:rsidR="00F83793" w:rsidRDefault="00F83793" w:rsidP="002440CD">
            <w:pPr>
              <w:spacing w:line="264" w:lineRule="auto"/>
              <w:jc w:val="center"/>
            </w:pPr>
            <w:r>
              <w:t>Моніліформін</w:t>
            </w:r>
          </w:p>
        </w:tc>
      </w:tr>
      <w:tr w:rsidR="00F83793" w:rsidTr="002440CD">
        <w:tblPrEx>
          <w:tblCellMar>
            <w:top w:w="0" w:type="dxa"/>
            <w:bottom w:w="0" w:type="dxa"/>
          </w:tblCellMar>
        </w:tblPrEx>
        <w:trPr>
          <w:trHeight w:val="1377"/>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Секція Discolor</w:t>
            </w:r>
          </w:p>
          <w:p w:rsidR="00F83793" w:rsidRDefault="00F83793" w:rsidP="002440CD">
            <w:pPr>
              <w:pStyle w:val="affffffff4"/>
              <w:spacing w:line="264" w:lineRule="auto"/>
              <w:rPr>
                <w:sz w:val="24"/>
              </w:rPr>
            </w:pPr>
            <w:r>
              <w:rPr>
                <w:sz w:val="24"/>
              </w:rPr>
              <w:t>F</w:t>
            </w:r>
            <w:r>
              <w:rPr>
                <w:sz w:val="24"/>
                <w:lang w:val="en-GB"/>
              </w:rPr>
              <w:t>usarium</w:t>
            </w:r>
            <w:r>
              <w:rPr>
                <w:sz w:val="24"/>
              </w:rPr>
              <w:t>. graminearum</w:t>
            </w:r>
          </w:p>
          <w:p w:rsidR="00F83793" w:rsidRDefault="00F83793" w:rsidP="002440CD">
            <w:pPr>
              <w:pStyle w:val="affffffff4"/>
              <w:spacing w:line="264" w:lineRule="auto"/>
              <w:rPr>
                <w:sz w:val="24"/>
              </w:rPr>
            </w:pPr>
            <w:r>
              <w:rPr>
                <w:sz w:val="24"/>
              </w:rPr>
              <w:t>F. sambucinum</w:t>
            </w:r>
          </w:p>
          <w:p w:rsidR="00F83793" w:rsidRDefault="00F83793" w:rsidP="002440CD">
            <w:pPr>
              <w:pStyle w:val="affffffff4"/>
              <w:spacing w:line="264" w:lineRule="auto"/>
              <w:rPr>
                <w:sz w:val="24"/>
              </w:rPr>
            </w:pPr>
            <w:r>
              <w:rPr>
                <w:sz w:val="24"/>
              </w:rPr>
              <w:t>F. gibbosum</w:t>
            </w:r>
          </w:p>
          <w:p w:rsidR="00F83793" w:rsidRDefault="00F83793" w:rsidP="002440CD">
            <w:pPr>
              <w:spacing w:line="264" w:lineRule="auto"/>
              <w:jc w:val="both"/>
            </w:pPr>
            <w:r>
              <w:t>F. culmorum</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8</w:t>
            </w:r>
          </w:p>
          <w:p w:rsidR="00F83793" w:rsidRDefault="00F83793" w:rsidP="002440CD">
            <w:pPr>
              <w:pStyle w:val="affffffff4"/>
              <w:spacing w:line="264" w:lineRule="auto"/>
              <w:jc w:val="center"/>
              <w:rPr>
                <w:sz w:val="24"/>
              </w:rPr>
            </w:pPr>
            <w:r>
              <w:rPr>
                <w:sz w:val="24"/>
              </w:rPr>
              <w:t>3</w:t>
            </w:r>
          </w:p>
          <w:p w:rsidR="00F83793" w:rsidRDefault="00F83793" w:rsidP="002440CD">
            <w:pPr>
              <w:pStyle w:val="affffffff4"/>
              <w:spacing w:line="264" w:lineRule="auto"/>
              <w:jc w:val="center"/>
              <w:rPr>
                <w:sz w:val="24"/>
              </w:rPr>
            </w:pPr>
            <w:r>
              <w:rPr>
                <w:sz w:val="24"/>
              </w:rPr>
              <w:t>3</w:t>
            </w:r>
          </w:p>
          <w:p w:rsidR="00F83793" w:rsidRDefault="00F83793" w:rsidP="002440CD">
            <w:pPr>
              <w:pStyle w:val="affffffff4"/>
              <w:spacing w:line="264" w:lineRule="auto"/>
              <w:jc w:val="center"/>
              <w:rPr>
                <w:sz w:val="24"/>
              </w:rPr>
            </w:pPr>
            <w:r>
              <w:rPr>
                <w:sz w:val="24"/>
              </w:rPr>
              <w:t>1</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p>
          <w:p w:rsidR="00F83793" w:rsidRDefault="00F83793" w:rsidP="002440CD">
            <w:pPr>
              <w:spacing w:line="264" w:lineRule="auto"/>
              <w:jc w:val="center"/>
            </w:pPr>
            <w:r>
              <w:t>5</w:t>
            </w:r>
          </w:p>
          <w:p w:rsidR="00F83793" w:rsidRDefault="00F83793" w:rsidP="002440CD">
            <w:pPr>
              <w:spacing w:line="264" w:lineRule="auto"/>
              <w:jc w:val="center"/>
            </w:pPr>
            <w:r>
              <w:t>3</w:t>
            </w:r>
          </w:p>
          <w:p w:rsidR="00F83793" w:rsidRDefault="00F83793" w:rsidP="002440CD">
            <w:pPr>
              <w:spacing w:line="264" w:lineRule="auto"/>
              <w:jc w:val="center"/>
            </w:pPr>
            <w:r>
              <w:t>–</w:t>
            </w:r>
          </w:p>
          <w:p w:rsidR="00F83793" w:rsidRDefault="00F83793" w:rsidP="002440CD">
            <w:pPr>
              <w:spacing w:line="264" w:lineRule="auto"/>
              <w:jc w:val="center"/>
            </w:pPr>
            <w:r>
              <w:t>1</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2</w:t>
            </w:r>
          </w:p>
          <w:p w:rsidR="00F83793" w:rsidRDefault="00F83793" w:rsidP="002440CD">
            <w:pPr>
              <w:pStyle w:val="affffffff4"/>
              <w:spacing w:line="264" w:lineRule="auto"/>
              <w:jc w:val="center"/>
              <w:rPr>
                <w:sz w:val="24"/>
              </w:rPr>
            </w:pPr>
            <w:r>
              <w:rPr>
                <w:sz w:val="24"/>
              </w:rPr>
              <w:t>2</w:t>
            </w:r>
          </w:p>
          <w:p w:rsidR="00F83793" w:rsidRDefault="00F83793" w:rsidP="002440CD">
            <w:pPr>
              <w:pStyle w:val="affffffff4"/>
              <w:spacing w:line="264" w:lineRule="auto"/>
              <w:jc w:val="center"/>
              <w:rPr>
                <w:sz w:val="24"/>
              </w:rPr>
            </w:pPr>
            <w:r>
              <w:rPr>
                <w:sz w:val="24"/>
              </w:rPr>
              <w:t>–</w:t>
            </w:r>
          </w:p>
          <w:p w:rsidR="00F83793" w:rsidRDefault="00F83793" w:rsidP="002440CD">
            <w:pPr>
              <w:pStyle w:val="affffffff4"/>
              <w:spacing w:line="264" w:lineRule="auto"/>
              <w:jc w:val="center"/>
              <w:rPr>
                <w:sz w:val="24"/>
              </w:rPr>
            </w:pPr>
            <w:r>
              <w:rPr>
                <w:sz w:val="24"/>
              </w:rPr>
              <w:t>–</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2</w:t>
            </w:r>
          </w:p>
          <w:p w:rsidR="00F83793" w:rsidRDefault="00F83793" w:rsidP="002440CD">
            <w:pPr>
              <w:pStyle w:val="affffffff4"/>
              <w:spacing w:line="264" w:lineRule="auto"/>
              <w:jc w:val="center"/>
              <w:rPr>
                <w:sz w:val="24"/>
              </w:rPr>
            </w:pPr>
            <w:r>
              <w:rPr>
                <w:sz w:val="24"/>
              </w:rPr>
              <w:t>–</w:t>
            </w:r>
          </w:p>
          <w:p w:rsidR="00F83793" w:rsidRDefault="00F83793" w:rsidP="002440CD">
            <w:pPr>
              <w:pStyle w:val="affffffff4"/>
              <w:spacing w:line="264" w:lineRule="auto"/>
              <w:jc w:val="center"/>
              <w:rPr>
                <w:sz w:val="24"/>
              </w:rPr>
            </w:pPr>
            <w:r>
              <w:rPr>
                <w:sz w:val="24"/>
              </w:rPr>
              <w:t>1</w:t>
            </w:r>
          </w:p>
          <w:p w:rsidR="00F83793" w:rsidRDefault="00F83793" w:rsidP="002440CD">
            <w:pPr>
              <w:pStyle w:val="affffffff4"/>
              <w:spacing w:line="264" w:lineRule="auto"/>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нд</w:t>
            </w:r>
          </w:p>
          <w:p w:rsidR="00F83793" w:rsidRDefault="00F83793" w:rsidP="002440CD">
            <w:pPr>
              <w:pStyle w:val="affffffff4"/>
              <w:spacing w:line="264" w:lineRule="auto"/>
              <w:jc w:val="center"/>
              <w:rPr>
                <w:sz w:val="24"/>
              </w:rPr>
            </w:pPr>
            <w:r>
              <w:rPr>
                <w:sz w:val="24"/>
              </w:rPr>
              <w:t>нд</w:t>
            </w:r>
          </w:p>
          <w:p w:rsidR="00F83793" w:rsidRDefault="00F83793" w:rsidP="002440CD">
            <w:pPr>
              <w:pStyle w:val="affffffff4"/>
              <w:spacing w:line="264" w:lineRule="auto"/>
              <w:jc w:val="center"/>
              <w:rPr>
                <w:sz w:val="24"/>
              </w:rPr>
            </w:pPr>
            <w:r>
              <w:rPr>
                <w:sz w:val="24"/>
              </w:rPr>
              <w:t>нд</w:t>
            </w:r>
          </w:p>
          <w:p w:rsidR="00F83793" w:rsidRDefault="00F83793" w:rsidP="002440CD">
            <w:pPr>
              <w:pStyle w:val="affffffff4"/>
              <w:spacing w:line="264" w:lineRule="auto"/>
              <w:jc w:val="center"/>
              <w:rPr>
                <w:sz w:val="24"/>
              </w:rPr>
            </w:pPr>
            <w:r>
              <w:rPr>
                <w:sz w:val="24"/>
              </w:rPr>
              <w:t>нд</w:t>
            </w:r>
          </w:p>
        </w:tc>
      </w:tr>
      <w:tr w:rsidR="00F83793" w:rsidTr="002440CD">
        <w:tblPrEx>
          <w:tblCellMar>
            <w:top w:w="0" w:type="dxa"/>
            <w:bottom w:w="0" w:type="dxa"/>
          </w:tblCellMar>
        </w:tblPrEx>
        <w:trPr>
          <w:trHeight w:val="717"/>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lastRenderedPageBreak/>
              <w:t>Секція Martiella</w:t>
            </w:r>
          </w:p>
          <w:p w:rsidR="00F83793" w:rsidRDefault="00F83793" w:rsidP="002440CD">
            <w:pPr>
              <w:pStyle w:val="affffffff4"/>
              <w:spacing w:line="264" w:lineRule="auto"/>
              <w:rPr>
                <w:sz w:val="24"/>
              </w:rPr>
            </w:pPr>
            <w:r>
              <w:rPr>
                <w:sz w:val="24"/>
              </w:rPr>
              <w:t>F. solani</w:t>
            </w:r>
          </w:p>
          <w:p w:rsidR="00F83793" w:rsidRDefault="00F83793" w:rsidP="002440CD">
            <w:pPr>
              <w:pStyle w:val="affffffff4"/>
              <w:spacing w:line="264" w:lineRule="auto"/>
              <w:rPr>
                <w:sz w:val="24"/>
              </w:rPr>
            </w:pPr>
            <w:r>
              <w:rPr>
                <w:sz w:val="24"/>
              </w:rPr>
              <w:t>F. javanicum</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7</w:t>
            </w:r>
          </w:p>
          <w:p w:rsidR="00F83793" w:rsidRDefault="00F83793" w:rsidP="002440CD">
            <w:pPr>
              <w:pStyle w:val="affffffff4"/>
              <w:spacing w:line="264" w:lineRule="auto"/>
              <w:jc w:val="center"/>
              <w:rPr>
                <w:sz w:val="24"/>
              </w:rPr>
            </w:pPr>
            <w:r>
              <w:rPr>
                <w:sz w:val="24"/>
              </w:rPr>
              <w:t>2</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p>
          <w:p w:rsidR="00F83793" w:rsidRDefault="00F83793" w:rsidP="002440CD">
            <w:pPr>
              <w:spacing w:line="264" w:lineRule="auto"/>
              <w:jc w:val="center"/>
            </w:pPr>
            <w:r>
              <w:t>2</w:t>
            </w:r>
          </w:p>
          <w:p w:rsidR="00F83793" w:rsidRDefault="00F83793" w:rsidP="002440CD">
            <w:pPr>
              <w:spacing w:line="264" w:lineRule="auto"/>
              <w:jc w:val="center"/>
            </w:pPr>
            <w:r>
              <w:t>–</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p w:rsidR="00F83793" w:rsidRDefault="00F83793" w:rsidP="002440CD">
            <w:pPr>
              <w:pStyle w:val="affffffff4"/>
              <w:spacing w:line="264" w:lineRule="auto"/>
              <w:jc w:val="center"/>
              <w:rPr>
                <w:sz w:val="24"/>
              </w:rPr>
            </w:pPr>
            <w:r>
              <w:rPr>
                <w:sz w:val="24"/>
              </w:rPr>
              <w:t>–</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p w:rsidR="00F83793" w:rsidRDefault="00F83793" w:rsidP="002440CD">
            <w:pPr>
              <w:pStyle w:val="affffffff4"/>
              <w:spacing w:line="264" w:lineRule="auto"/>
              <w:jc w:val="center"/>
              <w:rPr>
                <w:sz w:val="24"/>
              </w:rPr>
            </w:pPr>
            <w:r>
              <w:rPr>
                <w:sz w:val="24"/>
              </w:rPr>
              <w:t>нд</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4</w:t>
            </w:r>
          </w:p>
          <w:p w:rsidR="00F83793" w:rsidRDefault="00F83793" w:rsidP="002440CD">
            <w:pPr>
              <w:pStyle w:val="affffffff4"/>
              <w:spacing w:line="264" w:lineRule="auto"/>
              <w:jc w:val="center"/>
              <w:rPr>
                <w:sz w:val="24"/>
              </w:rPr>
            </w:pPr>
            <w:r>
              <w:rPr>
                <w:sz w:val="24"/>
              </w:rPr>
              <w:t>нд</w:t>
            </w:r>
          </w:p>
        </w:tc>
      </w:tr>
      <w:tr w:rsidR="00F83793" w:rsidTr="002440CD">
        <w:tblPrEx>
          <w:tblCellMar>
            <w:top w:w="0" w:type="dxa"/>
            <w:bottom w:w="0" w:type="dxa"/>
          </w:tblCellMar>
        </w:tblPrEx>
        <w:trPr>
          <w:trHeight w:val="717"/>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Секція Sporotrichiella</w:t>
            </w:r>
          </w:p>
          <w:p w:rsidR="00F83793" w:rsidRDefault="00F83793" w:rsidP="002440CD">
            <w:pPr>
              <w:pStyle w:val="affffffff4"/>
              <w:spacing w:line="264" w:lineRule="auto"/>
              <w:rPr>
                <w:sz w:val="24"/>
              </w:rPr>
            </w:pPr>
            <w:r>
              <w:rPr>
                <w:sz w:val="24"/>
              </w:rPr>
              <w:t>F. sp</w:t>
            </w:r>
            <w:r>
              <w:rPr>
                <w:sz w:val="24"/>
                <w:lang w:val="en-GB"/>
              </w:rPr>
              <w:t>orotrichie</w:t>
            </w:r>
            <w:r>
              <w:rPr>
                <w:sz w:val="24"/>
              </w:rPr>
              <w:t>lla var. poae</w:t>
            </w:r>
          </w:p>
          <w:p w:rsidR="00F83793" w:rsidRDefault="00F83793" w:rsidP="002440CD">
            <w:pPr>
              <w:pStyle w:val="affffffff4"/>
              <w:spacing w:line="264" w:lineRule="auto"/>
              <w:rPr>
                <w:sz w:val="24"/>
              </w:rPr>
            </w:pPr>
            <w:r>
              <w:rPr>
                <w:sz w:val="24"/>
              </w:rPr>
              <w:t>F. sporotrichiella var. trininctum</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11</w:t>
            </w:r>
          </w:p>
          <w:p w:rsidR="00F83793" w:rsidRDefault="00F83793" w:rsidP="002440CD">
            <w:pPr>
              <w:pStyle w:val="affffffff4"/>
              <w:spacing w:line="264" w:lineRule="auto"/>
              <w:jc w:val="center"/>
              <w:rPr>
                <w:sz w:val="24"/>
              </w:rPr>
            </w:pPr>
            <w:r>
              <w:rPr>
                <w:sz w:val="24"/>
              </w:rPr>
              <w:t>11</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p>
          <w:p w:rsidR="00F83793" w:rsidRDefault="00F83793" w:rsidP="002440CD">
            <w:pPr>
              <w:spacing w:line="264" w:lineRule="auto"/>
              <w:jc w:val="center"/>
            </w:pPr>
            <w:r>
              <w:t>6</w:t>
            </w:r>
          </w:p>
          <w:p w:rsidR="00F83793" w:rsidRDefault="00F83793" w:rsidP="002440CD">
            <w:pPr>
              <w:spacing w:line="264" w:lineRule="auto"/>
              <w:jc w:val="center"/>
            </w:pPr>
            <w:r>
              <w:t>9</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4</w:t>
            </w:r>
          </w:p>
          <w:p w:rsidR="00F83793" w:rsidRDefault="00F83793" w:rsidP="002440CD">
            <w:pPr>
              <w:pStyle w:val="affffffff4"/>
              <w:spacing w:line="264" w:lineRule="auto"/>
              <w:jc w:val="center"/>
              <w:rPr>
                <w:sz w:val="24"/>
              </w:rPr>
            </w:pPr>
            <w:r>
              <w:rPr>
                <w:sz w:val="24"/>
              </w:rPr>
              <w:t>5</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w:t>
            </w:r>
          </w:p>
          <w:p w:rsidR="00F83793" w:rsidRDefault="00F83793" w:rsidP="002440CD">
            <w:pPr>
              <w:pStyle w:val="affffffff4"/>
              <w:spacing w:line="264" w:lineRule="auto"/>
              <w:jc w:val="center"/>
              <w:rPr>
                <w:sz w:val="24"/>
              </w:rPr>
            </w:pPr>
            <w:r>
              <w:rPr>
                <w:sz w:val="24"/>
              </w:rPr>
              <w:t>1</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нд</w:t>
            </w:r>
          </w:p>
          <w:p w:rsidR="00F83793" w:rsidRDefault="00F83793" w:rsidP="002440CD">
            <w:pPr>
              <w:pStyle w:val="affffffff4"/>
              <w:spacing w:line="264" w:lineRule="auto"/>
              <w:jc w:val="center"/>
              <w:rPr>
                <w:sz w:val="24"/>
              </w:rPr>
            </w:pPr>
            <w:r>
              <w:rPr>
                <w:sz w:val="24"/>
              </w:rPr>
              <w:t>нд</w:t>
            </w:r>
          </w:p>
        </w:tc>
      </w:tr>
      <w:tr w:rsidR="00F83793" w:rsidTr="002440CD">
        <w:tblPrEx>
          <w:tblCellMar>
            <w:top w:w="0" w:type="dxa"/>
            <w:bottom w:w="0" w:type="dxa"/>
          </w:tblCellMar>
        </w:tblPrEx>
        <w:trPr>
          <w:trHeight w:val="472"/>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Секція Elegans</w:t>
            </w:r>
          </w:p>
          <w:p w:rsidR="00F83793" w:rsidRDefault="00F83793" w:rsidP="002440CD">
            <w:pPr>
              <w:pStyle w:val="affffffff4"/>
              <w:spacing w:line="264" w:lineRule="auto"/>
              <w:rPr>
                <w:sz w:val="24"/>
              </w:rPr>
            </w:pPr>
            <w:r>
              <w:rPr>
                <w:sz w:val="24"/>
              </w:rPr>
              <w:t>F. moniliforme var. lactis</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17</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p>
          <w:p w:rsidR="00F83793" w:rsidRDefault="00F83793" w:rsidP="002440CD">
            <w:pPr>
              <w:spacing w:line="264" w:lineRule="auto"/>
              <w:jc w:val="center"/>
            </w:pPr>
            <w:r>
              <w:t>13</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10</w:t>
            </w:r>
          </w:p>
        </w:tc>
      </w:tr>
      <w:tr w:rsidR="00F83793" w:rsidTr="002440CD">
        <w:tblPrEx>
          <w:tblCellMar>
            <w:top w:w="0" w:type="dxa"/>
            <w:bottom w:w="0" w:type="dxa"/>
          </w:tblCellMar>
        </w:tblPrEx>
        <w:trPr>
          <w:trHeight w:val="472"/>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Секція Roseum</w:t>
            </w:r>
          </w:p>
          <w:p w:rsidR="00F83793" w:rsidRDefault="00F83793" w:rsidP="002440CD">
            <w:pPr>
              <w:pStyle w:val="affffffff4"/>
              <w:spacing w:line="264" w:lineRule="auto"/>
              <w:rPr>
                <w:sz w:val="24"/>
              </w:rPr>
            </w:pPr>
            <w:r>
              <w:rPr>
                <w:sz w:val="24"/>
              </w:rPr>
              <w:t>F. semitectum</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p>
          <w:p w:rsidR="00F83793" w:rsidRDefault="00F83793" w:rsidP="002440CD">
            <w:pPr>
              <w:spacing w:line="264" w:lineRule="auto"/>
              <w:jc w:val="center"/>
            </w:pPr>
            <w:r>
              <w:t>1</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1</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sz w:val="24"/>
              </w:rPr>
            </w:pPr>
            <w:r>
              <w:rPr>
                <w:sz w:val="24"/>
              </w:rPr>
              <w:t>–</w:t>
            </w:r>
          </w:p>
        </w:tc>
      </w:tr>
      <w:tr w:rsidR="00F83793" w:rsidTr="002440CD">
        <w:tblPrEx>
          <w:tblCellMar>
            <w:top w:w="0" w:type="dxa"/>
            <w:bottom w:w="0" w:type="dxa"/>
          </w:tblCellMar>
        </w:tblPrEx>
        <w:trPr>
          <w:trHeight w:val="167"/>
        </w:trPr>
        <w:tc>
          <w:tcPr>
            <w:tcW w:w="3402"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both"/>
            </w:pPr>
            <w:r>
              <w:t>ВСЬОГО</w:t>
            </w:r>
          </w:p>
        </w:tc>
        <w:tc>
          <w:tcPr>
            <w:tcW w:w="99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64</w:t>
            </w:r>
          </w:p>
        </w:tc>
        <w:tc>
          <w:tcPr>
            <w:tcW w:w="1559" w:type="dxa"/>
            <w:tcBorders>
              <w:top w:val="single" w:sz="4" w:space="0" w:color="auto"/>
              <w:left w:val="single" w:sz="4" w:space="0" w:color="auto"/>
              <w:bottom w:val="single" w:sz="4" w:space="0" w:color="auto"/>
              <w:right w:val="single" w:sz="4" w:space="0" w:color="auto"/>
            </w:tcBorders>
          </w:tcPr>
          <w:p w:rsidR="00F83793" w:rsidRDefault="00F83793" w:rsidP="002440CD">
            <w:pPr>
              <w:spacing w:line="264" w:lineRule="auto"/>
              <w:jc w:val="center"/>
            </w:pPr>
            <w:r>
              <w:t>40</w:t>
            </w:r>
          </w:p>
        </w:tc>
        <w:tc>
          <w:tcPr>
            <w:tcW w:w="56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14</w:t>
            </w:r>
          </w:p>
        </w:tc>
        <w:tc>
          <w:tcPr>
            <w:tcW w:w="1417"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5</w:t>
            </w:r>
          </w:p>
        </w:tc>
        <w:tc>
          <w:tcPr>
            <w:tcW w:w="1701"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14</w:t>
            </w:r>
          </w:p>
        </w:tc>
      </w:tr>
    </w:tbl>
    <w:p w:rsidR="00F83793" w:rsidRDefault="00F83793" w:rsidP="00F83793">
      <w:pPr>
        <w:spacing w:before="80" w:line="264" w:lineRule="auto"/>
        <w:jc w:val="both"/>
      </w:pPr>
      <w:r>
        <w:rPr>
          <w:b/>
          <w:bCs/>
        </w:rPr>
        <w:t>Примітка:</w:t>
      </w:r>
      <w:r>
        <w:t xml:space="preserve"> </w:t>
      </w:r>
      <w:r>
        <w:rPr>
          <w:b/>
          <w:bCs/>
        </w:rPr>
        <w:t>*</w:t>
      </w:r>
      <w:r>
        <w:t xml:space="preserve"> – за мікробіологічним тестом; </w:t>
      </w:r>
      <w:r>
        <w:rPr>
          <w:b/>
          <w:bCs/>
        </w:rPr>
        <w:t>нд</w:t>
      </w:r>
      <w:r>
        <w:t xml:space="preserve"> – не досліджували.</w:t>
      </w:r>
    </w:p>
    <w:p w:rsidR="00F83793" w:rsidRDefault="00F83793" w:rsidP="00F83793">
      <w:pPr>
        <w:pStyle w:val="affffffff4"/>
        <w:spacing w:before="120" w:line="264" w:lineRule="auto"/>
        <w:ind w:firstLine="720"/>
      </w:pPr>
      <w:r>
        <w:t xml:space="preserve">Було встановлено, що Т-2 токсин виробляли 14 культур фузаріїв трьох видів та двох різновидів. F-2 токсин продукували 5 штамів грибів, що належали до двох секцій і представлені двома видами та двома різновидами. Моніліформін продукували 14 штамів грибів двох секцій та двох видів. Таким чином із досліджених 64 штамів грибів роду </w:t>
      </w:r>
      <w:r>
        <w:rPr>
          <w:i/>
          <w:iCs/>
        </w:rPr>
        <w:t>Fusarium</w:t>
      </w:r>
      <w:r>
        <w:t xml:space="preserve"> у 33 із них вдалося виявити токсигенні властивості, причому два штами виду </w:t>
      </w:r>
      <w:r>
        <w:rPr>
          <w:i/>
          <w:iCs/>
        </w:rPr>
        <w:t xml:space="preserve">F. graminearum </w:t>
      </w:r>
      <w:r>
        <w:t>та два види</w:t>
      </w:r>
      <w:r>
        <w:rPr>
          <w:i/>
          <w:iCs/>
        </w:rPr>
        <w:t xml:space="preserve"> </w:t>
      </w:r>
      <w:r>
        <w:rPr>
          <w:i/>
          <w:iCs/>
        </w:rPr>
        <w:br/>
        <w:t xml:space="preserve">F. sporotrichiella </w:t>
      </w:r>
      <w:r>
        <w:t>продукували одночасно Т-2 та F-2 токсини</w:t>
      </w:r>
      <w:r>
        <w:rPr>
          <w:i/>
          <w:iCs/>
        </w:rPr>
        <w:t>.</w:t>
      </w:r>
      <w:r>
        <w:t xml:space="preserve"> Встановлено, що жоден з 14 досліджених штамів не продукував ДОН.</w:t>
      </w:r>
    </w:p>
    <w:p w:rsidR="00F83793" w:rsidRDefault="00F83793" w:rsidP="00F83793">
      <w:pPr>
        <w:pStyle w:val="affffffff4"/>
        <w:spacing w:line="264" w:lineRule="auto"/>
        <w:ind w:firstLine="720"/>
        <w:rPr>
          <w:i/>
          <w:iCs/>
        </w:rPr>
      </w:pPr>
      <w:r>
        <w:t>Отже, за сприятливих умов токсигенні гриби можуть розвиватися на кормах, при поїданні яких у тварин виникають захворювання на фузаріотоксикози.</w:t>
      </w:r>
    </w:p>
    <w:p w:rsidR="00F83793" w:rsidRDefault="00F83793" w:rsidP="00F83793">
      <w:pPr>
        <w:pStyle w:val="affffffff4"/>
        <w:spacing w:line="264" w:lineRule="auto"/>
        <w:ind w:firstLine="720"/>
      </w:pPr>
      <w:r>
        <w:t xml:space="preserve">Стосовно поширення продуцентів Т-2 токсину серед грибів роду </w:t>
      </w:r>
      <w:r>
        <w:rPr>
          <w:i/>
          <w:iCs/>
        </w:rPr>
        <w:t xml:space="preserve">Fusarium </w:t>
      </w:r>
      <w:r>
        <w:t xml:space="preserve">по роках і регіонах, встановлено, що гриби </w:t>
      </w:r>
      <w:r>
        <w:rPr>
          <w:i/>
          <w:iCs/>
        </w:rPr>
        <w:t>F. sambucinum</w:t>
      </w:r>
      <w:r>
        <w:t xml:space="preserve"> та </w:t>
      </w:r>
      <w:r>
        <w:br/>
      </w:r>
      <w:r>
        <w:rPr>
          <w:i/>
          <w:iCs/>
        </w:rPr>
        <w:t>F. sporotrichiella var. poae</w:t>
      </w:r>
      <w:r>
        <w:t xml:space="preserve"> були виділені із кукурудзи урожаю 2000 р. у </w:t>
      </w:r>
    </w:p>
    <w:p w:rsidR="00F83793" w:rsidRDefault="00F83793" w:rsidP="00F83793">
      <w:pPr>
        <w:pStyle w:val="affffffff4"/>
        <w:spacing w:line="264" w:lineRule="auto"/>
      </w:pPr>
    </w:p>
    <w:p w:rsidR="00F83793" w:rsidRDefault="00F83793" w:rsidP="00F83793">
      <w:pPr>
        <w:pStyle w:val="affffffff4"/>
        <w:spacing w:line="264" w:lineRule="auto"/>
        <w:jc w:val="center"/>
      </w:pPr>
      <w:r>
        <w:t>11</w:t>
      </w:r>
    </w:p>
    <w:p w:rsidR="00F83793" w:rsidRDefault="00F83793" w:rsidP="00F83793">
      <w:pPr>
        <w:pStyle w:val="affffffff4"/>
        <w:spacing w:line="264" w:lineRule="auto"/>
      </w:pPr>
      <w:r>
        <w:t>Київській області, а інші гриби урожаю 2001, 2002 рр. у Київській, Черкаській, Кіровоградській, Чернігівській та Житомирській областях.</w:t>
      </w:r>
    </w:p>
    <w:p w:rsidR="00F83793" w:rsidRDefault="00F83793" w:rsidP="00F83793">
      <w:pPr>
        <w:pStyle w:val="affffffff4"/>
        <w:spacing w:before="120" w:line="264" w:lineRule="auto"/>
        <w:rPr>
          <w:b/>
          <w:bCs/>
          <w:sz w:val="4"/>
          <w:szCs w:val="4"/>
        </w:rPr>
      </w:pPr>
    </w:p>
    <w:p w:rsidR="00F83793" w:rsidRDefault="00F83793" w:rsidP="00F83793">
      <w:pPr>
        <w:pStyle w:val="affffffff4"/>
        <w:spacing w:before="120" w:line="264" w:lineRule="auto"/>
        <w:rPr>
          <w:b/>
          <w:bCs/>
        </w:rPr>
      </w:pPr>
      <w:r>
        <w:rPr>
          <w:b/>
          <w:bCs/>
        </w:rPr>
        <w:t>Гриб</w:t>
      </w:r>
      <w:r>
        <w:rPr>
          <w:b/>
          <w:bCs/>
          <w:i/>
          <w:iCs/>
        </w:rPr>
        <w:t xml:space="preserve"> Fusarium sambucinum Fuck</w:t>
      </w:r>
      <w:r>
        <w:rPr>
          <w:b/>
          <w:bCs/>
        </w:rPr>
        <w:t xml:space="preserve"> – продуцент трихотеценового Т-2 токсину</w:t>
      </w:r>
    </w:p>
    <w:p w:rsidR="00F83793" w:rsidRDefault="00F83793" w:rsidP="00F83793">
      <w:pPr>
        <w:pStyle w:val="affffffff4"/>
        <w:spacing w:before="120" w:line="264" w:lineRule="auto"/>
        <w:rPr>
          <w:b/>
          <w:bCs/>
          <w:sz w:val="4"/>
          <w:szCs w:val="4"/>
        </w:rPr>
      </w:pPr>
    </w:p>
    <w:p w:rsidR="00F83793" w:rsidRDefault="00F83793" w:rsidP="00F83793">
      <w:pPr>
        <w:pStyle w:val="affffffff4"/>
        <w:spacing w:line="264" w:lineRule="auto"/>
        <w:ind w:firstLine="720"/>
        <w:rPr>
          <w:spacing w:val="-4"/>
        </w:rPr>
      </w:pPr>
      <w:r>
        <w:rPr>
          <w:i/>
          <w:iCs/>
          <w:spacing w:val="-4"/>
        </w:rPr>
        <w:lastRenderedPageBreak/>
        <w:t>Fusarium sambucinum Fuck</w:t>
      </w:r>
      <w:r>
        <w:rPr>
          <w:spacing w:val="-4"/>
        </w:rPr>
        <w:t xml:space="preserve"> спричиняє розвиток фузаріотоксикозів, тобто він продукує токсичні речовини, природа яких остаточно не з’ясована. Тому метою наших досліджень було вивчення виду токсину, який продукує цей гриб.</w:t>
      </w:r>
    </w:p>
    <w:p w:rsidR="00F83793" w:rsidRDefault="00F83793" w:rsidP="00F83793">
      <w:pPr>
        <w:pStyle w:val="affffffff4"/>
        <w:spacing w:line="264" w:lineRule="auto"/>
        <w:ind w:firstLine="720"/>
      </w:pPr>
      <w:r>
        <w:t xml:space="preserve">При вивченні токсиноутворення токсиногенних грибів виду </w:t>
      </w:r>
      <w:r>
        <w:rPr>
          <w:i/>
          <w:iCs/>
          <w:spacing w:val="-4"/>
        </w:rPr>
        <w:t>Fusarium sambucinum Fuck</w:t>
      </w:r>
      <w:r>
        <w:rPr>
          <w:spacing w:val="-4"/>
        </w:rPr>
        <w:t xml:space="preserve"> використовували</w:t>
      </w:r>
      <w:r>
        <w:t xml:space="preserve"> штами 814/61 та 824/7, виділені із зерна кукурудзи урожаю 2000 р., зібраного в Київській області, токсичність яких була встановлена за мікробіологічним методом. Для накопичення токсину обидва штами культивували на зволоженому стерильному зерні рису і досліджували кількісним методом ТШХ з біоавтографією, в результаті чого було виявлено, що штам 824/7 продукував Т-2 токсин у кількості 31,6 мг/мл, а 814/61 – 0,33 мг/мл середовища. Наявність Т-2 токсину була підтверджена також ТШХ з проявленням токсину 20-відсотковим концентрованим розчином сірчаної кислоти. Хроматографічна рухливість (</w:t>
      </w:r>
      <w:r>
        <w:rPr>
          <w:i/>
          <w:iCs/>
        </w:rPr>
        <w:t>Rf),</w:t>
      </w:r>
      <w:r>
        <w:t xml:space="preserve"> як і у стандарту, в системі етилацетат– толуол (3:1) становила 0,35. Тому ми вирішили вивчити вплив факторів навколишнього середовища на біосинтез Т-2 токсину цим новим продуцентом.</w:t>
      </w:r>
    </w:p>
    <w:p w:rsidR="00F83793" w:rsidRDefault="00F83793" w:rsidP="00F83793">
      <w:pPr>
        <w:pStyle w:val="affffffff4"/>
        <w:spacing w:line="264" w:lineRule="auto"/>
        <w:ind w:firstLine="720"/>
        <w:rPr>
          <w:b/>
          <w:bCs/>
          <w:sz w:val="16"/>
          <w:szCs w:val="16"/>
        </w:rPr>
      </w:pPr>
    </w:p>
    <w:p w:rsidR="00F83793" w:rsidRDefault="00F83793" w:rsidP="00F83793">
      <w:pPr>
        <w:pStyle w:val="affffffff4"/>
        <w:spacing w:line="264" w:lineRule="auto"/>
        <w:jc w:val="center"/>
        <w:rPr>
          <w:b/>
          <w:bCs/>
        </w:rPr>
      </w:pPr>
      <w:r>
        <w:rPr>
          <w:b/>
          <w:bCs/>
        </w:rPr>
        <w:t>Вплив факторів навколишнього середовища на біосинтез Т-2 токсину</w:t>
      </w:r>
    </w:p>
    <w:p w:rsidR="00F83793" w:rsidRDefault="00F83793" w:rsidP="00F83793">
      <w:pPr>
        <w:pStyle w:val="affffffff4"/>
        <w:spacing w:line="264" w:lineRule="auto"/>
        <w:jc w:val="center"/>
        <w:rPr>
          <w:b/>
          <w:bCs/>
          <w:i/>
          <w:iCs/>
        </w:rPr>
      </w:pPr>
      <w:r>
        <w:rPr>
          <w:b/>
          <w:bCs/>
          <w:i/>
          <w:iCs/>
        </w:rPr>
        <w:t>Fusarium sambucinum Fuck</w:t>
      </w:r>
    </w:p>
    <w:p w:rsidR="00F83793" w:rsidRDefault="00F83793" w:rsidP="00F83793">
      <w:pPr>
        <w:pStyle w:val="affffffff4"/>
        <w:spacing w:line="264" w:lineRule="auto"/>
        <w:ind w:firstLine="720"/>
        <w:rPr>
          <w:b/>
          <w:bCs/>
          <w:i/>
          <w:iCs/>
          <w:sz w:val="4"/>
          <w:szCs w:val="4"/>
        </w:rPr>
      </w:pPr>
    </w:p>
    <w:p w:rsidR="00F83793" w:rsidRDefault="00F83793" w:rsidP="00F83793">
      <w:pPr>
        <w:pStyle w:val="affffffff4"/>
        <w:spacing w:line="264" w:lineRule="auto"/>
        <w:jc w:val="center"/>
        <w:rPr>
          <w:b/>
          <w:bCs/>
          <w:i/>
          <w:iCs/>
        </w:rPr>
      </w:pPr>
      <w:r>
        <w:rPr>
          <w:b/>
          <w:bCs/>
          <w:i/>
          <w:iCs/>
        </w:rPr>
        <w:t>Біосинтез Т-2 токсину Fusarium sambucinum Fuck штам 824/7</w:t>
      </w:r>
    </w:p>
    <w:p w:rsidR="00F83793" w:rsidRDefault="00F83793" w:rsidP="00F83793">
      <w:pPr>
        <w:pStyle w:val="affffffff4"/>
        <w:spacing w:line="264" w:lineRule="auto"/>
        <w:jc w:val="center"/>
        <w:rPr>
          <w:b/>
          <w:bCs/>
          <w:i/>
          <w:iCs/>
        </w:rPr>
      </w:pPr>
      <w:r>
        <w:rPr>
          <w:b/>
          <w:bCs/>
          <w:i/>
          <w:iCs/>
        </w:rPr>
        <w:t>на різних зернових субстратах</w:t>
      </w:r>
    </w:p>
    <w:p w:rsidR="00F83793" w:rsidRDefault="00F83793" w:rsidP="00F83793">
      <w:pPr>
        <w:pStyle w:val="affffffff4"/>
        <w:spacing w:line="264" w:lineRule="auto"/>
        <w:jc w:val="center"/>
        <w:rPr>
          <w:b/>
          <w:bCs/>
          <w:i/>
          <w:iCs/>
          <w:sz w:val="8"/>
          <w:szCs w:val="8"/>
        </w:rPr>
      </w:pPr>
    </w:p>
    <w:p w:rsidR="00F83793" w:rsidRDefault="00F83793" w:rsidP="00F83793">
      <w:pPr>
        <w:pStyle w:val="affffffff4"/>
        <w:spacing w:line="264" w:lineRule="auto"/>
        <w:ind w:left="1" w:firstLine="708"/>
        <w:rPr>
          <w:spacing w:val="-4"/>
        </w:rPr>
      </w:pPr>
      <w:r>
        <w:t xml:space="preserve">При вивченні біосинтезу Т-2 токсину на стерильних зернових субстратах встановлено, що </w:t>
      </w:r>
      <w:r>
        <w:rPr>
          <w:i/>
          <w:iCs/>
        </w:rPr>
        <w:t xml:space="preserve">F. sambисіпит </w:t>
      </w:r>
      <w:r>
        <w:t xml:space="preserve">штам 824/7 продукував Т-2 токсин на всіх досліджених зернових субстратах </w:t>
      </w:r>
      <w:r>
        <w:rPr>
          <w:spacing w:val="-4"/>
        </w:rPr>
        <w:t>(табл. 5).</w:t>
      </w:r>
    </w:p>
    <w:p w:rsidR="00F83793" w:rsidRDefault="00F83793" w:rsidP="00F83793">
      <w:pPr>
        <w:pStyle w:val="affffffff4"/>
        <w:spacing w:line="264" w:lineRule="auto"/>
        <w:rPr>
          <w:spacing w:val="-4"/>
        </w:rPr>
      </w:pPr>
    </w:p>
    <w:p w:rsidR="00F83793" w:rsidRDefault="00F83793" w:rsidP="00F83793">
      <w:pPr>
        <w:pStyle w:val="affffffff4"/>
        <w:spacing w:line="264" w:lineRule="auto"/>
        <w:rPr>
          <w:b/>
          <w:bCs/>
          <w:spacing w:val="-8"/>
          <w:sz w:val="24"/>
        </w:rPr>
      </w:pPr>
      <w:r>
        <w:rPr>
          <w:spacing w:val="-8"/>
          <w:sz w:val="24"/>
        </w:rPr>
        <w:t>Таблиця 5</w:t>
      </w:r>
      <w:r>
        <w:rPr>
          <w:b/>
          <w:bCs/>
          <w:spacing w:val="-8"/>
          <w:sz w:val="24"/>
        </w:rPr>
        <w:t xml:space="preserve"> – Біосинтез Т-2 токсину (мг/кг)</w:t>
      </w:r>
      <w:r>
        <w:rPr>
          <w:spacing w:val="-8"/>
          <w:sz w:val="24"/>
        </w:rPr>
        <w:t xml:space="preserve"> </w:t>
      </w:r>
      <w:r>
        <w:rPr>
          <w:b/>
          <w:bCs/>
          <w:i/>
          <w:iCs/>
          <w:spacing w:val="-8"/>
          <w:sz w:val="24"/>
        </w:rPr>
        <w:t>F. sambucinum</w:t>
      </w:r>
      <w:r>
        <w:rPr>
          <w:b/>
          <w:bCs/>
          <w:spacing w:val="-8"/>
          <w:sz w:val="24"/>
        </w:rPr>
        <w:t xml:space="preserve"> </w:t>
      </w:r>
      <w:r>
        <w:rPr>
          <w:i/>
          <w:iCs/>
          <w:spacing w:val="-8"/>
          <w:sz w:val="24"/>
          <w:lang w:val="en-GB"/>
        </w:rPr>
        <w:t>Fuck</w:t>
      </w:r>
      <w:r>
        <w:rPr>
          <w:b/>
          <w:bCs/>
          <w:spacing w:val="-8"/>
          <w:sz w:val="24"/>
        </w:rPr>
        <w:t xml:space="preserve"> на різних зернових субстратах</w:t>
      </w:r>
    </w:p>
    <w:tbl>
      <w:tblPr>
        <w:tblW w:w="9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2958"/>
        <w:gridCol w:w="2958"/>
      </w:tblGrid>
      <w:tr w:rsidR="00F83793" w:rsidTr="002440CD">
        <w:tblPrEx>
          <w:tblCellMar>
            <w:top w:w="0" w:type="dxa"/>
            <w:bottom w:w="0" w:type="dxa"/>
          </w:tblCellMar>
        </w:tblPrEx>
        <w:trPr>
          <w:cantSplit/>
          <w:trHeight w:val="187"/>
        </w:trPr>
        <w:tc>
          <w:tcPr>
            <w:tcW w:w="3663" w:type="dxa"/>
            <w:vMerge w:val="restart"/>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p>
          <w:p w:rsidR="00F83793" w:rsidRDefault="00F83793" w:rsidP="002440CD">
            <w:pPr>
              <w:pStyle w:val="affffffff4"/>
              <w:spacing w:line="264" w:lineRule="auto"/>
              <w:jc w:val="center"/>
              <w:rPr>
                <w:b/>
                <w:bCs/>
                <w:sz w:val="24"/>
              </w:rPr>
            </w:pPr>
            <w:r>
              <w:rPr>
                <w:sz w:val="24"/>
              </w:rPr>
              <w:t>Субстрат (зерно)</w:t>
            </w:r>
          </w:p>
        </w:tc>
        <w:tc>
          <w:tcPr>
            <w:tcW w:w="591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 xml:space="preserve">Штами </w:t>
            </w:r>
            <w:r>
              <w:rPr>
                <w:b/>
                <w:bCs/>
                <w:i/>
                <w:iCs/>
                <w:spacing w:val="-8"/>
                <w:sz w:val="24"/>
              </w:rPr>
              <w:t>F. sambucinum</w:t>
            </w:r>
            <w:r>
              <w:rPr>
                <w:b/>
                <w:bCs/>
                <w:spacing w:val="-8"/>
                <w:sz w:val="24"/>
              </w:rPr>
              <w:t xml:space="preserve"> </w:t>
            </w:r>
            <w:r>
              <w:rPr>
                <w:i/>
                <w:iCs/>
                <w:spacing w:val="-8"/>
                <w:sz w:val="24"/>
                <w:lang w:val="en-GB"/>
              </w:rPr>
              <w:t>Fuck</w:t>
            </w:r>
          </w:p>
        </w:tc>
      </w:tr>
      <w:tr w:rsidR="00F83793" w:rsidTr="002440CD">
        <w:tblPrEx>
          <w:tblCellMar>
            <w:top w:w="0" w:type="dxa"/>
            <w:bottom w:w="0" w:type="dxa"/>
          </w:tblCellMar>
        </w:tblPrEx>
        <w:trPr>
          <w:cantSplit/>
          <w:trHeight w:val="149"/>
        </w:trPr>
        <w:tc>
          <w:tcPr>
            <w:tcW w:w="3663" w:type="dxa"/>
            <w:vMerge/>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b/>
                <w:bCs/>
                <w:sz w:val="24"/>
              </w:rPr>
            </w:pP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lang w:val="en-GB"/>
              </w:rPr>
            </w:pPr>
            <w:r>
              <w:rPr>
                <w:sz w:val="24"/>
                <w:lang w:val="en-GB"/>
              </w:rPr>
              <w:t>824/7</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lang w:val="en-GB"/>
              </w:rPr>
            </w:pPr>
            <w:r>
              <w:rPr>
                <w:sz w:val="24"/>
                <w:lang w:val="en-GB"/>
              </w:rPr>
              <w:t>814/61</w:t>
            </w:r>
          </w:p>
        </w:tc>
      </w:tr>
      <w:tr w:rsidR="00F83793" w:rsidTr="002440CD">
        <w:tblPrEx>
          <w:tblCellMar>
            <w:top w:w="0" w:type="dxa"/>
            <w:bottom w:w="0" w:type="dxa"/>
          </w:tblCellMar>
        </w:tblPrEx>
        <w:trPr>
          <w:cantSplit/>
          <w:trHeight w:val="139"/>
        </w:trPr>
        <w:tc>
          <w:tcPr>
            <w:tcW w:w="3663" w:type="dxa"/>
            <w:vMerge/>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p>
        </w:tc>
        <w:tc>
          <w:tcPr>
            <w:tcW w:w="5916" w:type="dxa"/>
            <w:gridSpan w:val="2"/>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Вміст Т-2 токсину мг/кг</w:t>
            </w:r>
          </w:p>
        </w:tc>
      </w:tr>
      <w:tr w:rsidR="00F83793" w:rsidTr="002440CD">
        <w:tblPrEx>
          <w:tblCellMar>
            <w:top w:w="0" w:type="dxa"/>
            <w:bottom w:w="0" w:type="dxa"/>
          </w:tblCellMar>
        </w:tblPrEx>
        <w:trPr>
          <w:cantSplit/>
          <w:trHeight w:val="102"/>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3</w:t>
            </w:r>
          </w:p>
        </w:tc>
      </w:tr>
      <w:tr w:rsidR="00F83793" w:rsidTr="002440CD">
        <w:tblPrEx>
          <w:tblCellMar>
            <w:top w:w="0" w:type="dxa"/>
            <w:bottom w:w="0" w:type="dxa"/>
          </w:tblCellMar>
        </w:tblPrEx>
        <w:trPr>
          <w:cantSplit/>
          <w:trHeight w:val="102"/>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Гречка</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0,13</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4,0</w:t>
            </w:r>
          </w:p>
        </w:tc>
      </w:tr>
      <w:tr w:rsidR="00F83793" w:rsidTr="002440CD">
        <w:tblPrEx>
          <w:tblCellMar>
            <w:top w:w="0" w:type="dxa"/>
            <w:bottom w:w="0" w:type="dxa"/>
          </w:tblCellMar>
        </w:tblPrEx>
        <w:trPr>
          <w:cantSplit/>
          <w:trHeight w:val="322"/>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Рис</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2,67</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1,67</w:t>
            </w:r>
          </w:p>
        </w:tc>
      </w:tr>
      <w:tr w:rsidR="00F83793" w:rsidTr="002440CD">
        <w:tblPrEx>
          <w:tblCellMar>
            <w:top w:w="0" w:type="dxa"/>
            <w:bottom w:w="0" w:type="dxa"/>
          </w:tblCellMar>
        </w:tblPrEx>
        <w:trPr>
          <w:cantSplit/>
          <w:trHeight w:val="167"/>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Пшениця</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0,47</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6,0</w:t>
            </w:r>
          </w:p>
        </w:tc>
      </w:tr>
      <w:tr w:rsidR="00F83793" w:rsidTr="002440CD">
        <w:tblPrEx>
          <w:tblCellMar>
            <w:top w:w="0" w:type="dxa"/>
            <w:bottom w:w="0" w:type="dxa"/>
          </w:tblCellMar>
        </w:tblPrEx>
        <w:trPr>
          <w:cantSplit/>
          <w:trHeight w:val="271"/>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Кукурудза біла</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0,77</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16,13</w:t>
            </w:r>
          </w:p>
        </w:tc>
      </w:tr>
      <w:tr w:rsidR="00F83793" w:rsidTr="002440CD">
        <w:tblPrEx>
          <w:tblCellMar>
            <w:top w:w="0" w:type="dxa"/>
            <w:bottom w:w="0" w:type="dxa"/>
          </w:tblCellMar>
        </w:tblPrEx>
        <w:trPr>
          <w:cantSplit/>
          <w:trHeight w:val="91"/>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lastRenderedPageBreak/>
              <w:t>Кукурудза жовта</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11,45</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2,4</w:t>
            </w:r>
          </w:p>
        </w:tc>
      </w:tr>
      <w:tr w:rsidR="00F83793" w:rsidTr="002440CD">
        <w:tblPrEx>
          <w:tblCellMar>
            <w:top w:w="0" w:type="dxa"/>
            <w:bottom w:w="0" w:type="dxa"/>
          </w:tblCellMar>
        </w:tblPrEx>
        <w:trPr>
          <w:cantSplit/>
          <w:trHeight w:val="90"/>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Насіння соняшнику</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6,75</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1,08</w:t>
            </w:r>
          </w:p>
        </w:tc>
      </w:tr>
    </w:tbl>
    <w:p w:rsidR="00F83793" w:rsidRDefault="00F83793" w:rsidP="00F83793">
      <w:pPr>
        <w:jc w:val="center"/>
        <w:rPr>
          <w:sz w:val="28"/>
          <w:szCs w:val="28"/>
        </w:rPr>
      </w:pPr>
      <w:r>
        <w:rPr>
          <w:sz w:val="28"/>
          <w:szCs w:val="28"/>
        </w:rPr>
        <w:t>12</w:t>
      </w:r>
    </w:p>
    <w:p w:rsidR="00F83793" w:rsidRDefault="00F83793" w:rsidP="00F83793">
      <w:pPr>
        <w:jc w:val="right"/>
      </w:pPr>
      <w:r>
        <w:t>Продовж. табл. 5</w:t>
      </w:r>
    </w:p>
    <w:tbl>
      <w:tblPr>
        <w:tblW w:w="95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63"/>
        <w:gridCol w:w="2958"/>
        <w:gridCol w:w="2958"/>
      </w:tblGrid>
      <w:tr w:rsidR="00F83793" w:rsidTr="002440CD">
        <w:tblPrEx>
          <w:tblCellMar>
            <w:top w:w="0" w:type="dxa"/>
            <w:bottom w:w="0" w:type="dxa"/>
          </w:tblCellMar>
        </w:tblPrEx>
        <w:trPr>
          <w:cantSplit/>
          <w:trHeight w:val="90"/>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3</w:t>
            </w:r>
          </w:p>
        </w:tc>
      </w:tr>
      <w:tr w:rsidR="00F83793" w:rsidTr="002440CD">
        <w:tblPrEx>
          <w:tblCellMar>
            <w:top w:w="0" w:type="dxa"/>
            <w:bottom w:w="0" w:type="dxa"/>
          </w:tblCellMar>
        </w:tblPrEx>
        <w:trPr>
          <w:cantSplit/>
          <w:trHeight w:val="183"/>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Соя</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1,5</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0,47</w:t>
            </w:r>
          </w:p>
        </w:tc>
      </w:tr>
      <w:tr w:rsidR="00F83793" w:rsidTr="002440CD">
        <w:tblPrEx>
          <w:tblCellMar>
            <w:top w:w="0" w:type="dxa"/>
            <w:bottom w:w="0" w:type="dxa"/>
          </w:tblCellMar>
        </w:tblPrEx>
        <w:trPr>
          <w:cantSplit/>
          <w:trHeight w:val="90"/>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Просо</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24,65</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0,17</w:t>
            </w:r>
          </w:p>
        </w:tc>
      </w:tr>
      <w:tr w:rsidR="00F83793" w:rsidTr="002440CD">
        <w:tblPrEx>
          <w:tblCellMar>
            <w:top w:w="0" w:type="dxa"/>
            <w:bottom w:w="0" w:type="dxa"/>
          </w:tblCellMar>
        </w:tblPrEx>
        <w:trPr>
          <w:cantSplit/>
          <w:trHeight w:val="121"/>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Овес</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36,3</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24,2</w:t>
            </w:r>
          </w:p>
        </w:tc>
      </w:tr>
      <w:tr w:rsidR="00F83793" w:rsidTr="002440CD">
        <w:tblPrEx>
          <w:tblCellMar>
            <w:top w:w="0" w:type="dxa"/>
            <w:bottom w:w="0" w:type="dxa"/>
          </w:tblCellMar>
        </w:tblPrEx>
        <w:trPr>
          <w:cantSplit/>
          <w:trHeight w:val="90"/>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Ячмінь</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1,38</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4,17</w:t>
            </w:r>
          </w:p>
        </w:tc>
      </w:tr>
      <w:tr w:rsidR="00F83793" w:rsidTr="002440CD">
        <w:tblPrEx>
          <w:tblCellMar>
            <w:top w:w="0" w:type="dxa"/>
            <w:bottom w:w="0" w:type="dxa"/>
          </w:tblCellMar>
        </w:tblPrEx>
        <w:trPr>
          <w:cantSplit/>
          <w:trHeight w:val="344"/>
        </w:trPr>
        <w:tc>
          <w:tcPr>
            <w:tcW w:w="3663"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rPr>
                <w:sz w:val="24"/>
              </w:rPr>
            </w:pPr>
            <w:r>
              <w:rPr>
                <w:sz w:val="24"/>
              </w:rPr>
              <w:t>Жито</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10,05</w:t>
            </w:r>
          </w:p>
        </w:tc>
        <w:tc>
          <w:tcPr>
            <w:tcW w:w="2958" w:type="dxa"/>
            <w:tcBorders>
              <w:top w:val="single" w:sz="4" w:space="0" w:color="auto"/>
              <w:left w:val="single" w:sz="4" w:space="0" w:color="auto"/>
              <w:bottom w:val="single" w:sz="4" w:space="0" w:color="auto"/>
              <w:right w:val="single" w:sz="4" w:space="0" w:color="auto"/>
            </w:tcBorders>
          </w:tcPr>
          <w:p w:rsidR="00F83793" w:rsidRDefault="00F83793" w:rsidP="002440CD">
            <w:pPr>
              <w:pStyle w:val="affffffff4"/>
              <w:spacing w:line="264" w:lineRule="auto"/>
              <w:jc w:val="center"/>
              <w:rPr>
                <w:sz w:val="24"/>
              </w:rPr>
            </w:pPr>
            <w:r>
              <w:rPr>
                <w:sz w:val="24"/>
              </w:rPr>
              <w:t>28,6</w:t>
            </w:r>
          </w:p>
        </w:tc>
      </w:tr>
    </w:tbl>
    <w:p w:rsidR="00F83793" w:rsidRDefault="00F83793" w:rsidP="00F83793">
      <w:pPr>
        <w:pStyle w:val="affffffff4"/>
        <w:spacing w:after="80" w:line="264" w:lineRule="auto"/>
        <w:jc w:val="center"/>
        <w:rPr>
          <w:b/>
          <w:bCs/>
          <w:i/>
          <w:iCs/>
          <w:sz w:val="16"/>
          <w:szCs w:val="16"/>
        </w:rPr>
      </w:pPr>
    </w:p>
    <w:p w:rsidR="00F83793" w:rsidRDefault="00F83793" w:rsidP="00F83793">
      <w:pPr>
        <w:pStyle w:val="affffffff4"/>
        <w:spacing w:line="264" w:lineRule="auto"/>
        <w:ind w:firstLine="720"/>
        <w:rPr>
          <w:spacing w:val="-4"/>
        </w:rPr>
      </w:pPr>
      <w:r>
        <w:rPr>
          <w:spacing w:val="-4"/>
        </w:rPr>
        <w:t xml:space="preserve">Найкращий біосинтез реєстрували на зерні вівса, проса, жовтій кукурудзі, насінні соняшнику та жита, а найменша кількість токсину утворювалася на зерні гречки, пшениці та білої кукурудзи. Другий штам 814/61 </w:t>
      </w:r>
      <w:r>
        <w:rPr>
          <w:i/>
          <w:iCs/>
          <w:spacing w:val="-4"/>
        </w:rPr>
        <w:t xml:space="preserve">F. sambисіпит </w:t>
      </w:r>
      <w:r>
        <w:rPr>
          <w:spacing w:val="-4"/>
        </w:rPr>
        <w:t>також продукував Т-2 токсин на всіх зернових субстратах. Найбільшу його кількість виявляли в зерні жита, вівса, білої кукурудзи, меншу – в пшениці, ячмені та гречці, а найменше токсиноутворення проходило при культивуванні гриба на зерні сої та проса.</w:t>
      </w:r>
    </w:p>
    <w:p w:rsidR="00F83793" w:rsidRDefault="00F83793" w:rsidP="00F83793">
      <w:pPr>
        <w:pStyle w:val="affffffff4"/>
        <w:spacing w:line="264" w:lineRule="auto"/>
        <w:ind w:firstLine="720"/>
        <w:rPr>
          <w:spacing w:val="-4"/>
          <w:sz w:val="20"/>
          <w:szCs w:val="20"/>
        </w:rPr>
      </w:pPr>
    </w:p>
    <w:p w:rsidR="00F83793" w:rsidRDefault="00F83793" w:rsidP="00F83793">
      <w:pPr>
        <w:pStyle w:val="affffffff4"/>
        <w:spacing w:after="80" w:line="264" w:lineRule="auto"/>
        <w:jc w:val="center"/>
        <w:rPr>
          <w:b/>
          <w:bCs/>
          <w:i/>
          <w:iCs/>
        </w:rPr>
      </w:pPr>
      <w:r>
        <w:rPr>
          <w:b/>
          <w:bCs/>
          <w:i/>
          <w:iCs/>
        </w:rPr>
        <w:t>Вплив температури культивування</w:t>
      </w:r>
    </w:p>
    <w:p w:rsidR="00F83793" w:rsidRDefault="00F83793" w:rsidP="00F83793">
      <w:pPr>
        <w:pStyle w:val="affffffff4"/>
        <w:spacing w:after="80" w:line="264" w:lineRule="auto"/>
        <w:jc w:val="center"/>
        <w:rPr>
          <w:i/>
          <w:iCs/>
          <w:sz w:val="8"/>
          <w:szCs w:val="8"/>
        </w:rPr>
      </w:pPr>
    </w:p>
    <w:p w:rsidR="00F83793" w:rsidRDefault="00F83793" w:rsidP="00F83793">
      <w:pPr>
        <w:pStyle w:val="affffffff4"/>
        <w:ind w:firstLine="720"/>
      </w:pPr>
      <w:r>
        <w:t xml:space="preserve">При вивченні впливу температури на біосинтез Т-2 токсину встановлено, що максимальну кількість Т-2 токсину </w:t>
      </w:r>
      <w:r>
        <w:rPr>
          <w:i/>
          <w:iCs/>
        </w:rPr>
        <w:t>F. sambucinum</w:t>
      </w:r>
      <w:r>
        <w:rPr>
          <w:b/>
          <w:bCs/>
        </w:rPr>
        <w:t xml:space="preserve"> </w:t>
      </w:r>
      <w:r>
        <w:t>штам 824/7</w:t>
      </w:r>
      <w:r>
        <w:rPr>
          <w:b/>
          <w:bCs/>
        </w:rPr>
        <w:t xml:space="preserve"> </w:t>
      </w:r>
      <w:r>
        <w:t>продукував на зерні жита, ячменю та вівса при температурі 12 °</w:t>
      </w:r>
      <w:r>
        <w:rPr>
          <w:sz w:val="24"/>
        </w:rPr>
        <w:t>С.</w:t>
      </w:r>
    </w:p>
    <w:p w:rsidR="00F83793" w:rsidRDefault="00F83793" w:rsidP="00F83793">
      <w:pPr>
        <w:pStyle w:val="affffffff4"/>
        <w:ind w:firstLine="720"/>
      </w:pPr>
      <w:r>
        <w:t xml:space="preserve">Значне токсиноутворення спостерігалося при культивуванні гриба при 4 °С на зерні ячменю та жита, причому на ячмені більше ніж при 12 °С, а на інших субстратах – менше. В меншій кількості Т-2 токсин утворювався при20 °С, а при 24 та 37 °С продукування Т-2 токсину грибом значно знижувалася (табл. 6). </w:t>
      </w:r>
    </w:p>
    <w:p w:rsidR="00F83793" w:rsidRDefault="00F83793" w:rsidP="00F83793">
      <w:pPr>
        <w:pStyle w:val="affffffff4"/>
        <w:spacing w:before="60" w:after="60" w:line="264" w:lineRule="auto"/>
        <w:rPr>
          <w:spacing w:val="-4"/>
          <w:sz w:val="6"/>
          <w:szCs w:val="6"/>
        </w:rPr>
      </w:pPr>
    </w:p>
    <w:p w:rsidR="00F83793" w:rsidRDefault="00F83793" w:rsidP="00F83793">
      <w:pPr>
        <w:pStyle w:val="affffffff4"/>
        <w:spacing w:before="60" w:after="60" w:line="264" w:lineRule="auto"/>
        <w:rPr>
          <w:spacing w:val="-4"/>
          <w:sz w:val="24"/>
        </w:rPr>
      </w:pPr>
      <w:r>
        <w:rPr>
          <w:spacing w:val="-4"/>
          <w:sz w:val="24"/>
        </w:rPr>
        <w:t>Таблиця 6</w:t>
      </w:r>
      <w:r>
        <w:rPr>
          <w:b/>
          <w:bCs/>
          <w:spacing w:val="-4"/>
          <w:sz w:val="24"/>
        </w:rPr>
        <w:t xml:space="preserve"> – Біосинтез Т-2 токсину (мг/кг)  </w:t>
      </w:r>
      <w:r>
        <w:rPr>
          <w:b/>
          <w:bCs/>
          <w:i/>
          <w:iCs/>
          <w:spacing w:val="-4"/>
          <w:sz w:val="24"/>
        </w:rPr>
        <w:t>F.sambucinum</w:t>
      </w:r>
      <w:r>
        <w:rPr>
          <w:b/>
          <w:bCs/>
          <w:spacing w:val="-4"/>
          <w:sz w:val="24"/>
        </w:rPr>
        <w:t xml:space="preserve"> </w:t>
      </w:r>
      <w:r>
        <w:rPr>
          <w:b/>
          <w:bCs/>
          <w:i/>
          <w:iCs/>
          <w:spacing w:val="-4"/>
          <w:sz w:val="24"/>
          <w:lang w:val="en-GB"/>
        </w:rPr>
        <w:t>Fuck</w:t>
      </w:r>
      <w:r>
        <w:rPr>
          <w:b/>
          <w:bCs/>
          <w:spacing w:val="-4"/>
          <w:sz w:val="24"/>
        </w:rPr>
        <w:t xml:space="preserve"> при різних температурах</w:t>
      </w:r>
    </w:p>
    <w:tbl>
      <w:tblPr>
        <w:tblW w:w="0" w:type="auto"/>
        <w:tblInd w:w="40" w:type="dxa"/>
        <w:tblLayout w:type="fixed"/>
        <w:tblCellMar>
          <w:left w:w="40" w:type="dxa"/>
          <w:right w:w="40" w:type="dxa"/>
        </w:tblCellMar>
        <w:tblLook w:val="0000" w:firstRow="0" w:lastRow="0" w:firstColumn="0" w:lastColumn="0" w:noHBand="0" w:noVBand="0"/>
      </w:tblPr>
      <w:tblGrid>
        <w:gridCol w:w="2215"/>
        <w:gridCol w:w="1550"/>
        <w:gridCol w:w="1408"/>
        <w:gridCol w:w="1549"/>
        <w:gridCol w:w="1550"/>
        <w:gridCol w:w="1327"/>
      </w:tblGrid>
      <w:tr w:rsidR="00F83793" w:rsidTr="002440CD">
        <w:tblPrEx>
          <w:tblCellMar>
            <w:top w:w="0" w:type="dxa"/>
            <w:bottom w:w="0" w:type="dxa"/>
          </w:tblCellMar>
        </w:tblPrEx>
        <w:trPr>
          <w:cantSplit/>
          <w:trHeight w:val="469"/>
        </w:trPr>
        <w:tc>
          <w:tcPr>
            <w:tcW w:w="2215" w:type="dxa"/>
            <w:tcBorders>
              <w:top w:val="single" w:sz="6" w:space="0" w:color="auto"/>
              <w:left w:val="single" w:sz="6" w:space="0" w:color="auto"/>
              <w:bottom w:val="nil"/>
              <w:right w:val="single" w:sz="4" w:space="0" w:color="auto"/>
            </w:tcBorders>
            <w:vAlign w:val="center"/>
          </w:tcPr>
          <w:p w:rsidR="00F83793" w:rsidRDefault="00F83793" w:rsidP="002440CD">
            <w:pPr>
              <w:spacing w:line="264" w:lineRule="auto"/>
              <w:jc w:val="center"/>
              <w:rPr>
                <w:sz w:val="23"/>
                <w:szCs w:val="23"/>
              </w:rPr>
            </w:pPr>
            <w:r>
              <w:rPr>
                <w:sz w:val="23"/>
                <w:szCs w:val="23"/>
              </w:rPr>
              <w:t>Субстрат</w:t>
            </w:r>
          </w:p>
          <w:p w:rsidR="00F83793" w:rsidRDefault="00F83793" w:rsidP="002440CD">
            <w:pPr>
              <w:spacing w:line="264" w:lineRule="auto"/>
              <w:jc w:val="center"/>
              <w:rPr>
                <w:sz w:val="23"/>
                <w:szCs w:val="23"/>
              </w:rPr>
            </w:pPr>
            <w:r>
              <w:rPr>
                <w:sz w:val="23"/>
                <w:szCs w:val="23"/>
              </w:rPr>
              <w:t>(зерно)</w:t>
            </w:r>
          </w:p>
        </w:tc>
        <w:tc>
          <w:tcPr>
            <w:tcW w:w="7384" w:type="dxa"/>
            <w:gridSpan w:val="5"/>
            <w:tcBorders>
              <w:top w:val="single" w:sz="6" w:space="0" w:color="auto"/>
              <w:left w:val="single" w:sz="4" w:space="0" w:color="auto"/>
              <w:bottom w:val="nil"/>
              <w:right w:val="single" w:sz="6" w:space="0" w:color="auto"/>
            </w:tcBorders>
            <w:vAlign w:val="center"/>
          </w:tcPr>
          <w:p w:rsidR="00F83793" w:rsidRDefault="00F83793" w:rsidP="002440CD">
            <w:pPr>
              <w:spacing w:line="264" w:lineRule="auto"/>
              <w:jc w:val="center"/>
              <w:rPr>
                <w:sz w:val="23"/>
                <w:szCs w:val="23"/>
              </w:rPr>
            </w:pPr>
            <w:r>
              <w:rPr>
                <w:sz w:val="23"/>
                <w:szCs w:val="23"/>
              </w:rPr>
              <w:t>Температура культивування (°С)</w:t>
            </w:r>
          </w:p>
        </w:tc>
      </w:tr>
      <w:tr w:rsidR="00F83793" w:rsidTr="002440CD">
        <w:tblPrEx>
          <w:tblCellMar>
            <w:top w:w="0" w:type="dxa"/>
            <w:bottom w:w="0" w:type="dxa"/>
          </w:tblCellMar>
        </w:tblPrEx>
        <w:trPr>
          <w:cantSplit/>
          <w:trHeight w:val="152"/>
        </w:trPr>
        <w:tc>
          <w:tcPr>
            <w:tcW w:w="2215" w:type="dxa"/>
            <w:tcBorders>
              <w:top w:val="nil"/>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p>
        </w:tc>
        <w:tc>
          <w:tcPr>
            <w:tcW w:w="155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4</w:t>
            </w:r>
          </w:p>
        </w:tc>
        <w:tc>
          <w:tcPr>
            <w:tcW w:w="1408"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12</w:t>
            </w:r>
          </w:p>
        </w:tc>
        <w:tc>
          <w:tcPr>
            <w:tcW w:w="1549"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20</w:t>
            </w:r>
          </w:p>
        </w:tc>
        <w:tc>
          <w:tcPr>
            <w:tcW w:w="155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24</w:t>
            </w:r>
          </w:p>
        </w:tc>
        <w:tc>
          <w:tcPr>
            <w:tcW w:w="132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37</w:t>
            </w:r>
          </w:p>
        </w:tc>
      </w:tr>
      <w:tr w:rsidR="00F83793" w:rsidTr="002440CD">
        <w:tblPrEx>
          <w:tblCellMar>
            <w:top w:w="0" w:type="dxa"/>
            <w:bottom w:w="0" w:type="dxa"/>
          </w:tblCellMar>
        </w:tblPrEx>
        <w:trPr>
          <w:cantSplit/>
          <w:trHeight w:val="262"/>
        </w:trPr>
        <w:tc>
          <w:tcPr>
            <w:tcW w:w="2215" w:type="dxa"/>
            <w:tcBorders>
              <w:top w:val="single" w:sz="6" w:space="0" w:color="auto"/>
              <w:left w:val="single" w:sz="6" w:space="0" w:color="auto"/>
              <w:bottom w:val="nil"/>
              <w:right w:val="single" w:sz="6" w:space="0" w:color="auto"/>
            </w:tcBorders>
          </w:tcPr>
          <w:p w:rsidR="00F83793" w:rsidRDefault="00F83793" w:rsidP="002440CD">
            <w:pPr>
              <w:spacing w:line="264" w:lineRule="auto"/>
              <w:jc w:val="both"/>
              <w:rPr>
                <w:sz w:val="23"/>
                <w:szCs w:val="23"/>
              </w:rPr>
            </w:pPr>
            <w:r>
              <w:rPr>
                <w:sz w:val="23"/>
                <w:szCs w:val="23"/>
              </w:rPr>
              <w:t>Жито</w:t>
            </w:r>
          </w:p>
        </w:tc>
        <w:tc>
          <w:tcPr>
            <w:tcW w:w="1550" w:type="dxa"/>
            <w:tcBorders>
              <w:top w:val="single" w:sz="6" w:space="0" w:color="auto"/>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17,6</w:t>
            </w:r>
          </w:p>
        </w:tc>
        <w:tc>
          <w:tcPr>
            <w:tcW w:w="1408" w:type="dxa"/>
            <w:tcBorders>
              <w:top w:val="single" w:sz="6" w:space="0" w:color="auto"/>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24,0</w:t>
            </w:r>
          </w:p>
        </w:tc>
        <w:tc>
          <w:tcPr>
            <w:tcW w:w="1549" w:type="dxa"/>
            <w:tcBorders>
              <w:top w:val="single" w:sz="6" w:space="0" w:color="auto"/>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12,0</w:t>
            </w:r>
          </w:p>
        </w:tc>
        <w:tc>
          <w:tcPr>
            <w:tcW w:w="1550" w:type="dxa"/>
            <w:tcBorders>
              <w:top w:val="single" w:sz="6" w:space="0" w:color="auto"/>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0,51</w:t>
            </w:r>
          </w:p>
        </w:tc>
        <w:tc>
          <w:tcPr>
            <w:tcW w:w="1327" w:type="dxa"/>
            <w:tcBorders>
              <w:top w:val="single" w:sz="6" w:space="0" w:color="auto"/>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1,13</w:t>
            </w:r>
          </w:p>
        </w:tc>
      </w:tr>
      <w:tr w:rsidR="00F83793" w:rsidTr="002440CD">
        <w:tblPrEx>
          <w:tblCellMar>
            <w:top w:w="0" w:type="dxa"/>
            <w:bottom w:w="0" w:type="dxa"/>
          </w:tblCellMar>
        </w:tblPrEx>
        <w:trPr>
          <w:cantSplit/>
          <w:trHeight w:val="262"/>
        </w:trPr>
        <w:tc>
          <w:tcPr>
            <w:tcW w:w="2215" w:type="dxa"/>
            <w:tcBorders>
              <w:top w:val="nil"/>
              <w:left w:val="single" w:sz="6" w:space="0" w:color="auto"/>
              <w:bottom w:val="nil"/>
              <w:right w:val="single" w:sz="6" w:space="0" w:color="auto"/>
            </w:tcBorders>
          </w:tcPr>
          <w:p w:rsidR="00F83793" w:rsidRDefault="00F83793" w:rsidP="002440CD">
            <w:pPr>
              <w:spacing w:line="264" w:lineRule="auto"/>
              <w:jc w:val="both"/>
              <w:rPr>
                <w:sz w:val="23"/>
                <w:szCs w:val="23"/>
              </w:rPr>
            </w:pPr>
            <w:r>
              <w:rPr>
                <w:sz w:val="23"/>
                <w:szCs w:val="23"/>
              </w:rPr>
              <w:t>Просо</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0,62</w:t>
            </w:r>
          </w:p>
        </w:tc>
        <w:tc>
          <w:tcPr>
            <w:tcW w:w="1408"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2,64</w:t>
            </w:r>
          </w:p>
        </w:tc>
        <w:tc>
          <w:tcPr>
            <w:tcW w:w="1549"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1,4</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0,65</w:t>
            </w:r>
          </w:p>
        </w:tc>
        <w:tc>
          <w:tcPr>
            <w:tcW w:w="1327"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0,96</w:t>
            </w:r>
          </w:p>
        </w:tc>
      </w:tr>
      <w:tr w:rsidR="00F83793" w:rsidTr="002440CD">
        <w:tblPrEx>
          <w:tblCellMar>
            <w:top w:w="0" w:type="dxa"/>
            <w:bottom w:w="0" w:type="dxa"/>
          </w:tblCellMar>
        </w:tblPrEx>
        <w:trPr>
          <w:cantSplit/>
          <w:trHeight w:val="262"/>
        </w:trPr>
        <w:tc>
          <w:tcPr>
            <w:tcW w:w="2215" w:type="dxa"/>
            <w:tcBorders>
              <w:top w:val="nil"/>
              <w:left w:val="single" w:sz="6" w:space="0" w:color="auto"/>
              <w:bottom w:val="nil"/>
              <w:right w:val="single" w:sz="6" w:space="0" w:color="auto"/>
            </w:tcBorders>
          </w:tcPr>
          <w:p w:rsidR="00F83793" w:rsidRDefault="00F83793" w:rsidP="002440CD">
            <w:pPr>
              <w:spacing w:line="264" w:lineRule="auto"/>
              <w:jc w:val="both"/>
              <w:rPr>
                <w:sz w:val="23"/>
                <w:szCs w:val="23"/>
              </w:rPr>
            </w:pPr>
            <w:r>
              <w:rPr>
                <w:sz w:val="23"/>
                <w:szCs w:val="23"/>
              </w:rPr>
              <w:t>Ячмінь</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20,0</w:t>
            </w:r>
          </w:p>
        </w:tc>
        <w:tc>
          <w:tcPr>
            <w:tcW w:w="1408"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16,67</w:t>
            </w:r>
          </w:p>
        </w:tc>
        <w:tc>
          <w:tcPr>
            <w:tcW w:w="1549"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8,14</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0,93</w:t>
            </w:r>
          </w:p>
        </w:tc>
        <w:tc>
          <w:tcPr>
            <w:tcW w:w="1327"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1,56</w:t>
            </w:r>
          </w:p>
        </w:tc>
      </w:tr>
      <w:tr w:rsidR="00F83793" w:rsidTr="002440CD">
        <w:tblPrEx>
          <w:tblCellMar>
            <w:top w:w="0" w:type="dxa"/>
            <w:bottom w:w="0" w:type="dxa"/>
          </w:tblCellMar>
        </w:tblPrEx>
        <w:trPr>
          <w:cantSplit/>
          <w:trHeight w:val="262"/>
        </w:trPr>
        <w:tc>
          <w:tcPr>
            <w:tcW w:w="2215" w:type="dxa"/>
            <w:tcBorders>
              <w:top w:val="nil"/>
              <w:left w:val="single" w:sz="6" w:space="0" w:color="auto"/>
              <w:bottom w:val="nil"/>
              <w:right w:val="single" w:sz="6" w:space="0" w:color="auto"/>
            </w:tcBorders>
          </w:tcPr>
          <w:p w:rsidR="00F83793" w:rsidRDefault="00F83793" w:rsidP="002440CD">
            <w:pPr>
              <w:spacing w:line="264" w:lineRule="auto"/>
              <w:jc w:val="both"/>
              <w:rPr>
                <w:sz w:val="23"/>
                <w:szCs w:val="23"/>
              </w:rPr>
            </w:pPr>
            <w:r>
              <w:rPr>
                <w:sz w:val="23"/>
                <w:szCs w:val="23"/>
              </w:rPr>
              <w:t>Овес</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3,96</w:t>
            </w:r>
          </w:p>
        </w:tc>
        <w:tc>
          <w:tcPr>
            <w:tcW w:w="1408"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8,25</w:t>
            </w:r>
          </w:p>
        </w:tc>
        <w:tc>
          <w:tcPr>
            <w:tcW w:w="1549"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0,93</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0,53</w:t>
            </w:r>
          </w:p>
        </w:tc>
        <w:tc>
          <w:tcPr>
            <w:tcW w:w="1327"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1,12</w:t>
            </w:r>
          </w:p>
        </w:tc>
      </w:tr>
      <w:tr w:rsidR="00F83793" w:rsidTr="002440CD">
        <w:tblPrEx>
          <w:tblCellMar>
            <w:top w:w="0" w:type="dxa"/>
            <w:bottom w:w="0" w:type="dxa"/>
          </w:tblCellMar>
        </w:tblPrEx>
        <w:trPr>
          <w:cantSplit/>
          <w:trHeight w:val="262"/>
        </w:trPr>
        <w:tc>
          <w:tcPr>
            <w:tcW w:w="2215" w:type="dxa"/>
            <w:tcBorders>
              <w:top w:val="nil"/>
              <w:left w:val="single" w:sz="6" w:space="0" w:color="auto"/>
              <w:bottom w:val="nil"/>
              <w:right w:val="single" w:sz="6" w:space="0" w:color="auto"/>
            </w:tcBorders>
          </w:tcPr>
          <w:p w:rsidR="00F83793" w:rsidRDefault="00F83793" w:rsidP="002440CD">
            <w:pPr>
              <w:spacing w:line="264" w:lineRule="auto"/>
              <w:jc w:val="both"/>
              <w:rPr>
                <w:sz w:val="23"/>
                <w:szCs w:val="23"/>
              </w:rPr>
            </w:pPr>
            <w:r>
              <w:rPr>
                <w:sz w:val="23"/>
                <w:szCs w:val="23"/>
              </w:rPr>
              <w:t>Кукурудза біла</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0,9</w:t>
            </w:r>
          </w:p>
        </w:tc>
        <w:tc>
          <w:tcPr>
            <w:tcW w:w="1408"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2,5</w:t>
            </w:r>
          </w:p>
        </w:tc>
        <w:tc>
          <w:tcPr>
            <w:tcW w:w="1549"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2,0</w:t>
            </w:r>
          </w:p>
        </w:tc>
        <w:tc>
          <w:tcPr>
            <w:tcW w:w="1550"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1,5</w:t>
            </w:r>
          </w:p>
        </w:tc>
        <w:tc>
          <w:tcPr>
            <w:tcW w:w="1327" w:type="dxa"/>
            <w:tcBorders>
              <w:top w:val="nil"/>
              <w:left w:val="single" w:sz="6" w:space="0" w:color="auto"/>
              <w:bottom w:val="nil"/>
              <w:right w:val="single" w:sz="6" w:space="0" w:color="auto"/>
            </w:tcBorders>
          </w:tcPr>
          <w:p w:rsidR="00F83793" w:rsidRDefault="00F83793" w:rsidP="002440CD">
            <w:pPr>
              <w:spacing w:line="264" w:lineRule="auto"/>
              <w:jc w:val="center"/>
              <w:rPr>
                <w:sz w:val="23"/>
                <w:szCs w:val="23"/>
              </w:rPr>
            </w:pPr>
            <w:r>
              <w:rPr>
                <w:sz w:val="23"/>
                <w:szCs w:val="23"/>
              </w:rPr>
              <w:t>1,26</w:t>
            </w:r>
          </w:p>
        </w:tc>
      </w:tr>
      <w:tr w:rsidR="00F83793" w:rsidTr="002440CD">
        <w:tblPrEx>
          <w:tblCellMar>
            <w:top w:w="0" w:type="dxa"/>
            <w:bottom w:w="0" w:type="dxa"/>
          </w:tblCellMar>
        </w:tblPrEx>
        <w:trPr>
          <w:cantSplit/>
          <w:trHeight w:val="280"/>
        </w:trPr>
        <w:tc>
          <w:tcPr>
            <w:tcW w:w="2215" w:type="dxa"/>
            <w:tcBorders>
              <w:top w:val="nil"/>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Кукурудза жовта</w:t>
            </w:r>
          </w:p>
        </w:tc>
        <w:tc>
          <w:tcPr>
            <w:tcW w:w="1550" w:type="dxa"/>
            <w:tcBorders>
              <w:top w:val="nil"/>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1,44</w:t>
            </w:r>
          </w:p>
        </w:tc>
        <w:tc>
          <w:tcPr>
            <w:tcW w:w="1408" w:type="dxa"/>
            <w:tcBorders>
              <w:top w:val="nil"/>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2,41</w:t>
            </w:r>
          </w:p>
        </w:tc>
        <w:tc>
          <w:tcPr>
            <w:tcW w:w="1549" w:type="dxa"/>
            <w:tcBorders>
              <w:top w:val="nil"/>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0,67</w:t>
            </w:r>
          </w:p>
        </w:tc>
        <w:tc>
          <w:tcPr>
            <w:tcW w:w="1550" w:type="dxa"/>
            <w:tcBorders>
              <w:top w:val="nil"/>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0,7</w:t>
            </w:r>
          </w:p>
        </w:tc>
        <w:tc>
          <w:tcPr>
            <w:tcW w:w="1327" w:type="dxa"/>
            <w:tcBorders>
              <w:top w:val="nil"/>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1,2</w:t>
            </w:r>
          </w:p>
        </w:tc>
      </w:tr>
    </w:tbl>
    <w:p w:rsidR="00F83793" w:rsidRDefault="00F83793" w:rsidP="00F83793">
      <w:pPr>
        <w:pStyle w:val="affffffff4"/>
        <w:ind w:firstLine="709"/>
      </w:pPr>
    </w:p>
    <w:p w:rsidR="00F83793" w:rsidRDefault="00F83793" w:rsidP="00F83793">
      <w:pPr>
        <w:pStyle w:val="affffffff4"/>
        <w:ind w:firstLine="709"/>
      </w:pPr>
      <w:r>
        <w:t xml:space="preserve">Таким чином, температура 12 °С виявилася оптимальною для біосинтезу Т-2 токсину </w:t>
      </w:r>
      <w:r>
        <w:rPr>
          <w:i/>
          <w:iCs/>
        </w:rPr>
        <w:t>Fusarium sambucinum</w:t>
      </w:r>
      <w:r>
        <w:t xml:space="preserve">, а зниження її та підвищення призводить до зменшення токсиноутворення. Водночас оптимальна температура росту </w:t>
      </w:r>
      <w:r>
        <w:rPr>
          <w:i/>
          <w:iCs/>
        </w:rPr>
        <w:t>Fusarium sambucinum</w:t>
      </w:r>
      <w:r>
        <w:t xml:space="preserve"> (24 °С) не співпадала з оптимальною температурою біосинтезу Т-2 токсину (12 °С).</w:t>
      </w:r>
    </w:p>
    <w:p w:rsidR="00F83793" w:rsidRDefault="00F83793" w:rsidP="00F83793">
      <w:pPr>
        <w:pStyle w:val="affffffff4"/>
        <w:ind w:firstLine="709"/>
        <w:rPr>
          <w:sz w:val="16"/>
          <w:szCs w:val="16"/>
        </w:rPr>
      </w:pPr>
    </w:p>
    <w:p w:rsidR="00F83793" w:rsidRDefault="00F83793" w:rsidP="00F83793">
      <w:pPr>
        <w:pStyle w:val="affffffff4"/>
        <w:spacing w:before="60" w:after="60"/>
        <w:jc w:val="center"/>
        <w:rPr>
          <w:b/>
          <w:bCs/>
          <w:i/>
          <w:iCs/>
        </w:rPr>
      </w:pPr>
    </w:p>
    <w:p w:rsidR="00F83793" w:rsidRDefault="00F83793" w:rsidP="00F83793">
      <w:pPr>
        <w:pStyle w:val="affffffff4"/>
        <w:spacing w:before="60" w:after="60"/>
        <w:jc w:val="center"/>
      </w:pPr>
      <w:r>
        <w:t>13</w:t>
      </w:r>
    </w:p>
    <w:p w:rsidR="00F83793" w:rsidRDefault="00F83793" w:rsidP="00F83793">
      <w:pPr>
        <w:pStyle w:val="affffffff4"/>
        <w:spacing w:before="60" w:after="60"/>
        <w:jc w:val="center"/>
        <w:rPr>
          <w:b/>
          <w:bCs/>
          <w:i/>
          <w:iCs/>
        </w:rPr>
      </w:pPr>
      <w:r>
        <w:rPr>
          <w:b/>
          <w:bCs/>
          <w:i/>
          <w:iCs/>
        </w:rPr>
        <w:t>Вплив вологості зернових субстратів</w:t>
      </w:r>
    </w:p>
    <w:p w:rsidR="00F83793" w:rsidRDefault="00F83793" w:rsidP="00F83793">
      <w:pPr>
        <w:pStyle w:val="affffffff4"/>
        <w:spacing w:before="60" w:after="60"/>
        <w:jc w:val="center"/>
        <w:rPr>
          <w:b/>
          <w:bCs/>
          <w:i/>
          <w:iCs/>
          <w:sz w:val="16"/>
          <w:szCs w:val="16"/>
        </w:rPr>
      </w:pPr>
    </w:p>
    <w:p w:rsidR="00F83793" w:rsidRDefault="00F83793" w:rsidP="00F83793">
      <w:pPr>
        <w:pStyle w:val="affffffff4"/>
        <w:ind w:firstLine="720"/>
      </w:pPr>
      <w:r>
        <w:t xml:space="preserve">Для вивчення впливу вологості </w:t>
      </w:r>
      <w:r>
        <w:rPr>
          <w:i/>
          <w:iCs/>
        </w:rPr>
        <w:t xml:space="preserve">Fusarium sambucinum </w:t>
      </w:r>
      <w:r>
        <w:t>штам</w:t>
      </w:r>
      <w:r>
        <w:rPr>
          <w:i/>
          <w:iCs/>
        </w:rPr>
        <w:t xml:space="preserve"> </w:t>
      </w:r>
      <w:r>
        <w:t>824/7</w:t>
      </w:r>
      <w:r>
        <w:rPr>
          <w:i/>
          <w:iCs/>
        </w:rPr>
        <w:t xml:space="preserve"> </w:t>
      </w:r>
      <w:r>
        <w:t>вирощували на шести зернових субстратах різної вологості (табл. 7). Дослідженнями встановлено, що оптимальна вологість зерна для біосинтезу Т-2 токсину становила 50 % і максимальна кількість токсину спостерігалася в зерні проса, кукурудзи та жита. За 40-відсоткової вологості токсиноутворення знижувалося на всіх видах зерна, окрім жита, а при 30-відсотковій – погіршувалося ще більшою мірою, за винятком зерна білої кукурудзи та жита, і значно зменшувалося при 20-і 14-відсотковій вологості. Отже, вологість субстрату в 50 % була оптимальною для біосинтезу Т-2 токсину цим грибом.</w:t>
      </w:r>
    </w:p>
    <w:p w:rsidR="00F83793" w:rsidRDefault="00F83793" w:rsidP="00F83793">
      <w:pPr>
        <w:pStyle w:val="affffffff4"/>
        <w:ind w:firstLine="720"/>
        <w:rPr>
          <w:sz w:val="16"/>
          <w:szCs w:val="16"/>
        </w:rPr>
      </w:pPr>
    </w:p>
    <w:p w:rsidR="00F83793" w:rsidRDefault="00F83793" w:rsidP="00F83793">
      <w:pPr>
        <w:spacing w:before="60" w:line="264" w:lineRule="auto"/>
        <w:ind w:left="1414" w:hanging="1273"/>
        <w:jc w:val="both"/>
      </w:pPr>
      <w:r>
        <w:t>Таблиця 7</w:t>
      </w:r>
      <w:r>
        <w:rPr>
          <w:b/>
          <w:bCs/>
        </w:rPr>
        <w:t xml:space="preserve"> – Біосинтез Т-2 токсину (мг/кг) </w:t>
      </w:r>
      <w:r>
        <w:rPr>
          <w:b/>
          <w:bCs/>
          <w:i/>
          <w:iCs/>
        </w:rPr>
        <w:t>F. sambucinum</w:t>
      </w:r>
      <w:r>
        <w:rPr>
          <w:b/>
          <w:bCs/>
        </w:rPr>
        <w:t xml:space="preserve"> при різній вологості зернових субстратів</w:t>
      </w:r>
    </w:p>
    <w:tbl>
      <w:tblPr>
        <w:tblW w:w="0" w:type="auto"/>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12"/>
        <w:gridCol w:w="1347"/>
        <w:gridCol w:w="1641"/>
        <w:gridCol w:w="1620"/>
        <w:gridCol w:w="1641"/>
        <w:gridCol w:w="1336"/>
      </w:tblGrid>
      <w:tr w:rsidR="00F83793" w:rsidTr="002440CD">
        <w:tblPrEx>
          <w:tblCellMar>
            <w:top w:w="0" w:type="dxa"/>
            <w:bottom w:w="0" w:type="dxa"/>
          </w:tblCellMar>
        </w:tblPrEx>
        <w:trPr>
          <w:cantSplit/>
          <w:trHeight w:hRule="exact" w:val="414"/>
        </w:trPr>
        <w:tc>
          <w:tcPr>
            <w:tcW w:w="1912" w:type="dxa"/>
            <w:vMerge w:val="restart"/>
            <w:tcBorders>
              <w:top w:val="single" w:sz="6" w:space="0" w:color="auto"/>
              <w:left w:val="single" w:sz="6" w:space="0" w:color="auto"/>
              <w:bottom w:val="single" w:sz="6" w:space="0" w:color="auto"/>
              <w:right w:val="single" w:sz="6" w:space="0" w:color="auto"/>
            </w:tcBorders>
            <w:vAlign w:val="center"/>
          </w:tcPr>
          <w:p w:rsidR="00F83793" w:rsidRDefault="00F83793" w:rsidP="002440CD">
            <w:pPr>
              <w:spacing w:line="264" w:lineRule="auto"/>
              <w:jc w:val="center"/>
              <w:rPr>
                <w:sz w:val="23"/>
                <w:szCs w:val="23"/>
              </w:rPr>
            </w:pPr>
            <w:r>
              <w:rPr>
                <w:sz w:val="23"/>
                <w:szCs w:val="23"/>
              </w:rPr>
              <w:t>Субстрат</w:t>
            </w:r>
          </w:p>
          <w:p w:rsidR="00F83793" w:rsidRDefault="00F83793" w:rsidP="002440CD">
            <w:pPr>
              <w:spacing w:line="264" w:lineRule="auto"/>
              <w:jc w:val="center"/>
              <w:rPr>
                <w:sz w:val="23"/>
                <w:szCs w:val="23"/>
              </w:rPr>
            </w:pPr>
            <w:r>
              <w:rPr>
                <w:sz w:val="23"/>
                <w:szCs w:val="23"/>
              </w:rPr>
              <w:t>(зерно)</w:t>
            </w:r>
          </w:p>
        </w:tc>
        <w:tc>
          <w:tcPr>
            <w:tcW w:w="7585" w:type="dxa"/>
            <w:gridSpan w:val="5"/>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pPr>
            <w:r>
              <w:t>Вологість (%)</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cantSplit/>
          <w:trHeight w:hRule="exact" w:val="332"/>
        </w:trPr>
        <w:tc>
          <w:tcPr>
            <w:tcW w:w="1912" w:type="dxa"/>
            <w:vMerge/>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14</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20</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30</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40</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50</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320"/>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Пшениця</w:t>
            </w:r>
          </w:p>
          <w:p w:rsidR="00F83793" w:rsidRDefault="00F83793" w:rsidP="002440CD">
            <w:pPr>
              <w:spacing w:line="264" w:lineRule="auto"/>
              <w:jc w:val="both"/>
              <w:rPr>
                <w:sz w:val="23"/>
                <w:szCs w:val="23"/>
              </w:rPr>
            </w:pP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0,25</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1,0</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3,4</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8,5</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14,6</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242"/>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Овес</w:t>
            </w: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0,3</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1,7</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3,8</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9,5</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15,0</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244"/>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Жито</w:t>
            </w: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0,3</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3,0</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6,0</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20,83</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16,5</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293"/>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Ячмінь</w:t>
            </w: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0,3</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1,9</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4,4</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7,5</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15,0</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283"/>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Просо</w:t>
            </w: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0,3</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1,5</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6,0</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12,5</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41,25</w:t>
            </w:r>
          </w:p>
          <w:p w:rsidR="00F83793" w:rsidRDefault="00F83793" w:rsidP="002440CD">
            <w:pPr>
              <w:spacing w:line="264" w:lineRule="auto"/>
              <w:jc w:val="center"/>
              <w:rPr>
                <w:sz w:val="23"/>
                <w:szCs w:val="23"/>
              </w:rPr>
            </w:pPr>
          </w:p>
        </w:tc>
      </w:tr>
      <w:tr w:rsidR="00F83793" w:rsidTr="002440CD">
        <w:tblPrEx>
          <w:tblCellMar>
            <w:top w:w="0" w:type="dxa"/>
            <w:bottom w:w="0" w:type="dxa"/>
          </w:tblCellMar>
        </w:tblPrEx>
        <w:trPr>
          <w:trHeight w:hRule="exact" w:val="287"/>
        </w:trPr>
        <w:tc>
          <w:tcPr>
            <w:tcW w:w="1912"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both"/>
              <w:rPr>
                <w:sz w:val="23"/>
                <w:szCs w:val="23"/>
              </w:rPr>
            </w:pPr>
            <w:r>
              <w:rPr>
                <w:sz w:val="23"/>
                <w:szCs w:val="23"/>
              </w:rPr>
              <w:t>Кукурудза біла</w:t>
            </w:r>
          </w:p>
        </w:tc>
        <w:tc>
          <w:tcPr>
            <w:tcW w:w="1347"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0,3</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1,7</w:t>
            </w:r>
          </w:p>
          <w:p w:rsidR="00F83793" w:rsidRDefault="00F83793" w:rsidP="002440CD">
            <w:pPr>
              <w:spacing w:line="264" w:lineRule="auto"/>
              <w:jc w:val="center"/>
              <w:rPr>
                <w:sz w:val="23"/>
                <w:szCs w:val="23"/>
              </w:rPr>
            </w:pPr>
          </w:p>
        </w:tc>
        <w:tc>
          <w:tcPr>
            <w:tcW w:w="1620"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15,0</w:t>
            </w:r>
          </w:p>
          <w:p w:rsidR="00F83793" w:rsidRDefault="00F83793" w:rsidP="002440CD">
            <w:pPr>
              <w:spacing w:line="264" w:lineRule="auto"/>
              <w:jc w:val="center"/>
              <w:rPr>
                <w:sz w:val="23"/>
                <w:szCs w:val="23"/>
              </w:rPr>
            </w:pPr>
          </w:p>
        </w:tc>
        <w:tc>
          <w:tcPr>
            <w:tcW w:w="1641"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16,5</w:t>
            </w:r>
          </w:p>
          <w:p w:rsidR="00F83793" w:rsidRDefault="00F83793" w:rsidP="002440CD">
            <w:pPr>
              <w:spacing w:line="264" w:lineRule="auto"/>
              <w:jc w:val="center"/>
              <w:rPr>
                <w:sz w:val="23"/>
                <w:szCs w:val="23"/>
              </w:rPr>
            </w:pPr>
          </w:p>
        </w:tc>
        <w:tc>
          <w:tcPr>
            <w:tcW w:w="1336" w:type="dxa"/>
            <w:tcBorders>
              <w:top w:val="single" w:sz="6" w:space="0" w:color="auto"/>
              <w:left w:val="single" w:sz="6" w:space="0" w:color="auto"/>
              <w:bottom w:val="single" w:sz="6" w:space="0" w:color="auto"/>
              <w:right w:val="single" w:sz="6" w:space="0" w:color="auto"/>
            </w:tcBorders>
          </w:tcPr>
          <w:p w:rsidR="00F83793" w:rsidRDefault="00F83793" w:rsidP="002440CD">
            <w:pPr>
              <w:spacing w:line="264" w:lineRule="auto"/>
              <w:jc w:val="center"/>
              <w:rPr>
                <w:sz w:val="23"/>
                <w:szCs w:val="23"/>
              </w:rPr>
            </w:pPr>
            <w:r>
              <w:rPr>
                <w:sz w:val="23"/>
                <w:szCs w:val="23"/>
              </w:rPr>
              <w:t>25,0</w:t>
            </w:r>
          </w:p>
          <w:p w:rsidR="00F83793" w:rsidRDefault="00F83793" w:rsidP="002440CD">
            <w:pPr>
              <w:spacing w:line="264" w:lineRule="auto"/>
              <w:jc w:val="center"/>
              <w:rPr>
                <w:sz w:val="23"/>
                <w:szCs w:val="23"/>
              </w:rPr>
            </w:pPr>
          </w:p>
        </w:tc>
      </w:tr>
    </w:tbl>
    <w:p w:rsidR="00F83793" w:rsidRDefault="00F83793" w:rsidP="00F83793">
      <w:pPr>
        <w:pStyle w:val="affffffff4"/>
        <w:spacing w:after="80" w:line="264" w:lineRule="auto"/>
        <w:jc w:val="center"/>
        <w:rPr>
          <w:b/>
          <w:bCs/>
          <w:i/>
          <w:iCs/>
          <w:sz w:val="24"/>
        </w:rPr>
      </w:pPr>
    </w:p>
    <w:p w:rsidR="00F83793" w:rsidRDefault="00F83793" w:rsidP="00F83793">
      <w:pPr>
        <w:pStyle w:val="affffffff4"/>
        <w:spacing w:after="80" w:line="264" w:lineRule="auto"/>
        <w:jc w:val="center"/>
        <w:rPr>
          <w:b/>
          <w:bCs/>
          <w:i/>
          <w:iCs/>
        </w:rPr>
      </w:pPr>
      <w:r>
        <w:rPr>
          <w:b/>
          <w:bCs/>
          <w:i/>
          <w:iCs/>
        </w:rPr>
        <w:t>Вплив різних режимів культивування</w:t>
      </w:r>
    </w:p>
    <w:p w:rsidR="00F83793" w:rsidRDefault="00F83793" w:rsidP="00F83793">
      <w:pPr>
        <w:pStyle w:val="affffffff4"/>
        <w:spacing w:line="264" w:lineRule="auto"/>
        <w:ind w:firstLine="720"/>
        <w:rPr>
          <w:spacing w:val="-6"/>
        </w:rPr>
      </w:pPr>
      <w:r>
        <w:rPr>
          <w:spacing w:val="-6"/>
        </w:rPr>
        <w:t xml:space="preserve">З літературних публікацій відомо, що види грибів секції </w:t>
      </w:r>
      <w:r>
        <w:rPr>
          <w:i/>
          <w:iCs/>
          <w:spacing w:val="-6"/>
        </w:rPr>
        <w:t xml:space="preserve">Sporotrichiella </w:t>
      </w:r>
      <w:r>
        <w:rPr>
          <w:spacing w:val="-6"/>
        </w:rPr>
        <w:t xml:space="preserve">більш інтенсивно продукують Т-2 токсин, коли їх культивують спочатку при оптимальній температурі росту гриба (25 °С ), а потім при пониженій (4 °С). Водночас встановлено (Рухляда В.В., 1989), що більш активне токсиноутворення відбувається при культивуванні грибів лише за низької температури (4 °С). Тому було вирішено перевірити як ці режими культивування впливатимуть на біосинтез Т-2 токсину </w:t>
      </w:r>
      <w:r>
        <w:rPr>
          <w:i/>
          <w:iCs/>
          <w:spacing w:val="-6"/>
        </w:rPr>
        <w:t>F. sambucinum</w:t>
      </w:r>
      <w:r>
        <w:rPr>
          <w:spacing w:val="-6"/>
        </w:rPr>
        <w:t>.</w:t>
      </w:r>
      <w:r>
        <w:rPr>
          <w:b/>
          <w:bCs/>
          <w:spacing w:val="-6"/>
        </w:rPr>
        <w:t xml:space="preserve"> </w:t>
      </w:r>
      <w:r>
        <w:rPr>
          <w:spacing w:val="-6"/>
        </w:rPr>
        <w:t xml:space="preserve">Для цього було поставлено два досліди: в першому посіви грибів вирощували на стерильних зернах гречки, рису, пшениці, проса, вівса, ячменю, жита, кукурудзи з білим та жовтим забарвленням зернівки та насінні соняшнику два </w:t>
      </w:r>
      <w:r>
        <w:rPr>
          <w:spacing w:val="-6"/>
        </w:rPr>
        <w:lastRenderedPageBreak/>
        <w:t xml:space="preserve">тижні при 25 °С, а потім – два тижні в холодильнику при 4 °С, у другому – посіви культивували на тих же зернах протягом місяця в холодильнику при 4 °С. </w:t>
      </w:r>
    </w:p>
    <w:p w:rsidR="00F83793" w:rsidRDefault="00F83793" w:rsidP="00F83793">
      <w:pPr>
        <w:pStyle w:val="affffffff4"/>
        <w:spacing w:line="264" w:lineRule="auto"/>
        <w:ind w:firstLine="720"/>
        <w:rPr>
          <w:spacing w:val="-4"/>
        </w:rPr>
      </w:pPr>
      <w:r>
        <w:rPr>
          <w:spacing w:val="-4"/>
        </w:rPr>
        <w:t xml:space="preserve">Встановлено, що при культивуванні протягом місяця при температурі 4 °С на всіх субстратах спостерігали слаборозвинений повітряний міцелій, але вміст </w:t>
      </w:r>
      <w:r>
        <w:rPr>
          <w:spacing w:val="-4"/>
        </w:rPr>
        <w:br/>
        <w:t xml:space="preserve">Т-2 токсину на всіх зернових субстратах, окрім зерна жовтої кукурудзи та ячменю, був значно більшим і перевищував уміст токсину, порівняно з першим </w:t>
      </w:r>
    </w:p>
    <w:p w:rsidR="00F83793" w:rsidRDefault="00F83793" w:rsidP="00F83793">
      <w:pPr>
        <w:pStyle w:val="affffffff4"/>
        <w:spacing w:line="264" w:lineRule="auto"/>
        <w:jc w:val="center"/>
        <w:rPr>
          <w:spacing w:val="-4"/>
        </w:rPr>
      </w:pPr>
      <w:r>
        <w:rPr>
          <w:spacing w:val="-4"/>
        </w:rPr>
        <w:t>14</w:t>
      </w:r>
    </w:p>
    <w:p w:rsidR="00F83793" w:rsidRDefault="00F83793" w:rsidP="00F83793">
      <w:pPr>
        <w:pStyle w:val="affffffff4"/>
        <w:spacing w:line="264" w:lineRule="auto"/>
        <w:rPr>
          <w:spacing w:val="-4"/>
        </w:rPr>
      </w:pPr>
      <w:r>
        <w:rPr>
          <w:spacing w:val="-4"/>
        </w:rPr>
        <w:t>дослідом, на 121 – 498,7 %. Але на зерні жовтої кукурудзи та ячменю навпаки – вміст токсину зменшився і становив відповідно 43,6 % та 81,4 %, порівняно з першим дослідом.</w:t>
      </w:r>
    </w:p>
    <w:p w:rsidR="00F83793" w:rsidRDefault="00F83793" w:rsidP="00F83793">
      <w:pPr>
        <w:pStyle w:val="affffffff4"/>
        <w:spacing w:line="264" w:lineRule="auto"/>
        <w:ind w:firstLine="720"/>
      </w:pPr>
      <w:r>
        <w:rPr>
          <w:spacing w:val="-2"/>
        </w:rPr>
        <w:t xml:space="preserve">Отже, виконані дослідження показали, що </w:t>
      </w:r>
      <w:r>
        <w:rPr>
          <w:i/>
          <w:iCs/>
          <w:spacing w:val="-2"/>
        </w:rPr>
        <w:t>F. sambucinum</w:t>
      </w:r>
      <w:r>
        <w:rPr>
          <w:spacing w:val="-2"/>
        </w:rPr>
        <w:t xml:space="preserve"> продукує </w:t>
      </w:r>
      <w:r>
        <w:rPr>
          <w:spacing w:val="-2"/>
        </w:rPr>
        <w:br/>
        <w:t xml:space="preserve">Т-2 токсин на всіх досліджених зернових субстратах з різною інтенсивністю, виявлено субстрати на яких спостерігається краще токсиноутворення, що значною мірою залежить від ступеня вологості субстрату і температурного режиму вирощування. Ці результати певною мірою корелюються з даними інших дослідників, які вивчали питання біосинтезу Т-2 токсину грибами секції </w:t>
      </w:r>
      <w:r>
        <w:rPr>
          <w:i/>
          <w:iCs/>
          <w:spacing w:val="-2"/>
        </w:rPr>
        <w:t>Sporotrichiella</w:t>
      </w:r>
      <w:r>
        <w:rPr>
          <w:spacing w:val="-2"/>
        </w:rPr>
        <w:t xml:space="preserve"> </w:t>
      </w:r>
      <w:r>
        <w:t>(Костюнина Н.А., 1979; Рухляда В.В., 1989; Joffe A.Z., 1974).</w:t>
      </w:r>
    </w:p>
    <w:p w:rsidR="00F83793" w:rsidRDefault="00F83793" w:rsidP="00F83793">
      <w:pPr>
        <w:pStyle w:val="affffffff4"/>
        <w:spacing w:line="264" w:lineRule="auto"/>
        <w:ind w:firstLine="720"/>
        <w:rPr>
          <w:b/>
          <w:bCs/>
        </w:rPr>
      </w:pPr>
      <w:r>
        <w:rPr>
          <w:spacing w:val="-4"/>
        </w:rPr>
        <w:t xml:space="preserve">Водночас слід зазначити, що кількість Т-2 токсину, що продукував </w:t>
      </w:r>
      <w:r>
        <w:rPr>
          <w:i/>
          <w:iCs/>
          <w:spacing w:val="-4"/>
        </w:rPr>
        <w:t>F. sambucinum</w:t>
      </w:r>
      <w:r>
        <w:rPr>
          <w:spacing w:val="-4"/>
        </w:rPr>
        <w:t xml:space="preserve"> на всіх зернових субстратах була значно меншою, порівняно із продукуванням видами </w:t>
      </w:r>
      <w:r>
        <w:rPr>
          <w:i/>
          <w:iCs/>
          <w:spacing w:val="-4"/>
        </w:rPr>
        <w:t>F. sporotrichiella</w:t>
      </w:r>
      <w:r>
        <w:rPr>
          <w:spacing w:val="-4"/>
        </w:rPr>
        <w:t xml:space="preserve"> та його різновидами (Билай В.И. и др., 1983; </w:t>
      </w:r>
      <w:r>
        <w:t>Костюнина Н.А., 1979; Рухляда В.В., 1989). Це може бути причиною накопичення незначної кількості Т-2 токсину в кормах, уражених цим видом гриба. При поїданні тваринами таких кормів може спостерігатися безсимптомний перебіг фузаріотоксикозу, який супроводжується дозозалежним пригніченням приросту живої маси та порушенням імуногенезу, що дуже важко діагностується у виробничих умовах.</w:t>
      </w:r>
    </w:p>
    <w:p w:rsidR="00F83793" w:rsidRDefault="00F83793" w:rsidP="00F83793">
      <w:pPr>
        <w:pStyle w:val="affffffff4"/>
        <w:spacing w:line="264" w:lineRule="auto"/>
        <w:ind w:firstLine="720"/>
        <w:rPr>
          <w:b/>
          <w:bCs/>
          <w:sz w:val="24"/>
        </w:rPr>
      </w:pPr>
    </w:p>
    <w:p w:rsidR="00F83793" w:rsidRDefault="00F83793" w:rsidP="00F83793">
      <w:pPr>
        <w:pStyle w:val="affffffff4"/>
        <w:spacing w:line="264" w:lineRule="auto"/>
        <w:jc w:val="center"/>
        <w:rPr>
          <w:b/>
          <w:bCs/>
        </w:rPr>
      </w:pPr>
      <w:r>
        <w:rPr>
          <w:b/>
          <w:bCs/>
        </w:rPr>
        <w:t>Розробка</w:t>
      </w:r>
      <w:r>
        <w:t xml:space="preserve"> </w:t>
      </w:r>
      <w:r>
        <w:rPr>
          <w:b/>
          <w:bCs/>
        </w:rPr>
        <w:t>способу</w:t>
      </w:r>
      <w:r>
        <w:t xml:space="preserve"> </w:t>
      </w:r>
      <w:r>
        <w:rPr>
          <w:b/>
          <w:bCs/>
        </w:rPr>
        <w:t xml:space="preserve">експресного визначення здатності грибів роду </w:t>
      </w:r>
      <w:r>
        <w:rPr>
          <w:b/>
          <w:bCs/>
          <w:i/>
          <w:iCs/>
        </w:rPr>
        <w:t xml:space="preserve">Fusarium </w:t>
      </w:r>
      <w:r>
        <w:rPr>
          <w:b/>
          <w:bCs/>
        </w:rPr>
        <w:t>продукувати Т-2 токсин</w:t>
      </w:r>
    </w:p>
    <w:p w:rsidR="00F83793" w:rsidRDefault="00F83793" w:rsidP="00F83793">
      <w:pPr>
        <w:pStyle w:val="affffffff4"/>
        <w:spacing w:line="264" w:lineRule="auto"/>
        <w:ind w:firstLine="720"/>
      </w:pPr>
      <w:r>
        <w:t xml:space="preserve">Лабораторна діагностика фузаріотоксикозів, окрім встановлення вмісту токсину в кормах, передбачає проведення мікологічного дослідження для виділення грибів та визначення їх токсичності. Тому з метою прискорення діагностики фузаріотоксикозів ми провели дослідження і розробили методику експресного визначення здатності грибів роду </w:t>
      </w:r>
      <w:r>
        <w:rPr>
          <w:i/>
          <w:iCs/>
        </w:rPr>
        <w:t>Fusarium</w:t>
      </w:r>
      <w:r>
        <w:t xml:space="preserve"> продукувати Т-2 токсин. </w:t>
      </w:r>
    </w:p>
    <w:p w:rsidR="00F83793" w:rsidRDefault="00F83793" w:rsidP="00F83793">
      <w:pPr>
        <w:pStyle w:val="affffffff4"/>
        <w:spacing w:line="264" w:lineRule="auto"/>
        <w:ind w:firstLine="720"/>
      </w:pPr>
      <w:r>
        <w:t xml:space="preserve">У роботі попередньо були використані 7 культур грибів роду </w:t>
      </w:r>
      <w:r>
        <w:rPr>
          <w:i/>
          <w:iCs/>
        </w:rPr>
        <w:t>Fusarium</w:t>
      </w:r>
      <w:r>
        <w:t xml:space="preserve">, з яких 4 – </w:t>
      </w:r>
      <w:r>
        <w:rPr>
          <w:i/>
          <w:iCs/>
        </w:rPr>
        <w:t>F. sporotrichiella var. tricinctum</w:t>
      </w:r>
      <w:r>
        <w:t xml:space="preserve"> та 3 – </w:t>
      </w:r>
      <w:r>
        <w:rPr>
          <w:i/>
          <w:iCs/>
        </w:rPr>
        <w:t>F. sporotrichiella var. poae.</w:t>
      </w:r>
      <w:r>
        <w:t xml:space="preserve"> Шість токсичних штамів утворювали зони затримки росту тест-культури </w:t>
      </w:r>
      <w:r>
        <w:rPr>
          <w:i/>
          <w:iCs/>
        </w:rPr>
        <w:t xml:space="preserve">Candida </w:t>
      </w:r>
      <w:r>
        <w:rPr>
          <w:i/>
          <w:iCs/>
        </w:rPr>
        <w:lastRenderedPageBreak/>
        <w:t>pseudotropicalis</w:t>
      </w:r>
      <w:r>
        <w:t xml:space="preserve"> шт. 44 ПК діаметром від 15 до 18 мм, а один – слаботоксичний – давав зону затримки росту тест-культури 9 мм. Продукція Т-2 токсину зазначеними штамами була встановлена для екстрактів із цих фузаріїв, вирощених на стерильному зерні кукурудзи. Водночас досліджували токсинпродукуючі властивості у вищезгаданих культур, вирощених у пробірках на скошеному агарі Чапека і сусло-агарі із різними режимами культивування. Для цього гриби культивували в пробірках на скошеному агарі Чапека та на сусло-агарі при 24 °С і витримували ще при 4 °С (в холодильнику) з метою накопичення Т-2 токсину в різні терміни: </w:t>
      </w:r>
    </w:p>
    <w:p w:rsidR="00F83793" w:rsidRDefault="00F83793" w:rsidP="00F83793">
      <w:pPr>
        <w:pStyle w:val="affffffff4"/>
        <w:spacing w:line="264" w:lineRule="auto"/>
        <w:ind w:firstLine="720"/>
        <w:jc w:val="center"/>
      </w:pPr>
      <w:r>
        <w:t>15</w:t>
      </w:r>
    </w:p>
    <w:p w:rsidR="00F83793" w:rsidRDefault="00F83793" w:rsidP="00F83793">
      <w:pPr>
        <w:pStyle w:val="affffffff4"/>
        <w:spacing w:line="264" w:lineRule="auto"/>
      </w:pPr>
      <w:r>
        <w:t xml:space="preserve">вирощували відповідно за 10 і 15, 9 і 10, 8 і 5, 7 і 2, 6 і 1, 5 і 0 діб. Екстракцію токсину проводили безпосередньо із культури гриба в пробірці на агаризованому середовищі 10 мкл етилацетату протягом 1 год, після чого екстракт зливали у випаровувальну чашку для видалення розчинника у потоці повітря, а потім залишок перерозчиняли у 100 мкл етилацетату і використовували для дослідження. Було встановлено мінімальний термін культивування, при якому ще спостерігалося </w:t>
      </w:r>
      <w:r>
        <w:rPr>
          <w:spacing w:val="-6"/>
        </w:rPr>
        <w:t>токсиноутворення: інкубація протягом 7 днів при 24 °С і 2 дні у холодильнику при температурі 4 °С, а вміст Т-2 токсину при цьому становив від 0,31 до 0,52 мг/</w:t>
      </w:r>
      <w:r>
        <w:t>мл середовища, а у слаботоксичного – 0,15 мг/мл середовища.</w:t>
      </w:r>
    </w:p>
    <w:p w:rsidR="00F83793" w:rsidRDefault="00F83793" w:rsidP="00F83793">
      <w:pPr>
        <w:pStyle w:val="affffffff4"/>
        <w:spacing w:line="264" w:lineRule="auto"/>
        <w:ind w:firstLine="720"/>
      </w:pPr>
      <w:r>
        <w:t xml:space="preserve">Отримані результати щодо Т-2 токсинопродукуючих властивостей були підтверджені вищевказаним методом з іншими 16 штамами токсичних грибів роду </w:t>
      </w:r>
      <w:r>
        <w:rPr>
          <w:i/>
          <w:iCs/>
        </w:rPr>
        <w:t>Fusarium</w:t>
      </w:r>
      <w:r>
        <w:t xml:space="preserve">, серед яких, окрім зазначених вище двох видів, були також </w:t>
      </w:r>
      <w:r>
        <w:br/>
      </w:r>
      <w:r>
        <w:rPr>
          <w:i/>
          <w:iCs/>
        </w:rPr>
        <w:t>F. semitectum, F. sambucinum</w:t>
      </w:r>
      <w:r>
        <w:t xml:space="preserve"> і </w:t>
      </w:r>
      <w:r>
        <w:rPr>
          <w:i/>
          <w:iCs/>
        </w:rPr>
        <w:t>F. graminearum.</w:t>
      </w:r>
    </w:p>
    <w:p w:rsidR="00F83793" w:rsidRDefault="00F83793" w:rsidP="00F83793">
      <w:pPr>
        <w:pStyle w:val="affffffff4"/>
        <w:spacing w:line="264" w:lineRule="auto"/>
        <w:ind w:firstLine="720"/>
      </w:pPr>
      <w:r>
        <w:t xml:space="preserve">Отже, нам вдалося відпрацювати режим культивування грибів, який забезпечує накопичення Т-2 токсину в культурах на агарі Чапека в кількості, достатній для детекції методом ТШХ з біоавтографією. Запропонований спосіб визначення Т-2 токсину в культурах фузаріїв дозволяє значно скоротити термін проведення дослідження, оскільки відпадає потреба у тривалому (близько місяця) культивуванні фузаріїв на стерильних зернових субстратах і його можна використовувати в лабораторіях ветеринарної медицини країни. Новизна його була підтверджена отриманим деклараційним патентом на винахід: ”Спосіб експресного визначення здатності грибів роду </w:t>
      </w:r>
      <w:r>
        <w:rPr>
          <w:i/>
          <w:iCs/>
        </w:rPr>
        <w:t>Fusarium</w:t>
      </w:r>
      <w:r>
        <w:t xml:space="preserve"> продукувати Т-2 токсин”: Пат.4794, С12N1/100; Заявл. 20.04.2004; Опубл. 15.02.2005, Бюл. №2.</w:t>
      </w:r>
    </w:p>
    <w:p w:rsidR="00F83793" w:rsidRDefault="00F83793" w:rsidP="00F83793">
      <w:pPr>
        <w:pStyle w:val="affffffff4"/>
        <w:spacing w:line="264" w:lineRule="auto"/>
        <w:ind w:left="720" w:firstLine="720"/>
        <w:rPr>
          <w:b/>
          <w:bCs/>
        </w:rPr>
      </w:pPr>
    </w:p>
    <w:p w:rsidR="00F83793" w:rsidRDefault="00F83793" w:rsidP="00F83793">
      <w:pPr>
        <w:pStyle w:val="affffffff4"/>
        <w:spacing w:line="264" w:lineRule="auto"/>
        <w:jc w:val="center"/>
        <w:rPr>
          <w:b/>
          <w:bCs/>
          <w:i/>
          <w:iCs/>
        </w:rPr>
      </w:pPr>
      <w:r>
        <w:rPr>
          <w:b/>
          <w:bCs/>
        </w:rPr>
        <w:t xml:space="preserve">Вивчення токсигенних властивостей грибів роду </w:t>
      </w:r>
      <w:r>
        <w:rPr>
          <w:b/>
          <w:bCs/>
          <w:i/>
          <w:iCs/>
        </w:rPr>
        <w:t>Aspergillus</w:t>
      </w:r>
    </w:p>
    <w:p w:rsidR="00F83793" w:rsidRDefault="00F83793" w:rsidP="00F83793">
      <w:pPr>
        <w:pStyle w:val="affffffff4"/>
        <w:spacing w:line="264" w:lineRule="auto"/>
        <w:jc w:val="center"/>
        <w:rPr>
          <w:i/>
          <w:iCs/>
          <w:sz w:val="16"/>
          <w:szCs w:val="16"/>
        </w:rPr>
      </w:pPr>
    </w:p>
    <w:p w:rsidR="00F83793" w:rsidRDefault="00F83793" w:rsidP="00F83793">
      <w:pPr>
        <w:pStyle w:val="affffffff4"/>
        <w:spacing w:line="264" w:lineRule="auto"/>
        <w:ind w:firstLine="720"/>
      </w:pPr>
      <w:r>
        <w:lastRenderedPageBreak/>
        <w:t xml:space="preserve">Токсикологічному дослідженню піддано 152 штами грибів роду </w:t>
      </w:r>
      <w:r>
        <w:rPr>
          <w:i/>
          <w:iCs/>
        </w:rPr>
        <w:t xml:space="preserve">Aspergillus, </w:t>
      </w:r>
      <w:r>
        <w:t xml:space="preserve">в тому числі </w:t>
      </w:r>
      <w:r>
        <w:rPr>
          <w:i/>
          <w:iCs/>
        </w:rPr>
        <w:t>A. flavus</w:t>
      </w:r>
      <w:r>
        <w:t xml:space="preserve"> – 53, </w:t>
      </w:r>
      <w:r>
        <w:rPr>
          <w:i/>
          <w:iCs/>
        </w:rPr>
        <w:t>A. fumigatus</w:t>
      </w:r>
      <w:r>
        <w:t xml:space="preserve"> – 54 та </w:t>
      </w:r>
      <w:r>
        <w:rPr>
          <w:i/>
          <w:iCs/>
        </w:rPr>
        <w:t>A. niger</w:t>
      </w:r>
      <w:r>
        <w:t xml:space="preserve"> – 45.</w:t>
      </w:r>
    </w:p>
    <w:p w:rsidR="00F83793" w:rsidRDefault="00F83793" w:rsidP="00F83793">
      <w:pPr>
        <w:pStyle w:val="affffffff4"/>
        <w:spacing w:line="264" w:lineRule="auto"/>
        <w:ind w:firstLine="720"/>
        <w:rPr>
          <w:b/>
          <w:bCs/>
          <w:spacing w:val="-6"/>
        </w:rPr>
      </w:pPr>
      <w:r>
        <w:rPr>
          <w:spacing w:val="-6"/>
        </w:rPr>
        <w:t xml:space="preserve">В результаті проведених досліджень було встановлено, що жоден із 53 досліджуваних штамів </w:t>
      </w:r>
      <w:r>
        <w:rPr>
          <w:i/>
          <w:iCs/>
          <w:spacing w:val="-6"/>
        </w:rPr>
        <w:t>A. flavus</w:t>
      </w:r>
      <w:r>
        <w:rPr>
          <w:spacing w:val="-6"/>
        </w:rPr>
        <w:t xml:space="preserve"> не продукував афлатоксинів, а 22 (41,5 %) продукували коєву кислоту, яка після обприскування хроматографічних пластин розчином хлорного заліза в етанолі проявлялася плямами коричнево-вишневого кольору. </w:t>
      </w:r>
    </w:p>
    <w:p w:rsidR="00F83793" w:rsidRDefault="00F83793" w:rsidP="00F83793">
      <w:pPr>
        <w:pStyle w:val="affffffff4"/>
        <w:spacing w:line="264" w:lineRule="auto"/>
        <w:ind w:firstLine="720"/>
      </w:pPr>
      <w:r>
        <w:t xml:space="preserve">Токсичність 45 штамів </w:t>
      </w:r>
      <w:r>
        <w:rPr>
          <w:i/>
          <w:iCs/>
        </w:rPr>
        <w:t>Aspergillus niger</w:t>
      </w:r>
      <w:r>
        <w:t xml:space="preserve"> та 54 штамів </w:t>
      </w:r>
      <w:r>
        <w:rPr>
          <w:i/>
          <w:iCs/>
        </w:rPr>
        <w:t>Aspergillus fumigatus</w:t>
      </w:r>
      <w:r>
        <w:t xml:space="preserve"> визначали мікробіологічним методом з використанням агарових </w:t>
      </w: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jc w:val="center"/>
      </w:pPr>
      <w:r>
        <w:t>16</w:t>
      </w:r>
    </w:p>
    <w:p w:rsidR="00F83793" w:rsidRDefault="00F83793" w:rsidP="00F83793">
      <w:pPr>
        <w:pStyle w:val="affffffff4"/>
        <w:spacing w:line="264" w:lineRule="auto"/>
      </w:pPr>
      <w:r>
        <w:t xml:space="preserve">блоків. Жоден із досліджених штамів </w:t>
      </w:r>
      <w:r>
        <w:rPr>
          <w:i/>
          <w:iCs/>
        </w:rPr>
        <w:t xml:space="preserve">A. fumigatus </w:t>
      </w:r>
      <w:r>
        <w:t>та</w:t>
      </w:r>
      <w:r>
        <w:rPr>
          <w:i/>
          <w:iCs/>
        </w:rPr>
        <w:t xml:space="preserve"> A. niger</w:t>
      </w:r>
      <w:r>
        <w:t xml:space="preserve"> не виявився токсичним.</w:t>
      </w:r>
    </w:p>
    <w:p w:rsidR="00F83793" w:rsidRDefault="00F83793" w:rsidP="00F83793">
      <w:pPr>
        <w:pStyle w:val="affffffff4"/>
        <w:spacing w:line="264" w:lineRule="auto"/>
        <w:ind w:firstLine="720"/>
      </w:pPr>
      <w:r>
        <w:rPr>
          <w:spacing w:val="-4"/>
        </w:rPr>
        <w:t xml:space="preserve">Таким чином, токсикологічним дослідженням не встановлені токсичні властивості серед ізолятів аспергіл видів </w:t>
      </w:r>
      <w:r>
        <w:rPr>
          <w:i/>
          <w:iCs/>
          <w:spacing w:val="-4"/>
        </w:rPr>
        <w:t xml:space="preserve">A. fumigatus </w:t>
      </w:r>
      <w:r>
        <w:rPr>
          <w:spacing w:val="-4"/>
        </w:rPr>
        <w:t>та</w:t>
      </w:r>
      <w:r>
        <w:rPr>
          <w:i/>
          <w:iCs/>
          <w:spacing w:val="-4"/>
        </w:rPr>
        <w:t xml:space="preserve"> A. niger,</w:t>
      </w:r>
      <w:r>
        <w:rPr>
          <w:spacing w:val="-4"/>
        </w:rPr>
        <w:t xml:space="preserve"> а серед ізолятів </w:t>
      </w:r>
      <w:r>
        <w:rPr>
          <w:i/>
          <w:iCs/>
          <w:spacing w:val="-6"/>
        </w:rPr>
        <w:t xml:space="preserve">A. flavus </w:t>
      </w:r>
      <w:r>
        <w:rPr>
          <w:spacing w:val="-6"/>
        </w:rPr>
        <w:t>не виявлено продуцентів афлатоксину, стеригматоцистину та охратоксину</w:t>
      </w:r>
      <w:r>
        <w:t xml:space="preserve"> і лише 41,5 % продукували коєву кислоту.</w:t>
      </w:r>
    </w:p>
    <w:p w:rsidR="00F83793" w:rsidRDefault="00F83793" w:rsidP="00F83793">
      <w:pPr>
        <w:pStyle w:val="affffffff4"/>
        <w:spacing w:line="264" w:lineRule="auto"/>
        <w:jc w:val="center"/>
      </w:pPr>
      <w:r>
        <w:rPr>
          <w:b/>
          <w:bCs/>
        </w:rPr>
        <w:t>ВИСНОВКИ</w:t>
      </w:r>
    </w:p>
    <w:p w:rsidR="00F83793" w:rsidRDefault="00F83793" w:rsidP="00F83793">
      <w:pPr>
        <w:pStyle w:val="affffffff4"/>
        <w:spacing w:line="264" w:lineRule="auto"/>
        <w:ind w:firstLine="720"/>
      </w:pPr>
      <w:r>
        <w:t xml:space="preserve">1. Встановлений кількісний і якісний склад мікобіоти зерна кукурудзи та виявлені гриби-продуценти Т-2 токсину, зеараленону, моніліформіну та коєвої кислоти. Уперше виділений </w:t>
      </w:r>
      <w:r>
        <w:rPr>
          <w:i/>
          <w:iCs/>
        </w:rPr>
        <w:t>F. sambucinum –</w:t>
      </w:r>
      <w:r>
        <w:t xml:space="preserve"> продуцент Т-2 токсину, вивчений вплив на його біосинтез виду субстрату, температури, вологості та терміну культивування і розроблений експрес-метод визначення здатності фузаріїв продукувати цей токсин, що значно скорочує термін проведення таких досліджень при діагностиці фузаріо-Т-2 токсикозу тварин. </w:t>
      </w:r>
    </w:p>
    <w:p w:rsidR="00F83793" w:rsidRDefault="00F83793" w:rsidP="00F83793">
      <w:pPr>
        <w:pStyle w:val="affffffff4"/>
        <w:spacing w:line="264" w:lineRule="auto"/>
        <w:ind w:firstLine="720"/>
      </w:pPr>
      <w:r>
        <w:t>2. Мікологічним дослідженням встановлено, що в 1 г зерна кукурудзи урожаїв 2000–2002 рр. вміст діаспор грибів коливався від 6,5·10</w:t>
      </w:r>
      <w:r>
        <w:rPr>
          <w:vertAlign w:val="superscript"/>
        </w:rPr>
        <w:t>3</w:t>
      </w:r>
      <w:r>
        <w:t xml:space="preserve"> до 7,01·10</w:t>
      </w:r>
      <w:r>
        <w:rPr>
          <w:vertAlign w:val="superscript"/>
        </w:rPr>
        <w:t>5</w:t>
      </w:r>
      <w:r>
        <w:t>, що в середньому становить 1,37·10</w:t>
      </w:r>
      <w:r>
        <w:rPr>
          <w:vertAlign w:val="superscript"/>
        </w:rPr>
        <w:t>5</w:t>
      </w:r>
      <w:r>
        <w:t>±2,4·10</w:t>
      </w:r>
      <w:r>
        <w:rPr>
          <w:vertAlign w:val="superscript"/>
        </w:rPr>
        <w:t>4</w:t>
      </w:r>
      <w:r>
        <w:t xml:space="preserve"> г.</w:t>
      </w:r>
    </w:p>
    <w:p w:rsidR="00F83793" w:rsidRDefault="00F83793" w:rsidP="00F83793">
      <w:pPr>
        <w:pStyle w:val="affffffff4"/>
        <w:spacing w:line="264" w:lineRule="auto"/>
        <w:ind w:firstLine="720"/>
      </w:pPr>
      <w:r>
        <w:t xml:space="preserve">3. Із 90 проб зерна кукурудзи виділено та ідентифіковано 527 культур грибів трьох класів і 10-ти родів. Найчастіше зустрічалися види мікроміцетів </w:t>
      </w:r>
      <w:r>
        <w:rPr>
          <w:spacing w:val="-4"/>
        </w:rPr>
        <w:t xml:space="preserve">родів </w:t>
      </w:r>
      <w:r>
        <w:rPr>
          <w:i/>
          <w:iCs/>
          <w:spacing w:val="-4"/>
        </w:rPr>
        <w:t>Aspergillus Mich</w:t>
      </w:r>
      <w:r>
        <w:rPr>
          <w:spacing w:val="-4"/>
        </w:rPr>
        <w:t xml:space="preserve"> (94,4 %), </w:t>
      </w:r>
      <w:r>
        <w:rPr>
          <w:i/>
          <w:iCs/>
          <w:spacing w:val="-4"/>
        </w:rPr>
        <w:t>Penicillium Link</w:t>
      </w:r>
      <w:r>
        <w:rPr>
          <w:spacing w:val="-4"/>
        </w:rPr>
        <w:t xml:space="preserve"> (91,1 %), </w:t>
      </w:r>
      <w:r>
        <w:rPr>
          <w:i/>
          <w:iCs/>
          <w:spacing w:val="-4"/>
        </w:rPr>
        <w:t>Mucor Micheli</w:t>
      </w:r>
      <w:r>
        <w:rPr>
          <w:spacing w:val="-4"/>
        </w:rPr>
        <w:t xml:space="preserve"> (84,4 %), </w:t>
      </w:r>
      <w:r>
        <w:rPr>
          <w:i/>
          <w:iCs/>
          <w:spacing w:val="-4"/>
        </w:rPr>
        <w:t>Absidia v.Tiegh</w:t>
      </w:r>
      <w:r>
        <w:rPr>
          <w:spacing w:val="-4"/>
        </w:rPr>
        <w:t xml:space="preserve"> (80,0 %) та </w:t>
      </w:r>
      <w:r>
        <w:rPr>
          <w:i/>
          <w:iCs/>
          <w:spacing w:val="-4"/>
        </w:rPr>
        <w:t>Fusarium Link</w:t>
      </w:r>
      <w:r>
        <w:rPr>
          <w:spacing w:val="-4"/>
        </w:rPr>
        <w:t xml:space="preserve"> (71,1 %), трохи рідше – </w:t>
      </w:r>
      <w:r>
        <w:rPr>
          <w:i/>
          <w:iCs/>
          <w:spacing w:val="-4"/>
        </w:rPr>
        <w:t>Alternaria Nees</w:t>
      </w:r>
      <w:r>
        <w:rPr>
          <w:spacing w:val="-4"/>
        </w:rPr>
        <w:t xml:space="preserve"> (41,1 %), </w:t>
      </w:r>
      <w:r>
        <w:rPr>
          <w:i/>
          <w:iCs/>
        </w:rPr>
        <w:t>Trichoderma Pers. ex Fr</w:t>
      </w:r>
      <w:r>
        <w:t xml:space="preserve"> (11,1 %) та </w:t>
      </w:r>
      <w:r>
        <w:rPr>
          <w:i/>
          <w:iCs/>
        </w:rPr>
        <w:t>Rhizopus Ehrenb</w:t>
      </w:r>
      <w:r>
        <w:t xml:space="preserve"> (8,8 %) і зрідка – </w:t>
      </w:r>
      <w:r>
        <w:rPr>
          <w:i/>
          <w:iCs/>
        </w:rPr>
        <w:t>Cladosporium Link</w:t>
      </w:r>
      <w:r>
        <w:t xml:space="preserve"> (5,5 %) та </w:t>
      </w:r>
      <w:r>
        <w:rPr>
          <w:i/>
          <w:iCs/>
        </w:rPr>
        <w:t>Acremonium Link ex Fr</w:t>
      </w:r>
      <w:r>
        <w:t xml:space="preserve"> (4,4 %).</w:t>
      </w:r>
    </w:p>
    <w:p w:rsidR="00F83793" w:rsidRDefault="00F83793" w:rsidP="00F83793">
      <w:pPr>
        <w:pStyle w:val="affffffff4"/>
        <w:spacing w:line="264" w:lineRule="auto"/>
        <w:ind w:firstLine="720"/>
        <w:rPr>
          <w:i/>
          <w:iCs/>
          <w:spacing w:val="-4"/>
        </w:rPr>
      </w:pPr>
      <w:r>
        <w:lastRenderedPageBreak/>
        <w:t xml:space="preserve">4. </w:t>
      </w:r>
      <w:r>
        <w:rPr>
          <w:spacing w:val="-4"/>
        </w:rPr>
        <w:t>Серед мікобіоти зерна встановлені продуценти: Т-2 токсину</w:t>
      </w:r>
      <w:r>
        <w:rPr>
          <w:i/>
          <w:iCs/>
          <w:spacing w:val="-4"/>
        </w:rPr>
        <w:t xml:space="preserve"> F. sporotrichiella var.tricinctum</w:t>
      </w:r>
      <w:r>
        <w:rPr>
          <w:spacing w:val="-4"/>
        </w:rPr>
        <w:t xml:space="preserve">, </w:t>
      </w:r>
      <w:r>
        <w:rPr>
          <w:i/>
          <w:iCs/>
          <w:spacing w:val="-4"/>
        </w:rPr>
        <w:t xml:space="preserve">F. graminearum </w:t>
      </w:r>
      <w:r>
        <w:rPr>
          <w:spacing w:val="-4"/>
        </w:rPr>
        <w:t xml:space="preserve">та </w:t>
      </w:r>
      <w:r>
        <w:rPr>
          <w:i/>
          <w:iCs/>
          <w:spacing w:val="-4"/>
        </w:rPr>
        <w:t>F. sambucinum</w:t>
      </w:r>
      <w:r>
        <w:rPr>
          <w:spacing w:val="-4"/>
        </w:rPr>
        <w:t>;</w:t>
      </w:r>
      <w:r>
        <w:rPr>
          <w:i/>
          <w:iCs/>
          <w:spacing w:val="-4"/>
        </w:rPr>
        <w:t xml:space="preserve"> </w:t>
      </w:r>
      <w:r>
        <w:rPr>
          <w:spacing w:val="-4"/>
        </w:rPr>
        <w:t xml:space="preserve">зеараленону – </w:t>
      </w:r>
      <w:r>
        <w:rPr>
          <w:i/>
          <w:iCs/>
          <w:spacing w:val="-4"/>
        </w:rPr>
        <w:t>F. graminearum</w:t>
      </w:r>
      <w:r>
        <w:rPr>
          <w:spacing w:val="-4"/>
        </w:rPr>
        <w:t xml:space="preserve">, моніліформіну – </w:t>
      </w:r>
      <w:r>
        <w:rPr>
          <w:i/>
          <w:iCs/>
          <w:spacing w:val="-4"/>
        </w:rPr>
        <w:t>F. solani</w:t>
      </w:r>
      <w:r>
        <w:rPr>
          <w:spacing w:val="-4"/>
        </w:rPr>
        <w:t xml:space="preserve"> та </w:t>
      </w:r>
      <w:r>
        <w:rPr>
          <w:i/>
          <w:iCs/>
          <w:spacing w:val="-4"/>
        </w:rPr>
        <w:t>F</w:t>
      </w:r>
      <w:r>
        <w:rPr>
          <w:spacing w:val="-4"/>
        </w:rPr>
        <w:t xml:space="preserve">. </w:t>
      </w:r>
      <w:r>
        <w:rPr>
          <w:i/>
          <w:iCs/>
          <w:spacing w:val="-4"/>
        </w:rPr>
        <w:t>moniliforme var. lactis</w:t>
      </w:r>
      <w:r>
        <w:rPr>
          <w:spacing w:val="-4"/>
        </w:rPr>
        <w:t>.</w:t>
      </w:r>
    </w:p>
    <w:p w:rsidR="00F83793" w:rsidRDefault="00F83793" w:rsidP="00F83793">
      <w:pPr>
        <w:pStyle w:val="affffffff4"/>
        <w:spacing w:line="264" w:lineRule="auto"/>
        <w:ind w:firstLine="720"/>
      </w:pPr>
      <w:r>
        <w:t xml:space="preserve">5. Токсикологічним дослідженням грибів роду </w:t>
      </w:r>
      <w:r>
        <w:rPr>
          <w:i/>
          <w:iCs/>
        </w:rPr>
        <w:t>Aspergillus</w:t>
      </w:r>
      <w:r>
        <w:t xml:space="preserve"> не встановлено токсичних властивостей в ізолятів </w:t>
      </w:r>
      <w:r>
        <w:rPr>
          <w:i/>
          <w:iCs/>
        </w:rPr>
        <w:t>A. fumigatus</w:t>
      </w:r>
      <w:r>
        <w:t xml:space="preserve"> та </w:t>
      </w:r>
      <w:r>
        <w:rPr>
          <w:i/>
          <w:iCs/>
        </w:rPr>
        <w:t>A. niger</w:t>
      </w:r>
      <w:r>
        <w:t xml:space="preserve">, не виявлено продуцентів афлатоксинів у </w:t>
      </w:r>
      <w:r>
        <w:rPr>
          <w:i/>
          <w:iCs/>
        </w:rPr>
        <w:t>A. flavus</w:t>
      </w:r>
      <w:r>
        <w:t>, в той час, як 41,5 % останнього продукували коєву кислоту.</w:t>
      </w:r>
    </w:p>
    <w:p w:rsidR="00F83793" w:rsidRDefault="00F83793" w:rsidP="00F83793">
      <w:pPr>
        <w:pStyle w:val="affffffff4"/>
        <w:spacing w:line="264" w:lineRule="auto"/>
        <w:ind w:firstLine="720"/>
      </w:pPr>
      <w:r>
        <w:t xml:space="preserve">6. Уперше в Україні в зерні кукурудзи виявлений новий продуцент трихотеценового фузаріотоксину Т-2 – </w:t>
      </w:r>
      <w:r>
        <w:rPr>
          <w:i/>
          <w:iCs/>
        </w:rPr>
        <w:t>Fusarium sambucinum</w:t>
      </w:r>
      <w:r>
        <w:t xml:space="preserve"> </w:t>
      </w:r>
      <w:r>
        <w:rPr>
          <w:i/>
          <w:iCs/>
        </w:rPr>
        <w:t>Fuck</w:t>
      </w:r>
      <w:r>
        <w:t xml:space="preserve">, два штами якого виробляли токсин в кількості 0,33 мг/мл та 31,06 мг/мл середовища. </w:t>
      </w:r>
    </w:p>
    <w:p w:rsidR="00F83793" w:rsidRDefault="00F83793" w:rsidP="00F83793">
      <w:pPr>
        <w:pStyle w:val="affffffff4"/>
        <w:spacing w:line="264" w:lineRule="auto"/>
        <w:ind w:firstLine="720"/>
      </w:pPr>
      <w:r>
        <w:t>7.Гриб</w:t>
      </w:r>
      <w:r>
        <w:rPr>
          <w:i/>
          <w:iCs/>
        </w:rPr>
        <w:t xml:space="preserve"> F. sambucinum </w:t>
      </w:r>
      <w:r>
        <w:t>продукував Т-2 токсин на 11 досліджених зернових субстратах, але найкращими для біосинтезу виявилося зерно вівса, жита, проса, насіння соняшнику та жовтої кукурудзи, трохи гірше токсиноутворення спостерігалося на зернах рису, ячменю та білої кукурудзи і зовсім погано на зерні пшениці та гречки.</w:t>
      </w: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jc w:val="center"/>
      </w:pPr>
      <w:r>
        <w:t>17</w:t>
      </w:r>
    </w:p>
    <w:p w:rsidR="00F83793" w:rsidRDefault="00F83793" w:rsidP="00F83793">
      <w:pPr>
        <w:pStyle w:val="affffffff4"/>
        <w:spacing w:line="264" w:lineRule="auto"/>
        <w:ind w:firstLine="720"/>
      </w:pPr>
      <w:r>
        <w:t xml:space="preserve">8. Встановлено, що на біосинтез Т-2 токсину суттєво впливає температура, вологість субстрату та термін культивування. Оптимальними для біосинтезу Т-2 токсину </w:t>
      </w:r>
      <w:r>
        <w:rPr>
          <w:i/>
          <w:iCs/>
        </w:rPr>
        <w:t>F. sambucinum</w:t>
      </w:r>
      <w:r>
        <w:t xml:space="preserve"> на більшості видах зерна була температура 12° С, вологість субстрату – 50 % і культивування протягом місяця при низькій температурі.</w:t>
      </w:r>
    </w:p>
    <w:p w:rsidR="00F83793" w:rsidRDefault="00F83793" w:rsidP="00F83793">
      <w:pPr>
        <w:pStyle w:val="affffffff4"/>
        <w:spacing w:line="264" w:lineRule="auto"/>
        <w:ind w:firstLine="720"/>
      </w:pPr>
      <w:r>
        <w:t xml:space="preserve">9. Відпрацьований режим культивування фузаріїв щодо накопичення Т-2 токсину безпосередньо в культурах грибів роду </w:t>
      </w:r>
      <w:r>
        <w:rPr>
          <w:i/>
          <w:iCs/>
        </w:rPr>
        <w:t>Fusarium</w:t>
      </w:r>
      <w:r>
        <w:t xml:space="preserve"> на агарі Чапека, що дозволяє встановлювати гриби-продуценти токсину шляхом ТШХ з біоавтографією протягом 10 днів. Новизна методу підтверджена патентом.</w:t>
      </w:r>
    </w:p>
    <w:p w:rsidR="00F83793" w:rsidRDefault="00F83793" w:rsidP="00F83793">
      <w:pPr>
        <w:pStyle w:val="affffffff4"/>
        <w:spacing w:line="264" w:lineRule="auto"/>
        <w:ind w:firstLine="720"/>
        <w:rPr>
          <w:b/>
          <w:bCs/>
          <w:sz w:val="22"/>
          <w:szCs w:val="22"/>
        </w:rPr>
      </w:pPr>
    </w:p>
    <w:p w:rsidR="00F83793" w:rsidRDefault="00F83793" w:rsidP="00F83793">
      <w:pPr>
        <w:pStyle w:val="affffffff4"/>
        <w:spacing w:line="264" w:lineRule="auto"/>
        <w:jc w:val="center"/>
        <w:rPr>
          <w:b/>
          <w:bCs/>
        </w:rPr>
      </w:pPr>
      <w:r>
        <w:rPr>
          <w:b/>
          <w:bCs/>
        </w:rPr>
        <w:t>ПРОПОЗИЦІЇ ВИРОБНИЦТВУ</w:t>
      </w:r>
    </w:p>
    <w:p w:rsidR="00F83793" w:rsidRDefault="00F83793" w:rsidP="00F83793">
      <w:pPr>
        <w:pStyle w:val="affffffff4"/>
        <w:spacing w:line="264" w:lineRule="auto"/>
        <w:ind w:firstLine="720"/>
      </w:pPr>
      <w:r>
        <w:t xml:space="preserve">1. Методика експресного визначення здатності грибів роду </w:t>
      </w:r>
      <w:r>
        <w:rPr>
          <w:i/>
          <w:iCs/>
        </w:rPr>
        <w:t>Fusarium</w:t>
      </w:r>
      <w:r>
        <w:t xml:space="preserve"> продукувати Т-2 токсин пропонується для застосування у лабораторіях ветеринарної медицини країни та в науково-дослідних лабораторіях профільних наукових установ.</w:t>
      </w:r>
    </w:p>
    <w:p w:rsidR="00F83793" w:rsidRDefault="00F83793" w:rsidP="00F83793">
      <w:pPr>
        <w:pStyle w:val="affffffff4"/>
        <w:spacing w:line="264" w:lineRule="auto"/>
        <w:ind w:firstLine="720"/>
      </w:pPr>
      <w:r>
        <w:t xml:space="preserve">2. Фахівцям ветеринарної медицини при діагностиці мікотоксикозів необхідно враховувати, що зерно кукурудзи частіше забруднене грибами роду </w:t>
      </w:r>
      <w:r>
        <w:rPr>
          <w:i/>
          <w:iCs/>
        </w:rPr>
        <w:t>Fusarium</w:t>
      </w:r>
      <w:r>
        <w:t xml:space="preserve"> – продуценти Т-2 токсину, F-2 токсину та моніліформіну.</w:t>
      </w:r>
    </w:p>
    <w:p w:rsidR="00F83793" w:rsidRDefault="00F83793" w:rsidP="00F83793">
      <w:pPr>
        <w:pStyle w:val="affffffff4"/>
        <w:spacing w:line="264" w:lineRule="auto"/>
        <w:ind w:firstLine="720"/>
      </w:pPr>
      <w:r>
        <w:lastRenderedPageBreak/>
        <w:t xml:space="preserve">3. Науковцям при проведенні наукових досліджень з грибом </w:t>
      </w:r>
      <w:r>
        <w:rPr>
          <w:i/>
          <w:iCs/>
        </w:rPr>
        <w:t>Fusarium sambucinum</w:t>
      </w:r>
      <w:r>
        <w:t xml:space="preserve"> потрібно враховувати оптимальні режими його токсиноутворення – </w:t>
      </w:r>
      <w:r>
        <w:rPr>
          <w:spacing w:val="-2"/>
        </w:rPr>
        <w:t>на зерні проса, жита, ячменю та білій кукурудзі при температурі 12 °С і вологос</w:t>
      </w:r>
      <w:r>
        <w:t>ті 50 % протягом двох тижнів та стільки ж часу при 4 °С.</w:t>
      </w:r>
    </w:p>
    <w:p w:rsidR="00F83793" w:rsidRDefault="00F83793" w:rsidP="00F83793">
      <w:pPr>
        <w:pStyle w:val="affffffff4"/>
        <w:spacing w:line="264" w:lineRule="auto"/>
        <w:ind w:firstLine="720"/>
        <w:rPr>
          <w:b/>
          <w:bCs/>
        </w:rPr>
      </w:pPr>
    </w:p>
    <w:p w:rsidR="00F83793" w:rsidRDefault="00F83793" w:rsidP="00F83793">
      <w:pPr>
        <w:pStyle w:val="affffffff4"/>
        <w:spacing w:line="264" w:lineRule="auto"/>
        <w:jc w:val="center"/>
        <w:rPr>
          <w:b/>
          <w:bCs/>
        </w:rPr>
      </w:pPr>
      <w:r>
        <w:rPr>
          <w:b/>
          <w:bCs/>
        </w:rPr>
        <w:t>СПИСОК ОПУБЛІКОВАНИХ ПРАЦЬ ЗА ТЕМОЮ ДИСЕРТАЦІЇ</w:t>
      </w:r>
    </w:p>
    <w:p w:rsidR="00F83793" w:rsidRDefault="00F83793" w:rsidP="00F83793">
      <w:pPr>
        <w:pStyle w:val="affffffff4"/>
        <w:spacing w:line="264" w:lineRule="auto"/>
        <w:ind w:firstLine="720"/>
        <w:rPr>
          <w:i/>
          <w:iCs/>
        </w:rPr>
      </w:pPr>
      <w:r>
        <w:t xml:space="preserve">1. Рухляда В.В., </w:t>
      </w:r>
      <w:r>
        <w:rPr>
          <w:b/>
          <w:bCs/>
        </w:rPr>
        <w:t>Білик С.А.</w:t>
      </w:r>
      <w:r>
        <w:t xml:space="preserve"> Гриб </w:t>
      </w:r>
      <w:r>
        <w:rPr>
          <w:i/>
          <w:iCs/>
        </w:rPr>
        <w:t>Fusarium sambucinum Fuck</w:t>
      </w:r>
      <w:r>
        <w:t xml:space="preserve"> – продуцент трихотеценового фузаріотоксину Т-2 // Вісник Білоцерків. держ. аграр. ун-ту. – Біла Церква, 2002. – Вип. 21. – С. 191–196. </w:t>
      </w:r>
      <w:r>
        <w:rPr>
          <w:i/>
          <w:iCs/>
        </w:rPr>
        <w:t>(Дисертантом організовано досліди, проведено експериментальні дослідження й узагальнено результати).</w:t>
      </w:r>
    </w:p>
    <w:p w:rsidR="00F83793" w:rsidRDefault="00F83793" w:rsidP="00F83793">
      <w:pPr>
        <w:pStyle w:val="affffffff4"/>
        <w:spacing w:line="264" w:lineRule="auto"/>
        <w:ind w:firstLine="720"/>
      </w:pPr>
      <w:r>
        <w:t xml:space="preserve">2. </w:t>
      </w:r>
      <w:r>
        <w:rPr>
          <w:b/>
          <w:bCs/>
        </w:rPr>
        <w:t>Білик С.А</w:t>
      </w:r>
      <w:r>
        <w:t xml:space="preserve">. Біосинтез Т-2 токсину грибом </w:t>
      </w:r>
      <w:r>
        <w:rPr>
          <w:i/>
          <w:iCs/>
        </w:rPr>
        <w:t>Fusarium sambucinum Fuck</w:t>
      </w:r>
      <w:r>
        <w:t xml:space="preserve"> на різних зернових субстратах // Вісник Білоцерків. держ. аграр. ун-ту. – Біла Церква, 2002. – Вип. 23. – С. 3–7.</w:t>
      </w:r>
    </w:p>
    <w:p w:rsidR="00F83793" w:rsidRDefault="00F83793" w:rsidP="00F83793">
      <w:pPr>
        <w:pStyle w:val="affffffff4"/>
        <w:spacing w:line="264" w:lineRule="auto"/>
        <w:ind w:firstLine="720"/>
      </w:pPr>
      <w:r>
        <w:t xml:space="preserve">3. </w:t>
      </w:r>
      <w:r>
        <w:rPr>
          <w:b/>
          <w:bCs/>
        </w:rPr>
        <w:t>Білик С.А.</w:t>
      </w:r>
      <w:r>
        <w:t xml:space="preserve"> Вплив температури та вологості на біосинтез Т-2 токсину грибом </w:t>
      </w:r>
      <w:r>
        <w:rPr>
          <w:i/>
          <w:iCs/>
        </w:rPr>
        <w:t>Fusarium sambucinum Fuck</w:t>
      </w:r>
      <w:r>
        <w:t xml:space="preserve"> // Ветеринарна біотехнологія, бюл. УААН ІВМ № 3, 2003. – К.: Аграрна наука, 2004. – С. 3–7.</w:t>
      </w:r>
    </w:p>
    <w:p w:rsidR="00F83793" w:rsidRDefault="00F83793" w:rsidP="00F83793">
      <w:pPr>
        <w:pStyle w:val="affffffff4"/>
        <w:spacing w:line="264" w:lineRule="auto"/>
        <w:ind w:firstLine="720"/>
      </w:pPr>
      <w:r>
        <w:t xml:space="preserve">4. Мікроміцети зерна кукурудзи і токсигенні властивості грибів родів </w:t>
      </w:r>
      <w:r>
        <w:br/>
      </w:r>
      <w:r>
        <w:rPr>
          <w:i/>
          <w:iCs/>
        </w:rPr>
        <w:t>Aspergillus Mich</w:t>
      </w:r>
      <w:r>
        <w:t xml:space="preserve"> та </w:t>
      </w:r>
      <w:r>
        <w:rPr>
          <w:i/>
          <w:iCs/>
        </w:rPr>
        <w:t>Fusarium Lk</w:t>
      </w:r>
      <w:r>
        <w:t xml:space="preserve"> / В.В. Рухляда, </w:t>
      </w:r>
      <w:r>
        <w:rPr>
          <w:b/>
          <w:bCs/>
        </w:rPr>
        <w:t>С.А. Білик</w:t>
      </w:r>
      <w:r>
        <w:t xml:space="preserve">, М.М. Кулініч та ін. // Ветеринарна біотехнологія, бюл. УААН ІВМ № 4, 2004. – К.: Аграрна </w:t>
      </w:r>
    </w:p>
    <w:p w:rsidR="00F83793" w:rsidRDefault="00F83793" w:rsidP="00F83793">
      <w:pPr>
        <w:pStyle w:val="affffffff4"/>
        <w:spacing w:line="264" w:lineRule="auto"/>
        <w:ind w:firstLine="720"/>
        <w:jc w:val="center"/>
      </w:pPr>
      <w:r>
        <w:t>18</w:t>
      </w:r>
    </w:p>
    <w:p w:rsidR="00F83793" w:rsidRDefault="00F83793" w:rsidP="00F83793">
      <w:pPr>
        <w:pStyle w:val="affffffff4"/>
        <w:spacing w:line="264" w:lineRule="auto"/>
        <w:rPr>
          <w:i/>
          <w:iCs/>
        </w:rPr>
      </w:pPr>
      <w:r>
        <w:t xml:space="preserve">наука, 2004. – С. 171–176. </w:t>
      </w:r>
      <w:r>
        <w:rPr>
          <w:i/>
          <w:iCs/>
        </w:rPr>
        <w:t>(Дисертантом проведено аналіз та узагальнення результатів дослідження).</w:t>
      </w:r>
    </w:p>
    <w:p w:rsidR="00F83793" w:rsidRDefault="00F83793" w:rsidP="00F83793">
      <w:pPr>
        <w:pStyle w:val="affffffff4"/>
        <w:spacing w:line="264" w:lineRule="auto"/>
        <w:ind w:firstLine="720"/>
        <w:rPr>
          <w:i/>
          <w:iCs/>
        </w:rPr>
      </w:pPr>
      <w:r>
        <w:t xml:space="preserve">5. Рухляда В.В., </w:t>
      </w:r>
      <w:r>
        <w:rPr>
          <w:b/>
          <w:bCs/>
        </w:rPr>
        <w:t xml:space="preserve">Білик С.А. </w:t>
      </w:r>
      <w:r>
        <w:t xml:space="preserve">Біосинтез Т-2 токсину грибом </w:t>
      </w:r>
      <w:r>
        <w:rPr>
          <w:i/>
          <w:iCs/>
        </w:rPr>
        <w:t>Fusarium</w:t>
      </w:r>
      <w:r>
        <w:rPr>
          <w:i/>
          <w:iCs/>
        </w:rPr>
        <w:br/>
        <w:t xml:space="preserve"> sambucinum Fuck</w:t>
      </w:r>
      <w:r>
        <w:t xml:space="preserve"> на зернових субстратах за різної вологості та температури вирощування // Вісник Білоцерків. держ. аграр. ун-ту. – Біла Церква, 2005. – Вип. 34. – С. 152–157. </w:t>
      </w:r>
      <w:r>
        <w:rPr>
          <w:i/>
          <w:iCs/>
        </w:rPr>
        <w:t>(Дисертантом проведено експериментальні дослідження, узагальнено результати та підготовлено матеріали статті до друку).</w:t>
      </w:r>
    </w:p>
    <w:p w:rsidR="00F83793" w:rsidRDefault="00F83793" w:rsidP="00F83793">
      <w:pPr>
        <w:pStyle w:val="affffffff4"/>
        <w:spacing w:line="264" w:lineRule="auto"/>
        <w:ind w:firstLine="720"/>
        <w:rPr>
          <w:i/>
          <w:iCs/>
        </w:rPr>
      </w:pPr>
      <w:r>
        <w:t xml:space="preserve">6. Деклараційний патент України на корисну модель 4794, C12N1/100. Спосіб експресного визначення здатності грибів роду </w:t>
      </w:r>
      <w:r>
        <w:rPr>
          <w:i/>
          <w:iCs/>
        </w:rPr>
        <w:t xml:space="preserve">Fusarium </w:t>
      </w:r>
      <w:r>
        <w:t xml:space="preserve">продукувати </w:t>
      </w:r>
      <w:r>
        <w:br/>
        <w:t xml:space="preserve">Т-2 токсин / В.В. Рухляда, </w:t>
      </w:r>
      <w:r>
        <w:rPr>
          <w:b/>
          <w:bCs/>
        </w:rPr>
        <w:t>С.А. Білик</w:t>
      </w:r>
      <w:r>
        <w:t xml:space="preserve">, С.І. Тарануха. – № 4794, C12N1/100; Заявл. 20.04.2004; Видано 15.02.2005. </w:t>
      </w:r>
      <w:r>
        <w:rPr>
          <w:i/>
          <w:iCs/>
        </w:rPr>
        <w:t>(Дисертант розробив спосіб експресного визначення здатності грибів роду Fusarium продукувати Т-2 токсин, провів експериментальні дослідження, брав участь в обробці результатів та оформленні деклараційного патенту України на винахід).</w:t>
      </w:r>
    </w:p>
    <w:p w:rsidR="00F83793" w:rsidRDefault="00F83793" w:rsidP="00F83793">
      <w:pPr>
        <w:pStyle w:val="affffffff4"/>
        <w:spacing w:line="264" w:lineRule="auto"/>
        <w:ind w:firstLine="720"/>
        <w:rPr>
          <w:b/>
          <w:bCs/>
          <w:sz w:val="16"/>
          <w:szCs w:val="16"/>
        </w:rPr>
      </w:pPr>
    </w:p>
    <w:p w:rsidR="00F83793" w:rsidRDefault="00F83793" w:rsidP="00F83793">
      <w:pPr>
        <w:pStyle w:val="affffffff4"/>
        <w:spacing w:before="120" w:after="80" w:line="264" w:lineRule="auto"/>
        <w:jc w:val="center"/>
        <w:rPr>
          <w:b/>
          <w:bCs/>
          <w:caps/>
        </w:rPr>
      </w:pPr>
      <w:r>
        <w:rPr>
          <w:b/>
          <w:bCs/>
          <w:caps/>
        </w:rPr>
        <w:t>Анотація</w:t>
      </w:r>
    </w:p>
    <w:p w:rsidR="00F83793" w:rsidRDefault="00F83793" w:rsidP="00F83793">
      <w:pPr>
        <w:pStyle w:val="affffffff4"/>
        <w:spacing w:line="264" w:lineRule="auto"/>
        <w:ind w:firstLine="720"/>
      </w:pPr>
      <w:r>
        <w:rPr>
          <w:b/>
          <w:bCs/>
        </w:rPr>
        <w:lastRenderedPageBreak/>
        <w:t xml:space="preserve">Білик С.А. Мікобіота зерна кукурудзи та токсигенні властивості грибів родів </w:t>
      </w:r>
      <w:r>
        <w:rPr>
          <w:b/>
          <w:bCs/>
          <w:i/>
          <w:iCs/>
        </w:rPr>
        <w:t xml:space="preserve">Fusarium </w:t>
      </w:r>
      <w:r>
        <w:rPr>
          <w:b/>
          <w:bCs/>
          <w:i/>
          <w:iCs/>
          <w:lang w:val="en-US"/>
        </w:rPr>
        <w:t>Link</w:t>
      </w:r>
      <w:r>
        <w:rPr>
          <w:b/>
          <w:bCs/>
          <w:i/>
          <w:iCs/>
        </w:rPr>
        <w:t xml:space="preserve"> </w:t>
      </w:r>
      <w:r>
        <w:rPr>
          <w:b/>
          <w:bCs/>
        </w:rPr>
        <w:t xml:space="preserve">та </w:t>
      </w:r>
      <w:r>
        <w:rPr>
          <w:b/>
          <w:bCs/>
          <w:i/>
          <w:iCs/>
        </w:rPr>
        <w:t>Aspergillus</w:t>
      </w:r>
      <w:r>
        <w:rPr>
          <w:b/>
          <w:bCs/>
        </w:rPr>
        <w:t xml:space="preserve"> </w:t>
      </w:r>
      <w:r>
        <w:rPr>
          <w:b/>
          <w:bCs/>
          <w:i/>
          <w:iCs/>
          <w:lang w:val="en-US"/>
        </w:rPr>
        <w:t>Micheli</w:t>
      </w:r>
      <w:r>
        <w:rPr>
          <w:b/>
          <w:bCs/>
        </w:rPr>
        <w:t xml:space="preserve">– Рукопис. </w:t>
      </w:r>
      <w:r>
        <w:t>Дисертація на здобуття наукового ступеня кандидата ветеринарних наук за спеціальністю 16.00.03 – ветеринарна мікробіологія та вірусологія. – Одеський державний аграрний університет. – Одеса, 2006.</w:t>
      </w:r>
    </w:p>
    <w:p w:rsidR="00F83793" w:rsidRDefault="00F83793" w:rsidP="00F83793">
      <w:pPr>
        <w:spacing w:line="264" w:lineRule="auto"/>
        <w:ind w:firstLine="720"/>
        <w:jc w:val="both"/>
        <w:rPr>
          <w:sz w:val="28"/>
          <w:szCs w:val="28"/>
        </w:rPr>
      </w:pPr>
      <w:r>
        <w:rPr>
          <w:sz w:val="28"/>
          <w:szCs w:val="28"/>
        </w:rPr>
        <w:t xml:space="preserve">Дисертація присвячена вивченню питань розповсюдження грибів на зерні кукурудзи різних регіонів України, встановленню токсичних властивостей грибів родів </w:t>
      </w:r>
      <w:r>
        <w:rPr>
          <w:i/>
          <w:iCs/>
          <w:sz w:val="28"/>
          <w:szCs w:val="28"/>
        </w:rPr>
        <w:t>Fusarium</w:t>
      </w:r>
      <w:r>
        <w:rPr>
          <w:sz w:val="28"/>
          <w:szCs w:val="28"/>
        </w:rPr>
        <w:t xml:space="preserve"> і </w:t>
      </w:r>
      <w:r>
        <w:rPr>
          <w:i/>
          <w:iCs/>
          <w:sz w:val="28"/>
          <w:szCs w:val="28"/>
        </w:rPr>
        <w:t>Aspergillus</w:t>
      </w:r>
      <w:r>
        <w:rPr>
          <w:sz w:val="28"/>
          <w:szCs w:val="28"/>
        </w:rPr>
        <w:t xml:space="preserve"> та видів токсинів, що вони продукують, а також вивченню впливу факторів навколишнього середовища на біосинтез Т-2 токсину та розробці експрес-методу визначення здатності грибів роду </w:t>
      </w:r>
      <w:r>
        <w:rPr>
          <w:i/>
          <w:iCs/>
          <w:sz w:val="28"/>
          <w:szCs w:val="28"/>
        </w:rPr>
        <w:t>Fusarium</w:t>
      </w:r>
      <w:r>
        <w:rPr>
          <w:sz w:val="28"/>
          <w:szCs w:val="28"/>
        </w:rPr>
        <w:t xml:space="preserve"> продукувати Т-2 токсин. Встановлений кількісний та якісний склад мікобіоти зерна </w:t>
      </w:r>
      <w:r>
        <w:rPr>
          <w:spacing w:val="-4"/>
          <w:sz w:val="28"/>
          <w:szCs w:val="28"/>
        </w:rPr>
        <w:t xml:space="preserve">кукурудзи в різних регіонах України, здатність грибів роду </w:t>
      </w:r>
      <w:r>
        <w:rPr>
          <w:i/>
          <w:iCs/>
          <w:spacing w:val="-4"/>
          <w:sz w:val="28"/>
          <w:szCs w:val="28"/>
        </w:rPr>
        <w:t>Fusarium</w:t>
      </w:r>
      <w:r>
        <w:rPr>
          <w:spacing w:val="-4"/>
          <w:sz w:val="28"/>
          <w:szCs w:val="28"/>
        </w:rPr>
        <w:t xml:space="preserve"> продукувати фузаріотоксини (Т-2 токсин, F-2 токсин (зеараленон) і моніліформін) та гриба </w:t>
      </w:r>
      <w:r>
        <w:rPr>
          <w:i/>
          <w:iCs/>
          <w:spacing w:val="-4"/>
          <w:sz w:val="28"/>
          <w:szCs w:val="28"/>
        </w:rPr>
        <w:t>A. flavus</w:t>
      </w:r>
      <w:r>
        <w:rPr>
          <w:spacing w:val="-4"/>
          <w:sz w:val="28"/>
          <w:szCs w:val="28"/>
        </w:rPr>
        <w:t xml:space="preserve"> продукувати коєву кислоту. Вперше досліджена здатність грибом </w:t>
      </w:r>
      <w:r>
        <w:rPr>
          <w:i/>
          <w:iCs/>
          <w:spacing w:val="-4"/>
          <w:sz w:val="28"/>
          <w:szCs w:val="28"/>
        </w:rPr>
        <w:t>F. sambucinum</w:t>
      </w:r>
      <w:r>
        <w:rPr>
          <w:sz w:val="28"/>
          <w:szCs w:val="28"/>
        </w:rPr>
        <w:t xml:space="preserve"> продукувати Т-2 токсин та вивчений вплив на біосинтез токсину факторів навколишнього середовища (вид субстрату, температура, вологість, термін культивування). Розроблений експрес-метод визначення здатності продукувати Т-2 токсин грибами роду </w:t>
      </w:r>
      <w:r>
        <w:rPr>
          <w:i/>
          <w:iCs/>
          <w:sz w:val="28"/>
          <w:szCs w:val="28"/>
        </w:rPr>
        <w:t>Fusarium</w:t>
      </w:r>
      <w:r>
        <w:rPr>
          <w:sz w:val="28"/>
          <w:szCs w:val="28"/>
        </w:rPr>
        <w:t xml:space="preserve">, на який отримано деклараційний патент 4794, C12N1/100 (Cпосіб експресного визначення здатності грибів роду </w:t>
      </w:r>
      <w:r>
        <w:rPr>
          <w:i/>
          <w:iCs/>
          <w:sz w:val="28"/>
          <w:szCs w:val="28"/>
        </w:rPr>
        <w:t>Fusarium</w:t>
      </w:r>
      <w:r>
        <w:rPr>
          <w:sz w:val="28"/>
          <w:szCs w:val="28"/>
        </w:rPr>
        <w:t xml:space="preserve"> продукувати Т-2 токсин).</w:t>
      </w:r>
    </w:p>
    <w:p w:rsidR="00F83793" w:rsidRDefault="00F83793" w:rsidP="00F83793">
      <w:pPr>
        <w:spacing w:line="264" w:lineRule="auto"/>
        <w:ind w:firstLine="720"/>
        <w:jc w:val="both"/>
        <w:rPr>
          <w:sz w:val="28"/>
          <w:szCs w:val="28"/>
        </w:rPr>
      </w:pPr>
      <w:r>
        <w:rPr>
          <w:b/>
          <w:bCs/>
          <w:sz w:val="28"/>
          <w:szCs w:val="28"/>
        </w:rPr>
        <w:t xml:space="preserve">Ключові слова: </w:t>
      </w:r>
      <w:r>
        <w:rPr>
          <w:sz w:val="28"/>
          <w:szCs w:val="28"/>
        </w:rPr>
        <w:t>біосинтез, експрес-метод, ідентифікація, мікобіота, продуцент, субстрат, токсин, токсичність, тонкошарова хроматографія, штам.</w:t>
      </w:r>
    </w:p>
    <w:p w:rsidR="00F83793" w:rsidRDefault="00F83793" w:rsidP="00F83793">
      <w:pPr>
        <w:spacing w:line="264" w:lineRule="auto"/>
        <w:ind w:firstLine="720"/>
        <w:jc w:val="center"/>
        <w:rPr>
          <w:sz w:val="28"/>
          <w:szCs w:val="28"/>
        </w:rPr>
      </w:pPr>
      <w:r>
        <w:rPr>
          <w:sz w:val="28"/>
          <w:szCs w:val="28"/>
        </w:rPr>
        <w:t>19</w:t>
      </w:r>
    </w:p>
    <w:p w:rsidR="00F83793" w:rsidRDefault="00F83793" w:rsidP="00F83793">
      <w:pPr>
        <w:spacing w:before="120" w:after="80" w:line="264" w:lineRule="auto"/>
        <w:jc w:val="center"/>
        <w:rPr>
          <w:b/>
          <w:bCs/>
          <w:caps/>
          <w:sz w:val="28"/>
          <w:szCs w:val="28"/>
        </w:rPr>
      </w:pPr>
      <w:r>
        <w:rPr>
          <w:b/>
          <w:bCs/>
          <w:caps/>
          <w:sz w:val="28"/>
          <w:szCs w:val="28"/>
        </w:rPr>
        <w:t>Аннотация</w:t>
      </w:r>
    </w:p>
    <w:p w:rsidR="00F83793" w:rsidRDefault="00F83793" w:rsidP="00F83793">
      <w:pPr>
        <w:pStyle w:val="affffffff4"/>
        <w:spacing w:line="264" w:lineRule="auto"/>
        <w:ind w:firstLine="720"/>
      </w:pPr>
      <w:r>
        <w:rPr>
          <w:b/>
          <w:bCs/>
        </w:rPr>
        <w:t xml:space="preserve">Билык С.А. Микобиота зерна кукурузы и токсигенные свойства грибов родов </w:t>
      </w:r>
      <w:r>
        <w:rPr>
          <w:b/>
          <w:bCs/>
          <w:i/>
          <w:iCs/>
        </w:rPr>
        <w:t xml:space="preserve">Fusarium </w:t>
      </w:r>
      <w:r>
        <w:rPr>
          <w:b/>
          <w:bCs/>
          <w:i/>
          <w:iCs/>
          <w:lang w:val="en-US"/>
        </w:rPr>
        <w:t>Link</w:t>
      </w:r>
      <w:r>
        <w:rPr>
          <w:b/>
          <w:bCs/>
          <w:i/>
          <w:iCs/>
        </w:rPr>
        <w:t xml:space="preserve"> </w:t>
      </w:r>
      <w:r>
        <w:rPr>
          <w:b/>
          <w:bCs/>
        </w:rPr>
        <w:t xml:space="preserve">и </w:t>
      </w:r>
      <w:r>
        <w:rPr>
          <w:b/>
          <w:bCs/>
          <w:i/>
          <w:iCs/>
        </w:rPr>
        <w:t xml:space="preserve">Aspergillus </w:t>
      </w:r>
      <w:r>
        <w:rPr>
          <w:b/>
          <w:bCs/>
          <w:i/>
          <w:iCs/>
          <w:lang w:val="en-US"/>
        </w:rPr>
        <w:t>Micheli</w:t>
      </w:r>
      <w:r>
        <w:rPr>
          <w:b/>
          <w:bCs/>
          <w:i/>
          <w:iCs/>
        </w:rPr>
        <w:t>.</w:t>
      </w:r>
      <w:r>
        <w:rPr>
          <w:b/>
          <w:bCs/>
        </w:rPr>
        <w:t xml:space="preserve"> Рукопись. </w:t>
      </w:r>
      <w:r>
        <w:t>Диссертация на соискание ученой степени кандидата ветеринарных наук по специальности 16.00.03 – ветеринарная микробиология и вирусология. – Одесский государственный аграрный университет. – Одесса, 2006.</w:t>
      </w:r>
    </w:p>
    <w:p w:rsidR="00F83793" w:rsidRDefault="00F83793" w:rsidP="00F83793">
      <w:pPr>
        <w:spacing w:line="264" w:lineRule="auto"/>
        <w:ind w:firstLine="720"/>
        <w:jc w:val="both"/>
        <w:rPr>
          <w:sz w:val="28"/>
          <w:szCs w:val="28"/>
        </w:rPr>
      </w:pPr>
      <w:r>
        <w:rPr>
          <w:sz w:val="28"/>
          <w:szCs w:val="28"/>
        </w:rPr>
        <w:t xml:space="preserve">Диссертация посвящена изучению вопросов распространения грибов на зерне кукурузы различных регионов Украины, установлению токсических свойств грибов родов </w:t>
      </w:r>
      <w:r>
        <w:rPr>
          <w:i/>
          <w:iCs/>
          <w:sz w:val="28"/>
          <w:szCs w:val="28"/>
        </w:rPr>
        <w:t>Fusarium</w:t>
      </w:r>
      <w:r>
        <w:rPr>
          <w:sz w:val="28"/>
          <w:szCs w:val="28"/>
        </w:rPr>
        <w:t xml:space="preserve"> и </w:t>
      </w:r>
      <w:r>
        <w:rPr>
          <w:i/>
          <w:iCs/>
          <w:sz w:val="28"/>
          <w:szCs w:val="28"/>
        </w:rPr>
        <w:t>Aspergillus</w:t>
      </w:r>
      <w:r>
        <w:rPr>
          <w:sz w:val="28"/>
          <w:szCs w:val="28"/>
        </w:rPr>
        <w:t xml:space="preserve">, видов токсинов, что они </w:t>
      </w:r>
      <w:r>
        <w:rPr>
          <w:spacing w:val="-2"/>
          <w:sz w:val="28"/>
          <w:szCs w:val="28"/>
        </w:rPr>
        <w:t>продуцируют, а также изучению влияния факторов внешней среды на биосинтез Т-2 токс</w:t>
      </w:r>
      <w:r>
        <w:rPr>
          <w:sz w:val="28"/>
          <w:szCs w:val="28"/>
        </w:rPr>
        <w:t xml:space="preserve">ина и разработке экспресс-метода определения способности грибов рода </w:t>
      </w:r>
      <w:r>
        <w:rPr>
          <w:i/>
          <w:iCs/>
          <w:sz w:val="28"/>
          <w:szCs w:val="28"/>
        </w:rPr>
        <w:t>Fusarium</w:t>
      </w:r>
      <w:r>
        <w:rPr>
          <w:sz w:val="28"/>
          <w:szCs w:val="28"/>
        </w:rPr>
        <w:t xml:space="preserve"> продуцировать Т-2 токсин. Микологическим исследованием 90 проб зерна кукурузы урожаев 2000–2002 года установлено, что количество диаспор грибов в одном грамме зерна ежегодно было почти одинаковым и колебалось в пределах от 6,5·10</w:t>
      </w:r>
      <w:r>
        <w:rPr>
          <w:sz w:val="28"/>
          <w:szCs w:val="28"/>
          <w:vertAlign w:val="superscript"/>
        </w:rPr>
        <w:t>3</w:t>
      </w:r>
      <w:r>
        <w:t xml:space="preserve"> </w:t>
      </w:r>
      <w:r>
        <w:rPr>
          <w:sz w:val="28"/>
          <w:szCs w:val="28"/>
        </w:rPr>
        <w:t>до 7,01·10</w:t>
      </w:r>
      <w:r>
        <w:rPr>
          <w:sz w:val="28"/>
          <w:szCs w:val="28"/>
          <w:vertAlign w:val="superscript"/>
        </w:rPr>
        <w:t>5</w:t>
      </w:r>
      <w:r>
        <w:rPr>
          <w:sz w:val="28"/>
          <w:szCs w:val="28"/>
        </w:rPr>
        <w:t>, что в среднем составляло 1,37·10</w:t>
      </w:r>
      <w:r>
        <w:rPr>
          <w:sz w:val="28"/>
          <w:szCs w:val="28"/>
          <w:vertAlign w:val="superscript"/>
        </w:rPr>
        <w:t>5</w:t>
      </w:r>
      <w:r>
        <w:rPr>
          <w:sz w:val="28"/>
          <w:szCs w:val="28"/>
        </w:rPr>
        <w:t>±2,4·10</w:t>
      </w:r>
      <w:r>
        <w:rPr>
          <w:sz w:val="28"/>
          <w:szCs w:val="28"/>
          <w:vertAlign w:val="superscript"/>
        </w:rPr>
        <w:t>4</w:t>
      </w:r>
      <w:r>
        <w:t xml:space="preserve">. </w:t>
      </w:r>
      <w:r>
        <w:rPr>
          <w:sz w:val="28"/>
          <w:szCs w:val="28"/>
        </w:rPr>
        <w:t xml:space="preserve">Из исследованных проб зерна было выделено 527 культур </w:t>
      </w:r>
      <w:r>
        <w:rPr>
          <w:sz w:val="28"/>
          <w:szCs w:val="28"/>
        </w:rPr>
        <w:lastRenderedPageBreak/>
        <w:t xml:space="preserve">грибов, относящихся к трем классам и 10 родам. Наиболее часто на кукурузе обнаруживали грибы родов </w:t>
      </w:r>
      <w:r>
        <w:rPr>
          <w:i/>
          <w:iCs/>
          <w:sz w:val="28"/>
          <w:szCs w:val="28"/>
          <w:lang w:val="en-GB"/>
        </w:rPr>
        <w:t>Aspergillus</w:t>
      </w:r>
      <w:r>
        <w:rPr>
          <w:i/>
          <w:iCs/>
          <w:sz w:val="28"/>
          <w:szCs w:val="28"/>
        </w:rPr>
        <w:t xml:space="preserve">, </w:t>
      </w:r>
      <w:r>
        <w:rPr>
          <w:i/>
          <w:iCs/>
          <w:sz w:val="28"/>
          <w:szCs w:val="28"/>
          <w:lang w:val="en-GB"/>
        </w:rPr>
        <w:t>Mucor</w:t>
      </w:r>
      <w:r>
        <w:rPr>
          <w:i/>
          <w:iCs/>
          <w:sz w:val="28"/>
          <w:szCs w:val="28"/>
        </w:rPr>
        <w:t xml:space="preserve">, </w:t>
      </w:r>
      <w:r>
        <w:rPr>
          <w:i/>
          <w:iCs/>
          <w:sz w:val="28"/>
          <w:szCs w:val="28"/>
          <w:lang w:val="en-GB"/>
        </w:rPr>
        <w:t>Fusarium</w:t>
      </w:r>
      <w:r>
        <w:rPr>
          <w:sz w:val="28"/>
          <w:szCs w:val="28"/>
        </w:rPr>
        <w:t xml:space="preserve"> и </w:t>
      </w:r>
      <w:r>
        <w:rPr>
          <w:i/>
          <w:iCs/>
          <w:sz w:val="28"/>
          <w:szCs w:val="28"/>
          <w:lang w:val="en-GB"/>
        </w:rPr>
        <w:t>Absidia</w:t>
      </w:r>
      <w:r>
        <w:rPr>
          <w:sz w:val="28"/>
          <w:szCs w:val="28"/>
        </w:rPr>
        <w:t xml:space="preserve">, реже представителей родов </w:t>
      </w:r>
      <w:r>
        <w:rPr>
          <w:i/>
          <w:iCs/>
          <w:sz w:val="28"/>
          <w:szCs w:val="28"/>
          <w:lang w:val="en-GB"/>
        </w:rPr>
        <w:t>Alternaria</w:t>
      </w:r>
      <w:r>
        <w:rPr>
          <w:sz w:val="28"/>
          <w:szCs w:val="28"/>
        </w:rPr>
        <w:t>,</w:t>
      </w:r>
      <w:r>
        <w:rPr>
          <w:i/>
          <w:iCs/>
          <w:sz w:val="28"/>
          <w:szCs w:val="28"/>
        </w:rPr>
        <w:t xml:space="preserve"> </w:t>
      </w:r>
      <w:r>
        <w:rPr>
          <w:i/>
          <w:iCs/>
          <w:sz w:val="28"/>
          <w:szCs w:val="28"/>
          <w:lang w:val="en-GB"/>
        </w:rPr>
        <w:t>Trichoderma</w:t>
      </w:r>
      <w:r>
        <w:rPr>
          <w:sz w:val="28"/>
          <w:szCs w:val="28"/>
        </w:rPr>
        <w:t xml:space="preserve"> и </w:t>
      </w:r>
      <w:r>
        <w:rPr>
          <w:i/>
          <w:iCs/>
          <w:sz w:val="28"/>
          <w:szCs w:val="28"/>
          <w:lang w:val="en-GB"/>
        </w:rPr>
        <w:t>Rhizopus</w:t>
      </w:r>
      <w:r>
        <w:rPr>
          <w:sz w:val="28"/>
          <w:szCs w:val="28"/>
        </w:rPr>
        <w:t xml:space="preserve"> и в единичных случаях </w:t>
      </w:r>
      <w:r>
        <w:rPr>
          <w:i/>
          <w:iCs/>
          <w:sz w:val="28"/>
          <w:szCs w:val="28"/>
          <w:lang w:val="en-GB"/>
        </w:rPr>
        <w:t>Cladosporium</w:t>
      </w:r>
      <w:r>
        <w:rPr>
          <w:sz w:val="28"/>
          <w:szCs w:val="28"/>
        </w:rPr>
        <w:t xml:space="preserve"> и </w:t>
      </w:r>
      <w:r>
        <w:rPr>
          <w:i/>
          <w:iCs/>
          <w:sz w:val="28"/>
          <w:szCs w:val="28"/>
        </w:rPr>
        <w:t>Acremonium</w:t>
      </w:r>
      <w:r>
        <w:rPr>
          <w:sz w:val="28"/>
          <w:szCs w:val="28"/>
        </w:rPr>
        <w:t xml:space="preserve">. Видовой идентификации было подвергнуто 64 изолята грибов рода </w:t>
      </w:r>
      <w:r>
        <w:rPr>
          <w:i/>
          <w:iCs/>
          <w:sz w:val="28"/>
          <w:szCs w:val="28"/>
          <w:lang w:val="en-GB"/>
        </w:rPr>
        <w:t>Fusarium</w:t>
      </w:r>
      <w:r>
        <w:rPr>
          <w:sz w:val="28"/>
          <w:szCs w:val="28"/>
        </w:rPr>
        <w:t xml:space="preserve">, которые были отнесены к 5 секциям, 7 видам и трем разновидностям. Из них 22 изолята включала секция </w:t>
      </w:r>
      <w:r>
        <w:rPr>
          <w:i/>
          <w:iCs/>
          <w:sz w:val="28"/>
          <w:szCs w:val="28"/>
          <w:lang w:val="en-GB"/>
        </w:rPr>
        <w:t>Sporotrichiella</w:t>
      </w:r>
      <w:r>
        <w:rPr>
          <w:sz w:val="28"/>
          <w:szCs w:val="28"/>
        </w:rPr>
        <w:t xml:space="preserve"> и была представлена двумя разновидностями одного вида, секция </w:t>
      </w:r>
      <w:r>
        <w:rPr>
          <w:i/>
          <w:iCs/>
          <w:sz w:val="28"/>
          <w:szCs w:val="28"/>
          <w:lang w:val="en-GB"/>
        </w:rPr>
        <w:t>Elegans</w:t>
      </w:r>
      <w:r>
        <w:rPr>
          <w:sz w:val="28"/>
          <w:szCs w:val="28"/>
        </w:rPr>
        <w:t xml:space="preserve"> включала 17 изолятов одного разновида, 15 изолятов секции </w:t>
      </w:r>
      <w:r>
        <w:rPr>
          <w:i/>
          <w:iCs/>
          <w:sz w:val="28"/>
          <w:szCs w:val="28"/>
          <w:lang w:val="en-GB"/>
        </w:rPr>
        <w:t>Discolor</w:t>
      </w:r>
      <w:r>
        <w:rPr>
          <w:sz w:val="28"/>
          <w:szCs w:val="28"/>
        </w:rPr>
        <w:t xml:space="preserve"> отнесены к 4 видам, 9 изолятов секции </w:t>
      </w:r>
      <w:r>
        <w:rPr>
          <w:i/>
          <w:iCs/>
          <w:sz w:val="28"/>
          <w:szCs w:val="28"/>
          <w:lang w:val="en-GB"/>
        </w:rPr>
        <w:t>Martiella</w:t>
      </w:r>
      <w:r>
        <w:rPr>
          <w:sz w:val="28"/>
          <w:szCs w:val="28"/>
        </w:rPr>
        <w:t xml:space="preserve"> представлены двумя видами и один вид включает секция </w:t>
      </w:r>
      <w:r>
        <w:rPr>
          <w:i/>
          <w:iCs/>
          <w:sz w:val="28"/>
          <w:szCs w:val="28"/>
          <w:lang w:val="en-GB"/>
        </w:rPr>
        <w:t>Roseum</w:t>
      </w:r>
      <w:r>
        <w:rPr>
          <w:sz w:val="28"/>
          <w:szCs w:val="28"/>
        </w:rPr>
        <w:t xml:space="preserve">. Из грибов рода </w:t>
      </w:r>
      <w:r>
        <w:rPr>
          <w:i/>
          <w:iCs/>
          <w:sz w:val="28"/>
          <w:szCs w:val="28"/>
          <w:lang w:val="en-GB"/>
        </w:rPr>
        <w:t>Aspergillus</w:t>
      </w:r>
      <w:r>
        <w:rPr>
          <w:sz w:val="28"/>
          <w:szCs w:val="28"/>
        </w:rPr>
        <w:t xml:space="preserve"> на зерне кукурузы ежегодно наиболее часто встречались виды </w:t>
      </w:r>
      <w:r>
        <w:rPr>
          <w:i/>
          <w:iCs/>
          <w:sz w:val="28"/>
          <w:szCs w:val="28"/>
          <w:lang w:val="en-GB"/>
        </w:rPr>
        <w:t>A</w:t>
      </w:r>
      <w:r>
        <w:rPr>
          <w:i/>
          <w:iCs/>
          <w:sz w:val="28"/>
          <w:szCs w:val="28"/>
        </w:rPr>
        <w:t xml:space="preserve">. </w:t>
      </w:r>
      <w:r>
        <w:rPr>
          <w:i/>
          <w:iCs/>
          <w:sz w:val="28"/>
          <w:szCs w:val="28"/>
          <w:lang w:val="en-GB"/>
        </w:rPr>
        <w:t>flavus</w:t>
      </w:r>
      <w:r>
        <w:rPr>
          <w:sz w:val="28"/>
          <w:szCs w:val="28"/>
        </w:rPr>
        <w:t xml:space="preserve">, </w:t>
      </w:r>
      <w:r>
        <w:rPr>
          <w:i/>
          <w:iCs/>
          <w:sz w:val="28"/>
          <w:szCs w:val="28"/>
          <w:lang w:val="en-GB"/>
        </w:rPr>
        <w:t>A</w:t>
      </w:r>
      <w:r>
        <w:rPr>
          <w:i/>
          <w:iCs/>
          <w:sz w:val="28"/>
          <w:szCs w:val="28"/>
        </w:rPr>
        <w:t xml:space="preserve">. </w:t>
      </w:r>
      <w:r>
        <w:rPr>
          <w:i/>
          <w:iCs/>
          <w:sz w:val="28"/>
          <w:szCs w:val="28"/>
          <w:lang w:val="en-GB"/>
        </w:rPr>
        <w:t>fumigatus</w:t>
      </w:r>
      <w:r>
        <w:rPr>
          <w:sz w:val="28"/>
          <w:szCs w:val="28"/>
        </w:rPr>
        <w:t xml:space="preserve"> и </w:t>
      </w:r>
      <w:r>
        <w:rPr>
          <w:i/>
          <w:iCs/>
          <w:sz w:val="28"/>
          <w:szCs w:val="28"/>
          <w:lang w:val="en-GB"/>
        </w:rPr>
        <w:t>A</w:t>
      </w:r>
      <w:r>
        <w:rPr>
          <w:i/>
          <w:iCs/>
          <w:sz w:val="28"/>
          <w:szCs w:val="28"/>
        </w:rPr>
        <w:t xml:space="preserve">. </w:t>
      </w:r>
      <w:r>
        <w:rPr>
          <w:i/>
          <w:iCs/>
          <w:sz w:val="28"/>
          <w:szCs w:val="28"/>
          <w:lang w:val="en-GB"/>
        </w:rPr>
        <w:t>niger</w:t>
      </w:r>
      <w:r>
        <w:rPr>
          <w:sz w:val="28"/>
          <w:szCs w:val="28"/>
        </w:rPr>
        <w:t xml:space="preserve">, реже виды </w:t>
      </w:r>
      <w:r>
        <w:rPr>
          <w:i/>
          <w:iCs/>
          <w:sz w:val="28"/>
          <w:szCs w:val="28"/>
          <w:lang w:val="en-GB"/>
        </w:rPr>
        <w:t>A</w:t>
      </w:r>
      <w:r>
        <w:rPr>
          <w:i/>
          <w:iCs/>
          <w:sz w:val="28"/>
          <w:szCs w:val="28"/>
        </w:rPr>
        <w:t xml:space="preserve">. </w:t>
      </w:r>
      <w:r>
        <w:rPr>
          <w:i/>
          <w:iCs/>
          <w:sz w:val="28"/>
          <w:szCs w:val="28"/>
          <w:lang w:val="en-GB"/>
        </w:rPr>
        <w:t>nidulans</w:t>
      </w:r>
      <w:r>
        <w:rPr>
          <w:sz w:val="28"/>
          <w:szCs w:val="28"/>
        </w:rPr>
        <w:t xml:space="preserve"> и </w:t>
      </w:r>
      <w:r>
        <w:rPr>
          <w:i/>
          <w:iCs/>
          <w:sz w:val="28"/>
          <w:szCs w:val="28"/>
          <w:lang w:val="en-GB"/>
        </w:rPr>
        <w:t>A</w:t>
      </w:r>
      <w:r>
        <w:rPr>
          <w:i/>
          <w:iCs/>
          <w:sz w:val="28"/>
          <w:szCs w:val="28"/>
        </w:rPr>
        <w:t>.</w:t>
      </w:r>
      <w:r>
        <w:rPr>
          <w:i/>
          <w:iCs/>
          <w:sz w:val="28"/>
          <w:szCs w:val="28"/>
          <w:lang w:val="en-GB"/>
        </w:rPr>
        <w:t> terreus</w:t>
      </w:r>
      <w:r>
        <w:rPr>
          <w:sz w:val="28"/>
          <w:szCs w:val="28"/>
        </w:rPr>
        <w:t xml:space="preserve"> и в единичных случаях вид </w:t>
      </w:r>
      <w:r>
        <w:rPr>
          <w:i/>
          <w:iCs/>
          <w:sz w:val="28"/>
          <w:szCs w:val="28"/>
        </w:rPr>
        <w:t>A. candidus</w:t>
      </w:r>
      <w:r>
        <w:rPr>
          <w:sz w:val="28"/>
          <w:szCs w:val="28"/>
        </w:rPr>
        <w:t xml:space="preserve">. 40 культур грибов рода </w:t>
      </w:r>
      <w:r>
        <w:rPr>
          <w:i/>
          <w:iCs/>
          <w:sz w:val="28"/>
          <w:szCs w:val="28"/>
          <w:lang w:val="en-GB"/>
        </w:rPr>
        <w:t>Fusarium</w:t>
      </w:r>
      <w:r>
        <w:rPr>
          <w:sz w:val="28"/>
          <w:szCs w:val="28"/>
        </w:rPr>
        <w:t xml:space="preserve"> из 64 исследованных обладали токсигенными свойствами, из которых по 14 продуцировали Т-2 токсин и монилиформин и 5 зеараленон. Впервые установлена способность грибом </w:t>
      </w:r>
      <w:r>
        <w:rPr>
          <w:i/>
          <w:iCs/>
          <w:sz w:val="28"/>
          <w:szCs w:val="28"/>
        </w:rPr>
        <w:t>F. sambucinum</w:t>
      </w:r>
      <w:r>
        <w:rPr>
          <w:sz w:val="28"/>
          <w:szCs w:val="28"/>
        </w:rPr>
        <w:t xml:space="preserve"> продуцировать Т-2 токсин и изучено влияние на биосинтез токсина факторов внешней среды (вид субстрата, температура, влажность, срок культивирования). Разработан экспресс-метод определения способности продуцировать Т-2 токсин грибами рода </w:t>
      </w:r>
      <w:r>
        <w:rPr>
          <w:i/>
          <w:iCs/>
          <w:sz w:val="28"/>
          <w:szCs w:val="28"/>
        </w:rPr>
        <w:t>Fusarium</w:t>
      </w:r>
      <w:r>
        <w:rPr>
          <w:sz w:val="28"/>
          <w:szCs w:val="28"/>
        </w:rPr>
        <w:t xml:space="preserve">, на который получен декларационный патент 4794, C12N1/100 (Способ экспрессного определения способности грибов рода </w:t>
      </w:r>
      <w:r>
        <w:rPr>
          <w:i/>
          <w:iCs/>
          <w:sz w:val="28"/>
          <w:szCs w:val="28"/>
        </w:rPr>
        <w:t>Fusarium</w:t>
      </w:r>
      <w:r>
        <w:rPr>
          <w:sz w:val="28"/>
          <w:szCs w:val="28"/>
        </w:rPr>
        <w:t xml:space="preserve"> продуцировать Т-2 токсин). Ни один из 53 штамов </w:t>
      </w:r>
      <w:r>
        <w:rPr>
          <w:i/>
          <w:iCs/>
          <w:sz w:val="28"/>
          <w:szCs w:val="28"/>
          <w:lang w:val="en-GB"/>
        </w:rPr>
        <w:t>A</w:t>
      </w:r>
      <w:r>
        <w:rPr>
          <w:i/>
          <w:iCs/>
          <w:sz w:val="28"/>
          <w:szCs w:val="28"/>
        </w:rPr>
        <w:t xml:space="preserve">. </w:t>
      </w:r>
      <w:r>
        <w:rPr>
          <w:i/>
          <w:iCs/>
          <w:sz w:val="28"/>
          <w:szCs w:val="28"/>
          <w:lang w:val="en-GB"/>
        </w:rPr>
        <w:t>flavus</w:t>
      </w:r>
      <w:r>
        <w:rPr>
          <w:sz w:val="28"/>
          <w:szCs w:val="28"/>
        </w:rPr>
        <w:t xml:space="preserve"> не вырабатывали афлатоксины и только 22 (41,5 %) </w:t>
      </w:r>
    </w:p>
    <w:p w:rsidR="00F83793" w:rsidRDefault="00F83793" w:rsidP="00F83793">
      <w:pPr>
        <w:spacing w:line="264" w:lineRule="auto"/>
        <w:jc w:val="center"/>
        <w:rPr>
          <w:sz w:val="28"/>
          <w:szCs w:val="28"/>
        </w:rPr>
      </w:pPr>
      <w:r>
        <w:rPr>
          <w:sz w:val="28"/>
          <w:szCs w:val="28"/>
        </w:rPr>
        <w:t>20</w:t>
      </w:r>
    </w:p>
    <w:p w:rsidR="00F83793" w:rsidRDefault="00F83793" w:rsidP="00F83793">
      <w:pPr>
        <w:spacing w:line="264" w:lineRule="auto"/>
        <w:jc w:val="both"/>
        <w:rPr>
          <w:sz w:val="28"/>
          <w:szCs w:val="28"/>
        </w:rPr>
      </w:pPr>
      <w:r>
        <w:rPr>
          <w:sz w:val="28"/>
          <w:szCs w:val="28"/>
        </w:rPr>
        <w:t xml:space="preserve">образовывали койевую кислоту и не установлена токсичность микобиологическим методом 45 штамов </w:t>
      </w:r>
      <w:r>
        <w:rPr>
          <w:i/>
          <w:iCs/>
          <w:sz w:val="28"/>
          <w:szCs w:val="28"/>
          <w:lang w:val="en-GB"/>
        </w:rPr>
        <w:t>A</w:t>
      </w:r>
      <w:r>
        <w:rPr>
          <w:i/>
          <w:iCs/>
          <w:sz w:val="28"/>
          <w:szCs w:val="28"/>
        </w:rPr>
        <w:t xml:space="preserve">. </w:t>
      </w:r>
      <w:r>
        <w:rPr>
          <w:i/>
          <w:iCs/>
          <w:sz w:val="28"/>
          <w:szCs w:val="28"/>
          <w:lang w:val="en-GB"/>
        </w:rPr>
        <w:t>niger</w:t>
      </w:r>
      <w:r>
        <w:rPr>
          <w:sz w:val="28"/>
          <w:szCs w:val="28"/>
        </w:rPr>
        <w:t xml:space="preserve"> и 54 штамов </w:t>
      </w:r>
      <w:r>
        <w:rPr>
          <w:i/>
          <w:iCs/>
          <w:sz w:val="28"/>
          <w:szCs w:val="28"/>
          <w:lang w:val="en-GB"/>
        </w:rPr>
        <w:t>A</w:t>
      </w:r>
      <w:r>
        <w:rPr>
          <w:i/>
          <w:iCs/>
          <w:sz w:val="28"/>
          <w:szCs w:val="28"/>
        </w:rPr>
        <w:t xml:space="preserve">. </w:t>
      </w:r>
      <w:r>
        <w:rPr>
          <w:i/>
          <w:iCs/>
          <w:sz w:val="28"/>
          <w:szCs w:val="28"/>
          <w:lang w:val="en-GB"/>
        </w:rPr>
        <w:t>fumigatus</w:t>
      </w:r>
      <w:r>
        <w:rPr>
          <w:sz w:val="28"/>
          <w:szCs w:val="28"/>
        </w:rPr>
        <w:t>.</w:t>
      </w:r>
    </w:p>
    <w:p w:rsidR="00F83793" w:rsidRDefault="00F83793" w:rsidP="00F83793">
      <w:pPr>
        <w:pStyle w:val="affffffff4"/>
        <w:spacing w:line="264" w:lineRule="auto"/>
        <w:ind w:firstLine="720"/>
      </w:pPr>
      <w:r>
        <w:rPr>
          <w:b/>
          <w:bCs/>
        </w:rPr>
        <w:t xml:space="preserve">Ключевые слова: </w:t>
      </w:r>
      <w:r>
        <w:t>биосинтез, экспресс-метод, идентификация, микобиота, продуцент, субстрат, токсин, токсичность, тонкослойная хроматография, штамм.</w:t>
      </w:r>
    </w:p>
    <w:p w:rsidR="00F83793" w:rsidRDefault="00F83793" w:rsidP="00F83793">
      <w:pPr>
        <w:pStyle w:val="affffffff4"/>
        <w:spacing w:line="264" w:lineRule="auto"/>
        <w:jc w:val="center"/>
        <w:rPr>
          <w:b/>
          <w:bCs/>
          <w:caps/>
          <w:sz w:val="16"/>
          <w:szCs w:val="16"/>
        </w:rPr>
      </w:pPr>
    </w:p>
    <w:p w:rsidR="00F83793" w:rsidRDefault="00F83793" w:rsidP="00F83793">
      <w:pPr>
        <w:pStyle w:val="affffffff4"/>
        <w:spacing w:line="264" w:lineRule="auto"/>
        <w:jc w:val="center"/>
        <w:rPr>
          <w:b/>
          <w:bCs/>
          <w:caps/>
          <w:lang w:val="en-US"/>
        </w:rPr>
      </w:pPr>
      <w:r>
        <w:rPr>
          <w:b/>
          <w:bCs/>
          <w:caps/>
          <w:lang w:val="en-US"/>
        </w:rPr>
        <w:t>annotaion</w:t>
      </w:r>
    </w:p>
    <w:p w:rsidR="00F83793" w:rsidRDefault="00F83793" w:rsidP="00F83793">
      <w:pPr>
        <w:pStyle w:val="affffffff4"/>
        <w:spacing w:line="264" w:lineRule="auto"/>
        <w:ind w:firstLine="720"/>
      </w:pPr>
      <w:r>
        <w:rPr>
          <w:b/>
          <w:bCs/>
        </w:rPr>
        <w:t xml:space="preserve">Bilik S.A. Microbiots of maiz grain and toxigenic properties of fungus of </w:t>
      </w:r>
      <w:r>
        <w:rPr>
          <w:b/>
          <w:bCs/>
          <w:i/>
          <w:iCs/>
        </w:rPr>
        <w:t>Fusarium</w:t>
      </w:r>
      <w:r>
        <w:rPr>
          <w:b/>
          <w:bCs/>
          <w:lang w:val="en-US"/>
        </w:rPr>
        <w:t xml:space="preserve"> Link </w:t>
      </w:r>
      <w:r>
        <w:rPr>
          <w:b/>
          <w:bCs/>
        </w:rPr>
        <w:t xml:space="preserve">and </w:t>
      </w:r>
      <w:r>
        <w:rPr>
          <w:b/>
          <w:bCs/>
          <w:i/>
          <w:iCs/>
        </w:rPr>
        <w:t>Aspergillus</w:t>
      </w:r>
      <w:r>
        <w:rPr>
          <w:b/>
          <w:bCs/>
          <w:i/>
          <w:iCs/>
          <w:lang w:val="en-US"/>
        </w:rPr>
        <w:t xml:space="preserve"> Micheli</w:t>
      </w:r>
      <w:r>
        <w:rPr>
          <w:b/>
          <w:bCs/>
        </w:rPr>
        <w:t xml:space="preserve"> breeds. </w:t>
      </w:r>
      <w:r>
        <w:t>The dissertation on competition of a scientific degree of the candidate of veterinary science on specialty 16.00.03 – veterinary microbiology and virology. – Odessa State Agrarian University, 2006.</w:t>
      </w:r>
    </w:p>
    <w:p w:rsidR="00F83793" w:rsidRDefault="00F83793" w:rsidP="00F83793">
      <w:pPr>
        <w:pStyle w:val="affffffff4"/>
        <w:spacing w:line="264" w:lineRule="auto"/>
        <w:ind w:firstLine="720"/>
      </w:pPr>
      <w:r>
        <w:t xml:space="preserve">The dissertation is devoted to the study of fungus distribution on maiz grain in different regions of Ukraine, establishing of the toxic properties of fungus of </w:t>
      </w:r>
      <w:r>
        <w:rPr>
          <w:i/>
          <w:iCs/>
        </w:rPr>
        <w:t>Fusarium</w:t>
      </w:r>
      <w:r>
        <w:t xml:space="preserve"> and </w:t>
      </w:r>
      <w:r>
        <w:rPr>
          <w:i/>
          <w:iCs/>
        </w:rPr>
        <w:t>Aspergillus</w:t>
      </w:r>
      <w:r>
        <w:t xml:space="preserve"> breed and sorts of toxins they produce, the study of influence of enviromental factors on biosyntesis of T-2 toxin and development of express-method of determination of ability of fungus of </w:t>
      </w:r>
      <w:r>
        <w:rPr>
          <w:i/>
          <w:iCs/>
        </w:rPr>
        <w:t>Fusarium</w:t>
      </w:r>
      <w:r>
        <w:t xml:space="preserve"> species to produce T-2 toxin. There </w:t>
      </w:r>
      <w:r>
        <w:lastRenderedPageBreak/>
        <w:t xml:space="preserve">were established the qualitative and quantitative content of microbiot of maiz grain in different regions of Ukraine, ability of fungus of </w:t>
      </w:r>
      <w:r>
        <w:rPr>
          <w:i/>
          <w:iCs/>
        </w:rPr>
        <w:t>Fusarium</w:t>
      </w:r>
      <w:r>
        <w:t xml:space="preserve"> species to produce fusariotoxins (T-2 </w:t>
      </w:r>
      <w:r>
        <w:rPr>
          <w:lang w:val="en-GB"/>
        </w:rPr>
        <w:t>toxin</w:t>
      </w:r>
      <w:r>
        <w:t xml:space="preserve">, F-2 </w:t>
      </w:r>
      <w:r>
        <w:rPr>
          <w:lang w:val="en-GB"/>
        </w:rPr>
        <w:t xml:space="preserve">toxin </w:t>
      </w:r>
      <w:r>
        <w:t xml:space="preserve">(zearalenon) and moniliformin) and fungus </w:t>
      </w:r>
      <w:r>
        <w:rPr>
          <w:i/>
          <w:iCs/>
        </w:rPr>
        <w:t>A. flavus</w:t>
      </w:r>
      <w:r>
        <w:t xml:space="preserve"> to produce koev acid. For the first time there was investigated the ability of the fungus </w:t>
      </w:r>
      <w:r>
        <w:rPr>
          <w:i/>
          <w:iCs/>
        </w:rPr>
        <w:t>F. sambucinum</w:t>
      </w:r>
      <w:r>
        <w:t xml:space="preserve"> to produce T-2 toxin and there was studied the influence of environment (</w:t>
      </w:r>
      <w:r>
        <w:rPr>
          <w:lang w:val="en-GB"/>
        </w:rPr>
        <w:t>t</w:t>
      </w:r>
      <w:r>
        <w:t xml:space="preserve">he kind of substrat, temperature, humidity, time of cultivation) on toxin biosyntesis. There was developed the express-method of determination of the ability to produce T-2 toxin by </w:t>
      </w:r>
      <w:r>
        <w:rPr>
          <w:i/>
          <w:iCs/>
        </w:rPr>
        <w:t>Fusarium</w:t>
      </w:r>
      <w:r>
        <w:t xml:space="preserve"> species there was obtained the declarative patent 4794, C12N1/100 (The method of express determination of ability of fungus of </w:t>
      </w:r>
      <w:r>
        <w:rPr>
          <w:i/>
          <w:iCs/>
        </w:rPr>
        <w:t xml:space="preserve">Fusarium </w:t>
      </w:r>
      <w:r>
        <w:t>species to produce T-2 toxin).</w:t>
      </w:r>
    </w:p>
    <w:p w:rsidR="00F83793" w:rsidRDefault="00F83793" w:rsidP="00F83793">
      <w:pPr>
        <w:pStyle w:val="affffffff4"/>
        <w:spacing w:line="264" w:lineRule="auto"/>
        <w:ind w:firstLine="720"/>
      </w:pPr>
      <w:r>
        <w:rPr>
          <w:b/>
          <w:bCs/>
        </w:rPr>
        <w:t>Key words:</w:t>
      </w:r>
      <w:r>
        <w:t xml:space="preserve"> byosyntesis, express-method, identification, microbiots, producent, substrat, toxin, toxicity, fine-stratum chromatography, culture.</w:t>
      </w: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pStyle w:val="affffffff4"/>
        <w:spacing w:line="264" w:lineRule="auto"/>
        <w:ind w:firstLine="720"/>
      </w:pPr>
    </w:p>
    <w:p w:rsidR="00F83793" w:rsidRDefault="00F83793" w:rsidP="00F83793">
      <w:pPr>
        <w:jc w:val="both"/>
      </w:pPr>
      <w:r>
        <w:t>Підписано до друку 22.05.2006.</w:t>
      </w:r>
    </w:p>
    <w:p w:rsidR="00F83793" w:rsidRDefault="00F83793" w:rsidP="00F83793">
      <w:pPr>
        <w:jc w:val="both"/>
      </w:pPr>
      <w:r>
        <w:t xml:space="preserve">Формат 60х90 </w:t>
      </w:r>
      <w:r>
        <w:rPr>
          <w:vertAlign w:val="superscript"/>
        </w:rPr>
        <w:t>1</w:t>
      </w:r>
      <w:r>
        <w:t>/</w:t>
      </w:r>
      <w:r>
        <w:rPr>
          <w:vertAlign w:val="subscript"/>
        </w:rPr>
        <w:t>16</w:t>
      </w:r>
      <w:r>
        <w:t>. Ум. др. арк. 0,9. Тираж 100. Зам. 3124.</w:t>
      </w:r>
    </w:p>
    <w:p w:rsidR="00F83793" w:rsidRDefault="00F83793" w:rsidP="00F83793">
      <w:pPr>
        <w:jc w:val="both"/>
      </w:pPr>
      <w:r>
        <w:t>Сектор оперативної поліграфії РВІКВ БДАУ.</w:t>
      </w:r>
    </w:p>
    <w:p w:rsidR="00F83793" w:rsidRDefault="00F83793" w:rsidP="00F83793">
      <w:pPr>
        <w:jc w:val="both"/>
      </w:pPr>
      <w:r>
        <w:t>09117, Біла Церква, Соборна площа, 8/1; тел. 3-11-01.</w:t>
      </w:r>
    </w:p>
    <w:p w:rsidR="00F83793" w:rsidRDefault="00F83793" w:rsidP="00F83793"/>
    <w:p w:rsidR="00FF2BBD" w:rsidRPr="009536CB" w:rsidRDefault="00FF2BBD" w:rsidP="007B6971">
      <w:pPr>
        <w:spacing w:line="360" w:lineRule="auto"/>
        <w:jc w:val="both"/>
        <w:rPr>
          <w:b/>
          <w:bCs/>
          <w:sz w:val="28"/>
          <w:szCs w:val="28"/>
        </w:rPr>
        <w:sectPr w:rsidR="00FF2BBD" w:rsidRPr="009536CB">
          <w:headerReference w:type="even" r:id="rId11"/>
          <w:headerReference w:type="default" r:id="rId12"/>
          <w:pgSz w:w="11906" w:h="16838"/>
          <w:pgMar w:top="1418" w:right="851" w:bottom="1418" w:left="1701" w:header="709" w:footer="709" w:gutter="0"/>
          <w:cols w:space="708"/>
          <w:titlePg/>
          <w:docGrid w:linePitch="360"/>
        </w:sectPr>
      </w:pPr>
      <w:bookmarkStart w:id="0" w:name="_GoBack"/>
      <w:bookmarkEnd w:id="0"/>
    </w:p>
    <w:p w:rsidR="000A39DE" w:rsidRDefault="000A39DE" w:rsidP="000A39DE">
      <w:pPr>
        <w:spacing w:line="360" w:lineRule="auto"/>
        <w:jc w:val="both"/>
        <w:rPr>
          <w:lang w:val="uk-UA"/>
        </w:rPr>
      </w:pPr>
    </w:p>
    <w:p w:rsidR="00CB57C0" w:rsidRPr="000A39DE" w:rsidRDefault="00CB57C0" w:rsidP="000A39DE">
      <w:pPr>
        <w:tabs>
          <w:tab w:val="left" w:pos="1080"/>
        </w:tabs>
        <w:spacing w:line="460" w:lineRule="exact"/>
        <w:ind w:left="540" w:hanging="540"/>
        <w:jc w:val="both"/>
        <w:rPr>
          <w:sz w:val="28"/>
          <w:szCs w:val="28"/>
          <w:lang w:val="uk-UA"/>
        </w:rPr>
      </w:pPr>
    </w:p>
    <w:p w:rsidR="00CB57C0" w:rsidRDefault="00CB57C0" w:rsidP="00CB57C0">
      <w:pPr>
        <w:tabs>
          <w:tab w:val="left" w:pos="1080"/>
        </w:tabs>
        <w:spacing w:line="460" w:lineRule="exact"/>
        <w:rPr>
          <w:lang w:val="uk-UA"/>
        </w:rPr>
      </w:pPr>
    </w:p>
    <w:p w:rsidR="00CB57C0" w:rsidRDefault="00CB57C0" w:rsidP="00CB57C0">
      <w:pPr>
        <w:spacing w:line="460" w:lineRule="exact"/>
        <w:ind w:left="360" w:hanging="360"/>
        <w:jc w:val="both"/>
        <w:rPr>
          <w:sz w:val="28"/>
          <w:szCs w:val="28"/>
          <w:lang w:val="uk-UA"/>
        </w:rPr>
      </w:pPr>
    </w:p>
    <w:p w:rsidR="00A76ED0" w:rsidRPr="00E86F03" w:rsidRDefault="00A76ED0" w:rsidP="00A76ED0">
      <w:pPr>
        <w:spacing w:line="360" w:lineRule="auto"/>
        <w:jc w:val="center"/>
        <w:rPr>
          <w:b/>
          <w:sz w:val="28"/>
          <w:szCs w:val="28"/>
          <w:lang w:val="uk-UA"/>
        </w:rPr>
      </w:pPr>
    </w:p>
    <w:p w:rsidR="00065D61" w:rsidRPr="00E86F03" w:rsidRDefault="00065D61" w:rsidP="00A76ED0">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3"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4"/>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71" w:rsidRDefault="00421D71">
      <w:r>
        <w:separator/>
      </w:r>
    </w:p>
  </w:endnote>
  <w:endnote w:type="continuationSeparator" w:id="0">
    <w:p w:rsidR="00421D71" w:rsidRDefault="0042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71" w:rsidRDefault="00421D71">
      <w:r>
        <w:separator/>
      </w:r>
    </w:p>
  </w:footnote>
  <w:footnote w:type="continuationSeparator" w:id="0">
    <w:p w:rsidR="00421D71" w:rsidRDefault="00421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Pr>
        <w:rStyle w:val="af9"/>
        <w:noProof/>
      </w:rPr>
      <w:t>160</w:t>
    </w:r>
    <w:r>
      <w:rPr>
        <w:rStyle w:val="af9"/>
      </w:rPr>
      <w:fldChar w:fldCharType="end"/>
    </w:r>
  </w:p>
  <w:p w:rsidR="000A39DE" w:rsidRDefault="000A39DE">
    <w:pPr>
      <w:pStyle w:val="affffffff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9DE" w:rsidRDefault="000A39DE">
    <w:pPr>
      <w:pStyle w:val="afffffff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F83793">
      <w:rPr>
        <w:rStyle w:val="af9"/>
        <w:noProof/>
      </w:rPr>
      <w:t>15</w:t>
    </w:r>
    <w:r>
      <w:rPr>
        <w:rStyle w:val="af9"/>
      </w:rPr>
      <w:fldChar w:fldCharType="end"/>
    </w:r>
  </w:p>
  <w:p w:rsidR="000A39DE" w:rsidRDefault="000A39DE">
    <w:pPr>
      <w:pStyle w:val="affffffff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5B910FE"/>
    <w:multiLevelType w:val="hybridMultilevel"/>
    <w:tmpl w:val="0578395E"/>
    <w:lvl w:ilvl="0" w:tplc="903237BE">
      <w:start w:val="1"/>
      <w:numFmt w:val="decimal"/>
      <w:lvlText w:val="%1."/>
      <w:lvlJc w:val="left"/>
      <w:pPr>
        <w:tabs>
          <w:tab w:val="num" w:pos="1050"/>
        </w:tabs>
        <w:ind w:firstLine="6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9603396"/>
    <w:multiLevelType w:val="singleLevel"/>
    <w:tmpl w:val="CA36144A"/>
    <w:lvl w:ilvl="0">
      <w:start w:val="1"/>
      <w:numFmt w:val="decimal"/>
      <w:lvlText w:val="%1."/>
      <w:lvlJc w:val="left"/>
      <w:pPr>
        <w:tabs>
          <w:tab w:val="num" w:pos="1080"/>
        </w:tabs>
        <w:ind w:left="0" w:firstLine="720"/>
      </w:p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61"/>
  </w:num>
  <w:num w:numId="44">
    <w:abstractNumId w:val="48"/>
  </w:num>
  <w:num w:numId="45">
    <w:abstractNumId w:val="53"/>
  </w:num>
  <w:num w:numId="46">
    <w:abstractNumId w:val="63"/>
  </w:num>
  <w:num w:numId="47">
    <w:abstractNumId w:val="55"/>
  </w:num>
  <w:num w:numId="48">
    <w:abstractNumId w:val="50"/>
  </w:num>
  <w:num w:numId="49">
    <w:abstractNumId w:val="54"/>
  </w:num>
  <w:num w:numId="50">
    <w:abstractNumId w:val="58"/>
  </w:num>
  <w:num w:numId="51">
    <w:abstractNumId w:val="59"/>
  </w:num>
  <w:num w:numId="52">
    <w:abstractNumId w:val="52"/>
  </w:num>
  <w:num w:numId="53">
    <w:abstractNumId w:val="46"/>
  </w:num>
  <w:num w:numId="54">
    <w:abstractNumId w:val="65"/>
  </w:num>
  <w:num w:numId="55">
    <w:abstractNumId w:val="62"/>
  </w:num>
  <w:num w:numId="56">
    <w:abstractNumId w:val="47"/>
  </w:num>
  <w:num w:numId="57">
    <w:abstractNumId w:val="57"/>
  </w:num>
  <w:num w:numId="58">
    <w:abstractNumId w:val="60"/>
  </w:num>
  <w:num w:numId="59">
    <w:abstractNumId w:val="40"/>
  </w:num>
  <w:num w:numId="60">
    <w:abstractNumId w:val="5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5E64"/>
    <w:rsid w:val="00006BB0"/>
    <w:rsid w:val="000071A8"/>
    <w:rsid w:val="00007646"/>
    <w:rsid w:val="0001041A"/>
    <w:rsid w:val="00010774"/>
    <w:rsid w:val="0001496C"/>
    <w:rsid w:val="0001742F"/>
    <w:rsid w:val="00020746"/>
    <w:rsid w:val="0002113F"/>
    <w:rsid w:val="00023271"/>
    <w:rsid w:val="00023C08"/>
    <w:rsid w:val="000255F2"/>
    <w:rsid w:val="00030297"/>
    <w:rsid w:val="0003202A"/>
    <w:rsid w:val="000371BD"/>
    <w:rsid w:val="000375CA"/>
    <w:rsid w:val="00040187"/>
    <w:rsid w:val="00040372"/>
    <w:rsid w:val="000404D1"/>
    <w:rsid w:val="00041695"/>
    <w:rsid w:val="0004170C"/>
    <w:rsid w:val="00042AC4"/>
    <w:rsid w:val="00044EEE"/>
    <w:rsid w:val="00046361"/>
    <w:rsid w:val="00050275"/>
    <w:rsid w:val="00051685"/>
    <w:rsid w:val="0005299B"/>
    <w:rsid w:val="0005437F"/>
    <w:rsid w:val="000561E5"/>
    <w:rsid w:val="000624A8"/>
    <w:rsid w:val="00062FDD"/>
    <w:rsid w:val="000632B8"/>
    <w:rsid w:val="000652A7"/>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39DE"/>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3894"/>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0BF1"/>
    <w:rsid w:val="00151077"/>
    <w:rsid w:val="00152934"/>
    <w:rsid w:val="00152E36"/>
    <w:rsid w:val="001554D8"/>
    <w:rsid w:val="00155598"/>
    <w:rsid w:val="00155A06"/>
    <w:rsid w:val="00155A25"/>
    <w:rsid w:val="001573D9"/>
    <w:rsid w:val="00161F23"/>
    <w:rsid w:val="001622EC"/>
    <w:rsid w:val="00162632"/>
    <w:rsid w:val="00162753"/>
    <w:rsid w:val="00162A81"/>
    <w:rsid w:val="001663A9"/>
    <w:rsid w:val="00166E48"/>
    <w:rsid w:val="0017787E"/>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227E"/>
    <w:rsid w:val="00214C91"/>
    <w:rsid w:val="00215EDD"/>
    <w:rsid w:val="00216C14"/>
    <w:rsid w:val="00217AF1"/>
    <w:rsid w:val="002200AC"/>
    <w:rsid w:val="00223383"/>
    <w:rsid w:val="00225575"/>
    <w:rsid w:val="00225E27"/>
    <w:rsid w:val="0023008C"/>
    <w:rsid w:val="00231850"/>
    <w:rsid w:val="002322CF"/>
    <w:rsid w:val="002343B5"/>
    <w:rsid w:val="0023674D"/>
    <w:rsid w:val="0024044A"/>
    <w:rsid w:val="002406FF"/>
    <w:rsid w:val="00243054"/>
    <w:rsid w:val="00243305"/>
    <w:rsid w:val="00245E07"/>
    <w:rsid w:val="00247022"/>
    <w:rsid w:val="00250E28"/>
    <w:rsid w:val="00250EF9"/>
    <w:rsid w:val="0025181A"/>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95A8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D6496"/>
    <w:rsid w:val="002E0D82"/>
    <w:rsid w:val="002E1E08"/>
    <w:rsid w:val="002E27BA"/>
    <w:rsid w:val="002E284B"/>
    <w:rsid w:val="002E2B12"/>
    <w:rsid w:val="002E3705"/>
    <w:rsid w:val="002E41F0"/>
    <w:rsid w:val="002E4EE0"/>
    <w:rsid w:val="002E7C75"/>
    <w:rsid w:val="002F01FE"/>
    <w:rsid w:val="002F0E53"/>
    <w:rsid w:val="002F142F"/>
    <w:rsid w:val="002F1575"/>
    <w:rsid w:val="002F1BEC"/>
    <w:rsid w:val="002F5991"/>
    <w:rsid w:val="002F7CAF"/>
    <w:rsid w:val="00300AE0"/>
    <w:rsid w:val="0030114A"/>
    <w:rsid w:val="003015D7"/>
    <w:rsid w:val="0030185F"/>
    <w:rsid w:val="00302850"/>
    <w:rsid w:val="00302DFA"/>
    <w:rsid w:val="0030469D"/>
    <w:rsid w:val="00304F1E"/>
    <w:rsid w:val="00305A59"/>
    <w:rsid w:val="003066D3"/>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34E"/>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5161"/>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088"/>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1D71"/>
    <w:rsid w:val="004230E1"/>
    <w:rsid w:val="00424467"/>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47DDE"/>
    <w:rsid w:val="0045076A"/>
    <w:rsid w:val="00453A09"/>
    <w:rsid w:val="00455459"/>
    <w:rsid w:val="00455A14"/>
    <w:rsid w:val="00456207"/>
    <w:rsid w:val="00457062"/>
    <w:rsid w:val="00460BA4"/>
    <w:rsid w:val="0046163F"/>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6503"/>
    <w:rsid w:val="004866F1"/>
    <w:rsid w:val="00487429"/>
    <w:rsid w:val="0049086C"/>
    <w:rsid w:val="004942BD"/>
    <w:rsid w:val="00494596"/>
    <w:rsid w:val="00496A5A"/>
    <w:rsid w:val="00496D9B"/>
    <w:rsid w:val="004973A5"/>
    <w:rsid w:val="004A256F"/>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3BB6"/>
    <w:rsid w:val="004E43A8"/>
    <w:rsid w:val="004F03AF"/>
    <w:rsid w:val="004F1609"/>
    <w:rsid w:val="004F6B1B"/>
    <w:rsid w:val="004F6C92"/>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5981"/>
    <w:rsid w:val="0053658E"/>
    <w:rsid w:val="00537E81"/>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57FA9"/>
    <w:rsid w:val="00560D82"/>
    <w:rsid w:val="00566598"/>
    <w:rsid w:val="00571220"/>
    <w:rsid w:val="00574CD2"/>
    <w:rsid w:val="005754E0"/>
    <w:rsid w:val="00575919"/>
    <w:rsid w:val="005760E9"/>
    <w:rsid w:val="00576C1A"/>
    <w:rsid w:val="00577305"/>
    <w:rsid w:val="0057795A"/>
    <w:rsid w:val="005803EE"/>
    <w:rsid w:val="005816E8"/>
    <w:rsid w:val="005868C0"/>
    <w:rsid w:val="00591ABA"/>
    <w:rsid w:val="00592471"/>
    <w:rsid w:val="0059285F"/>
    <w:rsid w:val="0059755D"/>
    <w:rsid w:val="00597AC1"/>
    <w:rsid w:val="00597B16"/>
    <w:rsid w:val="00597E33"/>
    <w:rsid w:val="005A0040"/>
    <w:rsid w:val="005A2875"/>
    <w:rsid w:val="005A2AE7"/>
    <w:rsid w:val="005A2E5F"/>
    <w:rsid w:val="005A388A"/>
    <w:rsid w:val="005A4EFD"/>
    <w:rsid w:val="005A6080"/>
    <w:rsid w:val="005A6BA7"/>
    <w:rsid w:val="005B0D87"/>
    <w:rsid w:val="005B16C4"/>
    <w:rsid w:val="005B3130"/>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52B6"/>
    <w:rsid w:val="00616243"/>
    <w:rsid w:val="006166AF"/>
    <w:rsid w:val="00616BC2"/>
    <w:rsid w:val="00616E4F"/>
    <w:rsid w:val="006221E3"/>
    <w:rsid w:val="006225B8"/>
    <w:rsid w:val="006244A2"/>
    <w:rsid w:val="006253F5"/>
    <w:rsid w:val="00632AC2"/>
    <w:rsid w:val="00634490"/>
    <w:rsid w:val="00635355"/>
    <w:rsid w:val="00637646"/>
    <w:rsid w:val="00637D15"/>
    <w:rsid w:val="00640B23"/>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12F"/>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28A0"/>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16F85"/>
    <w:rsid w:val="00717792"/>
    <w:rsid w:val="00720B94"/>
    <w:rsid w:val="00726C2E"/>
    <w:rsid w:val="00726F97"/>
    <w:rsid w:val="00727B28"/>
    <w:rsid w:val="00727CA0"/>
    <w:rsid w:val="0073110A"/>
    <w:rsid w:val="007348FB"/>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1163"/>
    <w:rsid w:val="00793F75"/>
    <w:rsid w:val="007945B0"/>
    <w:rsid w:val="00794799"/>
    <w:rsid w:val="0079582D"/>
    <w:rsid w:val="00796CBC"/>
    <w:rsid w:val="007A0ABB"/>
    <w:rsid w:val="007A3A4A"/>
    <w:rsid w:val="007A4DE4"/>
    <w:rsid w:val="007A6113"/>
    <w:rsid w:val="007A6E26"/>
    <w:rsid w:val="007B0B78"/>
    <w:rsid w:val="007B6971"/>
    <w:rsid w:val="007C17F3"/>
    <w:rsid w:val="007C18D4"/>
    <w:rsid w:val="007C2E1C"/>
    <w:rsid w:val="007C4F17"/>
    <w:rsid w:val="007C5103"/>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0742A"/>
    <w:rsid w:val="00807BA0"/>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2EDB"/>
    <w:rsid w:val="00844694"/>
    <w:rsid w:val="00844AE1"/>
    <w:rsid w:val="00846A3F"/>
    <w:rsid w:val="00850F24"/>
    <w:rsid w:val="00850F56"/>
    <w:rsid w:val="00854428"/>
    <w:rsid w:val="00854667"/>
    <w:rsid w:val="008559F7"/>
    <w:rsid w:val="00855D5D"/>
    <w:rsid w:val="00855E0D"/>
    <w:rsid w:val="00857A6A"/>
    <w:rsid w:val="00860557"/>
    <w:rsid w:val="008607F0"/>
    <w:rsid w:val="00863007"/>
    <w:rsid w:val="00863178"/>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549"/>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13C5"/>
    <w:rsid w:val="00902A7A"/>
    <w:rsid w:val="009031DC"/>
    <w:rsid w:val="00907B3C"/>
    <w:rsid w:val="009166E8"/>
    <w:rsid w:val="00921441"/>
    <w:rsid w:val="00925BB8"/>
    <w:rsid w:val="0092636F"/>
    <w:rsid w:val="00926D93"/>
    <w:rsid w:val="00930253"/>
    <w:rsid w:val="00930E31"/>
    <w:rsid w:val="00931872"/>
    <w:rsid w:val="00933100"/>
    <w:rsid w:val="00935F1E"/>
    <w:rsid w:val="00937513"/>
    <w:rsid w:val="009379A7"/>
    <w:rsid w:val="00940655"/>
    <w:rsid w:val="00940CD9"/>
    <w:rsid w:val="009411FF"/>
    <w:rsid w:val="00941BB0"/>
    <w:rsid w:val="00941E23"/>
    <w:rsid w:val="0094228A"/>
    <w:rsid w:val="00942571"/>
    <w:rsid w:val="00945487"/>
    <w:rsid w:val="00945794"/>
    <w:rsid w:val="0094629F"/>
    <w:rsid w:val="009536CB"/>
    <w:rsid w:val="009546F7"/>
    <w:rsid w:val="00956A02"/>
    <w:rsid w:val="009573C4"/>
    <w:rsid w:val="0095762A"/>
    <w:rsid w:val="00957FD8"/>
    <w:rsid w:val="00961C1C"/>
    <w:rsid w:val="009621BA"/>
    <w:rsid w:val="00962949"/>
    <w:rsid w:val="00964165"/>
    <w:rsid w:val="0096429C"/>
    <w:rsid w:val="009654A3"/>
    <w:rsid w:val="009673CA"/>
    <w:rsid w:val="00967836"/>
    <w:rsid w:val="009708C1"/>
    <w:rsid w:val="00971131"/>
    <w:rsid w:val="009723CA"/>
    <w:rsid w:val="00973233"/>
    <w:rsid w:val="009732EF"/>
    <w:rsid w:val="00973CC1"/>
    <w:rsid w:val="00976556"/>
    <w:rsid w:val="0097734F"/>
    <w:rsid w:val="0097772C"/>
    <w:rsid w:val="009818ED"/>
    <w:rsid w:val="00981E35"/>
    <w:rsid w:val="00984220"/>
    <w:rsid w:val="00984C0E"/>
    <w:rsid w:val="0098594A"/>
    <w:rsid w:val="00987157"/>
    <w:rsid w:val="00991213"/>
    <w:rsid w:val="00992C5D"/>
    <w:rsid w:val="00994B98"/>
    <w:rsid w:val="00995574"/>
    <w:rsid w:val="00996918"/>
    <w:rsid w:val="00996A17"/>
    <w:rsid w:val="00996C85"/>
    <w:rsid w:val="00997598"/>
    <w:rsid w:val="009A2709"/>
    <w:rsid w:val="009A2F16"/>
    <w:rsid w:val="009A6059"/>
    <w:rsid w:val="009B2731"/>
    <w:rsid w:val="009B3919"/>
    <w:rsid w:val="009B39F2"/>
    <w:rsid w:val="009B3CA4"/>
    <w:rsid w:val="009B5F24"/>
    <w:rsid w:val="009B7658"/>
    <w:rsid w:val="009C1E4B"/>
    <w:rsid w:val="009C2BDE"/>
    <w:rsid w:val="009C2DC7"/>
    <w:rsid w:val="009C325E"/>
    <w:rsid w:val="009C3802"/>
    <w:rsid w:val="009C50EA"/>
    <w:rsid w:val="009C5754"/>
    <w:rsid w:val="009C7D55"/>
    <w:rsid w:val="009D105D"/>
    <w:rsid w:val="009D19C2"/>
    <w:rsid w:val="009D347F"/>
    <w:rsid w:val="009D350E"/>
    <w:rsid w:val="009D48F0"/>
    <w:rsid w:val="009D4CB8"/>
    <w:rsid w:val="009D70F0"/>
    <w:rsid w:val="009D7186"/>
    <w:rsid w:val="009E4969"/>
    <w:rsid w:val="009E72D1"/>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1583"/>
    <w:rsid w:val="00A521E0"/>
    <w:rsid w:val="00A52A91"/>
    <w:rsid w:val="00A531B5"/>
    <w:rsid w:val="00A532BC"/>
    <w:rsid w:val="00A55659"/>
    <w:rsid w:val="00A557C7"/>
    <w:rsid w:val="00A5683F"/>
    <w:rsid w:val="00A569F3"/>
    <w:rsid w:val="00A617E5"/>
    <w:rsid w:val="00A640AD"/>
    <w:rsid w:val="00A6514B"/>
    <w:rsid w:val="00A6532E"/>
    <w:rsid w:val="00A66092"/>
    <w:rsid w:val="00A66268"/>
    <w:rsid w:val="00A67340"/>
    <w:rsid w:val="00A67761"/>
    <w:rsid w:val="00A72C86"/>
    <w:rsid w:val="00A76ED0"/>
    <w:rsid w:val="00A76F42"/>
    <w:rsid w:val="00A814A4"/>
    <w:rsid w:val="00A8167B"/>
    <w:rsid w:val="00A84733"/>
    <w:rsid w:val="00A8571A"/>
    <w:rsid w:val="00A87C56"/>
    <w:rsid w:val="00A90284"/>
    <w:rsid w:val="00A927A0"/>
    <w:rsid w:val="00A93456"/>
    <w:rsid w:val="00A94368"/>
    <w:rsid w:val="00A9472A"/>
    <w:rsid w:val="00A96C62"/>
    <w:rsid w:val="00AA13C0"/>
    <w:rsid w:val="00AA1FC9"/>
    <w:rsid w:val="00AA27BD"/>
    <w:rsid w:val="00AA2DB9"/>
    <w:rsid w:val="00AA35CC"/>
    <w:rsid w:val="00AA7C46"/>
    <w:rsid w:val="00AB4B29"/>
    <w:rsid w:val="00AC0920"/>
    <w:rsid w:val="00AC117C"/>
    <w:rsid w:val="00AC1A68"/>
    <w:rsid w:val="00AC1CB8"/>
    <w:rsid w:val="00AC454C"/>
    <w:rsid w:val="00AC5CFA"/>
    <w:rsid w:val="00AC5F6C"/>
    <w:rsid w:val="00AC7317"/>
    <w:rsid w:val="00AD01B6"/>
    <w:rsid w:val="00AD0C70"/>
    <w:rsid w:val="00AD346B"/>
    <w:rsid w:val="00AD53AE"/>
    <w:rsid w:val="00AD75CF"/>
    <w:rsid w:val="00AE0187"/>
    <w:rsid w:val="00AE1804"/>
    <w:rsid w:val="00AE229E"/>
    <w:rsid w:val="00AE2656"/>
    <w:rsid w:val="00AE2E3C"/>
    <w:rsid w:val="00AE4559"/>
    <w:rsid w:val="00AE488B"/>
    <w:rsid w:val="00AF0A40"/>
    <w:rsid w:val="00AF101A"/>
    <w:rsid w:val="00AF3BE5"/>
    <w:rsid w:val="00AF5500"/>
    <w:rsid w:val="00AF649C"/>
    <w:rsid w:val="00B00AA0"/>
    <w:rsid w:val="00B01DD9"/>
    <w:rsid w:val="00B01F85"/>
    <w:rsid w:val="00B0207B"/>
    <w:rsid w:val="00B02726"/>
    <w:rsid w:val="00B02945"/>
    <w:rsid w:val="00B06CD7"/>
    <w:rsid w:val="00B0787D"/>
    <w:rsid w:val="00B07A45"/>
    <w:rsid w:val="00B1230A"/>
    <w:rsid w:val="00B132B9"/>
    <w:rsid w:val="00B15527"/>
    <w:rsid w:val="00B17097"/>
    <w:rsid w:val="00B2095C"/>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1806"/>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97F"/>
    <w:rsid w:val="00BB5C74"/>
    <w:rsid w:val="00BB6599"/>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396"/>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6C31"/>
    <w:rsid w:val="00C87CAD"/>
    <w:rsid w:val="00C900C1"/>
    <w:rsid w:val="00C914D9"/>
    <w:rsid w:val="00C93557"/>
    <w:rsid w:val="00CA251F"/>
    <w:rsid w:val="00CA2AC2"/>
    <w:rsid w:val="00CA4ED4"/>
    <w:rsid w:val="00CA5214"/>
    <w:rsid w:val="00CA713B"/>
    <w:rsid w:val="00CB106C"/>
    <w:rsid w:val="00CB1C7A"/>
    <w:rsid w:val="00CB57C0"/>
    <w:rsid w:val="00CB58CF"/>
    <w:rsid w:val="00CB5B02"/>
    <w:rsid w:val="00CB74DD"/>
    <w:rsid w:val="00CC009E"/>
    <w:rsid w:val="00CC1B70"/>
    <w:rsid w:val="00CC6B1F"/>
    <w:rsid w:val="00CC6B39"/>
    <w:rsid w:val="00CC6BB0"/>
    <w:rsid w:val="00CC784B"/>
    <w:rsid w:val="00CD018B"/>
    <w:rsid w:val="00CD1677"/>
    <w:rsid w:val="00CD23CD"/>
    <w:rsid w:val="00CD2BB4"/>
    <w:rsid w:val="00CD3B7E"/>
    <w:rsid w:val="00CD4D47"/>
    <w:rsid w:val="00CD7F16"/>
    <w:rsid w:val="00CE227A"/>
    <w:rsid w:val="00CE2459"/>
    <w:rsid w:val="00CE320A"/>
    <w:rsid w:val="00CE3755"/>
    <w:rsid w:val="00CE4CB1"/>
    <w:rsid w:val="00CF01FC"/>
    <w:rsid w:val="00CF117F"/>
    <w:rsid w:val="00CF4349"/>
    <w:rsid w:val="00CF6003"/>
    <w:rsid w:val="00CF6D4E"/>
    <w:rsid w:val="00CF787E"/>
    <w:rsid w:val="00D00FD0"/>
    <w:rsid w:val="00D01CDF"/>
    <w:rsid w:val="00D071A2"/>
    <w:rsid w:val="00D10503"/>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2CB"/>
    <w:rsid w:val="00D347FA"/>
    <w:rsid w:val="00D34B6F"/>
    <w:rsid w:val="00D4317D"/>
    <w:rsid w:val="00D46463"/>
    <w:rsid w:val="00D46723"/>
    <w:rsid w:val="00D46BAC"/>
    <w:rsid w:val="00D52279"/>
    <w:rsid w:val="00D52679"/>
    <w:rsid w:val="00D548D3"/>
    <w:rsid w:val="00D561E5"/>
    <w:rsid w:val="00D56C70"/>
    <w:rsid w:val="00D60933"/>
    <w:rsid w:val="00D62C56"/>
    <w:rsid w:val="00D6322B"/>
    <w:rsid w:val="00D635E4"/>
    <w:rsid w:val="00D649AF"/>
    <w:rsid w:val="00D6582F"/>
    <w:rsid w:val="00D65B56"/>
    <w:rsid w:val="00D664EB"/>
    <w:rsid w:val="00D7082C"/>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5733"/>
    <w:rsid w:val="00E47B2B"/>
    <w:rsid w:val="00E527DC"/>
    <w:rsid w:val="00E52BEF"/>
    <w:rsid w:val="00E5494D"/>
    <w:rsid w:val="00E57281"/>
    <w:rsid w:val="00E575DA"/>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86F03"/>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66EE"/>
    <w:rsid w:val="00EE6CC5"/>
    <w:rsid w:val="00EE7714"/>
    <w:rsid w:val="00EF06F9"/>
    <w:rsid w:val="00EF0793"/>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0195"/>
    <w:rsid w:val="00F42DB2"/>
    <w:rsid w:val="00F43C70"/>
    <w:rsid w:val="00F46C1B"/>
    <w:rsid w:val="00F47998"/>
    <w:rsid w:val="00F501BB"/>
    <w:rsid w:val="00F525E6"/>
    <w:rsid w:val="00F52E0F"/>
    <w:rsid w:val="00F5311E"/>
    <w:rsid w:val="00F56B5D"/>
    <w:rsid w:val="00F606BC"/>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3793"/>
    <w:rsid w:val="00F84E02"/>
    <w:rsid w:val="00F854A0"/>
    <w:rsid w:val="00F85ACE"/>
    <w:rsid w:val="00F8619C"/>
    <w:rsid w:val="00F864E0"/>
    <w:rsid w:val="00F879BD"/>
    <w:rsid w:val="00F90967"/>
    <w:rsid w:val="00F91991"/>
    <w:rsid w:val="00F94044"/>
    <w:rsid w:val="00F94D65"/>
    <w:rsid w:val="00F962AA"/>
    <w:rsid w:val="00F96FC8"/>
    <w:rsid w:val="00F97C3C"/>
    <w:rsid w:val="00FA3FE5"/>
    <w:rsid w:val="00FA439D"/>
    <w:rsid w:val="00FA713E"/>
    <w:rsid w:val="00FA7F67"/>
    <w:rsid w:val="00FB028D"/>
    <w:rsid w:val="00FB4310"/>
    <w:rsid w:val="00FB5208"/>
    <w:rsid w:val="00FB6557"/>
    <w:rsid w:val="00FC1FB3"/>
    <w:rsid w:val="00FC300C"/>
    <w:rsid w:val="00FC5D3D"/>
    <w:rsid w:val="00FD0217"/>
    <w:rsid w:val="00FD121E"/>
    <w:rsid w:val="00FD2E16"/>
    <w:rsid w:val="00FD616F"/>
    <w:rsid w:val="00FD6CC5"/>
    <w:rsid w:val="00FE083B"/>
    <w:rsid w:val="00FE1A62"/>
    <w:rsid w:val="00FE1EF6"/>
    <w:rsid w:val="00FE6A11"/>
    <w:rsid w:val="00FE71FF"/>
    <w:rsid w:val="00FE721F"/>
    <w:rsid w:val="00FE754F"/>
    <w:rsid w:val="00FF090E"/>
    <w:rsid w:val="00FF0E3F"/>
    <w:rsid w:val="00FF2BBD"/>
    <w:rsid w:val="00FF44F5"/>
    <w:rsid w:val="00FF5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uiPriority w:val="9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top w:w="0" w:type="dxa"/>
        <w:left w:w="108" w:type="dxa"/>
        <w:bottom w:w="0" w:type="dxa"/>
        <w:right w:w="108" w:type="dxa"/>
      </w:tblCellMar>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194">
    <w:name w:val="Основной текст с отступом19"/>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11fa">
    <w:name w:val="Текст выноски11"/>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346">
    <w:name w:val="Обычный34"/>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2300">
    <w:name w:val="Основной текст 230"/>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285">
    <w:name w:val="Основной текст28"/>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9">
    <w:name w:val="для таблиць"/>
    <w:basedOn w:val="af3"/>
    <w:rsid w:val="00447DDE"/>
    <w:pPr>
      <w:widowControl w:val="0"/>
      <w:suppressAutoHyphens w:val="0"/>
      <w:adjustRightInd w:val="0"/>
      <w:spacing w:line="360" w:lineRule="atLeast"/>
      <w:ind w:hanging="105"/>
      <w:jc w:val="center"/>
      <w:textAlignment w:val="baseline"/>
    </w:pPr>
    <w:rPr>
      <w:rFonts w:ascii="Times New Roman" w:eastAsia="Times New Roman" w:hAnsi="Times New Roman" w:cs="Times New Roman"/>
      <w:spacing w:val="20"/>
      <w:sz w:val="28"/>
      <w:szCs w:val="28"/>
      <w:lang w:eastAsia="ru-RU"/>
    </w:rPr>
  </w:style>
  <w:style w:type="paragraph" w:customStyle="1" w:styleId="3150">
    <w:name w:val="Основной текст с отступом 315"/>
    <w:basedOn w:val="346"/>
    <w:rsid w:val="0025181A"/>
    <w:pPr>
      <w:widowControl/>
      <w:spacing w:line="360" w:lineRule="auto"/>
      <w:ind w:left="993" w:hanging="1"/>
      <w:jc w:val="left"/>
    </w:pPr>
    <w:rPr>
      <w:snapToGrid/>
      <w:sz w:val="28"/>
    </w:rPr>
  </w:style>
  <w:style w:type="paragraph" w:customStyle="1" w:styleId="6ff0">
    <w:name w:val="Верхний колонтитул6"/>
    <w:basedOn w:val="346"/>
    <w:rsid w:val="0025181A"/>
    <w:pPr>
      <w:widowControl/>
      <w:tabs>
        <w:tab w:val="center" w:pos="4153"/>
        <w:tab w:val="right" w:pos="8306"/>
      </w:tabs>
      <w:spacing w:line="240" w:lineRule="auto"/>
      <w:jc w:val="left"/>
    </w:pPr>
    <w:rPr>
      <w:snapToGrid/>
      <w:sz w:val="20"/>
    </w:rPr>
  </w:style>
  <w:style w:type="paragraph" w:customStyle="1" w:styleId="247">
    <w:name w:val="Заголовок 24"/>
    <w:basedOn w:val="346"/>
    <w:next w:val="346"/>
    <w:rsid w:val="0025181A"/>
    <w:pPr>
      <w:keepNext/>
      <w:widowControl/>
      <w:spacing w:line="360" w:lineRule="auto"/>
      <w:ind w:firstLine="992"/>
      <w:jc w:val="center"/>
    </w:pPr>
    <w:rPr>
      <w:b/>
      <w:snapToGrid/>
      <w:sz w:val="28"/>
    </w:rPr>
  </w:style>
  <w:style w:type="character" w:customStyle="1" w:styleId="bigheader1">
    <w:name w:val="bigheader1"/>
    <w:basedOn w:val="af4"/>
    <w:rsid w:val="00A76ED0"/>
    <w:rPr>
      <w:rFonts w:ascii="Verdana" w:hAnsi="Verdana" w:hint="default"/>
      <w:b/>
      <w:bCs/>
      <w:i w:val="0"/>
      <w:iCs w:val="0"/>
      <w:color w:val="0099FF"/>
      <w:sz w:val="24"/>
      <w:szCs w:val="24"/>
    </w:rPr>
  </w:style>
  <w:style w:type="paragraph" w:customStyle="1" w:styleId="baseindent">
    <w:name w:val="baseindent"/>
    <w:basedOn w:val="af3"/>
    <w:rsid w:val="00A76ED0"/>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vts31">
    <w:name w:val="rvts31"/>
    <w:basedOn w:val="af4"/>
    <w:rsid w:val="00A76ED0"/>
  </w:style>
  <w:style w:type="paragraph" w:customStyle="1" w:styleId="6ff1">
    <w:name w:val="Обычный (веб)6"/>
    <w:basedOn w:val="af3"/>
    <w:rsid w:val="00EF079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HTML20">
    <w:name w:val="Стандартный HTML2"/>
    <w:basedOn w:val="af3"/>
    <w:rsid w:val="00EF0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paragraph" w:customStyle="1" w:styleId="cit">
    <w:name w:val="cit"/>
    <w:basedOn w:val="af3"/>
    <w:rsid w:val="000A39DE"/>
    <w:pPr>
      <w:suppressAutoHyphens w:val="0"/>
      <w:spacing w:before="100" w:beforeAutospacing="1" w:after="100" w:afterAutospacing="1"/>
    </w:pPr>
    <w:rPr>
      <w:rFonts w:ascii="Arial" w:eastAsia="Times New Roman" w:hAnsi="Arial" w:cs="Arial"/>
      <w:lang w:eastAsia="ru-RU"/>
    </w:rPr>
  </w:style>
  <w:style w:type="character" w:customStyle="1" w:styleId="etal">
    <w:name w:val="etal"/>
    <w:basedOn w:val="af4"/>
    <w:rsid w:val="000A39DE"/>
  </w:style>
  <w:style w:type="character" w:customStyle="1" w:styleId="refnumber">
    <w:name w:val="refnumber"/>
    <w:basedOn w:val="af4"/>
    <w:rsid w:val="000A39DE"/>
  </w:style>
  <w:style w:type="paragraph" w:customStyle="1" w:styleId="issuedetails">
    <w:name w:val="issue_details"/>
    <w:basedOn w:val="af3"/>
    <w:rsid w:val="000A39D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ffffa">
    <w:name w:val="Загальний"/>
    <w:rsid w:val="0046163F"/>
    <w:pPr>
      <w:autoSpaceDE w:val="0"/>
      <w:autoSpaceDN w:val="0"/>
      <w:spacing w:before="120" w:after="60" w:line="360" w:lineRule="auto"/>
      <w:ind w:firstLine="720"/>
      <w:jc w:val="both"/>
    </w:pPr>
    <w:rPr>
      <w:rFonts w:ascii="Times New Roman" w:eastAsia="Times New Roman" w:hAnsi="Times New Roman" w:cs="Times New Roman"/>
      <w:sz w:val="28"/>
      <w:szCs w:val="28"/>
      <w:lang w:val="uk-UA"/>
    </w:rPr>
  </w:style>
  <w:style w:type="paragraph" w:customStyle="1" w:styleId="IZ">
    <w:name w:val="IZ__Текст статьи"/>
    <w:basedOn w:val="af3"/>
    <w:rsid w:val="00860557"/>
    <w:pPr>
      <w:ind w:firstLine="567"/>
      <w:jc w:val="both"/>
    </w:pPr>
    <w:rPr>
      <w:rFonts w:ascii="Times New Roman" w:eastAsia="Times New Roman" w:hAnsi="Times New Roman" w:cs="Times New Roman"/>
      <w:kern w:val="20"/>
      <w:sz w:val="20"/>
      <w:lang w:eastAsia="ru-RU"/>
    </w:rPr>
  </w:style>
  <w:style w:type="paragraph" w:customStyle="1" w:styleId="IZ0">
    <w:name w:val="IZ_Текст в таблице"/>
    <w:basedOn w:val="af3"/>
    <w:rsid w:val="00860557"/>
    <w:rPr>
      <w:rFonts w:ascii="Times New Roman" w:eastAsia="Times New Roman" w:hAnsi="Times New Roman" w:cs="Times New Roman"/>
      <w:kern w:val="20"/>
      <w:sz w:val="16"/>
      <w:lang w:eastAsia="ru-RU"/>
    </w:rPr>
  </w:style>
  <w:style w:type="paragraph" w:customStyle="1" w:styleId="3ffffc">
    <w:name w:val="Заголовок 3 уровня"/>
    <w:basedOn w:val="af3"/>
    <w:autoRedefine/>
    <w:rsid w:val="0021227E"/>
    <w:pPr>
      <w:suppressAutoHyphens w:val="0"/>
      <w:spacing w:line="360" w:lineRule="auto"/>
      <w:ind w:left="567"/>
    </w:pPr>
    <w:rPr>
      <w:rFonts w:ascii="Times New Roman" w:eastAsia="Times New Roman" w:hAnsi="Times New Roman" w:cs="Times New Roman"/>
      <w:caps/>
      <w:sz w:val="28"/>
      <w:lang w:eastAsia="ru-RU"/>
    </w:rPr>
  </w:style>
  <w:style w:type="paragraph" w:customStyle="1" w:styleId="4fffe">
    <w:name w:val="Заголовок 4 уровня"/>
    <w:basedOn w:val="affffffffb"/>
    <w:autoRedefine/>
    <w:rsid w:val="0021227E"/>
    <w:pPr>
      <w:suppressAutoHyphens w:val="0"/>
      <w:spacing w:after="0" w:line="360" w:lineRule="auto"/>
      <w:ind w:left="1701" w:hanging="567"/>
    </w:pPr>
    <w:rPr>
      <w:rFonts w:ascii="Times New Roman" w:eastAsia="Times New Roman" w:hAnsi="Times New Roman" w:cs="Times New Roman"/>
      <w:b/>
      <w:bCs/>
      <w:spacing w:val="40"/>
      <w:lang w:eastAsia="ru-RU"/>
    </w:rPr>
  </w:style>
  <w:style w:type="paragraph" w:customStyle="1" w:styleId="1ffffffffff5">
    <w:name w:val="Заголовок 1 уровня"/>
    <w:basedOn w:val="af3"/>
    <w:autoRedefine/>
    <w:rsid w:val="0021227E"/>
    <w:pPr>
      <w:suppressAutoHyphens w:val="0"/>
      <w:spacing w:after="120" w:line="360" w:lineRule="auto"/>
      <w:ind w:left="-284"/>
      <w:jc w:val="center"/>
    </w:pPr>
    <w:rPr>
      <w:rFonts w:ascii="Times New Roman" w:eastAsia="Times New Roman" w:hAnsi="Times New Roman" w:cs="Times New Roman"/>
      <w:b/>
      <w:bCs/>
      <w:caps/>
      <w:sz w:val="28"/>
      <w:lang w:eastAsia="ru-RU"/>
    </w:rPr>
  </w:style>
  <w:style w:type="paragraph" w:customStyle="1" w:styleId="355">
    <w:name w:val="Обычный35"/>
    <w:rsid w:val="00FD0217"/>
    <w:pPr>
      <w:spacing w:line="408" w:lineRule="auto"/>
      <w:ind w:firstLine="680"/>
      <w:jc w:val="both"/>
    </w:pPr>
    <w:rPr>
      <w:rFonts w:ascii="Times New Roman" w:eastAsia="Times New Roman" w:hAnsi="Times New Roman" w:cs="Times New Roman"/>
      <w:snapToGrid w:val="0"/>
      <w:sz w:val="26"/>
    </w:rPr>
  </w:style>
  <w:style w:type="paragraph" w:customStyle="1" w:styleId="-fffe">
    <w:name w:val="загол-табл."/>
    <w:basedOn w:val="affffffffb"/>
    <w:rsid w:val="00F40195"/>
    <w:pPr>
      <w:widowControl w:val="0"/>
      <w:suppressAutoHyphens w:val="0"/>
      <w:spacing w:after="60" w:line="264" w:lineRule="auto"/>
      <w:ind w:left="1361" w:hanging="1361"/>
    </w:pPr>
    <w:rPr>
      <w:rFonts w:ascii="Times New Roman" w:eastAsia="Times New Roman" w:hAnsi="Times New Roman" w:cs="Times New Roman"/>
      <w:sz w:val="24"/>
      <w:szCs w:val="20"/>
      <w:lang w:val="uk-UA" w:eastAsia="ru-RU"/>
    </w:rPr>
  </w:style>
  <w:style w:type="paragraph" w:customStyle="1" w:styleId="206">
    <w:name w:val="Основной текст с отступом20"/>
    <w:basedOn w:val="af3"/>
    <w:rsid w:val="00967836"/>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12ff">
    <w:name w:val="Текст выноски12"/>
    <w:basedOn w:val="af3"/>
    <w:rsid w:val="00854428"/>
    <w:pPr>
      <w:suppressAutoHyphens w:val="0"/>
    </w:pPr>
    <w:rPr>
      <w:rFonts w:ascii="Tahoma" w:eastAsia="Times New Roman" w:hAnsi="Tahoma" w:cs="Tahoma"/>
      <w:sz w:val="16"/>
      <w:szCs w:val="16"/>
      <w:lang w:val="uk-UA" w:eastAsia="uk-UA"/>
    </w:rPr>
  </w:style>
  <w:style w:type="paragraph" w:customStyle="1" w:styleId="2310">
    <w:name w:val="Основной текст 231"/>
    <w:basedOn w:val="af3"/>
    <w:rsid w:val="00BB6599"/>
    <w:pPr>
      <w:widowControl w:val="0"/>
      <w:suppressAutoHyphens w:val="0"/>
      <w:spacing w:before="100" w:line="320" w:lineRule="auto"/>
      <w:ind w:left="40" w:firstLine="20"/>
      <w:jc w:val="both"/>
    </w:pPr>
    <w:rPr>
      <w:rFonts w:ascii="Arial" w:eastAsia="Times New Roman" w:hAnsi="Arial"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316831683168317"/>
          <c:y val="0.20857142857142857"/>
          <c:w val="0.33993399339933994"/>
          <c:h val="0.58857142857142852"/>
        </c:manualLayout>
      </c:layout>
      <c:pieChart>
        <c:varyColors val="1"/>
        <c:ser>
          <c:idx val="0"/>
          <c:order val="0"/>
          <c:spPr>
            <a:solidFill>
              <a:srgbClr val="9999FF"/>
            </a:solidFill>
            <a:ln w="13777">
              <a:solidFill>
                <a:srgbClr val="000000"/>
              </a:solidFill>
              <a:prstDash val="solid"/>
            </a:ln>
          </c:spPr>
          <c:dPt>
            <c:idx val="0"/>
            <c:bubble3D val="0"/>
            <c:spPr>
              <a:pattFill prst="sm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1"/>
            <c:bubble3D val="0"/>
            <c:spPr>
              <a:solidFill>
                <a:srgbClr val="333333"/>
              </a:solidFill>
              <a:ln w="13777">
                <a:solidFill>
                  <a:srgbClr val="000000"/>
                </a:solidFill>
                <a:prstDash val="solid"/>
              </a:ln>
            </c:spPr>
          </c:dPt>
          <c:dPt>
            <c:idx val="2"/>
            <c:bubble3D val="0"/>
            <c:spPr>
              <a:pattFill prst="wd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3"/>
            <c:bubble3D val="0"/>
            <c:spPr>
              <a:solidFill>
                <a:srgbClr val="969696"/>
              </a:solidFill>
              <a:ln w="13777">
                <a:solidFill>
                  <a:srgbClr val="000000"/>
                </a:solidFill>
                <a:prstDash val="solid"/>
              </a:ln>
            </c:spPr>
          </c:dPt>
          <c:dPt>
            <c:idx val="4"/>
            <c:bubble3D val="0"/>
            <c:spPr>
              <a:pattFill prst="lt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5"/>
            <c:bubble3D val="0"/>
            <c:spPr>
              <a:solidFill>
                <a:srgbClr val="C0C0C0"/>
              </a:solidFill>
              <a:ln w="13777">
                <a:solidFill>
                  <a:srgbClr val="000000"/>
                </a:solidFill>
                <a:prstDash val="solid"/>
              </a:ln>
            </c:spPr>
          </c:dPt>
          <c:dPt>
            <c:idx val="6"/>
            <c:bubble3D val="0"/>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7"/>
            <c:bubble3D val="0"/>
            <c:spPr>
              <a:pattFill prst="dashHorz">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8"/>
            <c:bubble3D val="0"/>
            <c:spPr>
              <a:pattFill prst="lgGrid">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Pt>
            <c:idx val="9"/>
            <c:bubble3D val="0"/>
            <c:spPr>
              <a:pattFill prst="lt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3777">
                <a:solidFill>
                  <a:srgbClr val="000000"/>
                </a:solidFill>
                <a:prstDash val="solid"/>
              </a:ln>
            </c:spPr>
          </c:dPt>
          <c:dLbls>
            <c:dLbl>
              <c:idx val="0"/>
              <c:layout>
                <c:manualLayout>
                  <c:xMode val="edge"/>
                  <c:yMode val="edge"/>
                  <c:x val="0.6270627062706271"/>
                  <c:y val="0.13714285714285715"/>
                </c:manualLayout>
              </c:layout>
              <c:dLblPos val="bestFit"/>
              <c:showLegendKey val="0"/>
              <c:showVal val="0"/>
              <c:showCatName val="1"/>
              <c:showSerName val="0"/>
              <c:showPercent val="1"/>
              <c:showBubbleSize val="0"/>
            </c:dLbl>
            <c:dLbl>
              <c:idx val="1"/>
              <c:layout>
                <c:manualLayout>
                  <c:xMode val="edge"/>
                  <c:yMode val="edge"/>
                  <c:x val="0.69306930693069302"/>
                  <c:y val="0.32571428571428573"/>
                </c:manualLayout>
              </c:layout>
              <c:dLblPos val="bestFit"/>
              <c:showLegendKey val="0"/>
              <c:showVal val="0"/>
              <c:showCatName val="1"/>
              <c:showSerName val="0"/>
              <c:showPercent val="1"/>
              <c:showBubbleSize val="0"/>
            </c:dLbl>
            <c:dLbl>
              <c:idx val="2"/>
              <c:layout>
                <c:manualLayout>
                  <c:xMode val="edge"/>
                  <c:yMode val="edge"/>
                  <c:x val="0.69636963696369636"/>
                  <c:y val="0.56000000000000005"/>
                </c:manualLayout>
              </c:layout>
              <c:dLblPos val="bestFit"/>
              <c:showLegendKey val="0"/>
              <c:showVal val="0"/>
              <c:showCatName val="1"/>
              <c:showSerName val="0"/>
              <c:showPercent val="1"/>
              <c:showBubbleSize val="0"/>
            </c:dLbl>
            <c:dLbl>
              <c:idx val="3"/>
              <c:layout>
                <c:manualLayout>
                  <c:xMode val="edge"/>
                  <c:yMode val="edge"/>
                  <c:x val="0.63696369636963701"/>
                  <c:y val="0.75142857142857145"/>
                </c:manualLayout>
              </c:layout>
              <c:dLblPos val="bestFit"/>
              <c:showLegendKey val="0"/>
              <c:showVal val="0"/>
              <c:showCatName val="1"/>
              <c:showSerName val="0"/>
              <c:showPercent val="1"/>
              <c:showBubbleSize val="0"/>
            </c:dLbl>
            <c:dLbl>
              <c:idx val="4"/>
              <c:layout>
                <c:manualLayout>
                  <c:xMode val="edge"/>
                  <c:yMode val="edge"/>
                  <c:x val="0.49174917491749176"/>
                  <c:y val="0.83714285714285719"/>
                </c:manualLayout>
              </c:layout>
              <c:dLblPos val="bestFit"/>
              <c:showLegendKey val="0"/>
              <c:showVal val="0"/>
              <c:showCatName val="1"/>
              <c:showSerName val="0"/>
              <c:showPercent val="1"/>
              <c:showBubbleSize val="0"/>
            </c:dLbl>
            <c:dLbl>
              <c:idx val="5"/>
              <c:layout>
                <c:manualLayout>
                  <c:xMode val="edge"/>
                  <c:yMode val="edge"/>
                  <c:x val="0.28052805280528054"/>
                  <c:y val="0.81714285714285717"/>
                </c:manualLayout>
              </c:layout>
              <c:dLblPos val="bestFit"/>
              <c:showLegendKey val="0"/>
              <c:showVal val="0"/>
              <c:showCatName val="1"/>
              <c:showSerName val="0"/>
              <c:showPercent val="1"/>
              <c:showBubbleSize val="0"/>
            </c:dLbl>
            <c:dLbl>
              <c:idx val="6"/>
              <c:layout>
                <c:manualLayout>
                  <c:xMode val="edge"/>
                  <c:yMode val="edge"/>
                  <c:x val="0.24092409240924093"/>
                  <c:y val="0.66"/>
                </c:manualLayout>
              </c:layout>
              <c:dLblPos val="bestFit"/>
              <c:showLegendKey val="0"/>
              <c:showVal val="0"/>
              <c:showCatName val="1"/>
              <c:showSerName val="0"/>
              <c:showPercent val="1"/>
              <c:showBubbleSize val="0"/>
            </c:dLbl>
            <c:dLbl>
              <c:idx val="7"/>
              <c:layout>
                <c:manualLayout>
                  <c:xMode val="edge"/>
                  <c:yMode val="edge"/>
                  <c:x val="0.23597359735973597"/>
                  <c:y val="0.3342857142857143"/>
                </c:manualLayout>
              </c:layout>
              <c:dLblPos val="bestFit"/>
              <c:showLegendKey val="0"/>
              <c:showVal val="0"/>
              <c:showCatName val="1"/>
              <c:showSerName val="0"/>
              <c:showPercent val="1"/>
              <c:showBubbleSize val="0"/>
            </c:dLbl>
            <c:dLbl>
              <c:idx val="8"/>
              <c:layout>
                <c:manualLayout>
                  <c:xMode val="edge"/>
                  <c:yMode val="edge"/>
                  <c:x val="0.26732673267326734"/>
                  <c:y val="0.16857142857142857"/>
                </c:manualLayout>
              </c:layout>
              <c:dLblPos val="bestFit"/>
              <c:showLegendKey val="0"/>
              <c:showVal val="0"/>
              <c:showCatName val="1"/>
              <c:showSerName val="0"/>
              <c:showPercent val="1"/>
              <c:showBubbleSize val="0"/>
            </c:dLbl>
            <c:dLbl>
              <c:idx val="9"/>
              <c:layout>
                <c:manualLayout>
                  <c:xMode val="edge"/>
                  <c:yMode val="edge"/>
                  <c:x val="0.39273927392739272"/>
                  <c:y val="9.4285714285714292E-2"/>
                </c:manualLayout>
              </c:layout>
              <c:dLblPos val="bestFit"/>
              <c:showLegendKey val="0"/>
              <c:showVal val="0"/>
              <c:showCatName val="1"/>
              <c:showSerName val="0"/>
              <c:showPercent val="1"/>
              <c:showBubbleSize val="0"/>
            </c:dLbl>
            <c:numFmt formatCode="0.0%" sourceLinked="0"/>
            <c:spPr>
              <a:noFill/>
              <a:ln w="27554">
                <a:noFill/>
              </a:ln>
            </c:spPr>
            <c:txPr>
              <a:bodyPr/>
              <a:lstStyle/>
              <a:p>
                <a:pPr>
                  <a:defRPr sz="868" b="0"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dLbls>
          <c:cat>
            <c:strRef>
              <c:f>Лист1!$B$3:$B$12</c:f>
              <c:strCache>
                <c:ptCount val="10"/>
                <c:pt idx="0">
                  <c:v>Aspergillus</c:v>
                </c:pt>
                <c:pt idx="1">
                  <c:v>Rhizopus</c:v>
                </c:pt>
                <c:pt idx="2">
                  <c:v>Penicillium</c:v>
                </c:pt>
                <c:pt idx="3">
                  <c:v>Cladosporium</c:v>
                </c:pt>
                <c:pt idx="4">
                  <c:v>Mucor</c:v>
                </c:pt>
                <c:pt idx="5">
                  <c:v>Acremonium</c:v>
                </c:pt>
                <c:pt idx="6">
                  <c:v>Fusarium</c:v>
                </c:pt>
                <c:pt idx="7">
                  <c:v>Absidia</c:v>
                </c:pt>
                <c:pt idx="8">
                  <c:v>Trichoderma</c:v>
                </c:pt>
                <c:pt idx="9">
                  <c:v>Alternaria</c:v>
                </c:pt>
              </c:strCache>
            </c:strRef>
          </c:cat>
          <c:val>
            <c:numRef>
              <c:f>Лист1!$C$3:$C$12</c:f>
              <c:numCache>
                <c:formatCode>General</c:formatCode>
                <c:ptCount val="10"/>
                <c:pt idx="0">
                  <c:v>18.899999999999999</c:v>
                </c:pt>
                <c:pt idx="1">
                  <c:v>1.7</c:v>
                </c:pt>
                <c:pt idx="2">
                  <c:v>18.2</c:v>
                </c:pt>
                <c:pt idx="3">
                  <c:v>1.1000000000000001</c:v>
                </c:pt>
                <c:pt idx="4">
                  <c:v>16.899999999999999</c:v>
                </c:pt>
                <c:pt idx="5">
                  <c:v>0.9</c:v>
                </c:pt>
                <c:pt idx="6">
                  <c:v>14.2</c:v>
                </c:pt>
                <c:pt idx="7">
                  <c:v>16</c:v>
                </c:pt>
                <c:pt idx="8">
                  <c:v>2.2000000000000002</c:v>
                </c:pt>
                <c:pt idx="9">
                  <c:v>8.1999999999999993</c:v>
                </c:pt>
              </c:numCache>
            </c:numRef>
          </c:val>
        </c:ser>
        <c:dLbls>
          <c:showLegendKey val="0"/>
          <c:showVal val="0"/>
          <c:showCatName val="1"/>
          <c:showSerName val="0"/>
          <c:showPercent val="1"/>
          <c:showBubbleSize val="0"/>
          <c:showLeaderLines val="1"/>
        </c:dLbls>
        <c:firstSliceAng val="0"/>
      </c:pieChart>
      <c:spPr>
        <a:noFill/>
        <a:ln w="27554">
          <a:noFill/>
        </a:ln>
      </c:spPr>
    </c:plotArea>
    <c:plotVisOnly val="1"/>
    <c:dispBlanksAs val="zero"/>
    <c:showDLblsOverMax val="0"/>
  </c:chart>
  <c:spPr>
    <a:noFill/>
    <a:ln>
      <a:noFill/>
    </a:ln>
  </c:spPr>
  <c:txPr>
    <a:bodyPr/>
    <a:lstStyle/>
    <a:p>
      <a:pPr>
        <a:defRPr sz="1763"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ED7D-EB17-49FA-8EC3-8F139C64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7094</TotalTime>
  <Pages>26</Pages>
  <Words>6990</Words>
  <Characters>39849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46746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149</cp:revision>
  <cp:lastPrinted>2009-02-06T08:36:00Z</cp:lastPrinted>
  <dcterms:created xsi:type="dcterms:W3CDTF">2015-03-22T11:10:00Z</dcterms:created>
  <dcterms:modified xsi:type="dcterms:W3CDTF">2016-04-02T07:45:00Z</dcterms:modified>
</cp:coreProperties>
</file>