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F74A2F" w:rsidRDefault="00F74A2F" w:rsidP="00F74A2F">
      <w:pPr>
        <w:jc w:val="center"/>
        <w:rPr>
          <w:b/>
          <w:bCs/>
          <w:sz w:val="32"/>
          <w:szCs w:val="32"/>
          <w:lang w:val="uk-UA"/>
        </w:rPr>
      </w:pPr>
      <w:bookmarkStart w:id="0" w:name="_Hlt159839706"/>
      <w:bookmarkEnd w:id="0"/>
      <w:r>
        <w:rPr>
          <w:b/>
          <w:bCs/>
          <w:sz w:val="32"/>
          <w:szCs w:val="32"/>
          <w:lang w:val="uk-UA"/>
        </w:rPr>
        <w:t>МІНІСТЕРСТВО ОХОРОНИ ЗДОРОВ</w:t>
      </w:r>
      <w:r>
        <w:rPr>
          <w:b/>
          <w:bCs/>
          <w:sz w:val="32"/>
          <w:szCs w:val="32"/>
        </w:rPr>
        <w:t>’</w:t>
      </w:r>
      <w:r>
        <w:rPr>
          <w:b/>
          <w:bCs/>
          <w:sz w:val="32"/>
          <w:szCs w:val="32"/>
          <w:lang w:val="uk-UA"/>
        </w:rPr>
        <w:t>Я УКРАЇНИ</w:t>
      </w:r>
    </w:p>
    <w:p w:rsidR="00F74A2F" w:rsidRDefault="00F74A2F" w:rsidP="00F74A2F">
      <w:pPr>
        <w:jc w:val="center"/>
        <w:rPr>
          <w:b/>
          <w:bCs/>
          <w:sz w:val="32"/>
          <w:szCs w:val="32"/>
          <w:lang w:val="uk-UA"/>
        </w:rPr>
      </w:pPr>
      <w:r>
        <w:rPr>
          <w:b/>
          <w:bCs/>
          <w:sz w:val="32"/>
          <w:szCs w:val="32"/>
          <w:lang w:val="uk-UA"/>
        </w:rPr>
        <w:t xml:space="preserve">КРИМСЬКИЙ ДЕРЖАВНИЙ МЕДИЧНИЙ УНІВЕРСИТЕТ </w:t>
      </w:r>
    </w:p>
    <w:p w:rsidR="00F74A2F" w:rsidRDefault="00F74A2F" w:rsidP="00F74A2F">
      <w:pPr>
        <w:jc w:val="center"/>
        <w:rPr>
          <w:b/>
          <w:bCs/>
          <w:sz w:val="32"/>
          <w:szCs w:val="32"/>
          <w:lang w:val="uk-UA"/>
        </w:rPr>
      </w:pPr>
      <w:r>
        <w:rPr>
          <w:b/>
          <w:bCs/>
          <w:sz w:val="32"/>
          <w:szCs w:val="32"/>
          <w:lang w:val="uk-UA"/>
        </w:rPr>
        <w:t>ім. С.І. ГЕОРГІЄВСЬКОГО</w:t>
      </w:r>
    </w:p>
    <w:p w:rsidR="00F74A2F" w:rsidRDefault="00F74A2F" w:rsidP="00F74A2F">
      <w:pPr>
        <w:jc w:val="center"/>
        <w:rPr>
          <w:b/>
          <w:bCs/>
          <w:sz w:val="32"/>
          <w:szCs w:val="32"/>
          <w:lang w:val="uk-UA"/>
        </w:rPr>
      </w:pPr>
    </w:p>
    <w:p w:rsidR="00F74A2F" w:rsidRDefault="00F74A2F" w:rsidP="00F74A2F">
      <w:pPr>
        <w:jc w:val="center"/>
        <w:rPr>
          <w:b/>
          <w:bCs/>
          <w:lang w:val="uk-UA"/>
        </w:rPr>
      </w:pPr>
    </w:p>
    <w:p w:rsidR="00F74A2F" w:rsidRDefault="00F74A2F" w:rsidP="00F74A2F">
      <w:pPr>
        <w:jc w:val="center"/>
        <w:rPr>
          <w:b/>
          <w:bCs/>
          <w:lang w:val="uk-UA"/>
        </w:rPr>
      </w:pPr>
    </w:p>
    <w:p w:rsidR="00F74A2F" w:rsidRDefault="00F74A2F" w:rsidP="00F74A2F">
      <w:pPr>
        <w:jc w:val="center"/>
        <w:rPr>
          <w:b/>
          <w:bCs/>
          <w:lang w:val="uk-UA"/>
        </w:rPr>
      </w:pPr>
    </w:p>
    <w:p w:rsidR="00F74A2F" w:rsidRDefault="00F74A2F" w:rsidP="00F74A2F">
      <w:pPr>
        <w:jc w:val="center"/>
        <w:rPr>
          <w:b/>
          <w:bCs/>
          <w:sz w:val="40"/>
          <w:szCs w:val="40"/>
          <w:lang w:val="uk-UA"/>
        </w:rPr>
      </w:pPr>
      <w:r>
        <w:rPr>
          <w:b/>
          <w:bCs/>
          <w:sz w:val="40"/>
          <w:szCs w:val="40"/>
          <w:lang w:val="uk-UA"/>
        </w:rPr>
        <w:t>Гройзик Кирило Львович</w:t>
      </w:r>
    </w:p>
    <w:p w:rsidR="00F74A2F" w:rsidRDefault="00F74A2F" w:rsidP="00F74A2F">
      <w:pPr>
        <w:jc w:val="center"/>
        <w:rPr>
          <w:b/>
          <w:bCs/>
          <w:lang w:val="uk-UA"/>
        </w:rPr>
      </w:pPr>
    </w:p>
    <w:p w:rsidR="00F74A2F" w:rsidRDefault="00F74A2F" w:rsidP="00F74A2F">
      <w:pPr>
        <w:jc w:val="center"/>
        <w:rPr>
          <w:b/>
          <w:bCs/>
          <w:lang w:val="uk-UA"/>
        </w:rPr>
      </w:pPr>
    </w:p>
    <w:p w:rsidR="00F74A2F" w:rsidRDefault="00F74A2F" w:rsidP="00F74A2F">
      <w:pPr>
        <w:jc w:val="center"/>
        <w:rPr>
          <w:caps/>
        </w:rPr>
      </w:pPr>
      <w:r>
        <w:rPr>
          <w:caps/>
        </w:rPr>
        <w:t xml:space="preserve">                                 </w:t>
      </w:r>
    </w:p>
    <w:p w:rsidR="00F74A2F" w:rsidRDefault="00F74A2F" w:rsidP="00F74A2F">
      <w:pPr>
        <w:jc w:val="center"/>
        <w:rPr>
          <w:caps/>
          <w:lang w:val="uk-UA"/>
        </w:rPr>
      </w:pPr>
      <w:r>
        <w:rPr>
          <w:caps/>
        </w:rPr>
        <w:t xml:space="preserve">                     </w:t>
      </w:r>
    </w:p>
    <w:p w:rsidR="00F74A2F" w:rsidRDefault="00F74A2F" w:rsidP="00F74A2F">
      <w:pPr>
        <w:jc w:val="center"/>
        <w:rPr>
          <w:caps/>
          <w:lang w:val="uk-UA"/>
        </w:rPr>
      </w:pPr>
    </w:p>
    <w:p w:rsidR="00F74A2F" w:rsidRDefault="00F74A2F" w:rsidP="00F74A2F">
      <w:pPr>
        <w:jc w:val="center"/>
        <w:rPr>
          <w:caps/>
          <w:lang w:val="uk-UA"/>
        </w:rPr>
      </w:pPr>
      <w:r>
        <w:rPr>
          <w:caps/>
          <w:lang w:val="uk-UA"/>
        </w:rPr>
        <w:t xml:space="preserve">                                                                  </w:t>
      </w:r>
      <w:r>
        <w:rPr>
          <w:caps/>
        </w:rPr>
        <w:t xml:space="preserve">УДК 616.37-002+616-002.4+616-07+616-089  </w:t>
      </w:r>
    </w:p>
    <w:p w:rsidR="00F74A2F" w:rsidRDefault="00F74A2F" w:rsidP="00F74A2F">
      <w:pPr>
        <w:jc w:val="center"/>
        <w:rPr>
          <w:caps/>
          <w:lang w:val="uk-UA"/>
        </w:rPr>
      </w:pPr>
    </w:p>
    <w:p w:rsidR="00F74A2F" w:rsidRDefault="00F74A2F" w:rsidP="00F74A2F">
      <w:pPr>
        <w:jc w:val="center"/>
        <w:rPr>
          <w:caps/>
          <w:lang w:val="uk-UA"/>
        </w:rPr>
      </w:pPr>
    </w:p>
    <w:p w:rsidR="00F74A2F" w:rsidRDefault="00F74A2F" w:rsidP="00F74A2F">
      <w:pPr>
        <w:jc w:val="center"/>
        <w:rPr>
          <w:b/>
          <w:bCs/>
          <w:caps/>
          <w:sz w:val="36"/>
          <w:szCs w:val="36"/>
          <w:lang w:val="uk-UA"/>
        </w:rPr>
      </w:pPr>
      <w:r>
        <w:rPr>
          <w:b/>
          <w:bCs/>
          <w:caps/>
          <w:sz w:val="36"/>
          <w:szCs w:val="36"/>
          <w:lang w:val="uk-UA"/>
        </w:rPr>
        <w:t xml:space="preserve">Діагностика І </w:t>
      </w:r>
      <w:r>
        <w:rPr>
          <w:b/>
          <w:bCs/>
          <w:caps/>
          <w:sz w:val="36"/>
          <w:szCs w:val="36"/>
        </w:rPr>
        <w:t>опера</w:t>
      </w:r>
      <w:r>
        <w:rPr>
          <w:b/>
          <w:bCs/>
          <w:caps/>
          <w:sz w:val="36"/>
          <w:szCs w:val="36"/>
          <w:lang w:val="uk-UA"/>
        </w:rPr>
        <w:t>цій</w:t>
      </w:r>
      <w:r>
        <w:rPr>
          <w:b/>
          <w:bCs/>
          <w:caps/>
          <w:sz w:val="36"/>
          <w:szCs w:val="36"/>
        </w:rPr>
        <w:t>на</w:t>
      </w:r>
      <w:r>
        <w:rPr>
          <w:b/>
          <w:bCs/>
          <w:caps/>
          <w:sz w:val="36"/>
          <w:szCs w:val="36"/>
          <w:lang w:val="uk-UA"/>
        </w:rPr>
        <w:t xml:space="preserve"> тактика при </w:t>
      </w:r>
    </w:p>
    <w:p w:rsidR="00F74A2F" w:rsidRDefault="00F74A2F" w:rsidP="00F74A2F">
      <w:pPr>
        <w:jc w:val="center"/>
        <w:rPr>
          <w:b/>
          <w:bCs/>
          <w:caps/>
          <w:sz w:val="36"/>
          <w:szCs w:val="36"/>
          <w:lang w:val="uk-UA"/>
        </w:rPr>
      </w:pPr>
      <w:r>
        <w:rPr>
          <w:b/>
          <w:bCs/>
          <w:caps/>
          <w:sz w:val="36"/>
          <w:szCs w:val="36"/>
          <w:lang w:val="uk-UA"/>
        </w:rPr>
        <w:t>постнекротичних ускладненнях</w:t>
      </w:r>
    </w:p>
    <w:p w:rsidR="00F74A2F" w:rsidRDefault="00F74A2F" w:rsidP="00F74A2F">
      <w:pPr>
        <w:jc w:val="center"/>
        <w:rPr>
          <w:b/>
          <w:bCs/>
          <w:caps/>
          <w:sz w:val="36"/>
          <w:szCs w:val="36"/>
          <w:lang w:val="uk-UA"/>
        </w:rPr>
      </w:pPr>
      <w:r>
        <w:rPr>
          <w:b/>
          <w:bCs/>
          <w:caps/>
          <w:sz w:val="36"/>
          <w:szCs w:val="36"/>
          <w:lang w:val="uk-UA"/>
        </w:rPr>
        <w:t xml:space="preserve"> гострого панкреатиту</w:t>
      </w:r>
    </w:p>
    <w:p w:rsidR="00F74A2F" w:rsidRDefault="00F74A2F" w:rsidP="00F74A2F">
      <w:pPr>
        <w:jc w:val="center"/>
        <w:rPr>
          <w:sz w:val="36"/>
          <w:szCs w:val="36"/>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sz w:val="32"/>
          <w:szCs w:val="32"/>
          <w:lang w:val="uk-UA"/>
        </w:rPr>
      </w:pPr>
      <w:r>
        <w:rPr>
          <w:sz w:val="32"/>
          <w:szCs w:val="32"/>
          <w:lang w:val="uk-UA"/>
        </w:rPr>
        <w:t>14.01.03 – хірургія</w:t>
      </w: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sz w:val="32"/>
          <w:szCs w:val="32"/>
          <w:lang w:val="uk-UA"/>
        </w:rPr>
      </w:pPr>
      <w:r>
        <w:rPr>
          <w:sz w:val="32"/>
          <w:szCs w:val="32"/>
          <w:lang w:val="uk-UA"/>
        </w:rPr>
        <w:t>Автореферат</w:t>
      </w:r>
    </w:p>
    <w:p w:rsidR="00F74A2F" w:rsidRDefault="00F74A2F" w:rsidP="00F74A2F">
      <w:pPr>
        <w:jc w:val="center"/>
        <w:rPr>
          <w:sz w:val="32"/>
          <w:szCs w:val="32"/>
          <w:lang w:val="uk-UA"/>
        </w:rPr>
      </w:pPr>
      <w:r>
        <w:rPr>
          <w:sz w:val="32"/>
          <w:szCs w:val="32"/>
          <w:lang w:val="uk-UA"/>
        </w:rPr>
        <w:t>дисертації на здобуття наукового ступеня</w:t>
      </w:r>
    </w:p>
    <w:p w:rsidR="00F74A2F" w:rsidRDefault="00F74A2F" w:rsidP="00F74A2F">
      <w:pPr>
        <w:jc w:val="center"/>
        <w:rPr>
          <w:sz w:val="32"/>
          <w:szCs w:val="32"/>
          <w:lang w:val="uk-UA"/>
        </w:rPr>
      </w:pPr>
      <w:r>
        <w:rPr>
          <w:sz w:val="32"/>
          <w:szCs w:val="32"/>
          <w:lang w:val="uk-UA"/>
        </w:rPr>
        <w:t>кандидата медичних наук</w:t>
      </w: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lang w:val="uk-UA"/>
        </w:rPr>
      </w:pPr>
    </w:p>
    <w:p w:rsidR="00F74A2F" w:rsidRDefault="00F74A2F" w:rsidP="00F74A2F">
      <w:pPr>
        <w:jc w:val="center"/>
        <w:rPr>
          <w:sz w:val="32"/>
          <w:szCs w:val="32"/>
          <w:lang w:val="uk-UA"/>
        </w:rPr>
      </w:pPr>
      <w:r>
        <w:rPr>
          <w:sz w:val="32"/>
          <w:szCs w:val="32"/>
          <w:lang w:val="uk-UA"/>
        </w:rPr>
        <w:t>Сімферополь – 2008</w:t>
      </w:r>
    </w:p>
    <w:p w:rsidR="00F74A2F" w:rsidRDefault="00F74A2F" w:rsidP="00F74A2F">
      <w:pPr>
        <w:ind w:firstLine="469"/>
        <w:rPr>
          <w:lang w:val="uk-UA"/>
        </w:rPr>
      </w:pPr>
      <w:r>
        <w:rPr>
          <w:lang w:val="uk-UA"/>
        </w:rPr>
        <w:t>Дисертацією є рукопис.</w:t>
      </w:r>
    </w:p>
    <w:p w:rsidR="00F74A2F" w:rsidRDefault="00F74A2F" w:rsidP="00F74A2F">
      <w:pPr>
        <w:ind w:firstLine="469"/>
        <w:rPr>
          <w:lang w:val="uk-UA"/>
        </w:rPr>
      </w:pPr>
      <w:r>
        <w:rPr>
          <w:lang w:val="uk-UA"/>
        </w:rPr>
        <w:t>Робота виконана в Кримському державному медичному університеті ім. С.І. Георгієвського МОЗ України, м. Сімферополь.</w:t>
      </w:r>
    </w:p>
    <w:p w:rsidR="00F74A2F" w:rsidRDefault="00F74A2F" w:rsidP="00F74A2F">
      <w:pPr>
        <w:rPr>
          <w:lang w:val="uk-UA"/>
        </w:rPr>
      </w:pPr>
    </w:p>
    <w:p w:rsidR="00F74A2F" w:rsidRDefault="00F74A2F" w:rsidP="00F74A2F">
      <w:pPr>
        <w:rPr>
          <w:lang w:val="uk-UA"/>
        </w:rPr>
      </w:pPr>
    </w:p>
    <w:p w:rsidR="00F74A2F" w:rsidRDefault="00F74A2F" w:rsidP="00F74A2F">
      <w:pPr>
        <w:ind w:firstLine="469"/>
        <w:rPr>
          <w:lang w:val="uk-UA"/>
        </w:rPr>
      </w:pPr>
      <w:r>
        <w:rPr>
          <w:b/>
          <w:bCs/>
          <w:lang w:val="uk-UA"/>
        </w:rPr>
        <w:t>Науковий керівник:</w:t>
      </w:r>
      <w:r>
        <w:rPr>
          <w:lang w:val="uk-UA"/>
        </w:rPr>
        <w:t xml:space="preserve">        доктор медичних наук, доцент</w:t>
      </w:r>
    </w:p>
    <w:p w:rsidR="00F74A2F" w:rsidRDefault="00F74A2F" w:rsidP="00F74A2F">
      <w:pPr>
        <w:rPr>
          <w:b/>
          <w:bCs/>
        </w:rPr>
      </w:pPr>
      <w:r>
        <w:rPr>
          <w:lang w:val="uk-UA"/>
        </w:rPr>
        <w:t xml:space="preserve">                                                    </w:t>
      </w:r>
      <w:r>
        <w:rPr>
          <w:b/>
          <w:bCs/>
        </w:rPr>
        <w:t>Усенко Олександр Ю</w:t>
      </w:r>
      <w:r>
        <w:rPr>
          <w:b/>
          <w:bCs/>
          <w:lang w:val="uk-UA"/>
        </w:rPr>
        <w:t>рійович,</w:t>
      </w:r>
    </w:p>
    <w:p w:rsidR="00F74A2F" w:rsidRDefault="00F74A2F" w:rsidP="00F74A2F">
      <w:pPr>
        <w:rPr>
          <w:lang w:val="uk-UA"/>
        </w:rPr>
      </w:pPr>
      <w:r>
        <w:rPr>
          <w:lang w:val="uk-UA"/>
        </w:rPr>
        <w:t xml:space="preserve">                                                    заступник директора Національного інституту   </w:t>
      </w:r>
    </w:p>
    <w:p w:rsidR="00F74A2F" w:rsidRDefault="00F74A2F" w:rsidP="00F74A2F">
      <w:pPr>
        <w:rPr>
          <w:lang w:val="uk-UA"/>
        </w:rPr>
      </w:pPr>
      <w:r>
        <w:rPr>
          <w:lang w:val="uk-UA"/>
        </w:rPr>
        <w:t xml:space="preserve">                                                    хірургії і трансплантології ім. О.О. Шалімова</w:t>
      </w:r>
    </w:p>
    <w:p w:rsidR="00F74A2F" w:rsidRDefault="00F74A2F" w:rsidP="00F74A2F">
      <w:pPr>
        <w:rPr>
          <w:lang w:val="uk-UA"/>
        </w:rPr>
      </w:pPr>
      <w:r>
        <w:rPr>
          <w:lang w:val="uk-UA"/>
        </w:rPr>
        <w:t xml:space="preserve">                                                    АМН України, м. Киів.        </w:t>
      </w:r>
    </w:p>
    <w:p w:rsidR="00F74A2F" w:rsidRDefault="00F74A2F" w:rsidP="00F74A2F">
      <w:pPr>
        <w:rPr>
          <w:b/>
          <w:bCs/>
          <w:lang w:val="uk-UA"/>
        </w:rPr>
      </w:pPr>
    </w:p>
    <w:p w:rsidR="00F74A2F" w:rsidRDefault="00F74A2F" w:rsidP="00F74A2F">
      <w:pPr>
        <w:rPr>
          <w:b/>
          <w:bCs/>
          <w:lang w:val="uk-UA"/>
        </w:rPr>
      </w:pPr>
    </w:p>
    <w:p w:rsidR="00F74A2F" w:rsidRDefault="00F74A2F" w:rsidP="00F74A2F">
      <w:pPr>
        <w:ind w:firstLine="469"/>
        <w:rPr>
          <w:b/>
          <w:bCs/>
          <w:lang w:val="uk-UA"/>
        </w:rPr>
      </w:pPr>
      <w:r>
        <w:rPr>
          <w:b/>
          <w:bCs/>
          <w:lang w:val="uk-UA"/>
        </w:rPr>
        <w:t xml:space="preserve">Офіційні опоненти:          </w:t>
      </w:r>
      <w:r>
        <w:rPr>
          <w:lang w:val="uk-UA"/>
        </w:rPr>
        <w:t xml:space="preserve">доктор медичних наук, професор </w:t>
      </w:r>
      <w:r>
        <w:rPr>
          <w:b/>
          <w:bCs/>
          <w:lang w:val="uk-UA"/>
        </w:rPr>
        <w:t xml:space="preserve">Копчак     </w:t>
      </w:r>
    </w:p>
    <w:p w:rsidR="00F74A2F" w:rsidRDefault="00F74A2F" w:rsidP="00F74A2F">
      <w:pPr>
        <w:ind w:firstLine="469"/>
        <w:rPr>
          <w:lang w:val="uk-UA"/>
        </w:rPr>
      </w:pPr>
      <w:r>
        <w:rPr>
          <w:b/>
          <w:bCs/>
          <w:lang w:val="uk-UA"/>
        </w:rPr>
        <w:t xml:space="preserve">                                             Володимир Михайлович</w:t>
      </w:r>
      <w:r>
        <w:rPr>
          <w:lang w:val="uk-UA"/>
        </w:rPr>
        <w:t xml:space="preserve">, завідувач відділу                  </w:t>
      </w:r>
    </w:p>
    <w:p w:rsidR="00F74A2F" w:rsidRDefault="00F74A2F" w:rsidP="00F74A2F">
      <w:pPr>
        <w:ind w:firstLine="469"/>
        <w:rPr>
          <w:lang w:val="uk-UA"/>
        </w:rPr>
      </w:pPr>
      <w:r>
        <w:rPr>
          <w:lang w:val="uk-UA"/>
        </w:rPr>
        <w:t xml:space="preserve">                                             хірургії підшлункової залози та реконструктивної  </w:t>
      </w:r>
    </w:p>
    <w:p w:rsidR="00F74A2F" w:rsidRDefault="00F74A2F" w:rsidP="00F74A2F">
      <w:pPr>
        <w:rPr>
          <w:lang w:val="uk-UA"/>
        </w:rPr>
      </w:pPr>
      <w:r>
        <w:rPr>
          <w:lang w:val="uk-UA"/>
        </w:rPr>
        <w:t xml:space="preserve">                                                    хірургії жовчних проток Національного інституту   </w:t>
      </w:r>
    </w:p>
    <w:p w:rsidR="00F74A2F" w:rsidRDefault="00F74A2F" w:rsidP="00F74A2F">
      <w:pPr>
        <w:rPr>
          <w:lang w:val="uk-UA"/>
        </w:rPr>
      </w:pPr>
      <w:r>
        <w:rPr>
          <w:lang w:val="uk-UA"/>
        </w:rPr>
        <w:t xml:space="preserve">                                                    хірургії і трансплантології ім. О.О. Шалімова</w:t>
      </w:r>
    </w:p>
    <w:p w:rsidR="00F74A2F" w:rsidRDefault="00F74A2F" w:rsidP="00F74A2F">
      <w:pPr>
        <w:rPr>
          <w:lang w:val="uk-UA"/>
        </w:rPr>
      </w:pPr>
      <w:r>
        <w:rPr>
          <w:lang w:val="uk-UA"/>
        </w:rPr>
        <w:t xml:space="preserve">                                                    АМН України, м. Киів;</w:t>
      </w:r>
    </w:p>
    <w:p w:rsidR="00F74A2F" w:rsidRDefault="00F74A2F" w:rsidP="00F74A2F">
      <w:pPr>
        <w:rPr>
          <w:lang w:val="uk-UA"/>
        </w:rPr>
      </w:pPr>
      <w:r>
        <w:rPr>
          <w:lang w:val="uk-UA"/>
        </w:rPr>
        <w:t xml:space="preserve">                  </w:t>
      </w:r>
    </w:p>
    <w:p w:rsidR="00F74A2F" w:rsidRDefault="00F74A2F" w:rsidP="00F74A2F">
      <w:pPr>
        <w:tabs>
          <w:tab w:val="left" w:pos="3551"/>
        </w:tabs>
        <w:rPr>
          <w:b/>
          <w:bCs/>
          <w:spacing w:val="-8"/>
          <w:lang w:val="uk-UA" w:eastAsia="uk-UA"/>
        </w:rPr>
      </w:pPr>
      <w:r>
        <w:rPr>
          <w:lang w:val="uk-UA"/>
        </w:rPr>
        <w:t xml:space="preserve">                                                    доктор медичних наук, професор </w:t>
      </w:r>
      <w:r>
        <w:rPr>
          <w:b/>
          <w:bCs/>
          <w:spacing w:val="-8"/>
          <w:lang w:val="uk-UA" w:eastAsia="uk-UA"/>
        </w:rPr>
        <w:t xml:space="preserve">Десятерик  </w:t>
      </w:r>
    </w:p>
    <w:p w:rsidR="00F74A2F" w:rsidRDefault="00F74A2F" w:rsidP="00F74A2F">
      <w:pPr>
        <w:rPr>
          <w:spacing w:val="-8"/>
          <w:lang w:val="uk-UA"/>
        </w:rPr>
      </w:pPr>
      <w:r>
        <w:rPr>
          <w:b/>
          <w:bCs/>
          <w:spacing w:val="-8"/>
          <w:lang w:val="uk-UA" w:eastAsia="uk-UA"/>
        </w:rPr>
        <w:t xml:space="preserve">                                                           Володимир Іванович, </w:t>
      </w:r>
      <w:r>
        <w:rPr>
          <w:rFonts w:ascii="Times New Roman CYR" w:hAnsi="Times New Roman CYR"/>
          <w:lang w:val="uk-UA"/>
        </w:rPr>
        <w:t>завідувач</w:t>
      </w:r>
      <w:r>
        <w:rPr>
          <w:spacing w:val="-8"/>
          <w:lang w:val="uk-UA"/>
        </w:rPr>
        <w:t xml:space="preserve"> кафедри хірургії, </w:t>
      </w:r>
    </w:p>
    <w:p w:rsidR="00F74A2F" w:rsidRDefault="00F74A2F" w:rsidP="00F74A2F">
      <w:pPr>
        <w:rPr>
          <w:spacing w:val="-8"/>
          <w:lang w:val="uk-UA"/>
        </w:rPr>
      </w:pPr>
      <w:r>
        <w:rPr>
          <w:spacing w:val="-8"/>
          <w:lang w:val="uk-UA"/>
        </w:rPr>
        <w:t xml:space="preserve">                                                           травматології та ортопедії факультету післядипломної </w:t>
      </w:r>
    </w:p>
    <w:p w:rsidR="00F74A2F" w:rsidRDefault="00F74A2F" w:rsidP="00F74A2F">
      <w:pPr>
        <w:rPr>
          <w:spacing w:val="-8"/>
          <w:lang w:val="uk-UA"/>
        </w:rPr>
      </w:pPr>
      <w:r>
        <w:rPr>
          <w:spacing w:val="-8"/>
          <w:lang w:val="uk-UA"/>
        </w:rPr>
        <w:t xml:space="preserve">                                                           освіти</w:t>
      </w:r>
      <w:r>
        <w:rPr>
          <w:spacing w:val="-8"/>
          <w:lang w:val="uk-UA" w:eastAsia="uk-UA"/>
        </w:rPr>
        <w:t xml:space="preserve"> Дніпропетровської державної медичної академії </w:t>
      </w:r>
      <w:r>
        <w:rPr>
          <w:spacing w:val="-8"/>
          <w:lang w:val="uk-UA"/>
        </w:rPr>
        <w:t xml:space="preserve"> </w:t>
      </w:r>
    </w:p>
    <w:p w:rsidR="00F74A2F" w:rsidRDefault="00F74A2F" w:rsidP="00F74A2F">
      <w:pPr>
        <w:tabs>
          <w:tab w:val="left" w:pos="3618"/>
        </w:tabs>
        <w:rPr>
          <w:lang w:val="uk-UA"/>
        </w:rPr>
      </w:pPr>
      <w:r>
        <w:rPr>
          <w:spacing w:val="-8"/>
          <w:lang w:val="uk-UA"/>
        </w:rPr>
        <w:t xml:space="preserve">                                                           МОЗ України, м. </w:t>
      </w:r>
      <w:r>
        <w:rPr>
          <w:spacing w:val="-8"/>
          <w:lang w:val="uk-UA" w:eastAsia="uk-UA"/>
        </w:rPr>
        <w:t>Дніпропетровськ.</w:t>
      </w:r>
    </w:p>
    <w:p w:rsidR="00F74A2F" w:rsidRDefault="00F74A2F" w:rsidP="00F74A2F">
      <w:pPr>
        <w:rPr>
          <w:b/>
          <w:bCs/>
          <w:lang w:val="uk-UA"/>
        </w:rPr>
      </w:pPr>
    </w:p>
    <w:p w:rsidR="00F74A2F" w:rsidRDefault="00F74A2F" w:rsidP="00F74A2F">
      <w:pPr>
        <w:rPr>
          <w:b/>
          <w:bCs/>
          <w:lang w:val="uk-UA"/>
        </w:rPr>
      </w:pPr>
    </w:p>
    <w:p w:rsidR="00F74A2F" w:rsidRDefault="00F74A2F" w:rsidP="00F74A2F">
      <w:pPr>
        <w:ind w:firstLine="469"/>
        <w:jc w:val="both"/>
        <w:rPr>
          <w:lang w:val="uk-UA"/>
        </w:rPr>
      </w:pPr>
    </w:p>
    <w:p w:rsidR="00F74A2F" w:rsidRDefault="00F74A2F" w:rsidP="00F74A2F">
      <w:pPr>
        <w:ind w:firstLine="469"/>
        <w:jc w:val="both"/>
        <w:rPr>
          <w:lang w:val="uk-UA"/>
        </w:rPr>
      </w:pPr>
      <w:r>
        <w:rPr>
          <w:lang w:val="uk-UA"/>
        </w:rPr>
        <w:t>Захист відбудеться «______» ______________ 2008 р. о  «______»  годині</w:t>
      </w:r>
    </w:p>
    <w:p w:rsidR="00F74A2F" w:rsidRDefault="00F74A2F" w:rsidP="00F74A2F">
      <w:pPr>
        <w:jc w:val="both"/>
        <w:rPr>
          <w:lang w:val="uk-UA"/>
        </w:rPr>
      </w:pPr>
      <w:r>
        <w:rPr>
          <w:lang w:val="uk-UA"/>
        </w:rPr>
        <w:t>на засіданні спеціалізованої вченої ради Д 52.600.02 Кримського державного медичного університету ім. С.І. Георгієвського МОЗ України (95006, Україна, АР Крим, м. Сімферополь, вул. Леніна, 5/7).</w:t>
      </w:r>
    </w:p>
    <w:p w:rsidR="00F74A2F" w:rsidRDefault="00F74A2F" w:rsidP="00F74A2F">
      <w:pPr>
        <w:tabs>
          <w:tab w:val="left" w:pos="402"/>
          <w:tab w:val="left" w:pos="804"/>
        </w:tabs>
        <w:ind w:firstLine="469"/>
        <w:jc w:val="both"/>
        <w:rPr>
          <w:lang w:val="uk-UA"/>
        </w:rPr>
      </w:pPr>
    </w:p>
    <w:p w:rsidR="00F74A2F" w:rsidRDefault="00F74A2F" w:rsidP="00F74A2F">
      <w:pPr>
        <w:tabs>
          <w:tab w:val="left" w:pos="402"/>
          <w:tab w:val="left" w:pos="804"/>
        </w:tabs>
        <w:ind w:firstLine="469"/>
        <w:jc w:val="both"/>
        <w:rPr>
          <w:lang w:val="uk-UA"/>
        </w:rPr>
      </w:pPr>
      <w:r>
        <w:rPr>
          <w:lang w:val="uk-UA"/>
        </w:rPr>
        <w:t>З дисертацією можна ознайомитися в бібліотеці Кримського державного медичного університету ім. С.І. Георгієвського МОЗ України (95006, Україна, АР Крим, м. Сімферополь, вул. Леніна, 5/7).</w:t>
      </w:r>
    </w:p>
    <w:p w:rsidR="00F74A2F" w:rsidRDefault="00F74A2F" w:rsidP="00F74A2F">
      <w:pPr>
        <w:jc w:val="both"/>
        <w:rPr>
          <w:lang w:val="uk-UA"/>
        </w:rPr>
      </w:pPr>
    </w:p>
    <w:p w:rsidR="00F74A2F" w:rsidRDefault="00F74A2F" w:rsidP="00F74A2F">
      <w:pPr>
        <w:rPr>
          <w:lang w:val="uk-UA"/>
        </w:rPr>
      </w:pPr>
    </w:p>
    <w:p w:rsidR="00F74A2F" w:rsidRDefault="00F74A2F" w:rsidP="00F74A2F">
      <w:pPr>
        <w:rPr>
          <w:lang w:val="uk-UA"/>
        </w:rPr>
      </w:pPr>
    </w:p>
    <w:p w:rsidR="00F74A2F" w:rsidRDefault="00F74A2F" w:rsidP="00F74A2F">
      <w:pPr>
        <w:rPr>
          <w:lang w:val="uk-UA"/>
        </w:rPr>
      </w:pPr>
      <w:r>
        <w:rPr>
          <w:lang w:val="uk-UA"/>
        </w:rPr>
        <w:t xml:space="preserve">             Автореферат розісланий «______» ______________ 2008 р.</w:t>
      </w:r>
    </w:p>
    <w:p w:rsidR="00F74A2F" w:rsidRDefault="00F74A2F" w:rsidP="00F74A2F">
      <w:pPr>
        <w:rPr>
          <w:lang w:val="uk-UA"/>
        </w:rPr>
      </w:pPr>
    </w:p>
    <w:p w:rsidR="00F74A2F" w:rsidRDefault="00F74A2F" w:rsidP="00F74A2F">
      <w:pPr>
        <w:rPr>
          <w:lang w:val="uk-UA"/>
        </w:rPr>
      </w:pPr>
    </w:p>
    <w:p w:rsidR="00F74A2F" w:rsidRDefault="00F74A2F" w:rsidP="00F74A2F">
      <w:pPr>
        <w:rPr>
          <w:lang w:val="uk-UA"/>
        </w:rPr>
      </w:pPr>
    </w:p>
    <w:p w:rsidR="00F74A2F" w:rsidRDefault="00F74A2F" w:rsidP="00F74A2F">
      <w:pPr>
        <w:rPr>
          <w:lang w:val="uk-UA"/>
        </w:rPr>
      </w:pPr>
      <w:r>
        <w:rPr>
          <w:lang w:val="uk-UA"/>
        </w:rPr>
        <w:t>Вчений секретар</w:t>
      </w:r>
    </w:p>
    <w:p w:rsidR="00F74A2F" w:rsidRDefault="00F74A2F" w:rsidP="00F74A2F">
      <w:pPr>
        <w:rPr>
          <w:lang w:val="uk-UA"/>
        </w:rPr>
      </w:pPr>
      <w:r>
        <w:rPr>
          <w:lang w:val="uk-UA"/>
        </w:rPr>
        <w:t>спеціалізованої вченої ради,</w:t>
      </w:r>
    </w:p>
    <w:p w:rsidR="00F74A2F" w:rsidRDefault="00F74A2F" w:rsidP="00F74A2F">
      <w:pPr>
        <w:rPr>
          <w:lang w:val="uk-UA"/>
        </w:rPr>
      </w:pPr>
      <w:r>
        <w:rPr>
          <w:lang w:val="uk-UA"/>
        </w:rPr>
        <w:t>кандидат медичних наук, доцент                                                                  Г.О. Мороз</w:t>
      </w:r>
    </w:p>
    <w:p w:rsidR="00F74A2F" w:rsidRPr="00F74A2F" w:rsidRDefault="00F74A2F" w:rsidP="00F74A2F">
      <w:pPr>
        <w:jc w:val="center"/>
        <w:rPr>
          <w:b/>
          <w:bCs/>
          <w:sz w:val="30"/>
          <w:szCs w:val="30"/>
        </w:rPr>
      </w:pPr>
      <w:r>
        <w:rPr>
          <w:b/>
          <w:bCs/>
          <w:sz w:val="30"/>
          <w:szCs w:val="30"/>
          <w:lang w:val="uk-UA"/>
        </w:rPr>
        <w:t>ЗАГАЛЬНА ХАРАКТЕРИСТИКА РОБОТИ</w:t>
      </w:r>
    </w:p>
    <w:p w:rsidR="00F74A2F" w:rsidRDefault="00F74A2F" w:rsidP="00F74A2F">
      <w:pPr>
        <w:ind w:firstLine="670"/>
        <w:jc w:val="both"/>
        <w:rPr>
          <w:sz w:val="30"/>
          <w:szCs w:val="30"/>
          <w:lang w:val="uk-UA"/>
        </w:rPr>
      </w:pPr>
      <w:r>
        <w:rPr>
          <w:b/>
          <w:bCs/>
          <w:sz w:val="30"/>
          <w:szCs w:val="30"/>
          <w:lang w:val="uk-UA"/>
        </w:rPr>
        <w:t xml:space="preserve">Актуальність теми. </w:t>
      </w:r>
      <w:r>
        <w:rPr>
          <w:sz w:val="30"/>
          <w:szCs w:val="30"/>
          <w:lang w:val="uk-UA"/>
        </w:rPr>
        <w:t>Питання діагностики і лікування</w:t>
      </w:r>
      <w:r>
        <w:rPr>
          <w:b/>
          <w:bCs/>
          <w:sz w:val="30"/>
          <w:szCs w:val="30"/>
          <w:lang w:val="uk-UA"/>
        </w:rPr>
        <w:t xml:space="preserve"> </w:t>
      </w:r>
      <w:r>
        <w:rPr>
          <w:sz w:val="30"/>
          <w:szCs w:val="30"/>
          <w:lang w:val="uk-UA"/>
        </w:rPr>
        <w:t xml:space="preserve">постнекротичних  ускладнень гострого панкреатиту на початку </w:t>
      </w:r>
      <w:r>
        <w:rPr>
          <w:sz w:val="30"/>
          <w:szCs w:val="30"/>
          <w:lang w:val="en-US"/>
        </w:rPr>
        <w:t>XXI</w:t>
      </w:r>
      <w:r>
        <w:rPr>
          <w:sz w:val="30"/>
          <w:szCs w:val="30"/>
          <w:lang w:val="uk-UA"/>
        </w:rPr>
        <w:t xml:space="preserve"> століття залишаються актуальними, що пояснюється високим рівнем летальності - 23-26% (В.С. </w:t>
      </w:r>
      <w:r>
        <w:rPr>
          <w:sz w:val="30"/>
          <w:szCs w:val="30"/>
          <w:lang w:val="uk-UA"/>
        </w:rPr>
        <w:lastRenderedPageBreak/>
        <w:t xml:space="preserve">Савельєв із співавт., 2003; В.Н. Старосєк із співавт., 2003; </w:t>
      </w:r>
      <w:r>
        <w:rPr>
          <w:sz w:val="30"/>
          <w:szCs w:val="30"/>
          <w:lang w:val="en-US"/>
        </w:rPr>
        <w:t>E</w:t>
      </w:r>
      <w:r>
        <w:rPr>
          <w:sz w:val="30"/>
          <w:szCs w:val="30"/>
          <w:lang w:val="uk-UA"/>
        </w:rPr>
        <w:t>.</w:t>
      </w:r>
      <w:r>
        <w:rPr>
          <w:sz w:val="30"/>
          <w:szCs w:val="30"/>
          <w:lang w:val="en-US"/>
        </w:rPr>
        <w:t>L</w:t>
      </w:r>
      <w:r>
        <w:rPr>
          <w:sz w:val="30"/>
          <w:szCs w:val="30"/>
          <w:lang w:val="uk-UA"/>
        </w:rPr>
        <w:t xml:space="preserve">. </w:t>
      </w:r>
      <w:r>
        <w:rPr>
          <w:sz w:val="30"/>
          <w:szCs w:val="30"/>
          <w:lang w:val="en-US"/>
        </w:rPr>
        <w:t>Bradley</w:t>
      </w:r>
      <w:r>
        <w:rPr>
          <w:sz w:val="30"/>
          <w:szCs w:val="30"/>
          <w:lang w:val="uk-UA"/>
        </w:rPr>
        <w:t xml:space="preserve"> із співавт., 2001). Ця проблема широко висвітлена на сторінках друку,</w:t>
      </w:r>
      <w:r>
        <w:rPr>
          <w:color w:val="FF0000"/>
          <w:sz w:val="30"/>
          <w:szCs w:val="30"/>
          <w:lang w:val="uk-UA"/>
        </w:rPr>
        <w:t xml:space="preserve"> </w:t>
      </w:r>
      <w:r>
        <w:rPr>
          <w:sz w:val="30"/>
          <w:szCs w:val="30"/>
          <w:lang w:val="uk-UA"/>
        </w:rPr>
        <w:t>обговорюється на міжнародних</w:t>
      </w:r>
      <w:r>
        <w:rPr>
          <w:color w:val="FF0000"/>
          <w:sz w:val="30"/>
          <w:szCs w:val="30"/>
          <w:lang w:val="uk-UA"/>
        </w:rPr>
        <w:t xml:space="preserve">  </w:t>
      </w:r>
      <w:r>
        <w:rPr>
          <w:sz w:val="30"/>
          <w:szCs w:val="30"/>
          <w:lang w:val="uk-UA"/>
        </w:rPr>
        <w:t>хірургічних з</w:t>
      </w:r>
      <w:r>
        <w:rPr>
          <w:sz w:val="30"/>
          <w:szCs w:val="30"/>
        </w:rPr>
        <w:t>’</w:t>
      </w:r>
      <w:r>
        <w:rPr>
          <w:sz w:val="30"/>
          <w:szCs w:val="30"/>
          <w:lang w:val="uk-UA"/>
        </w:rPr>
        <w:t xml:space="preserve">їздах і конгресах. Дослідженнями останніх десятиліть доведено, що успіх лікування даної патології обумовлений раціональним поєднанням інтенсивного консервативного і оперативного методів (Н.Н. Малиновський із співавт., 2000; В.С. Савельєв із співавт., 2001; </w:t>
      </w:r>
      <w:r>
        <w:rPr>
          <w:sz w:val="30"/>
          <w:szCs w:val="30"/>
          <w:lang w:val="en-US"/>
        </w:rPr>
        <w:t>M</w:t>
      </w:r>
      <w:r>
        <w:rPr>
          <w:sz w:val="30"/>
          <w:szCs w:val="30"/>
          <w:lang w:val="uk-UA"/>
        </w:rPr>
        <w:t>.</w:t>
      </w:r>
      <w:r>
        <w:rPr>
          <w:sz w:val="30"/>
          <w:szCs w:val="30"/>
          <w:lang w:val="en-US"/>
        </w:rPr>
        <w:t>W</w:t>
      </w:r>
      <w:r>
        <w:rPr>
          <w:sz w:val="30"/>
          <w:szCs w:val="30"/>
          <w:lang w:val="uk-UA"/>
        </w:rPr>
        <w:t xml:space="preserve">. </w:t>
      </w:r>
      <w:r>
        <w:rPr>
          <w:sz w:val="30"/>
          <w:szCs w:val="30"/>
          <w:lang w:val="en-US"/>
        </w:rPr>
        <w:t>Buchler</w:t>
      </w:r>
      <w:r>
        <w:rPr>
          <w:sz w:val="30"/>
          <w:szCs w:val="30"/>
          <w:lang w:val="uk-UA"/>
        </w:rPr>
        <w:t xml:space="preserve"> із співавт., 2000). </w:t>
      </w:r>
    </w:p>
    <w:p w:rsidR="00F74A2F" w:rsidRDefault="00F74A2F" w:rsidP="00F74A2F">
      <w:pPr>
        <w:ind w:firstLine="670"/>
        <w:jc w:val="both"/>
        <w:rPr>
          <w:sz w:val="30"/>
          <w:szCs w:val="30"/>
        </w:rPr>
      </w:pPr>
      <w:r>
        <w:rPr>
          <w:sz w:val="30"/>
          <w:szCs w:val="30"/>
          <w:lang w:val="uk-UA"/>
        </w:rPr>
        <w:t xml:space="preserve">Розроблено і удосконалено алгоритм консервативного лікування панкреонекрозу на основі сучасної фармакотерапії. Це привело до зниження рівня летальності в гострому періоді, але збільшилася кількість хворих із фазою дегенеративних і гнійних ускладнень, які потребують оперативного лікування  (Б.Р. Гельфанд із співавт., 1998; С.З. Бурневич із співавт., 2000; В.С. Савельєв із співавт., 2001). </w:t>
      </w:r>
      <w:r>
        <w:rPr>
          <w:sz w:val="30"/>
          <w:szCs w:val="30"/>
        </w:rPr>
        <w:t>Тактика веден</w:t>
      </w:r>
      <w:r>
        <w:rPr>
          <w:sz w:val="30"/>
          <w:szCs w:val="30"/>
          <w:lang w:val="uk-UA"/>
        </w:rPr>
        <w:t xml:space="preserve">ня цих хворих детально не розроблена і не стандартизована, що призводить до високого рівня  післяопераційної летальності. </w:t>
      </w:r>
    </w:p>
    <w:p w:rsidR="00F74A2F" w:rsidRDefault="00F74A2F" w:rsidP="00F74A2F">
      <w:pPr>
        <w:ind w:firstLine="670"/>
        <w:jc w:val="both"/>
        <w:rPr>
          <w:sz w:val="30"/>
          <w:szCs w:val="30"/>
          <w:lang w:val="uk-UA"/>
        </w:rPr>
      </w:pPr>
      <w:r>
        <w:rPr>
          <w:sz w:val="30"/>
          <w:szCs w:val="30"/>
          <w:lang w:val="uk-UA"/>
        </w:rPr>
        <w:t xml:space="preserve">Усе більше розвиваються малоінвазивні технології оперативного втручання, оскільки рівень летальності після них менший </w:t>
      </w:r>
      <w:r>
        <w:rPr>
          <w:sz w:val="30"/>
          <w:szCs w:val="30"/>
        </w:rPr>
        <w:t>(</w:t>
      </w:r>
      <w:r>
        <w:rPr>
          <w:sz w:val="30"/>
          <w:szCs w:val="30"/>
          <w:lang w:val="en-US"/>
        </w:rPr>
        <w:t>B</w:t>
      </w:r>
      <w:r>
        <w:rPr>
          <w:sz w:val="30"/>
          <w:szCs w:val="30"/>
        </w:rPr>
        <w:t xml:space="preserve">. </w:t>
      </w:r>
      <w:r>
        <w:rPr>
          <w:sz w:val="30"/>
          <w:szCs w:val="30"/>
          <w:lang w:val="en-US"/>
        </w:rPr>
        <w:t>Millat</w:t>
      </w:r>
      <w:r>
        <w:rPr>
          <w:sz w:val="30"/>
          <w:szCs w:val="30"/>
        </w:rPr>
        <w:t xml:space="preserve"> </w:t>
      </w:r>
      <w:r>
        <w:rPr>
          <w:sz w:val="30"/>
          <w:szCs w:val="30"/>
          <w:lang w:val="uk-UA"/>
        </w:rPr>
        <w:t>із співавт</w:t>
      </w:r>
      <w:r>
        <w:rPr>
          <w:sz w:val="30"/>
          <w:szCs w:val="30"/>
        </w:rPr>
        <w:t xml:space="preserve">., 2001; </w:t>
      </w:r>
      <w:r>
        <w:rPr>
          <w:sz w:val="30"/>
          <w:szCs w:val="30"/>
          <w:lang w:val="en-US"/>
        </w:rPr>
        <w:t>J</w:t>
      </w:r>
      <w:r>
        <w:rPr>
          <w:sz w:val="30"/>
          <w:szCs w:val="30"/>
          <w:lang w:val="uk-UA"/>
        </w:rPr>
        <w:t>.</w:t>
      </w:r>
      <w:r>
        <w:rPr>
          <w:sz w:val="30"/>
          <w:szCs w:val="30"/>
          <w:lang w:val="en-US"/>
        </w:rPr>
        <w:t>J</w:t>
      </w:r>
      <w:r>
        <w:rPr>
          <w:sz w:val="30"/>
          <w:szCs w:val="30"/>
          <w:lang w:val="uk-UA"/>
        </w:rPr>
        <w:t xml:space="preserve">. </w:t>
      </w:r>
      <w:r>
        <w:rPr>
          <w:sz w:val="30"/>
          <w:szCs w:val="30"/>
          <w:lang w:val="en-US"/>
        </w:rPr>
        <w:t>De</w:t>
      </w:r>
      <w:r>
        <w:rPr>
          <w:sz w:val="30"/>
          <w:szCs w:val="30"/>
        </w:rPr>
        <w:t xml:space="preserve"> </w:t>
      </w:r>
      <w:r>
        <w:rPr>
          <w:sz w:val="30"/>
          <w:szCs w:val="30"/>
          <w:lang w:val="en-US"/>
        </w:rPr>
        <w:t>Waele</w:t>
      </w:r>
      <w:r>
        <w:rPr>
          <w:sz w:val="30"/>
          <w:szCs w:val="30"/>
        </w:rPr>
        <w:t xml:space="preserve"> </w:t>
      </w:r>
      <w:r>
        <w:rPr>
          <w:sz w:val="30"/>
          <w:szCs w:val="30"/>
          <w:lang w:val="uk-UA"/>
        </w:rPr>
        <w:t xml:space="preserve">із співавт., 2004; </w:t>
      </w:r>
      <w:r>
        <w:rPr>
          <w:sz w:val="30"/>
          <w:szCs w:val="30"/>
          <w:lang w:val="en-US"/>
        </w:rPr>
        <w:t>I</w:t>
      </w:r>
      <w:r>
        <w:rPr>
          <w:sz w:val="30"/>
          <w:szCs w:val="30"/>
        </w:rPr>
        <w:t xml:space="preserve">. </w:t>
      </w:r>
      <w:r>
        <w:rPr>
          <w:sz w:val="30"/>
          <w:szCs w:val="30"/>
          <w:lang w:val="en-US"/>
        </w:rPr>
        <w:t>Georgescu</w:t>
      </w:r>
      <w:r>
        <w:rPr>
          <w:sz w:val="30"/>
          <w:szCs w:val="30"/>
        </w:rPr>
        <w:t xml:space="preserve"> </w:t>
      </w:r>
      <w:r>
        <w:rPr>
          <w:sz w:val="30"/>
          <w:szCs w:val="30"/>
          <w:lang w:val="uk-UA"/>
        </w:rPr>
        <w:t>із співавт</w:t>
      </w:r>
      <w:r>
        <w:rPr>
          <w:sz w:val="30"/>
          <w:szCs w:val="30"/>
        </w:rPr>
        <w:t>., 2005). Однак</w:t>
      </w:r>
      <w:r>
        <w:rPr>
          <w:sz w:val="30"/>
          <w:szCs w:val="30"/>
          <w:lang w:val="uk-UA"/>
        </w:rPr>
        <w:t xml:space="preserve"> даний підхід до оперативного лікування можливий тільки за умов своєчасної і повноцінної діагностики обсягу поширення дегенеративних змін. Останнім часом до методів ультрасонографії, комп’ютерної томографії, спіральної томографії, які вже зарекомендували себе з позитивного боку, додався ще один вид високоточного обстеження – тривимірне моделювання анатомічних і патологоанатомічних структур (В.Д. Федоров із співавт., 2002). Тривимірна реконструкція поширення  осередків некротичного</w:t>
      </w:r>
      <w:r>
        <w:rPr>
          <w:color w:val="FF0000"/>
          <w:sz w:val="30"/>
          <w:szCs w:val="30"/>
          <w:lang w:val="uk-UA"/>
        </w:rPr>
        <w:t xml:space="preserve"> </w:t>
      </w:r>
      <w:r>
        <w:rPr>
          <w:sz w:val="30"/>
          <w:szCs w:val="30"/>
          <w:lang w:val="uk-UA"/>
        </w:rPr>
        <w:t>враження при панкреонекрозі дає можливість обґрунтувати малоінвазивні</w:t>
      </w:r>
      <w:r>
        <w:rPr>
          <w:color w:val="FF0000"/>
          <w:sz w:val="30"/>
          <w:szCs w:val="30"/>
          <w:lang w:val="uk-UA"/>
        </w:rPr>
        <w:t xml:space="preserve"> </w:t>
      </w:r>
      <w:r>
        <w:rPr>
          <w:sz w:val="30"/>
          <w:szCs w:val="30"/>
          <w:lang w:val="uk-UA"/>
        </w:rPr>
        <w:t>операції (В.Д. Федоров із співавт., 2003). Терміни виконання цих операцій у першу чергу безпосередньо пов</w:t>
      </w:r>
      <w:r>
        <w:rPr>
          <w:sz w:val="30"/>
          <w:szCs w:val="30"/>
        </w:rPr>
        <w:t>’</w:t>
      </w:r>
      <w:r>
        <w:rPr>
          <w:sz w:val="30"/>
          <w:szCs w:val="30"/>
          <w:lang w:val="uk-UA"/>
        </w:rPr>
        <w:t xml:space="preserve">язані з установленням факту гнійних ускладнень гострого панкреатиту. </w:t>
      </w:r>
    </w:p>
    <w:p w:rsidR="00F74A2F" w:rsidRDefault="00F74A2F" w:rsidP="00F74A2F">
      <w:pPr>
        <w:ind w:firstLine="670"/>
        <w:jc w:val="both"/>
        <w:rPr>
          <w:sz w:val="30"/>
          <w:szCs w:val="30"/>
          <w:lang w:val="uk-UA"/>
        </w:rPr>
      </w:pPr>
      <w:r>
        <w:rPr>
          <w:sz w:val="30"/>
          <w:szCs w:val="30"/>
          <w:lang w:val="uk-UA"/>
        </w:rPr>
        <w:t xml:space="preserve">Необхідність виконання оперативних втручань за умови доведеності гнійного процесу не викликає сумнівів (В.С. Савельєв із співавт., 1998, 2003). Однак питання про оптимальні терміни їх проведення залишаються невирішеними, оскільки не розроблені достовірні критерії визначення переходу процесу інфікування в абсцедування (В.С. Савельєв із співавт., 2000; Ю.А. Нестеренко із співавт., 2006). Деякі авторитетні спеціалісти в панкреатології сумніваються в необхідності оперативного втручання за наявності патогенної мікробної флори в осередку запалення (В.С. Савельєв із співавт., 1999; Ю.А. Нестеренко із співавт., 2006; P. Buchler </w:t>
      </w:r>
      <w:r>
        <w:rPr>
          <w:sz w:val="30"/>
          <w:szCs w:val="30"/>
          <w:lang w:val="en-US"/>
        </w:rPr>
        <w:t>et</w:t>
      </w:r>
      <w:r>
        <w:rPr>
          <w:sz w:val="30"/>
          <w:szCs w:val="30"/>
          <w:lang w:val="uk-UA"/>
        </w:rPr>
        <w:t xml:space="preserve"> </w:t>
      </w:r>
      <w:r>
        <w:rPr>
          <w:sz w:val="30"/>
          <w:szCs w:val="30"/>
          <w:lang w:val="en-US"/>
        </w:rPr>
        <w:t>al</w:t>
      </w:r>
      <w:r>
        <w:rPr>
          <w:sz w:val="30"/>
          <w:szCs w:val="30"/>
          <w:lang w:val="uk-UA"/>
        </w:rPr>
        <w:t xml:space="preserve">., 1999), оскільки не завжди  наявність мікроорганізмів вказує на гнійне запалення. Завдяки великим можливостям сучасної антибактеріальної терапії можна вести хворих консервативно до моменту абсолютної доведеності гнійного ускладнення, виграючи час для компенсації поліорганної дисфункції. </w:t>
      </w:r>
      <w:r>
        <w:rPr>
          <w:sz w:val="30"/>
          <w:szCs w:val="30"/>
          <w:lang w:val="uk-UA"/>
        </w:rPr>
        <w:lastRenderedPageBreak/>
        <w:t xml:space="preserve">Обґрунтовано довести факт появи гнійного запалення можливо, застосовуючи моніторинг інфікування шляхом багаторазових пункцій. </w:t>
      </w:r>
    </w:p>
    <w:p w:rsidR="00F74A2F" w:rsidRDefault="00F74A2F" w:rsidP="00F74A2F">
      <w:pPr>
        <w:ind w:firstLine="670"/>
        <w:jc w:val="both"/>
        <w:rPr>
          <w:sz w:val="30"/>
          <w:szCs w:val="30"/>
          <w:lang w:val="uk-UA"/>
        </w:rPr>
      </w:pPr>
      <w:r>
        <w:rPr>
          <w:sz w:val="30"/>
          <w:szCs w:val="30"/>
          <w:lang w:val="uk-UA"/>
        </w:rPr>
        <w:t>Застосувавши тривимірне моделювання для визначення поширеності і співвідношення некротичного з рідинним компонентами гнійно-некротичного осередку, визначивши ступінь його інфікованості, можна оптимізувати підхід до вибору оперативного лікування. Це значно знизить травмування тканин, не втягнених</w:t>
      </w:r>
      <w:r>
        <w:rPr>
          <w:color w:val="FF0000"/>
          <w:sz w:val="30"/>
          <w:szCs w:val="30"/>
          <w:lang w:val="uk-UA"/>
        </w:rPr>
        <w:t xml:space="preserve"> </w:t>
      </w:r>
      <w:r>
        <w:rPr>
          <w:sz w:val="30"/>
          <w:szCs w:val="30"/>
          <w:lang w:val="uk-UA"/>
        </w:rPr>
        <w:t xml:space="preserve">у процес запалення, попередить їх додаткове інфікування і зменшить рівень післяопераційної летальності. </w:t>
      </w:r>
    </w:p>
    <w:p w:rsidR="00F74A2F" w:rsidRDefault="00F74A2F" w:rsidP="00F74A2F">
      <w:pPr>
        <w:ind w:firstLine="670"/>
        <w:jc w:val="both"/>
        <w:rPr>
          <w:sz w:val="30"/>
          <w:szCs w:val="30"/>
          <w:lang w:val="uk-UA"/>
        </w:rPr>
      </w:pPr>
      <w:r>
        <w:rPr>
          <w:b/>
          <w:bCs/>
          <w:sz w:val="30"/>
          <w:szCs w:val="30"/>
          <w:lang w:val="uk-UA"/>
        </w:rPr>
        <w:t>Зв</w:t>
      </w:r>
      <w:r>
        <w:rPr>
          <w:b/>
          <w:bCs/>
          <w:sz w:val="30"/>
          <w:szCs w:val="30"/>
        </w:rPr>
        <w:t>’язок</w:t>
      </w:r>
      <w:r>
        <w:rPr>
          <w:b/>
          <w:bCs/>
          <w:sz w:val="30"/>
          <w:szCs w:val="30"/>
          <w:lang w:val="uk-UA"/>
        </w:rPr>
        <w:t xml:space="preserve"> роботи з науковими програмами, планами, темами.</w:t>
      </w:r>
      <w:r>
        <w:rPr>
          <w:sz w:val="30"/>
          <w:szCs w:val="30"/>
          <w:lang w:val="uk-UA"/>
        </w:rPr>
        <w:t xml:space="preserve"> Робота виконана на кафедрі хірургічних хвороб факультету післядипломної освіти Кримського державного медичного університету ім. С.І. Георгієвського на базі хірургічних відділень міської лікарні швидкої медичної допомоги № 6 м. Сімферополя згідно з основним планом науково-дослідних робіт Кримського державного медичного університету ім. С.І. Георгієвського з проблеми 21.03 «Невідкладна хірургія» і є фрагментом комплексної планової теми кафедри хірургічних хвороб</w:t>
      </w:r>
      <w:r>
        <w:rPr>
          <w:color w:val="FF0000"/>
          <w:sz w:val="30"/>
          <w:szCs w:val="30"/>
          <w:lang w:val="uk-UA"/>
        </w:rPr>
        <w:t xml:space="preserve"> </w:t>
      </w:r>
      <w:r>
        <w:rPr>
          <w:sz w:val="30"/>
          <w:szCs w:val="30"/>
          <w:lang w:val="uk-UA"/>
        </w:rPr>
        <w:t>ФПО «Ускладнення гострих хірургічних захворювань і травм органів черевної порожнини»,  номер державної реєстрації 0101</w:t>
      </w:r>
      <w:r>
        <w:rPr>
          <w:sz w:val="30"/>
          <w:szCs w:val="30"/>
          <w:lang w:val="en-US"/>
        </w:rPr>
        <w:t>U</w:t>
      </w:r>
      <w:r>
        <w:rPr>
          <w:sz w:val="30"/>
          <w:szCs w:val="30"/>
          <w:lang w:val="uk-UA"/>
        </w:rPr>
        <w:t>006336.</w:t>
      </w:r>
    </w:p>
    <w:p w:rsidR="00F74A2F" w:rsidRDefault="00F74A2F" w:rsidP="00F74A2F">
      <w:pPr>
        <w:ind w:firstLine="670"/>
        <w:jc w:val="both"/>
        <w:rPr>
          <w:sz w:val="30"/>
          <w:szCs w:val="30"/>
          <w:lang w:val="uk-UA"/>
        </w:rPr>
      </w:pPr>
      <w:r>
        <w:rPr>
          <w:b/>
          <w:bCs/>
          <w:sz w:val="30"/>
          <w:szCs w:val="30"/>
          <w:lang w:val="uk-UA"/>
        </w:rPr>
        <w:t xml:space="preserve">Мета дослідження: </w:t>
      </w:r>
      <w:r>
        <w:rPr>
          <w:sz w:val="30"/>
          <w:szCs w:val="30"/>
          <w:lang w:val="uk-UA"/>
        </w:rPr>
        <w:t>підвищення ефективності</w:t>
      </w:r>
      <w:r>
        <w:rPr>
          <w:b/>
          <w:bCs/>
          <w:sz w:val="30"/>
          <w:szCs w:val="30"/>
          <w:lang w:val="uk-UA"/>
        </w:rPr>
        <w:t xml:space="preserve"> </w:t>
      </w:r>
      <w:r>
        <w:rPr>
          <w:sz w:val="30"/>
          <w:szCs w:val="30"/>
          <w:lang w:val="uk-UA"/>
        </w:rPr>
        <w:t xml:space="preserve">діагностичних і лікувальних заходів під час постнекротичних ускладнень гострого панкреатиту шляхом  розрахунку ступеня поширення об’ємного процесу в підшлунковій залозі і клітковинному позачеревному просторі, визначення ризику інфікованості некротичних осередків,  розроблення  раціональної хірургічної тактики. </w:t>
      </w:r>
    </w:p>
    <w:p w:rsidR="00F74A2F" w:rsidRDefault="00F74A2F" w:rsidP="00F74A2F">
      <w:pPr>
        <w:ind w:firstLine="670"/>
        <w:jc w:val="both"/>
        <w:rPr>
          <w:b/>
          <w:bCs/>
          <w:sz w:val="30"/>
          <w:szCs w:val="30"/>
          <w:lang w:val="uk-UA"/>
        </w:rPr>
      </w:pPr>
      <w:r>
        <w:rPr>
          <w:b/>
          <w:bCs/>
          <w:sz w:val="30"/>
          <w:szCs w:val="30"/>
          <w:lang w:val="uk-UA"/>
        </w:rPr>
        <w:t xml:space="preserve">Задачі дослідження: </w:t>
      </w:r>
    </w:p>
    <w:p w:rsidR="00F74A2F" w:rsidRDefault="00F74A2F" w:rsidP="00F74A2F">
      <w:pPr>
        <w:ind w:firstLine="670"/>
        <w:jc w:val="both"/>
        <w:rPr>
          <w:sz w:val="30"/>
          <w:szCs w:val="30"/>
          <w:lang w:val="uk-UA"/>
        </w:rPr>
      </w:pPr>
      <w:r>
        <w:rPr>
          <w:sz w:val="30"/>
          <w:szCs w:val="30"/>
          <w:lang w:val="uk-UA"/>
        </w:rPr>
        <w:t>1. Розробити програму тривимірного комп</w:t>
      </w:r>
      <w:r>
        <w:rPr>
          <w:sz w:val="30"/>
          <w:szCs w:val="30"/>
        </w:rPr>
        <w:t>’</w:t>
      </w:r>
      <w:r>
        <w:rPr>
          <w:sz w:val="30"/>
          <w:szCs w:val="30"/>
          <w:lang w:val="uk-UA"/>
        </w:rPr>
        <w:t xml:space="preserve">ютерного моделювання некротичного процесу в підшлунковій залозі і клітковинних позачеревних порожнинах  для створення віртуальної картини його поширеності під час ускладнень гострого панкреатиту. </w:t>
      </w:r>
    </w:p>
    <w:p w:rsidR="00F74A2F" w:rsidRDefault="00F74A2F" w:rsidP="00F74A2F">
      <w:pPr>
        <w:ind w:firstLine="670"/>
        <w:jc w:val="both"/>
        <w:rPr>
          <w:sz w:val="30"/>
          <w:szCs w:val="30"/>
          <w:lang w:val="uk-UA"/>
        </w:rPr>
      </w:pPr>
      <w:r>
        <w:rPr>
          <w:sz w:val="30"/>
          <w:szCs w:val="30"/>
          <w:lang w:val="uk-UA"/>
        </w:rPr>
        <w:t>2. Розробити критерії визначення інфікованості некротичних осередків.</w:t>
      </w:r>
    </w:p>
    <w:p w:rsidR="00F74A2F" w:rsidRDefault="00F74A2F" w:rsidP="00F74A2F">
      <w:pPr>
        <w:ind w:firstLine="670"/>
        <w:jc w:val="both"/>
        <w:rPr>
          <w:sz w:val="30"/>
          <w:szCs w:val="30"/>
          <w:lang w:val="uk-UA"/>
        </w:rPr>
      </w:pPr>
      <w:r>
        <w:rPr>
          <w:sz w:val="30"/>
          <w:szCs w:val="30"/>
          <w:lang w:val="uk-UA"/>
        </w:rPr>
        <w:t xml:space="preserve">3. Визначити значимість малоінвазивних втручань залежно від обсягу і характеру тканин, залучених у некротичний процес.  </w:t>
      </w:r>
    </w:p>
    <w:p w:rsidR="00F74A2F" w:rsidRDefault="00F74A2F" w:rsidP="00F74A2F">
      <w:pPr>
        <w:tabs>
          <w:tab w:val="left" w:pos="1407"/>
        </w:tabs>
        <w:ind w:firstLine="670"/>
        <w:jc w:val="both"/>
        <w:rPr>
          <w:sz w:val="30"/>
          <w:szCs w:val="30"/>
          <w:lang w:val="uk-UA"/>
        </w:rPr>
      </w:pPr>
      <w:r>
        <w:rPr>
          <w:sz w:val="30"/>
          <w:szCs w:val="30"/>
          <w:lang w:val="uk-UA"/>
        </w:rPr>
        <w:t xml:space="preserve">4. Удосконалити тактику програмованих малоінвазивних втручань при  інфікованих формах панкреонекрозу. </w:t>
      </w:r>
    </w:p>
    <w:p w:rsidR="00F74A2F" w:rsidRDefault="00F74A2F" w:rsidP="00F74A2F">
      <w:pPr>
        <w:ind w:firstLine="670"/>
        <w:jc w:val="both"/>
        <w:rPr>
          <w:sz w:val="30"/>
          <w:szCs w:val="30"/>
          <w:lang w:val="uk-UA"/>
        </w:rPr>
      </w:pPr>
      <w:r>
        <w:rPr>
          <w:sz w:val="30"/>
          <w:szCs w:val="30"/>
          <w:lang w:val="uk-UA"/>
        </w:rPr>
        <w:t>5.</w:t>
      </w:r>
      <w:r w:rsidRPr="00F74A2F">
        <w:rPr>
          <w:sz w:val="30"/>
          <w:szCs w:val="30"/>
        </w:rPr>
        <w:t xml:space="preserve"> </w:t>
      </w:r>
      <w:r>
        <w:rPr>
          <w:sz w:val="30"/>
          <w:szCs w:val="30"/>
          <w:lang w:val="uk-UA"/>
        </w:rPr>
        <w:t xml:space="preserve">Визначити ефективність продовженої лікувально-діагностичної методики для лікування постнекротичних ускладнень гострого панкреатиту. </w:t>
      </w:r>
    </w:p>
    <w:p w:rsidR="00F74A2F" w:rsidRDefault="00F74A2F" w:rsidP="00F74A2F">
      <w:pPr>
        <w:ind w:firstLine="670"/>
        <w:jc w:val="both"/>
        <w:rPr>
          <w:sz w:val="30"/>
          <w:szCs w:val="30"/>
        </w:rPr>
      </w:pPr>
      <w:r>
        <w:rPr>
          <w:i/>
          <w:iCs/>
          <w:sz w:val="30"/>
          <w:szCs w:val="30"/>
          <w:lang w:val="uk-UA"/>
        </w:rPr>
        <w:t>Об</w:t>
      </w:r>
      <w:r>
        <w:rPr>
          <w:i/>
          <w:iCs/>
          <w:sz w:val="30"/>
          <w:szCs w:val="30"/>
        </w:rPr>
        <w:t>’</w:t>
      </w:r>
      <w:r>
        <w:rPr>
          <w:i/>
          <w:iCs/>
          <w:sz w:val="30"/>
          <w:szCs w:val="30"/>
          <w:lang w:val="uk-UA"/>
        </w:rPr>
        <w:t xml:space="preserve">єкт дослідження – </w:t>
      </w:r>
      <w:r>
        <w:rPr>
          <w:sz w:val="30"/>
          <w:szCs w:val="30"/>
        </w:rPr>
        <w:t>д</w:t>
      </w:r>
      <w:r>
        <w:rPr>
          <w:sz w:val="30"/>
          <w:szCs w:val="30"/>
          <w:lang w:val="uk-UA"/>
        </w:rPr>
        <w:t>і</w:t>
      </w:r>
      <w:r>
        <w:rPr>
          <w:sz w:val="30"/>
          <w:szCs w:val="30"/>
        </w:rPr>
        <w:t xml:space="preserve">агностика </w:t>
      </w:r>
      <w:r>
        <w:rPr>
          <w:sz w:val="30"/>
          <w:szCs w:val="30"/>
          <w:lang w:val="uk-UA"/>
        </w:rPr>
        <w:t>і лікування гострого панкреатиту.</w:t>
      </w:r>
      <w:r>
        <w:rPr>
          <w:sz w:val="30"/>
          <w:szCs w:val="30"/>
        </w:rPr>
        <w:t xml:space="preserve"> </w:t>
      </w:r>
    </w:p>
    <w:p w:rsidR="00F74A2F" w:rsidRDefault="00F74A2F" w:rsidP="00F74A2F">
      <w:pPr>
        <w:ind w:firstLine="670"/>
        <w:jc w:val="both"/>
        <w:rPr>
          <w:sz w:val="30"/>
          <w:szCs w:val="30"/>
          <w:lang w:val="uk-UA"/>
        </w:rPr>
      </w:pPr>
      <w:r>
        <w:rPr>
          <w:i/>
          <w:iCs/>
          <w:sz w:val="30"/>
          <w:szCs w:val="30"/>
          <w:lang w:val="uk-UA"/>
        </w:rPr>
        <w:t xml:space="preserve">Предмет дослідження </w:t>
      </w:r>
      <w:r>
        <w:rPr>
          <w:sz w:val="30"/>
          <w:szCs w:val="30"/>
          <w:lang w:val="uk-UA"/>
        </w:rPr>
        <w:t xml:space="preserve">– діагностика і оперативна тактика під час постнекротичних ускладнень гострого панкреатиту. </w:t>
      </w:r>
    </w:p>
    <w:p w:rsidR="00F74A2F" w:rsidRDefault="00F74A2F" w:rsidP="00F74A2F">
      <w:pPr>
        <w:ind w:firstLine="670"/>
        <w:jc w:val="both"/>
        <w:rPr>
          <w:sz w:val="30"/>
          <w:szCs w:val="30"/>
          <w:lang w:val="uk-UA"/>
        </w:rPr>
      </w:pPr>
      <w:r>
        <w:rPr>
          <w:i/>
          <w:iCs/>
          <w:sz w:val="30"/>
          <w:szCs w:val="30"/>
          <w:lang w:val="uk-UA"/>
        </w:rPr>
        <w:t xml:space="preserve">Методи дослідження – </w:t>
      </w:r>
      <w:r>
        <w:rPr>
          <w:sz w:val="30"/>
          <w:szCs w:val="30"/>
          <w:lang w:val="uk-UA"/>
        </w:rPr>
        <w:t>загальноклінічні, біохімічні, цитохімічні, ультразвукове дослідження, комп’ютерна томографія, черезшкірна пункція, віртуальне  моделювання, статистичні.</w:t>
      </w:r>
    </w:p>
    <w:p w:rsidR="00F74A2F" w:rsidRDefault="00F74A2F" w:rsidP="00F74A2F">
      <w:pPr>
        <w:ind w:firstLine="670"/>
        <w:jc w:val="both"/>
        <w:rPr>
          <w:sz w:val="30"/>
          <w:szCs w:val="30"/>
          <w:lang w:val="uk-UA"/>
        </w:rPr>
      </w:pPr>
      <w:r>
        <w:rPr>
          <w:b/>
          <w:bCs/>
          <w:sz w:val="30"/>
          <w:szCs w:val="30"/>
          <w:lang w:val="uk-UA"/>
        </w:rPr>
        <w:lastRenderedPageBreak/>
        <w:t xml:space="preserve">Наукова новизна одержаних результатів. </w:t>
      </w:r>
      <w:r>
        <w:rPr>
          <w:sz w:val="30"/>
          <w:szCs w:val="30"/>
          <w:lang w:val="uk-UA"/>
        </w:rPr>
        <w:t>Уперше</w:t>
      </w:r>
      <w:r>
        <w:rPr>
          <w:b/>
          <w:bCs/>
          <w:sz w:val="30"/>
          <w:szCs w:val="30"/>
          <w:lang w:val="uk-UA"/>
        </w:rPr>
        <w:t xml:space="preserve"> </w:t>
      </w:r>
      <w:r>
        <w:rPr>
          <w:sz w:val="30"/>
          <w:szCs w:val="30"/>
          <w:lang w:val="uk-UA"/>
        </w:rPr>
        <w:t>досвід використання нових методів у загальному комплексі лікувально-діагностичної програми представлений у хворих із панкреатогенними інфільтратами і постнекротичними кістами підшлункової залози. На діагностичному етапі продовжена методика тривимірного моделювання запально-некротичного процесу на базі ультразвукових даних, що на сучасному етапі розвитку панкреатології є одним із прогресивних напрямів. Запропоновано метод програмового розрахунку обсягу втягнених у некротичний процес тканин, заснований на 3</w:t>
      </w:r>
      <w:r>
        <w:rPr>
          <w:sz w:val="30"/>
          <w:szCs w:val="30"/>
          <w:lang w:val="en-US"/>
        </w:rPr>
        <w:t>D</w:t>
      </w:r>
      <w:r>
        <w:rPr>
          <w:sz w:val="30"/>
          <w:szCs w:val="30"/>
        </w:rPr>
        <w:t xml:space="preserve"> </w:t>
      </w:r>
      <w:r>
        <w:rPr>
          <w:sz w:val="30"/>
          <w:szCs w:val="30"/>
          <w:lang w:val="uk-UA"/>
        </w:rPr>
        <w:t>технології. У взаємозв</w:t>
      </w:r>
      <w:r>
        <w:rPr>
          <w:sz w:val="30"/>
          <w:szCs w:val="30"/>
        </w:rPr>
        <w:t>’</w:t>
      </w:r>
      <w:r>
        <w:rPr>
          <w:sz w:val="30"/>
          <w:szCs w:val="30"/>
          <w:lang w:val="uk-UA"/>
        </w:rPr>
        <w:t xml:space="preserve">язку з лабораторною діагностикою це дозволило встановити залежність переходу асептичного некрозу у фазу гнійного запалення. </w:t>
      </w:r>
    </w:p>
    <w:p w:rsidR="00F74A2F" w:rsidRDefault="00F74A2F" w:rsidP="00F74A2F">
      <w:pPr>
        <w:ind w:firstLine="670"/>
        <w:jc w:val="both"/>
        <w:rPr>
          <w:sz w:val="30"/>
          <w:szCs w:val="30"/>
          <w:lang w:val="uk-UA"/>
        </w:rPr>
      </w:pPr>
      <w:r>
        <w:rPr>
          <w:sz w:val="30"/>
          <w:szCs w:val="30"/>
        </w:rPr>
        <w:t>Установлена порогова величина об</w:t>
      </w:r>
      <w:r>
        <w:rPr>
          <w:sz w:val="30"/>
          <w:szCs w:val="30"/>
          <w:lang w:val="uk-UA"/>
        </w:rPr>
        <w:t>сягу</w:t>
      </w:r>
      <w:r>
        <w:rPr>
          <w:color w:val="FF0000"/>
          <w:sz w:val="30"/>
          <w:szCs w:val="30"/>
          <w:lang w:val="uk-UA"/>
        </w:rPr>
        <w:t xml:space="preserve"> </w:t>
      </w:r>
      <w:r>
        <w:rPr>
          <w:sz w:val="30"/>
          <w:szCs w:val="30"/>
        </w:rPr>
        <w:t xml:space="preserve"> некротич</w:t>
      </w:r>
      <w:r>
        <w:rPr>
          <w:sz w:val="30"/>
          <w:szCs w:val="30"/>
          <w:lang w:val="uk-UA"/>
        </w:rPr>
        <w:t>н</w:t>
      </w:r>
      <w:r>
        <w:rPr>
          <w:sz w:val="30"/>
          <w:szCs w:val="30"/>
        </w:rPr>
        <w:t xml:space="preserve">их структур, </w:t>
      </w:r>
      <w:r>
        <w:rPr>
          <w:sz w:val="30"/>
          <w:szCs w:val="30"/>
          <w:lang w:val="uk-UA"/>
        </w:rPr>
        <w:t>перевищення якої неминуче призводить до інфікування</w:t>
      </w:r>
      <w:r>
        <w:rPr>
          <w:sz w:val="30"/>
          <w:szCs w:val="30"/>
        </w:rPr>
        <w:t xml:space="preserve">. </w:t>
      </w:r>
      <w:r>
        <w:rPr>
          <w:sz w:val="30"/>
          <w:szCs w:val="30"/>
          <w:lang w:val="uk-UA"/>
        </w:rPr>
        <w:t>Це дозволяє включити її до оцінних показників важкості стану пацієнтів і визначити показники для оперативного лікування. Отримана згідно з запропонованою методикою 3</w:t>
      </w:r>
      <w:r>
        <w:rPr>
          <w:sz w:val="30"/>
          <w:szCs w:val="30"/>
          <w:lang w:val="en-US"/>
        </w:rPr>
        <w:t>D</w:t>
      </w:r>
      <w:r>
        <w:rPr>
          <w:sz w:val="30"/>
          <w:szCs w:val="30"/>
        </w:rPr>
        <w:t>-</w:t>
      </w:r>
      <w:r>
        <w:rPr>
          <w:sz w:val="30"/>
          <w:szCs w:val="30"/>
          <w:lang w:val="uk-UA"/>
        </w:rPr>
        <w:t xml:space="preserve">модель дозволяє візуально уявити характер і масштабність ураження, планувати хід подальшого оперативного втручання, вибрати оптимальний доступ до епіцентру гнійного запалення. </w:t>
      </w:r>
    </w:p>
    <w:p w:rsidR="00F74A2F" w:rsidRDefault="00F74A2F" w:rsidP="00F74A2F">
      <w:pPr>
        <w:ind w:firstLine="670"/>
        <w:jc w:val="both"/>
        <w:rPr>
          <w:sz w:val="30"/>
          <w:szCs w:val="30"/>
        </w:rPr>
      </w:pPr>
      <w:r>
        <w:rPr>
          <w:sz w:val="30"/>
          <w:szCs w:val="30"/>
        </w:rPr>
        <w:t xml:space="preserve">Для оптимального оперативного </w:t>
      </w:r>
      <w:r>
        <w:rPr>
          <w:sz w:val="30"/>
          <w:szCs w:val="30"/>
          <w:lang w:val="uk-UA"/>
        </w:rPr>
        <w:t xml:space="preserve">лікування запропонована методика програмованих пункційних і мініінвазивних оперативних втручань із етапністю переходу на розширений доступ для стабілізації стану пацієнта. </w:t>
      </w:r>
      <w:r>
        <w:rPr>
          <w:sz w:val="30"/>
          <w:szCs w:val="30"/>
        </w:rPr>
        <w:t>Так</w:t>
      </w:r>
      <w:r>
        <w:rPr>
          <w:sz w:val="30"/>
          <w:szCs w:val="30"/>
          <w:lang w:val="uk-UA"/>
        </w:rPr>
        <w:t>и</w:t>
      </w:r>
      <w:r>
        <w:rPr>
          <w:sz w:val="30"/>
          <w:szCs w:val="30"/>
        </w:rPr>
        <w:t xml:space="preserve">й же алгоритм </w:t>
      </w:r>
      <w:r>
        <w:rPr>
          <w:sz w:val="30"/>
          <w:szCs w:val="30"/>
          <w:lang w:val="uk-UA"/>
        </w:rPr>
        <w:t xml:space="preserve">застосований для лікування постнекротичних кіст підшлункової залози. </w:t>
      </w:r>
    </w:p>
    <w:p w:rsidR="00F74A2F" w:rsidRDefault="00F74A2F" w:rsidP="00F74A2F">
      <w:pPr>
        <w:ind w:firstLine="670"/>
        <w:jc w:val="both"/>
        <w:rPr>
          <w:sz w:val="30"/>
          <w:szCs w:val="30"/>
          <w:lang w:val="uk-UA"/>
        </w:rPr>
      </w:pPr>
      <w:r>
        <w:rPr>
          <w:b/>
          <w:bCs/>
          <w:sz w:val="30"/>
          <w:szCs w:val="30"/>
          <w:lang w:val="uk-UA"/>
        </w:rPr>
        <w:t xml:space="preserve">Практичне значення одержаних результатів. </w:t>
      </w:r>
      <w:r>
        <w:rPr>
          <w:sz w:val="30"/>
          <w:szCs w:val="30"/>
          <w:lang w:val="uk-UA"/>
        </w:rPr>
        <w:t xml:space="preserve">Проведене дослідження дало можливість довести доцільність тривимірної хірургічної реконструкції об’ємного запального процесу під час постнекротичних ускладнень гострого панкреатиту та підвищити ефективність лікувальних заходів під час даної патології. </w:t>
      </w:r>
    </w:p>
    <w:p w:rsidR="00F74A2F" w:rsidRDefault="00F74A2F" w:rsidP="00F74A2F">
      <w:pPr>
        <w:ind w:firstLine="670"/>
        <w:jc w:val="both"/>
        <w:rPr>
          <w:sz w:val="30"/>
          <w:szCs w:val="30"/>
          <w:lang w:val="uk-UA"/>
        </w:rPr>
      </w:pPr>
      <w:r>
        <w:rPr>
          <w:sz w:val="30"/>
          <w:szCs w:val="30"/>
          <w:lang w:val="uk-UA"/>
        </w:rPr>
        <w:t xml:space="preserve">Запропонований метод діагностики дозволяє наочно оцінити ступінь і характер некротичного враження, дати цифрову оцінку цього процесу, обґрунтувати показники для оперативного лікування, вибрати оптимальний шлях доступу до гнійного осередку. </w:t>
      </w:r>
    </w:p>
    <w:p w:rsidR="00F74A2F" w:rsidRDefault="00F74A2F" w:rsidP="00F74A2F">
      <w:pPr>
        <w:ind w:firstLine="670"/>
        <w:jc w:val="both"/>
        <w:rPr>
          <w:sz w:val="30"/>
          <w:szCs w:val="30"/>
          <w:lang w:val="uk-UA"/>
        </w:rPr>
      </w:pPr>
      <w:r>
        <w:rPr>
          <w:sz w:val="30"/>
          <w:szCs w:val="30"/>
          <w:lang w:val="uk-UA"/>
        </w:rPr>
        <w:t>Етапний підхід у хірургічній тактиці дає можливість стабілізувати стан хворих, запобігти</w:t>
      </w:r>
      <w:r>
        <w:rPr>
          <w:color w:val="FF0000"/>
          <w:sz w:val="30"/>
          <w:szCs w:val="30"/>
          <w:lang w:val="uk-UA"/>
        </w:rPr>
        <w:t xml:space="preserve"> </w:t>
      </w:r>
      <w:r>
        <w:rPr>
          <w:sz w:val="30"/>
          <w:szCs w:val="30"/>
          <w:lang w:val="uk-UA"/>
        </w:rPr>
        <w:t xml:space="preserve">переходу системної запальної реакції в пацієнта у системний процес. Застосована малоінвазивна тактика дозволяє адекватно дренувати зони гнійного запалення; наступні програмовані втручання на фоні покращення стану пацієнтів мають більш радикальний характер. </w:t>
      </w:r>
    </w:p>
    <w:p w:rsidR="00F74A2F" w:rsidRDefault="00F74A2F" w:rsidP="00F74A2F">
      <w:pPr>
        <w:ind w:firstLine="670"/>
        <w:jc w:val="both"/>
        <w:rPr>
          <w:sz w:val="30"/>
          <w:szCs w:val="30"/>
          <w:lang w:val="uk-UA"/>
        </w:rPr>
      </w:pPr>
      <w:r>
        <w:rPr>
          <w:sz w:val="30"/>
          <w:szCs w:val="30"/>
          <w:lang w:val="uk-UA"/>
        </w:rPr>
        <w:t xml:space="preserve">Як підсумок, розроблена лікувально-діагностична тактика дозволила знизити рівень післяопераційної летальності, зменшити кількість постнекротичних ускладнень і покращити якість життя пацієнтів. </w:t>
      </w:r>
    </w:p>
    <w:p w:rsidR="00F74A2F" w:rsidRDefault="00F74A2F" w:rsidP="00F74A2F">
      <w:pPr>
        <w:ind w:firstLine="670"/>
        <w:jc w:val="both"/>
        <w:rPr>
          <w:sz w:val="30"/>
          <w:szCs w:val="30"/>
          <w:lang w:val="uk-UA"/>
        </w:rPr>
      </w:pPr>
      <w:r>
        <w:rPr>
          <w:sz w:val="30"/>
          <w:szCs w:val="30"/>
          <w:lang w:val="uk-UA"/>
        </w:rPr>
        <w:t>Матеріали дисертаційної роботи впроваджені</w:t>
      </w:r>
      <w:r>
        <w:rPr>
          <w:color w:val="FF0000"/>
          <w:sz w:val="30"/>
          <w:szCs w:val="30"/>
          <w:lang w:val="uk-UA"/>
        </w:rPr>
        <w:t xml:space="preserve"> </w:t>
      </w:r>
      <w:r>
        <w:rPr>
          <w:sz w:val="30"/>
          <w:szCs w:val="30"/>
          <w:lang w:val="uk-UA"/>
        </w:rPr>
        <w:t xml:space="preserve">в науково-педагогічний процес і роботу кафедри хірургічних хвороб ФПО Кримського державного медичного університету ім. С.І. Георгієвського, а також у роботу хірургічних </w:t>
      </w:r>
      <w:r>
        <w:rPr>
          <w:sz w:val="30"/>
          <w:szCs w:val="30"/>
          <w:lang w:val="uk-UA"/>
        </w:rPr>
        <w:lastRenderedPageBreak/>
        <w:t>стаціонарів  6-ї міської клінічної лікарні, 7-ї міської клінічної лікарні, республіканської міської клінічної лікарні ім. М.О. Семашка, центральної міської клінічної лікарні Сімферопольського району.</w:t>
      </w:r>
    </w:p>
    <w:p w:rsidR="00F74A2F" w:rsidRDefault="00F74A2F" w:rsidP="00F74A2F">
      <w:pPr>
        <w:ind w:firstLine="670"/>
        <w:jc w:val="both"/>
        <w:rPr>
          <w:sz w:val="30"/>
          <w:szCs w:val="30"/>
          <w:lang w:val="uk-UA"/>
        </w:rPr>
      </w:pPr>
      <w:r>
        <w:rPr>
          <w:b/>
          <w:bCs/>
          <w:sz w:val="30"/>
          <w:szCs w:val="30"/>
          <w:lang w:val="uk-UA"/>
        </w:rPr>
        <w:t xml:space="preserve">Особистий внесок здобувача. </w:t>
      </w:r>
      <w:r>
        <w:rPr>
          <w:sz w:val="30"/>
          <w:szCs w:val="30"/>
          <w:lang w:val="uk-UA"/>
        </w:rPr>
        <w:t>Дисертація є самостійним дослідженням автора. Здобувачем самостійно виконаний патентно-інформаційний пошук, проведений огляд і аналіз літератури за темою дисертації, визначені напрям досліджень, мета і завдання роботи, вивчені й узагальнені результати проведених досліджень, обґрунтовані висновки і практичні рекомендації, розроблений спосіб тривимірного моделювання об’ємного запального процесу після УЗ дослідження і спосіб етапного лікування у хворих із постнекротичними ускладненнями гострого панкреатиту. Пріоритетність указаних способів підтверджена патентами України.</w:t>
      </w:r>
    </w:p>
    <w:p w:rsidR="00F74A2F" w:rsidRDefault="00F74A2F" w:rsidP="00F74A2F">
      <w:pPr>
        <w:ind w:firstLine="670"/>
        <w:jc w:val="both"/>
        <w:rPr>
          <w:sz w:val="30"/>
          <w:szCs w:val="30"/>
          <w:lang w:val="uk-UA"/>
        </w:rPr>
      </w:pPr>
      <w:r>
        <w:rPr>
          <w:sz w:val="30"/>
          <w:szCs w:val="30"/>
          <w:lang w:val="uk-UA"/>
        </w:rPr>
        <w:t xml:space="preserve">Оброблені та проаналізовані результати лікування 74 хворих із </w:t>
      </w:r>
      <w:r>
        <w:rPr>
          <w:sz w:val="30"/>
          <w:szCs w:val="30"/>
        </w:rPr>
        <w:t>постнекротич</w:t>
      </w:r>
      <w:r>
        <w:rPr>
          <w:sz w:val="30"/>
          <w:szCs w:val="30"/>
          <w:lang w:val="uk-UA"/>
        </w:rPr>
        <w:t>ни</w:t>
      </w:r>
      <w:r>
        <w:rPr>
          <w:sz w:val="30"/>
          <w:szCs w:val="30"/>
        </w:rPr>
        <w:t xml:space="preserve">ми </w:t>
      </w:r>
      <w:r>
        <w:rPr>
          <w:sz w:val="30"/>
          <w:szCs w:val="30"/>
          <w:lang w:val="uk-UA"/>
        </w:rPr>
        <w:t>ускладненнями г</w:t>
      </w:r>
      <w:r>
        <w:rPr>
          <w:sz w:val="30"/>
          <w:szCs w:val="30"/>
        </w:rPr>
        <w:t>острого панкреатит</w:t>
      </w:r>
      <w:r>
        <w:rPr>
          <w:sz w:val="30"/>
          <w:szCs w:val="30"/>
          <w:lang w:val="uk-UA"/>
        </w:rPr>
        <w:t>у. Дисертант особисто брав участь в обстеженні, консервативному лікуванні  та оперативних втручаннях щодо цих хворих.</w:t>
      </w:r>
    </w:p>
    <w:p w:rsidR="00F74A2F" w:rsidRDefault="00F74A2F" w:rsidP="00F74A2F">
      <w:pPr>
        <w:ind w:firstLine="670"/>
        <w:jc w:val="both"/>
        <w:rPr>
          <w:sz w:val="30"/>
          <w:szCs w:val="30"/>
          <w:lang w:val="uk-UA"/>
        </w:rPr>
      </w:pPr>
      <w:r>
        <w:rPr>
          <w:sz w:val="30"/>
          <w:szCs w:val="30"/>
          <w:lang w:val="uk-UA"/>
        </w:rPr>
        <w:t>У наукових статтях, опублікованих у співавторстві, здобувачу належить аналіз фактичного матеріалу; ступінь його участь був визначеним і полягав у бібліографічному пошуку, проведенні інструментальних та клінічних досліджень, хірургічних втручаннях, статистичних дослідженнях, аналізі отриманих результатів та формулюванні висновків.</w:t>
      </w:r>
    </w:p>
    <w:p w:rsidR="00F74A2F" w:rsidRDefault="00F74A2F" w:rsidP="00F74A2F">
      <w:pPr>
        <w:ind w:firstLine="670"/>
        <w:jc w:val="both"/>
        <w:rPr>
          <w:sz w:val="30"/>
          <w:szCs w:val="30"/>
        </w:rPr>
      </w:pPr>
      <w:r>
        <w:rPr>
          <w:b/>
          <w:bCs/>
          <w:sz w:val="30"/>
          <w:szCs w:val="30"/>
          <w:lang w:val="uk-UA"/>
        </w:rPr>
        <w:t xml:space="preserve">Апробація результатів дисертації. </w:t>
      </w:r>
      <w:r>
        <w:rPr>
          <w:sz w:val="30"/>
          <w:szCs w:val="30"/>
          <w:lang w:val="uk-UA"/>
        </w:rPr>
        <w:t xml:space="preserve">Основні положення дисертаційної роботи повідомлені, обговорені та схвалені на наступних науково-практичних конференціях: </w:t>
      </w:r>
      <w:r>
        <w:rPr>
          <w:sz w:val="30"/>
          <w:szCs w:val="30"/>
        </w:rPr>
        <w:t xml:space="preserve">«Современные технологии медико-социальной и профессиональной реабилитации: задачи, проблемы, перспективы», </w:t>
      </w:r>
      <w:r>
        <w:rPr>
          <w:sz w:val="30"/>
          <w:szCs w:val="30"/>
          <w:lang w:val="uk-UA"/>
        </w:rPr>
        <w:t>м</w:t>
      </w:r>
      <w:r>
        <w:rPr>
          <w:sz w:val="30"/>
          <w:szCs w:val="30"/>
        </w:rPr>
        <w:t xml:space="preserve">. Москва, 26-27 </w:t>
      </w:r>
      <w:r>
        <w:rPr>
          <w:sz w:val="30"/>
          <w:szCs w:val="30"/>
          <w:lang w:val="uk-UA"/>
        </w:rPr>
        <w:t xml:space="preserve">листопада </w:t>
      </w:r>
      <w:r>
        <w:rPr>
          <w:sz w:val="30"/>
          <w:szCs w:val="30"/>
        </w:rPr>
        <w:t xml:space="preserve">1999 </w:t>
      </w:r>
      <w:r>
        <w:rPr>
          <w:sz w:val="30"/>
          <w:szCs w:val="30"/>
          <w:lang w:val="uk-UA"/>
        </w:rPr>
        <w:t>р</w:t>
      </w:r>
      <w:r>
        <w:rPr>
          <w:sz w:val="30"/>
          <w:szCs w:val="30"/>
        </w:rPr>
        <w:t xml:space="preserve">.; «Сепсис: патогенез, діагностика та терапія», </w:t>
      </w:r>
      <w:r>
        <w:rPr>
          <w:sz w:val="30"/>
          <w:szCs w:val="30"/>
          <w:lang w:val="uk-UA"/>
        </w:rPr>
        <w:t>м</w:t>
      </w:r>
      <w:r>
        <w:rPr>
          <w:sz w:val="30"/>
          <w:szCs w:val="30"/>
        </w:rPr>
        <w:t>. Харк</w:t>
      </w:r>
      <w:r>
        <w:rPr>
          <w:sz w:val="30"/>
          <w:szCs w:val="30"/>
          <w:lang w:val="uk-UA"/>
        </w:rPr>
        <w:t>і</w:t>
      </w:r>
      <w:r>
        <w:rPr>
          <w:sz w:val="30"/>
          <w:szCs w:val="30"/>
        </w:rPr>
        <w:t xml:space="preserve">в, 1-2 </w:t>
      </w:r>
      <w:r>
        <w:rPr>
          <w:sz w:val="30"/>
          <w:szCs w:val="30"/>
          <w:lang w:val="uk-UA"/>
        </w:rPr>
        <w:t xml:space="preserve">квітня </w:t>
      </w:r>
      <w:r>
        <w:rPr>
          <w:sz w:val="30"/>
          <w:szCs w:val="30"/>
        </w:rPr>
        <w:t xml:space="preserve">2004 </w:t>
      </w:r>
      <w:r>
        <w:rPr>
          <w:sz w:val="30"/>
          <w:szCs w:val="30"/>
          <w:lang w:val="uk-UA"/>
        </w:rPr>
        <w:t>р</w:t>
      </w:r>
      <w:r>
        <w:rPr>
          <w:sz w:val="30"/>
          <w:szCs w:val="30"/>
        </w:rPr>
        <w:t xml:space="preserve">.; «Проблемы и перспективы в лечении панкреонекроза»,  </w:t>
      </w:r>
      <w:r>
        <w:rPr>
          <w:sz w:val="30"/>
          <w:szCs w:val="30"/>
          <w:lang w:val="uk-UA"/>
        </w:rPr>
        <w:t>м</w:t>
      </w:r>
      <w:r>
        <w:rPr>
          <w:sz w:val="30"/>
          <w:szCs w:val="30"/>
        </w:rPr>
        <w:t>. Керч,  26</w:t>
      </w:r>
      <w:r>
        <w:rPr>
          <w:sz w:val="30"/>
          <w:szCs w:val="30"/>
          <w:lang w:val="uk-UA"/>
        </w:rPr>
        <w:t xml:space="preserve"> квітня </w:t>
      </w:r>
      <w:r>
        <w:rPr>
          <w:sz w:val="30"/>
          <w:szCs w:val="30"/>
        </w:rPr>
        <w:t xml:space="preserve">2004 </w:t>
      </w:r>
      <w:r>
        <w:rPr>
          <w:sz w:val="30"/>
          <w:szCs w:val="30"/>
          <w:lang w:val="uk-UA"/>
        </w:rPr>
        <w:t>р.</w:t>
      </w:r>
      <w:r>
        <w:rPr>
          <w:sz w:val="30"/>
          <w:szCs w:val="30"/>
        </w:rPr>
        <w:t>; «Актуальнi питання клiнiчно</w:t>
      </w:r>
      <w:r>
        <w:rPr>
          <w:sz w:val="30"/>
          <w:szCs w:val="30"/>
          <w:lang w:val="uk-UA"/>
        </w:rPr>
        <w:t>ї</w:t>
      </w:r>
      <w:r>
        <w:rPr>
          <w:sz w:val="30"/>
          <w:szCs w:val="30"/>
        </w:rPr>
        <w:t xml:space="preserve"> медицини та пiслядипломно</w:t>
      </w:r>
      <w:r>
        <w:rPr>
          <w:sz w:val="30"/>
          <w:szCs w:val="30"/>
          <w:lang w:val="uk-UA"/>
        </w:rPr>
        <w:t>ї</w:t>
      </w:r>
      <w:r>
        <w:rPr>
          <w:sz w:val="30"/>
          <w:szCs w:val="30"/>
        </w:rPr>
        <w:t xml:space="preserve"> освiти», </w:t>
      </w:r>
      <w:r>
        <w:rPr>
          <w:sz w:val="30"/>
          <w:szCs w:val="30"/>
          <w:lang w:val="uk-UA"/>
        </w:rPr>
        <w:t>м</w:t>
      </w:r>
      <w:r>
        <w:rPr>
          <w:sz w:val="30"/>
          <w:szCs w:val="30"/>
        </w:rPr>
        <w:t xml:space="preserve">. Ялта, 13-14 </w:t>
      </w:r>
      <w:r>
        <w:rPr>
          <w:sz w:val="30"/>
          <w:szCs w:val="30"/>
          <w:lang w:val="uk-UA"/>
        </w:rPr>
        <w:t>травня</w:t>
      </w:r>
      <w:r>
        <w:rPr>
          <w:sz w:val="30"/>
          <w:szCs w:val="30"/>
        </w:rPr>
        <w:t xml:space="preserve"> 2004 </w:t>
      </w:r>
      <w:r>
        <w:rPr>
          <w:sz w:val="30"/>
          <w:szCs w:val="30"/>
          <w:lang w:val="uk-UA"/>
        </w:rPr>
        <w:t>р</w:t>
      </w:r>
      <w:r>
        <w:rPr>
          <w:sz w:val="30"/>
          <w:szCs w:val="30"/>
        </w:rPr>
        <w:t>.; науково-практичн</w:t>
      </w:r>
      <w:r>
        <w:rPr>
          <w:sz w:val="30"/>
          <w:szCs w:val="30"/>
          <w:lang w:val="uk-UA"/>
        </w:rPr>
        <w:t>ій</w:t>
      </w:r>
      <w:r>
        <w:rPr>
          <w:sz w:val="30"/>
          <w:szCs w:val="30"/>
        </w:rPr>
        <w:t xml:space="preserve"> конференцi</w:t>
      </w:r>
      <w:r>
        <w:rPr>
          <w:sz w:val="30"/>
          <w:szCs w:val="30"/>
          <w:lang w:val="uk-UA"/>
        </w:rPr>
        <w:t>ї</w:t>
      </w:r>
      <w:r>
        <w:rPr>
          <w:sz w:val="30"/>
          <w:szCs w:val="30"/>
        </w:rPr>
        <w:t>, присвячен</w:t>
      </w:r>
      <w:r>
        <w:rPr>
          <w:sz w:val="30"/>
          <w:szCs w:val="30"/>
          <w:lang w:val="uk-UA"/>
        </w:rPr>
        <w:t>ій</w:t>
      </w:r>
      <w:r>
        <w:rPr>
          <w:sz w:val="30"/>
          <w:szCs w:val="30"/>
        </w:rPr>
        <w:t xml:space="preserve"> 50-рiччю кафедри загально</w:t>
      </w:r>
      <w:r>
        <w:rPr>
          <w:sz w:val="30"/>
          <w:szCs w:val="30"/>
          <w:lang w:val="uk-UA"/>
        </w:rPr>
        <w:t>ї</w:t>
      </w:r>
      <w:r>
        <w:rPr>
          <w:sz w:val="30"/>
          <w:szCs w:val="30"/>
        </w:rPr>
        <w:t xml:space="preserve"> хiрургiї Львiвського нацiонального медичного унiверситету iменi Данила Галицького, </w:t>
      </w:r>
      <w:r>
        <w:rPr>
          <w:sz w:val="30"/>
          <w:szCs w:val="30"/>
          <w:lang w:val="uk-UA"/>
        </w:rPr>
        <w:t>м</w:t>
      </w:r>
      <w:r>
        <w:rPr>
          <w:sz w:val="30"/>
          <w:szCs w:val="30"/>
        </w:rPr>
        <w:t>. Льв</w:t>
      </w:r>
      <w:r>
        <w:rPr>
          <w:sz w:val="30"/>
          <w:szCs w:val="30"/>
          <w:lang w:val="uk-UA"/>
        </w:rPr>
        <w:t>і</w:t>
      </w:r>
      <w:r>
        <w:rPr>
          <w:sz w:val="30"/>
          <w:szCs w:val="30"/>
        </w:rPr>
        <w:t xml:space="preserve">в, 19-20 </w:t>
      </w:r>
      <w:r>
        <w:rPr>
          <w:sz w:val="30"/>
          <w:szCs w:val="30"/>
          <w:lang w:val="uk-UA"/>
        </w:rPr>
        <w:t>травня</w:t>
      </w:r>
      <w:r>
        <w:rPr>
          <w:sz w:val="30"/>
          <w:szCs w:val="30"/>
        </w:rPr>
        <w:t xml:space="preserve"> 2004 </w:t>
      </w:r>
      <w:r>
        <w:rPr>
          <w:sz w:val="30"/>
          <w:szCs w:val="30"/>
          <w:lang w:val="uk-UA"/>
        </w:rPr>
        <w:t>р</w:t>
      </w:r>
      <w:r>
        <w:rPr>
          <w:sz w:val="30"/>
          <w:szCs w:val="30"/>
        </w:rPr>
        <w:t xml:space="preserve">.; «Актуальные проблемы госпитальной медицины», </w:t>
      </w:r>
      <w:r>
        <w:rPr>
          <w:sz w:val="30"/>
          <w:szCs w:val="30"/>
          <w:lang w:val="uk-UA"/>
        </w:rPr>
        <w:t>м</w:t>
      </w:r>
      <w:r>
        <w:rPr>
          <w:sz w:val="30"/>
          <w:szCs w:val="30"/>
        </w:rPr>
        <w:t xml:space="preserve">. Севастополь, 25-26 </w:t>
      </w:r>
      <w:r>
        <w:rPr>
          <w:sz w:val="30"/>
          <w:szCs w:val="30"/>
          <w:lang w:val="uk-UA"/>
        </w:rPr>
        <w:t>листопада</w:t>
      </w:r>
      <w:r>
        <w:rPr>
          <w:sz w:val="30"/>
          <w:szCs w:val="30"/>
        </w:rPr>
        <w:t xml:space="preserve"> 2004 </w:t>
      </w:r>
      <w:r>
        <w:rPr>
          <w:sz w:val="30"/>
          <w:szCs w:val="30"/>
          <w:lang w:val="uk-UA"/>
        </w:rPr>
        <w:t>р</w:t>
      </w:r>
      <w:r>
        <w:rPr>
          <w:sz w:val="30"/>
          <w:szCs w:val="30"/>
        </w:rPr>
        <w:t xml:space="preserve">.; «Актуальные вопросы неотложной хирургии», </w:t>
      </w:r>
      <w:r>
        <w:rPr>
          <w:sz w:val="30"/>
          <w:szCs w:val="30"/>
          <w:lang w:val="uk-UA"/>
        </w:rPr>
        <w:t>м</w:t>
      </w:r>
      <w:r>
        <w:rPr>
          <w:sz w:val="30"/>
          <w:szCs w:val="30"/>
        </w:rPr>
        <w:t xml:space="preserve">. Ялта, 12–13 </w:t>
      </w:r>
      <w:r>
        <w:rPr>
          <w:sz w:val="30"/>
          <w:szCs w:val="30"/>
          <w:lang w:val="uk-UA"/>
        </w:rPr>
        <w:t xml:space="preserve">травня </w:t>
      </w:r>
      <w:r>
        <w:rPr>
          <w:sz w:val="30"/>
          <w:szCs w:val="30"/>
        </w:rPr>
        <w:t xml:space="preserve">2005 </w:t>
      </w:r>
      <w:r>
        <w:rPr>
          <w:sz w:val="30"/>
          <w:szCs w:val="30"/>
          <w:lang w:val="uk-UA"/>
        </w:rPr>
        <w:t>р</w:t>
      </w:r>
      <w:r>
        <w:rPr>
          <w:sz w:val="30"/>
          <w:szCs w:val="30"/>
        </w:rPr>
        <w:t>.; Всеукра</w:t>
      </w:r>
      <w:r>
        <w:rPr>
          <w:sz w:val="30"/>
          <w:szCs w:val="30"/>
          <w:lang w:val="uk-UA"/>
        </w:rPr>
        <w:t>ї</w:t>
      </w:r>
      <w:r>
        <w:rPr>
          <w:sz w:val="30"/>
          <w:szCs w:val="30"/>
        </w:rPr>
        <w:t>нс</w:t>
      </w:r>
      <w:r>
        <w:rPr>
          <w:sz w:val="30"/>
          <w:szCs w:val="30"/>
          <w:lang w:val="uk-UA"/>
        </w:rPr>
        <w:t>ь</w:t>
      </w:r>
      <w:r>
        <w:rPr>
          <w:sz w:val="30"/>
          <w:szCs w:val="30"/>
        </w:rPr>
        <w:t>к</w:t>
      </w:r>
      <w:r>
        <w:rPr>
          <w:sz w:val="30"/>
          <w:szCs w:val="30"/>
          <w:lang w:val="uk-UA"/>
        </w:rPr>
        <w:t>ій</w:t>
      </w:r>
      <w:r>
        <w:rPr>
          <w:sz w:val="30"/>
          <w:szCs w:val="30"/>
        </w:rPr>
        <w:t xml:space="preserve"> хірург</w:t>
      </w:r>
      <w:r>
        <w:rPr>
          <w:sz w:val="30"/>
          <w:szCs w:val="30"/>
          <w:lang w:val="uk-UA"/>
        </w:rPr>
        <w:t>і</w:t>
      </w:r>
      <w:r>
        <w:rPr>
          <w:sz w:val="30"/>
          <w:szCs w:val="30"/>
        </w:rPr>
        <w:t>ч</w:t>
      </w:r>
      <w:r>
        <w:rPr>
          <w:sz w:val="30"/>
          <w:szCs w:val="30"/>
          <w:lang w:val="uk-UA"/>
        </w:rPr>
        <w:t>ній науково-практичній і навчально-методичній к</w:t>
      </w:r>
      <w:r>
        <w:rPr>
          <w:sz w:val="30"/>
          <w:szCs w:val="30"/>
        </w:rPr>
        <w:t>онференц</w:t>
      </w:r>
      <w:r>
        <w:rPr>
          <w:sz w:val="30"/>
          <w:szCs w:val="30"/>
          <w:lang w:val="uk-UA"/>
        </w:rPr>
        <w:t>ії</w:t>
      </w:r>
      <w:r>
        <w:rPr>
          <w:sz w:val="30"/>
          <w:szCs w:val="30"/>
        </w:rPr>
        <w:t xml:space="preserve"> «Друг</w:t>
      </w:r>
      <w:r>
        <w:rPr>
          <w:sz w:val="30"/>
          <w:szCs w:val="30"/>
          <w:lang w:val="en-US"/>
        </w:rPr>
        <w:t>i</w:t>
      </w:r>
      <w:r>
        <w:rPr>
          <w:sz w:val="30"/>
          <w:szCs w:val="30"/>
        </w:rPr>
        <w:t xml:space="preserve"> Скл</w:t>
      </w:r>
      <w:r>
        <w:rPr>
          <w:sz w:val="30"/>
          <w:szCs w:val="30"/>
          <w:lang w:val="en-US"/>
        </w:rPr>
        <w:t>i</w:t>
      </w:r>
      <w:r>
        <w:rPr>
          <w:sz w:val="30"/>
          <w:szCs w:val="30"/>
        </w:rPr>
        <w:t>фосовськ</w:t>
      </w:r>
      <w:r>
        <w:rPr>
          <w:sz w:val="30"/>
          <w:szCs w:val="30"/>
          <w:lang w:val="en-US"/>
        </w:rPr>
        <w:t>i</w:t>
      </w:r>
      <w:r>
        <w:rPr>
          <w:sz w:val="30"/>
          <w:szCs w:val="30"/>
        </w:rPr>
        <w:t xml:space="preserve"> читання», </w:t>
      </w:r>
      <w:r>
        <w:rPr>
          <w:sz w:val="30"/>
          <w:szCs w:val="30"/>
          <w:lang w:val="uk-UA"/>
        </w:rPr>
        <w:t>м</w:t>
      </w:r>
      <w:r>
        <w:rPr>
          <w:sz w:val="30"/>
          <w:szCs w:val="30"/>
        </w:rPr>
        <w:t xml:space="preserve">. Полтава, 23-24 </w:t>
      </w:r>
      <w:r>
        <w:rPr>
          <w:sz w:val="30"/>
          <w:szCs w:val="30"/>
          <w:lang w:val="uk-UA"/>
        </w:rPr>
        <w:t xml:space="preserve">березня </w:t>
      </w:r>
      <w:r>
        <w:rPr>
          <w:sz w:val="30"/>
          <w:szCs w:val="30"/>
        </w:rPr>
        <w:t xml:space="preserve">2006 </w:t>
      </w:r>
      <w:r>
        <w:rPr>
          <w:sz w:val="30"/>
          <w:szCs w:val="30"/>
          <w:lang w:val="uk-UA"/>
        </w:rPr>
        <w:t>р</w:t>
      </w:r>
      <w:r>
        <w:rPr>
          <w:sz w:val="30"/>
          <w:szCs w:val="30"/>
        </w:rPr>
        <w:t xml:space="preserve">.; </w:t>
      </w:r>
      <w:r>
        <w:rPr>
          <w:sz w:val="30"/>
          <w:szCs w:val="30"/>
          <w:lang w:val="uk-UA"/>
        </w:rPr>
        <w:t>н</w:t>
      </w:r>
      <w:r>
        <w:rPr>
          <w:sz w:val="30"/>
          <w:szCs w:val="30"/>
        </w:rPr>
        <w:t>ау</w:t>
      </w:r>
      <w:r>
        <w:rPr>
          <w:sz w:val="30"/>
          <w:szCs w:val="30"/>
          <w:lang w:val="uk-UA"/>
        </w:rPr>
        <w:t>ков</w:t>
      </w:r>
      <w:r>
        <w:rPr>
          <w:sz w:val="30"/>
          <w:szCs w:val="30"/>
        </w:rPr>
        <w:t>о-практич</w:t>
      </w:r>
      <w:r>
        <w:rPr>
          <w:sz w:val="30"/>
          <w:szCs w:val="30"/>
          <w:lang w:val="uk-UA"/>
        </w:rPr>
        <w:t>ній</w:t>
      </w:r>
      <w:r>
        <w:rPr>
          <w:sz w:val="30"/>
          <w:szCs w:val="30"/>
        </w:rPr>
        <w:t xml:space="preserve"> конференц</w:t>
      </w:r>
      <w:r>
        <w:rPr>
          <w:sz w:val="30"/>
          <w:szCs w:val="30"/>
          <w:lang w:val="uk-UA"/>
        </w:rPr>
        <w:t>ії</w:t>
      </w:r>
      <w:r>
        <w:rPr>
          <w:sz w:val="30"/>
          <w:szCs w:val="30"/>
        </w:rPr>
        <w:t xml:space="preserve"> «Актуальные вопросы хирургической гепатопанкреатологии», </w:t>
      </w:r>
      <w:r>
        <w:rPr>
          <w:sz w:val="30"/>
          <w:szCs w:val="30"/>
          <w:lang w:val="uk-UA"/>
        </w:rPr>
        <w:t>м</w:t>
      </w:r>
      <w:r>
        <w:rPr>
          <w:sz w:val="30"/>
          <w:szCs w:val="30"/>
        </w:rPr>
        <w:t xml:space="preserve">. Одеса, 21-22 </w:t>
      </w:r>
      <w:r>
        <w:rPr>
          <w:sz w:val="30"/>
          <w:szCs w:val="30"/>
          <w:lang w:val="uk-UA"/>
        </w:rPr>
        <w:t xml:space="preserve">вересня </w:t>
      </w:r>
      <w:r>
        <w:rPr>
          <w:sz w:val="30"/>
          <w:szCs w:val="30"/>
        </w:rPr>
        <w:t xml:space="preserve">2006 </w:t>
      </w:r>
      <w:r>
        <w:rPr>
          <w:sz w:val="30"/>
          <w:szCs w:val="30"/>
          <w:lang w:val="uk-UA"/>
        </w:rPr>
        <w:t>р</w:t>
      </w:r>
      <w:r>
        <w:rPr>
          <w:sz w:val="30"/>
          <w:szCs w:val="30"/>
        </w:rPr>
        <w:t xml:space="preserve">.; </w:t>
      </w:r>
      <w:r>
        <w:rPr>
          <w:sz w:val="30"/>
          <w:szCs w:val="30"/>
          <w:lang w:val="uk-UA"/>
        </w:rPr>
        <w:t>н</w:t>
      </w:r>
      <w:r>
        <w:rPr>
          <w:sz w:val="30"/>
          <w:szCs w:val="30"/>
        </w:rPr>
        <w:t>ау</w:t>
      </w:r>
      <w:r>
        <w:rPr>
          <w:sz w:val="30"/>
          <w:szCs w:val="30"/>
          <w:lang w:val="uk-UA"/>
        </w:rPr>
        <w:t>ков</w:t>
      </w:r>
      <w:r>
        <w:rPr>
          <w:sz w:val="30"/>
          <w:szCs w:val="30"/>
        </w:rPr>
        <w:t>о-практич</w:t>
      </w:r>
      <w:r>
        <w:rPr>
          <w:sz w:val="30"/>
          <w:szCs w:val="30"/>
          <w:lang w:val="uk-UA"/>
        </w:rPr>
        <w:t>ній</w:t>
      </w:r>
      <w:r>
        <w:rPr>
          <w:sz w:val="30"/>
          <w:szCs w:val="30"/>
        </w:rPr>
        <w:t xml:space="preserve"> конференц</w:t>
      </w:r>
      <w:r>
        <w:rPr>
          <w:sz w:val="30"/>
          <w:szCs w:val="30"/>
          <w:lang w:val="uk-UA"/>
        </w:rPr>
        <w:t xml:space="preserve">ії з міжнародною участю </w:t>
      </w:r>
      <w:r>
        <w:rPr>
          <w:sz w:val="30"/>
          <w:szCs w:val="30"/>
        </w:rPr>
        <w:t xml:space="preserve">«Современные диагностические и лечебные технологии в хирургической гастроэнтерологии», </w:t>
      </w:r>
      <w:r>
        <w:rPr>
          <w:sz w:val="30"/>
          <w:szCs w:val="30"/>
          <w:lang w:val="uk-UA"/>
        </w:rPr>
        <w:t>м</w:t>
      </w:r>
      <w:r>
        <w:rPr>
          <w:sz w:val="30"/>
          <w:szCs w:val="30"/>
        </w:rPr>
        <w:t xml:space="preserve">. Алушта, 20-21 </w:t>
      </w:r>
      <w:r>
        <w:rPr>
          <w:sz w:val="30"/>
          <w:szCs w:val="30"/>
          <w:lang w:val="uk-UA"/>
        </w:rPr>
        <w:t xml:space="preserve">вересня </w:t>
      </w:r>
      <w:r>
        <w:rPr>
          <w:sz w:val="30"/>
          <w:szCs w:val="30"/>
        </w:rPr>
        <w:t xml:space="preserve">2007 </w:t>
      </w:r>
      <w:r>
        <w:rPr>
          <w:sz w:val="30"/>
          <w:szCs w:val="30"/>
          <w:lang w:val="uk-UA"/>
        </w:rPr>
        <w:t>р</w:t>
      </w:r>
      <w:r>
        <w:rPr>
          <w:sz w:val="30"/>
          <w:szCs w:val="30"/>
        </w:rPr>
        <w:t>.;</w:t>
      </w:r>
      <w:r>
        <w:rPr>
          <w:sz w:val="30"/>
          <w:szCs w:val="30"/>
          <w:lang w:val="en-US"/>
        </w:rPr>
        <w:t xml:space="preserve"> </w:t>
      </w:r>
      <w:r>
        <w:rPr>
          <w:sz w:val="30"/>
          <w:szCs w:val="30"/>
        </w:rPr>
        <w:t>М</w:t>
      </w:r>
      <w:r>
        <w:rPr>
          <w:sz w:val="30"/>
          <w:szCs w:val="30"/>
          <w:lang w:val="uk-UA"/>
        </w:rPr>
        <w:t>і</w:t>
      </w:r>
      <w:r>
        <w:rPr>
          <w:sz w:val="30"/>
          <w:szCs w:val="30"/>
        </w:rPr>
        <w:t>ждународн</w:t>
      </w:r>
      <w:r>
        <w:rPr>
          <w:sz w:val="30"/>
          <w:szCs w:val="30"/>
          <w:lang w:val="uk-UA"/>
        </w:rPr>
        <w:t>і</w:t>
      </w:r>
      <w:r>
        <w:rPr>
          <w:sz w:val="30"/>
          <w:szCs w:val="30"/>
        </w:rPr>
        <w:t>й конференц</w:t>
      </w:r>
      <w:r>
        <w:rPr>
          <w:sz w:val="30"/>
          <w:szCs w:val="30"/>
          <w:lang w:val="uk-UA"/>
        </w:rPr>
        <w:t>ії до</w:t>
      </w:r>
      <w:r>
        <w:rPr>
          <w:sz w:val="30"/>
          <w:szCs w:val="30"/>
        </w:rPr>
        <w:t xml:space="preserve"> 130-</w:t>
      </w:r>
      <w:r>
        <w:rPr>
          <w:sz w:val="30"/>
          <w:szCs w:val="30"/>
          <w:lang w:val="uk-UA"/>
        </w:rPr>
        <w:t>річчя</w:t>
      </w:r>
      <w:r>
        <w:rPr>
          <w:sz w:val="30"/>
          <w:szCs w:val="30"/>
        </w:rPr>
        <w:t xml:space="preserve"> В.Ф. Войно-</w:t>
      </w:r>
      <w:r>
        <w:rPr>
          <w:sz w:val="30"/>
          <w:szCs w:val="30"/>
        </w:rPr>
        <w:lastRenderedPageBreak/>
        <w:t>Ясенец</w:t>
      </w:r>
      <w:r>
        <w:rPr>
          <w:sz w:val="30"/>
          <w:szCs w:val="30"/>
          <w:lang w:val="uk-UA"/>
        </w:rPr>
        <w:t>ь</w:t>
      </w:r>
      <w:r>
        <w:rPr>
          <w:sz w:val="30"/>
          <w:szCs w:val="30"/>
        </w:rPr>
        <w:t xml:space="preserve">кого «Актуальные вопросы гнойной хирургии», </w:t>
      </w:r>
      <w:r>
        <w:rPr>
          <w:sz w:val="30"/>
          <w:szCs w:val="30"/>
          <w:lang w:val="uk-UA"/>
        </w:rPr>
        <w:t>м</w:t>
      </w:r>
      <w:r>
        <w:rPr>
          <w:sz w:val="30"/>
          <w:szCs w:val="30"/>
        </w:rPr>
        <w:t>. С</w:t>
      </w:r>
      <w:r>
        <w:rPr>
          <w:sz w:val="30"/>
          <w:szCs w:val="30"/>
          <w:lang w:val="uk-UA"/>
        </w:rPr>
        <w:t>і</w:t>
      </w:r>
      <w:r>
        <w:rPr>
          <w:sz w:val="30"/>
          <w:szCs w:val="30"/>
        </w:rPr>
        <w:t xml:space="preserve">мферополь, 15 </w:t>
      </w:r>
      <w:r>
        <w:rPr>
          <w:sz w:val="30"/>
          <w:szCs w:val="30"/>
          <w:lang w:val="uk-UA"/>
        </w:rPr>
        <w:t xml:space="preserve">листопада </w:t>
      </w:r>
      <w:r>
        <w:rPr>
          <w:sz w:val="30"/>
          <w:szCs w:val="30"/>
        </w:rPr>
        <w:t xml:space="preserve">2007 </w:t>
      </w:r>
      <w:r>
        <w:rPr>
          <w:sz w:val="30"/>
          <w:szCs w:val="30"/>
          <w:lang w:val="uk-UA"/>
        </w:rPr>
        <w:t>р</w:t>
      </w:r>
      <w:r>
        <w:rPr>
          <w:sz w:val="30"/>
          <w:szCs w:val="30"/>
        </w:rPr>
        <w:t>.</w:t>
      </w:r>
    </w:p>
    <w:p w:rsidR="00F74A2F" w:rsidRDefault="00F74A2F" w:rsidP="00F74A2F">
      <w:pPr>
        <w:ind w:firstLine="670"/>
        <w:jc w:val="both"/>
        <w:rPr>
          <w:sz w:val="30"/>
          <w:szCs w:val="30"/>
          <w:lang w:val="uk-UA"/>
        </w:rPr>
      </w:pPr>
      <w:r>
        <w:rPr>
          <w:b/>
          <w:bCs/>
          <w:sz w:val="30"/>
          <w:szCs w:val="30"/>
          <w:lang w:val="uk-UA"/>
        </w:rPr>
        <w:t>Публікації.</w:t>
      </w:r>
      <w:r>
        <w:rPr>
          <w:sz w:val="30"/>
          <w:szCs w:val="30"/>
          <w:lang w:val="uk-UA"/>
        </w:rPr>
        <w:t xml:space="preserve"> За матеріалами дисертації опубліковано 18 наукових робіт, із них 8 статей у наукових виданнях, рекомендованих ВАК України. Одержано 3 патенти України на корисну модель.</w:t>
      </w:r>
    </w:p>
    <w:p w:rsidR="00F74A2F" w:rsidRDefault="00F74A2F" w:rsidP="00F74A2F">
      <w:pPr>
        <w:ind w:firstLine="670"/>
        <w:jc w:val="both"/>
        <w:rPr>
          <w:sz w:val="30"/>
          <w:szCs w:val="30"/>
          <w:lang w:val="uk-UA"/>
        </w:rPr>
      </w:pPr>
      <w:r>
        <w:rPr>
          <w:b/>
          <w:bCs/>
          <w:sz w:val="30"/>
          <w:szCs w:val="30"/>
          <w:lang w:val="uk-UA"/>
        </w:rPr>
        <w:t>Об</w:t>
      </w:r>
      <w:r>
        <w:rPr>
          <w:b/>
          <w:bCs/>
          <w:sz w:val="30"/>
          <w:szCs w:val="30"/>
        </w:rPr>
        <w:t>’</w:t>
      </w:r>
      <w:r>
        <w:rPr>
          <w:b/>
          <w:bCs/>
          <w:sz w:val="30"/>
          <w:szCs w:val="30"/>
          <w:lang w:val="uk-UA"/>
        </w:rPr>
        <w:t>є</w:t>
      </w:r>
      <w:r>
        <w:rPr>
          <w:b/>
          <w:bCs/>
          <w:sz w:val="30"/>
          <w:szCs w:val="30"/>
        </w:rPr>
        <w:t xml:space="preserve">м </w:t>
      </w:r>
      <w:r>
        <w:rPr>
          <w:b/>
          <w:bCs/>
          <w:sz w:val="30"/>
          <w:szCs w:val="30"/>
          <w:lang w:val="uk-UA"/>
        </w:rPr>
        <w:t xml:space="preserve">і структура дисертації. </w:t>
      </w:r>
      <w:r>
        <w:rPr>
          <w:sz w:val="30"/>
          <w:szCs w:val="30"/>
          <w:lang w:val="uk-UA"/>
        </w:rPr>
        <w:t xml:space="preserve">Дисертаційна робота викладена на 171 сторінці машинописного тексту, побудована за загальноприйнятим для наукових робіт планом і складається із вступу, огляду літератури, матеріалів та методів дослідження, розділу власних досліджень, аналізу й узагальнення результатів дослідження, висновків, практичних рекомендацій, додатків «А» і «Б» (займають </w:t>
      </w:r>
      <w:r>
        <w:rPr>
          <w:sz w:val="30"/>
          <w:szCs w:val="30"/>
          <w:lang w:val="en-US"/>
        </w:rPr>
        <w:t xml:space="preserve">21 </w:t>
      </w:r>
      <w:r>
        <w:rPr>
          <w:sz w:val="30"/>
          <w:szCs w:val="30"/>
          <w:lang w:val="uk-UA"/>
        </w:rPr>
        <w:t>сторінку), списку використаних джерел. Бібліографічний перелік містить 281 найменування робіт, із них - 138 кирилицею та 143 латиницею. Текст ілюстрований 15 таблицями, 35 малюнками, які займають 12 сторінок.</w:t>
      </w:r>
    </w:p>
    <w:p w:rsidR="00F74A2F" w:rsidRDefault="00F74A2F" w:rsidP="00F74A2F">
      <w:pPr>
        <w:ind w:firstLine="360"/>
        <w:jc w:val="center"/>
        <w:rPr>
          <w:b/>
          <w:bCs/>
          <w:sz w:val="30"/>
          <w:szCs w:val="30"/>
          <w:lang w:val="en-US"/>
        </w:rPr>
      </w:pPr>
    </w:p>
    <w:p w:rsidR="00F74A2F" w:rsidRDefault="00F74A2F" w:rsidP="00F74A2F">
      <w:pPr>
        <w:ind w:firstLine="360"/>
        <w:jc w:val="center"/>
        <w:rPr>
          <w:b/>
          <w:bCs/>
          <w:sz w:val="30"/>
          <w:szCs w:val="30"/>
          <w:lang w:val="en-US"/>
        </w:rPr>
      </w:pPr>
      <w:r>
        <w:rPr>
          <w:b/>
          <w:bCs/>
          <w:sz w:val="30"/>
          <w:szCs w:val="30"/>
          <w:lang w:val="uk-UA"/>
        </w:rPr>
        <w:t>ОСНОВНИЙ ЗМІСТ РОБОТИ</w:t>
      </w:r>
    </w:p>
    <w:p w:rsidR="00F74A2F" w:rsidRDefault="00F74A2F" w:rsidP="00F74A2F">
      <w:pPr>
        <w:ind w:firstLine="670"/>
        <w:jc w:val="both"/>
        <w:rPr>
          <w:sz w:val="30"/>
          <w:szCs w:val="30"/>
          <w:lang w:val="uk-UA"/>
        </w:rPr>
      </w:pPr>
      <w:r>
        <w:rPr>
          <w:b/>
          <w:bCs/>
          <w:sz w:val="30"/>
          <w:szCs w:val="30"/>
          <w:lang w:val="uk-UA"/>
        </w:rPr>
        <w:t xml:space="preserve">Матеріали і методи дослідження. </w:t>
      </w:r>
      <w:r>
        <w:rPr>
          <w:sz w:val="30"/>
          <w:szCs w:val="30"/>
          <w:lang w:val="uk-UA"/>
        </w:rPr>
        <w:t>Для розв’язання поставлених у роботі задач було створено базову тривимірну модель скелета (поперекові хребці, тазові кістки), органів черевної порожнини (печінки, жовчного міхура, ободової</w:t>
      </w:r>
      <w:r>
        <w:rPr>
          <w:color w:val="FF0000"/>
          <w:sz w:val="30"/>
          <w:szCs w:val="30"/>
          <w:lang w:val="uk-UA"/>
        </w:rPr>
        <w:t xml:space="preserve"> </w:t>
      </w:r>
      <w:r>
        <w:rPr>
          <w:sz w:val="30"/>
          <w:szCs w:val="30"/>
          <w:lang w:val="uk-UA"/>
        </w:rPr>
        <w:t>кишки, сечового міхура), позачеревного простору (дванадцятипала кишка, підшлункова залоза, нирки, черевна аорта, нижня порожниста вена),</w:t>
      </w:r>
      <w:r>
        <w:rPr>
          <w:color w:val="FF0000"/>
          <w:sz w:val="30"/>
          <w:szCs w:val="30"/>
          <w:lang w:val="uk-UA"/>
        </w:rPr>
        <w:t xml:space="preserve"> </w:t>
      </w:r>
      <w:r>
        <w:rPr>
          <w:sz w:val="30"/>
          <w:szCs w:val="30"/>
          <w:lang w:val="uk-UA"/>
        </w:rPr>
        <w:t>паріетальний листок</w:t>
      </w:r>
      <w:r>
        <w:rPr>
          <w:color w:val="FF0000"/>
          <w:sz w:val="30"/>
          <w:szCs w:val="30"/>
          <w:lang w:val="uk-UA"/>
        </w:rPr>
        <w:t xml:space="preserve"> </w:t>
      </w:r>
      <w:r>
        <w:rPr>
          <w:sz w:val="30"/>
          <w:szCs w:val="30"/>
          <w:lang w:val="uk-UA"/>
        </w:rPr>
        <w:t>очеревини,</w:t>
      </w:r>
      <w:r>
        <w:rPr>
          <w:color w:val="FF0000"/>
          <w:sz w:val="30"/>
          <w:szCs w:val="30"/>
          <w:lang w:val="uk-UA"/>
        </w:rPr>
        <w:t xml:space="preserve"> </w:t>
      </w:r>
      <w:r>
        <w:rPr>
          <w:sz w:val="30"/>
          <w:szCs w:val="30"/>
          <w:lang w:val="uk-UA"/>
        </w:rPr>
        <w:t>фасцій</w:t>
      </w:r>
      <w:r>
        <w:rPr>
          <w:color w:val="FF0000"/>
          <w:sz w:val="30"/>
          <w:szCs w:val="30"/>
          <w:lang w:val="uk-UA"/>
        </w:rPr>
        <w:t xml:space="preserve"> </w:t>
      </w:r>
      <w:r>
        <w:rPr>
          <w:sz w:val="30"/>
          <w:szCs w:val="30"/>
          <w:lang w:val="uk-UA"/>
        </w:rPr>
        <w:t>і клітковинних</w:t>
      </w:r>
      <w:r>
        <w:rPr>
          <w:color w:val="FF0000"/>
          <w:sz w:val="30"/>
          <w:szCs w:val="30"/>
          <w:lang w:val="uk-UA"/>
        </w:rPr>
        <w:t xml:space="preserve"> </w:t>
      </w:r>
      <w:r>
        <w:rPr>
          <w:sz w:val="30"/>
          <w:szCs w:val="30"/>
          <w:lang w:val="uk-UA"/>
        </w:rPr>
        <w:t>шарів у відповідності з їхніми топографо-анатомічними взаємовідношеннями і схемою Стромберга, шкірних покривів (груди, живіт, спина, кінцівки). Розміри створюваних органів були регламентовані відповідно до атласа анатомії людини Р.Д. Синельникова, 1972 р. Для цього була використана програма 3</w:t>
      </w:r>
      <w:r>
        <w:rPr>
          <w:sz w:val="30"/>
          <w:szCs w:val="30"/>
          <w:lang w:val="en-US"/>
        </w:rPr>
        <w:t>ds</w:t>
      </w:r>
      <w:r>
        <w:rPr>
          <w:sz w:val="30"/>
          <w:szCs w:val="30"/>
          <w:lang w:val="uk-UA"/>
        </w:rPr>
        <w:t xml:space="preserve"> </w:t>
      </w:r>
      <w:r>
        <w:rPr>
          <w:sz w:val="30"/>
          <w:szCs w:val="30"/>
          <w:lang w:val="en-US"/>
        </w:rPr>
        <w:t>max</w:t>
      </w:r>
      <w:r>
        <w:rPr>
          <w:sz w:val="30"/>
          <w:szCs w:val="30"/>
          <w:lang w:val="uk-UA"/>
        </w:rPr>
        <w:t xml:space="preserve"> 5, що дозволяє в ручному режимі відтворювати об’єкти тривимірної графіки будь-якого ступеня складності, з корегуванням відповідно до індивідуальних топографо-анатомічних особливостей конкретного пацієнта. </w:t>
      </w:r>
    </w:p>
    <w:p w:rsidR="00F74A2F" w:rsidRDefault="00F74A2F" w:rsidP="00F74A2F">
      <w:pPr>
        <w:ind w:firstLine="670"/>
        <w:jc w:val="both"/>
        <w:rPr>
          <w:sz w:val="30"/>
          <w:szCs w:val="30"/>
          <w:lang w:val="uk-UA"/>
        </w:rPr>
      </w:pPr>
      <w:r>
        <w:rPr>
          <w:sz w:val="30"/>
          <w:szCs w:val="30"/>
          <w:lang w:val="uk-UA"/>
        </w:rPr>
        <w:t xml:space="preserve">При моделюванні обсягу запального процесу в самій залозі, сальниковій сумці, зачеревних клітковинних просторів, кіст підшлункової залози використовували дані, отримані після ультразвукового сканування. </w:t>
      </w:r>
    </w:p>
    <w:p w:rsidR="00F74A2F" w:rsidRDefault="00F74A2F" w:rsidP="00F74A2F">
      <w:pPr>
        <w:ind w:firstLine="670"/>
        <w:jc w:val="both"/>
        <w:rPr>
          <w:sz w:val="30"/>
          <w:szCs w:val="30"/>
          <w:lang w:val="uk-UA"/>
        </w:rPr>
      </w:pPr>
      <w:r>
        <w:rPr>
          <w:sz w:val="30"/>
          <w:szCs w:val="30"/>
          <w:lang w:val="uk-UA"/>
        </w:rPr>
        <w:t>Усі пацієнти, які знаходяться на лікуванні в хірургічному стаціонарі 6 МКЛ м. Сімферополя і склали основну групу хворих для даної роботи, були піддані</w:t>
      </w:r>
      <w:r>
        <w:rPr>
          <w:color w:val="FF0000"/>
          <w:sz w:val="30"/>
          <w:szCs w:val="30"/>
          <w:lang w:val="uk-UA"/>
        </w:rPr>
        <w:t xml:space="preserve"> </w:t>
      </w:r>
      <w:r>
        <w:rPr>
          <w:sz w:val="30"/>
          <w:szCs w:val="30"/>
          <w:lang w:val="uk-UA"/>
        </w:rPr>
        <w:t xml:space="preserve">ультразвуковому скануванню. Техніка дослідження підшлункової залози та її тканинного оточення виконувалася за загальновизнаною методикою. Під час обстеження використовували ультразвуковий апарат </w:t>
      </w:r>
      <w:r>
        <w:rPr>
          <w:sz w:val="30"/>
          <w:szCs w:val="30"/>
        </w:rPr>
        <w:t>ALOKA</w:t>
      </w:r>
      <w:r>
        <w:rPr>
          <w:sz w:val="30"/>
          <w:szCs w:val="30"/>
          <w:lang w:val="uk-UA"/>
        </w:rPr>
        <w:t xml:space="preserve"> </w:t>
      </w:r>
      <w:r>
        <w:rPr>
          <w:sz w:val="30"/>
          <w:szCs w:val="30"/>
        </w:rPr>
        <w:t>SSD</w:t>
      </w:r>
      <w:r>
        <w:rPr>
          <w:sz w:val="30"/>
          <w:szCs w:val="30"/>
          <w:lang w:val="uk-UA"/>
        </w:rPr>
        <w:t xml:space="preserve"> 1000 з датчиком 3,5 МГц  і датчиком 5 МГц (у худих пацієнтів). </w:t>
      </w:r>
    </w:p>
    <w:p w:rsidR="00F74A2F" w:rsidRDefault="00F74A2F" w:rsidP="00F74A2F">
      <w:pPr>
        <w:ind w:firstLine="670"/>
        <w:jc w:val="both"/>
        <w:rPr>
          <w:sz w:val="30"/>
          <w:szCs w:val="30"/>
        </w:rPr>
      </w:pPr>
      <w:r>
        <w:rPr>
          <w:sz w:val="30"/>
          <w:szCs w:val="30"/>
          <w:lang w:val="uk-UA"/>
        </w:rPr>
        <w:t>Зробивши</w:t>
      </w:r>
      <w:r>
        <w:rPr>
          <w:color w:val="FF0000"/>
          <w:sz w:val="30"/>
          <w:szCs w:val="30"/>
          <w:lang w:val="uk-UA"/>
        </w:rPr>
        <w:t xml:space="preserve"> </w:t>
      </w:r>
      <w:r>
        <w:rPr>
          <w:sz w:val="30"/>
          <w:szCs w:val="30"/>
          <w:lang w:val="uk-UA"/>
        </w:rPr>
        <w:t>антропометричні виміри – передньозадній і поперечні розміри грудної клітки, живота  за областями, відстань від мечоподібного відростка грудини до пупка, відстань від пупка до лобкового зрощення – вносили відповідні зміни шляхом масштабування в 3</w:t>
      </w:r>
      <w:r>
        <w:rPr>
          <w:sz w:val="30"/>
          <w:szCs w:val="30"/>
          <w:lang w:val="en-US"/>
        </w:rPr>
        <w:t>D</w:t>
      </w:r>
      <w:r>
        <w:rPr>
          <w:sz w:val="30"/>
          <w:szCs w:val="30"/>
          <w:lang w:val="uk-UA"/>
        </w:rPr>
        <w:t xml:space="preserve"> модель корпуса </w:t>
      </w:r>
      <w:r>
        <w:rPr>
          <w:sz w:val="30"/>
          <w:szCs w:val="30"/>
          <w:lang w:val="uk-UA"/>
        </w:rPr>
        <w:lastRenderedPageBreak/>
        <w:t xml:space="preserve">пацієнта. Цим досягається повна ідентичність органотопіки у хворого і його віртуальної моделі. </w:t>
      </w:r>
      <w:r>
        <w:rPr>
          <w:sz w:val="30"/>
          <w:szCs w:val="30"/>
        </w:rPr>
        <w:t xml:space="preserve"> </w:t>
      </w:r>
    </w:p>
    <w:p w:rsidR="00F74A2F" w:rsidRDefault="00F74A2F" w:rsidP="00F74A2F">
      <w:pPr>
        <w:ind w:firstLine="670"/>
        <w:jc w:val="both"/>
        <w:rPr>
          <w:sz w:val="30"/>
          <w:szCs w:val="30"/>
        </w:rPr>
      </w:pPr>
      <w:r>
        <w:rPr>
          <w:sz w:val="30"/>
          <w:szCs w:val="30"/>
          <w:lang w:val="uk-UA"/>
        </w:rPr>
        <w:t>Після проведеного ультразвукового обстеження органів черевної порожнини й позачеревного простору мали всі необхідні показники для побудови тривимірної моделі органів і їх скелето- й органотопічного взаємозв</w:t>
      </w:r>
      <w:r>
        <w:rPr>
          <w:sz w:val="30"/>
          <w:szCs w:val="30"/>
        </w:rPr>
        <w:t>’</w:t>
      </w:r>
      <w:r>
        <w:rPr>
          <w:sz w:val="30"/>
          <w:szCs w:val="30"/>
          <w:lang w:val="uk-UA"/>
        </w:rPr>
        <w:t xml:space="preserve">язку в конкретного пацієнта (печінка, підшлункова залоза, селезінка, нирки, магістральні судини). </w:t>
      </w:r>
    </w:p>
    <w:p w:rsidR="00F74A2F" w:rsidRDefault="00F74A2F" w:rsidP="00F74A2F">
      <w:pPr>
        <w:ind w:firstLine="670"/>
        <w:jc w:val="both"/>
        <w:rPr>
          <w:sz w:val="30"/>
          <w:szCs w:val="30"/>
        </w:rPr>
      </w:pPr>
      <w:r>
        <w:rPr>
          <w:sz w:val="30"/>
          <w:szCs w:val="30"/>
        </w:rPr>
        <w:t xml:space="preserve">Для </w:t>
      </w:r>
      <w:r>
        <w:rPr>
          <w:sz w:val="30"/>
          <w:szCs w:val="30"/>
          <w:lang w:val="uk-UA"/>
        </w:rPr>
        <w:t xml:space="preserve">визначення цифрових характеристик площі та обсягу враження залози  і клітковинних просторів у середовищі програмування </w:t>
      </w:r>
      <w:r>
        <w:rPr>
          <w:sz w:val="30"/>
          <w:szCs w:val="30"/>
        </w:rPr>
        <w:t xml:space="preserve">Borland Delphi 8 </w:t>
      </w:r>
      <w:r>
        <w:rPr>
          <w:sz w:val="30"/>
          <w:szCs w:val="30"/>
          <w:lang w:val="uk-UA"/>
        </w:rPr>
        <w:t xml:space="preserve">була розроблена спеціалізована програма. Вихідними даними програми для виконання розрахунків був заданий контур, який у реальному масштабі переносився зі знімка </w:t>
      </w:r>
      <w:r>
        <w:rPr>
          <w:sz w:val="30"/>
          <w:szCs w:val="30"/>
        </w:rPr>
        <w:t>3D об’</w:t>
      </w:r>
      <w:r>
        <w:rPr>
          <w:sz w:val="30"/>
          <w:szCs w:val="30"/>
          <w:lang w:val="uk-UA"/>
        </w:rPr>
        <w:t>є</w:t>
      </w:r>
      <w:r>
        <w:rPr>
          <w:sz w:val="30"/>
          <w:szCs w:val="30"/>
        </w:rPr>
        <w:t>кта на координатну с</w:t>
      </w:r>
      <w:r>
        <w:rPr>
          <w:sz w:val="30"/>
          <w:szCs w:val="30"/>
          <w:lang w:val="uk-UA"/>
        </w:rPr>
        <w:t>і</w:t>
      </w:r>
      <w:r>
        <w:rPr>
          <w:sz w:val="30"/>
          <w:szCs w:val="30"/>
        </w:rPr>
        <w:t>тку в основном</w:t>
      </w:r>
      <w:r>
        <w:rPr>
          <w:sz w:val="30"/>
          <w:szCs w:val="30"/>
          <w:lang w:val="uk-UA"/>
        </w:rPr>
        <w:t>у</w:t>
      </w:r>
      <w:r>
        <w:rPr>
          <w:sz w:val="30"/>
          <w:szCs w:val="30"/>
        </w:rPr>
        <w:t xml:space="preserve"> окн</w:t>
      </w:r>
      <w:r>
        <w:rPr>
          <w:sz w:val="30"/>
          <w:szCs w:val="30"/>
          <w:lang w:val="uk-UA"/>
        </w:rPr>
        <w:t>і</w:t>
      </w:r>
      <w:r>
        <w:rPr>
          <w:sz w:val="30"/>
          <w:szCs w:val="30"/>
        </w:rPr>
        <w:t xml:space="preserve"> програм</w:t>
      </w:r>
      <w:r>
        <w:rPr>
          <w:sz w:val="30"/>
          <w:szCs w:val="30"/>
          <w:lang w:val="uk-UA"/>
        </w:rPr>
        <w:t>и</w:t>
      </w:r>
      <w:r>
        <w:rPr>
          <w:sz w:val="30"/>
          <w:szCs w:val="30"/>
        </w:rPr>
        <w:t xml:space="preserve">. </w:t>
      </w:r>
      <w:r>
        <w:rPr>
          <w:sz w:val="30"/>
          <w:szCs w:val="30"/>
          <w:lang w:val="uk-UA"/>
        </w:rPr>
        <w:t xml:space="preserve">Після автоматичного завершення побудови обрисів у площинах </w:t>
      </w:r>
      <w:r>
        <w:rPr>
          <w:sz w:val="30"/>
          <w:szCs w:val="30"/>
        </w:rPr>
        <w:t xml:space="preserve">«x» </w:t>
      </w:r>
      <w:r>
        <w:rPr>
          <w:sz w:val="30"/>
          <w:szCs w:val="30"/>
          <w:lang w:val="uk-UA"/>
        </w:rPr>
        <w:t>і</w:t>
      </w:r>
      <w:r>
        <w:rPr>
          <w:sz w:val="30"/>
          <w:szCs w:val="30"/>
        </w:rPr>
        <w:t xml:space="preserve"> «y» замкнут</w:t>
      </w:r>
      <w:r>
        <w:rPr>
          <w:sz w:val="30"/>
          <w:szCs w:val="30"/>
          <w:lang w:val="uk-UA"/>
        </w:rPr>
        <w:t>и</w:t>
      </w:r>
      <w:r>
        <w:rPr>
          <w:sz w:val="30"/>
          <w:szCs w:val="30"/>
        </w:rPr>
        <w:t xml:space="preserve">й контур </w:t>
      </w:r>
      <w:r>
        <w:rPr>
          <w:sz w:val="30"/>
          <w:szCs w:val="30"/>
          <w:lang w:val="uk-UA"/>
        </w:rPr>
        <w:t xml:space="preserve">набував реалістичного вигляду осередку враження в конкретного хворого. Далі задавали розрахункову глибину області (площина </w:t>
      </w:r>
      <w:r>
        <w:rPr>
          <w:sz w:val="30"/>
          <w:szCs w:val="30"/>
        </w:rPr>
        <w:t xml:space="preserve">«z»). </w:t>
      </w:r>
      <w:r>
        <w:rPr>
          <w:sz w:val="30"/>
          <w:szCs w:val="30"/>
          <w:lang w:val="uk-UA"/>
        </w:rPr>
        <w:t xml:space="preserve">Як  результат, програма обчислює площу або обсяг  ділянки враження. </w:t>
      </w:r>
      <w:r>
        <w:rPr>
          <w:sz w:val="30"/>
          <w:szCs w:val="30"/>
        </w:rPr>
        <w:t xml:space="preserve"> </w:t>
      </w:r>
    </w:p>
    <w:p w:rsidR="00F74A2F" w:rsidRDefault="00F74A2F" w:rsidP="00F74A2F">
      <w:pPr>
        <w:ind w:firstLine="670"/>
        <w:jc w:val="both"/>
        <w:rPr>
          <w:sz w:val="30"/>
          <w:szCs w:val="30"/>
        </w:rPr>
      </w:pPr>
      <w:r>
        <w:rPr>
          <w:sz w:val="30"/>
          <w:szCs w:val="30"/>
        </w:rPr>
        <w:t>За пер</w:t>
      </w:r>
      <w:r>
        <w:rPr>
          <w:sz w:val="30"/>
          <w:szCs w:val="30"/>
          <w:lang w:val="uk-UA"/>
        </w:rPr>
        <w:t>і</w:t>
      </w:r>
      <w:r>
        <w:rPr>
          <w:sz w:val="30"/>
          <w:szCs w:val="30"/>
        </w:rPr>
        <w:t xml:space="preserve">од 2003 – 2006 </w:t>
      </w:r>
      <w:r>
        <w:rPr>
          <w:sz w:val="30"/>
          <w:szCs w:val="30"/>
          <w:lang w:val="uk-UA"/>
        </w:rPr>
        <w:t>рр</w:t>
      </w:r>
      <w:r>
        <w:rPr>
          <w:sz w:val="30"/>
          <w:szCs w:val="30"/>
        </w:rPr>
        <w:t xml:space="preserve">. </w:t>
      </w:r>
      <w:r>
        <w:rPr>
          <w:sz w:val="30"/>
          <w:szCs w:val="30"/>
          <w:lang w:val="uk-UA"/>
        </w:rPr>
        <w:t>у</w:t>
      </w:r>
      <w:r>
        <w:rPr>
          <w:sz w:val="30"/>
          <w:szCs w:val="30"/>
        </w:rPr>
        <w:t xml:space="preserve"> 1-ом</w:t>
      </w:r>
      <w:r>
        <w:rPr>
          <w:sz w:val="30"/>
          <w:szCs w:val="30"/>
          <w:lang w:val="uk-UA"/>
        </w:rPr>
        <w:t>у й</w:t>
      </w:r>
      <w:r>
        <w:rPr>
          <w:sz w:val="30"/>
          <w:szCs w:val="30"/>
        </w:rPr>
        <w:t xml:space="preserve"> 2-ом</w:t>
      </w:r>
      <w:r>
        <w:rPr>
          <w:sz w:val="30"/>
          <w:szCs w:val="30"/>
          <w:lang w:val="uk-UA"/>
        </w:rPr>
        <w:t xml:space="preserve">у хірургічних відділеннях 6 міської лікарні м. Сімферополя, на базі якої знаходиться кафедра хірургічних хвороб </w:t>
      </w:r>
      <w:r>
        <w:rPr>
          <w:sz w:val="30"/>
          <w:szCs w:val="30"/>
        </w:rPr>
        <w:t>ФПО К</w:t>
      </w:r>
      <w:r>
        <w:rPr>
          <w:sz w:val="30"/>
          <w:szCs w:val="30"/>
          <w:lang w:val="uk-UA"/>
        </w:rPr>
        <w:t>Д</w:t>
      </w:r>
      <w:r>
        <w:rPr>
          <w:sz w:val="30"/>
          <w:szCs w:val="30"/>
        </w:rPr>
        <w:t xml:space="preserve">МУ </w:t>
      </w:r>
      <w:r>
        <w:rPr>
          <w:sz w:val="30"/>
          <w:szCs w:val="30"/>
          <w:lang w:val="uk-UA"/>
        </w:rPr>
        <w:t>і</w:t>
      </w:r>
      <w:r>
        <w:rPr>
          <w:sz w:val="30"/>
          <w:szCs w:val="30"/>
        </w:rPr>
        <w:t>м. С.</w:t>
      </w:r>
      <w:r>
        <w:rPr>
          <w:sz w:val="30"/>
          <w:szCs w:val="30"/>
          <w:lang w:val="uk-UA"/>
        </w:rPr>
        <w:t>І</w:t>
      </w:r>
      <w:r>
        <w:rPr>
          <w:sz w:val="30"/>
          <w:szCs w:val="30"/>
        </w:rPr>
        <w:t>. Георг</w:t>
      </w:r>
      <w:r>
        <w:rPr>
          <w:sz w:val="30"/>
          <w:szCs w:val="30"/>
          <w:lang w:val="uk-UA"/>
        </w:rPr>
        <w:t>іє</w:t>
      </w:r>
      <w:r>
        <w:rPr>
          <w:sz w:val="30"/>
          <w:szCs w:val="30"/>
        </w:rPr>
        <w:t>вс</w:t>
      </w:r>
      <w:r>
        <w:rPr>
          <w:sz w:val="30"/>
          <w:szCs w:val="30"/>
          <w:lang w:val="uk-UA"/>
        </w:rPr>
        <w:t>ь</w:t>
      </w:r>
      <w:r>
        <w:rPr>
          <w:sz w:val="30"/>
          <w:szCs w:val="30"/>
        </w:rPr>
        <w:t>кого, на стац</w:t>
      </w:r>
      <w:r>
        <w:rPr>
          <w:sz w:val="30"/>
          <w:szCs w:val="30"/>
          <w:lang w:val="uk-UA"/>
        </w:rPr>
        <w:t>і</w:t>
      </w:r>
      <w:r>
        <w:rPr>
          <w:sz w:val="30"/>
          <w:szCs w:val="30"/>
        </w:rPr>
        <w:t>онарном</w:t>
      </w:r>
      <w:r>
        <w:rPr>
          <w:sz w:val="30"/>
          <w:szCs w:val="30"/>
          <w:lang w:val="uk-UA"/>
        </w:rPr>
        <w:t>у лікуванні перебували 74 пацієнти</w:t>
      </w:r>
      <w:r>
        <w:rPr>
          <w:sz w:val="30"/>
          <w:szCs w:val="30"/>
        </w:rPr>
        <w:t xml:space="preserve"> (53 </w:t>
      </w:r>
      <w:r>
        <w:rPr>
          <w:sz w:val="30"/>
          <w:szCs w:val="30"/>
          <w:lang w:val="uk-UA"/>
        </w:rPr>
        <w:t>чоловіки</w:t>
      </w:r>
      <w:r>
        <w:rPr>
          <w:sz w:val="30"/>
          <w:szCs w:val="30"/>
        </w:rPr>
        <w:t>, 21 ж</w:t>
      </w:r>
      <w:r>
        <w:rPr>
          <w:sz w:val="30"/>
          <w:szCs w:val="30"/>
          <w:lang w:val="uk-UA"/>
        </w:rPr>
        <w:t>інка</w:t>
      </w:r>
      <w:r>
        <w:rPr>
          <w:sz w:val="30"/>
          <w:szCs w:val="30"/>
        </w:rPr>
        <w:t xml:space="preserve">) </w:t>
      </w:r>
      <w:r>
        <w:rPr>
          <w:sz w:val="30"/>
          <w:szCs w:val="30"/>
          <w:lang w:val="uk-UA"/>
        </w:rPr>
        <w:t>у</w:t>
      </w:r>
      <w:r>
        <w:rPr>
          <w:sz w:val="30"/>
          <w:szCs w:val="30"/>
        </w:rPr>
        <w:t xml:space="preserve"> фаз</w:t>
      </w:r>
      <w:r>
        <w:rPr>
          <w:sz w:val="30"/>
          <w:szCs w:val="30"/>
          <w:lang w:val="uk-UA"/>
        </w:rPr>
        <w:t>і</w:t>
      </w:r>
      <w:r>
        <w:rPr>
          <w:sz w:val="30"/>
          <w:szCs w:val="30"/>
        </w:rPr>
        <w:t xml:space="preserve"> постнекротич</w:t>
      </w:r>
      <w:r>
        <w:rPr>
          <w:sz w:val="30"/>
          <w:szCs w:val="30"/>
          <w:lang w:val="uk-UA"/>
        </w:rPr>
        <w:t>н</w:t>
      </w:r>
      <w:r>
        <w:rPr>
          <w:sz w:val="30"/>
          <w:szCs w:val="30"/>
        </w:rPr>
        <w:t xml:space="preserve">их </w:t>
      </w:r>
      <w:r>
        <w:rPr>
          <w:sz w:val="30"/>
          <w:szCs w:val="30"/>
          <w:lang w:val="uk-UA"/>
        </w:rPr>
        <w:t>ускладнень</w:t>
      </w:r>
      <w:r>
        <w:rPr>
          <w:sz w:val="30"/>
          <w:szCs w:val="30"/>
        </w:rPr>
        <w:t xml:space="preserve"> панкреонекроз</w:t>
      </w:r>
      <w:r>
        <w:rPr>
          <w:sz w:val="30"/>
          <w:szCs w:val="30"/>
          <w:lang w:val="uk-UA"/>
        </w:rPr>
        <w:t>у</w:t>
      </w:r>
      <w:r>
        <w:rPr>
          <w:sz w:val="30"/>
          <w:szCs w:val="30"/>
        </w:rPr>
        <w:t xml:space="preserve">. </w:t>
      </w:r>
    </w:p>
    <w:p w:rsidR="00F74A2F" w:rsidRDefault="00F74A2F" w:rsidP="00F74A2F">
      <w:pPr>
        <w:ind w:firstLine="670"/>
        <w:jc w:val="both"/>
        <w:rPr>
          <w:sz w:val="30"/>
          <w:szCs w:val="30"/>
          <w:lang w:val="uk-UA"/>
        </w:rPr>
      </w:pPr>
      <w:r>
        <w:rPr>
          <w:sz w:val="30"/>
          <w:szCs w:val="30"/>
        </w:rPr>
        <w:t>Матер</w:t>
      </w:r>
      <w:r>
        <w:rPr>
          <w:sz w:val="30"/>
          <w:szCs w:val="30"/>
          <w:lang w:val="uk-UA"/>
        </w:rPr>
        <w:t>і</w:t>
      </w:r>
      <w:r>
        <w:rPr>
          <w:sz w:val="30"/>
          <w:szCs w:val="30"/>
        </w:rPr>
        <w:t xml:space="preserve">алом </w:t>
      </w:r>
      <w:r>
        <w:rPr>
          <w:sz w:val="30"/>
          <w:szCs w:val="30"/>
          <w:lang w:val="uk-UA"/>
        </w:rPr>
        <w:t xml:space="preserve">даної роботи є результати обстеження і лікування 42 хворих із гнійними ускладненнями </w:t>
      </w:r>
      <w:r>
        <w:rPr>
          <w:sz w:val="30"/>
          <w:szCs w:val="30"/>
        </w:rPr>
        <w:t>панкреатит</w:t>
      </w:r>
      <w:r>
        <w:rPr>
          <w:sz w:val="30"/>
          <w:szCs w:val="30"/>
          <w:lang w:val="uk-UA"/>
        </w:rPr>
        <w:t>у</w:t>
      </w:r>
      <w:r>
        <w:rPr>
          <w:sz w:val="30"/>
          <w:szCs w:val="30"/>
        </w:rPr>
        <w:t xml:space="preserve">, 32 </w:t>
      </w:r>
      <w:r>
        <w:rPr>
          <w:sz w:val="30"/>
          <w:szCs w:val="30"/>
          <w:lang w:val="uk-UA"/>
        </w:rPr>
        <w:t>хвори</w:t>
      </w:r>
      <w:r>
        <w:rPr>
          <w:sz w:val="30"/>
          <w:szCs w:val="30"/>
        </w:rPr>
        <w:t xml:space="preserve">х - </w:t>
      </w:r>
      <w:r>
        <w:rPr>
          <w:sz w:val="30"/>
          <w:szCs w:val="30"/>
          <w:lang w:val="uk-UA"/>
        </w:rPr>
        <w:t>із</w:t>
      </w:r>
      <w:r>
        <w:rPr>
          <w:sz w:val="30"/>
          <w:szCs w:val="30"/>
        </w:rPr>
        <w:t xml:space="preserve"> постнекротич</w:t>
      </w:r>
      <w:r>
        <w:rPr>
          <w:sz w:val="30"/>
          <w:szCs w:val="30"/>
          <w:lang w:val="uk-UA"/>
        </w:rPr>
        <w:t>н</w:t>
      </w:r>
      <w:r>
        <w:rPr>
          <w:sz w:val="30"/>
          <w:szCs w:val="30"/>
        </w:rPr>
        <w:t>ими к</w:t>
      </w:r>
      <w:r>
        <w:rPr>
          <w:sz w:val="30"/>
          <w:szCs w:val="30"/>
          <w:lang w:val="uk-UA"/>
        </w:rPr>
        <w:t>і</w:t>
      </w:r>
      <w:r>
        <w:rPr>
          <w:sz w:val="30"/>
          <w:szCs w:val="30"/>
        </w:rPr>
        <w:t xml:space="preserve">стами </w:t>
      </w:r>
      <w:r>
        <w:rPr>
          <w:sz w:val="30"/>
          <w:szCs w:val="30"/>
          <w:lang w:val="uk-UA"/>
        </w:rPr>
        <w:t xml:space="preserve">підшлункової залози. Вік хворих коливався в межах від </w:t>
      </w:r>
      <w:r>
        <w:rPr>
          <w:sz w:val="30"/>
          <w:szCs w:val="30"/>
        </w:rPr>
        <w:t xml:space="preserve">23 до 76 </w:t>
      </w:r>
      <w:r>
        <w:rPr>
          <w:sz w:val="30"/>
          <w:szCs w:val="30"/>
          <w:lang w:val="uk-UA"/>
        </w:rPr>
        <w:t>років</w:t>
      </w:r>
      <w:r>
        <w:rPr>
          <w:sz w:val="30"/>
          <w:szCs w:val="30"/>
        </w:rPr>
        <w:t xml:space="preserve">. </w:t>
      </w:r>
      <w:r>
        <w:rPr>
          <w:sz w:val="30"/>
          <w:szCs w:val="30"/>
          <w:lang w:val="uk-UA"/>
        </w:rPr>
        <w:t xml:space="preserve">Ці пацієнти сформували основну лікувальну групу. Загальна кількість хворих із різними формами панкреатиту за цей період склала 426. </w:t>
      </w:r>
    </w:p>
    <w:p w:rsidR="00F74A2F" w:rsidRDefault="00F74A2F" w:rsidP="00F74A2F">
      <w:pPr>
        <w:ind w:firstLine="670"/>
        <w:jc w:val="both"/>
        <w:rPr>
          <w:sz w:val="30"/>
          <w:szCs w:val="30"/>
          <w:lang w:val="uk-UA"/>
        </w:rPr>
      </w:pPr>
      <w:r>
        <w:rPr>
          <w:sz w:val="30"/>
          <w:szCs w:val="30"/>
          <w:lang w:val="uk-UA"/>
        </w:rPr>
        <w:t xml:space="preserve">З метою порівняльної оцінки адекватності запропонованих нових методів діагностики і лікування постнекротичних форм гострого панкреатиту була ретроспективно вивчена група хворих із 619 осіб, які знаходились на стаціонарному лікуванні в 6 МКЛ за 1999-2003 роки. Показники цих пацієнтів стали основою створення групи порівняння. </w:t>
      </w:r>
    </w:p>
    <w:p w:rsidR="00F74A2F" w:rsidRDefault="00F74A2F" w:rsidP="00F74A2F">
      <w:pPr>
        <w:ind w:firstLine="357"/>
        <w:jc w:val="both"/>
        <w:rPr>
          <w:sz w:val="30"/>
          <w:szCs w:val="30"/>
        </w:rPr>
      </w:pPr>
      <w:r>
        <w:rPr>
          <w:sz w:val="30"/>
          <w:szCs w:val="30"/>
          <w:lang w:val="uk-UA"/>
        </w:rPr>
        <w:t>Порівняльну й об’єктивну оцінку ступеня важкості стану хворого  проводили за інтегральними шкалами А</w:t>
      </w:r>
      <w:r>
        <w:rPr>
          <w:sz w:val="30"/>
          <w:szCs w:val="30"/>
          <w:lang w:val="en-US"/>
        </w:rPr>
        <w:t>pache</w:t>
      </w:r>
      <w:r>
        <w:rPr>
          <w:sz w:val="30"/>
          <w:szCs w:val="30"/>
          <w:lang w:val="uk-UA"/>
        </w:rPr>
        <w:t>-</w:t>
      </w:r>
      <w:r>
        <w:rPr>
          <w:sz w:val="30"/>
          <w:szCs w:val="30"/>
          <w:lang w:val="en-US"/>
        </w:rPr>
        <w:t>II</w:t>
      </w:r>
      <w:r>
        <w:rPr>
          <w:sz w:val="30"/>
          <w:szCs w:val="30"/>
          <w:lang w:val="uk-UA"/>
        </w:rPr>
        <w:t xml:space="preserve">, </w:t>
      </w:r>
      <w:r>
        <w:rPr>
          <w:sz w:val="30"/>
          <w:szCs w:val="30"/>
        </w:rPr>
        <w:t>R</w:t>
      </w:r>
      <w:r>
        <w:rPr>
          <w:sz w:val="30"/>
          <w:szCs w:val="30"/>
          <w:lang w:val="en-US"/>
        </w:rPr>
        <w:t>anson</w:t>
      </w:r>
      <w:r>
        <w:rPr>
          <w:sz w:val="30"/>
          <w:szCs w:val="30"/>
          <w:lang w:val="uk-UA"/>
        </w:rPr>
        <w:t xml:space="preserve">, </w:t>
      </w:r>
      <w:r>
        <w:rPr>
          <w:sz w:val="30"/>
          <w:szCs w:val="30"/>
          <w:lang w:val="en-US"/>
        </w:rPr>
        <w:t>Glasgow</w:t>
      </w:r>
      <w:r>
        <w:rPr>
          <w:sz w:val="30"/>
          <w:szCs w:val="30"/>
          <w:lang w:val="uk-UA"/>
        </w:rPr>
        <w:t xml:space="preserve">, </w:t>
      </w:r>
      <w:r>
        <w:rPr>
          <w:sz w:val="30"/>
          <w:szCs w:val="30"/>
          <w:lang w:val="en-US"/>
        </w:rPr>
        <w:t>SAPS</w:t>
      </w:r>
      <w:r>
        <w:rPr>
          <w:sz w:val="30"/>
          <w:szCs w:val="30"/>
          <w:lang w:val="uk-UA"/>
        </w:rPr>
        <w:t xml:space="preserve"> і власною шкалою. </w:t>
      </w:r>
    </w:p>
    <w:p w:rsidR="00F74A2F" w:rsidRDefault="00F74A2F" w:rsidP="00F74A2F">
      <w:pPr>
        <w:ind w:firstLine="804"/>
        <w:jc w:val="both"/>
        <w:rPr>
          <w:sz w:val="30"/>
          <w:szCs w:val="30"/>
          <w:lang w:val="uk-UA"/>
        </w:rPr>
      </w:pPr>
      <w:r>
        <w:rPr>
          <w:sz w:val="30"/>
          <w:szCs w:val="30"/>
          <w:lang w:val="uk-UA"/>
        </w:rPr>
        <w:t>Усі хворі  були піддані</w:t>
      </w:r>
      <w:r>
        <w:rPr>
          <w:color w:val="FF0000"/>
          <w:sz w:val="30"/>
          <w:szCs w:val="30"/>
          <w:lang w:val="uk-UA"/>
        </w:rPr>
        <w:t xml:space="preserve"> </w:t>
      </w:r>
      <w:r>
        <w:rPr>
          <w:sz w:val="30"/>
          <w:szCs w:val="30"/>
          <w:lang w:val="uk-UA"/>
        </w:rPr>
        <w:t xml:space="preserve"> загальноклінічному обстеженню за органами і системами. Обов’язкова лабораторна діагностика: ЗАК, ЗАС, глюкоза крові, амілаза крові, діастаза сечі, білірубін, АЛТ, АСТ, ЛФ, тимолова проба, електролітний склад, сечовина, білок, креатин, азот сечовини, сечова кислота, коагулограма, середні молекули. Із інструментальних обстежень: оглядова рентгенографія органів черевної порожнини, рентгенографія органів грудної порожнини, УЗД гепатопанкреатобіліарної системи, ЕФГДС, КТ. Останнє було застосоване тільки у 4 хворих, з огляду на важкість і </w:t>
      </w:r>
      <w:r>
        <w:rPr>
          <w:sz w:val="30"/>
          <w:szCs w:val="30"/>
          <w:lang w:val="uk-UA"/>
        </w:rPr>
        <w:lastRenderedPageBreak/>
        <w:t>нетранспортабельність пацієнтів із даною патологією. За показаннями проводилася плевральна пункція, лапароскопія, лапароскопічне дренування.</w:t>
      </w:r>
    </w:p>
    <w:p w:rsidR="00F74A2F" w:rsidRDefault="00F74A2F" w:rsidP="00F74A2F">
      <w:pPr>
        <w:ind w:firstLine="804"/>
        <w:jc w:val="both"/>
        <w:rPr>
          <w:sz w:val="30"/>
          <w:szCs w:val="30"/>
        </w:rPr>
      </w:pPr>
      <w:r>
        <w:rPr>
          <w:sz w:val="30"/>
          <w:szCs w:val="30"/>
          <w:lang w:val="uk-UA"/>
        </w:rPr>
        <w:t xml:space="preserve">При формуванні запального інфільтрату в сальниковій сумці чи в клітковині позачеревних просторів змінювалася щільність тканин, що виявлялося під час УЗ-сканування. Розміри наявного інфільтрату і його розташування мали чітку кількісну характеристику. Ехо-семіотика запальних інфільтратів практично у всіх випадках була ідентичною. Під час ультразвукового сканування вони візуалізовувались у вигляді ехо-позитивних структур високої щільності еліпсоподібної чи неправильної форми. За виявленою структурою відзначалася наявність масивної акустичної тіні, яка не дозволяла диференціювати розташовані нижче тканини. При розташуванні в безпосередній близькості до магістральних судин визначалося передавальне пульсування, особливо за наявності рідинного компоненту в порожнині інфільтрату. Рідинний компонент інфільтрату поряд із щільною ехо-структурою візуалізувався у вигляді ехо-негативного елемента, який повторював його контур. </w:t>
      </w:r>
    </w:p>
    <w:p w:rsidR="00F74A2F" w:rsidRDefault="00F74A2F" w:rsidP="00F74A2F">
      <w:pPr>
        <w:ind w:firstLine="670"/>
        <w:jc w:val="both"/>
        <w:rPr>
          <w:sz w:val="30"/>
          <w:szCs w:val="30"/>
          <w:lang w:val="uk-UA"/>
        </w:rPr>
      </w:pPr>
      <w:r>
        <w:rPr>
          <w:sz w:val="30"/>
          <w:szCs w:val="30"/>
        </w:rPr>
        <w:t xml:space="preserve">При </w:t>
      </w:r>
      <w:r>
        <w:rPr>
          <w:sz w:val="30"/>
          <w:szCs w:val="30"/>
          <w:lang w:val="uk-UA"/>
        </w:rPr>
        <w:t xml:space="preserve">відмежованому накопиченні рідини поза органами, що свідчить про формування </w:t>
      </w:r>
      <w:r>
        <w:rPr>
          <w:sz w:val="30"/>
          <w:szCs w:val="30"/>
        </w:rPr>
        <w:t>панкреатогенного абсцес</w:t>
      </w:r>
      <w:r>
        <w:rPr>
          <w:sz w:val="30"/>
          <w:szCs w:val="30"/>
          <w:lang w:val="uk-UA"/>
        </w:rPr>
        <w:t xml:space="preserve">у чи </w:t>
      </w:r>
      <w:r>
        <w:rPr>
          <w:sz w:val="30"/>
          <w:szCs w:val="30"/>
        </w:rPr>
        <w:t>несправжньо</w:t>
      </w:r>
      <w:r>
        <w:rPr>
          <w:sz w:val="30"/>
          <w:szCs w:val="30"/>
          <w:lang w:val="uk-UA"/>
        </w:rPr>
        <w:t xml:space="preserve">ї </w:t>
      </w:r>
      <w:r>
        <w:rPr>
          <w:sz w:val="30"/>
          <w:szCs w:val="30"/>
        </w:rPr>
        <w:t>к</w:t>
      </w:r>
      <w:r>
        <w:rPr>
          <w:sz w:val="30"/>
          <w:szCs w:val="30"/>
          <w:lang w:val="uk-UA"/>
        </w:rPr>
        <w:t>і</w:t>
      </w:r>
      <w:r>
        <w:rPr>
          <w:sz w:val="30"/>
          <w:szCs w:val="30"/>
        </w:rPr>
        <w:t>ст</w:t>
      </w:r>
      <w:r>
        <w:rPr>
          <w:sz w:val="30"/>
          <w:szCs w:val="30"/>
          <w:lang w:val="uk-UA"/>
        </w:rPr>
        <w:t>и,</w:t>
      </w:r>
      <w:r>
        <w:rPr>
          <w:color w:val="FF0000"/>
          <w:sz w:val="30"/>
          <w:szCs w:val="30"/>
          <w:lang w:val="uk-UA"/>
        </w:rPr>
        <w:t xml:space="preserve"> </w:t>
      </w:r>
      <w:r>
        <w:rPr>
          <w:sz w:val="30"/>
          <w:szCs w:val="30"/>
        </w:rPr>
        <w:t xml:space="preserve">проводили </w:t>
      </w:r>
      <w:r>
        <w:rPr>
          <w:sz w:val="30"/>
          <w:szCs w:val="30"/>
          <w:lang w:val="uk-UA"/>
        </w:rPr>
        <w:t xml:space="preserve">лікувально-діагностичні пункції під контролем УЗД. Щоб відрізнити транссудат від екссудату, використовувалася проба Рівальта. У всіх хворих проба була позитивною, що свідчить про запальну етіологію рідинного накопичення. Під час мікроскопічного дослідження в нативних і забарвлених (за Граммом) препаратах визначали наявність еритроцитів, лейкоцитів, нейтрофільних лейкоцитів, лімфоцитів, плазматичних клітин, макрофагів, бактерій.  </w:t>
      </w:r>
    </w:p>
    <w:p w:rsidR="00F74A2F" w:rsidRDefault="00F74A2F" w:rsidP="00F74A2F">
      <w:pPr>
        <w:ind w:firstLine="670"/>
        <w:jc w:val="both"/>
        <w:rPr>
          <w:sz w:val="30"/>
          <w:szCs w:val="30"/>
        </w:rPr>
      </w:pPr>
      <w:r>
        <w:rPr>
          <w:sz w:val="30"/>
          <w:szCs w:val="30"/>
        </w:rPr>
        <w:t>П</w:t>
      </w:r>
      <w:r>
        <w:rPr>
          <w:sz w:val="30"/>
          <w:szCs w:val="30"/>
          <w:lang w:val="uk-UA"/>
        </w:rPr>
        <w:t>і</w:t>
      </w:r>
      <w:r>
        <w:rPr>
          <w:sz w:val="30"/>
          <w:szCs w:val="30"/>
        </w:rPr>
        <w:t>сл</w:t>
      </w:r>
      <w:r>
        <w:rPr>
          <w:sz w:val="30"/>
          <w:szCs w:val="30"/>
          <w:lang w:val="uk-UA"/>
        </w:rPr>
        <w:t>я</w:t>
      </w:r>
      <w:r>
        <w:rPr>
          <w:sz w:val="30"/>
          <w:szCs w:val="30"/>
        </w:rPr>
        <w:t xml:space="preserve"> направлен</w:t>
      </w:r>
      <w:r>
        <w:rPr>
          <w:sz w:val="30"/>
          <w:szCs w:val="30"/>
          <w:lang w:val="uk-UA"/>
        </w:rPr>
        <w:t>ої е</w:t>
      </w:r>
      <w:r>
        <w:rPr>
          <w:sz w:val="30"/>
          <w:szCs w:val="30"/>
        </w:rPr>
        <w:t>хоконтрол</w:t>
      </w:r>
      <w:r>
        <w:rPr>
          <w:sz w:val="30"/>
          <w:szCs w:val="30"/>
          <w:lang w:val="uk-UA"/>
        </w:rPr>
        <w:t xml:space="preserve">ьованої пункції здійснювалося кількісне визначення </w:t>
      </w:r>
      <w:r>
        <w:rPr>
          <w:sz w:val="30"/>
          <w:szCs w:val="30"/>
        </w:rPr>
        <w:t>бактер</w:t>
      </w:r>
      <w:r>
        <w:rPr>
          <w:sz w:val="30"/>
          <w:szCs w:val="30"/>
          <w:lang w:val="uk-UA"/>
        </w:rPr>
        <w:t>і</w:t>
      </w:r>
      <w:r>
        <w:rPr>
          <w:sz w:val="30"/>
          <w:szCs w:val="30"/>
        </w:rPr>
        <w:t xml:space="preserve">й в </w:t>
      </w:r>
      <w:r>
        <w:rPr>
          <w:sz w:val="30"/>
          <w:szCs w:val="30"/>
          <w:lang w:val="uk-UA"/>
        </w:rPr>
        <w:t xml:space="preserve">отриманому матеріалі. </w:t>
      </w:r>
      <w:r>
        <w:rPr>
          <w:sz w:val="30"/>
          <w:szCs w:val="30"/>
        </w:rPr>
        <w:t xml:space="preserve">Пряме </w:t>
      </w:r>
      <w:r>
        <w:rPr>
          <w:sz w:val="30"/>
          <w:szCs w:val="30"/>
          <w:lang w:val="uk-UA"/>
        </w:rPr>
        <w:t xml:space="preserve">призначення даного дослідження – верифікація інфікованості та встановлення показань для оперативного втручання. </w:t>
      </w:r>
    </w:p>
    <w:p w:rsidR="00F74A2F" w:rsidRDefault="00F74A2F" w:rsidP="00F74A2F">
      <w:pPr>
        <w:ind w:firstLine="670"/>
        <w:jc w:val="both"/>
        <w:rPr>
          <w:sz w:val="30"/>
          <w:szCs w:val="30"/>
        </w:rPr>
      </w:pPr>
      <w:r>
        <w:rPr>
          <w:sz w:val="30"/>
          <w:szCs w:val="30"/>
        </w:rPr>
        <w:t xml:space="preserve">Для </w:t>
      </w:r>
      <w:r>
        <w:rPr>
          <w:sz w:val="30"/>
          <w:szCs w:val="30"/>
          <w:lang w:val="uk-UA"/>
        </w:rPr>
        <w:t xml:space="preserve">даних </w:t>
      </w:r>
      <w:r>
        <w:rPr>
          <w:sz w:val="30"/>
          <w:szCs w:val="30"/>
        </w:rPr>
        <w:t>ц</w:t>
      </w:r>
      <w:r>
        <w:rPr>
          <w:sz w:val="30"/>
          <w:szCs w:val="30"/>
          <w:lang w:val="uk-UA"/>
        </w:rPr>
        <w:t>і</w:t>
      </w:r>
      <w:r>
        <w:rPr>
          <w:sz w:val="30"/>
          <w:szCs w:val="30"/>
        </w:rPr>
        <w:t xml:space="preserve">лей </w:t>
      </w:r>
      <w:r>
        <w:rPr>
          <w:sz w:val="30"/>
          <w:szCs w:val="30"/>
          <w:lang w:val="uk-UA"/>
        </w:rPr>
        <w:t xml:space="preserve">використали </w:t>
      </w:r>
      <w:r>
        <w:rPr>
          <w:sz w:val="30"/>
          <w:szCs w:val="30"/>
        </w:rPr>
        <w:t xml:space="preserve">метод </w:t>
      </w:r>
      <w:r>
        <w:rPr>
          <w:sz w:val="30"/>
          <w:szCs w:val="30"/>
          <w:lang w:val="en-US"/>
        </w:rPr>
        <w:t>Gould</w:t>
      </w:r>
      <w:r>
        <w:rPr>
          <w:sz w:val="30"/>
          <w:szCs w:val="30"/>
        </w:rPr>
        <w:t xml:space="preserve"> </w:t>
      </w:r>
      <w:r>
        <w:rPr>
          <w:sz w:val="30"/>
          <w:szCs w:val="30"/>
          <w:lang w:val="uk-UA"/>
        </w:rPr>
        <w:t>у</w:t>
      </w:r>
      <w:r>
        <w:rPr>
          <w:sz w:val="30"/>
          <w:szCs w:val="30"/>
        </w:rPr>
        <w:t xml:space="preserve"> модиф</w:t>
      </w:r>
      <w:r>
        <w:rPr>
          <w:sz w:val="30"/>
          <w:szCs w:val="30"/>
          <w:lang w:val="uk-UA"/>
        </w:rPr>
        <w:t>і</w:t>
      </w:r>
      <w:r>
        <w:rPr>
          <w:sz w:val="30"/>
          <w:szCs w:val="30"/>
        </w:rPr>
        <w:t>кац</w:t>
      </w:r>
      <w:r>
        <w:rPr>
          <w:sz w:val="30"/>
          <w:szCs w:val="30"/>
          <w:lang w:val="uk-UA"/>
        </w:rPr>
        <w:t xml:space="preserve">ії </w:t>
      </w:r>
      <w:r>
        <w:rPr>
          <w:sz w:val="30"/>
          <w:szCs w:val="30"/>
        </w:rPr>
        <w:t xml:space="preserve">Ю.М. Фельдмана </w:t>
      </w:r>
      <w:r>
        <w:rPr>
          <w:sz w:val="30"/>
          <w:szCs w:val="30"/>
          <w:lang w:val="uk-UA"/>
        </w:rPr>
        <w:t>із співав.</w:t>
      </w:r>
      <w:r>
        <w:rPr>
          <w:sz w:val="30"/>
          <w:szCs w:val="30"/>
        </w:rPr>
        <w:t xml:space="preserve"> (1984) для </w:t>
      </w:r>
      <w:r>
        <w:rPr>
          <w:sz w:val="30"/>
          <w:szCs w:val="30"/>
          <w:lang w:val="uk-UA"/>
        </w:rPr>
        <w:t xml:space="preserve">визначення кількості бактерій у середовищі та запропонований для виявлення аеробних і факультативно анаеробних мікроорганізмів у будь-якому рідкому середовищі, коли вміст бактерій в 1 </w:t>
      </w:r>
      <w:r>
        <w:rPr>
          <w:sz w:val="30"/>
          <w:szCs w:val="30"/>
        </w:rPr>
        <w:t>см</w:t>
      </w:r>
      <w:r>
        <w:rPr>
          <w:sz w:val="30"/>
          <w:szCs w:val="30"/>
          <w:vertAlign w:val="superscript"/>
        </w:rPr>
        <w:t>3</w:t>
      </w:r>
      <w:r>
        <w:rPr>
          <w:sz w:val="30"/>
          <w:szCs w:val="30"/>
          <w:vertAlign w:val="superscript"/>
          <w:lang w:val="uk-UA"/>
        </w:rPr>
        <w:t xml:space="preserve"> </w:t>
      </w:r>
      <w:r>
        <w:rPr>
          <w:sz w:val="30"/>
          <w:szCs w:val="30"/>
          <w:lang w:val="uk-UA"/>
        </w:rPr>
        <w:t>більше 10</w:t>
      </w:r>
      <w:r>
        <w:rPr>
          <w:sz w:val="30"/>
          <w:szCs w:val="30"/>
          <w:vertAlign w:val="superscript"/>
        </w:rPr>
        <w:t>3</w:t>
      </w:r>
      <w:r>
        <w:rPr>
          <w:sz w:val="30"/>
          <w:szCs w:val="30"/>
          <w:lang w:val="uk-UA"/>
        </w:rPr>
        <w:t>.</w:t>
      </w:r>
    </w:p>
    <w:p w:rsidR="00F74A2F" w:rsidRDefault="00F74A2F" w:rsidP="00F74A2F">
      <w:pPr>
        <w:ind w:firstLine="670"/>
        <w:jc w:val="both"/>
        <w:rPr>
          <w:sz w:val="30"/>
          <w:szCs w:val="30"/>
        </w:rPr>
      </w:pPr>
      <w:r>
        <w:rPr>
          <w:sz w:val="30"/>
          <w:szCs w:val="30"/>
        </w:rPr>
        <w:t>Технолог</w:t>
      </w:r>
      <w:r>
        <w:rPr>
          <w:sz w:val="30"/>
          <w:szCs w:val="30"/>
          <w:lang w:val="uk-UA"/>
        </w:rPr>
        <w:t>і</w:t>
      </w:r>
      <w:r>
        <w:rPr>
          <w:sz w:val="30"/>
          <w:szCs w:val="30"/>
        </w:rPr>
        <w:t>я метод</w:t>
      </w:r>
      <w:r>
        <w:rPr>
          <w:sz w:val="30"/>
          <w:szCs w:val="30"/>
          <w:lang w:val="uk-UA"/>
        </w:rPr>
        <w:t>у</w:t>
      </w:r>
      <w:r>
        <w:rPr>
          <w:sz w:val="30"/>
          <w:szCs w:val="30"/>
        </w:rPr>
        <w:t xml:space="preserve"> секторн</w:t>
      </w:r>
      <w:r>
        <w:rPr>
          <w:sz w:val="30"/>
          <w:szCs w:val="30"/>
          <w:lang w:val="uk-UA"/>
        </w:rPr>
        <w:t>и</w:t>
      </w:r>
      <w:r>
        <w:rPr>
          <w:sz w:val="30"/>
          <w:szCs w:val="30"/>
        </w:rPr>
        <w:t>х пос</w:t>
      </w:r>
      <w:r>
        <w:rPr>
          <w:sz w:val="30"/>
          <w:szCs w:val="30"/>
          <w:lang w:val="uk-UA"/>
        </w:rPr>
        <w:t>і</w:t>
      </w:r>
      <w:r>
        <w:rPr>
          <w:sz w:val="30"/>
          <w:szCs w:val="30"/>
        </w:rPr>
        <w:t>в</w:t>
      </w:r>
      <w:r>
        <w:rPr>
          <w:sz w:val="30"/>
          <w:szCs w:val="30"/>
          <w:lang w:val="uk-UA"/>
        </w:rPr>
        <w:t>і</w:t>
      </w:r>
      <w:r>
        <w:rPr>
          <w:sz w:val="30"/>
          <w:szCs w:val="30"/>
        </w:rPr>
        <w:t>в (спос</w:t>
      </w:r>
      <w:r>
        <w:rPr>
          <w:sz w:val="30"/>
          <w:szCs w:val="30"/>
          <w:lang w:val="uk-UA"/>
        </w:rPr>
        <w:t>і</w:t>
      </w:r>
      <w:r>
        <w:rPr>
          <w:sz w:val="30"/>
          <w:szCs w:val="30"/>
        </w:rPr>
        <w:t xml:space="preserve">б </w:t>
      </w:r>
      <w:r>
        <w:rPr>
          <w:sz w:val="30"/>
          <w:szCs w:val="30"/>
          <w:lang w:val="en-US"/>
        </w:rPr>
        <w:t>Gould</w:t>
      </w:r>
      <w:r>
        <w:rPr>
          <w:sz w:val="30"/>
          <w:szCs w:val="30"/>
        </w:rPr>
        <w:t>) заключалас</w:t>
      </w:r>
      <w:r>
        <w:rPr>
          <w:sz w:val="30"/>
          <w:szCs w:val="30"/>
          <w:lang w:val="uk-UA"/>
        </w:rPr>
        <w:t>я</w:t>
      </w:r>
      <w:r>
        <w:rPr>
          <w:sz w:val="30"/>
          <w:szCs w:val="30"/>
        </w:rPr>
        <w:t xml:space="preserve"> в </w:t>
      </w:r>
      <w:r>
        <w:rPr>
          <w:sz w:val="30"/>
          <w:szCs w:val="30"/>
          <w:lang w:val="uk-UA"/>
        </w:rPr>
        <w:t>наступному</w:t>
      </w:r>
      <w:r>
        <w:rPr>
          <w:sz w:val="30"/>
          <w:szCs w:val="30"/>
        </w:rPr>
        <w:t>: бактер</w:t>
      </w:r>
      <w:r>
        <w:rPr>
          <w:sz w:val="30"/>
          <w:szCs w:val="30"/>
          <w:lang w:val="uk-UA"/>
        </w:rPr>
        <w:t>і</w:t>
      </w:r>
      <w:r>
        <w:rPr>
          <w:sz w:val="30"/>
          <w:szCs w:val="30"/>
        </w:rPr>
        <w:t>олог</w:t>
      </w:r>
      <w:r>
        <w:rPr>
          <w:sz w:val="30"/>
          <w:szCs w:val="30"/>
          <w:lang w:val="uk-UA"/>
        </w:rPr>
        <w:t>і</w:t>
      </w:r>
      <w:r>
        <w:rPr>
          <w:sz w:val="30"/>
          <w:szCs w:val="30"/>
        </w:rPr>
        <w:t>ч</w:t>
      </w:r>
      <w:r>
        <w:rPr>
          <w:sz w:val="30"/>
          <w:szCs w:val="30"/>
          <w:lang w:val="uk-UA"/>
        </w:rPr>
        <w:t>ною</w:t>
      </w:r>
      <w:r>
        <w:rPr>
          <w:sz w:val="30"/>
          <w:szCs w:val="30"/>
        </w:rPr>
        <w:t xml:space="preserve"> петле</w:t>
      </w:r>
      <w:r>
        <w:rPr>
          <w:sz w:val="30"/>
          <w:szCs w:val="30"/>
          <w:lang w:val="uk-UA"/>
        </w:rPr>
        <w:t>ю</w:t>
      </w:r>
      <w:r>
        <w:rPr>
          <w:sz w:val="30"/>
          <w:szCs w:val="30"/>
        </w:rPr>
        <w:t xml:space="preserve"> 3 мм проводили пос</w:t>
      </w:r>
      <w:r>
        <w:rPr>
          <w:sz w:val="30"/>
          <w:szCs w:val="30"/>
          <w:lang w:val="uk-UA"/>
        </w:rPr>
        <w:t>і</w:t>
      </w:r>
      <w:r>
        <w:rPr>
          <w:sz w:val="30"/>
          <w:szCs w:val="30"/>
        </w:rPr>
        <w:t>в пунктат</w:t>
      </w:r>
      <w:r>
        <w:rPr>
          <w:sz w:val="30"/>
          <w:szCs w:val="30"/>
          <w:lang w:val="uk-UA"/>
        </w:rPr>
        <w:t>у</w:t>
      </w:r>
      <w:r>
        <w:rPr>
          <w:sz w:val="30"/>
          <w:szCs w:val="30"/>
        </w:rPr>
        <w:t xml:space="preserve"> в 1-й сектор чашки Петр</w:t>
      </w:r>
      <w:r>
        <w:rPr>
          <w:sz w:val="30"/>
          <w:szCs w:val="30"/>
          <w:lang w:val="uk-UA"/>
        </w:rPr>
        <w:t>і з поживним середовищем</w:t>
      </w:r>
      <w:r>
        <w:rPr>
          <w:sz w:val="30"/>
          <w:szCs w:val="30"/>
        </w:rPr>
        <w:t xml:space="preserve"> (30-35 штрих</w:t>
      </w:r>
      <w:r>
        <w:rPr>
          <w:sz w:val="30"/>
          <w:szCs w:val="30"/>
          <w:lang w:val="uk-UA"/>
        </w:rPr>
        <w:t>і</w:t>
      </w:r>
      <w:r>
        <w:rPr>
          <w:sz w:val="30"/>
          <w:szCs w:val="30"/>
        </w:rPr>
        <w:t>в). П</w:t>
      </w:r>
      <w:r>
        <w:rPr>
          <w:sz w:val="30"/>
          <w:szCs w:val="30"/>
          <w:lang w:val="uk-UA"/>
        </w:rPr>
        <w:t>і</w:t>
      </w:r>
      <w:r>
        <w:rPr>
          <w:sz w:val="30"/>
          <w:szCs w:val="30"/>
        </w:rPr>
        <w:t>сл</w:t>
      </w:r>
      <w:r>
        <w:rPr>
          <w:sz w:val="30"/>
          <w:szCs w:val="30"/>
          <w:lang w:val="uk-UA"/>
        </w:rPr>
        <w:t xml:space="preserve">я </w:t>
      </w:r>
      <w:r>
        <w:rPr>
          <w:sz w:val="30"/>
          <w:szCs w:val="30"/>
        </w:rPr>
        <w:t>про</w:t>
      </w:r>
      <w:r>
        <w:rPr>
          <w:sz w:val="30"/>
          <w:szCs w:val="30"/>
          <w:lang w:val="uk-UA"/>
        </w:rPr>
        <w:t xml:space="preserve">палювання </w:t>
      </w:r>
      <w:r>
        <w:rPr>
          <w:sz w:val="30"/>
          <w:szCs w:val="30"/>
        </w:rPr>
        <w:t>петл</w:t>
      </w:r>
      <w:r>
        <w:rPr>
          <w:sz w:val="30"/>
          <w:szCs w:val="30"/>
          <w:lang w:val="uk-UA"/>
        </w:rPr>
        <w:t>і</w:t>
      </w:r>
      <w:r>
        <w:rPr>
          <w:sz w:val="30"/>
          <w:szCs w:val="30"/>
        </w:rPr>
        <w:t xml:space="preserve"> проводили 4 штрихов</w:t>
      </w:r>
      <w:r>
        <w:rPr>
          <w:sz w:val="30"/>
          <w:szCs w:val="30"/>
          <w:lang w:val="uk-UA"/>
        </w:rPr>
        <w:t xml:space="preserve">і  </w:t>
      </w:r>
      <w:r>
        <w:rPr>
          <w:sz w:val="30"/>
          <w:szCs w:val="30"/>
        </w:rPr>
        <w:t>пос</w:t>
      </w:r>
      <w:r>
        <w:rPr>
          <w:sz w:val="30"/>
          <w:szCs w:val="30"/>
          <w:lang w:val="uk-UA"/>
        </w:rPr>
        <w:t>і</w:t>
      </w:r>
      <w:r>
        <w:rPr>
          <w:sz w:val="30"/>
          <w:szCs w:val="30"/>
        </w:rPr>
        <w:t>в</w:t>
      </w:r>
      <w:r>
        <w:rPr>
          <w:sz w:val="30"/>
          <w:szCs w:val="30"/>
          <w:lang w:val="uk-UA"/>
        </w:rPr>
        <w:t>и ї</w:t>
      </w:r>
      <w:r>
        <w:rPr>
          <w:sz w:val="30"/>
          <w:szCs w:val="30"/>
        </w:rPr>
        <w:t>х 1-го сектор</w:t>
      </w:r>
      <w:r>
        <w:rPr>
          <w:sz w:val="30"/>
          <w:szCs w:val="30"/>
          <w:lang w:val="uk-UA"/>
        </w:rPr>
        <w:t>у</w:t>
      </w:r>
      <w:r>
        <w:rPr>
          <w:sz w:val="30"/>
          <w:szCs w:val="30"/>
        </w:rPr>
        <w:t xml:space="preserve"> в 2-й. </w:t>
      </w:r>
      <w:r>
        <w:rPr>
          <w:sz w:val="30"/>
          <w:szCs w:val="30"/>
          <w:lang w:val="uk-UA"/>
        </w:rPr>
        <w:t>Потім і</w:t>
      </w:r>
      <w:r>
        <w:rPr>
          <w:sz w:val="30"/>
          <w:szCs w:val="30"/>
        </w:rPr>
        <w:t xml:space="preserve">з 2-го </w:t>
      </w:r>
      <w:r>
        <w:rPr>
          <w:sz w:val="30"/>
          <w:szCs w:val="30"/>
          <w:lang w:val="uk-UA"/>
        </w:rPr>
        <w:t xml:space="preserve">- </w:t>
      </w:r>
      <w:r>
        <w:rPr>
          <w:sz w:val="30"/>
          <w:szCs w:val="30"/>
        </w:rPr>
        <w:t xml:space="preserve">в 3-й, </w:t>
      </w:r>
      <w:r>
        <w:rPr>
          <w:sz w:val="30"/>
          <w:szCs w:val="30"/>
          <w:lang w:val="uk-UA"/>
        </w:rPr>
        <w:t>і</w:t>
      </w:r>
      <w:r>
        <w:rPr>
          <w:sz w:val="30"/>
          <w:szCs w:val="30"/>
        </w:rPr>
        <w:t>з 3-го</w:t>
      </w:r>
      <w:r>
        <w:rPr>
          <w:sz w:val="30"/>
          <w:szCs w:val="30"/>
          <w:lang w:val="uk-UA"/>
        </w:rPr>
        <w:t xml:space="preserve"> -</w:t>
      </w:r>
      <w:r>
        <w:rPr>
          <w:sz w:val="30"/>
          <w:szCs w:val="30"/>
        </w:rPr>
        <w:t xml:space="preserve"> в 4-й, </w:t>
      </w:r>
      <w:r>
        <w:rPr>
          <w:sz w:val="30"/>
          <w:szCs w:val="30"/>
          <w:lang w:val="uk-UA"/>
        </w:rPr>
        <w:t xml:space="preserve">попередньо </w:t>
      </w:r>
      <w:r>
        <w:rPr>
          <w:sz w:val="30"/>
          <w:szCs w:val="30"/>
        </w:rPr>
        <w:t>про</w:t>
      </w:r>
      <w:r>
        <w:rPr>
          <w:sz w:val="30"/>
          <w:szCs w:val="30"/>
          <w:lang w:val="uk-UA"/>
        </w:rPr>
        <w:t>палюючи</w:t>
      </w:r>
      <w:r>
        <w:rPr>
          <w:color w:val="FF0000"/>
          <w:sz w:val="30"/>
          <w:szCs w:val="30"/>
          <w:lang w:val="uk-UA"/>
        </w:rPr>
        <w:t xml:space="preserve"> </w:t>
      </w:r>
      <w:r>
        <w:rPr>
          <w:sz w:val="30"/>
          <w:szCs w:val="30"/>
        </w:rPr>
        <w:t>петлю п</w:t>
      </w:r>
      <w:r>
        <w:rPr>
          <w:sz w:val="30"/>
          <w:szCs w:val="30"/>
          <w:lang w:val="uk-UA"/>
        </w:rPr>
        <w:t>і</w:t>
      </w:r>
      <w:r>
        <w:rPr>
          <w:sz w:val="30"/>
          <w:szCs w:val="30"/>
        </w:rPr>
        <w:t>сл</w:t>
      </w:r>
      <w:r>
        <w:rPr>
          <w:sz w:val="30"/>
          <w:szCs w:val="30"/>
          <w:lang w:val="uk-UA"/>
        </w:rPr>
        <w:t xml:space="preserve">я кожного </w:t>
      </w:r>
      <w:r>
        <w:rPr>
          <w:sz w:val="30"/>
          <w:szCs w:val="30"/>
        </w:rPr>
        <w:t>перес</w:t>
      </w:r>
      <w:r>
        <w:rPr>
          <w:sz w:val="30"/>
          <w:szCs w:val="30"/>
          <w:lang w:val="uk-UA"/>
        </w:rPr>
        <w:t>і</w:t>
      </w:r>
      <w:r>
        <w:rPr>
          <w:sz w:val="30"/>
          <w:szCs w:val="30"/>
        </w:rPr>
        <w:t>в</w:t>
      </w:r>
      <w:r>
        <w:rPr>
          <w:sz w:val="30"/>
          <w:szCs w:val="30"/>
          <w:lang w:val="uk-UA"/>
        </w:rPr>
        <w:t>у</w:t>
      </w:r>
      <w:r>
        <w:rPr>
          <w:sz w:val="30"/>
          <w:szCs w:val="30"/>
        </w:rPr>
        <w:t xml:space="preserve">. Чашки </w:t>
      </w:r>
      <w:r>
        <w:rPr>
          <w:sz w:val="30"/>
          <w:szCs w:val="30"/>
          <w:lang w:val="uk-UA"/>
        </w:rPr>
        <w:t>і</w:t>
      </w:r>
      <w:r>
        <w:rPr>
          <w:sz w:val="30"/>
          <w:szCs w:val="30"/>
        </w:rPr>
        <w:t>нкуб</w:t>
      </w:r>
      <w:r>
        <w:rPr>
          <w:sz w:val="30"/>
          <w:szCs w:val="30"/>
          <w:lang w:val="uk-UA"/>
        </w:rPr>
        <w:t>у</w:t>
      </w:r>
      <w:r>
        <w:rPr>
          <w:sz w:val="30"/>
          <w:szCs w:val="30"/>
        </w:rPr>
        <w:t>вали в термостат</w:t>
      </w:r>
      <w:r>
        <w:rPr>
          <w:sz w:val="30"/>
          <w:szCs w:val="30"/>
          <w:lang w:val="uk-UA"/>
        </w:rPr>
        <w:t>і</w:t>
      </w:r>
      <w:r>
        <w:rPr>
          <w:sz w:val="30"/>
          <w:szCs w:val="30"/>
        </w:rPr>
        <w:t xml:space="preserve"> при 37° 20</w:t>
      </w:r>
      <w:r>
        <w:rPr>
          <w:sz w:val="30"/>
          <w:szCs w:val="30"/>
          <w:lang w:val="uk-UA"/>
        </w:rPr>
        <w:t xml:space="preserve"> годин</w:t>
      </w:r>
      <w:r>
        <w:rPr>
          <w:sz w:val="30"/>
          <w:szCs w:val="30"/>
        </w:rPr>
        <w:t>. Дал</w:t>
      </w:r>
      <w:r>
        <w:rPr>
          <w:sz w:val="30"/>
          <w:szCs w:val="30"/>
          <w:lang w:val="uk-UA"/>
        </w:rPr>
        <w:t>і</w:t>
      </w:r>
      <w:r>
        <w:rPr>
          <w:sz w:val="30"/>
          <w:szCs w:val="30"/>
        </w:rPr>
        <w:t xml:space="preserve"> про</w:t>
      </w:r>
      <w:r>
        <w:rPr>
          <w:sz w:val="30"/>
          <w:szCs w:val="30"/>
          <w:lang w:val="uk-UA"/>
        </w:rPr>
        <w:t>в</w:t>
      </w:r>
      <w:r>
        <w:rPr>
          <w:sz w:val="30"/>
          <w:szCs w:val="30"/>
        </w:rPr>
        <w:t>одили п</w:t>
      </w:r>
      <w:r>
        <w:rPr>
          <w:sz w:val="30"/>
          <w:szCs w:val="30"/>
          <w:lang w:val="uk-UA"/>
        </w:rPr>
        <w:t xml:space="preserve">ідрахунок кількості </w:t>
      </w:r>
      <w:r>
        <w:rPr>
          <w:sz w:val="30"/>
          <w:szCs w:val="30"/>
        </w:rPr>
        <w:t>колон</w:t>
      </w:r>
      <w:r>
        <w:rPr>
          <w:sz w:val="30"/>
          <w:szCs w:val="30"/>
          <w:lang w:val="uk-UA"/>
        </w:rPr>
        <w:t>і</w:t>
      </w:r>
      <w:r>
        <w:rPr>
          <w:sz w:val="30"/>
          <w:szCs w:val="30"/>
        </w:rPr>
        <w:t xml:space="preserve">й </w:t>
      </w:r>
      <w:r>
        <w:rPr>
          <w:sz w:val="30"/>
          <w:szCs w:val="30"/>
          <w:lang w:val="uk-UA"/>
        </w:rPr>
        <w:t>у</w:t>
      </w:r>
      <w:r>
        <w:rPr>
          <w:sz w:val="30"/>
          <w:szCs w:val="30"/>
        </w:rPr>
        <w:t xml:space="preserve"> секторах.</w:t>
      </w:r>
    </w:p>
    <w:p w:rsidR="00F74A2F" w:rsidRDefault="00F74A2F" w:rsidP="00F74A2F">
      <w:pPr>
        <w:ind w:firstLine="670"/>
        <w:jc w:val="both"/>
        <w:rPr>
          <w:sz w:val="30"/>
          <w:szCs w:val="30"/>
        </w:rPr>
      </w:pPr>
      <w:r>
        <w:rPr>
          <w:sz w:val="30"/>
          <w:szCs w:val="30"/>
          <w:lang w:val="uk-UA"/>
        </w:rPr>
        <w:t xml:space="preserve">Інфікування первинних стерильних зон </w:t>
      </w:r>
      <w:r>
        <w:rPr>
          <w:sz w:val="30"/>
          <w:szCs w:val="30"/>
        </w:rPr>
        <w:t>панкреонекроз</w:t>
      </w:r>
      <w:r>
        <w:rPr>
          <w:sz w:val="30"/>
          <w:szCs w:val="30"/>
          <w:lang w:val="uk-UA"/>
        </w:rPr>
        <w:t xml:space="preserve">у пояснюється з позицій сучасної патоморфології транслокацією умовно-патогенною </w:t>
      </w:r>
      <w:r>
        <w:rPr>
          <w:sz w:val="30"/>
          <w:szCs w:val="30"/>
          <w:lang w:val="uk-UA"/>
        </w:rPr>
        <w:lastRenderedPageBreak/>
        <w:t xml:space="preserve">мікрофлорою ендогенного </w:t>
      </w:r>
      <w:r>
        <w:rPr>
          <w:sz w:val="30"/>
          <w:szCs w:val="30"/>
        </w:rPr>
        <w:t>внутр</w:t>
      </w:r>
      <w:r>
        <w:rPr>
          <w:sz w:val="30"/>
          <w:szCs w:val="30"/>
          <w:lang w:val="uk-UA"/>
        </w:rPr>
        <w:t xml:space="preserve">ішньокишкового походження. </w:t>
      </w:r>
      <w:r>
        <w:rPr>
          <w:sz w:val="30"/>
          <w:szCs w:val="30"/>
        </w:rPr>
        <w:t>В.С. Савель</w:t>
      </w:r>
      <w:r>
        <w:rPr>
          <w:sz w:val="30"/>
          <w:szCs w:val="30"/>
          <w:lang w:val="uk-UA"/>
        </w:rPr>
        <w:t>є</w:t>
      </w:r>
      <w:r>
        <w:rPr>
          <w:sz w:val="30"/>
          <w:szCs w:val="30"/>
        </w:rPr>
        <w:t xml:space="preserve">в </w:t>
      </w:r>
      <w:r>
        <w:rPr>
          <w:sz w:val="30"/>
          <w:szCs w:val="30"/>
          <w:lang w:val="uk-UA"/>
        </w:rPr>
        <w:t>із співав.</w:t>
      </w:r>
      <w:r>
        <w:rPr>
          <w:sz w:val="30"/>
          <w:szCs w:val="30"/>
        </w:rPr>
        <w:t xml:space="preserve">, (2000 </w:t>
      </w:r>
      <w:r>
        <w:rPr>
          <w:sz w:val="30"/>
          <w:szCs w:val="30"/>
          <w:lang w:val="uk-UA"/>
        </w:rPr>
        <w:t>р</w:t>
      </w:r>
      <w:r>
        <w:rPr>
          <w:sz w:val="30"/>
          <w:szCs w:val="30"/>
        </w:rPr>
        <w:t xml:space="preserve">.) </w:t>
      </w:r>
      <w:r>
        <w:rPr>
          <w:sz w:val="30"/>
          <w:szCs w:val="30"/>
          <w:lang w:val="uk-UA"/>
        </w:rPr>
        <w:t xml:space="preserve">стверджують, що існує безпосередня залежність між масштабом некрозу, обсягом ураження </w:t>
      </w:r>
      <w:r>
        <w:rPr>
          <w:sz w:val="30"/>
          <w:szCs w:val="30"/>
        </w:rPr>
        <w:t>паренх</w:t>
      </w:r>
      <w:r>
        <w:rPr>
          <w:sz w:val="30"/>
          <w:szCs w:val="30"/>
          <w:lang w:val="uk-UA"/>
        </w:rPr>
        <w:t>і</w:t>
      </w:r>
      <w:r>
        <w:rPr>
          <w:sz w:val="30"/>
          <w:szCs w:val="30"/>
        </w:rPr>
        <w:t>м</w:t>
      </w:r>
      <w:r>
        <w:rPr>
          <w:sz w:val="30"/>
          <w:szCs w:val="30"/>
          <w:lang w:val="uk-UA"/>
        </w:rPr>
        <w:t xml:space="preserve">и підшлункової залози, поширеністю </w:t>
      </w:r>
      <w:r>
        <w:rPr>
          <w:sz w:val="30"/>
          <w:szCs w:val="30"/>
        </w:rPr>
        <w:t>некротич</w:t>
      </w:r>
      <w:r>
        <w:rPr>
          <w:sz w:val="30"/>
          <w:szCs w:val="30"/>
          <w:lang w:val="uk-UA"/>
        </w:rPr>
        <w:t>н</w:t>
      </w:r>
      <w:r>
        <w:rPr>
          <w:sz w:val="30"/>
          <w:szCs w:val="30"/>
        </w:rPr>
        <w:t>ого процес</w:t>
      </w:r>
      <w:r>
        <w:rPr>
          <w:sz w:val="30"/>
          <w:szCs w:val="30"/>
          <w:lang w:val="uk-UA"/>
        </w:rPr>
        <w:t>у</w:t>
      </w:r>
      <w:r>
        <w:rPr>
          <w:sz w:val="30"/>
          <w:szCs w:val="30"/>
        </w:rPr>
        <w:t xml:space="preserve"> в парапанкреати</w:t>
      </w:r>
      <w:r>
        <w:rPr>
          <w:sz w:val="30"/>
          <w:szCs w:val="30"/>
          <w:lang w:val="uk-UA"/>
        </w:rPr>
        <w:t>вній</w:t>
      </w:r>
      <w:r>
        <w:rPr>
          <w:sz w:val="30"/>
          <w:szCs w:val="30"/>
        </w:rPr>
        <w:t xml:space="preserve"> жиров</w:t>
      </w:r>
      <w:r>
        <w:rPr>
          <w:sz w:val="30"/>
          <w:szCs w:val="30"/>
          <w:lang w:val="uk-UA"/>
        </w:rPr>
        <w:t>і</w:t>
      </w:r>
      <w:r>
        <w:rPr>
          <w:sz w:val="30"/>
          <w:szCs w:val="30"/>
        </w:rPr>
        <w:t>й кл</w:t>
      </w:r>
      <w:r>
        <w:rPr>
          <w:sz w:val="30"/>
          <w:szCs w:val="30"/>
          <w:lang w:val="uk-UA"/>
        </w:rPr>
        <w:t>і</w:t>
      </w:r>
      <w:r>
        <w:rPr>
          <w:sz w:val="30"/>
          <w:szCs w:val="30"/>
        </w:rPr>
        <w:t>т</w:t>
      </w:r>
      <w:r>
        <w:rPr>
          <w:sz w:val="30"/>
          <w:szCs w:val="30"/>
          <w:lang w:val="uk-UA"/>
        </w:rPr>
        <w:t>ковині та по</w:t>
      </w:r>
      <w:r>
        <w:rPr>
          <w:sz w:val="30"/>
          <w:szCs w:val="30"/>
        </w:rPr>
        <w:t>за</w:t>
      </w:r>
      <w:r>
        <w:rPr>
          <w:sz w:val="30"/>
          <w:szCs w:val="30"/>
          <w:lang w:val="uk-UA"/>
        </w:rPr>
        <w:t xml:space="preserve">черевному просторі з імовірністю їх </w:t>
      </w:r>
      <w:r>
        <w:rPr>
          <w:sz w:val="30"/>
          <w:szCs w:val="30"/>
        </w:rPr>
        <w:t>контам</w:t>
      </w:r>
      <w:r>
        <w:rPr>
          <w:sz w:val="30"/>
          <w:szCs w:val="30"/>
          <w:lang w:val="uk-UA"/>
        </w:rPr>
        <w:t>і</w:t>
      </w:r>
      <w:r>
        <w:rPr>
          <w:sz w:val="30"/>
          <w:szCs w:val="30"/>
        </w:rPr>
        <w:t>нац</w:t>
      </w:r>
      <w:r>
        <w:rPr>
          <w:sz w:val="30"/>
          <w:szCs w:val="30"/>
          <w:lang w:val="uk-UA"/>
        </w:rPr>
        <w:t xml:space="preserve">ії й інфікування ендогенною мікрофлорою. </w:t>
      </w:r>
    </w:p>
    <w:p w:rsidR="00F74A2F" w:rsidRDefault="00F74A2F" w:rsidP="00F74A2F">
      <w:pPr>
        <w:ind w:firstLine="737"/>
        <w:jc w:val="both"/>
        <w:rPr>
          <w:sz w:val="30"/>
          <w:szCs w:val="30"/>
          <w:lang w:val="uk-UA"/>
        </w:rPr>
      </w:pPr>
      <w:r>
        <w:rPr>
          <w:sz w:val="30"/>
          <w:szCs w:val="30"/>
          <w:lang w:val="uk-UA"/>
        </w:rPr>
        <w:t>Проводилося вивчення цитохімічних показників (СДГ, ЛДГ) нейтрофілів периферійної крові хворих.</w:t>
      </w:r>
    </w:p>
    <w:p w:rsidR="00F74A2F" w:rsidRDefault="00F74A2F" w:rsidP="00F74A2F">
      <w:pPr>
        <w:ind w:firstLine="737"/>
        <w:jc w:val="both"/>
        <w:rPr>
          <w:sz w:val="30"/>
          <w:szCs w:val="30"/>
        </w:rPr>
      </w:pPr>
      <w:r>
        <w:rPr>
          <w:sz w:val="30"/>
          <w:szCs w:val="30"/>
          <w:lang w:val="uk-UA"/>
        </w:rPr>
        <w:t>Клінічна, лабораторна й інструментальна діагностика у хворих із постнекротичними кістами підшлункової залози не відрізнялася від такої ж при панкреонекрозі. Виконувалися лікувально-діагностичні пункції рідинних утворень із наступним бактеріологічним, біохімічним і цитологічним аналізами</w:t>
      </w:r>
      <w:r>
        <w:rPr>
          <w:sz w:val="30"/>
          <w:szCs w:val="30"/>
        </w:rPr>
        <w:t>.</w:t>
      </w:r>
    </w:p>
    <w:p w:rsidR="00F74A2F" w:rsidRDefault="00F74A2F" w:rsidP="00F74A2F">
      <w:pPr>
        <w:ind w:firstLine="737"/>
        <w:jc w:val="both"/>
        <w:rPr>
          <w:sz w:val="30"/>
          <w:szCs w:val="30"/>
          <w:lang w:val="uk-UA"/>
        </w:rPr>
      </w:pPr>
      <w:r>
        <w:rPr>
          <w:sz w:val="30"/>
          <w:szCs w:val="30"/>
          <w:lang w:val="uk-UA"/>
        </w:rPr>
        <w:t xml:space="preserve">Ступунь інфікованості вмісту кісти характеризував ріст колоній мікроорганізмів після посіву і підрахунку за методикою </w:t>
      </w:r>
      <w:r>
        <w:rPr>
          <w:sz w:val="30"/>
          <w:szCs w:val="30"/>
          <w:lang w:val="en-US"/>
        </w:rPr>
        <w:t>Gould</w:t>
      </w:r>
      <w:r>
        <w:rPr>
          <w:sz w:val="30"/>
          <w:szCs w:val="30"/>
          <w:lang w:val="uk-UA"/>
        </w:rPr>
        <w:t xml:space="preserve">. </w:t>
      </w:r>
    </w:p>
    <w:p w:rsidR="00F74A2F" w:rsidRDefault="00F74A2F" w:rsidP="00F74A2F">
      <w:pPr>
        <w:ind w:firstLine="670"/>
        <w:jc w:val="both"/>
        <w:rPr>
          <w:sz w:val="30"/>
          <w:szCs w:val="30"/>
          <w:lang w:val="uk-UA"/>
        </w:rPr>
      </w:pPr>
      <w:r>
        <w:rPr>
          <w:sz w:val="30"/>
          <w:szCs w:val="30"/>
          <w:lang w:val="uk-UA"/>
        </w:rPr>
        <w:t>Для всіх хворих проведене комплексне лікування, основними компонентами якого були: застосування блокаторів панкреатичної секреції, інфузійна, антибактеріальна, антиферментна, кардіотонічна, респіраторна терапії, парентеральне харчування. Антибіотикотерапія була обов</w:t>
      </w:r>
      <w:r>
        <w:rPr>
          <w:sz w:val="30"/>
          <w:szCs w:val="30"/>
        </w:rPr>
        <w:t>’</w:t>
      </w:r>
      <w:r>
        <w:rPr>
          <w:sz w:val="30"/>
          <w:szCs w:val="30"/>
          <w:lang w:val="uk-UA"/>
        </w:rPr>
        <w:t xml:space="preserve">язковим компонентом інтенсивної терапії хворих на важкий гострий панкреатит. Термін її проведення був не менший ніж 14-16 днів у поєднанні з протигрибковими препаратами. Призначалися широкоспекторні антимікробні препарати, ефективні по відношенню як грам негативних, так і грам позитивних, аеробних і анаеробних мікроорганізмів. Це було необхідно для запобігання проникнення мікробної флори в осередки некрозів. Призначаючи антибіотики, враховували їхню здатність потрапляти в тканину підшлункової залози й клітковини, що оточує її, у період запалення. </w:t>
      </w:r>
    </w:p>
    <w:p w:rsidR="00F74A2F" w:rsidRDefault="00F74A2F" w:rsidP="00F74A2F">
      <w:pPr>
        <w:ind w:firstLine="670"/>
        <w:jc w:val="both"/>
        <w:rPr>
          <w:sz w:val="30"/>
          <w:szCs w:val="30"/>
        </w:rPr>
      </w:pPr>
      <w:r>
        <w:rPr>
          <w:sz w:val="30"/>
          <w:szCs w:val="30"/>
          <w:lang w:val="uk-UA"/>
        </w:rPr>
        <w:t xml:space="preserve">Развиток гнійних ускладнень у середньому припадав на період 16-28 діб від початку захворювання. Клінічними ознаками, які вказують на можливе інфікування, є такі: поліорганна недостатність протягом 2-3 діб, що не блокується, ендогенна інтоксикація. У цьому випадку ми проводили тонкоголкову </w:t>
      </w:r>
      <w:r>
        <w:rPr>
          <w:sz w:val="30"/>
          <w:szCs w:val="30"/>
        </w:rPr>
        <w:t>асп</w:t>
      </w:r>
      <w:r>
        <w:rPr>
          <w:sz w:val="30"/>
          <w:szCs w:val="30"/>
          <w:lang w:val="uk-UA"/>
        </w:rPr>
        <w:t>і</w:t>
      </w:r>
      <w:r>
        <w:rPr>
          <w:sz w:val="30"/>
          <w:szCs w:val="30"/>
        </w:rPr>
        <w:t>рац</w:t>
      </w:r>
      <w:r>
        <w:rPr>
          <w:sz w:val="30"/>
          <w:szCs w:val="30"/>
          <w:lang w:val="uk-UA"/>
        </w:rPr>
        <w:t>і</w:t>
      </w:r>
      <w:r>
        <w:rPr>
          <w:sz w:val="30"/>
          <w:szCs w:val="30"/>
        </w:rPr>
        <w:t>ю ткани</w:t>
      </w:r>
      <w:r>
        <w:rPr>
          <w:sz w:val="30"/>
          <w:szCs w:val="30"/>
          <w:lang w:val="uk-UA"/>
        </w:rPr>
        <w:t xml:space="preserve">ни </w:t>
      </w:r>
      <w:r>
        <w:rPr>
          <w:sz w:val="30"/>
          <w:szCs w:val="30"/>
        </w:rPr>
        <w:t>П</w:t>
      </w:r>
      <w:r>
        <w:rPr>
          <w:sz w:val="30"/>
          <w:szCs w:val="30"/>
          <w:lang w:val="uk-UA"/>
        </w:rPr>
        <w:t xml:space="preserve">З </w:t>
      </w:r>
      <w:r>
        <w:rPr>
          <w:sz w:val="30"/>
          <w:szCs w:val="30"/>
        </w:rPr>
        <w:t>п</w:t>
      </w:r>
      <w:r>
        <w:rPr>
          <w:sz w:val="30"/>
          <w:szCs w:val="30"/>
          <w:lang w:val="uk-UA"/>
        </w:rPr>
        <w:t>і</w:t>
      </w:r>
      <w:r>
        <w:rPr>
          <w:sz w:val="30"/>
          <w:szCs w:val="30"/>
        </w:rPr>
        <w:t>д ультрасонограф</w:t>
      </w:r>
      <w:r>
        <w:rPr>
          <w:sz w:val="30"/>
          <w:szCs w:val="30"/>
          <w:lang w:val="uk-UA"/>
        </w:rPr>
        <w:t>і</w:t>
      </w:r>
      <w:r>
        <w:rPr>
          <w:sz w:val="30"/>
          <w:szCs w:val="30"/>
        </w:rPr>
        <w:t>ч</w:t>
      </w:r>
      <w:r>
        <w:rPr>
          <w:sz w:val="30"/>
          <w:szCs w:val="30"/>
          <w:lang w:val="uk-UA"/>
        </w:rPr>
        <w:t>н</w:t>
      </w:r>
      <w:r>
        <w:rPr>
          <w:sz w:val="30"/>
          <w:szCs w:val="30"/>
        </w:rPr>
        <w:t xml:space="preserve">им контролем </w:t>
      </w:r>
      <w:r>
        <w:rPr>
          <w:sz w:val="30"/>
          <w:szCs w:val="30"/>
          <w:lang w:val="uk-UA"/>
        </w:rPr>
        <w:t xml:space="preserve">із наступним дослідженням </w:t>
      </w:r>
      <w:r>
        <w:rPr>
          <w:sz w:val="30"/>
          <w:szCs w:val="30"/>
        </w:rPr>
        <w:t>асп</w:t>
      </w:r>
      <w:r>
        <w:rPr>
          <w:sz w:val="30"/>
          <w:szCs w:val="30"/>
          <w:lang w:val="uk-UA"/>
        </w:rPr>
        <w:t>і</w:t>
      </w:r>
      <w:r>
        <w:rPr>
          <w:sz w:val="30"/>
          <w:szCs w:val="30"/>
        </w:rPr>
        <w:t>рата. Для тонкогол</w:t>
      </w:r>
      <w:r>
        <w:rPr>
          <w:sz w:val="30"/>
          <w:szCs w:val="30"/>
          <w:lang w:val="uk-UA"/>
        </w:rPr>
        <w:t xml:space="preserve">кової </w:t>
      </w:r>
      <w:r>
        <w:rPr>
          <w:sz w:val="30"/>
          <w:szCs w:val="30"/>
        </w:rPr>
        <w:t>асп</w:t>
      </w:r>
      <w:r>
        <w:rPr>
          <w:sz w:val="30"/>
          <w:szCs w:val="30"/>
          <w:lang w:val="uk-UA"/>
        </w:rPr>
        <w:t>і</w:t>
      </w:r>
      <w:r>
        <w:rPr>
          <w:sz w:val="30"/>
          <w:szCs w:val="30"/>
        </w:rPr>
        <w:t>рац</w:t>
      </w:r>
      <w:r>
        <w:rPr>
          <w:sz w:val="30"/>
          <w:szCs w:val="30"/>
          <w:lang w:val="uk-UA"/>
        </w:rPr>
        <w:t xml:space="preserve">ії використовували голки розміром </w:t>
      </w:r>
      <w:r>
        <w:rPr>
          <w:sz w:val="30"/>
          <w:szCs w:val="30"/>
        </w:rPr>
        <w:t xml:space="preserve"> G 15-20. </w:t>
      </w:r>
      <w:r>
        <w:rPr>
          <w:sz w:val="30"/>
          <w:szCs w:val="30"/>
          <w:lang w:val="uk-UA"/>
        </w:rPr>
        <w:t xml:space="preserve">Значні за обсягом утворення </w:t>
      </w:r>
      <w:r>
        <w:rPr>
          <w:sz w:val="30"/>
          <w:szCs w:val="30"/>
        </w:rPr>
        <w:t>дрен</w:t>
      </w:r>
      <w:r>
        <w:rPr>
          <w:sz w:val="30"/>
          <w:szCs w:val="30"/>
          <w:lang w:val="uk-UA"/>
        </w:rPr>
        <w:t>у</w:t>
      </w:r>
      <w:r>
        <w:rPr>
          <w:sz w:val="30"/>
          <w:szCs w:val="30"/>
        </w:rPr>
        <w:t>валис</w:t>
      </w:r>
      <w:r>
        <w:rPr>
          <w:sz w:val="30"/>
          <w:szCs w:val="30"/>
          <w:lang w:val="uk-UA"/>
        </w:rPr>
        <w:t>я</w:t>
      </w:r>
      <w:r>
        <w:rPr>
          <w:sz w:val="30"/>
          <w:szCs w:val="30"/>
        </w:rPr>
        <w:t xml:space="preserve"> стилет катетерами. Для проведен</w:t>
      </w:r>
      <w:r>
        <w:rPr>
          <w:sz w:val="30"/>
          <w:szCs w:val="30"/>
          <w:lang w:val="uk-UA"/>
        </w:rPr>
        <w:t>н</w:t>
      </w:r>
      <w:r>
        <w:rPr>
          <w:sz w:val="30"/>
          <w:szCs w:val="30"/>
        </w:rPr>
        <w:t>я дренаж</w:t>
      </w:r>
      <w:r>
        <w:rPr>
          <w:sz w:val="30"/>
          <w:szCs w:val="30"/>
          <w:lang w:val="uk-UA"/>
        </w:rPr>
        <w:t>у</w:t>
      </w:r>
      <w:r>
        <w:rPr>
          <w:sz w:val="30"/>
          <w:szCs w:val="30"/>
        </w:rPr>
        <w:t xml:space="preserve"> в</w:t>
      </w:r>
      <w:r>
        <w:rPr>
          <w:sz w:val="30"/>
          <w:szCs w:val="30"/>
          <w:lang w:val="uk-UA"/>
        </w:rPr>
        <w:t>и</w:t>
      </w:r>
      <w:r>
        <w:rPr>
          <w:sz w:val="30"/>
          <w:szCs w:val="30"/>
        </w:rPr>
        <w:t>биралас</w:t>
      </w:r>
      <w:r>
        <w:rPr>
          <w:sz w:val="30"/>
          <w:szCs w:val="30"/>
          <w:lang w:val="uk-UA"/>
        </w:rPr>
        <w:t xml:space="preserve">я </w:t>
      </w:r>
      <w:r>
        <w:rPr>
          <w:sz w:val="30"/>
          <w:szCs w:val="30"/>
        </w:rPr>
        <w:t>така тра</w:t>
      </w:r>
      <w:r>
        <w:rPr>
          <w:sz w:val="30"/>
          <w:szCs w:val="30"/>
          <w:lang w:val="uk-UA"/>
        </w:rPr>
        <w:t>є</w:t>
      </w:r>
      <w:r>
        <w:rPr>
          <w:sz w:val="30"/>
          <w:szCs w:val="30"/>
        </w:rPr>
        <w:t>ктор</w:t>
      </w:r>
      <w:r>
        <w:rPr>
          <w:sz w:val="30"/>
          <w:szCs w:val="30"/>
          <w:lang w:val="uk-UA"/>
        </w:rPr>
        <w:t>і</w:t>
      </w:r>
      <w:r>
        <w:rPr>
          <w:sz w:val="30"/>
          <w:szCs w:val="30"/>
        </w:rPr>
        <w:t xml:space="preserve">я, </w:t>
      </w:r>
      <w:r>
        <w:rPr>
          <w:sz w:val="30"/>
          <w:szCs w:val="30"/>
          <w:lang w:val="uk-UA"/>
        </w:rPr>
        <w:t xml:space="preserve">яка обходила великі судини і </w:t>
      </w:r>
      <w:r>
        <w:rPr>
          <w:sz w:val="30"/>
          <w:szCs w:val="30"/>
        </w:rPr>
        <w:t>петл</w:t>
      </w:r>
      <w:r>
        <w:rPr>
          <w:sz w:val="30"/>
          <w:szCs w:val="30"/>
          <w:lang w:val="uk-UA"/>
        </w:rPr>
        <w:t xml:space="preserve">і </w:t>
      </w:r>
      <w:r>
        <w:rPr>
          <w:sz w:val="30"/>
          <w:szCs w:val="30"/>
        </w:rPr>
        <w:t>кишечника. Асп</w:t>
      </w:r>
      <w:r>
        <w:rPr>
          <w:sz w:val="30"/>
          <w:szCs w:val="30"/>
          <w:lang w:val="uk-UA"/>
        </w:rPr>
        <w:t>і</w:t>
      </w:r>
      <w:r>
        <w:rPr>
          <w:sz w:val="30"/>
          <w:szCs w:val="30"/>
        </w:rPr>
        <w:t>рат ткани</w:t>
      </w:r>
      <w:r>
        <w:rPr>
          <w:sz w:val="30"/>
          <w:szCs w:val="30"/>
          <w:lang w:val="uk-UA"/>
        </w:rPr>
        <w:t xml:space="preserve">ни чи рідини  </w:t>
      </w:r>
      <w:r>
        <w:rPr>
          <w:sz w:val="30"/>
          <w:szCs w:val="30"/>
        </w:rPr>
        <w:t>сальниково</w:t>
      </w:r>
      <w:r>
        <w:rPr>
          <w:sz w:val="30"/>
          <w:szCs w:val="30"/>
          <w:lang w:val="uk-UA"/>
        </w:rPr>
        <w:t>ї</w:t>
      </w:r>
      <w:r>
        <w:rPr>
          <w:sz w:val="30"/>
          <w:szCs w:val="30"/>
        </w:rPr>
        <w:t xml:space="preserve"> сумки </w:t>
      </w:r>
      <w:r>
        <w:rPr>
          <w:sz w:val="30"/>
          <w:szCs w:val="30"/>
          <w:lang w:val="uk-UA"/>
        </w:rPr>
        <w:t>в терміновому порядку забарвлювали</w:t>
      </w:r>
      <w:r>
        <w:rPr>
          <w:color w:val="FF0000"/>
          <w:sz w:val="30"/>
          <w:szCs w:val="30"/>
          <w:lang w:val="uk-UA"/>
        </w:rPr>
        <w:t xml:space="preserve"> </w:t>
      </w:r>
      <w:r>
        <w:rPr>
          <w:sz w:val="30"/>
          <w:szCs w:val="30"/>
          <w:lang w:val="uk-UA"/>
        </w:rPr>
        <w:t xml:space="preserve">за </w:t>
      </w:r>
      <w:r>
        <w:rPr>
          <w:sz w:val="30"/>
          <w:szCs w:val="30"/>
        </w:rPr>
        <w:t>Грамм</w:t>
      </w:r>
      <w:r>
        <w:rPr>
          <w:sz w:val="30"/>
          <w:szCs w:val="30"/>
          <w:lang w:val="uk-UA"/>
        </w:rPr>
        <w:t>ом</w:t>
      </w:r>
      <w:r>
        <w:rPr>
          <w:sz w:val="30"/>
          <w:szCs w:val="30"/>
        </w:rPr>
        <w:t xml:space="preserve">, проводили </w:t>
      </w:r>
      <w:r>
        <w:rPr>
          <w:sz w:val="30"/>
          <w:szCs w:val="30"/>
          <w:lang w:val="uk-UA"/>
        </w:rPr>
        <w:t>йо</w:t>
      </w:r>
      <w:r>
        <w:rPr>
          <w:sz w:val="30"/>
          <w:szCs w:val="30"/>
        </w:rPr>
        <w:t>го цитолог</w:t>
      </w:r>
      <w:r>
        <w:rPr>
          <w:sz w:val="30"/>
          <w:szCs w:val="30"/>
          <w:lang w:val="uk-UA"/>
        </w:rPr>
        <w:t>і</w:t>
      </w:r>
      <w:r>
        <w:rPr>
          <w:sz w:val="30"/>
          <w:szCs w:val="30"/>
        </w:rPr>
        <w:t>ч</w:t>
      </w:r>
      <w:r>
        <w:rPr>
          <w:sz w:val="30"/>
          <w:szCs w:val="30"/>
          <w:lang w:val="uk-UA"/>
        </w:rPr>
        <w:t>н</w:t>
      </w:r>
      <w:r>
        <w:rPr>
          <w:sz w:val="30"/>
          <w:szCs w:val="30"/>
        </w:rPr>
        <w:t>ий, б</w:t>
      </w:r>
      <w:r>
        <w:rPr>
          <w:sz w:val="30"/>
          <w:szCs w:val="30"/>
          <w:lang w:val="uk-UA"/>
        </w:rPr>
        <w:t>і</w:t>
      </w:r>
      <w:r>
        <w:rPr>
          <w:sz w:val="30"/>
          <w:szCs w:val="30"/>
        </w:rPr>
        <w:t>ох</w:t>
      </w:r>
      <w:r>
        <w:rPr>
          <w:sz w:val="30"/>
          <w:szCs w:val="30"/>
          <w:lang w:val="uk-UA"/>
        </w:rPr>
        <w:t>і</w:t>
      </w:r>
      <w:r>
        <w:rPr>
          <w:sz w:val="30"/>
          <w:szCs w:val="30"/>
        </w:rPr>
        <w:t>м</w:t>
      </w:r>
      <w:r>
        <w:rPr>
          <w:sz w:val="30"/>
          <w:szCs w:val="30"/>
          <w:lang w:val="uk-UA"/>
        </w:rPr>
        <w:t>і</w:t>
      </w:r>
      <w:r>
        <w:rPr>
          <w:sz w:val="30"/>
          <w:szCs w:val="30"/>
        </w:rPr>
        <w:t>ч</w:t>
      </w:r>
      <w:r>
        <w:rPr>
          <w:sz w:val="30"/>
          <w:szCs w:val="30"/>
          <w:lang w:val="uk-UA"/>
        </w:rPr>
        <w:t>н</w:t>
      </w:r>
      <w:r>
        <w:rPr>
          <w:sz w:val="30"/>
          <w:szCs w:val="30"/>
        </w:rPr>
        <w:t>ий анал</w:t>
      </w:r>
      <w:r>
        <w:rPr>
          <w:sz w:val="30"/>
          <w:szCs w:val="30"/>
          <w:lang w:val="uk-UA"/>
        </w:rPr>
        <w:t>і</w:t>
      </w:r>
      <w:r>
        <w:rPr>
          <w:sz w:val="30"/>
          <w:szCs w:val="30"/>
        </w:rPr>
        <w:t>з, пос</w:t>
      </w:r>
      <w:r>
        <w:rPr>
          <w:sz w:val="30"/>
          <w:szCs w:val="30"/>
          <w:lang w:val="uk-UA"/>
        </w:rPr>
        <w:t>і</w:t>
      </w:r>
      <w:r>
        <w:rPr>
          <w:sz w:val="30"/>
          <w:szCs w:val="30"/>
        </w:rPr>
        <w:t>в на</w:t>
      </w:r>
      <w:r>
        <w:rPr>
          <w:sz w:val="30"/>
          <w:szCs w:val="30"/>
          <w:lang w:val="uk-UA"/>
        </w:rPr>
        <w:t xml:space="preserve"> поживні середовища</w:t>
      </w:r>
      <w:r>
        <w:rPr>
          <w:sz w:val="30"/>
          <w:szCs w:val="30"/>
        </w:rPr>
        <w:t xml:space="preserve">. </w:t>
      </w:r>
      <w:r>
        <w:rPr>
          <w:sz w:val="30"/>
          <w:szCs w:val="30"/>
          <w:lang w:val="uk-UA"/>
        </w:rPr>
        <w:t>Після е</w:t>
      </w:r>
      <w:r>
        <w:rPr>
          <w:sz w:val="30"/>
          <w:szCs w:val="30"/>
        </w:rPr>
        <w:t>вакуац</w:t>
      </w:r>
      <w:r>
        <w:rPr>
          <w:sz w:val="30"/>
          <w:szCs w:val="30"/>
          <w:lang w:val="uk-UA"/>
        </w:rPr>
        <w:t>ії ексудату здійснювалися</w:t>
      </w:r>
      <w:r>
        <w:rPr>
          <w:sz w:val="30"/>
          <w:szCs w:val="30"/>
        </w:rPr>
        <w:t xml:space="preserve"> динам</w:t>
      </w:r>
      <w:r>
        <w:rPr>
          <w:sz w:val="30"/>
          <w:szCs w:val="30"/>
          <w:lang w:val="uk-UA"/>
        </w:rPr>
        <w:t>ічні</w:t>
      </w:r>
      <w:r>
        <w:rPr>
          <w:sz w:val="30"/>
          <w:szCs w:val="30"/>
        </w:rPr>
        <w:t xml:space="preserve"> УЗ</w:t>
      </w:r>
      <w:r>
        <w:rPr>
          <w:sz w:val="30"/>
          <w:szCs w:val="30"/>
          <w:lang w:val="uk-UA"/>
        </w:rPr>
        <w:t>Д й</w:t>
      </w:r>
      <w:r>
        <w:rPr>
          <w:sz w:val="30"/>
          <w:szCs w:val="30"/>
        </w:rPr>
        <w:t xml:space="preserve"> рентгенолог</w:t>
      </w:r>
      <w:r>
        <w:rPr>
          <w:sz w:val="30"/>
          <w:szCs w:val="30"/>
          <w:lang w:val="uk-UA"/>
        </w:rPr>
        <w:t>і</w:t>
      </w:r>
      <w:r>
        <w:rPr>
          <w:sz w:val="30"/>
          <w:szCs w:val="30"/>
        </w:rPr>
        <w:t>ч</w:t>
      </w:r>
      <w:r>
        <w:rPr>
          <w:sz w:val="30"/>
          <w:szCs w:val="30"/>
          <w:lang w:val="uk-UA"/>
        </w:rPr>
        <w:t xml:space="preserve">ні </w:t>
      </w:r>
      <w:r>
        <w:rPr>
          <w:sz w:val="30"/>
          <w:szCs w:val="30"/>
        </w:rPr>
        <w:t>ф</w:t>
      </w:r>
      <w:r>
        <w:rPr>
          <w:sz w:val="30"/>
          <w:szCs w:val="30"/>
          <w:lang w:val="uk-UA"/>
        </w:rPr>
        <w:t>і</w:t>
      </w:r>
      <w:r>
        <w:rPr>
          <w:sz w:val="30"/>
          <w:szCs w:val="30"/>
        </w:rPr>
        <w:t>стулограф</w:t>
      </w:r>
      <w:r>
        <w:rPr>
          <w:sz w:val="30"/>
          <w:szCs w:val="30"/>
          <w:lang w:val="uk-UA"/>
        </w:rPr>
        <w:t>ії</w:t>
      </w:r>
      <w:r>
        <w:rPr>
          <w:sz w:val="30"/>
          <w:szCs w:val="30"/>
        </w:rPr>
        <w:t xml:space="preserve">, </w:t>
      </w:r>
      <w:r>
        <w:rPr>
          <w:sz w:val="30"/>
          <w:szCs w:val="30"/>
          <w:lang w:val="uk-UA"/>
        </w:rPr>
        <w:t xml:space="preserve">які уточнювали поширеність </w:t>
      </w:r>
      <w:r>
        <w:rPr>
          <w:sz w:val="30"/>
          <w:szCs w:val="30"/>
        </w:rPr>
        <w:t>некротич</w:t>
      </w:r>
      <w:r>
        <w:rPr>
          <w:sz w:val="30"/>
          <w:szCs w:val="30"/>
          <w:lang w:val="uk-UA"/>
        </w:rPr>
        <w:t>н</w:t>
      </w:r>
      <w:r>
        <w:rPr>
          <w:sz w:val="30"/>
          <w:szCs w:val="30"/>
        </w:rPr>
        <w:t>ого процес</w:t>
      </w:r>
      <w:r>
        <w:rPr>
          <w:sz w:val="30"/>
          <w:szCs w:val="30"/>
          <w:lang w:val="uk-UA"/>
        </w:rPr>
        <w:t>у</w:t>
      </w:r>
      <w:r>
        <w:rPr>
          <w:sz w:val="30"/>
          <w:szCs w:val="30"/>
        </w:rPr>
        <w:t xml:space="preserve">. </w:t>
      </w:r>
      <w:r>
        <w:rPr>
          <w:sz w:val="30"/>
          <w:szCs w:val="30"/>
          <w:lang w:val="uk-UA"/>
        </w:rPr>
        <w:t xml:space="preserve">Далі з метою більш ефективної </w:t>
      </w:r>
      <w:r>
        <w:rPr>
          <w:sz w:val="30"/>
          <w:szCs w:val="30"/>
        </w:rPr>
        <w:t>санац</w:t>
      </w:r>
      <w:r>
        <w:rPr>
          <w:sz w:val="30"/>
          <w:szCs w:val="30"/>
          <w:lang w:val="uk-UA"/>
        </w:rPr>
        <w:t xml:space="preserve">ії застосовувалася методика </w:t>
      </w:r>
      <w:r>
        <w:rPr>
          <w:sz w:val="30"/>
          <w:szCs w:val="30"/>
        </w:rPr>
        <w:t>буж</w:t>
      </w:r>
      <w:r>
        <w:rPr>
          <w:sz w:val="30"/>
          <w:szCs w:val="30"/>
          <w:lang w:val="uk-UA"/>
        </w:rPr>
        <w:t xml:space="preserve">ування  фістульних </w:t>
      </w:r>
      <w:r>
        <w:rPr>
          <w:sz w:val="30"/>
          <w:szCs w:val="30"/>
        </w:rPr>
        <w:t>ход</w:t>
      </w:r>
      <w:r>
        <w:rPr>
          <w:sz w:val="30"/>
          <w:szCs w:val="30"/>
          <w:lang w:val="uk-UA"/>
        </w:rPr>
        <w:t>і</w:t>
      </w:r>
      <w:r>
        <w:rPr>
          <w:sz w:val="30"/>
          <w:szCs w:val="30"/>
        </w:rPr>
        <w:t xml:space="preserve">в. </w:t>
      </w:r>
      <w:r>
        <w:rPr>
          <w:sz w:val="30"/>
          <w:szCs w:val="30"/>
          <w:lang w:val="uk-UA"/>
        </w:rPr>
        <w:t>Розширення дренажних каналів сприяло кращому відтоку в</w:t>
      </w:r>
      <w:r>
        <w:rPr>
          <w:sz w:val="30"/>
          <w:szCs w:val="30"/>
        </w:rPr>
        <w:t>’</w:t>
      </w:r>
      <w:r>
        <w:rPr>
          <w:sz w:val="30"/>
          <w:szCs w:val="30"/>
          <w:lang w:val="uk-UA"/>
        </w:rPr>
        <w:t>язкого вмісту з некротичних осередків.</w:t>
      </w:r>
      <w:r>
        <w:rPr>
          <w:sz w:val="30"/>
          <w:szCs w:val="30"/>
        </w:rPr>
        <w:t xml:space="preserve"> Пост</w:t>
      </w:r>
      <w:r>
        <w:rPr>
          <w:sz w:val="30"/>
          <w:szCs w:val="30"/>
          <w:lang w:val="uk-UA"/>
        </w:rPr>
        <w:t xml:space="preserve">ійне </w:t>
      </w:r>
      <w:r>
        <w:rPr>
          <w:sz w:val="30"/>
          <w:szCs w:val="30"/>
          <w:lang w:val="uk-UA"/>
        </w:rPr>
        <w:lastRenderedPageBreak/>
        <w:t xml:space="preserve">промивання порожнин </w:t>
      </w:r>
      <w:r>
        <w:rPr>
          <w:sz w:val="30"/>
          <w:szCs w:val="30"/>
        </w:rPr>
        <w:t>антисептич</w:t>
      </w:r>
      <w:r>
        <w:rPr>
          <w:sz w:val="30"/>
          <w:szCs w:val="30"/>
          <w:lang w:val="uk-UA"/>
        </w:rPr>
        <w:t>н</w:t>
      </w:r>
      <w:r>
        <w:rPr>
          <w:sz w:val="30"/>
          <w:szCs w:val="30"/>
        </w:rPr>
        <w:t>ими р</w:t>
      </w:r>
      <w:r>
        <w:rPr>
          <w:sz w:val="30"/>
          <w:szCs w:val="30"/>
          <w:lang w:val="uk-UA"/>
        </w:rPr>
        <w:t xml:space="preserve">озчинами покращувало </w:t>
      </w:r>
      <w:r>
        <w:rPr>
          <w:sz w:val="30"/>
          <w:szCs w:val="30"/>
        </w:rPr>
        <w:t>в</w:t>
      </w:r>
      <w:r>
        <w:rPr>
          <w:sz w:val="30"/>
          <w:szCs w:val="30"/>
          <w:lang w:val="uk-UA"/>
        </w:rPr>
        <w:t>і</w:t>
      </w:r>
      <w:r>
        <w:rPr>
          <w:sz w:val="30"/>
          <w:szCs w:val="30"/>
        </w:rPr>
        <w:t>дторгнення  некротизовано</w:t>
      </w:r>
      <w:r>
        <w:rPr>
          <w:sz w:val="30"/>
          <w:szCs w:val="30"/>
          <w:lang w:val="uk-UA"/>
        </w:rPr>
        <w:t xml:space="preserve">ї </w:t>
      </w:r>
      <w:r>
        <w:rPr>
          <w:sz w:val="30"/>
          <w:szCs w:val="30"/>
        </w:rPr>
        <w:t>кл</w:t>
      </w:r>
      <w:r>
        <w:rPr>
          <w:sz w:val="30"/>
          <w:szCs w:val="30"/>
          <w:lang w:val="uk-UA"/>
        </w:rPr>
        <w:t>і</w:t>
      </w:r>
      <w:r>
        <w:rPr>
          <w:sz w:val="30"/>
          <w:szCs w:val="30"/>
        </w:rPr>
        <w:t>т</w:t>
      </w:r>
      <w:r>
        <w:rPr>
          <w:sz w:val="30"/>
          <w:szCs w:val="30"/>
          <w:lang w:val="uk-UA"/>
        </w:rPr>
        <w:t>ковини</w:t>
      </w:r>
      <w:r>
        <w:rPr>
          <w:sz w:val="30"/>
          <w:szCs w:val="30"/>
        </w:rPr>
        <w:t xml:space="preserve">. </w:t>
      </w:r>
    </w:p>
    <w:p w:rsidR="00F74A2F" w:rsidRDefault="00F74A2F" w:rsidP="00F74A2F">
      <w:pPr>
        <w:ind w:firstLine="670"/>
        <w:jc w:val="both"/>
        <w:rPr>
          <w:sz w:val="30"/>
          <w:szCs w:val="30"/>
        </w:rPr>
      </w:pPr>
      <w:r>
        <w:rPr>
          <w:sz w:val="30"/>
          <w:szCs w:val="30"/>
          <w:lang w:val="uk-UA"/>
        </w:rPr>
        <w:t>Наступним завданням було видалення інфікованого тканинного детриту. Для цього вдавалися до методики лапаратомій із мінідоступу. Принциповою особливістю оперативного втручання з приводу інфікованого панкреонекрозу вважали, що одноразової оперативної допомоги</w:t>
      </w:r>
      <w:r>
        <w:rPr>
          <w:color w:val="FF0000"/>
          <w:sz w:val="30"/>
          <w:szCs w:val="30"/>
          <w:lang w:val="uk-UA"/>
        </w:rPr>
        <w:t xml:space="preserve"> </w:t>
      </w:r>
      <w:r>
        <w:rPr>
          <w:sz w:val="30"/>
          <w:szCs w:val="30"/>
          <w:lang w:val="uk-UA"/>
        </w:rPr>
        <w:t xml:space="preserve">недостатньо. Тому санація гнійно-некротичних осередків здійснювалася шляхом етапних програмованих </w:t>
      </w:r>
      <w:r>
        <w:rPr>
          <w:sz w:val="30"/>
          <w:szCs w:val="30"/>
        </w:rPr>
        <w:t>некрсеквестр</w:t>
      </w:r>
      <w:r>
        <w:rPr>
          <w:sz w:val="30"/>
          <w:szCs w:val="30"/>
          <w:lang w:val="uk-UA"/>
        </w:rPr>
        <w:t>е</w:t>
      </w:r>
      <w:r>
        <w:rPr>
          <w:sz w:val="30"/>
          <w:szCs w:val="30"/>
        </w:rPr>
        <w:t>ктом</w:t>
      </w:r>
      <w:r>
        <w:rPr>
          <w:sz w:val="30"/>
          <w:szCs w:val="30"/>
          <w:lang w:val="uk-UA"/>
        </w:rPr>
        <w:t>і</w:t>
      </w:r>
      <w:r>
        <w:rPr>
          <w:sz w:val="30"/>
          <w:szCs w:val="30"/>
        </w:rPr>
        <w:t xml:space="preserve">й. </w:t>
      </w:r>
    </w:p>
    <w:p w:rsidR="00F74A2F" w:rsidRDefault="00F74A2F" w:rsidP="00F74A2F">
      <w:pPr>
        <w:ind w:firstLine="670"/>
        <w:jc w:val="both"/>
        <w:rPr>
          <w:sz w:val="30"/>
          <w:szCs w:val="30"/>
          <w:lang w:val="uk-UA"/>
        </w:rPr>
      </w:pPr>
      <w:r>
        <w:rPr>
          <w:sz w:val="30"/>
          <w:szCs w:val="30"/>
        </w:rPr>
        <w:t>Задаче</w:t>
      </w:r>
      <w:r>
        <w:rPr>
          <w:sz w:val="30"/>
          <w:szCs w:val="30"/>
          <w:lang w:val="uk-UA"/>
        </w:rPr>
        <w:t>ю</w:t>
      </w:r>
      <w:r>
        <w:rPr>
          <w:sz w:val="30"/>
          <w:szCs w:val="30"/>
        </w:rPr>
        <w:t xml:space="preserve"> таких операц</w:t>
      </w:r>
      <w:r>
        <w:rPr>
          <w:sz w:val="30"/>
          <w:szCs w:val="30"/>
          <w:lang w:val="uk-UA"/>
        </w:rPr>
        <w:t>і</w:t>
      </w:r>
      <w:r>
        <w:rPr>
          <w:sz w:val="30"/>
          <w:szCs w:val="30"/>
        </w:rPr>
        <w:t xml:space="preserve">й </w:t>
      </w:r>
      <w:r>
        <w:rPr>
          <w:sz w:val="30"/>
          <w:szCs w:val="30"/>
          <w:lang w:val="uk-UA"/>
        </w:rPr>
        <w:t>за</w:t>
      </w:r>
      <w:r>
        <w:rPr>
          <w:sz w:val="30"/>
          <w:szCs w:val="30"/>
        </w:rPr>
        <w:t xml:space="preserve"> «програм</w:t>
      </w:r>
      <w:r>
        <w:rPr>
          <w:sz w:val="30"/>
          <w:szCs w:val="30"/>
          <w:lang w:val="uk-UA"/>
        </w:rPr>
        <w:t>ою</w:t>
      </w:r>
      <w:r>
        <w:rPr>
          <w:sz w:val="30"/>
          <w:szCs w:val="30"/>
        </w:rPr>
        <w:t xml:space="preserve">» </w:t>
      </w:r>
      <w:r>
        <w:rPr>
          <w:sz w:val="30"/>
          <w:szCs w:val="30"/>
          <w:lang w:val="uk-UA"/>
        </w:rPr>
        <w:t>було поступове втручання в гнійно-некротичні осередки. Першочергового значення надавали дренуванню цих зон, а не радикальному видаленню всіх тканин, пов</w:t>
      </w:r>
      <w:r>
        <w:rPr>
          <w:sz w:val="30"/>
          <w:szCs w:val="30"/>
        </w:rPr>
        <w:t>’</w:t>
      </w:r>
      <w:r>
        <w:rPr>
          <w:sz w:val="30"/>
          <w:szCs w:val="30"/>
          <w:lang w:val="uk-UA"/>
        </w:rPr>
        <w:t>язаному з рядом ускладнень, що мають прямий зв</w:t>
      </w:r>
      <w:r>
        <w:rPr>
          <w:sz w:val="30"/>
          <w:szCs w:val="30"/>
        </w:rPr>
        <w:t>’</w:t>
      </w:r>
      <w:r>
        <w:rPr>
          <w:sz w:val="30"/>
          <w:szCs w:val="30"/>
          <w:lang w:val="uk-UA"/>
        </w:rPr>
        <w:t>язок із летальним кінцем. Мінімальний характер втручання під час перших програмованих операцій дає можливість стабілізувати стан пацієнтів, зменшити вплив</w:t>
      </w:r>
      <w:r>
        <w:rPr>
          <w:color w:val="FF0000"/>
          <w:sz w:val="30"/>
          <w:szCs w:val="30"/>
          <w:lang w:val="uk-UA"/>
        </w:rPr>
        <w:t xml:space="preserve"> </w:t>
      </w:r>
      <w:r>
        <w:rPr>
          <w:sz w:val="30"/>
          <w:szCs w:val="30"/>
          <w:lang w:val="uk-UA"/>
        </w:rPr>
        <w:t xml:space="preserve">патологічного процесу на органи-мішені (серце, легені, нирки). При поширеному інфікованому панкреонекрозі кожна з поетапно проведених операцій була підготовкою важкого хворого до більш обширного наступного втручання. </w:t>
      </w:r>
    </w:p>
    <w:p w:rsidR="00F74A2F" w:rsidRDefault="00F74A2F" w:rsidP="00F74A2F">
      <w:pPr>
        <w:ind w:firstLine="670"/>
        <w:jc w:val="both"/>
        <w:rPr>
          <w:sz w:val="30"/>
          <w:szCs w:val="30"/>
          <w:lang w:val="uk-UA"/>
        </w:rPr>
      </w:pPr>
      <w:r>
        <w:rPr>
          <w:sz w:val="30"/>
          <w:szCs w:val="30"/>
          <w:lang w:val="uk-UA"/>
        </w:rPr>
        <w:t>У зв</w:t>
      </w:r>
      <w:r>
        <w:rPr>
          <w:sz w:val="30"/>
          <w:szCs w:val="30"/>
        </w:rPr>
        <w:t>’</w:t>
      </w:r>
      <w:r>
        <w:rPr>
          <w:sz w:val="30"/>
          <w:szCs w:val="30"/>
          <w:lang w:val="uk-UA"/>
        </w:rPr>
        <w:t xml:space="preserve">язку з необхідністю направленого локального втручання в гнійно-некротичний осередок застосовували попереднє тривимірне моделювання поширеного панкреонекрозу з наступним визначенням зони оптимального оперативного доступу до епіцентру гнійно-некротичного осередку. </w:t>
      </w:r>
    </w:p>
    <w:p w:rsidR="00F74A2F" w:rsidRDefault="00F74A2F" w:rsidP="00F74A2F">
      <w:pPr>
        <w:ind w:firstLine="670"/>
        <w:jc w:val="both"/>
        <w:rPr>
          <w:sz w:val="30"/>
          <w:szCs w:val="30"/>
          <w:lang w:val="uk-UA"/>
        </w:rPr>
      </w:pPr>
      <w:r>
        <w:rPr>
          <w:sz w:val="30"/>
          <w:szCs w:val="30"/>
          <w:lang w:val="uk-UA"/>
        </w:rPr>
        <w:t>Під час перших дренуючих втручань до зони деструкції підходили з мінідоступів, оскільки пропонована методика попереднього комп</w:t>
      </w:r>
      <w:r>
        <w:rPr>
          <w:sz w:val="30"/>
          <w:szCs w:val="30"/>
        </w:rPr>
        <w:t>’</w:t>
      </w:r>
      <w:r>
        <w:rPr>
          <w:sz w:val="30"/>
          <w:szCs w:val="30"/>
          <w:lang w:val="uk-UA"/>
        </w:rPr>
        <w:t>ютерного віртуального моделювання давала можливість дуже точно визначити положення  патологічного осередку й вибрати необхідний</w:t>
      </w:r>
      <w:r>
        <w:rPr>
          <w:color w:val="FF0000"/>
          <w:sz w:val="30"/>
          <w:szCs w:val="30"/>
          <w:lang w:val="uk-UA"/>
        </w:rPr>
        <w:t xml:space="preserve"> </w:t>
      </w:r>
      <w:r>
        <w:rPr>
          <w:sz w:val="30"/>
          <w:szCs w:val="30"/>
          <w:lang w:val="uk-UA"/>
        </w:rPr>
        <w:t xml:space="preserve">доступ до нього. Для цього в програмі </w:t>
      </w:r>
      <w:r>
        <w:rPr>
          <w:sz w:val="30"/>
          <w:szCs w:val="30"/>
        </w:rPr>
        <w:t>3</w:t>
      </w:r>
      <w:r>
        <w:rPr>
          <w:sz w:val="30"/>
          <w:szCs w:val="30"/>
          <w:lang w:val="en-US"/>
        </w:rPr>
        <w:t>ds</w:t>
      </w:r>
      <w:r>
        <w:rPr>
          <w:sz w:val="30"/>
          <w:szCs w:val="30"/>
        </w:rPr>
        <w:t xml:space="preserve"> </w:t>
      </w:r>
      <w:r>
        <w:rPr>
          <w:sz w:val="30"/>
          <w:szCs w:val="30"/>
          <w:lang w:val="en-US"/>
        </w:rPr>
        <w:t>max</w:t>
      </w:r>
      <w:r>
        <w:rPr>
          <w:sz w:val="30"/>
          <w:szCs w:val="30"/>
        </w:rPr>
        <w:t xml:space="preserve"> в</w:t>
      </w:r>
      <w:r>
        <w:rPr>
          <w:sz w:val="30"/>
          <w:szCs w:val="30"/>
          <w:lang w:val="uk-UA"/>
        </w:rPr>
        <w:t>і</w:t>
      </w:r>
      <w:r>
        <w:rPr>
          <w:sz w:val="30"/>
          <w:szCs w:val="30"/>
        </w:rPr>
        <w:t>ртуально сформ</w:t>
      </w:r>
      <w:r>
        <w:rPr>
          <w:sz w:val="30"/>
          <w:szCs w:val="30"/>
          <w:lang w:val="uk-UA"/>
        </w:rPr>
        <w:t>ували найкоротший раціональний операційний підхід без пошкодження магістральних судин, органів і інтактних зон клітковинних просторів. Керуючись анатомічними орієнтирами (мечоподібний відросток грудини,</w:t>
      </w:r>
      <w:r>
        <w:rPr>
          <w:color w:val="FF0000"/>
          <w:sz w:val="30"/>
          <w:szCs w:val="30"/>
          <w:lang w:val="uk-UA"/>
        </w:rPr>
        <w:t xml:space="preserve"> </w:t>
      </w:r>
      <w:r>
        <w:rPr>
          <w:sz w:val="30"/>
          <w:szCs w:val="30"/>
          <w:lang w:val="uk-UA"/>
        </w:rPr>
        <w:t>остисті</w:t>
      </w:r>
      <w:r>
        <w:rPr>
          <w:color w:val="FF0000"/>
          <w:sz w:val="30"/>
          <w:szCs w:val="30"/>
          <w:lang w:val="uk-UA"/>
        </w:rPr>
        <w:t xml:space="preserve"> </w:t>
      </w:r>
      <w:r>
        <w:rPr>
          <w:sz w:val="30"/>
          <w:szCs w:val="30"/>
          <w:lang w:val="uk-UA"/>
        </w:rPr>
        <w:t>відростки грудних і поперекових хребців, пуп, передні верхні</w:t>
      </w:r>
      <w:r>
        <w:rPr>
          <w:color w:val="FF0000"/>
          <w:sz w:val="30"/>
          <w:szCs w:val="30"/>
          <w:lang w:val="uk-UA"/>
        </w:rPr>
        <w:t xml:space="preserve"> </w:t>
      </w:r>
      <w:r>
        <w:rPr>
          <w:sz w:val="30"/>
          <w:szCs w:val="30"/>
          <w:lang w:val="uk-UA"/>
        </w:rPr>
        <w:t>ості</w:t>
      </w:r>
      <w:r>
        <w:rPr>
          <w:color w:val="FF0000"/>
          <w:sz w:val="30"/>
          <w:szCs w:val="30"/>
          <w:lang w:val="uk-UA"/>
        </w:rPr>
        <w:t xml:space="preserve"> </w:t>
      </w:r>
      <w:r>
        <w:rPr>
          <w:sz w:val="30"/>
          <w:szCs w:val="30"/>
          <w:lang w:val="uk-UA"/>
        </w:rPr>
        <w:t>клубових кісток,</w:t>
      </w:r>
      <w:r>
        <w:rPr>
          <w:color w:val="FF0000"/>
          <w:sz w:val="30"/>
          <w:szCs w:val="30"/>
          <w:lang w:val="uk-UA"/>
        </w:rPr>
        <w:t xml:space="preserve"> </w:t>
      </w:r>
      <w:r>
        <w:rPr>
          <w:sz w:val="30"/>
          <w:szCs w:val="30"/>
          <w:lang w:val="uk-UA"/>
        </w:rPr>
        <w:t>середньоключичні,</w:t>
      </w:r>
      <w:r>
        <w:rPr>
          <w:color w:val="FF0000"/>
          <w:sz w:val="30"/>
          <w:szCs w:val="30"/>
          <w:lang w:val="uk-UA"/>
        </w:rPr>
        <w:t xml:space="preserve"> </w:t>
      </w:r>
      <w:r>
        <w:rPr>
          <w:sz w:val="30"/>
          <w:szCs w:val="30"/>
          <w:lang w:val="uk-UA"/>
        </w:rPr>
        <w:t>передні, середні й задні пахові,</w:t>
      </w:r>
      <w:r>
        <w:rPr>
          <w:color w:val="FF0000"/>
          <w:sz w:val="30"/>
          <w:szCs w:val="30"/>
          <w:lang w:val="uk-UA"/>
        </w:rPr>
        <w:t xml:space="preserve"> </w:t>
      </w:r>
      <w:r>
        <w:rPr>
          <w:sz w:val="30"/>
          <w:szCs w:val="30"/>
          <w:lang w:val="uk-UA"/>
        </w:rPr>
        <w:t xml:space="preserve">лопаткові лінії), проводили транслокацію віртуальної лінії розрізу на шкірні покриви живота чи поперекові ділянки хворого. </w:t>
      </w:r>
    </w:p>
    <w:p w:rsidR="00F74A2F" w:rsidRDefault="00F74A2F" w:rsidP="00F74A2F">
      <w:pPr>
        <w:ind w:firstLine="670"/>
        <w:jc w:val="both"/>
        <w:rPr>
          <w:sz w:val="30"/>
          <w:szCs w:val="30"/>
          <w:lang w:val="uk-UA"/>
        </w:rPr>
      </w:pPr>
      <w:r>
        <w:rPr>
          <w:sz w:val="30"/>
          <w:szCs w:val="30"/>
          <w:lang w:val="uk-UA"/>
        </w:rPr>
        <w:t xml:space="preserve">З урахуванням тривимірного зображення поширеності і направленості осередків некротичних уражень вибір між лапаротомією і люмботомією визначався розрахунком глибини рани. При цьому вибирали доступ із меншою відносною глибиною рани. Орієнтирами «переносу» з віртуального об’єкта на конкретного пацієнта були кісткові структури і стандартні проекційні лінії грудей і живота. Застосовувалася прозора градуйована плівка з кроком 2 см, яка накладалася на шкірні покриви хворого. Відповідно до віртуального зображення позначалися точки передбачуваного шкірного розрізу, визначалася вісь операційної дії. Таким чином проводилося «накладання» віртуального тривимірного зображення місця і напряму розрізу </w:t>
      </w:r>
      <w:r>
        <w:rPr>
          <w:sz w:val="30"/>
          <w:szCs w:val="30"/>
          <w:lang w:val="uk-UA"/>
        </w:rPr>
        <w:lastRenderedPageBreak/>
        <w:t>на реальне операційне поле. При цьому вибір його був сугубо індивідуальний, відповідно до зони доступності і кута нахилу вісі операційної дії.</w:t>
      </w:r>
    </w:p>
    <w:p w:rsidR="00F74A2F" w:rsidRDefault="00F74A2F" w:rsidP="00F74A2F">
      <w:pPr>
        <w:ind w:firstLine="670"/>
        <w:jc w:val="both"/>
        <w:rPr>
          <w:sz w:val="30"/>
          <w:szCs w:val="30"/>
          <w:lang w:val="uk-UA"/>
        </w:rPr>
      </w:pPr>
      <w:r>
        <w:rPr>
          <w:sz w:val="30"/>
          <w:szCs w:val="30"/>
          <w:lang w:val="uk-UA"/>
        </w:rPr>
        <w:t xml:space="preserve"> </w:t>
      </w:r>
      <w:r>
        <w:rPr>
          <w:b/>
          <w:bCs/>
          <w:sz w:val="30"/>
          <w:szCs w:val="30"/>
          <w:lang w:val="uk-UA"/>
        </w:rPr>
        <w:t xml:space="preserve">Результати дослідження та їх обговорення. </w:t>
      </w:r>
      <w:r>
        <w:rPr>
          <w:sz w:val="30"/>
          <w:szCs w:val="30"/>
          <w:lang w:val="uk-UA"/>
        </w:rPr>
        <w:t xml:space="preserve">На підставі отриманих ультразвукових даних будувалися тривимірні реконструкції запального процесу в програмі 3D </w:t>
      </w:r>
      <w:r>
        <w:rPr>
          <w:sz w:val="30"/>
          <w:szCs w:val="30"/>
        </w:rPr>
        <w:t>Max</w:t>
      </w:r>
      <w:r>
        <w:rPr>
          <w:sz w:val="30"/>
          <w:szCs w:val="30"/>
          <w:lang w:val="uk-UA"/>
        </w:rPr>
        <w:t xml:space="preserve">, які надалі мали важливе значення у виборі доступу і об'єму планованого хірургічного втручання. Комп'ютерне обчислення власне площі і об'єму </w:t>
      </w:r>
      <w:r>
        <w:rPr>
          <w:sz w:val="30"/>
          <w:szCs w:val="30"/>
        </w:rPr>
        <w:t>некротич</w:t>
      </w:r>
      <w:r>
        <w:rPr>
          <w:sz w:val="30"/>
          <w:szCs w:val="30"/>
          <w:lang w:val="uk-UA"/>
        </w:rPr>
        <w:t>н</w:t>
      </w:r>
      <w:r>
        <w:rPr>
          <w:sz w:val="30"/>
          <w:szCs w:val="30"/>
        </w:rPr>
        <w:t>их</w:t>
      </w:r>
      <w:r>
        <w:rPr>
          <w:sz w:val="30"/>
          <w:szCs w:val="30"/>
          <w:lang w:val="uk-UA"/>
        </w:rPr>
        <w:t xml:space="preserve"> тканин в самій залозі і </w:t>
      </w:r>
      <w:r>
        <w:rPr>
          <w:sz w:val="30"/>
          <w:szCs w:val="30"/>
        </w:rPr>
        <w:t>парапанкреатич</w:t>
      </w:r>
      <w:r>
        <w:rPr>
          <w:sz w:val="30"/>
          <w:szCs w:val="30"/>
          <w:lang w:val="uk-UA"/>
        </w:rPr>
        <w:t>н</w:t>
      </w:r>
      <w:r>
        <w:rPr>
          <w:sz w:val="30"/>
          <w:szCs w:val="30"/>
        </w:rPr>
        <w:t>их</w:t>
      </w:r>
      <w:r>
        <w:rPr>
          <w:sz w:val="30"/>
          <w:szCs w:val="30"/>
          <w:lang w:val="uk-UA"/>
        </w:rPr>
        <w:t xml:space="preserve"> </w:t>
      </w:r>
      <w:r>
        <w:rPr>
          <w:sz w:val="30"/>
          <w:szCs w:val="30"/>
        </w:rPr>
        <w:t>кл</w:t>
      </w:r>
      <w:r>
        <w:rPr>
          <w:sz w:val="30"/>
          <w:szCs w:val="30"/>
          <w:lang w:val="uk-UA"/>
        </w:rPr>
        <w:t>ітковинних просторах дозволяло додатково обгрунтовувати вибір між продовженням консервативної терапії або ж розв'язанням на користь оперативного втручання. Використання програмного забезпечення давало можливість визначати чіткі числові характеристики конкретного патологічного осередку. Проведення порівняльного аналізу між числовими даними рідинно-інфільтративних некротичних утворень і даними мікробіологічних результатів після проведених пункцій виявило певну залежність (табл. 1).</w:t>
      </w:r>
    </w:p>
    <w:p w:rsidR="00F74A2F" w:rsidRDefault="00F74A2F" w:rsidP="00F74A2F">
      <w:pPr>
        <w:ind w:firstLine="670"/>
        <w:jc w:val="both"/>
        <w:rPr>
          <w:sz w:val="30"/>
          <w:szCs w:val="30"/>
          <w:lang w:val="uk-UA"/>
        </w:rPr>
      </w:pPr>
    </w:p>
    <w:p w:rsidR="00F74A2F" w:rsidRDefault="00F74A2F" w:rsidP="00F74A2F">
      <w:pPr>
        <w:ind w:firstLine="670"/>
        <w:jc w:val="both"/>
        <w:rPr>
          <w:sz w:val="30"/>
          <w:szCs w:val="30"/>
          <w:lang w:val="uk-UA"/>
        </w:rPr>
      </w:pPr>
    </w:p>
    <w:p w:rsidR="00F74A2F" w:rsidRDefault="00F74A2F" w:rsidP="00F74A2F">
      <w:pPr>
        <w:ind w:firstLine="670"/>
        <w:jc w:val="both"/>
        <w:rPr>
          <w:sz w:val="30"/>
          <w:szCs w:val="30"/>
          <w:lang w:val="uk-UA"/>
        </w:rPr>
      </w:pPr>
    </w:p>
    <w:p w:rsidR="00F74A2F" w:rsidRDefault="00F74A2F" w:rsidP="00F74A2F">
      <w:pPr>
        <w:ind w:firstLine="670"/>
        <w:jc w:val="both"/>
        <w:rPr>
          <w:sz w:val="30"/>
          <w:szCs w:val="30"/>
          <w:lang w:val="uk-UA"/>
        </w:rPr>
      </w:pPr>
    </w:p>
    <w:p w:rsidR="00F74A2F" w:rsidRDefault="00F74A2F" w:rsidP="00F74A2F">
      <w:pPr>
        <w:ind w:firstLine="670"/>
        <w:jc w:val="both"/>
        <w:rPr>
          <w:sz w:val="30"/>
          <w:szCs w:val="30"/>
          <w:lang w:val="uk-UA"/>
        </w:rPr>
      </w:pPr>
    </w:p>
    <w:p w:rsidR="00F74A2F" w:rsidRDefault="00F74A2F" w:rsidP="00F74A2F">
      <w:pPr>
        <w:ind w:firstLine="670"/>
        <w:jc w:val="both"/>
        <w:rPr>
          <w:sz w:val="30"/>
          <w:szCs w:val="30"/>
          <w:lang w:val="uk-UA"/>
        </w:rPr>
      </w:pPr>
    </w:p>
    <w:p w:rsidR="00F74A2F" w:rsidRDefault="00F74A2F" w:rsidP="00F74A2F">
      <w:pPr>
        <w:ind w:firstLine="670"/>
        <w:jc w:val="both"/>
        <w:rPr>
          <w:sz w:val="30"/>
          <w:szCs w:val="30"/>
          <w:lang w:val="uk-UA"/>
        </w:rPr>
      </w:pPr>
    </w:p>
    <w:p w:rsidR="00F74A2F" w:rsidRDefault="00F74A2F" w:rsidP="00F74A2F">
      <w:pPr>
        <w:ind w:firstLine="670"/>
        <w:jc w:val="both"/>
        <w:rPr>
          <w:sz w:val="30"/>
          <w:szCs w:val="30"/>
          <w:lang w:val="uk-UA"/>
        </w:rPr>
      </w:pPr>
    </w:p>
    <w:p w:rsidR="00F74A2F" w:rsidRDefault="00F74A2F" w:rsidP="00F74A2F">
      <w:pPr>
        <w:ind w:firstLine="402"/>
        <w:jc w:val="right"/>
        <w:rPr>
          <w:sz w:val="30"/>
          <w:szCs w:val="30"/>
          <w:lang w:val="uk-UA"/>
        </w:rPr>
      </w:pPr>
      <w:r>
        <w:rPr>
          <w:sz w:val="30"/>
          <w:szCs w:val="30"/>
          <w:lang w:val="uk-UA"/>
        </w:rPr>
        <w:t>Таблиця 1</w:t>
      </w:r>
    </w:p>
    <w:p w:rsidR="00F74A2F" w:rsidRDefault="00F74A2F" w:rsidP="00F74A2F">
      <w:pPr>
        <w:ind w:firstLine="402"/>
        <w:jc w:val="center"/>
        <w:rPr>
          <w:sz w:val="30"/>
          <w:szCs w:val="30"/>
          <w:lang w:val="uk-UA"/>
        </w:rPr>
      </w:pPr>
      <w:r>
        <w:rPr>
          <w:sz w:val="30"/>
          <w:szCs w:val="30"/>
        </w:rPr>
        <w:t>Залежн</w:t>
      </w:r>
      <w:r>
        <w:rPr>
          <w:sz w:val="30"/>
          <w:szCs w:val="30"/>
          <w:lang w:val="uk-UA"/>
        </w:rPr>
        <w:t>ість обсягу некротичного інфільтрату</w:t>
      </w:r>
    </w:p>
    <w:p w:rsidR="00F74A2F" w:rsidRDefault="00F74A2F" w:rsidP="00F74A2F">
      <w:pPr>
        <w:ind w:firstLine="402"/>
        <w:jc w:val="center"/>
        <w:rPr>
          <w:sz w:val="30"/>
          <w:szCs w:val="30"/>
          <w:lang w:val="uk-UA"/>
        </w:rPr>
      </w:pPr>
      <w:r>
        <w:rPr>
          <w:sz w:val="30"/>
          <w:szCs w:val="30"/>
          <w:lang w:val="uk-UA"/>
        </w:rPr>
        <w:t xml:space="preserve"> від ступеня подальшого його інфікування </w:t>
      </w:r>
    </w:p>
    <w:p w:rsidR="00F74A2F" w:rsidRDefault="00F74A2F" w:rsidP="00F74A2F">
      <w:pPr>
        <w:ind w:firstLine="402"/>
        <w:jc w:val="center"/>
        <w:rPr>
          <w:sz w:val="30"/>
          <w:szCs w:val="30"/>
        </w:rPr>
      </w:pPr>
    </w:p>
    <w:tbl>
      <w:tblPr>
        <w:tblW w:w="917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809"/>
        <w:gridCol w:w="1809"/>
        <w:gridCol w:w="1868"/>
      </w:tblGrid>
      <w:tr w:rsidR="00F74A2F" w:rsidTr="006D506A">
        <w:tblPrEx>
          <w:tblCellMar>
            <w:top w:w="0" w:type="dxa"/>
            <w:bottom w:w="0" w:type="dxa"/>
          </w:tblCellMar>
        </w:tblPrEx>
        <w:trPr>
          <w:trHeight w:val="1829"/>
        </w:trPr>
        <w:tc>
          <w:tcPr>
            <w:tcW w:w="3693" w:type="dxa"/>
            <w:tcBorders>
              <w:top w:val="single" w:sz="4" w:space="0" w:color="auto"/>
              <w:left w:val="single" w:sz="4" w:space="0" w:color="auto"/>
              <w:bottom w:val="single" w:sz="4" w:space="0" w:color="auto"/>
              <w:right w:val="single" w:sz="4" w:space="0" w:color="auto"/>
              <w:tl2br w:val="single" w:sz="4" w:space="0" w:color="auto"/>
            </w:tcBorders>
          </w:tcPr>
          <w:p w:rsidR="00F74A2F" w:rsidRDefault="00F74A2F" w:rsidP="006D506A">
            <w:pPr>
              <w:rPr>
                <w:sz w:val="30"/>
                <w:szCs w:val="30"/>
                <w:lang w:val="uk-UA"/>
              </w:rPr>
            </w:pPr>
            <w:r>
              <w:rPr>
                <w:sz w:val="30"/>
                <w:szCs w:val="30"/>
              </w:rPr>
              <w:t xml:space="preserve">                 </w:t>
            </w:r>
            <w:r>
              <w:rPr>
                <w:sz w:val="30"/>
                <w:szCs w:val="30"/>
                <w:lang w:val="en-US"/>
              </w:rPr>
              <w:t xml:space="preserve">   </w:t>
            </w:r>
            <w:r>
              <w:rPr>
                <w:sz w:val="30"/>
                <w:szCs w:val="30"/>
              </w:rPr>
              <w:t xml:space="preserve">   </w:t>
            </w:r>
            <w:r>
              <w:rPr>
                <w:sz w:val="30"/>
                <w:szCs w:val="30"/>
                <w:lang w:val="en-US"/>
              </w:rPr>
              <w:t xml:space="preserve"> </w:t>
            </w:r>
            <w:r>
              <w:rPr>
                <w:sz w:val="30"/>
                <w:szCs w:val="30"/>
                <w:lang w:val="uk-UA"/>
              </w:rPr>
              <w:t xml:space="preserve">Показник </w:t>
            </w:r>
          </w:p>
          <w:p w:rsidR="00F74A2F" w:rsidRDefault="00F74A2F" w:rsidP="006D506A">
            <w:pPr>
              <w:rPr>
                <w:sz w:val="30"/>
                <w:szCs w:val="30"/>
              </w:rPr>
            </w:pPr>
            <w:r>
              <w:rPr>
                <w:sz w:val="30"/>
                <w:szCs w:val="30"/>
                <w:lang w:val="uk-UA"/>
              </w:rPr>
              <w:t xml:space="preserve">                   </w:t>
            </w:r>
            <w:r>
              <w:rPr>
                <w:sz w:val="30"/>
                <w:szCs w:val="30"/>
                <w:lang w:val="en-US"/>
              </w:rPr>
              <w:t xml:space="preserve">    </w:t>
            </w:r>
            <w:r>
              <w:rPr>
                <w:sz w:val="30"/>
                <w:szCs w:val="30"/>
                <w:lang w:val="uk-UA"/>
              </w:rPr>
              <w:t xml:space="preserve">інфікованості </w:t>
            </w:r>
          </w:p>
          <w:p w:rsidR="00F74A2F" w:rsidRDefault="00F74A2F" w:rsidP="006D506A">
            <w:pPr>
              <w:rPr>
                <w:sz w:val="30"/>
                <w:szCs w:val="30"/>
              </w:rPr>
            </w:pPr>
          </w:p>
          <w:p w:rsidR="00F74A2F" w:rsidRDefault="00F74A2F" w:rsidP="006D506A">
            <w:pPr>
              <w:rPr>
                <w:sz w:val="30"/>
                <w:szCs w:val="30"/>
                <w:lang w:val="uk-UA"/>
              </w:rPr>
            </w:pPr>
            <w:r>
              <w:rPr>
                <w:sz w:val="30"/>
                <w:szCs w:val="30"/>
              </w:rPr>
              <w:t xml:space="preserve">    </w:t>
            </w:r>
            <w:r>
              <w:rPr>
                <w:sz w:val="30"/>
                <w:szCs w:val="30"/>
                <w:lang w:val="uk-UA"/>
              </w:rPr>
              <w:t xml:space="preserve">Показник </w:t>
            </w:r>
          </w:p>
          <w:p w:rsidR="00F74A2F" w:rsidRDefault="00F74A2F" w:rsidP="006D506A">
            <w:pPr>
              <w:rPr>
                <w:sz w:val="30"/>
                <w:szCs w:val="30"/>
                <w:lang w:val="uk-UA"/>
              </w:rPr>
            </w:pPr>
            <w:r>
              <w:rPr>
                <w:sz w:val="30"/>
                <w:szCs w:val="30"/>
              </w:rPr>
              <w:t xml:space="preserve">      об</w:t>
            </w:r>
            <w:r>
              <w:rPr>
                <w:sz w:val="30"/>
                <w:szCs w:val="30"/>
                <w:lang w:val="uk-UA"/>
              </w:rPr>
              <w:t>сягу</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vertAlign w:val="superscript"/>
              </w:rPr>
            </w:pPr>
            <w:r>
              <w:rPr>
                <w:sz w:val="30"/>
                <w:szCs w:val="30"/>
              </w:rPr>
              <w:t>&lt; 5 х 10</w:t>
            </w:r>
            <w:r>
              <w:rPr>
                <w:sz w:val="30"/>
                <w:szCs w:val="30"/>
                <w:vertAlign w:val="superscript"/>
              </w:rPr>
              <w:t>3</w:t>
            </w:r>
          </w:p>
          <w:p w:rsidR="00F74A2F" w:rsidRDefault="00F74A2F" w:rsidP="006D506A">
            <w:pPr>
              <w:jc w:val="center"/>
              <w:rPr>
                <w:sz w:val="30"/>
                <w:szCs w:val="30"/>
                <w:lang w:val="uk-UA"/>
              </w:rPr>
            </w:pPr>
            <w:r>
              <w:rPr>
                <w:sz w:val="30"/>
                <w:szCs w:val="30"/>
              </w:rPr>
              <w:t>м</w:t>
            </w:r>
            <w:r>
              <w:rPr>
                <w:sz w:val="30"/>
                <w:szCs w:val="30"/>
                <w:lang w:val="uk-UA"/>
              </w:rPr>
              <w:t>і</w:t>
            </w:r>
            <w:r>
              <w:rPr>
                <w:sz w:val="30"/>
                <w:szCs w:val="30"/>
              </w:rPr>
              <w:t>кробн</w:t>
            </w:r>
            <w:r>
              <w:rPr>
                <w:sz w:val="30"/>
                <w:szCs w:val="30"/>
                <w:lang w:val="uk-UA"/>
              </w:rPr>
              <w:t>и</w:t>
            </w:r>
            <w:r>
              <w:rPr>
                <w:sz w:val="30"/>
                <w:szCs w:val="30"/>
              </w:rPr>
              <w:t>х т</w:t>
            </w:r>
            <w:r>
              <w:rPr>
                <w:sz w:val="30"/>
                <w:szCs w:val="30"/>
                <w:lang w:val="uk-UA"/>
              </w:rPr>
              <w:t>і</w:t>
            </w:r>
            <w:r>
              <w:rPr>
                <w:sz w:val="30"/>
                <w:szCs w:val="30"/>
              </w:rPr>
              <w:t>л/см</w:t>
            </w:r>
            <w:r>
              <w:rPr>
                <w:sz w:val="30"/>
                <w:szCs w:val="30"/>
                <w:vertAlign w:val="superscript"/>
              </w:rPr>
              <w:t>3</w:t>
            </w:r>
            <w:r>
              <w:rPr>
                <w:sz w:val="30"/>
                <w:szCs w:val="30"/>
              </w:rPr>
              <w:t xml:space="preserve"> ткани</w:t>
            </w:r>
            <w:r>
              <w:rPr>
                <w:sz w:val="30"/>
                <w:szCs w:val="30"/>
                <w:lang w:val="uk-UA"/>
              </w:rPr>
              <w:t>ни</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vertAlign w:val="superscript"/>
              </w:rPr>
            </w:pPr>
            <w:r>
              <w:rPr>
                <w:sz w:val="30"/>
                <w:szCs w:val="30"/>
              </w:rPr>
              <w:t>5 х 10</w:t>
            </w:r>
            <w:r>
              <w:rPr>
                <w:sz w:val="30"/>
                <w:szCs w:val="30"/>
                <w:vertAlign w:val="superscript"/>
              </w:rPr>
              <w:t>3</w:t>
            </w:r>
            <w:r>
              <w:rPr>
                <w:sz w:val="30"/>
                <w:szCs w:val="30"/>
              </w:rPr>
              <w:t xml:space="preserve"> - 10</w:t>
            </w:r>
            <w:r>
              <w:rPr>
                <w:sz w:val="30"/>
                <w:szCs w:val="30"/>
                <w:vertAlign w:val="superscript"/>
              </w:rPr>
              <w:t>4</w:t>
            </w:r>
          </w:p>
          <w:p w:rsidR="00F74A2F" w:rsidRDefault="00F74A2F" w:rsidP="006D506A">
            <w:pPr>
              <w:jc w:val="center"/>
              <w:rPr>
                <w:sz w:val="30"/>
                <w:szCs w:val="30"/>
              </w:rPr>
            </w:pPr>
            <w:r>
              <w:rPr>
                <w:sz w:val="30"/>
                <w:szCs w:val="30"/>
              </w:rPr>
              <w:t>м</w:t>
            </w:r>
            <w:r>
              <w:rPr>
                <w:sz w:val="30"/>
                <w:szCs w:val="30"/>
                <w:lang w:val="uk-UA"/>
              </w:rPr>
              <w:t>і</w:t>
            </w:r>
            <w:r>
              <w:rPr>
                <w:sz w:val="30"/>
                <w:szCs w:val="30"/>
              </w:rPr>
              <w:t>кробн</w:t>
            </w:r>
            <w:r>
              <w:rPr>
                <w:sz w:val="30"/>
                <w:szCs w:val="30"/>
                <w:lang w:val="uk-UA"/>
              </w:rPr>
              <w:t>и</w:t>
            </w:r>
            <w:r>
              <w:rPr>
                <w:sz w:val="30"/>
                <w:szCs w:val="30"/>
              </w:rPr>
              <w:t>х т</w:t>
            </w:r>
            <w:r>
              <w:rPr>
                <w:sz w:val="30"/>
                <w:szCs w:val="30"/>
                <w:lang w:val="uk-UA"/>
              </w:rPr>
              <w:t>і</w:t>
            </w:r>
            <w:r>
              <w:rPr>
                <w:sz w:val="30"/>
                <w:szCs w:val="30"/>
              </w:rPr>
              <w:t>л/см</w:t>
            </w:r>
            <w:r>
              <w:rPr>
                <w:sz w:val="30"/>
                <w:szCs w:val="30"/>
                <w:vertAlign w:val="superscript"/>
              </w:rPr>
              <w:t>3</w:t>
            </w:r>
            <w:r>
              <w:rPr>
                <w:sz w:val="30"/>
                <w:szCs w:val="30"/>
              </w:rPr>
              <w:t xml:space="preserve"> ткани</w:t>
            </w:r>
            <w:r>
              <w:rPr>
                <w:sz w:val="30"/>
                <w:szCs w:val="30"/>
                <w:lang w:val="uk-UA"/>
              </w:rPr>
              <w:t>ни</w:t>
            </w:r>
          </w:p>
        </w:tc>
        <w:tc>
          <w:tcPr>
            <w:tcW w:w="1868"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vertAlign w:val="superscript"/>
              </w:rPr>
            </w:pPr>
            <w:r>
              <w:rPr>
                <w:sz w:val="30"/>
                <w:szCs w:val="30"/>
              </w:rPr>
              <w:t>&gt; 5 х 10</w:t>
            </w:r>
            <w:r>
              <w:rPr>
                <w:sz w:val="30"/>
                <w:szCs w:val="30"/>
                <w:vertAlign w:val="superscript"/>
              </w:rPr>
              <w:t>4</w:t>
            </w:r>
          </w:p>
          <w:p w:rsidR="00F74A2F" w:rsidRDefault="00F74A2F" w:rsidP="006D506A">
            <w:pPr>
              <w:jc w:val="center"/>
              <w:rPr>
                <w:sz w:val="30"/>
                <w:szCs w:val="30"/>
              </w:rPr>
            </w:pPr>
            <w:r>
              <w:rPr>
                <w:sz w:val="30"/>
                <w:szCs w:val="30"/>
              </w:rPr>
              <w:t>м</w:t>
            </w:r>
            <w:r>
              <w:rPr>
                <w:sz w:val="30"/>
                <w:szCs w:val="30"/>
                <w:lang w:val="uk-UA"/>
              </w:rPr>
              <w:t>і</w:t>
            </w:r>
            <w:r>
              <w:rPr>
                <w:sz w:val="30"/>
                <w:szCs w:val="30"/>
              </w:rPr>
              <w:t>кробн</w:t>
            </w:r>
            <w:r>
              <w:rPr>
                <w:sz w:val="30"/>
                <w:szCs w:val="30"/>
                <w:lang w:val="uk-UA"/>
              </w:rPr>
              <w:t>и</w:t>
            </w:r>
            <w:r>
              <w:rPr>
                <w:sz w:val="30"/>
                <w:szCs w:val="30"/>
              </w:rPr>
              <w:t>х т</w:t>
            </w:r>
            <w:r>
              <w:rPr>
                <w:sz w:val="30"/>
                <w:szCs w:val="30"/>
                <w:lang w:val="uk-UA"/>
              </w:rPr>
              <w:t>і</w:t>
            </w:r>
            <w:r>
              <w:rPr>
                <w:sz w:val="30"/>
                <w:szCs w:val="30"/>
              </w:rPr>
              <w:t>л/см</w:t>
            </w:r>
            <w:r>
              <w:rPr>
                <w:sz w:val="30"/>
                <w:szCs w:val="30"/>
                <w:vertAlign w:val="superscript"/>
              </w:rPr>
              <w:t>3</w:t>
            </w:r>
            <w:r>
              <w:rPr>
                <w:sz w:val="30"/>
                <w:szCs w:val="30"/>
              </w:rPr>
              <w:t xml:space="preserve"> ткани</w:t>
            </w:r>
            <w:r>
              <w:rPr>
                <w:sz w:val="30"/>
                <w:szCs w:val="30"/>
                <w:lang w:val="uk-UA"/>
              </w:rPr>
              <w:t>ни</w:t>
            </w:r>
          </w:p>
        </w:tc>
      </w:tr>
      <w:tr w:rsidR="00F74A2F" w:rsidTr="006D506A">
        <w:tblPrEx>
          <w:tblCellMar>
            <w:top w:w="0" w:type="dxa"/>
            <w:bottom w:w="0" w:type="dxa"/>
          </w:tblCellMar>
        </w:tblPrEx>
        <w:trPr>
          <w:trHeight w:val="717"/>
        </w:trPr>
        <w:tc>
          <w:tcPr>
            <w:tcW w:w="3693"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&lt;150 см</w:t>
            </w:r>
            <w:r>
              <w:rPr>
                <w:sz w:val="30"/>
                <w:szCs w:val="30"/>
                <w:vertAlign w:val="superscript"/>
              </w:rPr>
              <w:t>3</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7</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2</w:t>
            </w:r>
          </w:p>
        </w:tc>
        <w:tc>
          <w:tcPr>
            <w:tcW w:w="1868"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lang w:val="uk-UA"/>
              </w:rPr>
            </w:pPr>
            <w:r>
              <w:rPr>
                <w:sz w:val="30"/>
                <w:szCs w:val="30"/>
                <w:lang w:val="uk-UA"/>
              </w:rPr>
              <w:t>––</w:t>
            </w:r>
          </w:p>
        </w:tc>
      </w:tr>
      <w:tr w:rsidR="00F74A2F" w:rsidTr="006D506A">
        <w:tblPrEx>
          <w:tblCellMar>
            <w:top w:w="0" w:type="dxa"/>
            <w:bottom w:w="0" w:type="dxa"/>
          </w:tblCellMar>
        </w:tblPrEx>
        <w:trPr>
          <w:trHeight w:val="711"/>
        </w:trPr>
        <w:tc>
          <w:tcPr>
            <w:tcW w:w="3693"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150-200 см</w:t>
            </w:r>
            <w:r>
              <w:rPr>
                <w:sz w:val="30"/>
                <w:szCs w:val="30"/>
                <w:vertAlign w:val="superscript"/>
              </w:rPr>
              <w:t>3</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1</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18</w:t>
            </w:r>
          </w:p>
        </w:tc>
        <w:tc>
          <w:tcPr>
            <w:tcW w:w="1868"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lang w:val="uk-UA"/>
              </w:rPr>
            </w:pPr>
            <w:r>
              <w:rPr>
                <w:sz w:val="30"/>
                <w:szCs w:val="30"/>
                <w:lang w:val="uk-UA"/>
              </w:rPr>
              <w:t>––</w:t>
            </w:r>
          </w:p>
        </w:tc>
      </w:tr>
      <w:tr w:rsidR="00F74A2F" w:rsidTr="006D506A">
        <w:tblPrEx>
          <w:tblCellMar>
            <w:top w:w="0" w:type="dxa"/>
            <w:bottom w:w="0" w:type="dxa"/>
          </w:tblCellMar>
        </w:tblPrEx>
        <w:trPr>
          <w:trHeight w:val="705"/>
        </w:trPr>
        <w:tc>
          <w:tcPr>
            <w:tcW w:w="3693"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&gt;200 см</w:t>
            </w:r>
            <w:r>
              <w:rPr>
                <w:sz w:val="30"/>
                <w:szCs w:val="30"/>
                <w:vertAlign w:val="superscript"/>
              </w:rPr>
              <w:t>3</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lang w:val="uk-UA"/>
              </w:rPr>
            </w:pPr>
            <w:r>
              <w:rPr>
                <w:sz w:val="30"/>
                <w:szCs w:val="30"/>
                <w:lang w:val="uk-UA"/>
              </w:rPr>
              <w:t>––</w:t>
            </w:r>
          </w:p>
        </w:tc>
        <w:tc>
          <w:tcPr>
            <w:tcW w:w="18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lang w:val="uk-UA"/>
              </w:rPr>
            </w:pPr>
            <w:r>
              <w:rPr>
                <w:sz w:val="30"/>
                <w:szCs w:val="30"/>
                <w:lang w:val="uk-UA"/>
              </w:rPr>
              <w:t>––</w:t>
            </w:r>
          </w:p>
        </w:tc>
        <w:tc>
          <w:tcPr>
            <w:tcW w:w="1868"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22</w:t>
            </w:r>
          </w:p>
        </w:tc>
      </w:tr>
    </w:tbl>
    <w:p w:rsidR="00F74A2F" w:rsidRDefault="00F74A2F" w:rsidP="00F74A2F">
      <w:pPr>
        <w:ind w:firstLine="357"/>
        <w:jc w:val="both"/>
        <w:rPr>
          <w:sz w:val="30"/>
          <w:szCs w:val="30"/>
        </w:rPr>
      </w:pPr>
    </w:p>
    <w:p w:rsidR="00F74A2F" w:rsidRDefault="00F74A2F" w:rsidP="00F74A2F">
      <w:pPr>
        <w:ind w:firstLine="670"/>
        <w:jc w:val="both"/>
        <w:rPr>
          <w:sz w:val="30"/>
          <w:szCs w:val="30"/>
        </w:rPr>
      </w:pPr>
      <w:r>
        <w:rPr>
          <w:sz w:val="30"/>
          <w:szCs w:val="30"/>
          <w:lang w:val="uk-UA"/>
        </w:rPr>
        <w:t xml:space="preserve">Усі хворі з </w:t>
      </w:r>
      <w:r>
        <w:rPr>
          <w:sz w:val="30"/>
          <w:szCs w:val="30"/>
        </w:rPr>
        <w:t>некротич</w:t>
      </w:r>
      <w:r>
        <w:rPr>
          <w:sz w:val="30"/>
          <w:szCs w:val="30"/>
          <w:lang w:val="uk-UA"/>
        </w:rPr>
        <w:t>н</w:t>
      </w:r>
      <w:r>
        <w:rPr>
          <w:sz w:val="30"/>
          <w:szCs w:val="30"/>
        </w:rPr>
        <w:t xml:space="preserve">им панкреатитом (115 </w:t>
      </w:r>
      <w:r>
        <w:rPr>
          <w:sz w:val="30"/>
          <w:szCs w:val="30"/>
          <w:lang w:val="uk-UA"/>
        </w:rPr>
        <w:t>хвори</w:t>
      </w:r>
      <w:r>
        <w:rPr>
          <w:sz w:val="30"/>
          <w:szCs w:val="30"/>
        </w:rPr>
        <w:t xml:space="preserve">х) </w:t>
      </w:r>
      <w:r>
        <w:rPr>
          <w:sz w:val="30"/>
          <w:szCs w:val="30"/>
          <w:lang w:val="uk-UA"/>
        </w:rPr>
        <w:t xml:space="preserve">були розподілені на дві групи залежно від курсу антибактеріальної терапії, що проводиться. </w:t>
      </w:r>
      <w:r>
        <w:rPr>
          <w:sz w:val="30"/>
          <w:szCs w:val="30"/>
          <w:lang w:val="uk-UA"/>
        </w:rPr>
        <w:lastRenderedPageBreak/>
        <w:t>Перша група хворих</w:t>
      </w:r>
      <w:r>
        <w:rPr>
          <w:sz w:val="30"/>
          <w:szCs w:val="30"/>
        </w:rPr>
        <w:t xml:space="preserve"> (59) </w:t>
      </w:r>
      <w:r>
        <w:rPr>
          <w:sz w:val="30"/>
          <w:szCs w:val="30"/>
          <w:lang w:val="uk-UA"/>
        </w:rPr>
        <w:t>отримувала</w:t>
      </w:r>
      <w:r>
        <w:rPr>
          <w:sz w:val="30"/>
          <w:szCs w:val="30"/>
        </w:rPr>
        <w:t xml:space="preserve"> цефтриаксон (2 г/</w:t>
      </w:r>
      <w:r>
        <w:rPr>
          <w:sz w:val="30"/>
          <w:szCs w:val="30"/>
          <w:lang w:val="uk-UA"/>
        </w:rPr>
        <w:t>доб</w:t>
      </w:r>
      <w:r>
        <w:rPr>
          <w:sz w:val="30"/>
          <w:szCs w:val="30"/>
        </w:rPr>
        <w:t>) + метрог</w:t>
      </w:r>
      <w:r>
        <w:rPr>
          <w:sz w:val="30"/>
          <w:szCs w:val="30"/>
          <w:lang w:val="uk-UA"/>
        </w:rPr>
        <w:t>і</w:t>
      </w:r>
      <w:r>
        <w:rPr>
          <w:sz w:val="30"/>
          <w:szCs w:val="30"/>
        </w:rPr>
        <w:t>л (200,0 мл/</w:t>
      </w:r>
      <w:r>
        <w:rPr>
          <w:sz w:val="30"/>
          <w:szCs w:val="30"/>
          <w:lang w:val="uk-UA"/>
        </w:rPr>
        <w:t>доб</w:t>
      </w:r>
      <w:r>
        <w:rPr>
          <w:sz w:val="30"/>
          <w:szCs w:val="30"/>
        </w:rPr>
        <w:t>) + ципрофлоксацин (0,4 г/</w:t>
      </w:r>
      <w:r>
        <w:rPr>
          <w:sz w:val="30"/>
          <w:szCs w:val="30"/>
          <w:lang w:val="uk-UA"/>
        </w:rPr>
        <w:t>доб</w:t>
      </w:r>
      <w:r>
        <w:rPr>
          <w:sz w:val="30"/>
          <w:szCs w:val="30"/>
        </w:rPr>
        <w:t xml:space="preserve">). </w:t>
      </w:r>
      <w:r>
        <w:rPr>
          <w:sz w:val="30"/>
          <w:szCs w:val="30"/>
          <w:lang w:val="uk-UA"/>
        </w:rPr>
        <w:t xml:space="preserve">Друга </w:t>
      </w:r>
      <w:r>
        <w:rPr>
          <w:sz w:val="30"/>
          <w:szCs w:val="30"/>
        </w:rPr>
        <w:t xml:space="preserve">група </w:t>
      </w:r>
      <w:r>
        <w:rPr>
          <w:sz w:val="30"/>
          <w:szCs w:val="30"/>
          <w:lang w:val="uk-UA"/>
        </w:rPr>
        <w:t>хвори</w:t>
      </w:r>
      <w:r>
        <w:rPr>
          <w:sz w:val="30"/>
          <w:szCs w:val="30"/>
        </w:rPr>
        <w:t xml:space="preserve">х (56)  </w:t>
      </w:r>
      <w:r>
        <w:rPr>
          <w:sz w:val="30"/>
          <w:szCs w:val="30"/>
          <w:lang w:val="uk-UA"/>
        </w:rPr>
        <w:t xml:space="preserve">отримувала сполучення </w:t>
      </w:r>
      <w:r>
        <w:rPr>
          <w:sz w:val="30"/>
          <w:szCs w:val="30"/>
        </w:rPr>
        <w:t>цефалоспорин</w:t>
      </w:r>
      <w:r>
        <w:rPr>
          <w:sz w:val="30"/>
          <w:szCs w:val="30"/>
          <w:lang w:val="uk-UA"/>
        </w:rPr>
        <w:t>у</w:t>
      </w:r>
      <w:r>
        <w:rPr>
          <w:sz w:val="30"/>
          <w:szCs w:val="30"/>
        </w:rPr>
        <w:t xml:space="preserve"> </w:t>
      </w:r>
      <w:r>
        <w:rPr>
          <w:sz w:val="30"/>
          <w:szCs w:val="30"/>
          <w:lang w:val="en-US"/>
        </w:rPr>
        <w:t>IV</w:t>
      </w:r>
      <w:r>
        <w:rPr>
          <w:sz w:val="30"/>
          <w:szCs w:val="30"/>
        </w:rPr>
        <w:t xml:space="preserve"> покол</w:t>
      </w:r>
      <w:r>
        <w:rPr>
          <w:sz w:val="30"/>
          <w:szCs w:val="30"/>
          <w:lang w:val="uk-UA"/>
        </w:rPr>
        <w:t>і</w:t>
      </w:r>
      <w:r>
        <w:rPr>
          <w:sz w:val="30"/>
          <w:szCs w:val="30"/>
        </w:rPr>
        <w:t>н</w:t>
      </w:r>
      <w:r>
        <w:rPr>
          <w:sz w:val="30"/>
          <w:szCs w:val="30"/>
          <w:lang w:val="uk-UA"/>
        </w:rPr>
        <w:t>н</w:t>
      </w:r>
      <w:r>
        <w:rPr>
          <w:sz w:val="30"/>
          <w:szCs w:val="30"/>
        </w:rPr>
        <w:t>я - цефепим</w:t>
      </w:r>
      <w:r>
        <w:rPr>
          <w:sz w:val="30"/>
          <w:szCs w:val="30"/>
          <w:lang w:val="uk-UA"/>
        </w:rPr>
        <w:t>у</w:t>
      </w:r>
      <w:r>
        <w:rPr>
          <w:sz w:val="30"/>
          <w:szCs w:val="30"/>
        </w:rPr>
        <w:t xml:space="preserve"> (2-3 г/</w:t>
      </w:r>
      <w:r>
        <w:rPr>
          <w:sz w:val="30"/>
          <w:szCs w:val="30"/>
          <w:lang w:val="uk-UA"/>
        </w:rPr>
        <w:t>доб</w:t>
      </w:r>
      <w:r>
        <w:rPr>
          <w:sz w:val="30"/>
          <w:szCs w:val="30"/>
        </w:rPr>
        <w:t xml:space="preserve">) </w:t>
      </w:r>
      <w:r>
        <w:rPr>
          <w:sz w:val="30"/>
          <w:szCs w:val="30"/>
          <w:lang w:val="uk-UA"/>
        </w:rPr>
        <w:t>з</w:t>
      </w:r>
      <w:r>
        <w:rPr>
          <w:sz w:val="30"/>
          <w:szCs w:val="30"/>
        </w:rPr>
        <w:t xml:space="preserve"> ам</w:t>
      </w:r>
      <w:r>
        <w:rPr>
          <w:sz w:val="30"/>
          <w:szCs w:val="30"/>
          <w:lang w:val="uk-UA"/>
        </w:rPr>
        <w:t>і</w:t>
      </w:r>
      <w:r>
        <w:rPr>
          <w:sz w:val="30"/>
          <w:szCs w:val="30"/>
        </w:rPr>
        <w:t>ногл</w:t>
      </w:r>
      <w:r>
        <w:rPr>
          <w:sz w:val="30"/>
          <w:szCs w:val="30"/>
          <w:lang w:val="uk-UA"/>
        </w:rPr>
        <w:t>і</w:t>
      </w:r>
      <w:r>
        <w:rPr>
          <w:sz w:val="30"/>
          <w:szCs w:val="30"/>
        </w:rPr>
        <w:t xml:space="preserve">козидом </w:t>
      </w:r>
      <w:r>
        <w:rPr>
          <w:sz w:val="30"/>
          <w:szCs w:val="30"/>
          <w:lang w:val="en-US"/>
        </w:rPr>
        <w:t>III</w:t>
      </w:r>
      <w:r>
        <w:rPr>
          <w:sz w:val="30"/>
          <w:szCs w:val="30"/>
        </w:rPr>
        <w:t xml:space="preserve"> покол</w:t>
      </w:r>
      <w:r>
        <w:rPr>
          <w:sz w:val="30"/>
          <w:szCs w:val="30"/>
          <w:lang w:val="uk-UA"/>
        </w:rPr>
        <w:t>і</w:t>
      </w:r>
      <w:r>
        <w:rPr>
          <w:sz w:val="30"/>
          <w:szCs w:val="30"/>
        </w:rPr>
        <w:t>н</w:t>
      </w:r>
      <w:r>
        <w:rPr>
          <w:sz w:val="30"/>
          <w:szCs w:val="30"/>
          <w:lang w:val="uk-UA"/>
        </w:rPr>
        <w:t>н</w:t>
      </w:r>
      <w:r>
        <w:rPr>
          <w:sz w:val="30"/>
          <w:szCs w:val="30"/>
        </w:rPr>
        <w:t>я - ам</w:t>
      </w:r>
      <w:r>
        <w:rPr>
          <w:sz w:val="30"/>
          <w:szCs w:val="30"/>
          <w:lang w:val="uk-UA"/>
        </w:rPr>
        <w:t>і</w:t>
      </w:r>
      <w:r>
        <w:rPr>
          <w:sz w:val="30"/>
          <w:szCs w:val="30"/>
        </w:rPr>
        <w:t>кином (1,0 г/</w:t>
      </w:r>
      <w:r>
        <w:rPr>
          <w:sz w:val="30"/>
          <w:szCs w:val="30"/>
          <w:lang w:val="uk-UA"/>
        </w:rPr>
        <w:t>доб</w:t>
      </w:r>
      <w:r>
        <w:rPr>
          <w:sz w:val="30"/>
          <w:szCs w:val="30"/>
        </w:rPr>
        <w:t>) + метрог</w:t>
      </w:r>
      <w:r>
        <w:rPr>
          <w:sz w:val="30"/>
          <w:szCs w:val="30"/>
          <w:lang w:val="uk-UA"/>
        </w:rPr>
        <w:t>і</w:t>
      </w:r>
      <w:r>
        <w:rPr>
          <w:sz w:val="30"/>
          <w:szCs w:val="30"/>
        </w:rPr>
        <w:t>л (200,0 мл/</w:t>
      </w:r>
      <w:r>
        <w:rPr>
          <w:sz w:val="30"/>
          <w:szCs w:val="30"/>
          <w:lang w:val="uk-UA"/>
        </w:rPr>
        <w:t>доб</w:t>
      </w:r>
      <w:r>
        <w:rPr>
          <w:sz w:val="30"/>
          <w:szCs w:val="30"/>
        </w:rPr>
        <w:t>). Карбапенем</w:t>
      </w:r>
      <w:r>
        <w:rPr>
          <w:sz w:val="30"/>
          <w:szCs w:val="30"/>
          <w:lang w:val="uk-UA"/>
        </w:rPr>
        <w:t xml:space="preserve">и залишали як </w:t>
      </w:r>
      <w:r>
        <w:rPr>
          <w:sz w:val="30"/>
          <w:szCs w:val="30"/>
        </w:rPr>
        <w:t>препарат</w:t>
      </w:r>
      <w:r>
        <w:rPr>
          <w:sz w:val="30"/>
          <w:szCs w:val="30"/>
          <w:lang w:val="uk-UA"/>
        </w:rPr>
        <w:t>и</w:t>
      </w:r>
      <w:r>
        <w:rPr>
          <w:sz w:val="30"/>
          <w:szCs w:val="30"/>
        </w:rPr>
        <w:t xml:space="preserve"> резерв</w:t>
      </w:r>
      <w:r>
        <w:rPr>
          <w:sz w:val="30"/>
          <w:szCs w:val="30"/>
          <w:lang w:val="uk-UA"/>
        </w:rPr>
        <w:t>у</w:t>
      </w:r>
      <w:r>
        <w:rPr>
          <w:sz w:val="30"/>
          <w:szCs w:val="30"/>
        </w:rPr>
        <w:t xml:space="preserve">. У 6 </w:t>
      </w:r>
      <w:r>
        <w:rPr>
          <w:sz w:val="30"/>
          <w:szCs w:val="30"/>
          <w:lang w:val="uk-UA"/>
        </w:rPr>
        <w:t xml:space="preserve">хворих з огляду на </w:t>
      </w:r>
      <w:r>
        <w:rPr>
          <w:sz w:val="30"/>
          <w:szCs w:val="30"/>
        </w:rPr>
        <w:t>не</w:t>
      </w:r>
      <w:r>
        <w:rPr>
          <w:sz w:val="30"/>
          <w:szCs w:val="30"/>
          <w:lang w:val="uk-UA"/>
        </w:rPr>
        <w:t>е</w:t>
      </w:r>
      <w:r>
        <w:rPr>
          <w:sz w:val="30"/>
          <w:szCs w:val="30"/>
        </w:rPr>
        <w:t>фективн</w:t>
      </w:r>
      <w:r>
        <w:rPr>
          <w:sz w:val="30"/>
          <w:szCs w:val="30"/>
          <w:lang w:val="uk-UA"/>
        </w:rPr>
        <w:t>і</w:t>
      </w:r>
      <w:r>
        <w:rPr>
          <w:sz w:val="30"/>
          <w:szCs w:val="30"/>
        </w:rPr>
        <w:t>ст</w:t>
      </w:r>
      <w:r>
        <w:rPr>
          <w:sz w:val="30"/>
          <w:szCs w:val="30"/>
          <w:lang w:val="uk-UA"/>
        </w:rPr>
        <w:t xml:space="preserve">ь </w:t>
      </w:r>
      <w:r>
        <w:rPr>
          <w:sz w:val="30"/>
          <w:szCs w:val="30"/>
        </w:rPr>
        <w:t>антибактер</w:t>
      </w:r>
      <w:r>
        <w:rPr>
          <w:sz w:val="30"/>
          <w:szCs w:val="30"/>
          <w:lang w:val="uk-UA"/>
        </w:rPr>
        <w:t>і</w:t>
      </w:r>
      <w:r>
        <w:rPr>
          <w:sz w:val="30"/>
          <w:szCs w:val="30"/>
        </w:rPr>
        <w:t>ально</w:t>
      </w:r>
      <w:r>
        <w:rPr>
          <w:sz w:val="30"/>
          <w:szCs w:val="30"/>
          <w:lang w:val="uk-UA"/>
        </w:rPr>
        <w:t>ї</w:t>
      </w:r>
      <w:r>
        <w:rPr>
          <w:sz w:val="30"/>
          <w:szCs w:val="30"/>
        </w:rPr>
        <w:t xml:space="preserve"> терап</w:t>
      </w:r>
      <w:r>
        <w:rPr>
          <w:sz w:val="30"/>
          <w:szCs w:val="30"/>
          <w:lang w:val="uk-UA"/>
        </w:rPr>
        <w:t xml:space="preserve">ії, що проводилася, </w:t>
      </w:r>
      <w:r>
        <w:rPr>
          <w:sz w:val="30"/>
          <w:szCs w:val="30"/>
        </w:rPr>
        <w:t>б</w:t>
      </w:r>
      <w:r>
        <w:rPr>
          <w:sz w:val="30"/>
          <w:szCs w:val="30"/>
          <w:lang w:val="uk-UA"/>
        </w:rPr>
        <w:t>у</w:t>
      </w:r>
      <w:r>
        <w:rPr>
          <w:sz w:val="30"/>
          <w:szCs w:val="30"/>
        </w:rPr>
        <w:t xml:space="preserve">ли </w:t>
      </w:r>
      <w:r>
        <w:rPr>
          <w:sz w:val="30"/>
          <w:szCs w:val="30"/>
          <w:lang w:val="uk-UA"/>
        </w:rPr>
        <w:t xml:space="preserve">використані </w:t>
      </w:r>
      <w:r>
        <w:rPr>
          <w:sz w:val="30"/>
          <w:szCs w:val="30"/>
        </w:rPr>
        <w:t>карбапенем</w:t>
      </w:r>
      <w:r>
        <w:rPr>
          <w:sz w:val="30"/>
          <w:szCs w:val="30"/>
          <w:lang w:val="uk-UA"/>
        </w:rPr>
        <w:t>и</w:t>
      </w:r>
      <w:r>
        <w:rPr>
          <w:sz w:val="30"/>
          <w:szCs w:val="30"/>
        </w:rPr>
        <w:t xml:space="preserve"> (меронем, </w:t>
      </w:r>
      <w:r>
        <w:rPr>
          <w:sz w:val="30"/>
          <w:szCs w:val="30"/>
          <w:lang w:val="uk-UA"/>
        </w:rPr>
        <w:t>і</w:t>
      </w:r>
      <w:r>
        <w:rPr>
          <w:sz w:val="30"/>
          <w:szCs w:val="30"/>
        </w:rPr>
        <w:t>м</w:t>
      </w:r>
      <w:r>
        <w:rPr>
          <w:sz w:val="30"/>
          <w:szCs w:val="30"/>
          <w:lang w:val="uk-UA"/>
        </w:rPr>
        <w:t>і</w:t>
      </w:r>
      <w:r>
        <w:rPr>
          <w:sz w:val="30"/>
          <w:szCs w:val="30"/>
        </w:rPr>
        <w:t>пенем, 3,0 г/</w:t>
      </w:r>
      <w:r>
        <w:rPr>
          <w:sz w:val="30"/>
          <w:szCs w:val="30"/>
          <w:lang w:val="uk-UA"/>
        </w:rPr>
        <w:t>доб</w:t>
      </w:r>
      <w:r>
        <w:rPr>
          <w:sz w:val="30"/>
          <w:szCs w:val="30"/>
        </w:rPr>
        <w:t xml:space="preserve">) </w:t>
      </w:r>
      <w:r>
        <w:rPr>
          <w:sz w:val="30"/>
          <w:szCs w:val="30"/>
          <w:lang w:val="uk-UA"/>
        </w:rPr>
        <w:t xml:space="preserve">як </w:t>
      </w:r>
      <w:r>
        <w:rPr>
          <w:sz w:val="30"/>
          <w:szCs w:val="30"/>
        </w:rPr>
        <w:t>препарат</w:t>
      </w:r>
      <w:r>
        <w:rPr>
          <w:sz w:val="30"/>
          <w:szCs w:val="30"/>
          <w:lang w:val="uk-UA"/>
        </w:rPr>
        <w:t>и</w:t>
      </w:r>
      <w:r>
        <w:rPr>
          <w:sz w:val="30"/>
          <w:szCs w:val="30"/>
        </w:rPr>
        <w:t xml:space="preserve"> резерв</w:t>
      </w:r>
      <w:r>
        <w:rPr>
          <w:sz w:val="30"/>
          <w:szCs w:val="30"/>
          <w:lang w:val="uk-UA"/>
        </w:rPr>
        <w:t>у</w:t>
      </w:r>
      <w:r>
        <w:rPr>
          <w:sz w:val="30"/>
          <w:szCs w:val="30"/>
        </w:rPr>
        <w:t xml:space="preserve">. </w:t>
      </w:r>
      <w:r>
        <w:rPr>
          <w:sz w:val="30"/>
          <w:szCs w:val="30"/>
          <w:lang w:val="uk-UA"/>
        </w:rPr>
        <w:t xml:space="preserve">Утворення </w:t>
      </w:r>
      <w:r>
        <w:rPr>
          <w:sz w:val="30"/>
          <w:szCs w:val="30"/>
        </w:rPr>
        <w:t xml:space="preserve"> панкреатогенного </w:t>
      </w:r>
      <w:r>
        <w:rPr>
          <w:sz w:val="30"/>
          <w:szCs w:val="30"/>
          <w:lang w:val="uk-UA"/>
        </w:rPr>
        <w:t>і</w:t>
      </w:r>
      <w:r>
        <w:rPr>
          <w:sz w:val="30"/>
          <w:szCs w:val="30"/>
        </w:rPr>
        <w:t>нф</w:t>
      </w:r>
      <w:r>
        <w:rPr>
          <w:sz w:val="30"/>
          <w:szCs w:val="30"/>
          <w:lang w:val="uk-UA"/>
        </w:rPr>
        <w:t>і</w:t>
      </w:r>
      <w:r>
        <w:rPr>
          <w:sz w:val="30"/>
          <w:szCs w:val="30"/>
        </w:rPr>
        <w:t>льтрат</w:t>
      </w:r>
      <w:r>
        <w:rPr>
          <w:sz w:val="30"/>
          <w:szCs w:val="30"/>
          <w:lang w:val="uk-UA"/>
        </w:rPr>
        <w:t>у</w:t>
      </w:r>
      <w:r>
        <w:rPr>
          <w:sz w:val="30"/>
          <w:szCs w:val="30"/>
        </w:rPr>
        <w:t xml:space="preserve"> </w:t>
      </w:r>
      <w:r>
        <w:rPr>
          <w:sz w:val="30"/>
          <w:szCs w:val="30"/>
          <w:lang w:val="uk-UA"/>
        </w:rPr>
        <w:t xml:space="preserve">відбулося в </w:t>
      </w:r>
      <w:r>
        <w:rPr>
          <w:sz w:val="30"/>
          <w:szCs w:val="30"/>
        </w:rPr>
        <w:t xml:space="preserve">69 </w:t>
      </w:r>
      <w:r>
        <w:rPr>
          <w:sz w:val="30"/>
          <w:szCs w:val="30"/>
          <w:lang w:val="uk-UA"/>
        </w:rPr>
        <w:t>хвори</w:t>
      </w:r>
      <w:r>
        <w:rPr>
          <w:sz w:val="30"/>
          <w:szCs w:val="30"/>
        </w:rPr>
        <w:t xml:space="preserve">х (60%). </w:t>
      </w:r>
      <w:r>
        <w:rPr>
          <w:sz w:val="30"/>
          <w:szCs w:val="30"/>
          <w:lang w:val="uk-UA"/>
        </w:rPr>
        <w:t>І</w:t>
      </w:r>
      <w:r>
        <w:rPr>
          <w:sz w:val="30"/>
          <w:szCs w:val="30"/>
        </w:rPr>
        <w:t>з них у 17 пац</w:t>
      </w:r>
      <w:r>
        <w:rPr>
          <w:sz w:val="30"/>
          <w:szCs w:val="30"/>
          <w:lang w:val="uk-UA"/>
        </w:rPr>
        <w:t>іє</w:t>
      </w:r>
      <w:r>
        <w:rPr>
          <w:sz w:val="30"/>
          <w:szCs w:val="30"/>
        </w:rPr>
        <w:t>нт</w:t>
      </w:r>
      <w:r>
        <w:rPr>
          <w:sz w:val="30"/>
          <w:szCs w:val="30"/>
          <w:lang w:val="uk-UA"/>
        </w:rPr>
        <w:t>і</w:t>
      </w:r>
      <w:r>
        <w:rPr>
          <w:sz w:val="30"/>
          <w:szCs w:val="30"/>
        </w:rPr>
        <w:t xml:space="preserve">в </w:t>
      </w:r>
      <w:r>
        <w:rPr>
          <w:sz w:val="30"/>
          <w:szCs w:val="30"/>
          <w:lang w:val="uk-UA"/>
        </w:rPr>
        <w:t xml:space="preserve"> у подальшому </w:t>
      </w:r>
      <w:r>
        <w:rPr>
          <w:sz w:val="30"/>
          <w:szCs w:val="30"/>
        </w:rPr>
        <w:t>сформ</w:t>
      </w:r>
      <w:r>
        <w:rPr>
          <w:sz w:val="30"/>
          <w:szCs w:val="30"/>
          <w:lang w:val="uk-UA"/>
        </w:rPr>
        <w:t xml:space="preserve">увалася </w:t>
      </w:r>
      <w:r>
        <w:rPr>
          <w:sz w:val="30"/>
          <w:szCs w:val="30"/>
        </w:rPr>
        <w:t>к</w:t>
      </w:r>
      <w:r>
        <w:rPr>
          <w:sz w:val="30"/>
          <w:szCs w:val="30"/>
          <w:lang w:val="uk-UA"/>
        </w:rPr>
        <w:t>і</w:t>
      </w:r>
      <w:r>
        <w:rPr>
          <w:sz w:val="30"/>
          <w:szCs w:val="30"/>
        </w:rPr>
        <w:t>ста</w:t>
      </w:r>
      <w:r>
        <w:rPr>
          <w:sz w:val="30"/>
          <w:szCs w:val="30"/>
          <w:lang w:val="uk-UA"/>
        </w:rPr>
        <w:t xml:space="preserve"> підшлункової залози</w:t>
      </w:r>
      <w:r>
        <w:rPr>
          <w:sz w:val="30"/>
          <w:szCs w:val="30"/>
        </w:rPr>
        <w:t>.</w:t>
      </w:r>
    </w:p>
    <w:p w:rsidR="00F74A2F" w:rsidRDefault="00F74A2F" w:rsidP="00F74A2F">
      <w:pPr>
        <w:ind w:firstLine="670"/>
        <w:jc w:val="both"/>
        <w:rPr>
          <w:sz w:val="30"/>
          <w:szCs w:val="30"/>
        </w:rPr>
      </w:pPr>
      <w:r>
        <w:rPr>
          <w:sz w:val="30"/>
          <w:szCs w:val="30"/>
          <w:lang w:val="uk-UA"/>
        </w:rPr>
        <w:t xml:space="preserve">У першій групі оперовано </w:t>
      </w:r>
      <w:r>
        <w:rPr>
          <w:sz w:val="30"/>
          <w:szCs w:val="30"/>
        </w:rPr>
        <w:t xml:space="preserve">26 </w:t>
      </w:r>
      <w:r>
        <w:rPr>
          <w:sz w:val="30"/>
          <w:szCs w:val="30"/>
          <w:lang w:val="uk-UA"/>
        </w:rPr>
        <w:t>хворих</w:t>
      </w:r>
      <w:r>
        <w:rPr>
          <w:sz w:val="30"/>
          <w:szCs w:val="30"/>
        </w:rPr>
        <w:t xml:space="preserve"> (44,1%). </w:t>
      </w:r>
      <w:r>
        <w:rPr>
          <w:sz w:val="30"/>
          <w:szCs w:val="30"/>
          <w:lang w:val="uk-UA"/>
        </w:rPr>
        <w:t xml:space="preserve">Обсяг ураження, розрахований у програмі, у </w:t>
      </w:r>
      <w:r>
        <w:rPr>
          <w:sz w:val="30"/>
          <w:szCs w:val="30"/>
        </w:rPr>
        <w:t xml:space="preserve">18 </w:t>
      </w:r>
      <w:r>
        <w:rPr>
          <w:sz w:val="30"/>
          <w:szCs w:val="30"/>
          <w:lang w:val="uk-UA"/>
        </w:rPr>
        <w:t xml:space="preserve">хворих складав </w:t>
      </w:r>
      <w:r>
        <w:rPr>
          <w:sz w:val="30"/>
          <w:szCs w:val="30"/>
        </w:rPr>
        <w:t>130-180 см</w:t>
      </w:r>
      <w:r>
        <w:rPr>
          <w:sz w:val="30"/>
          <w:szCs w:val="30"/>
          <w:vertAlign w:val="superscript"/>
        </w:rPr>
        <w:t>3</w:t>
      </w:r>
      <w:r>
        <w:rPr>
          <w:sz w:val="30"/>
          <w:szCs w:val="30"/>
          <w:lang w:val="uk-UA"/>
        </w:rPr>
        <w:t xml:space="preserve"> і</w:t>
      </w:r>
      <w:r>
        <w:rPr>
          <w:sz w:val="30"/>
          <w:szCs w:val="30"/>
        </w:rPr>
        <w:t xml:space="preserve"> у 8 </w:t>
      </w:r>
      <w:r>
        <w:rPr>
          <w:sz w:val="30"/>
          <w:szCs w:val="30"/>
          <w:lang w:val="uk-UA"/>
        </w:rPr>
        <w:t>хвори</w:t>
      </w:r>
      <w:r>
        <w:rPr>
          <w:sz w:val="30"/>
          <w:szCs w:val="30"/>
        </w:rPr>
        <w:t xml:space="preserve">х </w:t>
      </w:r>
      <w:r>
        <w:rPr>
          <w:sz w:val="30"/>
          <w:szCs w:val="30"/>
          <w:lang w:val="uk-UA"/>
        </w:rPr>
        <w:t xml:space="preserve">- </w:t>
      </w:r>
      <w:r>
        <w:rPr>
          <w:sz w:val="30"/>
          <w:szCs w:val="30"/>
        </w:rPr>
        <w:t>200-230 см</w:t>
      </w:r>
      <w:r>
        <w:rPr>
          <w:sz w:val="30"/>
          <w:szCs w:val="30"/>
          <w:vertAlign w:val="superscript"/>
        </w:rPr>
        <w:t>3</w:t>
      </w:r>
      <w:r>
        <w:rPr>
          <w:sz w:val="30"/>
          <w:szCs w:val="30"/>
        </w:rPr>
        <w:t xml:space="preserve">. </w:t>
      </w:r>
      <w:r>
        <w:rPr>
          <w:sz w:val="30"/>
          <w:szCs w:val="30"/>
          <w:lang w:val="uk-UA"/>
        </w:rPr>
        <w:t xml:space="preserve">У другій групі оперовано </w:t>
      </w:r>
      <w:r>
        <w:rPr>
          <w:sz w:val="30"/>
          <w:szCs w:val="30"/>
        </w:rPr>
        <w:t xml:space="preserve">16 (28,6%) </w:t>
      </w:r>
      <w:r>
        <w:rPr>
          <w:sz w:val="30"/>
          <w:szCs w:val="30"/>
          <w:lang w:val="uk-UA"/>
        </w:rPr>
        <w:t>хвори</w:t>
      </w:r>
      <w:r>
        <w:rPr>
          <w:sz w:val="30"/>
          <w:szCs w:val="30"/>
        </w:rPr>
        <w:t>х. У вс</w:t>
      </w:r>
      <w:r>
        <w:rPr>
          <w:sz w:val="30"/>
          <w:szCs w:val="30"/>
          <w:lang w:val="uk-UA"/>
        </w:rPr>
        <w:t>і</w:t>
      </w:r>
      <w:r>
        <w:rPr>
          <w:sz w:val="30"/>
          <w:szCs w:val="30"/>
        </w:rPr>
        <w:t>х об</w:t>
      </w:r>
      <w:r>
        <w:rPr>
          <w:sz w:val="30"/>
          <w:szCs w:val="30"/>
          <w:lang w:val="uk-UA"/>
        </w:rPr>
        <w:t xml:space="preserve">сяг ураження склав понад </w:t>
      </w:r>
      <w:r>
        <w:rPr>
          <w:sz w:val="30"/>
          <w:szCs w:val="30"/>
        </w:rPr>
        <w:t xml:space="preserve"> 200 см</w:t>
      </w:r>
      <w:r>
        <w:rPr>
          <w:sz w:val="30"/>
          <w:szCs w:val="30"/>
          <w:vertAlign w:val="superscript"/>
        </w:rPr>
        <w:t>3</w:t>
      </w:r>
      <w:r>
        <w:rPr>
          <w:sz w:val="30"/>
          <w:szCs w:val="30"/>
        </w:rPr>
        <w:t>. У 2 пац</w:t>
      </w:r>
      <w:r>
        <w:rPr>
          <w:sz w:val="30"/>
          <w:szCs w:val="30"/>
          <w:lang w:val="uk-UA"/>
        </w:rPr>
        <w:t>іє</w:t>
      </w:r>
      <w:r>
        <w:rPr>
          <w:sz w:val="30"/>
          <w:szCs w:val="30"/>
        </w:rPr>
        <w:t>нт</w:t>
      </w:r>
      <w:r>
        <w:rPr>
          <w:sz w:val="30"/>
          <w:szCs w:val="30"/>
          <w:lang w:val="uk-UA"/>
        </w:rPr>
        <w:t>і</w:t>
      </w:r>
      <w:r>
        <w:rPr>
          <w:sz w:val="30"/>
          <w:szCs w:val="30"/>
        </w:rPr>
        <w:t xml:space="preserve">в </w:t>
      </w:r>
      <w:r>
        <w:rPr>
          <w:sz w:val="30"/>
          <w:szCs w:val="30"/>
          <w:lang w:val="uk-UA"/>
        </w:rPr>
        <w:t xml:space="preserve">цієї групи з обсягом ураження </w:t>
      </w:r>
      <w:r>
        <w:rPr>
          <w:sz w:val="30"/>
          <w:szCs w:val="30"/>
        </w:rPr>
        <w:t xml:space="preserve"> 210 см</w:t>
      </w:r>
      <w:r>
        <w:rPr>
          <w:sz w:val="30"/>
          <w:szCs w:val="30"/>
          <w:vertAlign w:val="superscript"/>
        </w:rPr>
        <w:t>3</w:t>
      </w:r>
      <w:r>
        <w:rPr>
          <w:sz w:val="30"/>
          <w:szCs w:val="30"/>
          <w:vertAlign w:val="superscript"/>
          <w:lang w:val="uk-UA"/>
        </w:rPr>
        <w:t xml:space="preserve"> </w:t>
      </w:r>
      <w:r>
        <w:rPr>
          <w:sz w:val="30"/>
          <w:szCs w:val="30"/>
        </w:rPr>
        <w:t xml:space="preserve"> </w:t>
      </w:r>
      <w:r>
        <w:rPr>
          <w:sz w:val="30"/>
          <w:szCs w:val="30"/>
          <w:lang w:val="uk-UA"/>
        </w:rPr>
        <w:t xml:space="preserve">інфікування не відбулося. </w:t>
      </w:r>
    </w:p>
    <w:p w:rsidR="00F74A2F" w:rsidRDefault="00F74A2F" w:rsidP="00F74A2F">
      <w:pPr>
        <w:ind w:firstLine="670"/>
        <w:jc w:val="both"/>
        <w:rPr>
          <w:sz w:val="30"/>
          <w:szCs w:val="30"/>
        </w:rPr>
      </w:pPr>
      <w:r>
        <w:rPr>
          <w:sz w:val="30"/>
          <w:szCs w:val="30"/>
        </w:rPr>
        <w:t>Показ</w:t>
      </w:r>
      <w:r>
        <w:rPr>
          <w:sz w:val="30"/>
          <w:szCs w:val="30"/>
          <w:lang w:val="uk-UA"/>
        </w:rPr>
        <w:t xml:space="preserve">ники </w:t>
      </w:r>
      <w:r>
        <w:rPr>
          <w:sz w:val="30"/>
          <w:szCs w:val="30"/>
        </w:rPr>
        <w:t>комп’ютерн</w:t>
      </w:r>
      <w:r>
        <w:rPr>
          <w:sz w:val="30"/>
          <w:szCs w:val="30"/>
          <w:lang w:val="uk-UA"/>
        </w:rPr>
        <w:t>и</w:t>
      </w:r>
      <w:r>
        <w:rPr>
          <w:sz w:val="30"/>
          <w:szCs w:val="30"/>
        </w:rPr>
        <w:t>х р</w:t>
      </w:r>
      <w:r>
        <w:rPr>
          <w:sz w:val="30"/>
          <w:szCs w:val="30"/>
          <w:lang w:val="uk-UA"/>
        </w:rPr>
        <w:t xml:space="preserve">озрахунків порівнювали з міжнародними шкалами оцінювання важкості станів і лабораторними показниками ступеня інфікованості аспіратів або операційних матеріалів. </w:t>
      </w:r>
      <w:r>
        <w:rPr>
          <w:sz w:val="30"/>
          <w:szCs w:val="30"/>
        </w:rPr>
        <w:t xml:space="preserve">Для </w:t>
      </w:r>
      <w:r>
        <w:rPr>
          <w:sz w:val="30"/>
          <w:szCs w:val="30"/>
          <w:lang w:val="uk-UA"/>
        </w:rPr>
        <w:t xml:space="preserve">цього було виділено три групи хворих  </w:t>
      </w:r>
      <w:r>
        <w:rPr>
          <w:sz w:val="30"/>
          <w:szCs w:val="30"/>
        </w:rPr>
        <w:t>(52 пац</w:t>
      </w:r>
      <w:r>
        <w:rPr>
          <w:sz w:val="30"/>
          <w:szCs w:val="30"/>
          <w:lang w:val="uk-UA"/>
        </w:rPr>
        <w:t>іє</w:t>
      </w:r>
      <w:r>
        <w:rPr>
          <w:sz w:val="30"/>
          <w:szCs w:val="30"/>
        </w:rPr>
        <w:t>нт</w:t>
      </w:r>
      <w:r>
        <w:rPr>
          <w:sz w:val="30"/>
          <w:szCs w:val="30"/>
          <w:lang w:val="uk-UA"/>
        </w:rPr>
        <w:t>и</w:t>
      </w:r>
      <w:r>
        <w:rPr>
          <w:sz w:val="30"/>
          <w:szCs w:val="30"/>
        </w:rPr>
        <w:t xml:space="preserve">) </w:t>
      </w:r>
      <w:r>
        <w:rPr>
          <w:sz w:val="30"/>
          <w:szCs w:val="30"/>
          <w:lang w:val="uk-UA"/>
        </w:rPr>
        <w:t xml:space="preserve"> залежно від обсягу некротичного враження. </w:t>
      </w:r>
    </w:p>
    <w:p w:rsidR="00F74A2F" w:rsidRDefault="00F74A2F" w:rsidP="00F74A2F">
      <w:pPr>
        <w:ind w:firstLine="402"/>
        <w:jc w:val="both"/>
        <w:rPr>
          <w:sz w:val="30"/>
          <w:szCs w:val="30"/>
          <w:lang w:val="uk-UA"/>
        </w:rPr>
      </w:pPr>
      <w:r>
        <w:rPr>
          <w:sz w:val="30"/>
          <w:szCs w:val="30"/>
          <w:lang w:val="uk-UA"/>
        </w:rPr>
        <w:t xml:space="preserve">Підсумкові результати </w:t>
      </w:r>
      <w:r>
        <w:rPr>
          <w:sz w:val="30"/>
          <w:szCs w:val="30"/>
        </w:rPr>
        <w:t xml:space="preserve">проведеного </w:t>
      </w:r>
      <w:r>
        <w:rPr>
          <w:sz w:val="30"/>
          <w:szCs w:val="30"/>
          <w:lang w:val="uk-UA"/>
        </w:rPr>
        <w:t>порівняльного аналізу подані у</w:t>
      </w:r>
      <w:r>
        <w:rPr>
          <w:sz w:val="30"/>
          <w:szCs w:val="30"/>
        </w:rPr>
        <w:t xml:space="preserve"> таблиц</w:t>
      </w:r>
      <w:r>
        <w:rPr>
          <w:sz w:val="30"/>
          <w:szCs w:val="30"/>
          <w:lang w:val="uk-UA"/>
        </w:rPr>
        <w:t>і</w:t>
      </w:r>
      <w:r>
        <w:rPr>
          <w:sz w:val="30"/>
          <w:szCs w:val="30"/>
        </w:rPr>
        <w:t xml:space="preserve"> </w:t>
      </w:r>
      <w:r>
        <w:rPr>
          <w:sz w:val="30"/>
          <w:szCs w:val="30"/>
          <w:lang w:val="uk-UA"/>
        </w:rPr>
        <w:t>2</w:t>
      </w:r>
      <w:r>
        <w:rPr>
          <w:sz w:val="30"/>
          <w:szCs w:val="30"/>
        </w:rPr>
        <w:t>.</w:t>
      </w:r>
    </w:p>
    <w:p w:rsidR="00F74A2F" w:rsidRDefault="00F74A2F" w:rsidP="00F74A2F">
      <w:pPr>
        <w:ind w:firstLine="402"/>
        <w:jc w:val="right"/>
        <w:rPr>
          <w:sz w:val="30"/>
          <w:szCs w:val="30"/>
          <w:lang w:val="uk-UA"/>
        </w:rPr>
      </w:pPr>
    </w:p>
    <w:p w:rsidR="00F74A2F" w:rsidRDefault="00F74A2F" w:rsidP="00F74A2F">
      <w:pPr>
        <w:ind w:firstLine="402"/>
        <w:jc w:val="right"/>
        <w:rPr>
          <w:sz w:val="30"/>
          <w:szCs w:val="30"/>
          <w:lang w:val="uk-UA"/>
        </w:rPr>
      </w:pPr>
    </w:p>
    <w:p w:rsidR="00F74A2F" w:rsidRDefault="00F74A2F" w:rsidP="00F74A2F">
      <w:pPr>
        <w:ind w:firstLine="402"/>
        <w:jc w:val="right"/>
        <w:rPr>
          <w:sz w:val="30"/>
          <w:szCs w:val="30"/>
          <w:lang w:val="uk-UA"/>
        </w:rPr>
      </w:pPr>
      <w:r>
        <w:rPr>
          <w:sz w:val="30"/>
          <w:szCs w:val="30"/>
          <w:lang w:val="uk-UA"/>
        </w:rPr>
        <w:t>Таблиця 2</w:t>
      </w:r>
    </w:p>
    <w:p w:rsidR="00F74A2F" w:rsidRDefault="00F74A2F" w:rsidP="00F74A2F">
      <w:pPr>
        <w:ind w:firstLine="402"/>
        <w:jc w:val="center"/>
        <w:rPr>
          <w:sz w:val="30"/>
          <w:szCs w:val="30"/>
          <w:lang w:val="en-US"/>
        </w:rPr>
      </w:pPr>
      <w:r>
        <w:rPr>
          <w:sz w:val="30"/>
          <w:szCs w:val="30"/>
          <w:lang w:val="uk-UA"/>
        </w:rPr>
        <w:t xml:space="preserve">Порівняльні </w:t>
      </w:r>
      <w:r>
        <w:rPr>
          <w:sz w:val="30"/>
          <w:szCs w:val="30"/>
        </w:rPr>
        <w:t xml:space="preserve">характеристики </w:t>
      </w:r>
      <w:r>
        <w:rPr>
          <w:sz w:val="30"/>
          <w:szCs w:val="30"/>
          <w:lang w:val="uk-UA"/>
        </w:rPr>
        <w:t xml:space="preserve">обсягу поширення </w:t>
      </w:r>
      <w:r>
        <w:rPr>
          <w:sz w:val="30"/>
          <w:szCs w:val="30"/>
        </w:rPr>
        <w:t xml:space="preserve"> некротич</w:t>
      </w:r>
      <w:r>
        <w:rPr>
          <w:sz w:val="30"/>
          <w:szCs w:val="30"/>
          <w:lang w:val="uk-UA"/>
        </w:rPr>
        <w:t>н</w:t>
      </w:r>
      <w:r>
        <w:rPr>
          <w:sz w:val="30"/>
          <w:szCs w:val="30"/>
        </w:rPr>
        <w:t>ого процес</w:t>
      </w:r>
      <w:r>
        <w:rPr>
          <w:sz w:val="30"/>
          <w:szCs w:val="30"/>
          <w:lang w:val="uk-UA"/>
        </w:rPr>
        <w:t>у</w:t>
      </w:r>
      <w:r>
        <w:rPr>
          <w:sz w:val="30"/>
          <w:szCs w:val="30"/>
        </w:rPr>
        <w:t xml:space="preserve"> </w:t>
      </w:r>
      <w:r>
        <w:rPr>
          <w:sz w:val="30"/>
          <w:szCs w:val="30"/>
          <w:lang w:val="uk-UA"/>
        </w:rPr>
        <w:t>з</w:t>
      </w:r>
      <w:r>
        <w:rPr>
          <w:sz w:val="30"/>
          <w:szCs w:val="30"/>
        </w:rPr>
        <w:t xml:space="preserve"> </w:t>
      </w:r>
      <w:r>
        <w:rPr>
          <w:sz w:val="30"/>
          <w:szCs w:val="30"/>
          <w:lang w:val="uk-UA"/>
        </w:rPr>
        <w:t xml:space="preserve">важкістю стану і </w:t>
      </w:r>
      <w:r>
        <w:rPr>
          <w:sz w:val="30"/>
          <w:szCs w:val="30"/>
        </w:rPr>
        <w:t>ст</w:t>
      </w:r>
      <w:r>
        <w:rPr>
          <w:sz w:val="30"/>
          <w:szCs w:val="30"/>
          <w:lang w:val="uk-UA"/>
        </w:rPr>
        <w:t>у</w:t>
      </w:r>
      <w:r>
        <w:rPr>
          <w:sz w:val="30"/>
          <w:szCs w:val="30"/>
        </w:rPr>
        <w:t>пен</w:t>
      </w:r>
      <w:r>
        <w:rPr>
          <w:sz w:val="30"/>
          <w:szCs w:val="30"/>
          <w:lang w:val="uk-UA"/>
        </w:rPr>
        <w:t>ем інфікованості</w:t>
      </w:r>
    </w:p>
    <w:p w:rsidR="00F74A2F" w:rsidRDefault="00F74A2F" w:rsidP="00F74A2F">
      <w:pPr>
        <w:ind w:firstLine="402"/>
        <w:jc w:val="center"/>
        <w:rPr>
          <w:sz w:val="30"/>
          <w:szCs w:val="30"/>
          <w:lang w:val="en-US"/>
        </w:rPr>
      </w:pPr>
    </w:p>
    <w:tbl>
      <w:tblPr>
        <w:tblW w:w="97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2077"/>
        <w:gridCol w:w="2077"/>
        <w:gridCol w:w="2009"/>
      </w:tblGrid>
      <w:tr w:rsidR="00F74A2F" w:rsidTr="006D506A">
        <w:tblPrEx>
          <w:tblCellMar>
            <w:top w:w="0" w:type="dxa"/>
            <w:bottom w:w="0" w:type="dxa"/>
          </w:tblCellMar>
        </w:tblPrEx>
        <w:trPr>
          <w:cantSplit/>
          <w:trHeight w:val="282"/>
        </w:trPr>
        <w:tc>
          <w:tcPr>
            <w:tcW w:w="3551" w:type="dxa"/>
            <w:vMerge w:val="restart"/>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lang w:val="uk-UA"/>
              </w:rPr>
            </w:pPr>
            <w:r>
              <w:rPr>
                <w:sz w:val="30"/>
                <w:szCs w:val="30"/>
              </w:rPr>
              <w:t>Показ</w:t>
            </w:r>
            <w:r>
              <w:rPr>
                <w:sz w:val="30"/>
                <w:szCs w:val="30"/>
                <w:lang w:val="uk-UA"/>
              </w:rPr>
              <w:t>ник</w:t>
            </w:r>
          </w:p>
        </w:tc>
        <w:tc>
          <w:tcPr>
            <w:tcW w:w="6163" w:type="dxa"/>
            <w:gridSpan w:val="3"/>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rPr>
            </w:pPr>
            <w:r>
              <w:rPr>
                <w:sz w:val="30"/>
                <w:szCs w:val="30"/>
              </w:rPr>
              <w:t>Групи хворих</w:t>
            </w:r>
          </w:p>
        </w:tc>
      </w:tr>
      <w:tr w:rsidR="00F74A2F" w:rsidTr="006D506A">
        <w:tblPrEx>
          <w:tblCellMar>
            <w:top w:w="0" w:type="dxa"/>
            <w:bottom w:w="0" w:type="dxa"/>
          </w:tblCellMar>
        </w:tblPrEx>
        <w:trPr>
          <w:cantSplit/>
          <w:trHeight w:val="691"/>
        </w:trPr>
        <w:tc>
          <w:tcPr>
            <w:tcW w:w="3551" w:type="dxa"/>
            <w:vMerge/>
            <w:tcBorders>
              <w:top w:val="single" w:sz="4" w:space="0" w:color="auto"/>
              <w:left w:val="single" w:sz="4" w:space="0" w:color="auto"/>
              <w:bottom w:val="single" w:sz="4" w:space="0" w:color="auto"/>
              <w:right w:val="single" w:sz="4" w:space="0" w:color="auto"/>
            </w:tcBorders>
          </w:tcPr>
          <w:p w:rsidR="00F74A2F" w:rsidRDefault="00F74A2F" w:rsidP="006D506A">
            <w:pPr>
              <w:spacing w:line="360" w:lineRule="auto"/>
              <w:jc w:val="center"/>
              <w:rPr>
                <w:sz w:val="30"/>
                <w:szCs w:val="30"/>
              </w:rPr>
            </w:pP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1 група</w:t>
            </w:r>
          </w:p>
          <w:p w:rsidR="00F74A2F" w:rsidRDefault="00F74A2F" w:rsidP="006D506A">
            <w:pPr>
              <w:spacing w:line="360" w:lineRule="auto"/>
              <w:jc w:val="center"/>
              <w:rPr>
                <w:sz w:val="30"/>
                <w:szCs w:val="30"/>
              </w:rPr>
            </w:pPr>
            <w:r>
              <w:rPr>
                <w:sz w:val="30"/>
                <w:szCs w:val="30"/>
              </w:rPr>
              <w:t>(9 хворих)</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lang w:val="en-US"/>
              </w:rPr>
              <w:t>2</w:t>
            </w:r>
            <w:r>
              <w:rPr>
                <w:sz w:val="30"/>
                <w:szCs w:val="30"/>
              </w:rPr>
              <w:t xml:space="preserve"> група</w:t>
            </w:r>
          </w:p>
          <w:p w:rsidR="00F74A2F" w:rsidRDefault="00F74A2F" w:rsidP="006D506A">
            <w:pPr>
              <w:spacing w:line="360" w:lineRule="auto"/>
              <w:jc w:val="center"/>
              <w:rPr>
                <w:sz w:val="30"/>
                <w:szCs w:val="30"/>
              </w:rPr>
            </w:pPr>
            <w:r>
              <w:rPr>
                <w:sz w:val="30"/>
                <w:szCs w:val="30"/>
              </w:rPr>
              <w:t>(</w:t>
            </w:r>
            <w:r>
              <w:rPr>
                <w:sz w:val="30"/>
                <w:szCs w:val="30"/>
                <w:lang w:val="en-US"/>
              </w:rPr>
              <w:t>1</w:t>
            </w:r>
            <w:r>
              <w:rPr>
                <w:sz w:val="30"/>
                <w:szCs w:val="30"/>
              </w:rPr>
              <w:t>9 хворих)</w:t>
            </w:r>
          </w:p>
        </w:tc>
        <w:tc>
          <w:tcPr>
            <w:tcW w:w="20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lang w:val="en-US"/>
              </w:rPr>
              <w:t>3</w:t>
            </w:r>
            <w:r>
              <w:rPr>
                <w:sz w:val="30"/>
                <w:szCs w:val="30"/>
              </w:rPr>
              <w:t xml:space="preserve"> група</w:t>
            </w:r>
          </w:p>
          <w:p w:rsidR="00F74A2F" w:rsidRDefault="00F74A2F" w:rsidP="006D506A">
            <w:pPr>
              <w:spacing w:line="360" w:lineRule="auto"/>
              <w:jc w:val="center"/>
              <w:rPr>
                <w:sz w:val="30"/>
                <w:szCs w:val="30"/>
              </w:rPr>
            </w:pPr>
            <w:r>
              <w:rPr>
                <w:sz w:val="30"/>
                <w:szCs w:val="30"/>
              </w:rPr>
              <w:t>(</w:t>
            </w:r>
            <w:r>
              <w:rPr>
                <w:sz w:val="30"/>
                <w:szCs w:val="30"/>
                <w:lang w:val="en-US"/>
              </w:rPr>
              <w:t>24</w:t>
            </w:r>
            <w:r>
              <w:rPr>
                <w:sz w:val="30"/>
                <w:szCs w:val="30"/>
              </w:rPr>
              <w:t xml:space="preserve"> хворих)</w:t>
            </w:r>
          </w:p>
        </w:tc>
      </w:tr>
      <w:tr w:rsidR="00F74A2F" w:rsidTr="006D506A">
        <w:tblPrEx>
          <w:tblCellMar>
            <w:top w:w="0" w:type="dxa"/>
            <w:bottom w:w="0" w:type="dxa"/>
          </w:tblCellMar>
        </w:tblPrEx>
        <w:trPr>
          <w:trHeight w:val="495"/>
        </w:trPr>
        <w:tc>
          <w:tcPr>
            <w:tcW w:w="3551" w:type="dxa"/>
            <w:tcBorders>
              <w:top w:val="single" w:sz="4" w:space="0" w:color="auto"/>
              <w:left w:val="single" w:sz="4" w:space="0" w:color="auto"/>
              <w:bottom w:val="single" w:sz="4" w:space="0" w:color="auto"/>
              <w:right w:val="single" w:sz="4" w:space="0" w:color="auto"/>
            </w:tcBorders>
          </w:tcPr>
          <w:p w:rsidR="00F74A2F" w:rsidRDefault="00F74A2F" w:rsidP="006D506A">
            <w:pPr>
              <w:jc w:val="center"/>
              <w:rPr>
                <w:sz w:val="30"/>
                <w:szCs w:val="30"/>
              </w:rPr>
            </w:pPr>
            <w:r>
              <w:rPr>
                <w:sz w:val="30"/>
                <w:szCs w:val="30"/>
              </w:rPr>
              <w:t>Об</w:t>
            </w:r>
            <w:r>
              <w:rPr>
                <w:sz w:val="30"/>
                <w:szCs w:val="30"/>
                <w:lang w:val="uk-UA"/>
              </w:rPr>
              <w:t>сяг</w:t>
            </w:r>
            <w:r>
              <w:rPr>
                <w:sz w:val="30"/>
                <w:szCs w:val="30"/>
              </w:rPr>
              <w:t xml:space="preserve"> некротич</w:t>
            </w:r>
            <w:r>
              <w:rPr>
                <w:sz w:val="30"/>
                <w:szCs w:val="30"/>
                <w:lang w:val="uk-UA"/>
              </w:rPr>
              <w:t>н</w:t>
            </w:r>
            <w:r>
              <w:rPr>
                <w:sz w:val="30"/>
                <w:szCs w:val="30"/>
              </w:rPr>
              <w:t xml:space="preserve">ого </w:t>
            </w:r>
            <w:r>
              <w:rPr>
                <w:sz w:val="30"/>
                <w:szCs w:val="30"/>
                <w:lang w:val="uk-UA"/>
              </w:rPr>
              <w:t>в</w:t>
            </w:r>
            <w:r>
              <w:rPr>
                <w:sz w:val="30"/>
                <w:szCs w:val="30"/>
              </w:rPr>
              <w:t>ражен</w:t>
            </w:r>
            <w:r>
              <w:rPr>
                <w:sz w:val="30"/>
                <w:szCs w:val="30"/>
                <w:lang w:val="uk-UA"/>
              </w:rPr>
              <w:t>н</w:t>
            </w:r>
            <w:r>
              <w:rPr>
                <w:sz w:val="30"/>
                <w:szCs w:val="30"/>
              </w:rPr>
              <w:t>я (см</w:t>
            </w:r>
            <w:r>
              <w:rPr>
                <w:sz w:val="30"/>
                <w:szCs w:val="30"/>
                <w:vertAlign w:val="superscript"/>
              </w:rPr>
              <w:t>3</w:t>
            </w:r>
            <w:r>
              <w:rPr>
                <w:sz w:val="30"/>
                <w:szCs w:val="30"/>
              </w:rPr>
              <w:t>)</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737"/>
              <w:rPr>
                <w:sz w:val="30"/>
                <w:szCs w:val="30"/>
              </w:rPr>
            </w:pPr>
            <w:r>
              <w:rPr>
                <w:sz w:val="30"/>
                <w:szCs w:val="30"/>
              </w:rPr>
              <w:t>&lt; 150</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rPr>
            </w:pPr>
            <w:r>
              <w:rPr>
                <w:sz w:val="30"/>
                <w:szCs w:val="30"/>
              </w:rPr>
              <w:t>150-200</w:t>
            </w:r>
          </w:p>
        </w:tc>
        <w:tc>
          <w:tcPr>
            <w:tcW w:w="20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rPr>
            </w:pPr>
            <w:r>
              <w:rPr>
                <w:sz w:val="30"/>
                <w:szCs w:val="30"/>
              </w:rPr>
              <w:t>&gt; 200</w:t>
            </w:r>
          </w:p>
        </w:tc>
      </w:tr>
      <w:tr w:rsidR="00F74A2F" w:rsidTr="006D506A">
        <w:tblPrEx>
          <w:tblCellMar>
            <w:top w:w="0" w:type="dxa"/>
            <w:bottom w:w="0" w:type="dxa"/>
          </w:tblCellMar>
        </w:tblPrEx>
        <w:trPr>
          <w:trHeight w:val="571"/>
        </w:trPr>
        <w:tc>
          <w:tcPr>
            <w:tcW w:w="3551" w:type="dxa"/>
            <w:tcBorders>
              <w:top w:val="single" w:sz="4" w:space="0" w:color="auto"/>
              <w:left w:val="single" w:sz="4" w:space="0" w:color="auto"/>
              <w:bottom w:val="single" w:sz="4" w:space="0" w:color="auto"/>
              <w:right w:val="single" w:sz="4" w:space="0" w:color="auto"/>
            </w:tcBorders>
          </w:tcPr>
          <w:p w:rsidR="00F74A2F" w:rsidRDefault="00F74A2F" w:rsidP="006D506A">
            <w:pPr>
              <w:jc w:val="center"/>
              <w:rPr>
                <w:sz w:val="30"/>
                <w:szCs w:val="30"/>
              </w:rPr>
            </w:pPr>
            <w:r>
              <w:rPr>
                <w:sz w:val="30"/>
                <w:szCs w:val="30"/>
              </w:rPr>
              <w:t>К-</w:t>
            </w:r>
            <w:r>
              <w:rPr>
                <w:sz w:val="30"/>
                <w:szCs w:val="30"/>
                <w:lang w:val="uk-UA"/>
              </w:rPr>
              <w:t>ть</w:t>
            </w:r>
            <w:r>
              <w:rPr>
                <w:sz w:val="30"/>
                <w:szCs w:val="30"/>
              </w:rPr>
              <w:t xml:space="preserve"> бал</w:t>
            </w:r>
            <w:r>
              <w:rPr>
                <w:sz w:val="30"/>
                <w:szCs w:val="30"/>
                <w:lang w:val="uk-UA"/>
              </w:rPr>
              <w:t>і</w:t>
            </w:r>
            <w:r>
              <w:rPr>
                <w:sz w:val="30"/>
                <w:szCs w:val="30"/>
              </w:rPr>
              <w:t xml:space="preserve">в </w:t>
            </w:r>
            <w:r>
              <w:rPr>
                <w:sz w:val="30"/>
                <w:szCs w:val="30"/>
                <w:lang w:val="uk-UA"/>
              </w:rPr>
              <w:t xml:space="preserve">за </w:t>
            </w:r>
            <w:r>
              <w:rPr>
                <w:sz w:val="30"/>
                <w:szCs w:val="30"/>
              </w:rPr>
              <w:t>шкал</w:t>
            </w:r>
            <w:r>
              <w:rPr>
                <w:sz w:val="30"/>
                <w:szCs w:val="30"/>
                <w:lang w:val="uk-UA"/>
              </w:rPr>
              <w:t>ою</w:t>
            </w:r>
            <w:r>
              <w:rPr>
                <w:sz w:val="30"/>
                <w:szCs w:val="30"/>
              </w:rPr>
              <w:t xml:space="preserve"> </w:t>
            </w:r>
            <w:r>
              <w:rPr>
                <w:color w:val="000000"/>
                <w:sz w:val="30"/>
                <w:szCs w:val="30"/>
                <w:lang w:val="en-US"/>
              </w:rPr>
              <w:t>APACHE</w:t>
            </w:r>
            <w:r>
              <w:rPr>
                <w:color w:val="000000"/>
                <w:sz w:val="30"/>
                <w:szCs w:val="30"/>
              </w:rPr>
              <w:t xml:space="preserve"> – </w:t>
            </w:r>
            <w:r>
              <w:rPr>
                <w:color w:val="000000"/>
                <w:sz w:val="30"/>
                <w:szCs w:val="30"/>
                <w:lang w:val="en-US"/>
              </w:rPr>
              <w:t>II</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737"/>
              <w:rPr>
                <w:sz w:val="30"/>
                <w:szCs w:val="30"/>
              </w:rPr>
            </w:pPr>
            <w:r>
              <w:rPr>
                <w:sz w:val="30"/>
                <w:szCs w:val="30"/>
              </w:rPr>
              <w:t>10-14</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rPr>
            </w:pPr>
            <w:r>
              <w:rPr>
                <w:sz w:val="30"/>
                <w:szCs w:val="30"/>
              </w:rPr>
              <w:t>15-19</w:t>
            </w:r>
          </w:p>
        </w:tc>
        <w:tc>
          <w:tcPr>
            <w:tcW w:w="20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rPr>
            </w:pPr>
            <w:r>
              <w:rPr>
                <w:sz w:val="30"/>
                <w:szCs w:val="30"/>
              </w:rPr>
              <w:t xml:space="preserve"> 20-24</w:t>
            </w:r>
          </w:p>
        </w:tc>
      </w:tr>
      <w:tr w:rsidR="00F74A2F" w:rsidTr="006D506A">
        <w:tblPrEx>
          <w:tblCellMar>
            <w:top w:w="0" w:type="dxa"/>
            <w:bottom w:w="0" w:type="dxa"/>
          </w:tblCellMar>
        </w:tblPrEx>
        <w:trPr>
          <w:trHeight w:val="480"/>
        </w:trPr>
        <w:tc>
          <w:tcPr>
            <w:tcW w:w="3551" w:type="dxa"/>
            <w:tcBorders>
              <w:top w:val="single" w:sz="4" w:space="0" w:color="auto"/>
              <w:left w:val="single" w:sz="4" w:space="0" w:color="auto"/>
              <w:bottom w:val="single" w:sz="4" w:space="0" w:color="auto"/>
              <w:right w:val="single" w:sz="4" w:space="0" w:color="auto"/>
            </w:tcBorders>
          </w:tcPr>
          <w:p w:rsidR="00F74A2F" w:rsidRDefault="00F74A2F" w:rsidP="006D506A">
            <w:pPr>
              <w:jc w:val="center"/>
              <w:rPr>
                <w:sz w:val="30"/>
                <w:szCs w:val="30"/>
                <w:lang w:val="uk-UA"/>
              </w:rPr>
            </w:pPr>
            <w:r>
              <w:rPr>
                <w:sz w:val="30"/>
                <w:szCs w:val="30"/>
              </w:rPr>
              <w:t>К-</w:t>
            </w:r>
            <w:r>
              <w:rPr>
                <w:sz w:val="30"/>
                <w:szCs w:val="30"/>
                <w:lang w:val="uk-UA"/>
              </w:rPr>
              <w:t>ть</w:t>
            </w:r>
            <w:r>
              <w:rPr>
                <w:sz w:val="30"/>
                <w:szCs w:val="30"/>
              </w:rPr>
              <w:t xml:space="preserve"> бал</w:t>
            </w:r>
            <w:r>
              <w:rPr>
                <w:sz w:val="30"/>
                <w:szCs w:val="30"/>
                <w:lang w:val="uk-UA"/>
              </w:rPr>
              <w:t>і</w:t>
            </w:r>
            <w:r>
              <w:rPr>
                <w:sz w:val="30"/>
                <w:szCs w:val="30"/>
              </w:rPr>
              <w:t xml:space="preserve">в </w:t>
            </w:r>
            <w:r>
              <w:rPr>
                <w:sz w:val="30"/>
                <w:szCs w:val="30"/>
                <w:lang w:val="uk-UA"/>
              </w:rPr>
              <w:t xml:space="preserve">за </w:t>
            </w:r>
            <w:r>
              <w:rPr>
                <w:sz w:val="30"/>
                <w:szCs w:val="30"/>
              </w:rPr>
              <w:t>шкал</w:t>
            </w:r>
            <w:r>
              <w:rPr>
                <w:sz w:val="30"/>
                <w:szCs w:val="30"/>
                <w:lang w:val="uk-UA"/>
              </w:rPr>
              <w:t>ою</w:t>
            </w:r>
            <w:r>
              <w:rPr>
                <w:sz w:val="30"/>
                <w:szCs w:val="30"/>
              </w:rPr>
              <w:t xml:space="preserve"> </w:t>
            </w:r>
          </w:p>
          <w:p w:rsidR="00F74A2F" w:rsidRDefault="00F74A2F" w:rsidP="006D506A">
            <w:pPr>
              <w:jc w:val="center"/>
              <w:rPr>
                <w:sz w:val="30"/>
                <w:szCs w:val="30"/>
              </w:rPr>
            </w:pPr>
            <w:r>
              <w:rPr>
                <w:sz w:val="30"/>
                <w:szCs w:val="30"/>
              </w:rPr>
              <w:t>SAPS</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737"/>
              <w:rPr>
                <w:sz w:val="30"/>
                <w:szCs w:val="30"/>
              </w:rPr>
            </w:pPr>
            <w:r>
              <w:rPr>
                <w:sz w:val="30"/>
                <w:szCs w:val="30"/>
              </w:rPr>
              <w:t xml:space="preserve">  7-8</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rPr>
            </w:pPr>
            <w:r>
              <w:rPr>
                <w:sz w:val="30"/>
                <w:szCs w:val="30"/>
              </w:rPr>
              <w:t>9-10</w:t>
            </w:r>
          </w:p>
        </w:tc>
        <w:tc>
          <w:tcPr>
            <w:tcW w:w="20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31" w:firstLine="31"/>
              <w:jc w:val="center"/>
              <w:rPr>
                <w:sz w:val="30"/>
                <w:szCs w:val="30"/>
              </w:rPr>
            </w:pPr>
            <w:r>
              <w:rPr>
                <w:sz w:val="30"/>
                <w:szCs w:val="30"/>
              </w:rPr>
              <w:t xml:space="preserve"> 13-14</w:t>
            </w:r>
          </w:p>
        </w:tc>
      </w:tr>
      <w:tr w:rsidR="00F74A2F" w:rsidTr="006D506A">
        <w:tblPrEx>
          <w:tblCellMar>
            <w:top w:w="0" w:type="dxa"/>
            <w:bottom w:w="0" w:type="dxa"/>
          </w:tblCellMar>
        </w:tblPrEx>
        <w:trPr>
          <w:trHeight w:val="529"/>
        </w:trPr>
        <w:tc>
          <w:tcPr>
            <w:tcW w:w="3551" w:type="dxa"/>
            <w:tcBorders>
              <w:top w:val="single" w:sz="4" w:space="0" w:color="auto"/>
              <w:left w:val="single" w:sz="4" w:space="0" w:color="auto"/>
              <w:bottom w:val="single" w:sz="4" w:space="0" w:color="auto"/>
              <w:right w:val="single" w:sz="4" w:space="0" w:color="auto"/>
            </w:tcBorders>
          </w:tcPr>
          <w:p w:rsidR="00F74A2F" w:rsidRDefault="00F74A2F" w:rsidP="006D506A">
            <w:pPr>
              <w:jc w:val="center"/>
              <w:rPr>
                <w:sz w:val="30"/>
                <w:szCs w:val="30"/>
              </w:rPr>
            </w:pPr>
            <w:r>
              <w:rPr>
                <w:sz w:val="30"/>
                <w:szCs w:val="30"/>
              </w:rPr>
              <w:t>К-</w:t>
            </w:r>
            <w:r>
              <w:rPr>
                <w:sz w:val="30"/>
                <w:szCs w:val="30"/>
                <w:lang w:val="uk-UA"/>
              </w:rPr>
              <w:t>ть</w:t>
            </w:r>
            <w:r>
              <w:rPr>
                <w:sz w:val="30"/>
                <w:szCs w:val="30"/>
              </w:rPr>
              <w:t xml:space="preserve"> бал</w:t>
            </w:r>
            <w:r>
              <w:rPr>
                <w:sz w:val="30"/>
                <w:szCs w:val="30"/>
                <w:lang w:val="uk-UA"/>
              </w:rPr>
              <w:t>і</w:t>
            </w:r>
            <w:r>
              <w:rPr>
                <w:sz w:val="30"/>
                <w:szCs w:val="30"/>
              </w:rPr>
              <w:t xml:space="preserve">в </w:t>
            </w:r>
            <w:r>
              <w:rPr>
                <w:sz w:val="30"/>
                <w:szCs w:val="30"/>
                <w:lang w:val="uk-UA"/>
              </w:rPr>
              <w:t xml:space="preserve">за </w:t>
            </w:r>
            <w:r>
              <w:rPr>
                <w:sz w:val="30"/>
                <w:szCs w:val="30"/>
              </w:rPr>
              <w:t>шкал</w:t>
            </w:r>
            <w:r>
              <w:rPr>
                <w:sz w:val="30"/>
                <w:szCs w:val="30"/>
                <w:lang w:val="uk-UA"/>
              </w:rPr>
              <w:t>ою</w:t>
            </w:r>
            <w:r>
              <w:rPr>
                <w:sz w:val="30"/>
                <w:szCs w:val="30"/>
              </w:rPr>
              <w:t xml:space="preserve"> </w:t>
            </w:r>
            <w:r>
              <w:rPr>
                <w:sz w:val="30"/>
                <w:szCs w:val="30"/>
                <w:lang w:val="en-US"/>
              </w:rPr>
              <w:t>Ranson</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26"/>
              <w:jc w:val="center"/>
              <w:rPr>
                <w:sz w:val="30"/>
                <w:szCs w:val="30"/>
              </w:rPr>
            </w:pPr>
            <w:r>
              <w:rPr>
                <w:sz w:val="30"/>
                <w:szCs w:val="30"/>
              </w:rPr>
              <w:t>2-3</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58"/>
              <w:jc w:val="center"/>
              <w:rPr>
                <w:sz w:val="30"/>
                <w:szCs w:val="30"/>
              </w:rPr>
            </w:pPr>
            <w:r>
              <w:rPr>
                <w:sz w:val="30"/>
                <w:szCs w:val="30"/>
              </w:rPr>
              <w:t>3-4</w:t>
            </w:r>
          </w:p>
        </w:tc>
        <w:tc>
          <w:tcPr>
            <w:tcW w:w="20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36"/>
              <w:jc w:val="center"/>
              <w:rPr>
                <w:sz w:val="30"/>
                <w:szCs w:val="30"/>
              </w:rPr>
            </w:pPr>
            <w:r>
              <w:rPr>
                <w:sz w:val="30"/>
                <w:szCs w:val="30"/>
              </w:rPr>
              <w:t>4-5</w:t>
            </w:r>
          </w:p>
        </w:tc>
      </w:tr>
      <w:tr w:rsidR="00F74A2F" w:rsidTr="006D506A">
        <w:tblPrEx>
          <w:tblCellMar>
            <w:top w:w="0" w:type="dxa"/>
            <w:bottom w:w="0" w:type="dxa"/>
          </w:tblCellMar>
        </w:tblPrEx>
        <w:trPr>
          <w:trHeight w:val="756"/>
        </w:trPr>
        <w:tc>
          <w:tcPr>
            <w:tcW w:w="3551" w:type="dxa"/>
            <w:tcBorders>
              <w:top w:val="single" w:sz="4" w:space="0" w:color="auto"/>
              <w:left w:val="single" w:sz="4" w:space="0" w:color="auto"/>
              <w:bottom w:val="single" w:sz="4" w:space="0" w:color="auto"/>
              <w:right w:val="single" w:sz="4" w:space="0" w:color="auto"/>
            </w:tcBorders>
          </w:tcPr>
          <w:p w:rsidR="00F74A2F" w:rsidRDefault="00F74A2F" w:rsidP="006D506A">
            <w:pPr>
              <w:jc w:val="center"/>
              <w:rPr>
                <w:sz w:val="30"/>
                <w:szCs w:val="30"/>
              </w:rPr>
            </w:pPr>
            <w:r>
              <w:rPr>
                <w:sz w:val="30"/>
                <w:szCs w:val="30"/>
              </w:rPr>
              <w:t>К-</w:t>
            </w:r>
            <w:r>
              <w:rPr>
                <w:sz w:val="30"/>
                <w:szCs w:val="30"/>
                <w:lang w:val="uk-UA"/>
              </w:rPr>
              <w:t>ть</w:t>
            </w:r>
            <w:r>
              <w:rPr>
                <w:sz w:val="30"/>
                <w:szCs w:val="30"/>
              </w:rPr>
              <w:t xml:space="preserve"> бал</w:t>
            </w:r>
            <w:r>
              <w:rPr>
                <w:sz w:val="30"/>
                <w:szCs w:val="30"/>
                <w:lang w:val="uk-UA"/>
              </w:rPr>
              <w:t>і</w:t>
            </w:r>
            <w:r>
              <w:rPr>
                <w:sz w:val="30"/>
                <w:szCs w:val="30"/>
              </w:rPr>
              <w:t xml:space="preserve">в </w:t>
            </w:r>
            <w:r>
              <w:rPr>
                <w:sz w:val="30"/>
                <w:szCs w:val="30"/>
                <w:lang w:val="uk-UA"/>
              </w:rPr>
              <w:t>за власною і</w:t>
            </w:r>
            <w:r>
              <w:rPr>
                <w:sz w:val="30"/>
                <w:szCs w:val="30"/>
              </w:rPr>
              <w:t>нтегрально</w:t>
            </w:r>
            <w:r>
              <w:rPr>
                <w:sz w:val="30"/>
                <w:szCs w:val="30"/>
                <w:lang w:val="uk-UA"/>
              </w:rPr>
              <w:t>ю</w:t>
            </w:r>
            <w:r>
              <w:rPr>
                <w:sz w:val="30"/>
                <w:szCs w:val="30"/>
              </w:rPr>
              <w:t xml:space="preserve"> шкал</w:t>
            </w:r>
            <w:r>
              <w:rPr>
                <w:sz w:val="30"/>
                <w:szCs w:val="30"/>
                <w:lang w:val="uk-UA"/>
              </w:rPr>
              <w:t>ою</w:t>
            </w:r>
            <w:r>
              <w:rPr>
                <w:sz w:val="30"/>
                <w:szCs w:val="30"/>
              </w:rPr>
              <w:t xml:space="preserve"> </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26"/>
              <w:jc w:val="center"/>
              <w:rPr>
                <w:sz w:val="30"/>
                <w:szCs w:val="30"/>
              </w:rPr>
            </w:pPr>
            <w:r>
              <w:rPr>
                <w:sz w:val="30"/>
                <w:szCs w:val="30"/>
              </w:rPr>
              <w:t>&lt; 40</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58"/>
              <w:jc w:val="center"/>
              <w:rPr>
                <w:sz w:val="30"/>
                <w:szCs w:val="30"/>
              </w:rPr>
            </w:pPr>
            <w:r>
              <w:rPr>
                <w:sz w:val="30"/>
                <w:szCs w:val="30"/>
              </w:rPr>
              <w:t>41-54</w:t>
            </w:r>
          </w:p>
        </w:tc>
        <w:tc>
          <w:tcPr>
            <w:tcW w:w="20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ind w:left="-67" w:firstLine="36"/>
              <w:jc w:val="center"/>
              <w:rPr>
                <w:sz w:val="30"/>
                <w:szCs w:val="30"/>
              </w:rPr>
            </w:pPr>
            <w:r>
              <w:rPr>
                <w:sz w:val="30"/>
                <w:szCs w:val="30"/>
              </w:rPr>
              <w:t>55-70</w:t>
            </w:r>
          </w:p>
        </w:tc>
      </w:tr>
      <w:tr w:rsidR="00F74A2F" w:rsidTr="006D506A">
        <w:tblPrEx>
          <w:tblCellMar>
            <w:top w:w="0" w:type="dxa"/>
            <w:bottom w:w="0" w:type="dxa"/>
          </w:tblCellMar>
        </w:tblPrEx>
        <w:trPr>
          <w:trHeight w:val="709"/>
        </w:trPr>
        <w:tc>
          <w:tcPr>
            <w:tcW w:w="3551" w:type="dxa"/>
            <w:tcBorders>
              <w:top w:val="single" w:sz="4" w:space="0" w:color="auto"/>
              <w:left w:val="single" w:sz="4" w:space="0" w:color="auto"/>
              <w:bottom w:val="single" w:sz="4" w:space="0" w:color="auto"/>
              <w:right w:val="single" w:sz="4" w:space="0" w:color="auto"/>
            </w:tcBorders>
          </w:tcPr>
          <w:p w:rsidR="00F74A2F" w:rsidRDefault="00F74A2F" w:rsidP="006D506A">
            <w:pPr>
              <w:jc w:val="center"/>
              <w:rPr>
                <w:sz w:val="30"/>
                <w:szCs w:val="30"/>
              </w:rPr>
            </w:pPr>
            <w:r>
              <w:rPr>
                <w:sz w:val="30"/>
                <w:szCs w:val="30"/>
              </w:rPr>
              <w:lastRenderedPageBreak/>
              <w:t>Лабораторн</w:t>
            </w:r>
            <w:r>
              <w:rPr>
                <w:sz w:val="30"/>
                <w:szCs w:val="30"/>
                <w:lang w:val="uk-UA"/>
              </w:rPr>
              <w:t>і</w:t>
            </w:r>
            <w:r>
              <w:rPr>
                <w:sz w:val="30"/>
                <w:szCs w:val="30"/>
              </w:rPr>
              <w:t xml:space="preserve"> показ</w:t>
            </w:r>
            <w:r>
              <w:rPr>
                <w:sz w:val="30"/>
                <w:szCs w:val="30"/>
                <w:lang w:val="uk-UA"/>
              </w:rPr>
              <w:t>ник</w:t>
            </w:r>
            <w:r>
              <w:rPr>
                <w:sz w:val="30"/>
                <w:szCs w:val="30"/>
              </w:rPr>
              <w:t>и ст</w:t>
            </w:r>
            <w:r>
              <w:rPr>
                <w:sz w:val="30"/>
                <w:szCs w:val="30"/>
                <w:lang w:val="uk-UA"/>
              </w:rPr>
              <w:t>у</w:t>
            </w:r>
            <w:r>
              <w:rPr>
                <w:sz w:val="30"/>
                <w:szCs w:val="30"/>
              </w:rPr>
              <w:t>пен</w:t>
            </w:r>
            <w:r>
              <w:rPr>
                <w:sz w:val="30"/>
                <w:szCs w:val="30"/>
                <w:lang w:val="uk-UA"/>
              </w:rPr>
              <w:t>я</w:t>
            </w:r>
            <w:r>
              <w:rPr>
                <w:sz w:val="30"/>
                <w:szCs w:val="30"/>
              </w:rPr>
              <w:t xml:space="preserve"> </w:t>
            </w:r>
            <w:r>
              <w:rPr>
                <w:sz w:val="30"/>
                <w:szCs w:val="30"/>
                <w:lang w:val="uk-UA"/>
              </w:rPr>
              <w:t xml:space="preserve">інфікованості за </w:t>
            </w:r>
            <w:r>
              <w:rPr>
                <w:sz w:val="30"/>
                <w:szCs w:val="30"/>
              </w:rPr>
              <w:t xml:space="preserve"> методик</w:t>
            </w:r>
            <w:r>
              <w:rPr>
                <w:sz w:val="30"/>
                <w:szCs w:val="30"/>
                <w:lang w:val="uk-UA"/>
              </w:rPr>
              <w:t>ою</w:t>
            </w:r>
            <w:r>
              <w:rPr>
                <w:sz w:val="30"/>
                <w:szCs w:val="30"/>
              </w:rPr>
              <w:t xml:space="preserve"> </w:t>
            </w:r>
            <w:r>
              <w:rPr>
                <w:sz w:val="30"/>
                <w:szCs w:val="30"/>
                <w:lang w:val="en-US"/>
              </w:rPr>
              <w:t>Gould</w:t>
            </w:r>
          </w:p>
          <w:p w:rsidR="00F74A2F" w:rsidRDefault="00F74A2F" w:rsidP="006D506A">
            <w:pPr>
              <w:jc w:val="center"/>
              <w:rPr>
                <w:sz w:val="30"/>
                <w:szCs w:val="30"/>
              </w:rPr>
            </w:pPr>
            <w:r>
              <w:rPr>
                <w:sz w:val="30"/>
                <w:szCs w:val="30"/>
              </w:rPr>
              <w:t>(м</w:t>
            </w:r>
            <w:r>
              <w:rPr>
                <w:sz w:val="30"/>
                <w:szCs w:val="30"/>
                <w:lang w:val="uk-UA"/>
              </w:rPr>
              <w:t>і</w:t>
            </w:r>
            <w:r>
              <w:rPr>
                <w:sz w:val="30"/>
                <w:szCs w:val="30"/>
              </w:rPr>
              <w:t>кробн</w:t>
            </w:r>
            <w:r>
              <w:rPr>
                <w:sz w:val="30"/>
                <w:szCs w:val="30"/>
                <w:lang w:val="uk-UA"/>
              </w:rPr>
              <w:t>и</w:t>
            </w:r>
            <w:r>
              <w:rPr>
                <w:sz w:val="30"/>
                <w:szCs w:val="30"/>
              </w:rPr>
              <w:t>х т</w:t>
            </w:r>
            <w:r>
              <w:rPr>
                <w:sz w:val="30"/>
                <w:szCs w:val="30"/>
                <w:lang w:val="uk-UA"/>
              </w:rPr>
              <w:t>і</w:t>
            </w:r>
            <w:r>
              <w:rPr>
                <w:sz w:val="30"/>
                <w:szCs w:val="30"/>
              </w:rPr>
              <w:t>л/см</w:t>
            </w:r>
            <w:r>
              <w:rPr>
                <w:sz w:val="30"/>
                <w:szCs w:val="30"/>
                <w:vertAlign w:val="superscript"/>
              </w:rPr>
              <w:t>3</w:t>
            </w:r>
            <w:r>
              <w:rPr>
                <w:sz w:val="30"/>
                <w:szCs w:val="30"/>
              </w:rPr>
              <w:t xml:space="preserve"> ткани</w:t>
            </w:r>
            <w:r>
              <w:rPr>
                <w:sz w:val="30"/>
                <w:szCs w:val="30"/>
                <w:lang w:val="uk-UA"/>
              </w:rPr>
              <w:t>ни</w:t>
            </w:r>
            <w:r>
              <w:rPr>
                <w:sz w:val="30"/>
                <w:szCs w:val="30"/>
              </w:rPr>
              <w:t>)</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&lt; 5 х 10</w:t>
            </w:r>
            <w:r>
              <w:rPr>
                <w:sz w:val="30"/>
                <w:szCs w:val="30"/>
                <w:vertAlign w:val="superscript"/>
              </w:rPr>
              <w:t>3</w:t>
            </w:r>
          </w:p>
        </w:tc>
        <w:tc>
          <w:tcPr>
            <w:tcW w:w="2077"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spacing w:line="360" w:lineRule="auto"/>
              <w:jc w:val="center"/>
              <w:rPr>
                <w:sz w:val="30"/>
                <w:szCs w:val="30"/>
              </w:rPr>
            </w:pPr>
            <w:r>
              <w:rPr>
                <w:sz w:val="30"/>
                <w:szCs w:val="30"/>
              </w:rPr>
              <w:t>5 х 10</w:t>
            </w:r>
            <w:r>
              <w:rPr>
                <w:sz w:val="30"/>
                <w:szCs w:val="30"/>
                <w:vertAlign w:val="superscript"/>
              </w:rPr>
              <w:t xml:space="preserve">3 </w:t>
            </w:r>
            <w:r>
              <w:rPr>
                <w:sz w:val="30"/>
                <w:szCs w:val="30"/>
              </w:rPr>
              <w:t xml:space="preserve">  -  10</w:t>
            </w:r>
            <w:r>
              <w:rPr>
                <w:sz w:val="30"/>
                <w:szCs w:val="30"/>
                <w:vertAlign w:val="superscript"/>
              </w:rPr>
              <w:t>4</w:t>
            </w:r>
          </w:p>
        </w:tc>
        <w:tc>
          <w:tcPr>
            <w:tcW w:w="200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&gt; 5 х 10</w:t>
            </w:r>
            <w:r>
              <w:rPr>
                <w:sz w:val="30"/>
                <w:szCs w:val="30"/>
                <w:vertAlign w:val="superscript"/>
              </w:rPr>
              <w:t>4</w:t>
            </w:r>
          </w:p>
          <w:p w:rsidR="00F74A2F" w:rsidRDefault="00F74A2F" w:rsidP="006D506A">
            <w:pPr>
              <w:jc w:val="center"/>
              <w:rPr>
                <w:sz w:val="30"/>
                <w:szCs w:val="30"/>
              </w:rPr>
            </w:pPr>
            <w:r>
              <w:rPr>
                <w:sz w:val="30"/>
                <w:szCs w:val="30"/>
              </w:rPr>
              <w:t xml:space="preserve">(у 2-х </w:t>
            </w:r>
            <w:r>
              <w:rPr>
                <w:sz w:val="30"/>
                <w:szCs w:val="30"/>
                <w:lang w:val="uk-UA"/>
              </w:rPr>
              <w:t>хвори</w:t>
            </w:r>
            <w:r>
              <w:rPr>
                <w:sz w:val="30"/>
                <w:szCs w:val="30"/>
              </w:rPr>
              <w:t>х</w:t>
            </w:r>
          </w:p>
          <w:p w:rsidR="00F74A2F" w:rsidRDefault="00F74A2F" w:rsidP="006D506A">
            <w:pPr>
              <w:spacing w:line="360" w:lineRule="auto"/>
              <w:ind w:left="-67"/>
              <w:rPr>
                <w:sz w:val="30"/>
                <w:szCs w:val="30"/>
              </w:rPr>
            </w:pPr>
            <w:r>
              <w:rPr>
                <w:sz w:val="30"/>
                <w:szCs w:val="30"/>
              </w:rPr>
              <w:t xml:space="preserve">   5 х 10</w:t>
            </w:r>
            <w:r>
              <w:rPr>
                <w:sz w:val="30"/>
                <w:szCs w:val="30"/>
                <w:vertAlign w:val="superscript"/>
              </w:rPr>
              <w:t xml:space="preserve">3  </w:t>
            </w:r>
            <w:r>
              <w:rPr>
                <w:sz w:val="30"/>
                <w:szCs w:val="30"/>
              </w:rPr>
              <w:t>- 10</w:t>
            </w:r>
            <w:r>
              <w:rPr>
                <w:sz w:val="30"/>
                <w:szCs w:val="30"/>
                <w:vertAlign w:val="superscript"/>
              </w:rPr>
              <w:t>4</w:t>
            </w:r>
            <w:r>
              <w:rPr>
                <w:sz w:val="30"/>
                <w:szCs w:val="30"/>
              </w:rPr>
              <w:t>)</w:t>
            </w:r>
          </w:p>
        </w:tc>
      </w:tr>
    </w:tbl>
    <w:p w:rsidR="00F74A2F" w:rsidRDefault="00F74A2F" w:rsidP="00F74A2F">
      <w:pPr>
        <w:ind w:firstLine="402"/>
        <w:jc w:val="both"/>
        <w:rPr>
          <w:sz w:val="30"/>
          <w:szCs w:val="30"/>
          <w:lang w:val="uk-UA"/>
        </w:rPr>
      </w:pPr>
    </w:p>
    <w:p w:rsidR="00F74A2F" w:rsidRDefault="00F74A2F" w:rsidP="00F74A2F">
      <w:pPr>
        <w:ind w:firstLine="670"/>
        <w:jc w:val="both"/>
        <w:rPr>
          <w:sz w:val="30"/>
          <w:szCs w:val="30"/>
          <w:lang w:val="uk-UA"/>
        </w:rPr>
      </w:pPr>
      <w:r>
        <w:rPr>
          <w:sz w:val="30"/>
          <w:szCs w:val="30"/>
          <w:lang w:val="uk-UA"/>
        </w:rPr>
        <w:t>У 2-х хворих, отримавши під час комп</w:t>
      </w:r>
      <w:r>
        <w:rPr>
          <w:sz w:val="30"/>
          <w:szCs w:val="30"/>
        </w:rPr>
        <w:t>’</w:t>
      </w:r>
      <w:r>
        <w:rPr>
          <w:sz w:val="30"/>
          <w:szCs w:val="30"/>
          <w:lang w:val="uk-UA"/>
        </w:rPr>
        <w:t>ютерного обстеження результат 205 і 210 см</w:t>
      </w:r>
      <w:r>
        <w:rPr>
          <w:sz w:val="30"/>
          <w:szCs w:val="30"/>
          <w:vertAlign w:val="superscript"/>
          <w:lang w:val="uk-UA"/>
        </w:rPr>
        <w:t>3</w:t>
      </w:r>
      <w:r>
        <w:rPr>
          <w:sz w:val="30"/>
          <w:szCs w:val="30"/>
          <w:lang w:val="uk-UA"/>
        </w:rPr>
        <w:t>, за умови негативних даних мікробіологічних аналізів і неефективності консервативної терапії, прийняли рішення на користь оперативного лікування. Усього оперовано 42 хворих. Кількість оперативних втручань, виконаних у пацієнтів, варіювалася  від 3 до 15 програмованих некрсеквестректомій. Це залежало від індивідуальних показників поширеності гнійно-некротичних осередків і  резистентності організму до септичного запалення.</w:t>
      </w:r>
    </w:p>
    <w:p w:rsidR="00F74A2F" w:rsidRDefault="00F74A2F" w:rsidP="00F74A2F">
      <w:pPr>
        <w:ind w:firstLine="670"/>
        <w:jc w:val="both"/>
        <w:rPr>
          <w:sz w:val="30"/>
          <w:szCs w:val="30"/>
          <w:lang w:val="uk-UA"/>
        </w:rPr>
      </w:pPr>
      <w:r>
        <w:rPr>
          <w:sz w:val="30"/>
          <w:szCs w:val="30"/>
          <w:lang w:val="uk-UA"/>
        </w:rPr>
        <w:t>Кількість хворих, підданих хірургічним втручанням було: в 1-ій групі (обсяг некротичного враження &lt;150 см</w:t>
      </w:r>
      <w:r>
        <w:rPr>
          <w:sz w:val="30"/>
          <w:szCs w:val="30"/>
          <w:vertAlign w:val="superscript"/>
        </w:rPr>
        <w:t>3</w:t>
      </w:r>
      <w:r>
        <w:rPr>
          <w:sz w:val="30"/>
          <w:szCs w:val="30"/>
          <w:lang w:val="uk-UA"/>
        </w:rPr>
        <w:t>) - 4; в 2-ій (150-200 см</w:t>
      </w:r>
      <w:r>
        <w:rPr>
          <w:sz w:val="30"/>
          <w:szCs w:val="30"/>
          <w:vertAlign w:val="superscript"/>
        </w:rPr>
        <w:t>3</w:t>
      </w:r>
      <w:r>
        <w:rPr>
          <w:sz w:val="30"/>
          <w:szCs w:val="30"/>
          <w:lang w:val="uk-UA"/>
        </w:rPr>
        <w:t>) - 14; в 3-єю (&gt;200 см</w:t>
      </w:r>
      <w:r>
        <w:rPr>
          <w:sz w:val="30"/>
          <w:szCs w:val="30"/>
          <w:vertAlign w:val="superscript"/>
        </w:rPr>
        <w:t>3</w:t>
      </w:r>
      <w:r>
        <w:rPr>
          <w:sz w:val="30"/>
          <w:szCs w:val="30"/>
          <w:lang w:val="uk-UA"/>
        </w:rPr>
        <w:t xml:space="preserve">) - 24. </w:t>
      </w:r>
    </w:p>
    <w:p w:rsidR="00F74A2F" w:rsidRDefault="00F74A2F" w:rsidP="00F74A2F">
      <w:pPr>
        <w:ind w:firstLine="670"/>
        <w:jc w:val="both"/>
        <w:rPr>
          <w:sz w:val="30"/>
          <w:szCs w:val="30"/>
          <w:lang w:val="uk-UA"/>
        </w:rPr>
      </w:pPr>
      <w:r>
        <w:rPr>
          <w:sz w:val="30"/>
          <w:szCs w:val="30"/>
          <w:lang w:val="uk-UA"/>
        </w:rPr>
        <w:t xml:space="preserve">Проведені дослідження визначали присутність мікробної флори в пунктаті некротичних осередків завжди при мікроскопії та забарвленні за Граммом. </w:t>
      </w:r>
    </w:p>
    <w:p w:rsidR="00F74A2F" w:rsidRDefault="00F74A2F" w:rsidP="00F74A2F">
      <w:pPr>
        <w:ind w:firstLine="737"/>
        <w:jc w:val="both"/>
        <w:rPr>
          <w:sz w:val="30"/>
          <w:szCs w:val="30"/>
          <w:lang w:val="uk-UA"/>
        </w:rPr>
      </w:pPr>
      <w:r>
        <w:rPr>
          <w:sz w:val="30"/>
          <w:szCs w:val="30"/>
          <w:lang w:val="uk-UA"/>
        </w:rPr>
        <w:t>Але ступінь їх інфікованості чітко корелює залежно від обсягу тканин і екссудату. Указаний взаємозв’язок відображений у таблиці 3.</w:t>
      </w:r>
    </w:p>
    <w:p w:rsidR="00F74A2F" w:rsidRDefault="00F74A2F" w:rsidP="00F74A2F">
      <w:pPr>
        <w:ind w:firstLine="402"/>
        <w:jc w:val="right"/>
        <w:rPr>
          <w:sz w:val="30"/>
          <w:szCs w:val="30"/>
        </w:rPr>
      </w:pPr>
    </w:p>
    <w:p w:rsidR="00F74A2F" w:rsidRDefault="00F74A2F" w:rsidP="00F74A2F">
      <w:pPr>
        <w:ind w:firstLine="402"/>
        <w:jc w:val="right"/>
        <w:rPr>
          <w:sz w:val="30"/>
          <w:szCs w:val="30"/>
          <w:lang w:val="uk-UA"/>
        </w:rPr>
      </w:pPr>
      <w:r>
        <w:rPr>
          <w:sz w:val="30"/>
          <w:szCs w:val="30"/>
        </w:rPr>
        <w:t xml:space="preserve">Таблиця </w:t>
      </w:r>
      <w:r>
        <w:rPr>
          <w:sz w:val="30"/>
          <w:szCs w:val="30"/>
          <w:lang w:val="uk-UA"/>
        </w:rPr>
        <w:t>3</w:t>
      </w:r>
    </w:p>
    <w:p w:rsidR="00F74A2F" w:rsidRDefault="00F74A2F" w:rsidP="00F74A2F">
      <w:pPr>
        <w:ind w:firstLine="402"/>
        <w:jc w:val="center"/>
        <w:rPr>
          <w:sz w:val="30"/>
          <w:szCs w:val="30"/>
        </w:rPr>
      </w:pPr>
      <w:r>
        <w:rPr>
          <w:sz w:val="30"/>
          <w:szCs w:val="30"/>
        </w:rPr>
        <w:t>Дан</w:t>
      </w:r>
      <w:r>
        <w:rPr>
          <w:sz w:val="30"/>
          <w:szCs w:val="30"/>
          <w:lang w:val="uk-UA"/>
        </w:rPr>
        <w:t>і</w:t>
      </w:r>
      <w:r>
        <w:rPr>
          <w:sz w:val="30"/>
          <w:szCs w:val="30"/>
        </w:rPr>
        <w:t xml:space="preserve"> бакпос</w:t>
      </w:r>
      <w:r>
        <w:rPr>
          <w:sz w:val="30"/>
          <w:szCs w:val="30"/>
          <w:lang w:val="uk-UA"/>
        </w:rPr>
        <w:t>і</w:t>
      </w:r>
      <w:r>
        <w:rPr>
          <w:sz w:val="30"/>
          <w:szCs w:val="30"/>
        </w:rPr>
        <w:t>в</w:t>
      </w:r>
      <w:r>
        <w:rPr>
          <w:sz w:val="30"/>
          <w:szCs w:val="30"/>
          <w:lang w:val="uk-UA"/>
        </w:rPr>
        <w:t>і</w:t>
      </w:r>
      <w:r>
        <w:rPr>
          <w:sz w:val="30"/>
          <w:szCs w:val="30"/>
        </w:rPr>
        <w:t xml:space="preserve">в у </w:t>
      </w:r>
      <w:r>
        <w:rPr>
          <w:sz w:val="30"/>
          <w:szCs w:val="30"/>
          <w:lang w:val="uk-UA"/>
        </w:rPr>
        <w:t xml:space="preserve">хворих після </w:t>
      </w:r>
      <w:r>
        <w:rPr>
          <w:sz w:val="30"/>
          <w:szCs w:val="30"/>
        </w:rPr>
        <w:t>д</w:t>
      </w:r>
      <w:r>
        <w:rPr>
          <w:sz w:val="30"/>
          <w:szCs w:val="30"/>
          <w:lang w:val="uk-UA"/>
        </w:rPr>
        <w:t>і</w:t>
      </w:r>
      <w:r>
        <w:rPr>
          <w:sz w:val="30"/>
          <w:szCs w:val="30"/>
        </w:rPr>
        <w:t>агностич</w:t>
      </w:r>
      <w:r>
        <w:rPr>
          <w:sz w:val="30"/>
          <w:szCs w:val="30"/>
          <w:lang w:val="uk-UA"/>
        </w:rPr>
        <w:t>н</w:t>
      </w:r>
      <w:r>
        <w:rPr>
          <w:sz w:val="30"/>
          <w:szCs w:val="30"/>
        </w:rPr>
        <w:t>их пункц</w:t>
      </w:r>
      <w:r>
        <w:rPr>
          <w:sz w:val="30"/>
          <w:szCs w:val="30"/>
          <w:lang w:val="uk-UA"/>
        </w:rPr>
        <w:t>і</w:t>
      </w:r>
      <w:r>
        <w:rPr>
          <w:sz w:val="30"/>
          <w:szCs w:val="30"/>
        </w:rPr>
        <w:t>й</w:t>
      </w:r>
    </w:p>
    <w:p w:rsidR="00F74A2F" w:rsidRDefault="00F74A2F" w:rsidP="00F74A2F">
      <w:pPr>
        <w:ind w:firstLine="402"/>
        <w:jc w:val="center"/>
        <w:rPr>
          <w:sz w:val="30"/>
          <w:szCs w:val="30"/>
        </w:rPr>
      </w:pPr>
    </w:p>
    <w:tbl>
      <w:tblPr>
        <w:tblW w:w="938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5"/>
        <w:gridCol w:w="2586"/>
        <w:gridCol w:w="2439"/>
      </w:tblGrid>
      <w:tr w:rsidR="00F74A2F" w:rsidTr="006D506A">
        <w:tblPrEx>
          <w:tblCellMar>
            <w:top w:w="0" w:type="dxa"/>
            <w:bottom w:w="0" w:type="dxa"/>
          </w:tblCellMar>
        </w:tblPrEx>
        <w:trPr>
          <w:trHeight w:val="2183"/>
        </w:trPr>
        <w:tc>
          <w:tcPr>
            <w:tcW w:w="4355" w:type="dxa"/>
            <w:tcBorders>
              <w:top w:val="single" w:sz="4" w:space="0" w:color="auto"/>
              <w:left w:val="single" w:sz="4" w:space="0" w:color="auto"/>
              <w:bottom w:val="single" w:sz="4" w:space="0" w:color="auto"/>
              <w:right w:val="single" w:sz="4" w:space="0" w:color="auto"/>
              <w:tl2br w:val="single" w:sz="4" w:space="0" w:color="auto"/>
            </w:tcBorders>
          </w:tcPr>
          <w:p w:rsidR="00F74A2F" w:rsidRDefault="00F74A2F" w:rsidP="006D506A">
            <w:pPr>
              <w:jc w:val="center"/>
              <w:rPr>
                <w:sz w:val="30"/>
                <w:szCs w:val="30"/>
                <w:lang w:val="uk-UA"/>
              </w:rPr>
            </w:pPr>
            <w:r>
              <w:rPr>
                <w:sz w:val="30"/>
                <w:szCs w:val="30"/>
              </w:rPr>
              <w:t>Сонограф</w:t>
            </w:r>
            <w:r>
              <w:rPr>
                <w:sz w:val="30"/>
                <w:szCs w:val="30"/>
                <w:lang w:val="uk-UA"/>
              </w:rPr>
              <w:t>і</w:t>
            </w:r>
            <w:r>
              <w:rPr>
                <w:sz w:val="30"/>
                <w:szCs w:val="30"/>
              </w:rPr>
              <w:t>ч</w:t>
            </w:r>
            <w:r>
              <w:rPr>
                <w:sz w:val="30"/>
                <w:szCs w:val="30"/>
                <w:lang w:val="uk-UA"/>
              </w:rPr>
              <w:t>ні</w:t>
            </w:r>
          </w:p>
          <w:p w:rsidR="00F74A2F" w:rsidRDefault="00F74A2F" w:rsidP="006D506A">
            <w:pPr>
              <w:jc w:val="center"/>
              <w:rPr>
                <w:sz w:val="30"/>
                <w:szCs w:val="30"/>
                <w:lang w:val="uk-UA"/>
              </w:rPr>
            </w:pPr>
            <w:r>
              <w:rPr>
                <w:sz w:val="30"/>
                <w:szCs w:val="30"/>
              </w:rPr>
              <w:t xml:space="preserve"> дан</w:t>
            </w:r>
            <w:r>
              <w:rPr>
                <w:sz w:val="30"/>
                <w:szCs w:val="30"/>
                <w:lang w:val="uk-UA"/>
              </w:rPr>
              <w:t>і</w:t>
            </w:r>
          </w:p>
          <w:p w:rsidR="00F74A2F" w:rsidRDefault="00F74A2F" w:rsidP="006D506A">
            <w:pPr>
              <w:rPr>
                <w:sz w:val="30"/>
                <w:szCs w:val="30"/>
              </w:rPr>
            </w:pPr>
          </w:p>
          <w:p w:rsidR="00F74A2F" w:rsidRDefault="00F74A2F" w:rsidP="006D506A">
            <w:pPr>
              <w:rPr>
                <w:sz w:val="30"/>
                <w:szCs w:val="30"/>
              </w:rPr>
            </w:pPr>
          </w:p>
          <w:p w:rsidR="00F74A2F" w:rsidRDefault="00F74A2F" w:rsidP="006D506A">
            <w:pPr>
              <w:rPr>
                <w:sz w:val="30"/>
                <w:szCs w:val="30"/>
                <w:lang w:val="uk-UA"/>
              </w:rPr>
            </w:pPr>
            <w:r>
              <w:rPr>
                <w:sz w:val="30"/>
                <w:szCs w:val="30"/>
              </w:rPr>
              <w:t>Показ</w:t>
            </w:r>
            <w:r>
              <w:rPr>
                <w:sz w:val="30"/>
                <w:szCs w:val="30"/>
                <w:lang w:val="uk-UA"/>
              </w:rPr>
              <w:t xml:space="preserve">ник </w:t>
            </w:r>
          </w:p>
          <w:p w:rsidR="00F74A2F" w:rsidRDefault="00F74A2F" w:rsidP="006D506A">
            <w:pPr>
              <w:rPr>
                <w:sz w:val="30"/>
                <w:szCs w:val="30"/>
                <w:lang w:val="uk-UA"/>
              </w:rPr>
            </w:pPr>
            <w:r>
              <w:rPr>
                <w:sz w:val="30"/>
                <w:szCs w:val="30"/>
                <w:lang w:val="uk-UA"/>
              </w:rPr>
              <w:t>і</w:t>
            </w:r>
            <w:r>
              <w:rPr>
                <w:sz w:val="30"/>
                <w:szCs w:val="30"/>
              </w:rPr>
              <w:t>нф</w:t>
            </w:r>
            <w:r>
              <w:rPr>
                <w:sz w:val="30"/>
                <w:szCs w:val="30"/>
                <w:lang w:val="uk-UA"/>
              </w:rPr>
              <w:t>ік</w:t>
            </w:r>
            <w:r>
              <w:rPr>
                <w:sz w:val="30"/>
                <w:szCs w:val="30"/>
              </w:rPr>
              <w:t>ованост</w:t>
            </w:r>
            <w:r>
              <w:rPr>
                <w:sz w:val="30"/>
                <w:szCs w:val="30"/>
                <w:lang w:val="uk-UA"/>
              </w:rPr>
              <w:t>і</w:t>
            </w:r>
          </w:p>
          <w:p w:rsidR="00F74A2F" w:rsidRDefault="00F74A2F" w:rsidP="006D506A">
            <w:pPr>
              <w:rPr>
                <w:sz w:val="30"/>
                <w:szCs w:val="30"/>
              </w:rPr>
            </w:pPr>
            <w:r>
              <w:rPr>
                <w:sz w:val="30"/>
                <w:szCs w:val="30"/>
              </w:rPr>
              <w:t>(</w:t>
            </w:r>
            <w:r>
              <w:rPr>
                <w:sz w:val="30"/>
                <w:szCs w:val="30"/>
                <w:lang w:val="uk-UA"/>
              </w:rPr>
              <w:t xml:space="preserve">кількість </w:t>
            </w:r>
            <w:r>
              <w:rPr>
                <w:sz w:val="30"/>
                <w:szCs w:val="30"/>
              </w:rPr>
              <w:t>м</w:t>
            </w:r>
            <w:r>
              <w:rPr>
                <w:sz w:val="30"/>
                <w:szCs w:val="30"/>
                <w:lang w:val="uk-UA"/>
              </w:rPr>
              <w:t>і</w:t>
            </w:r>
            <w:r>
              <w:rPr>
                <w:sz w:val="30"/>
                <w:szCs w:val="30"/>
              </w:rPr>
              <w:t>кробн</w:t>
            </w:r>
            <w:r>
              <w:rPr>
                <w:sz w:val="30"/>
                <w:szCs w:val="30"/>
                <w:lang w:val="uk-UA"/>
              </w:rPr>
              <w:t>и</w:t>
            </w:r>
            <w:r>
              <w:rPr>
                <w:sz w:val="30"/>
                <w:szCs w:val="30"/>
              </w:rPr>
              <w:t>х т</w:t>
            </w:r>
            <w:r>
              <w:rPr>
                <w:sz w:val="30"/>
                <w:szCs w:val="30"/>
                <w:lang w:val="uk-UA"/>
              </w:rPr>
              <w:t>і</w:t>
            </w:r>
            <w:r>
              <w:rPr>
                <w:sz w:val="30"/>
                <w:szCs w:val="30"/>
              </w:rPr>
              <w:t>л/</w:t>
            </w:r>
          </w:p>
          <w:p w:rsidR="00F74A2F" w:rsidRDefault="00F74A2F" w:rsidP="006D506A">
            <w:pPr>
              <w:rPr>
                <w:sz w:val="30"/>
                <w:szCs w:val="30"/>
              </w:rPr>
            </w:pPr>
            <w:r>
              <w:rPr>
                <w:sz w:val="30"/>
                <w:szCs w:val="30"/>
              </w:rPr>
              <w:t>грам ткани</w:t>
            </w:r>
            <w:r>
              <w:rPr>
                <w:sz w:val="30"/>
                <w:szCs w:val="30"/>
                <w:lang w:val="uk-UA"/>
              </w:rPr>
              <w:t>ни</w:t>
            </w:r>
            <w:r>
              <w:rPr>
                <w:sz w:val="30"/>
                <w:szCs w:val="30"/>
              </w:rPr>
              <w:t>)</w:t>
            </w:r>
          </w:p>
        </w:tc>
        <w:tc>
          <w:tcPr>
            <w:tcW w:w="2586"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lang w:val="uk-UA"/>
              </w:rPr>
            </w:pPr>
            <w:r>
              <w:rPr>
                <w:sz w:val="30"/>
                <w:szCs w:val="30"/>
              </w:rPr>
              <w:t>Превал</w:t>
            </w:r>
            <w:r>
              <w:rPr>
                <w:sz w:val="30"/>
                <w:szCs w:val="30"/>
                <w:lang w:val="uk-UA"/>
              </w:rPr>
              <w:t>ювання</w:t>
            </w:r>
            <w:r>
              <w:rPr>
                <w:sz w:val="30"/>
                <w:szCs w:val="30"/>
              </w:rPr>
              <w:t xml:space="preserve"> </w:t>
            </w:r>
            <w:r>
              <w:rPr>
                <w:sz w:val="30"/>
                <w:szCs w:val="30"/>
                <w:lang w:val="uk-UA"/>
              </w:rPr>
              <w:t xml:space="preserve">рідинного </w:t>
            </w:r>
            <w:r>
              <w:rPr>
                <w:sz w:val="30"/>
                <w:szCs w:val="30"/>
              </w:rPr>
              <w:t>компонент</w:t>
            </w:r>
            <w:r>
              <w:rPr>
                <w:sz w:val="30"/>
                <w:szCs w:val="30"/>
                <w:lang w:val="uk-UA"/>
              </w:rPr>
              <w:t>у</w:t>
            </w:r>
            <w:r>
              <w:rPr>
                <w:sz w:val="30"/>
                <w:szCs w:val="30"/>
              </w:rPr>
              <w:t xml:space="preserve"> в </w:t>
            </w:r>
            <w:r>
              <w:rPr>
                <w:sz w:val="30"/>
                <w:szCs w:val="30"/>
                <w:lang w:val="uk-UA"/>
              </w:rPr>
              <w:t>і</w:t>
            </w:r>
            <w:r>
              <w:rPr>
                <w:sz w:val="30"/>
                <w:szCs w:val="30"/>
              </w:rPr>
              <w:t>нф</w:t>
            </w:r>
            <w:r>
              <w:rPr>
                <w:sz w:val="30"/>
                <w:szCs w:val="30"/>
                <w:lang w:val="uk-UA"/>
              </w:rPr>
              <w:t>і</w:t>
            </w:r>
            <w:r>
              <w:rPr>
                <w:sz w:val="30"/>
                <w:szCs w:val="30"/>
              </w:rPr>
              <w:t>льтрат</w:t>
            </w:r>
            <w:r>
              <w:rPr>
                <w:sz w:val="30"/>
                <w:szCs w:val="30"/>
                <w:lang w:val="uk-UA"/>
              </w:rPr>
              <w:t>і</w:t>
            </w:r>
          </w:p>
        </w:tc>
        <w:tc>
          <w:tcPr>
            <w:tcW w:w="243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lang w:val="uk-UA"/>
              </w:rPr>
            </w:pPr>
            <w:r>
              <w:rPr>
                <w:sz w:val="30"/>
                <w:szCs w:val="30"/>
              </w:rPr>
              <w:t>Превал</w:t>
            </w:r>
            <w:r>
              <w:rPr>
                <w:sz w:val="30"/>
                <w:szCs w:val="30"/>
                <w:lang w:val="uk-UA"/>
              </w:rPr>
              <w:t>ювання</w:t>
            </w:r>
            <w:r>
              <w:rPr>
                <w:sz w:val="30"/>
                <w:szCs w:val="30"/>
              </w:rPr>
              <w:t xml:space="preserve"> некротич</w:t>
            </w:r>
            <w:r>
              <w:rPr>
                <w:sz w:val="30"/>
                <w:szCs w:val="30"/>
                <w:lang w:val="uk-UA"/>
              </w:rPr>
              <w:t>н</w:t>
            </w:r>
            <w:r>
              <w:rPr>
                <w:sz w:val="30"/>
                <w:szCs w:val="30"/>
              </w:rPr>
              <w:t>ого компонент</w:t>
            </w:r>
            <w:r>
              <w:rPr>
                <w:sz w:val="30"/>
                <w:szCs w:val="30"/>
                <w:lang w:val="uk-UA"/>
              </w:rPr>
              <w:t>у</w:t>
            </w:r>
            <w:r>
              <w:rPr>
                <w:sz w:val="30"/>
                <w:szCs w:val="30"/>
              </w:rPr>
              <w:t xml:space="preserve"> в </w:t>
            </w:r>
            <w:r>
              <w:rPr>
                <w:sz w:val="30"/>
                <w:szCs w:val="30"/>
                <w:lang w:val="uk-UA"/>
              </w:rPr>
              <w:t>і</w:t>
            </w:r>
            <w:r>
              <w:rPr>
                <w:sz w:val="30"/>
                <w:szCs w:val="30"/>
              </w:rPr>
              <w:t>нф</w:t>
            </w:r>
            <w:r>
              <w:rPr>
                <w:sz w:val="30"/>
                <w:szCs w:val="30"/>
                <w:lang w:val="uk-UA"/>
              </w:rPr>
              <w:t>і</w:t>
            </w:r>
            <w:r>
              <w:rPr>
                <w:sz w:val="30"/>
                <w:szCs w:val="30"/>
              </w:rPr>
              <w:t>льтрат</w:t>
            </w:r>
            <w:r>
              <w:rPr>
                <w:sz w:val="30"/>
                <w:szCs w:val="30"/>
                <w:lang w:val="uk-UA"/>
              </w:rPr>
              <w:t>і</w:t>
            </w:r>
          </w:p>
        </w:tc>
      </w:tr>
      <w:tr w:rsidR="00F74A2F" w:rsidTr="006D506A">
        <w:tblPrEx>
          <w:tblCellMar>
            <w:top w:w="0" w:type="dxa"/>
            <w:bottom w:w="0" w:type="dxa"/>
          </w:tblCellMar>
        </w:tblPrEx>
        <w:trPr>
          <w:trHeight w:val="525"/>
        </w:trPr>
        <w:tc>
          <w:tcPr>
            <w:tcW w:w="4355"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&lt; 5 х 10</w:t>
            </w:r>
            <w:r>
              <w:rPr>
                <w:sz w:val="30"/>
                <w:szCs w:val="30"/>
                <w:vertAlign w:val="superscript"/>
              </w:rPr>
              <w:t>3</w:t>
            </w:r>
          </w:p>
        </w:tc>
        <w:tc>
          <w:tcPr>
            <w:tcW w:w="2586"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6</w:t>
            </w:r>
          </w:p>
        </w:tc>
        <w:tc>
          <w:tcPr>
            <w:tcW w:w="243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4</w:t>
            </w:r>
          </w:p>
        </w:tc>
      </w:tr>
      <w:tr w:rsidR="00F74A2F" w:rsidTr="006D506A">
        <w:tblPrEx>
          <w:tblCellMar>
            <w:top w:w="0" w:type="dxa"/>
            <w:bottom w:w="0" w:type="dxa"/>
          </w:tblCellMar>
        </w:tblPrEx>
        <w:trPr>
          <w:trHeight w:val="535"/>
        </w:trPr>
        <w:tc>
          <w:tcPr>
            <w:tcW w:w="4355"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5 х 10</w:t>
            </w:r>
            <w:r>
              <w:rPr>
                <w:sz w:val="30"/>
                <w:szCs w:val="30"/>
                <w:vertAlign w:val="superscript"/>
              </w:rPr>
              <w:t xml:space="preserve">3 </w:t>
            </w:r>
            <w:r>
              <w:rPr>
                <w:sz w:val="30"/>
                <w:szCs w:val="30"/>
              </w:rPr>
              <w:t xml:space="preserve">  -  10</w:t>
            </w:r>
            <w:r>
              <w:rPr>
                <w:sz w:val="30"/>
                <w:szCs w:val="30"/>
                <w:vertAlign w:val="superscript"/>
              </w:rPr>
              <w:t>4</w:t>
            </w:r>
          </w:p>
        </w:tc>
        <w:tc>
          <w:tcPr>
            <w:tcW w:w="2586"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11</w:t>
            </w:r>
          </w:p>
        </w:tc>
        <w:tc>
          <w:tcPr>
            <w:tcW w:w="243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7</w:t>
            </w:r>
          </w:p>
        </w:tc>
      </w:tr>
      <w:tr w:rsidR="00F74A2F" w:rsidTr="006D506A">
        <w:tblPrEx>
          <w:tblCellMar>
            <w:top w:w="0" w:type="dxa"/>
            <w:bottom w:w="0" w:type="dxa"/>
          </w:tblCellMar>
        </w:tblPrEx>
        <w:trPr>
          <w:trHeight w:val="540"/>
        </w:trPr>
        <w:tc>
          <w:tcPr>
            <w:tcW w:w="4355"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&gt; 5 х 10</w:t>
            </w:r>
            <w:r>
              <w:rPr>
                <w:sz w:val="30"/>
                <w:szCs w:val="30"/>
                <w:vertAlign w:val="superscript"/>
              </w:rPr>
              <w:t>4</w:t>
            </w:r>
          </w:p>
        </w:tc>
        <w:tc>
          <w:tcPr>
            <w:tcW w:w="2586"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8</w:t>
            </w:r>
          </w:p>
        </w:tc>
        <w:tc>
          <w:tcPr>
            <w:tcW w:w="2439" w:type="dxa"/>
            <w:tcBorders>
              <w:top w:val="single" w:sz="4" w:space="0" w:color="auto"/>
              <w:left w:val="single" w:sz="4" w:space="0" w:color="auto"/>
              <w:bottom w:val="single" w:sz="4" w:space="0" w:color="auto"/>
              <w:right w:val="single" w:sz="4" w:space="0" w:color="auto"/>
            </w:tcBorders>
            <w:vAlign w:val="center"/>
          </w:tcPr>
          <w:p w:rsidR="00F74A2F" w:rsidRDefault="00F74A2F" w:rsidP="006D506A">
            <w:pPr>
              <w:jc w:val="center"/>
              <w:rPr>
                <w:sz w:val="30"/>
                <w:szCs w:val="30"/>
              </w:rPr>
            </w:pPr>
            <w:r>
              <w:rPr>
                <w:sz w:val="30"/>
                <w:szCs w:val="30"/>
              </w:rPr>
              <w:t>14</w:t>
            </w:r>
          </w:p>
        </w:tc>
      </w:tr>
    </w:tbl>
    <w:p w:rsidR="00F74A2F" w:rsidRDefault="00F74A2F" w:rsidP="00F74A2F">
      <w:pPr>
        <w:ind w:firstLine="402"/>
        <w:jc w:val="center"/>
        <w:rPr>
          <w:sz w:val="30"/>
          <w:szCs w:val="30"/>
          <w:lang w:val="uk-UA"/>
        </w:rPr>
      </w:pPr>
    </w:p>
    <w:p w:rsidR="00F74A2F" w:rsidRDefault="00F74A2F" w:rsidP="00F74A2F">
      <w:pPr>
        <w:ind w:firstLine="670"/>
        <w:jc w:val="both"/>
        <w:rPr>
          <w:sz w:val="30"/>
          <w:szCs w:val="30"/>
          <w:lang w:val="uk-UA"/>
        </w:rPr>
      </w:pPr>
      <w:r>
        <w:rPr>
          <w:sz w:val="30"/>
          <w:szCs w:val="30"/>
          <w:lang w:val="uk-UA"/>
        </w:rPr>
        <w:t xml:space="preserve">Таким чином, установлено, що чим більший обсяг некротизованих тканин (поживного середовища для патогенної мікрофлори), тим </w:t>
      </w:r>
      <w:r>
        <w:rPr>
          <w:sz w:val="30"/>
          <w:szCs w:val="30"/>
          <w:lang w:val="uk-UA"/>
        </w:rPr>
        <w:lastRenderedPageBreak/>
        <w:t xml:space="preserve">неминучіше  настане факт інфікування. Сучасні антибактеріальні препарати стримують цей процес. </w:t>
      </w:r>
    </w:p>
    <w:p w:rsidR="00F74A2F" w:rsidRDefault="00F74A2F" w:rsidP="00F74A2F">
      <w:pPr>
        <w:ind w:firstLine="670"/>
        <w:jc w:val="both"/>
        <w:rPr>
          <w:sz w:val="30"/>
          <w:szCs w:val="30"/>
          <w:lang w:val="uk-UA"/>
        </w:rPr>
      </w:pPr>
      <w:r>
        <w:rPr>
          <w:sz w:val="30"/>
          <w:szCs w:val="30"/>
          <w:lang w:val="uk-UA"/>
        </w:rPr>
        <w:t>Статистично не підтверджено, що інфікування не відбувається в тих випадках, коли обсяг утягнених у некротичний процес тканин менший ніж 150 см</w:t>
      </w:r>
      <w:r>
        <w:rPr>
          <w:sz w:val="30"/>
          <w:szCs w:val="30"/>
          <w:vertAlign w:val="superscript"/>
          <w:lang w:val="uk-UA"/>
        </w:rPr>
        <w:t>3</w:t>
      </w:r>
      <w:r>
        <w:rPr>
          <w:sz w:val="30"/>
          <w:szCs w:val="30"/>
          <w:lang w:val="uk-UA"/>
        </w:rPr>
        <w:t>. Але при поширеності процесу понад 200 см</w:t>
      </w:r>
      <w:r>
        <w:rPr>
          <w:sz w:val="30"/>
          <w:szCs w:val="30"/>
          <w:vertAlign w:val="superscript"/>
          <w:lang w:val="uk-UA"/>
        </w:rPr>
        <w:t>3</w:t>
      </w:r>
      <w:r>
        <w:rPr>
          <w:sz w:val="30"/>
          <w:szCs w:val="30"/>
          <w:lang w:val="uk-UA"/>
        </w:rPr>
        <w:t xml:space="preserve"> інфікування відбулося у 22 хворих із 24 (91,7%).</w:t>
      </w:r>
    </w:p>
    <w:p w:rsidR="00F74A2F" w:rsidRDefault="00F74A2F" w:rsidP="00F74A2F">
      <w:pPr>
        <w:ind w:firstLine="670"/>
        <w:jc w:val="both"/>
        <w:rPr>
          <w:sz w:val="30"/>
          <w:szCs w:val="30"/>
          <w:lang w:val="uk-UA"/>
        </w:rPr>
      </w:pPr>
      <w:r>
        <w:rPr>
          <w:sz w:val="30"/>
          <w:szCs w:val="30"/>
          <w:lang w:val="uk-UA"/>
        </w:rPr>
        <w:t>Виходячи з критеріїв програмового розрахунку обсягу враження тканин при панкреонекрозі, можна зробити висновок, що, незважаючи навіть на масивну антибіотикопрофілактику, інфікування настає при пороговій величині 200 см</w:t>
      </w:r>
      <w:r>
        <w:rPr>
          <w:sz w:val="30"/>
          <w:szCs w:val="30"/>
          <w:vertAlign w:val="superscript"/>
          <w:lang w:val="uk-UA"/>
        </w:rPr>
        <w:t>3</w:t>
      </w:r>
      <w:r>
        <w:rPr>
          <w:sz w:val="30"/>
          <w:szCs w:val="30"/>
          <w:lang w:val="uk-UA"/>
        </w:rPr>
        <w:t xml:space="preserve">. </w:t>
      </w:r>
    </w:p>
    <w:p w:rsidR="00F74A2F" w:rsidRDefault="00F74A2F" w:rsidP="00F74A2F">
      <w:pPr>
        <w:ind w:firstLine="670"/>
        <w:jc w:val="both"/>
        <w:rPr>
          <w:sz w:val="30"/>
          <w:szCs w:val="30"/>
          <w:lang w:val="uk-UA"/>
        </w:rPr>
      </w:pPr>
      <w:r>
        <w:rPr>
          <w:sz w:val="30"/>
          <w:szCs w:val="30"/>
          <w:lang w:val="uk-UA"/>
        </w:rPr>
        <w:t>Проведене дослідження показало, що існує критичний поріг обсягу враження, з яким може впоратися направлена антибіотикопрофілактика. Перевищення цього показника приводить до неминучого інфікування, навіть із урахуванням призначених ультрасучасних антибактеріальних препаратів. Виходячи з програмового розрахунку зони враження, при обсязі некрозу &gt; 200 см</w:t>
      </w:r>
      <w:r>
        <w:rPr>
          <w:sz w:val="30"/>
          <w:szCs w:val="30"/>
          <w:vertAlign w:val="superscript"/>
          <w:lang w:val="uk-UA"/>
        </w:rPr>
        <w:t>3</w:t>
      </w:r>
      <w:r>
        <w:rPr>
          <w:sz w:val="30"/>
          <w:szCs w:val="30"/>
          <w:lang w:val="uk-UA"/>
        </w:rPr>
        <w:t xml:space="preserve"> інфікування відбувається в 91,7%  випадків.</w:t>
      </w:r>
    </w:p>
    <w:p w:rsidR="00F74A2F" w:rsidRDefault="00F74A2F" w:rsidP="00F74A2F">
      <w:pPr>
        <w:ind w:firstLine="670"/>
        <w:jc w:val="both"/>
        <w:rPr>
          <w:sz w:val="30"/>
          <w:szCs w:val="30"/>
          <w:lang w:val="uk-UA"/>
        </w:rPr>
      </w:pPr>
      <w:r>
        <w:rPr>
          <w:sz w:val="30"/>
          <w:szCs w:val="30"/>
          <w:lang w:val="uk-UA"/>
        </w:rPr>
        <w:t>Хірургічна тактика заключалася в первинній пункції рідинно-інфільтративного осередку, дренуванні з подальшим переходом до мінілапаротомних втручань із секвестректомією й установкою додаткових дренажних систем. Покращення загального стану хворих і стабілізація основних клініко-біологічних показників дозволяли робити більш розширені та тривалі оперативні маніпуляції з ревізією та санацією вже відмежованих структур,  некрсеквестректоміями.</w:t>
      </w:r>
    </w:p>
    <w:p w:rsidR="00F74A2F" w:rsidRDefault="00F74A2F" w:rsidP="00F74A2F">
      <w:pPr>
        <w:ind w:firstLine="670"/>
        <w:jc w:val="both"/>
        <w:rPr>
          <w:sz w:val="30"/>
          <w:szCs w:val="30"/>
          <w:lang w:val="uk-UA"/>
        </w:rPr>
      </w:pPr>
      <w:r>
        <w:rPr>
          <w:sz w:val="30"/>
          <w:szCs w:val="30"/>
          <w:lang w:val="uk-UA"/>
        </w:rPr>
        <w:t>Показання до хірургічних втручань із мінідоступів були пов</w:t>
      </w:r>
      <w:r>
        <w:rPr>
          <w:sz w:val="30"/>
          <w:szCs w:val="30"/>
        </w:rPr>
        <w:t>’</w:t>
      </w:r>
      <w:r>
        <w:rPr>
          <w:sz w:val="30"/>
          <w:szCs w:val="30"/>
          <w:lang w:val="uk-UA"/>
        </w:rPr>
        <w:t xml:space="preserve">язані з сукупністю результатів клінічного спостереження і діагностичних досліджень. </w:t>
      </w:r>
    </w:p>
    <w:p w:rsidR="00F74A2F" w:rsidRDefault="00F74A2F" w:rsidP="00F74A2F">
      <w:pPr>
        <w:ind w:firstLine="670"/>
        <w:jc w:val="both"/>
        <w:rPr>
          <w:sz w:val="30"/>
          <w:szCs w:val="30"/>
        </w:rPr>
      </w:pPr>
      <w:r>
        <w:rPr>
          <w:sz w:val="30"/>
          <w:szCs w:val="30"/>
          <w:lang w:val="uk-UA"/>
        </w:rPr>
        <w:t>Усі хворі, яким було проведене оперативне лікування, були умовно розподілені на 3 групи відповідно до програмних розрахунків обсягів некротичних осередків і клінічних характеристик перебігу процесу.</w:t>
      </w:r>
      <w:r>
        <w:rPr>
          <w:sz w:val="30"/>
          <w:szCs w:val="30"/>
        </w:rPr>
        <w:t xml:space="preserve"> 1-а група характериз</w:t>
      </w:r>
      <w:r>
        <w:rPr>
          <w:sz w:val="30"/>
          <w:szCs w:val="30"/>
          <w:lang w:val="uk-UA"/>
        </w:rPr>
        <w:t>у</w:t>
      </w:r>
      <w:r>
        <w:rPr>
          <w:sz w:val="30"/>
          <w:szCs w:val="30"/>
        </w:rPr>
        <w:t>валас</w:t>
      </w:r>
      <w:r>
        <w:rPr>
          <w:sz w:val="30"/>
          <w:szCs w:val="30"/>
          <w:lang w:val="uk-UA"/>
        </w:rPr>
        <w:t xml:space="preserve">я наявністю некротичного враження, що в обсязі не перевищувало </w:t>
      </w:r>
      <w:r>
        <w:rPr>
          <w:sz w:val="30"/>
          <w:szCs w:val="30"/>
        </w:rPr>
        <w:t xml:space="preserve"> 150 см</w:t>
      </w:r>
      <w:r>
        <w:rPr>
          <w:sz w:val="30"/>
          <w:szCs w:val="30"/>
          <w:vertAlign w:val="superscript"/>
        </w:rPr>
        <w:t>3</w:t>
      </w:r>
      <w:r>
        <w:rPr>
          <w:sz w:val="30"/>
          <w:szCs w:val="30"/>
        </w:rPr>
        <w:t xml:space="preserve">. </w:t>
      </w:r>
      <w:r>
        <w:rPr>
          <w:sz w:val="30"/>
          <w:szCs w:val="30"/>
          <w:lang w:val="uk-UA"/>
        </w:rPr>
        <w:t>До</w:t>
      </w:r>
      <w:r>
        <w:rPr>
          <w:sz w:val="30"/>
          <w:szCs w:val="30"/>
        </w:rPr>
        <w:t xml:space="preserve"> 2-о</w:t>
      </w:r>
      <w:r>
        <w:rPr>
          <w:sz w:val="30"/>
          <w:szCs w:val="30"/>
          <w:lang w:val="uk-UA"/>
        </w:rPr>
        <w:t>ї</w:t>
      </w:r>
      <w:r>
        <w:rPr>
          <w:sz w:val="30"/>
          <w:szCs w:val="30"/>
        </w:rPr>
        <w:t xml:space="preserve"> груп</w:t>
      </w:r>
      <w:r>
        <w:rPr>
          <w:sz w:val="30"/>
          <w:szCs w:val="30"/>
          <w:lang w:val="uk-UA"/>
        </w:rPr>
        <w:t xml:space="preserve">и були віднесені пацієнти з обсягом ураження власне залози й клітковинних просторів у межах </w:t>
      </w:r>
      <w:r>
        <w:rPr>
          <w:sz w:val="30"/>
          <w:szCs w:val="30"/>
        </w:rPr>
        <w:t>150-200 см</w:t>
      </w:r>
      <w:r>
        <w:rPr>
          <w:sz w:val="30"/>
          <w:szCs w:val="30"/>
          <w:vertAlign w:val="superscript"/>
        </w:rPr>
        <w:t>3</w:t>
      </w:r>
      <w:r>
        <w:rPr>
          <w:sz w:val="30"/>
          <w:szCs w:val="30"/>
        </w:rPr>
        <w:t>. Пац</w:t>
      </w:r>
      <w:r>
        <w:rPr>
          <w:sz w:val="30"/>
          <w:szCs w:val="30"/>
          <w:lang w:val="uk-UA"/>
        </w:rPr>
        <w:t xml:space="preserve">ієнти </w:t>
      </w:r>
      <w:r>
        <w:rPr>
          <w:sz w:val="30"/>
          <w:szCs w:val="30"/>
        </w:rPr>
        <w:t>3-</w:t>
      </w:r>
      <w:r>
        <w:rPr>
          <w:sz w:val="30"/>
          <w:szCs w:val="30"/>
          <w:lang w:val="uk-UA"/>
        </w:rPr>
        <w:t xml:space="preserve">ї групи мали осередок гнійно-некротичного </w:t>
      </w:r>
      <w:r>
        <w:rPr>
          <w:sz w:val="30"/>
          <w:szCs w:val="30"/>
        </w:rPr>
        <w:t xml:space="preserve">розплавлення </w:t>
      </w:r>
      <w:r>
        <w:rPr>
          <w:sz w:val="30"/>
          <w:szCs w:val="30"/>
          <w:lang w:val="uk-UA"/>
        </w:rPr>
        <w:t xml:space="preserve">понад </w:t>
      </w:r>
      <w:r>
        <w:rPr>
          <w:sz w:val="30"/>
          <w:szCs w:val="30"/>
        </w:rPr>
        <w:t>200 см</w:t>
      </w:r>
      <w:r>
        <w:rPr>
          <w:sz w:val="30"/>
          <w:szCs w:val="30"/>
          <w:vertAlign w:val="superscript"/>
        </w:rPr>
        <w:t>3</w:t>
      </w:r>
      <w:r>
        <w:rPr>
          <w:sz w:val="30"/>
          <w:szCs w:val="30"/>
        </w:rPr>
        <w:t xml:space="preserve">. 1-а група </w:t>
      </w:r>
      <w:r>
        <w:rPr>
          <w:sz w:val="30"/>
          <w:szCs w:val="30"/>
          <w:lang w:val="uk-UA"/>
        </w:rPr>
        <w:t xml:space="preserve">складалася з </w:t>
      </w:r>
      <w:r>
        <w:rPr>
          <w:sz w:val="30"/>
          <w:szCs w:val="30"/>
        </w:rPr>
        <w:t xml:space="preserve"> 4 </w:t>
      </w:r>
      <w:r>
        <w:rPr>
          <w:sz w:val="30"/>
          <w:szCs w:val="30"/>
          <w:lang w:val="uk-UA"/>
        </w:rPr>
        <w:t>хвори</w:t>
      </w:r>
      <w:r>
        <w:rPr>
          <w:sz w:val="30"/>
          <w:szCs w:val="30"/>
        </w:rPr>
        <w:t xml:space="preserve">х, 2-а – </w:t>
      </w:r>
      <w:r>
        <w:rPr>
          <w:sz w:val="30"/>
          <w:szCs w:val="30"/>
          <w:lang w:val="uk-UA"/>
        </w:rPr>
        <w:t>і</w:t>
      </w:r>
      <w:r>
        <w:rPr>
          <w:sz w:val="30"/>
          <w:szCs w:val="30"/>
        </w:rPr>
        <w:t xml:space="preserve">з 14 </w:t>
      </w:r>
      <w:r>
        <w:rPr>
          <w:sz w:val="30"/>
          <w:szCs w:val="30"/>
          <w:lang w:val="uk-UA"/>
        </w:rPr>
        <w:t>хвори</w:t>
      </w:r>
      <w:r>
        <w:rPr>
          <w:sz w:val="30"/>
          <w:szCs w:val="30"/>
        </w:rPr>
        <w:t xml:space="preserve">х, 3-я – </w:t>
      </w:r>
      <w:r>
        <w:rPr>
          <w:sz w:val="30"/>
          <w:szCs w:val="30"/>
          <w:lang w:val="uk-UA"/>
        </w:rPr>
        <w:t xml:space="preserve">із </w:t>
      </w:r>
      <w:r>
        <w:rPr>
          <w:sz w:val="30"/>
          <w:szCs w:val="30"/>
        </w:rPr>
        <w:t xml:space="preserve">24 </w:t>
      </w:r>
      <w:r>
        <w:rPr>
          <w:sz w:val="30"/>
          <w:szCs w:val="30"/>
          <w:lang w:val="uk-UA"/>
        </w:rPr>
        <w:t>хвори</w:t>
      </w:r>
      <w:r>
        <w:rPr>
          <w:sz w:val="30"/>
          <w:szCs w:val="30"/>
        </w:rPr>
        <w:t>х.</w:t>
      </w:r>
    </w:p>
    <w:p w:rsidR="00F74A2F" w:rsidRDefault="00F74A2F" w:rsidP="00F74A2F">
      <w:pPr>
        <w:ind w:firstLine="670"/>
        <w:jc w:val="both"/>
        <w:rPr>
          <w:sz w:val="30"/>
          <w:szCs w:val="30"/>
          <w:lang w:val="uk-UA"/>
        </w:rPr>
      </w:pPr>
      <w:r>
        <w:rPr>
          <w:sz w:val="30"/>
          <w:szCs w:val="30"/>
          <w:lang w:val="uk-UA"/>
        </w:rPr>
        <w:t>Обсяг і характер ураження органів позачеревного простору і черевної порожнини визначили різну тактику хірургічного втручання, вибір дренуючих операцій і тактику наступних етапних санацій гнійно-некротичного осередку:</w:t>
      </w:r>
    </w:p>
    <w:p w:rsidR="00F74A2F" w:rsidRDefault="00F74A2F" w:rsidP="00F74A2F">
      <w:pPr>
        <w:ind w:firstLine="670"/>
        <w:jc w:val="both"/>
        <w:rPr>
          <w:sz w:val="30"/>
          <w:szCs w:val="30"/>
          <w:lang w:val="uk-UA"/>
        </w:rPr>
      </w:pPr>
      <w:r>
        <w:rPr>
          <w:sz w:val="30"/>
          <w:szCs w:val="30"/>
          <w:lang w:val="uk-UA"/>
        </w:rPr>
        <w:t xml:space="preserve">1) при недоведеній інфікованості панкреонекрозу операцію вважали необхідною тільки за умови повної неефективності інтенсивної терапії на фоні лапароскопічної санації й дренування черевної порожнини (4 хворих); відсутність ефекту в консервативному лікуванні на фоні лапароскопічного </w:t>
      </w:r>
      <w:r>
        <w:rPr>
          <w:sz w:val="30"/>
          <w:szCs w:val="30"/>
          <w:lang w:val="uk-UA"/>
        </w:rPr>
        <w:lastRenderedPageBreak/>
        <w:t>дренування черевної порожнини і транскутанного дренування позачеревного простору оцінювали за збільшенням значень прогностичних шкал;</w:t>
      </w:r>
    </w:p>
    <w:p w:rsidR="00F74A2F" w:rsidRDefault="00F74A2F" w:rsidP="00F74A2F">
      <w:pPr>
        <w:tabs>
          <w:tab w:val="left" w:pos="1139"/>
        </w:tabs>
        <w:ind w:firstLine="670"/>
        <w:jc w:val="both"/>
        <w:rPr>
          <w:sz w:val="30"/>
          <w:szCs w:val="30"/>
          <w:lang w:val="uk-UA"/>
        </w:rPr>
      </w:pPr>
      <w:r>
        <w:rPr>
          <w:sz w:val="30"/>
          <w:szCs w:val="30"/>
          <w:lang w:val="uk-UA"/>
        </w:rPr>
        <w:t xml:space="preserve">2) при інфікованому панкреонекрозі, обмеженому сальниковою сумкою, здійснювалося дренування парапанкреатичної ділянки з мінідоступу (9 хворих); </w:t>
      </w:r>
    </w:p>
    <w:p w:rsidR="00F74A2F" w:rsidRDefault="00F74A2F" w:rsidP="00F74A2F">
      <w:pPr>
        <w:ind w:firstLine="670"/>
        <w:jc w:val="both"/>
        <w:rPr>
          <w:sz w:val="30"/>
          <w:szCs w:val="30"/>
          <w:lang w:val="uk-UA"/>
        </w:rPr>
      </w:pPr>
      <w:r>
        <w:rPr>
          <w:sz w:val="30"/>
          <w:szCs w:val="30"/>
          <w:lang w:val="uk-UA"/>
        </w:rPr>
        <w:t>3) при панкреатогенному абсцесі, у структурі якого некротичний компонент був мінімальний або зовсім відсутній, черезшкірне дренування осередку було єдиною й остаточною</w:t>
      </w:r>
      <w:r>
        <w:rPr>
          <w:color w:val="FF0000"/>
          <w:sz w:val="30"/>
          <w:szCs w:val="30"/>
          <w:lang w:val="uk-UA"/>
        </w:rPr>
        <w:t xml:space="preserve"> </w:t>
      </w:r>
      <w:r>
        <w:rPr>
          <w:sz w:val="30"/>
          <w:szCs w:val="30"/>
          <w:lang w:val="uk-UA"/>
        </w:rPr>
        <w:t xml:space="preserve">дренуючою  операцією (5 хворих); </w:t>
      </w:r>
    </w:p>
    <w:p w:rsidR="00F74A2F" w:rsidRDefault="00F74A2F" w:rsidP="00F74A2F">
      <w:pPr>
        <w:ind w:firstLine="670"/>
        <w:jc w:val="both"/>
        <w:rPr>
          <w:sz w:val="30"/>
          <w:szCs w:val="30"/>
          <w:lang w:val="uk-UA"/>
        </w:rPr>
      </w:pPr>
      <w:r>
        <w:rPr>
          <w:sz w:val="30"/>
          <w:szCs w:val="30"/>
          <w:lang w:val="uk-UA"/>
        </w:rPr>
        <w:t>4) при поширених понад 200 см</w:t>
      </w:r>
      <w:r>
        <w:rPr>
          <w:sz w:val="30"/>
          <w:szCs w:val="30"/>
          <w:vertAlign w:val="superscript"/>
          <w:lang w:val="uk-UA"/>
        </w:rPr>
        <w:t>3</w:t>
      </w:r>
      <w:r>
        <w:rPr>
          <w:sz w:val="30"/>
          <w:szCs w:val="30"/>
          <w:lang w:val="uk-UA"/>
        </w:rPr>
        <w:t xml:space="preserve"> інфікованих формах панкреонекрозу (24 хворих) виконувалася секвестректомія з мінідоступу, проводилась оментобурсостомія і гнійно-некротична зона дренувалася з використанням розроблених нами дренажних систем. </w:t>
      </w:r>
    </w:p>
    <w:p w:rsidR="00F74A2F" w:rsidRDefault="00F74A2F" w:rsidP="00F74A2F">
      <w:pPr>
        <w:ind w:firstLine="670"/>
        <w:jc w:val="both"/>
        <w:rPr>
          <w:sz w:val="30"/>
          <w:szCs w:val="30"/>
          <w:lang w:val="uk-UA"/>
        </w:rPr>
      </w:pPr>
      <w:r>
        <w:rPr>
          <w:sz w:val="30"/>
          <w:szCs w:val="30"/>
          <w:lang w:val="uk-UA"/>
        </w:rPr>
        <w:t xml:space="preserve">Поєднання направленого малотравматичного операційного доступу до гнійного осередку з наступним тривалим адекватним дренуванням некротичної зони забезпечило позитивні результати в комплексному лікуванні хворих із постнекротичними ускладненнями гострого панкреатиту.  </w:t>
      </w:r>
    </w:p>
    <w:p w:rsidR="00F74A2F" w:rsidRDefault="00F74A2F" w:rsidP="00F74A2F">
      <w:pPr>
        <w:ind w:firstLine="670"/>
        <w:jc w:val="both"/>
        <w:rPr>
          <w:sz w:val="30"/>
          <w:szCs w:val="30"/>
          <w:lang w:val="uk-UA"/>
        </w:rPr>
      </w:pPr>
      <w:r>
        <w:rPr>
          <w:sz w:val="30"/>
          <w:szCs w:val="30"/>
          <w:lang w:val="uk-UA"/>
        </w:rPr>
        <w:t>Із 42 хворих, оперованих через гнійні ускладнення гострого панкреатиту, загинуло 6 пацієнтів (14,3%). Ретроспективний аналіз статистичних показників за період 1999-2003 рр. показав, що кількість летальних випадків у групі порівняння склала 18 із 89 хворих (20,2%).</w:t>
      </w:r>
    </w:p>
    <w:p w:rsidR="00F74A2F" w:rsidRDefault="00F74A2F" w:rsidP="00F74A2F">
      <w:pPr>
        <w:ind w:firstLine="670"/>
        <w:jc w:val="both"/>
        <w:rPr>
          <w:sz w:val="30"/>
          <w:szCs w:val="30"/>
          <w:lang w:val="uk-UA"/>
        </w:rPr>
      </w:pPr>
      <w:r>
        <w:rPr>
          <w:sz w:val="30"/>
          <w:szCs w:val="30"/>
          <w:lang w:val="uk-UA"/>
        </w:rPr>
        <w:t>С верифікованим діагнозом несправжньої кісти підшлункової залози в клініці знаходилися під наглядом 32 хворих віком 23-65 років. Жінки складали 34,3 %, чоловіки - 65,7 %. Причиною розвитку кісти підшлункової залози став перенесений деструктивний панкреатит. Діагностика на перших етапах заключалася в загальноклінічному, біохімічному, ультразвуковому, рентгенологічному дослідженнях; у подальшому – в застосуванні тривимірного  комп</w:t>
      </w:r>
      <w:r>
        <w:rPr>
          <w:sz w:val="30"/>
          <w:szCs w:val="30"/>
        </w:rPr>
        <w:t>’</w:t>
      </w:r>
      <w:r>
        <w:rPr>
          <w:sz w:val="30"/>
          <w:szCs w:val="30"/>
          <w:lang w:val="uk-UA"/>
        </w:rPr>
        <w:t>ютерного моделювання.</w:t>
      </w:r>
    </w:p>
    <w:p w:rsidR="00F74A2F" w:rsidRDefault="00F74A2F" w:rsidP="00F74A2F">
      <w:pPr>
        <w:ind w:firstLine="670"/>
        <w:jc w:val="both"/>
        <w:rPr>
          <w:sz w:val="30"/>
          <w:szCs w:val="30"/>
          <w:lang w:val="uk-UA"/>
        </w:rPr>
      </w:pPr>
      <w:r>
        <w:rPr>
          <w:sz w:val="30"/>
          <w:szCs w:val="30"/>
        </w:rPr>
        <w:t>Основн</w:t>
      </w:r>
      <w:r>
        <w:rPr>
          <w:sz w:val="30"/>
          <w:szCs w:val="30"/>
          <w:lang w:val="uk-UA"/>
        </w:rPr>
        <w:t>и</w:t>
      </w:r>
      <w:r>
        <w:rPr>
          <w:sz w:val="30"/>
          <w:szCs w:val="30"/>
        </w:rPr>
        <w:t>м методом д</w:t>
      </w:r>
      <w:r>
        <w:rPr>
          <w:sz w:val="30"/>
          <w:szCs w:val="30"/>
          <w:lang w:val="uk-UA"/>
        </w:rPr>
        <w:t>і</w:t>
      </w:r>
      <w:r>
        <w:rPr>
          <w:sz w:val="30"/>
          <w:szCs w:val="30"/>
        </w:rPr>
        <w:t>агностики к</w:t>
      </w:r>
      <w:r>
        <w:rPr>
          <w:sz w:val="30"/>
          <w:szCs w:val="30"/>
          <w:lang w:val="uk-UA"/>
        </w:rPr>
        <w:t>і</w:t>
      </w:r>
      <w:r>
        <w:rPr>
          <w:sz w:val="30"/>
          <w:szCs w:val="30"/>
        </w:rPr>
        <w:t>ст</w:t>
      </w:r>
      <w:r>
        <w:rPr>
          <w:sz w:val="30"/>
          <w:szCs w:val="30"/>
          <w:lang w:val="uk-UA"/>
        </w:rPr>
        <w:t>и</w:t>
      </w:r>
      <w:r>
        <w:rPr>
          <w:sz w:val="30"/>
          <w:szCs w:val="30"/>
        </w:rPr>
        <w:t xml:space="preserve"> </w:t>
      </w:r>
      <w:r>
        <w:rPr>
          <w:sz w:val="30"/>
          <w:szCs w:val="30"/>
          <w:lang w:val="uk-UA"/>
        </w:rPr>
        <w:t xml:space="preserve">підшлункової залози було </w:t>
      </w:r>
      <w:r>
        <w:rPr>
          <w:sz w:val="30"/>
          <w:szCs w:val="30"/>
        </w:rPr>
        <w:t xml:space="preserve"> ультразвукове</w:t>
      </w:r>
      <w:r>
        <w:rPr>
          <w:sz w:val="30"/>
          <w:szCs w:val="30"/>
          <w:lang w:val="uk-UA"/>
        </w:rPr>
        <w:t xml:space="preserve"> дослідження</w:t>
      </w:r>
      <w:r>
        <w:rPr>
          <w:sz w:val="30"/>
          <w:szCs w:val="30"/>
        </w:rPr>
        <w:t>. Результат</w:t>
      </w:r>
      <w:r>
        <w:rPr>
          <w:sz w:val="30"/>
          <w:szCs w:val="30"/>
          <w:lang w:val="uk-UA"/>
        </w:rPr>
        <w:t>и</w:t>
      </w:r>
      <w:r>
        <w:rPr>
          <w:sz w:val="30"/>
          <w:szCs w:val="30"/>
        </w:rPr>
        <w:t xml:space="preserve"> </w:t>
      </w:r>
      <w:r>
        <w:rPr>
          <w:sz w:val="30"/>
          <w:szCs w:val="30"/>
          <w:lang w:val="uk-UA"/>
        </w:rPr>
        <w:t>тривимірної</w:t>
      </w:r>
      <w:r>
        <w:rPr>
          <w:sz w:val="30"/>
          <w:szCs w:val="30"/>
        </w:rPr>
        <w:t xml:space="preserve"> реконструкц</w:t>
      </w:r>
      <w:r>
        <w:rPr>
          <w:sz w:val="30"/>
          <w:szCs w:val="30"/>
          <w:lang w:val="uk-UA"/>
        </w:rPr>
        <w:t>ії</w:t>
      </w:r>
      <w:r>
        <w:rPr>
          <w:sz w:val="30"/>
          <w:szCs w:val="30"/>
        </w:rPr>
        <w:t xml:space="preserve"> ультразвуков</w:t>
      </w:r>
      <w:r>
        <w:rPr>
          <w:sz w:val="30"/>
          <w:szCs w:val="30"/>
          <w:lang w:val="uk-UA"/>
        </w:rPr>
        <w:t>и</w:t>
      </w:r>
      <w:r>
        <w:rPr>
          <w:sz w:val="30"/>
          <w:szCs w:val="30"/>
        </w:rPr>
        <w:t>х зображен</w:t>
      </w:r>
      <w:r>
        <w:rPr>
          <w:sz w:val="30"/>
          <w:szCs w:val="30"/>
          <w:lang w:val="uk-UA"/>
        </w:rPr>
        <w:t xml:space="preserve">ь і побудова тривимірної моделі мали вирішальне значення для вибору місця планованої </w:t>
      </w:r>
      <w:r>
        <w:rPr>
          <w:sz w:val="30"/>
          <w:szCs w:val="30"/>
        </w:rPr>
        <w:t>стом</w:t>
      </w:r>
      <w:r>
        <w:rPr>
          <w:sz w:val="30"/>
          <w:szCs w:val="30"/>
          <w:lang w:val="uk-UA"/>
        </w:rPr>
        <w:t>ії</w:t>
      </w:r>
      <w:r>
        <w:rPr>
          <w:sz w:val="30"/>
          <w:szCs w:val="30"/>
        </w:rPr>
        <w:t xml:space="preserve"> </w:t>
      </w:r>
      <w:r>
        <w:rPr>
          <w:sz w:val="30"/>
          <w:szCs w:val="30"/>
          <w:lang w:val="uk-UA"/>
        </w:rPr>
        <w:t xml:space="preserve">з шлунково-кишковим трактом. Задачею даного дослідження був пошук найбільш низької точки </w:t>
      </w:r>
      <w:r>
        <w:rPr>
          <w:sz w:val="30"/>
          <w:szCs w:val="30"/>
        </w:rPr>
        <w:t>по</w:t>
      </w:r>
      <w:r>
        <w:rPr>
          <w:sz w:val="30"/>
          <w:szCs w:val="30"/>
          <w:lang w:val="uk-UA"/>
        </w:rPr>
        <w:t xml:space="preserve">рожнинної </w:t>
      </w:r>
      <w:r>
        <w:rPr>
          <w:sz w:val="30"/>
          <w:szCs w:val="30"/>
        </w:rPr>
        <w:t xml:space="preserve"> структур</w:t>
      </w:r>
      <w:r>
        <w:rPr>
          <w:sz w:val="30"/>
          <w:szCs w:val="30"/>
          <w:lang w:val="uk-UA"/>
        </w:rPr>
        <w:t>и</w:t>
      </w:r>
      <w:r>
        <w:rPr>
          <w:sz w:val="30"/>
          <w:szCs w:val="30"/>
        </w:rPr>
        <w:t xml:space="preserve"> для форм</w:t>
      </w:r>
      <w:r>
        <w:rPr>
          <w:sz w:val="30"/>
          <w:szCs w:val="30"/>
          <w:lang w:val="uk-UA"/>
        </w:rPr>
        <w:t xml:space="preserve">ування </w:t>
      </w:r>
      <w:r>
        <w:rPr>
          <w:sz w:val="30"/>
          <w:szCs w:val="30"/>
        </w:rPr>
        <w:t xml:space="preserve"> в </w:t>
      </w:r>
      <w:r>
        <w:rPr>
          <w:sz w:val="30"/>
          <w:szCs w:val="30"/>
          <w:lang w:val="uk-UA"/>
        </w:rPr>
        <w:t xml:space="preserve">цій </w:t>
      </w:r>
      <w:r>
        <w:rPr>
          <w:sz w:val="30"/>
          <w:szCs w:val="30"/>
        </w:rPr>
        <w:t>зон</w:t>
      </w:r>
      <w:r>
        <w:rPr>
          <w:sz w:val="30"/>
          <w:szCs w:val="30"/>
          <w:lang w:val="uk-UA"/>
        </w:rPr>
        <w:t>і</w:t>
      </w:r>
      <w:r>
        <w:rPr>
          <w:sz w:val="30"/>
          <w:szCs w:val="30"/>
        </w:rPr>
        <w:t xml:space="preserve"> анастомоз</w:t>
      </w:r>
      <w:r>
        <w:rPr>
          <w:sz w:val="30"/>
          <w:szCs w:val="30"/>
          <w:lang w:val="uk-UA"/>
        </w:rPr>
        <w:t>у</w:t>
      </w:r>
      <w:r>
        <w:rPr>
          <w:sz w:val="30"/>
          <w:szCs w:val="30"/>
        </w:rPr>
        <w:t xml:space="preserve">. При </w:t>
      </w:r>
      <w:r>
        <w:rPr>
          <w:sz w:val="30"/>
          <w:szCs w:val="30"/>
          <w:lang w:val="uk-UA"/>
        </w:rPr>
        <w:t xml:space="preserve">цьому забезпечувалася </w:t>
      </w:r>
      <w:r>
        <w:rPr>
          <w:sz w:val="30"/>
          <w:szCs w:val="30"/>
        </w:rPr>
        <w:t xml:space="preserve">максимальна </w:t>
      </w:r>
      <w:r>
        <w:rPr>
          <w:sz w:val="30"/>
          <w:szCs w:val="30"/>
          <w:lang w:val="uk-UA"/>
        </w:rPr>
        <w:t>е</w:t>
      </w:r>
      <w:r>
        <w:rPr>
          <w:sz w:val="30"/>
          <w:szCs w:val="30"/>
        </w:rPr>
        <w:t>вакуац</w:t>
      </w:r>
      <w:r>
        <w:rPr>
          <w:sz w:val="30"/>
          <w:szCs w:val="30"/>
          <w:lang w:val="uk-UA"/>
        </w:rPr>
        <w:t>і</w:t>
      </w:r>
      <w:r>
        <w:rPr>
          <w:sz w:val="30"/>
          <w:szCs w:val="30"/>
        </w:rPr>
        <w:t xml:space="preserve">я </w:t>
      </w:r>
      <w:r>
        <w:rPr>
          <w:sz w:val="30"/>
          <w:szCs w:val="30"/>
          <w:lang w:val="uk-UA"/>
        </w:rPr>
        <w:t xml:space="preserve">вмісту кісти й локалізувалися </w:t>
      </w:r>
      <w:r>
        <w:rPr>
          <w:sz w:val="30"/>
          <w:szCs w:val="30"/>
        </w:rPr>
        <w:t>вс</w:t>
      </w:r>
      <w:r>
        <w:rPr>
          <w:sz w:val="30"/>
          <w:szCs w:val="30"/>
          <w:lang w:val="uk-UA"/>
        </w:rPr>
        <w:t>і</w:t>
      </w:r>
      <w:r>
        <w:rPr>
          <w:sz w:val="30"/>
          <w:szCs w:val="30"/>
        </w:rPr>
        <w:t xml:space="preserve"> симптом</w:t>
      </w:r>
      <w:r>
        <w:rPr>
          <w:sz w:val="30"/>
          <w:szCs w:val="30"/>
          <w:lang w:val="uk-UA"/>
        </w:rPr>
        <w:t>и хвороби.</w:t>
      </w:r>
      <w:r>
        <w:rPr>
          <w:sz w:val="30"/>
          <w:szCs w:val="30"/>
        </w:rPr>
        <w:t xml:space="preserve"> </w:t>
      </w:r>
      <w:r>
        <w:rPr>
          <w:sz w:val="30"/>
          <w:szCs w:val="30"/>
          <w:lang w:val="uk-UA"/>
        </w:rPr>
        <w:t xml:space="preserve">Розрахований у програмі </w:t>
      </w:r>
      <w:r>
        <w:rPr>
          <w:sz w:val="30"/>
          <w:szCs w:val="30"/>
        </w:rPr>
        <w:t>3</w:t>
      </w:r>
      <w:r>
        <w:rPr>
          <w:sz w:val="30"/>
          <w:szCs w:val="30"/>
          <w:lang w:val="en-US"/>
        </w:rPr>
        <w:t>ds</w:t>
      </w:r>
      <w:r>
        <w:rPr>
          <w:sz w:val="30"/>
          <w:szCs w:val="30"/>
        </w:rPr>
        <w:t xml:space="preserve"> </w:t>
      </w:r>
      <w:r>
        <w:rPr>
          <w:sz w:val="30"/>
          <w:szCs w:val="30"/>
          <w:lang w:val="en-US"/>
        </w:rPr>
        <w:t>Max</w:t>
      </w:r>
      <w:r>
        <w:rPr>
          <w:sz w:val="30"/>
          <w:szCs w:val="30"/>
        </w:rPr>
        <w:t xml:space="preserve"> </w:t>
      </w:r>
      <w:r>
        <w:rPr>
          <w:sz w:val="30"/>
          <w:szCs w:val="30"/>
          <w:lang w:val="uk-UA"/>
        </w:rPr>
        <w:t>найкращий доступ до об</w:t>
      </w:r>
      <w:r>
        <w:rPr>
          <w:sz w:val="30"/>
          <w:szCs w:val="30"/>
        </w:rPr>
        <w:t>’</w:t>
      </w:r>
      <w:r>
        <w:rPr>
          <w:sz w:val="30"/>
          <w:szCs w:val="30"/>
          <w:lang w:val="uk-UA"/>
        </w:rPr>
        <w:t xml:space="preserve">ємного осередку переносився шляхом транслокації віртуального операційного поля в реальну ділянку у конкретного пацієнта. </w:t>
      </w:r>
    </w:p>
    <w:p w:rsidR="00F74A2F" w:rsidRDefault="00F74A2F" w:rsidP="00F74A2F">
      <w:pPr>
        <w:ind w:firstLine="670"/>
        <w:jc w:val="both"/>
        <w:rPr>
          <w:sz w:val="30"/>
          <w:szCs w:val="30"/>
        </w:rPr>
      </w:pPr>
      <w:r>
        <w:rPr>
          <w:sz w:val="30"/>
          <w:szCs w:val="30"/>
        </w:rPr>
        <w:t xml:space="preserve">30 </w:t>
      </w:r>
      <w:r>
        <w:rPr>
          <w:sz w:val="30"/>
          <w:szCs w:val="30"/>
          <w:lang w:val="uk-UA"/>
        </w:rPr>
        <w:t>хвори</w:t>
      </w:r>
      <w:r>
        <w:rPr>
          <w:sz w:val="30"/>
          <w:szCs w:val="30"/>
        </w:rPr>
        <w:t>х</w:t>
      </w:r>
      <w:r>
        <w:rPr>
          <w:sz w:val="30"/>
          <w:szCs w:val="30"/>
          <w:lang w:val="uk-UA"/>
        </w:rPr>
        <w:t xml:space="preserve"> із </w:t>
      </w:r>
      <w:r>
        <w:rPr>
          <w:sz w:val="30"/>
          <w:szCs w:val="30"/>
        </w:rPr>
        <w:t>постнекротич</w:t>
      </w:r>
      <w:r>
        <w:rPr>
          <w:sz w:val="30"/>
          <w:szCs w:val="30"/>
          <w:lang w:val="uk-UA"/>
        </w:rPr>
        <w:t>н</w:t>
      </w:r>
      <w:r>
        <w:rPr>
          <w:sz w:val="30"/>
          <w:szCs w:val="30"/>
        </w:rPr>
        <w:t>ими к</w:t>
      </w:r>
      <w:r>
        <w:rPr>
          <w:sz w:val="30"/>
          <w:szCs w:val="30"/>
          <w:lang w:val="uk-UA"/>
        </w:rPr>
        <w:t>і</w:t>
      </w:r>
      <w:r>
        <w:rPr>
          <w:sz w:val="30"/>
          <w:szCs w:val="30"/>
        </w:rPr>
        <w:t xml:space="preserve">стами </w:t>
      </w:r>
      <w:r>
        <w:rPr>
          <w:sz w:val="30"/>
          <w:szCs w:val="30"/>
          <w:lang w:val="uk-UA"/>
        </w:rPr>
        <w:t xml:space="preserve">підшлункової залози були піддані </w:t>
      </w:r>
      <w:r>
        <w:rPr>
          <w:sz w:val="30"/>
          <w:szCs w:val="30"/>
        </w:rPr>
        <w:t xml:space="preserve"> оперативному</w:t>
      </w:r>
      <w:r>
        <w:rPr>
          <w:sz w:val="30"/>
          <w:szCs w:val="30"/>
          <w:lang w:val="uk-UA"/>
        </w:rPr>
        <w:t xml:space="preserve"> втручанню</w:t>
      </w:r>
      <w:r>
        <w:rPr>
          <w:sz w:val="30"/>
          <w:szCs w:val="30"/>
        </w:rPr>
        <w:t>. Пункційний</w:t>
      </w:r>
      <w:r>
        <w:rPr>
          <w:sz w:val="30"/>
          <w:szCs w:val="30"/>
          <w:lang w:val="uk-UA"/>
        </w:rPr>
        <w:t xml:space="preserve"> метод лікування був застосований у 18 хворих. Після виконання пункції й максимальній евакуації вмісту кісти, у її порожнину встановлювалися тонкі поліхлорвінілові дренажі. Застосування даного способу лікування привело до закриття порожнини кісти у 4 хворих, а у 11 хворих стало</w:t>
      </w:r>
      <w:r>
        <w:rPr>
          <w:color w:val="FF0000"/>
          <w:sz w:val="30"/>
          <w:szCs w:val="30"/>
          <w:lang w:val="uk-UA"/>
        </w:rPr>
        <w:t xml:space="preserve"> </w:t>
      </w:r>
      <w:r>
        <w:rPr>
          <w:sz w:val="30"/>
          <w:szCs w:val="30"/>
          <w:lang w:val="uk-UA"/>
        </w:rPr>
        <w:t>свідомо</w:t>
      </w:r>
      <w:r>
        <w:rPr>
          <w:color w:val="FF0000"/>
          <w:sz w:val="30"/>
          <w:szCs w:val="30"/>
          <w:lang w:val="uk-UA"/>
        </w:rPr>
        <w:t xml:space="preserve"> </w:t>
      </w:r>
      <w:r>
        <w:rPr>
          <w:sz w:val="30"/>
          <w:szCs w:val="30"/>
          <w:lang w:val="uk-UA"/>
        </w:rPr>
        <w:t xml:space="preserve">спланованим попереднім </w:t>
      </w:r>
      <w:r>
        <w:rPr>
          <w:sz w:val="30"/>
          <w:szCs w:val="30"/>
          <w:lang w:val="uk-UA"/>
        </w:rPr>
        <w:lastRenderedPageBreak/>
        <w:t xml:space="preserve">етапом для наступного стандартного хірургічного втручання – формування внутрішнього анастомозу </w:t>
      </w:r>
      <w:r>
        <w:rPr>
          <w:sz w:val="30"/>
          <w:szCs w:val="30"/>
        </w:rPr>
        <w:t>(цистоеюно-, цистогастро-). Перви</w:t>
      </w:r>
      <w:r>
        <w:rPr>
          <w:sz w:val="30"/>
          <w:szCs w:val="30"/>
          <w:lang w:val="uk-UA"/>
        </w:rPr>
        <w:t xml:space="preserve">нним обмеженим </w:t>
      </w:r>
      <w:r>
        <w:rPr>
          <w:sz w:val="30"/>
          <w:szCs w:val="30"/>
        </w:rPr>
        <w:t>в</w:t>
      </w:r>
      <w:r>
        <w:rPr>
          <w:sz w:val="30"/>
          <w:szCs w:val="30"/>
          <w:lang w:val="uk-UA"/>
        </w:rPr>
        <w:t xml:space="preserve">тручанням із наступним </w:t>
      </w:r>
      <w:r>
        <w:rPr>
          <w:sz w:val="30"/>
          <w:szCs w:val="30"/>
        </w:rPr>
        <w:t>пост</w:t>
      </w:r>
      <w:r>
        <w:rPr>
          <w:sz w:val="30"/>
          <w:szCs w:val="30"/>
          <w:lang w:val="uk-UA"/>
        </w:rPr>
        <w:t xml:space="preserve">ійним дренуванням на фоні </w:t>
      </w:r>
      <w:r>
        <w:rPr>
          <w:sz w:val="30"/>
          <w:szCs w:val="30"/>
        </w:rPr>
        <w:t>антибактер</w:t>
      </w:r>
      <w:r>
        <w:rPr>
          <w:sz w:val="30"/>
          <w:szCs w:val="30"/>
          <w:lang w:val="uk-UA"/>
        </w:rPr>
        <w:t>і</w:t>
      </w:r>
      <w:r>
        <w:rPr>
          <w:sz w:val="30"/>
          <w:szCs w:val="30"/>
        </w:rPr>
        <w:t>ально</w:t>
      </w:r>
      <w:r>
        <w:rPr>
          <w:sz w:val="30"/>
          <w:szCs w:val="30"/>
          <w:lang w:val="uk-UA"/>
        </w:rPr>
        <w:t>ї</w:t>
      </w:r>
      <w:r>
        <w:rPr>
          <w:sz w:val="30"/>
          <w:szCs w:val="30"/>
        </w:rPr>
        <w:t xml:space="preserve"> терап</w:t>
      </w:r>
      <w:r>
        <w:rPr>
          <w:sz w:val="30"/>
          <w:szCs w:val="30"/>
          <w:lang w:val="uk-UA"/>
        </w:rPr>
        <w:t xml:space="preserve">ії досягалося блокування </w:t>
      </w:r>
      <w:r>
        <w:rPr>
          <w:sz w:val="30"/>
          <w:szCs w:val="30"/>
        </w:rPr>
        <w:t>гн</w:t>
      </w:r>
      <w:r>
        <w:rPr>
          <w:sz w:val="30"/>
          <w:szCs w:val="30"/>
          <w:lang w:val="uk-UA"/>
        </w:rPr>
        <w:t>і</w:t>
      </w:r>
      <w:r>
        <w:rPr>
          <w:sz w:val="30"/>
          <w:szCs w:val="30"/>
        </w:rPr>
        <w:t>йного процес</w:t>
      </w:r>
      <w:r>
        <w:rPr>
          <w:sz w:val="30"/>
          <w:szCs w:val="30"/>
          <w:lang w:val="uk-UA"/>
        </w:rPr>
        <w:t xml:space="preserve">у </w:t>
      </w:r>
      <w:r>
        <w:rPr>
          <w:sz w:val="30"/>
          <w:szCs w:val="30"/>
        </w:rPr>
        <w:t xml:space="preserve">в </w:t>
      </w:r>
      <w:r>
        <w:rPr>
          <w:sz w:val="30"/>
          <w:szCs w:val="30"/>
          <w:lang w:val="uk-UA"/>
        </w:rPr>
        <w:t>порожнині</w:t>
      </w:r>
      <w:r>
        <w:rPr>
          <w:color w:val="FF0000"/>
          <w:sz w:val="30"/>
          <w:szCs w:val="30"/>
          <w:lang w:val="uk-UA"/>
        </w:rPr>
        <w:t xml:space="preserve"> </w:t>
      </w:r>
      <w:r>
        <w:rPr>
          <w:sz w:val="30"/>
          <w:szCs w:val="30"/>
        </w:rPr>
        <w:t>к</w:t>
      </w:r>
      <w:r>
        <w:rPr>
          <w:sz w:val="30"/>
          <w:szCs w:val="30"/>
          <w:lang w:val="uk-UA"/>
        </w:rPr>
        <w:t>і</w:t>
      </w:r>
      <w:r>
        <w:rPr>
          <w:sz w:val="30"/>
          <w:szCs w:val="30"/>
        </w:rPr>
        <w:t>ст</w:t>
      </w:r>
      <w:r>
        <w:rPr>
          <w:sz w:val="30"/>
          <w:szCs w:val="30"/>
          <w:lang w:val="uk-UA"/>
        </w:rPr>
        <w:t>и</w:t>
      </w:r>
      <w:r>
        <w:rPr>
          <w:sz w:val="30"/>
          <w:szCs w:val="30"/>
        </w:rPr>
        <w:t xml:space="preserve">. </w:t>
      </w:r>
      <w:r>
        <w:rPr>
          <w:sz w:val="30"/>
          <w:szCs w:val="30"/>
          <w:lang w:val="uk-UA"/>
        </w:rPr>
        <w:t xml:space="preserve">Надалі це дало можливість зробити радикальне хірургічне втручання – створення внутрішнього </w:t>
      </w:r>
      <w:r>
        <w:rPr>
          <w:sz w:val="30"/>
          <w:szCs w:val="30"/>
        </w:rPr>
        <w:t xml:space="preserve"> анастомоз</w:t>
      </w:r>
      <w:r>
        <w:rPr>
          <w:sz w:val="30"/>
          <w:szCs w:val="30"/>
          <w:lang w:val="uk-UA"/>
        </w:rPr>
        <w:t>у</w:t>
      </w:r>
      <w:r>
        <w:rPr>
          <w:sz w:val="30"/>
          <w:szCs w:val="30"/>
        </w:rPr>
        <w:t xml:space="preserve">. </w:t>
      </w:r>
      <w:r>
        <w:rPr>
          <w:sz w:val="30"/>
          <w:szCs w:val="30"/>
          <w:lang w:val="uk-UA"/>
        </w:rPr>
        <w:t>Є</w:t>
      </w:r>
      <w:r>
        <w:rPr>
          <w:sz w:val="30"/>
          <w:szCs w:val="30"/>
        </w:rPr>
        <w:t>дин</w:t>
      </w:r>
      <w:r>
        <w:rPr>
          <w:sz w:val="30"/>
          <w:szCs w:val="30"/>
          <w:lang w:val="uk-UA"/>
        </w:rPr>
        <w:t>ою</w:t>
      </w:r>
      <w:r>
        <w:rPr>
          <w:sz w:val="30"/>
          <w:szCs w:val="30"/>
        </w:rPr>
        <w:t xml:space="preserve"> </w:t>
      </w:r>
      <w:r>
        <w:rPr>
          <w:sz w:val="30"/>
          <w:szCs w:val="30"/>
          <w:lang w:val="uk-UA"/>
        </w:rPr>
        <w:t xml:space="preserve">умовою </w:t>
      </w:r>
      <w:r>
        <w:rPr>
          <w:sz w:val="30"/>
          <w:szCs w:val="30"/>
        </w:rPr>
        <w:t>для цисто</w:t>
      </w:r>
      <w:r>
        <w:rPr>
          <w:sz w:val="30"/>
          <w:szCs w:val="30"/>
          <w:lang w:val="uk-UA"/>
        </w:rPr>
        <w:t>е</w:t>
      </w:r>
      <w:r>
        <w:rPr>
          <w:sz w:val="30"/>
          <w:szCs w:val="30"/>
        </w:rPr>
        <w:t xml:space="preserve">нтеро- </w:t>
      </w:r>
      <w:r>
        <w:rPr>
          <w:sz w:val="30"/>
          <w:szCs w:val="30"/>
          <w:lang w:val="uk-UA"/>
        </w:rPr>
        <w:t xml:space="preserve">чи </w:t>
      </w:r>
      <w:r>
        <w:rPr>
          <w:sz w:val="30"/>
          <w:szCs w:val="30"/>
        </w:rPr>
        <w:t>цистогастростом</w:t>
      </w:r>
      <w:r>
        <w:rPr>
          <w:sz w:val="30"/>
          <w:szCs w:val="30"/>
          <w:lang w:val="uk-UA"/>
        </w:rPr>
        <w:t>ії</w:t>
      </w:r>
      <w:r>
        <w:rPr>
          <w:sz w:val="30"/>
          <w:szCs w:val="30"/>
        </w:rPr>
        <w:t xml:space="preserve"> б</w:t>
      </w:r>
      <w:r>
        <w:rPr>
          <w:sz w:val="30"/>
          <w:szCs w:val="30"/>
          <w:lang w:val="uk-UA"/>
        </w:rPr>
        <w:t>у</w:t>
      </w:r>
      <w:r>
        <w:rPr>
          <w:sz w:val="30"/>
          <w:szCs w:val="30"/>
        </w:rPr>
        <w:t>л</w:t>
      </w:r>
      <w:r>
        <w:rPr>
          <w:sz w:val="30"/>
          <w:szCs w:val="30"/>
          <w:lang w:val="uk-UA"/>
        </w:rPr>
        <w:t>а</w:t>
      </w:r>
      <w:r>
        <w:rPr>
          <w:sz w:val="30"/>
          <w:szCs w:val="30"/>
        </w:rPr>
        <w:t xml:space="preserve"> на</w:t>
      </w:r>
      <w:r>
        <w:rPr>
          <w:sz w:val="30"/>
          <w:szCs w:val="30"/>
          <w:lang w:val="uk-UA"/>
        </w:rPr>
        <w:t xml:space="preserve">явність </w:t>
      </w:r>
      <w:r>
        <w:rPr>
          <w:sz w:val="30"/>
          <w:szCs w:val="30"/>
        </w:rPr>
        <w:t>ст</w:t>
      </w:r>
      <w:r>
        <w:rPr>
          <w:sz w:val="30"/>
          <w:szCs w:val="30"/>
          <w:lang w:val="uk-UA"/>
        </w:rPr>
        <w:t>і</w:t>
      </w:r>
      <w:r>
        <w:rPr>
          <w:sz w:val="30"/>
          <w:szCs w:val="30"/>
        </w:rPr>
        <w:t>нки к</w:t>
      </w:r>
      <w:r>
        <w:rPr>
          <w:sz w:val="30"/>
          <w:szCs w:val="30"/>
          <w:lang w:val="uk-UA"/>
        </w:rPr>
        <w:t>і</w:t>
      </w:r>
      <w:r>
        <w:rPr>
          <w:sz w:val="30"/>
          <w:szCs w:val="30"/>
        </w:rPr>
        <w:t>ст</w:t>
      </w:r>
      <w:r>
        <w:rPr>
          <w:sz w:val="30"/>
          <w:szCs w:val="30"/>
          <w:lang w:val="uk-UA"/>
        </w:rPr>
        <w:t>и</w:t>
      </w:r>
      <w:r>
        <w:rPr>
          <w:sz w:val="30"/>
          <w:szCs w:val="30"/>
        </w:rPr>
        <w:t xml:space="preserve"> то</w:t>
      </w:r>
      <w:r>
        <w:rPr>
          <w:sz w:val="30"/>
          <w:szCs w:val="30"/>
          <w:lang w:val="uk-UA"/>
        </w:rPr>
        <w:t>в</w:t>
      </w:r>
      <w:r>
        <w:rPr>
          <w:sz w:val="30"/>
          <w:szCs w:val="30"/>
        </w:rPr>
        <w:t>щино</w:t>
      </w:r>
      <w:r>
        <w:rPr>
          <w:sz w:val="30"/>
          <w:szCs w:val="30"/>
          <w:lang w:val="uk-UA"/>
        </w:rPr>
        <w:t>ю</w:t>
      </w:r>
      <w:r>
        <w:rPr>
          <w:sz w:val="30"/>
          <w:szCs w:val="30"/>
        </w:rPr>
        <w:t xml:space="preserve"> 3 мм</w:t>
      </w:r>
      <w:r>
        <w:rPr>
          <w:sz w:val="30"/>
          <w:szCs w:val="30"/>
          <w:lang w:val="uk-UA"/>
        </w:rPr>
        <w:t xml:space="preserve"> і більше</w:t>
      </w:r>
      <w:r>
        <w:rPr>
          <w:sz w:val="30"/>
          <w:szCs w:val="30"/>
        </w:rPr>
        <w:t xml:space="preserve">. </w:t>
      </w:r>
      <w:r>
        <w:rPr>
          <w:sz w:val="30"/>
          <w:szCs w:val="30"/>
          <w:lang w:val="uk-UA"/>
        </w:rPr>
        <w:t xml:space="preserve">Саме цей показник вважали визначальним для створення </w:t>
      </w:r>
      <w:r>
        <w:rPr>
          <w:sz w:val="30"/>
          <w:szCs w:val="30"/>
        </w:rPr>
        <w:t>анастомоз</w:t>
      </w:r>
      <w:r>
        <w:rPr>
          <w:sz w:val="30"/>
          <w:szCs w:val="30"/>
          <w:lang w:val="uk-UA"/>
        </w:rPr>
        <w:t>у</w:t>
      </w:r>
      <w:r>
        <w:rPr>
          <w:sz w:val="30"/>
          <w:szCs w:val="30"/>
        </w:rPr>
        <w:t xml:space="preserve">. </w:t>
      </w:r>
      <w:r>
        <w:rPr>
          <w:sz w:val="30"/>
          <w:szCs w:val="30"/>
          <w:lang w:val="uk-UA"/>
        </w:rPr>
        <w:t>Отримані хороші результати лікування інфікованих кіст за даною методикою д</w:t>
      </w:r>
      <w:r>
        <w:rPr>
          <w:sz w:val="30"/>
          <w:szCs w:val="30"/>
        </w:rPr>
        <w:t>озволяют</w:t>
      </w:r>
      <w:r>
        <w:rPr>
          <w:sz w:val="30"/>
          <w:szCs w:val="30"/>
          <w:lang w:val="uk-UA"/>
        </w:rPr>
        <w:t>ь</w:t>
      </w:r>
      <w:r>
        <w:rPr>
          <w:sz w:val="30"/>
          <w:szCs w:val="30"/>
        </w:rPr>
        <w:t xml:space="preserve"> </w:t>
      </w:r>
      <w:r>
        <w:rPr>
          <w:sz w:val="30"/>
          <w:szCs w:val="30"/>
          <w:lang w:val="uk-UA"/>
        </w:rPr>
        <w:t xml:space="preserve">вважати його методом вибору </w:t>
      </w:r>
      <w:r>
        <w:rPr>
          <w:sz w:val="30"/>
          <w:szCs w:val="30"/>
        </w:rPr>
        <w:t>(</w:t>
      </w:r>
      <w:r>
        <w:rPr>
          <w:sz w:val="30"/>
          <w:szCs w:val="30"/>
          <w:lang w:val="uk-UA"/>
        </w:rPr>
        <w:t xml:space="preserve">на відміну від </w:t>
      </w:r>
      <w:r>
        <w:rPr>
          <w:sz w:val="30"/>
          <w:szCs w:val="30"/>
        </w:rPr>
        <w:t xml:space="preserve">стандартного – </w:t>
      </w:r>
      <w:r>
        <w:rPr>
          <w:sz w:val="30"/>
          <w:szCs w:val="30"/>
          <w:lang w:val="uk-UA"/>
        </w:rPr>
        <w:t xml:space="preserve">зовнішнього </w:t>
      </w:r>
      <w:r>
        <w:rPr>
          <w:sz w:val="30"/>
          <w:szCs w:val="30"/>
        </w:rPr>
        <w:t>дрен</w:t>
      </w:r>
      <w:r>
        <w:rPr>
          <w:sz w:val="30"/>
          <w:szCs w:val="30"/>
          <w:lang w:val="uk-UA"/>
        </w:rPr>
        <w:t xml:space="preserve">ування </w:t>
      </w:r>
      <w:r>
        <w:rPr>
          <w:sz w:val="30"/>
          <w:szCs w:val="30"/>
        </w:rPr>
        <w:t xml:space="preserve"> </w:t>
      </w:r>
      <w:r>
        <w:rPr>
          <w:sz w:val="30"/>
          <w:szCs w:val="30"/>
          <w:lang w:val="uk-UA"/>
        </w:rPr>
        <w:t xml:space="preserve">інфікованої кісти після виконання </w:t>
      </w:r>
      <w:r>
        <w:rPr>
          <w:sz w:val="30"/>
          <w:szCs w:val="30"/>
        </w:rPr>
        <w:t>лапаротом</w:t>
      </w:r>
      <w:r>
        <w:rPr>
          <w:sz w:val="30"/>
          <w:szCs w:val="30"/>
          <w:lang w:val="uk-UA"/>
        </w:rPr>
        <w:t>ії</w:t>
      </w:r>
      <w:r>
        <w:rPr>
          <w:sz w:val="30"/>
          <w:szCs w:val="30"/>
        </w:rPr>
        <w:t xml:space="preserve">). </w:t>
      </w:r>
    </w:p>
    <w:p w:rsidR="00F74A2F" w:rsidRDefault="00F74A2F" w:rsidP="00F74A2F">
      <w:pPr>
        <w:ind w:firstLine="402"/>
        <w:jc w:val="both"/>
        <w:rPr>
          <w:sz w:val="30"/>
          <w:szCs w:val="30"/>
        </w:rPr>
      </w:pPr>
    </w:p>
    <w:p w:rsidR="00F74A2F" w:rsidRDefault="00F74A2F" w:rsidP="00F74A2F">
      <w:pPr>
        <w:ind w:firstLine="402"/>
        <w:jc w:val="center"/>
        <w:rPr>
          <w:b/>
          <w:bCs/>
          <w:sz w:val="30"/>
          <w:szCs w:val="30"/>
          <w:lang w:val="uk-UA"/>
        </w:rPr>
      </w:pPr>
    </w:p>
    <w:p w:rsidR="00F74A2F" w:rsidRDefault="00F74A2F" w:rsidP="00F74A2F">
      <w:pPr>
        <w:ind w:firstLine="402"/>
        <w:jc w:val="center"/>
        <w:rPr>
          <w:b/>
          <w:bCs/>
          <w:sz w:val="30"/>
          <w:szCs w:val="30"/>
          <w:lang w:val="uk-UA"/>
        </w:rPr>
      </w:pPr>
      <w:r>
        <w:rPr>
          <w:b/>
          <w:bCs/>
          <w:sz w:val="30"/>
          <w:szCs w:val="30"/>
          <w:lang w:val="uk-UA"/>
        </w:rPr>
        <w:t>ВИСНОВКИ</w:t>
      </w:r>
    </w:p>
    <w:p w:rsidR="00F74A2F" w:rsidRDefault="00F74A2F" w:rsidP="00F74A2F">
      <w:pPr>
        <w:ind w:firstLine="669"/>
        <w:jc w:val="both"/>
        <w:rPr>
          <w:sz w:val="30"/>
          <w:szCs w:val="30"/>
          <w:lang w:val="uk-UA"/>
        </w:rPr>
      </w:pPr>
      <w:r>
        <w:rPr>
          <w:sz w:val="30"/>
          <w:szCs w:val="30"/>
          <w:lang w:val="uk-UA"/>
        </w:rPr>
        <w:t>У</w:t>
      </w:r>
      <w:r>
        <w:rPr>
          <w:sz w:val="30"/>
          <w:szCs w:val="30"/>
        </w:rPr>
        <w:t xml:space="preserve"> дисертац</w:t>
      </w:r>
      <w:r>
        <w:rPr>
          <w:sz w:val="30"/>
          <w:szCs w:val="30"/>
          <w:lang w:val="uk-UA"/>
        </w:rPr>
        <w:t xml:space="preserve">ійній роботі </w:t>
      </w:r>
      <w:r>
        <w:rPr>
          <w:sz w:val="30"/>
          <w:szCs w:val="30"/>
        </w:rPr>
        <w:t>представлен</w:t>
      </w:r>
      <w:r>
        <w:rPr>
          <w:sz w:val="30"/>
          <w:szCs w:val="30"/>
          <w:lang w:val="uk-UA"/>
        </w:rPr>
        <w:t>і</w:t>
      </w:r>
      <w:r>
        <w:rPr>
          <w:sz w:val="30"/>
          <w:szCs w:val="30"/>
        </w:rPr>
        <w:t xml:space="preserve"> нов</w:t>
      </w:r>
      <w:r>
        <w:rPr>
          <w:sz w:val="30"/>
          <w:szCs w:val="30"/>
          <w:lang w:val="uk-UA"/>
        </w:rPr>
        <w:t>і</w:t>
      </w:r>
      <w:r>
        <w:rPr>
          <w:sz w:val="30"/>
          <w:szCs w:val="30"/>
        </w:rPr>
        <w:t xml:space="preserve"> </w:t>
      </w:r>
      <w:r>
        <w:rPr>
          <w:sz w:val="30"/>
          <w:szCs w:val="30"/>
          <w:lang w:val="uk-UA"/>
        </w:rPr>
        <w:t>обґрунтовані шляхи розв</w:t>
      </w:r>
      <w:r>
        <w:rPr>
          <w:sz w:val="30"/>
          <w:szCs w:val="30"/>
        </w:rPr>
        <w:t>’</w:t>
      </w:r>
      <w:r>
        <w:rPr>
          <w:sz w:val="30"/>
          <w:szCs w:val="30"/>
          <w:lang w:val="uk-UA"/>
        </w:rPr>
        <w:t xml:space="preserve">язання </w:t>
      </w:r>
      <w:r>
        <w:rPr>
          <w:sz w:val="30"/>
          <w:szCs w:val="30"/>
        </w:rPr>
        <w:t xml:space="preserve"> актуально</w:t>
      </w:r>
      <w:r>
        <w:rPr>
          <w:sz w:val="30"/>
          <w:szCs w:val="30"/>
          <w:lang w:val="uk-UA"/>
        </w:rPr>
        <w:t>ї</w:t>
      </w:r>
      <w:r>
        <w:rPr>
          <w:sz w:val="30"/>
          <w:szCs w:val="30"/>
        </w:rPr>
        <w:t xml:space="preserve"> задач</w:t>
      </w:r>
      <w:r>
        <w:rPr>
          <w:sz w:val="30"/>
          <w:szCs w:val="30"/>
          <w:lang w:val="uk-UA"/>
        </w:rPr>
        <w:t>і</w:t>
      </w:r>
      <w:r>
        <w:rPr>
          <w:sz w:val="30"/>
          <w:szCs w:val="30"/>
        </w:rPr>
        <w:t xml:space="preserve"> </w:t>
      </w:r>
      <w:r>
        <w:rPr>
          <w:sz w:val="30"/>
          <w:szCs w:val="30"/>
          <w:lang w:val="uk-UA"/>
        </w:rPr>
        <w:t xml:space="preserve">сучасної </w:t>
      </w:r>
      <w:r>
        <w:rPr>
          <w:sz w:val="30"/>
          <w:szCs w:val="30"/>
        </w:rPr>
        <w:t>панкреатолог</w:t>
      </w:r>
      <w:r>
        <w:rPr>
          <w:sz w:val="30"/>
          <w:szCs w:val="30"/>
          <w:lang w:val="uk-UA"/>
        </w:rPr>
        <w:t>ії</w:t>
      </w:r>
      <w:r>
        <w:rPr>
          <w:sz w:val="30"/>
          <w:szCs w:val="30"/>
        </w:rPr>
        <w:t xml:space="preserve"> – </w:t>
      </w:r>
      <w:r>
        <w:rPr>
          <w:sz w:val="30"/>
          <w:szCs w:val="30"/>
          <w:lang w:val="uk-UA"/>
        </w:rPr>
        <w:t xml:space="preserve">покращення результатів лікування хворих із </w:t>
      </w:r>
      <w:r>
        <w:rPr>
          <w:sz w:val="30"/>
          <w:szCs w:val="30"/>
        </w:rPr>
        <w:t>постнекротич</w:t>
      </w:r>
      <w:r>
        <w:rPr>
          <w:sz w:val="30"/>
          <w:szCs w:val="30"/>
          <w:lang w:val="uk-UA"/>
        </w:rPr>
        <w:t>н</w:t>
      </w:r>
      <w:r>
        <w:rPr>
          <w:sz w:val="30"/>
          <w:szCs w:val="30"/>
        </w:rPr>
        <w:t xml:space="preserve">ими </w:t>
      </w:r>
      <w:r>
        <w:rPr>
          <w:sz w:val="30"/>
          <w:szCs w:val="30"/>
          <w:lang w:val="uk-UA"/>
        </w:rPr>
        <w:t>ускладненнями гострого панкреатиту шляхом тривимірного моделювання об</w:t>
      </w:r>
      <w:r>
        <w:rPr>
          <w:sz w:val="30"/>
          <w:szCs w:val="30"/>
        </w:rPr>
        <w:t>’</w:t>
      </w:r>
      <w:r>
        <w:rPr>
          <w:sz w:val="30"/>
          <w:szCs w:val="30"/>
          <w:lang w:val="uk-UA"/>
        </w:rPr>
        <w:t xml:space="preserve">ємних утворень і комплексного етапного застосування малоінвазивних методів оперативних втручань. </w:t>
      </w:r>
    </w:p>
    <w:p w:rsidR="00F74A2F" w:rsidRDefault="00F74A2F" w:rsidP="00F74A2F">
      <w:pPr>
        <w:ind w:firstLine="669"/>
        <w:jc w:val="both"/>
        <w:rPr>
          <w:sz w:val="30"/>
          <w:szCs w:val="30"/>
        </w:rPr>
      </w:pPr>
      <w:r>
        <w:rPr>
          <w:sz w:val="30"/>
          <w:szCs w:val="30"/>
        </w:rPr>
        <w:t xml:space="preserve">1. </w:t>
      </w:r>
      <w:r>
        <w:rPr>
          <w:sz w:val="30"/>
          <w:szCs w:val="30"/>
          <w:lang w:val="uk-UA"/>
        </w:rPr>
        <w:t xml:space="preserve">Застосування тривимірного моделювання  запально-некротичного осередку забезпечує достовірне визначення обсягу і характеру враження підшлункової залози і позачеревних клітковинних просторів </w:t>
      </w:r>
      <w:r>
        <w:rPr>
          <w:sz w:val="30"/>
          <w:szCs w:val="30"/>
        </w:rPr>
        <w:t xml:space="preserve">при </w:t>
      </w:r>
      <w:r>
        <w:rPr>
          <w:sz w:val="30"/>
          <w:szCs w:val="30"/>
          <w:lang w:val="uk-UA"/>
        </w:rPr>
        <w:t>г</w:t>
      </w:r>
      <w:r>
        <w:rPr>
          <w:sz w:val="30"/>
          <w:szCs w:val="30"/>
        </w:rPr>
        <w:t>остром</w:t>
      </w:r>
      <w:r>
        <w:rPr>
          <w:sz w:val="30"/>
          <w:szCs w:val="30"/>
          <w:lang w:val="uk-UA"/>
        </w:rPr>
        <w:t>у</w:t>
      </w:r>
      <w:r>
        <w:rPr>
          <w:sz w:val="30"/>
          <w:szCs w:val="30"/>
        </w:rPr>
        <w:t xml:space="preserve"> деструктивном</w:t>
      </w:r>
      <w:r>
        <w:rPr>
          <w:sz w:val="30"/>
          <w:szCs w:val="30"/>
          <w:lang w:val="uk-UA"/>
        </w:rPr>
        <w:t>у</w:t>
      </w:r>
      <w:r>
        <w:rPr>
          <w:sz w:val="30"/>
          <w:szCs w:val="30"/>
        </w:rPr>
        <w:t xml:space="preserve"> панкреатит</w:t>
      </w:r>
      <w:r>
        <w:rPr>
          <w:sz w:val="30"/>
          <w:szCs w:val="30"/>
          <w:lang w:val="uk-UA"/>
        </w:rPr>
        <w:t>і</w:t>
      </w:r>
      <w:r>
        <w:rPr>
          <w:sz w:val="30"/>
          <w:szCs w:val="30"/>
        </w:rPr>
        <w:t xml:space="preserve">. </w:t>
      </w:r>
    </w:p>
    <w:p w:rsidR="00F74A2F" w:rsidRDefault="00F74A2F" w:rsidP="00F74A2F">
      <w:pPr>
        <w:ind w:firstLine="669"/>
        <w:jc w:val="both"/>
        <w:rPr>
          <w:sz w:val="30"/>
          <w:szCs w:val="30"/>
        </w:rPr>
      </w:pPr>
      <w:r>
        <w:rPr>
          <w:sz w:val="30"/>
          <w:szCs w:val="30"/>
        </w:rPr>
        <w:t>2. Три</w:t>
      </w:r>
      <w:r>
        <w:rPr>
          <w:sz w:val="30"/>
          <w:szCs w:val="30"/>
          <w:lang w:val="uk-UA"/>
        </w:rPr>
        <w:t>вимірна комп</w:t>
      </w:r>
      <w:r>
        <w:rPr>
          <w:sz w:val="30"/>
          <w:szCs w:val="30"/>
        </w:rPr>
        <w:t>’</w:t>
      </w:r>
      <w:r>
        <w:rPr>
          <w:sz w:val="30"/>
          <w:szCs w:val="30"/>
          <w:lang w:val="uk-UA"/>
        </w:rPr>
        <w:t xml:space="preserve">ютерна реконструкція осередків некротичного враження на основі даних УЗД в динаміці захворювання дає можливість повною мірою представити локалізацію, поширеність і направленість деструктивного процесу. </w:t>
      </w:r>
    </w:p>
    <w:p w:rsidR="00F74A2F" w:rsidRDefault="00F74A2F" w:rsidP="00F74A2F">
      <w:pPr>
        <w:tabs>
          <w:tab w:val="num" w:pos="-67"/>
        </w:tabs>
        <w:ind w:firstLine="669"/>
        <w:jc w:val="both"/>
        <w:rPr>
          <w:sz w:val="30"/>
          <w:szCs w:val="30"/>
          <w:lang w:val="uk-UA"/>
        </w:rPr>
      </w:pPr>
      <w:r>
        <w:rPr>
          <w:sz w:val="30"/>
          <w:szCs w:val="30"/>
        </w:rPr>
        <w:t>3. Об</w:t>
      </w:r>
      <w:r>
        <w:rPr>
          <w:sz w:val="30"/>
          <w:szCs w:val="30"/>
          <w:lang w:val="uk-UA"/>
        </w:rPr>
        <w:t xml:space="preserve">сяг </w:t>
      </w:r>
      <w:r>
        <w:rPr>
          <w:sz w:val="30"/>
          <w:szCs w:val="30"/>
        </w:rPr>
        <w:t>некротич</w:t>
      </w:r>
      <w:r>
        <w:rPr>
          <w:sz w:val="30"/>
          <w:szCs w:val="30"/>
          <w:lang w:val="uk-UA"/>
        </w:rPr>
        <w:t>н</w:t>
      </w:r>
      <w:r>
        <w:rPr>
          <w:sz w:val="30"/>
          <w:szCs w:val="30"/>
        </w:rPr>
        <w:t>ого процес</w:t>
      </w:r>
      <w:r>
        <w:rPr>
          <w:sz w:val="30"/>
          <w:szCs w:val="30"/>
          <w:lang w:val="uk-UA"/>
        </w:rPr>
        <w:t xml:space="preserve">у </w:t>
      </w:r>
      <w:r>
        <w:rPr>
          <w:sz w:val="30"/>
          <w:szCs w:val="30"/>
        </w:rPr>
        <w:t xml:space="preserve">в </w:t>
      </w:r>
      <w:r>
        <w:rPr>
          <w:sz w:val="30"/>
          <w:szCs w:val="30"/>
          <w:lang w:val="uk-UA"/>
        </w:rPr>
        <w:t xml:space="preserve">підшлунковій залозі та клітковинних просторах понад </w:t>
      </w:r>
      <w:r>
        <w:rPr>
          <w:sz w:val="30"/>
          <w:szCs w:val="30"/>
        </w:rPr>
        <w:t>200 см</w:t>
      </w:r>
      <w:r>
        <w:rPr>
          <w:sz w:val="30"/>
          <w:szCs w:val="30"/>
          <w:vertAlign w:val="superscript"/>
        </w:rPr>
        <w:t>3</w:t>
      </w:r>
      <w:r>
        <w:rPr>
          <w:sz w:val="30"/>
          <w:szCs w:val="30"/>
        </w:rPr>
        <w:t xml:space="preserve"> </w:t>
      </w:r>
      <w:r>
        <w:rPr>
          <w:sz w:val="30"/>
          <w:szCs w:val="30"/>
          <w:lang w:val="uk-UA"/>
        </w:rPr>
        <w:t xml:space="preserve">свідчить про високий ступінь ризику </w:t>
      </w:r>
      <w:r>
        <w:rPr>
          <w:sz w:val="30"/>
          <w:szCs w:val="30"/>
        </w:rPr>
        <w:t xml:space="preserve">(91,7%) </w:t>
      </w:r>
      <w:r>
        <w:rPr>
          <w:sz w:val="30"/>
          <w:szCs w:val="30"/>
          <w:lang w:val="uk-UA"/>
        </w:rPr>
        <w:t xml:space="preserve">розвитку гнійних ускладнень. </w:t>
      </w:r>
    </w:p>
    <w:p w:rsidR="00F74A2F" w:rsidRDefault="00F74A2F" w:rsidP="00F74A2F">
      <w:pPr>
        <w:tabs>
          <w:tab w:val="num" w:pos="-67"/>
        </w:tabs>
        <w:ind w:firstLine="669"/>
        <w:jc w:val="both"/>
        <w:rPr>
          <w:sz w:val="30"/>
          <w:szCs w:val="30"/>
        </w:rPr>
      </w:pPr>
      <w:r>
        <w:rPr>
          <w:sz w:val="30"/>
          <w:szCs w:val="30"/>
          <w:lang w:val="uk-UA"/>
        </w:rPr>
        <w:t>4.</w:t>
      </w:r>
      <w:r>
        <w:rPr>
          <w:sz w:val="30"/>
          <w:szCs w:val="30"/>
        </w:rPr>
        <w:t xml:space="preserve"> Основним моментом в абсцедуванн</w:t>
      </w:r>
      <w:r>
        <w:rPr>
          <w:sz w:val="30"/>
          <w:szCs w:val="30"/>
          <w:lang w:val="uk-UA"/>
        </w:rPr>
        <w:t>і</w:t>
      </w:r>
      <w:r>
        <w:rPr>
          <w:sz w:val="30"/>
          <w:szCs w:val="30"/>
        </w:rPr>
        <w:t xml:space="preserve"> зони некрозу </w:t>
      </w:r>
      <w:r>
        <w:rPr>
          <w:sz w:val="30"/>
          <w:szCs w:val="30"/>
          <w:lang w:val="uk-UA"/>
        </w:rPr>
        <w:t>і</w:t>
      </w:r>
      <w:r>
        <w:rPr>
          <w:sz w:val="30"/>
          <w:szCs w:val="30"/>
        </w:rPr>
        <w:t xml:space="preserve"> в</w:t>
      </w:r>
      <w:r>
        <w:rPr>
          <w:sz w:val="30"/>
          <w:szCs w:val="30"/>
          <w:lang w:val="uk-UA"/>
        </w:rPr>
        <w:t>і</w:t>
      </w:r>
      <w:r>
        <w:rPr>
          <w:sz w:val="30"/>
          <w:szCs w:val="30"/>
        </w:rPr>
        <w:t>дпов</w:t>
      </w:r>
      <w:r>
        <w:rPr>
          <w:sz w:val="30"/>
          <w:szCs w:val="30"/>
          <w:lang w:val="uk-UA"/>
        </w:rPr>
        <w:t xml:space="preserve">ідно  визначенні показань для оперативного втручання є ступінь інфікованості вражених тканин більше </w:t>
      </w:r>
      <w:r>
        <w:rPr>
          <w:sz w:val="30"/>
          <w:szCs w:val="30"/>
        </w:rPr>
        <w:t>10</w:t>
      </w:r>
      <w:r>
        <w:rPr>
          <w:sz w:val="30"/>
          <w:szCs w:val="30"/>
          <w:vertAlign w:val="superscript"/>
        </w:rPr>
        <w:t>4</w:t>
      </w:r>
      <w:r>
        <w:rPr>
          <w:sz w:val="30"/>
          <w:szCs w:val="30"/>
        </w:rPr>
        <w:t xml:space="preserve"> м</w:t>
      </w:r>
      <w:r>
        <w:rPr>
          <w:sz w:val="30"/>
          <w:szCs w:val="30"/>
          <w:lang w:val="uk-UA"/>
        </w:rPr>
        <w:t>і</w:t>
      </w:r>
      <w:r>
        <w:rPr>
          <w:sz w:val="30"/>
          <w:szCs w:val="30"/>
        </w:rPr>
        <w:t>кробн</w:t>
      </w:r>
      <w:r>
        <w:rPr>
          <w:sz w:val="30"/>
          <w:szCs w:val="30"/>
          <w:lang w:val="uk-UA"/>
        </w:rPr>
        <w:t>и</w:t>
      </w:r>
      <w:r>
        <w:rPr>
          <w:sz w:val="30"/>
          <w:szCs w:val="30"/>
        </w:rPr>
        <w:t>х т</w:t>
      </w:r>
      <w:r>
        <w:rPr>
          <w:sz w:val="30"/>
          <w:szCs w:val="30"/>
          <w:lang w:val="uk-UA"/>
        </w:rPr>
        <w:t>і</w:t>
      </w:r>
      <w:r>
        <w:rPr>
          <w:sz w:val="30"/>
          <w:szCs w:val="30"/>
        </w:rPr>
        <w:t>л/см</w:t>
      </w:r>
      <w:r>
        <w:rPr>
          <w:sz w:val="30"/>
          <w:szCs w:val="30"/>
          <w:vertAlign w:val="superscript"/>
        </w:rPr>
        <w:t>3</w:t>
      </w:r>
      <w:r>
        <w:rPr>
          <w:sz w:val="30"/>
          <w:szCs w:val="30"/>
        </w:rPr>
        <w:t>.</w:t>
      </w:r>
    </w:p>
    <w:p w:rsidR="00F74A2F" w:rsidRDefault="00F74A2F" w:rsidP="00F74A2F">
      <w:pPr>
        <w:tabs>
          <w:tab w:val="num" w:pos="-67"/>
        </w:tabs>
        <w:ind w:firstLine="669"/>
        <w:jc w:val="both"/>
        <w:rPr>
          <w:sz w:val="30"/>
          <w:szCs w:val="30"/>
          <w:lang w:val="uk-UA"/>
        </w:rPr>
      </w:pPr>
      <w:r>
        <w:rPr>
          <w:sz w:val="30"/>
          <w:szCs w:val="30"/>
        </w:rPr>
        <w:t xml:space="preserve">5. </w:t>
      </w:r>
      <w:r>
        <w:rPr>
          <w:sz w:val="30"/>
          <w:szCs w:val="30"/>
          <w:lang w:val="uk-UA"/>
        </w:rPr>
        <w:t>Лікувально-діагностична програма при п</w:t>
      </w:r>
      <w:r>
        <w:rPr>
          <w:sz w:val="30"/>
          <w:szCs w:val="30"/>
        </w:rPr>
        <w:t>остнекротич</w:t>
      </w:r>
      <w:r>
        <w:rPr>
          <w:sz w:val="30"/>
          <w:szCs w:val="30"/>
          <w:lang w:val="uk-UA"/>
        </w:rPr>
        <w:t>н</w:t>
      </w:r>
      <w:r>
        <w:rPr>
          <w:sz w:val="30"/>
          <w:szCs w:val="30"/>
        </w:rPr>
        <w:t xml:space="preserve">их </w:t>
      </w:r>
      <w:r>
        <w:rPr>
          <w:sz w:val="30"/>
          <w:szCs w:val="30"/>
          <w:lang w:val="uk-UA"/>
        </w:rPr>
        <w:t xml:space="preserve">ускладненнях гострого панкреатиту складається з визначення масштабності некротичного враження, пункційного втручання з мікробіологічною верифікацією інфікованості та дренування порожнинних утворень. За необхідності виконання </w:t>
      </w:r>
      <w:r>
        <w:rPr>
          <w:sz w:val="30"/>
          <w:szCs w:val="30"/>
        </w:rPr>
        <w:t xml:space="preserve"> некрсеквестр</w:t>
      </w:r>
      <w:r>
        <w:rPr>
          <w:sz w:val="30"/>
          <w:szCs w:val="30"/>
          <w:lang w:val="uk-UA"/>
        </w:rPr>
        <w:t>е</w:t>
      </w:r>
      <w:r>
        <w:rPr>
          <w:sz w:val="30"/>
          <w:szCs w:val="30"/>
        </w:rPr>
        <w:t>ктом</w:t>
      </w:r>
      <w:r>
        <w:rPr>
          <w:sz w:val="30"/>
          <w:szCs w:val="30"/>
          <w:lang w:val="uk-UA"/>
        </w:rPr>
        <w:t>і</w:t>
      </w:r>
      <w:r>
        <w:rPr>
          <w:sz w:val="30"/>
          <w:szCs w:val="30"/>
        </w:rPr>
        <w:t xml:space="preserve">й, </w:t>
      </w:r>
      <w:r>
        <w:rPr>
          <w:sz w:val="30"/>
          <w:szCs w:val="30"/>
          <w:lang w:val="uk-UA"/>
        </w:rPr>
        <w:t>в</w:t>
      </w:r>
      <w:r>
        <w:rPr>
          <w:sz w:val="30"/>
          <w:szCs w:val="30"/>
        </w:rPr>
        <w:t xml:space="preserve">они </w:t>
      </w:r>
      <w:r>
        <w:rPr>
          <w:sz w:val="30"/>
          <w:szCs w:val="30"/>
          <w:lang w:val="uk-UA"/>
        </w:rPr>
        <w:t xml:space="preserve">повинні мати етапний програмований малоінвазивний характер. При цьому слід керуватися тривимірними зображеннями осередків некротичних уражень, обсяг і характер яких визначає різноманітний вибір наступних санацій і дренувань. </w:t>
      </w:r>
    </w:p>
    <w:p w:rsidR="00F74A2F" w:rsidRDefault="00F74A2F" w:rsidP="00F74A2F">
      <w:pPr>
        <w:tabs>
          <w:tab w:val="num" w:pos="-67"/>
        </w:tabs>
        <w:ind w:firstLine="669"/>
        <w:jc w:val="both"/>
        <w:rPr>
          <w:sz w:val="30"/>
          <w:szCs w:val="30"/>
          <w:lang w:val="uk-UA"/>
        </w:rPr>
      </w:pPr>
      <w:r>
        <w:rPr>
          <w:sz w:val="30"/>
          <w:szCs w:val="30"/>
          <w:lang w:val="uk-UA"/>
        </w:rPr>
        <w:lastRenderedPageBreak/>
        <w:t xml:space="preserve">6. Застосування запропонованої лікувально-діагностичної методики оцінювання стану тканин підшлункової залози і позачеревних клітковинних просторів підвищило якість дослідження з можливістю прогнозування перебігу гострого деструктивного панкреатиту, обумовило індивідуальний вибір більш раціональної хірургічної тактики та знизило рівень летальності при інфікованому панкреонекрозі на 5,9%. </w:t>
      </w:r>
    </w:p>
    <w:p w:rsidR="00F74A2F" w:rsidRDefault="00F74A2F" w:rsidP="00F74A2F">
      <w:pPr>
        <w:ind w:firstLine="670"/>
        <w:rPr>
          <w:b/>
          <w:bCs/>
          <w:sz w:val="30"/>
          <w:szCs w:val="30"/>
          <w:lang w:val="uk-UA"/>
        </w:rPr>
      </w:pPr>
    </w:p>
    <w:p w:rsidR="00F74A2F" w:rsidRDefault="00F74A2F" w:rsidP="00F74A2F">
      <w:pPr>
        <w:ind w:firstLine="402"/>
        <w:jc w:val="center"/>
        <w:rPr>
          <w:b/>
          <w:bCs/>
          <w:sz w:val="30"/>
          <w:szCs w:val="30"/>
          <w:lang w:val="uk-UA"/>
        </w:rPr>
      </w:pPr>
      <w:r>
        <w:rPr>
          <w:b/>
          <w:bCs/>
          <w:sz w:val="30"/>
          <w:szCs w:val="30"/>
          <w:lang w:val="uk-UA"/>
        </w:rPr>
        <w:t>ПРАКТИЧНІ РЕКОМЕНДАЦІЇ</w:t>
      </w:r>
    </w:p>
    <w:p w:rsidR="00F74A2F" w:rsidRDefault="00F74A2F" w:rsidP="00F74A2F">
      <w:pPr>
        <w:ind w:firstLine="737"/>
        <w:jc w:val="both"/>
        <w:rPr>
          <w:sz w:val="30"/>
          <w:szCs w:val="30"/>
          <w:lang w:val="uk-UA"/>
        </w:rPr>
      </w:pPr>
      <w:r>
        <w:rPr>
          <w:sz w:val="30"/>
          <w:szCs w:val="30"/>
          <w:lang w:val="uk-UA"/>
        </w:rPr>
        <w:t>1. До загальної програми обстеження хворих із панкреонекрозом слід включити методику тривимірного моделювання панкреатогенних інфільтратів із наступним розрахунком об’ємного поширення некротичних тканин на основі даних ультразвукового дослідження.</w:t>
      </w:r>
    </w:p>
    <w:p w:rsidR="00F74A2F" w:rsidRDefault="00F74A2F" w:rsidP="00F74A2F">
      <w:pPr>
        <w:ind w:firstLine="737"/>
        <w:jc w:val="both"/>
        <w:rPr>
          <w:sz w:val="30"/>
          <w:szCs w:val="30"/>
          <w:lang w:val="uk-UA"/>
        </w:rPr>
      </w:pPr>
      <w:r>
        <w:rPr>
          <w:sz w:val="30"/>
          <w:szCs w:val="30"/>
          <w:lang w:val="uk-UA"/>
        </w:rPr>
        <w:t>2. У хворих із постнекротичними ускладненнями гострого панкреатиту доцільно проводити дослідження обсягу некротичного осередку. Перевищення його 200 см</w:t>
      </w:r>
      <w:r>
        <w:rPr>
          <w:sz w:val="30"/>
          <w:szCs w:val="30"/>
          <w:vertAlign w:val="superscript"/>
          <w:lang w:val="uk-UA"/>
        </w:rPr>
        <w:t>3</w:t>
      </w:r>
      <w:r>
        <w:rPr>
          <w:sz w:val="30"/>
          <w:szCs w:val="30"/>
          <w:lang w:val="uk-UA"/>
        </w:rPr>
        <w:t xml:space="preserve"> обумовлює</w:t>
      </w:r>
      <w:r>
        <w:rPr>
          <w:color w:val="FF0000"/>
          <w:sz w:val="30"/>
          <w:szCs w:val="30"/>
          <w:lang w:val="uk-UA"/>
        </w:rPr>
        <w:t xml:space="preserve"> </w:t>
      </w:r>
      <w:r>
        <w:rPr>
          <w:sz w:val="30"/>
          <w:szCs w:val="30"/>
          <w:lang w:val="uk-UA"/>
        </w:rPr>
        <w:t xml:space="preserve">перехід інфікованості зони некрозу в нагнивання в найближчий термін. </w:t>
      </w:r>
    </w:p>
    <w:p w:rsidR="00F74A2F" w:rsidRDefault="00F74A2F" w:rsidP="00F74A2F">
      <w:pPr>
        <w:ind w:firstLine="737"/>
        <w:jc w:val="both"/>
        <w:rPr>
          <w:sz w:val="30"/>
          <w:szCs w:val="30"/>
          <w:lang w:val="uk-UA"/>
        </w:rPr>
      </w:pPr>
      <w:r>
        <w:rPr>
          <w:sz w:val="30"/>
          <w:szCs w:val="30"/>
          <w:lang w:val="uk-UA"/>
        </w:rPr>
        <w:t>3. У лікувальній тактиці необхідно дотримуватися етапного лікування з віддаванням переваги обмеженим малоінвазивним втручанням: пункційної евакуації ексудату з установкою дренажу; програмованими секвестректоміями з мінідоступів.</w:t>
      </w:r>
    </w:p>
    <w:p w:rsidR="00F74A2F" w:rsidRDefault="00F74A2F" w:rsidP="00F74A2F">
      <w:pPr>
        <w:ind w:firstLine="737"/>
        <w:jc w:val="both"/>
        <w:rPr>
          <w:sz w:val="30"/>
          <w:szCs w:val="30"/>
          <w:lang w:val="uk-UA"/>
        </w:rPr>
      </w:pPr>
      <w:r>
        <w:rPr>
          <w:sz w:val="30"/>
          <w:szCs w:val="30"/>
          <w:lang w:val="uk-UA"/>
        </w:rPr>
        <w:t xml:space="preserve">4. При постнекротичних кістах підшлункової залози оперативна тактика має передбачувати пункційне втручання, визначення ступеня інфікованості, санацію порожнини кісти, антибактеріальну терапію і подальший вибір методу дренування. </w:t>
      </w:r>
    </w:p>
    <w:p w:rsidR="00F74A2F" w:rsidRDefault="00F74A2F" w:rsidP="00F74A2F">
      <w:pPr>
        <w:ind w:firstLine="402"/>
        <w:jc w:val="both"/>
        <w:rPr>
          <w:sz w:val="30"/>
          <w:szCs w:val="30"/>
          <w:lang w:val="uk-UA"/>
        </w:rPr>
      </w:pPr>
    </w:p>
    <w:p w:rsidR="00F74A2F" w:rsidRDefault="00F74A2F" w:rsidP="00F74A2F">
      <w:pPr>
        <w:ind w:firstLine="402"/>
        <w:jc w:val="center"/>
        <w:rPr>
          <w:b/>
          <w:bCs/>
          <w:sz w:val="30"/>
          <w:szCs w:val="30"/>
          <w:lang w:val="uk-UA"/>
        </w:rPr>
      </w:pPr>
      <w:r>
        <w:rPr>
          <w:b/>
          <w:bCs/>
          <w:sz w:val="30"/>
          <w:szCs w:val="30"/>
          <w:lang w:val="uk-UA"/>
        </w:rPr>
        <w:t>СПИСОК ОПУБЛІКОВАНИХ ПРАЦЬ ЗА ТЕМОЮ ДИСЕРТАЦІЇ</w:t>
      </w:r>
    </w:p>
    <w:p w:rsidR="00F74A2F" w:rsidRDefault="00F74A2F" w:rsidP="00522B90">
      <w:pPr>
        <w:numPr>
          <w:ilvl w:val="0"/>
          <w:numId w:val="58"/>
        </w:numPr>
        <w:tabs>
          <w:tab w:val="clear" w:pos="2183"/>
          <w:tab w:val="num" w:pos="1005"/>
        </w:tabs>
        <w:suppressAutoHyphens w:val="0"/>
        <w:ind w:left="0" w:firstLine="670"/>
        <w:jc w:val="both"/>
        <w:rPr>
          <w:sz w:val="30"/>
          <w:szCs w:val="30"/>
        </w:rPr>
      </w:pPr>
      <w:r>
        <w:rPr>
          <w:sz w:val="30"/>
          <w:szCs w:val="30"/>
        </w:rPr>
        <w:t>Старосек В.Н., Костырной А.В., Гройзик К.Л. Перспективные направления в лечении инфицированного панкреонекроза и его гнойно-некротических осложнений</w:t>
      </w:r>
      <w:r>
        <w:rPr>
          <w:sz w:val="30"/>
          <w:szCs w:val="30"/>
          <w:lang w:val="uk-UA"/>
        </w:rPr>
        <w:t xml:space="preserve"> //</w:t>
      </w:r>
      <w:r>
        <w:rPr>
          <w:sz w:val="30"/>
          <w:szCs w:val="30"/>
        </w:rPr>
        <w:t xml:space="preserve"> Таврический медико-биологический вестник. – 2003. – Т</w:t>
      </w:r>
      <w:r>
        <w:rPr>
          <w:sz w:val="30"/>
          <w:szCs w:val="30"/>
          <w:lang w:val="uk-UA"/>
        </w:rPr>
        <w:t>.</w:t>
      </w:r>
      <w:r>
        <w:rPr>
          <w:sz w:val="30"/>
          <w:szCs w:val="30"/>
        </w:rPr>
        <w:t xml:space="preserve"> 6</w:t>
      </w:r>
      <w:r>
        <w:rPr>
          <w:sz w:val="30"/>
          <w:szCs w:val="30"/>
          <w:lang w:val="uk-UA"/>
        </w:rPr>
        <w:t>,</w:t>
      </w:r>
      <w:r>
        <w:rPr>
          <w:sz w:val="30"/>
          <w:szCs w:val="30"/>
        </w:rPr>
        <w:t xml:space="preserve"> № 3. – С.254-258.</w:t>
      </w:r>
      <w:r>
        <w:rPr>
          <w:sz w:val="30"/>
          <w:szCs w:val="30"/>
          <w:lang w:val="uk-UA"/>
        </w:rPr>
        <w:t xml:space="preserve"> (Здобувачем проведено обгрунтування цілей, задач досліження, аналіз літературних джерел, тривимірне моделювання об</w:t>
      </w:r>
      <w:r>
        <w:rPr>
          <w:sz w:val="30"/>
          <w:szCs w:val="30"/>
          <w:lang w:val="en-US"/>
        </w:rPr>
        <w:t>’</w:t>
      </w:r>
      <w:r>
        <w:rPr>
          <w:sz w:val="30"/>
          <w:szCs w:val="30"/>
          <w:lang w:val="uk-UA"/>
        </w:rPr>
        <w:t>емного процесу у хворих, обстеження і участь в лікуванні хворих).</w:t>
      </w:r>
    </w:p>
    <w:p w:rsidR="00F74A2F" w:rsidRDefault="00F74A2F" w:rsidP="00522B90">
      <w:pPr>
        <w:numPr>
          <w:ilvl w:val="0"/>
          <w:numId w:val="58"/>
        </w:numPr>
        <w:tabs>
          <w:tab w:val="clear" w:pos="2183"/>
          <w:tab w:val="num" w:pos="1005"/>
        </w:tabs>
        <w:suppressAutoHyphens w:val="0"/>
        <w:ind w:left="0" w:firstLine="670"/>
        <w:jc w:val="both"/>
        <w:rPr>
          <w:sz w:val="30"/>
          <w:szCs w:val="30"/>
        </w:rPr>
      </w:pPr>
      <w:r>
        <w:rPr>
          <w:sz w:val="30"/>
          <w:szCs w:val="30"/>
        </w:rPr>
        <w:t>Старосек В.Н., Костырной А.В., Гройзик К.Л., Колесник Е.Ю. Оптимизация хирургического лечения инфицированного панкреонекроза</w:t>
      </w:r>
      <w:r>
        <w:rPr>
          <w:sz w:val="30"/>
          <w:szCs w:val="30"/>
          <w:lang w:val="uk-UA"/>
        </w:rPr>
        <w:t xml:space="preserve"> //</w:t>
      </w:r>
      <w:r>
        <w:rPr>
          <w:sz w:val="30"/>
          <w:szCs w:val="30"/>
        </w:rPr>
        <w:t xml:space="preserve"> Експериментальна i клiнiчна медицина. – 2004. – № 3. – С.89-90.</w:t>
      </w:r>
      <w:r>
        <w:rPr>
          <w:sz w:val="30"/>
          <w:szCs w:val="30"/>
          <w:lang w:val="uk-UA"/>
        </w:rPr>
        <w:t xml:space="preserve"> (Здобувачем проведено клінічне обстеження і участь в лікуванні хворих, аналіз результатів, формулювання висновків, підготовка до друку).</w:t>
      </w:r>
    </w:p>
    <w:p w:rsidR="00F74A2F" w:rsidRDefault="00F74A2F" w:rsidP="00522B90">
      <w:pPr>
        <w:numPr>
          <w:ilvl w:val="0"/>
          <w:numId w:val="58"/>
        </w:numPr>
        <w:tabs>
          <w:tab w:val="clear" w:pos="2183"/>
          <w:tab w:val="num" w:pos="1005"/>
        </w:tabs>
        <w:suppressAutoHyphens w:val="0"/>
        <w:ind w:left="0" w:firstLine="670"/>
        <w:jc w:val="both"/>
        <w:rPr>
          <w:sz w:val="30"/>
          <w:szCs w:val="30"/>
        </w:rPr>
      </w:pPr>
      <w:r>
        <w:rPr>
          <w:sz w:val="30"/>
          <w:szCs w:val="30"/>
        </w:rPr>
        <w:t>Костирний О.В., Старосек В.М., Гройзик К.Л., Арун Сасидаран. Особливостi сучасного панкреонекрозу-сепсису</w:t>
      </w:r>
      <w:r>
        <w:rPr>
          <w:sz w:val="30"/>
          <w:szCs w:val="30"/>
          <w:lang w:val="uk-UA"/>
        </w:rPr>
        <w:t xml:space="preserve"> //</w:t>
      </w:r>
      <w:r>
        <w:rPr>
          <w:sz w:val="30"/>
          <w:szCs w:val="30"/>
        </w:rPr>
        <w:t xml:space="preserve"> Практична медицина. – 2004. </w:t>
      </w:r>
      <w:r>
        <w:rPr>
          <w:sz w:val="30"/>
          <w:szCs w:val="30"/>
          <w:lang w:val="uk-UA"/>
        </w:rPr>
        <w:t>–</w:t>
      </w:r>
      <w:r>
        <w:rPr>
          <w:sz w:val="30"/>
          <w:szCs w:val="30"/>
        </w:rPr>
        <w:t xml:space="preserve"> </w:t>
      </w:r>
      <w:r>
        <w:rPr>
          <w:sz w:val="30"/>
          <w:szCs w:val="30"/>
          <w:lang w:val="uk-UA"/>
        </w:rPr>
        <w:t>Т.</w:t>
      </w:r>
      <w:r>
        <w:rPr>
          <w:sz w:val="30"/>
          <w:szCs w:val="30"/>
        </w:rPr>
        <w:t xml:space="preserve"> </w:t>
      </w:r>
      <w:r>
        <w:rPr>
          <w:sz w:val="30"/>
          <w:szCs w:val="30"/>
          <w:lang w:val="en-US"/>
        </w:rPr>
        <w:t>X</w:t>
      </w:r>
      <w:r>
        <w:rPr>
          <w:sz w:val="30"/>
          <w:szCs w:val="30"/>
          <w:lang w:val="uk-UA"/>
        </w:rPr>
        <w:t>,</w:t>
      </w:r>
      <w:r>
        <w:rPr>
          <w:sz w:val="30"/>
          <w:szCs w:val="30"/>
        </w:rPr>
        <w:t xml:space="preserve"> № 1. – С.38-43.</w:t>
      </w:r>
      <w:r>
        <w:rPr>
          <w:sz w:val="30"/>
          <w:szCs w:val="30"/>
          <w:lang w:val="uk-UA"/>
        </w:rPr>
        <w:t xml:space="preserve"> (Здобувачем проведено аналіз літературних джерел, клінічні дослідження, обробка та обговорення результатів).</w:t>
      </w:r>
    </w:p>
    <w:p w:rsidR="00F74A2F" w:rsidRDefault="00F74A2F" w:rsidP="00522B90">
      <w:pPr>
        <w:numPr>
          <w:ilvl w:val="0"/>
          <w:numId w:val="58"/>
        </w:numPr>
        <w:tabs>
          <w:tab w:val="clear" w:pos="2183"/>
          <w:tab w:val="num" w:pos="1005"/>
        </w:tabs>
        <w:suppressAutoHyphens w:val="0"/>
        <w:ind w:left="0" w:firstLine="670"/>
        <w:jc w:val="both"/>
        <w:rPr>
          <w:sz w:val="30"/>
          <w:szCs w:val="30"/>
        </w:rPr>
      </w:pPr>
      <w:r>
        <w:rPr>
          <w:sz w:val="30"/>
          <w:szCs w:val="30"/>
        </w:rPr>
        <w:lastRenderedPageBreak/>
        <w:t>Костырной А.В., Старосек В.Н., Гройзик К.Л. Дренирующие операции при инфицированном панкреонекрозе // Клiнічна хірургія. – 2004. – № 8. – С.16-18.</w:t>
      </w:r>
      <w:r>
        <w:rPr>
          <w:sz w:val="30"/>
          <w:szCs w:val="30"/>
          <w:lang w:val="uk-UA"/>
        </w:rPr>
        <w:t xml:space="preserve"> (Здобувачем проведено обгрунтування актуальності роботи, участь в </w:t>
      </w:r>
      <w:r>
        <w:rPr>
          <w:sz w:val="30"/>
          <w:szCs w:val="30"/>
        </w:rPr>
        <w:t xml:space="preserve"> </w:t>
      </w:r>
      <w:r>
        <w:rPr>
          <w:sz w:val="30"/>
          <w:szCs w:val="30"/>
          <w:lang w:val="uk-UA"/>
        </w:rPr>
        <w:t>оперативному лікуванні хворих, обговорення результатів, статистична обробка клінічного матеріалу, формулювання висновків).</w:t>
      </w:r>
    </w:p>
    <w:p w:rsidR="00F74A2F" w:rsidRDefault="00F74A2F" w:rsidP="00522B90">
      <w:pPr>
        <w:numPr>
          <w:ilvl w:val="0"/>
          <w:numId w:val="58"/>
        </w:numPr>
        <w:tabs>
          <w:tab w:val="clear" w:pos="2183"/>
          <w:tab w:val="num" w:pos="1005"/>
        </w:tabs>
        <w:suppressAutoHyphens w:val="0"/>
        <w:ind w:left="0" w:firstLine="670"/>
        <w:jc w:val="both"/>
        <w:rPr>
          <w:sz w:val="30"/>
          <w:szCs w:val="30"/>
        </w:rPr>
      </w:pPr>
      <w:r>
        <w:rPr>
          <w:sz w:val="30"/>
          <w:szCs w:val="30"/>
        </w:rPr>
        <w:t>Костырной А.В., Гройзик К.Л., Влахов А.К. Хирургическое лечение инфицированного панкреонекроза</w:t>
      </w:r>
      <w:r>
        <w:rPr>
          <w:sz w:val="30"/>
          <w:szCs w:val="30"/>
          <w:lang w:val="uk-UA"/>
        </w:rPr>
        <w:t xml:space="preserve"> //</w:t>
      </w:r>
      <w:r>
        <w:rPr>
          <w:sz w:val="30"/>
          <w:szCs w:val="30"/>
        </w:rPr>
        <w:t xml:space="preserve"> Таврический медико-биологический вестник.</w:t>
      </w:r>
      <w:r>
        <w:rPr>
          <w:sz w:val="30"/>
          <w:szCs w:val="30"/>
          <w:lang w:val="uk-UA"/>
        </w:rPr>
        <w:t xml:space="preserve"> </w:t>
      </w:r>
      <w:r>
        <w:rPr>
          <w:sz w:val="30"/>
          <w:szCs w:val="30"/>
        </w:rPr>
        <w:t>–</w:t>
      </w:r>
      <w:r>
        <w:rPr>
          <w:sz w:val="30"/>
          <w:szCs w:val="30"/>
          <w:lang w:val="uk-UA"/>
        </w:rPr>
        <w:t xml:space="preserve"> </w:t>
      </w:r>
      <w:r>
        <w:rPr>
          <w:sz w:val="30"/>
          <w:szCs w:val="30"/>
        </w:rPr>
        <w:t>2005. –</w:t>
      </w:r>
      <w:r>
        <w:rPr>
          <w:sz w:val="30"/>
          <w:szCs w:val="30"/>
          <w:lang w:val="uk-UA"/>
        </w:rPr>
        <w:t xml:space="preserve"> </w:t>
      </w:r>
      <w:r>
        <w:rPr>
          <w:sz w:val="30"/>
          <w:szCs w:val="30"/>
        </w:rPr>
        <w:t>Т</w:t>
      </w:r>
      <w:r>
        <w:rPr>
          <w:sz w:val="30"/>
          <w:szCs w:val="30"/>
          <w:lang w:val="uk-UA"/>
        </w:rPr>
        <w:t>.</w:t>
      </w:r>
      <w:r>
        <w:rPr>
          <w:sz w:val="30"/>
          <w:szCs w:val="30"/>
        </w:rPr>
        <w:t xml:space="preserve"> 8</w:t>
      </w:r>
      <w:r>
        <w:rPr>
          <w:sz w:val="30"/>
          <w:szCs w:val="30"/>
          <w:lang w:val="uk-UA"/>
        </w:rPr>
        <w:t>,</w:t>
      </w:r>
      <w:r>
        <w:rPr>
          <w:sz w:val="30"/>
          <w:szCs w:val="30"/>
        </w:rPr>
        <w:t xml:space="preserve"> № 1. – С.62-64. </w:t>
      </w:r>
      <w:r>
        <w:rPr>
          <w:sz w:val="30"/>
          <w:szCs w:val="30"/>
          <w:lang w:val="uk-UA"/>
        </w:rPr>
        <w:t>(Здобувачем проведено постановка задач, обгрунтування актуальності роботи, обстеження хворих, участь в лікуванні хворих, підготовка статті до друку).</w:t>
      </w:r>
    </w:p>
    <w:p w:rsidR="00F74A2F" w:rsidRDefault="00F74A2F" w:rsidP="00522B90">
      <w:pPr>
        <w:numPr>
          <w:ilvl w:val="0"/>
          <w:numId w:val="58"/>
        </w:numPr>
        <w:tabs>
          <w:tab w:val="clear" w:pos="2183"/>
          <w:tab w:val="num" w:pos="1005"/>
        </w:tabs>
        <w:suppressAutoHyphens w:val="0"/>
        <w:ind w:left="0" w:firstLine="670"/>
        <w:jc w:val="both"/>
        <w:rPr>
          <w:sz w:val="30"/>
          <w:szCs w:val="30"/>
        </w:rPr>
      </w:pPr>
      <w:r>
        <w:rPr>
          <w:sz w:val="30"/>
          <w:szCs w:val="30"/>
        </w:rPr>
        <w:t xml:space="preserve">Костырной А.В., Гройзик К.Л., Колесник Е.Ю. Оптимизация лечебной программы при инфицированном  панкреонекрозе // Клінічна хірургія. – 2006. – № 9. – С.45-46. </w:t>
      </w:r>
      <w:r>
        <w:rPr>
          <w:sz w:val="30"/>
          <w:szCs w:val="30"/>
          <w:lang w:val="uk-UA"/>
        </w:rPr>
        <w:t>(Здобувачем проведено клінічне обстеження хворих, тривимірне моделювання запального процесу, виконана статистична обробка отриманих результатів, робота підготовлена та оформлена до друку).</w:t>
      </w:r>
    </w:p>
    <w:p w:rsidR="00F74A2F" w:rsidRDefault="00F74A2F" w:rsidP="00522B90">
      <w:pPr>
        <w:numPr>
          <w:ilvl w:val="0"/>
          <w:numId w:val="58"/>
        </w:numPr>
        <w:tabs>
          <w:tab w:val="clear" w:pos="2183"/>
          <w:tab w:val="num" w:pos="1005"/>
        </w:tabs>
        <w:suppressAutoHyphens w:val="0"/>
        <w:ind w:left="0" w:firstLine="670"/>
        <w:jc w:val="both"/>
        <w:rPr>
          <w:sz w:val="30"/>
          <w:szCs w:val="30"/>
        </w:rPr>
      </w:pPr>
      <w:r>
        <w:rPr>
          <w:sz w:val="30"/>
          <w:szCs w:val="30"/>
        </w:rPr>
        <w:t>Старосек В.Н., Гринческу А.Е., Гройзик К.Л. Хирургическая тактика при травме поджелудочной железы</w:t>
      </w:r>
      <w:r>
        <w:rPr>
          <w:sz w:val="30"/>
          <w:szCs w:val="30"/>
          <w:lang w:val="uk-UA"/>
        </w:rPr>
        <w:t xml:space="preserve"> //</w:t>
      </w:r>
      <w:r>
        <w:rPr>
          <w:sz w:val="30"/>
          <w:szCs w:val="30"/>
        </w:rPr>
        <w:t xml:space="preserve"> Актуальні проблеми сучасної медицини. – 2006. – Вип</w:t>
      </w:r>
      <w:r>
        <w:rPr>
          <w:sz w:val="30"/>
          <w:szCs w:val="30"/>
          <w:lang w:val="uk-UA"/>
        </w:rPr>
        <w:t>.</w:t>
      </w:r>
      <w:r>
        <w:rPr>
          <w:sz w:val="30"/>
          <w:szCs w:val="30"/>
        </w:rPr>
        <w:t xml:space="preserve"> 1-2 (13-14)</w:t>
      </w:r>
      <w:r>
        <w:rPr>
          <w:sz w:val="30"/>
          <w:szCs w:val="30"/>
          <w:lang w:val="uk-UA"/>
        </w:rPr>
        <w:t>,</w:t>
      </w:r>
      <w:r>
        <w:rPr>
          <w:sz w:val="30"/>
          <w:szCs w:val="30"/>
        </w:rPr>
        <w:t xml:space="preserve"> Т</w:t>
      </w:r>
      <w:r>
        <w:rPr>
          <w:sz w:val="30"/>
          <w:szCs w:val="30"/>
          <w:lang w:val="uk-UA"/>
        </w:rPr>
        <w:t>.</w:t>
      </w:r>
      <w:r>
        <w:rPr>
          <w:sz w:val="30"/>
          <w:szCs w:val="30"/>
        </w:rPr>
        <w:t xml:space="preserve"> 6. – С.135-137.</w:t>
      </w:r>
      <w:r>
        <w:rPr>
          <w:sz w:val="30"/>
          <w:szCs w:val="30"/>
          <w:lang w:val="uk-UA"/>
        </w:rPr>
        <w:t xml:space="preserve"> (Здобувачем проведено обробка та аналіз клінічного матеріалу, обговорення одержаних результатів, підготовка статті до друку).</w:t>
      </w:r>
    </w:p>
    <w:p w:rsidR="00F74A2F" w:rsidRDefault="00F74A2F" w:rsidP="00522B90">
      <w:pPr>
        <w:numPr>
          <w:ilvl w:val="0"/>
          <w:numId w:val="58"/>
        </w:numPr>
        <w:tabs>
          <w:tab w:val="clear" w:pos="2183"/>
          <w:tab w:val="num" w:pos="1005"/>
        </w:tabs>
        <w:suppressAutoHyphens w:val="0"/>
        <w:ind w:left="0" w:firstLine="670"/>
        <w:jc w:val="both"/>
        <w:rPr>
          <w:sz w:val="30"/>
          <w:szCs w:val="30"/>
          <w:lang w:val="uk-UA"/>
        </w:rPr>
      </w:pPr>
      <w:r>
        <w:rPr>
          <w:sz w:val="30"/>
          <w:szCs w:val="30"/>
          <w:lang w:val="uk-UA"/>
        </w:rPr>
        <w:t>Гройзик К.Л. Выбор хирургической тактики при лечении гнойно-некротического острого панкреатита. // Клінічна хірургія. – 2007. – № 10. – С.14-17.</w:t>
      </w:r>
    </w:p>
    <w:p w:rsidR="00F74A2F" w:rsidRDefault="00F74A2F" w:rsidP="00522B90">
      <w:pPr>
        <w:numPr>
          <w:ilvl w:val="0"/>
          <w:numId w:val="58"/>
        </w:numPr>
        <w:tabs>
          <w:tab w:val="clear" w:pos="2183"/>
          <w:tab w:val="num" w:pos="1005"/>
        </w:tabs>
        <w:suppressAutoHyphens w:val="0"/>
        <w:ind w:left="0" w:firstLine="670"/>
        <w:jc w:val="both"/>
        <w:rPr>
          <w:sz w:val="30"/>
          <w:szCs w:val="30"/>
          <w:lang w:val="uk-UA"/>
        </w:rPr>
      </w:pPr>
      <w:r>
        <w:rPr>
          <w:sz w:val="30"/>
          <w:szCs w:val="30"/>
        </w:rPr>
        <w:t>Гельфанд Б.Р., Бурневич С.З., Гройзик К.Л.. Препараты соматостатина в неотложной панкреатологии: состояние и перспектива</w:t>
      </w:r>
      <w:r>
        <w:rPr>
          <w:sz w:val="30"/>
          <w:szCs w:val="30"/>
          <w:lang w:val="uk-UA"/>
        </w:rPr>
        <w:t xml:space="preserve"> //</w:t>
      </w:r>
      <w:r>
        <w:rPr>
          <w:sz w:val="30"/>
          <w:szCs w:val="30"/>
        </w:rPr>
        <w:t xml:space="preserve"> Вестник интенсивной терапии. –</w:t>
      </w:r>
      <w:r>
        <w:rPr>
          <w:sz w:val="30"/>
          <w:szCs w:val="30"/>
          <w:lang w:val="uk-UA"/>
        </w:rPr>
        <w:t xml:space="preserve"> </w:t>
      </w:r>
      <w:r>
        <w:rPr>
          <w:sz w:val="30"/>
          <w:szCs w:val="30"/>
        </w:rPr>
        <w:t>1998. – № 3. –  С.19-24.</w:t>
      </w:r>
      <w:r>
        <w:rPr>
          <w:sz w:val="30"/>
          <w:szCs w:val="30"/>
          <w:lang w:val="uk-UA"/>
        </w:rPr>
        <w:t xml:space="preserve"> (Здобувачем проведено аналіз та обробка літературних даніх, участь в обговоренні висновків).</w:t>
      </w:r>
    </w:p>
    <w:p w:rsidR="00F74A2F" w:rsidRDefault="00F74A2F" w:rsidP="00522B90">
      <w:pPr>
        <w:numPr>
          <w:ilvl w:val="0"/>
          <w:numId w:val="58"/>
        </w:numPr>
        <w:tabs>
          <w:tab w:val="clear" w:pos="2183"/>
          <w:tab w:val="num" w:pos="1139"/>
        </w:tabs>
        <w:suppressAutoHyphens w:val="0"/>
        <w:ind w:left="0" w:firstLine="670"/>
        <w:jc w:val="both"/>
        <w:rPr>
          <w:sz w:val="30"/>
          <w:szCs w:val="30"/>
          <w:lang w:val="uk-UA"/>
        </w:rPr>
      </w:pPr>
      <w:r>
        <w:rPr>
          <w:sz w:val="30"/>
          <w:szCs w:val="30"/>
          <w:lang w:val="uk-UA"/>
        </w:rPr>
        <w:t xml:space="preserve">Пат. </w:t>
      </w:r>
      <w:r>
        <w:rPr>
          <w:sz w:val="30"/>
          <w:szCs w:val="30"/>
        </w:rPr>
        <w:t>3292</w:t>
      </w:r>
      <w:r>
        <w:rPr>
          <w:sz w:val="30"/>
          <w:szCs w:val="30"/>
          <w:lang w:val="uk-UA"/>
        </w:rPr>
        <w:t xml:space="preserve"> Україна, МПК </w:t>
      </w:r>
      <w:r>
        <w:rPr>
          <w:sz w:val="30"/>
          <w:szCs w:val="30"/>
        </w:rPr>
        <w:t>А61В17/00</w:t>
      </w:r>
      <w:r>
        <w:rPr>
          <w:sz w:val="30"/>
          <w:szCs w:val="30"/>
          <w:lang w:val="uk-UA"/>
        </w:rPr>
        <w:t xml:space="preserve"> </w:t>
      </w:r>
      <w:r>
        <w:rPr>
          <w:sz w:val="30"/>
          <w:szCs w:val="30"/>
        </w:rPr>
        <w:t>Спосiб лiкування гнiйно-некротичних ускладень деструктивного панкреатиту i контролю за перебiгом запального процессу в сальниковiй сумцi та в оточеннi пiдшлунковоп залози</w:t>
      </w:r>
      <w:r>
        <w:rPr>
          <w:sz w:val="30"/>
          <w:szCs w:val="30"/>
          <w:lang w:val="uk-UA"/>
        </w:rPr>
        <w:t xml:space="preserve">: </w:t>
      </w:r>
      <w:r>
        <w:rPr>
          <w:sz w:val="30"/>
          <w:szCs w:val="30"/>
        </w:rPr>
        <w:t xml:space="preserve">Декларацiйний патент </w:t>
      </w:r>
      <w:r>
        <w:rPr>
          <w:sz w:val="30"/>
          <w:szCs w:val="30"/>
          <w:lang w:val="uk-UA"/>
        </w:rPr>
        <w:t>на корисну модель.</w:t>
      </w:r>
      <w:r>
        <w:rPr>
          <w:sz w:val="30"/>
          <w:szCs w:val="30"/>
        </w:rPr>
        <w:t xml:space="preserve"> 3292</w:t>
      </w:r>
      <w:r>
        <w:rPr>
          <w:sz w:val="30"/>
          <w:szCs w:val="30"/>
          <w:lang w:val="uk-UA"/>
        </w:rPr>
        <w:t xml:space="preserve"> Україна, МПК </w:t>
      </w:r>
      <w:r>
        <w:rPr>
          <w:sz w:val="30"/>
          <w:szCs w:val="30"/>
        </w:rPr>
        <w:t>А61В17/00</w:t>
      </w:r>
      <w:r>
        <w:rPr>
          <w:sz w:val="30"/>
          <w:szCs w:val="30"/>
          <w:lang w:val="uk-UA"/>
        </w:rPr>
        <w:t xml:space="preserve">  </w:t>
      </w:r>
      <w:r>
        <w:rPr>
          <w:sz w:val="30"/>
          <w:szCs w:val="30"/>
        </w:rPr>
        <w:t xml:space="preserve">Костирной О.В., Гройзик К.Л., Старосек В.М. </w:t>
      </w:r>
      <w:r>
        <w:rPr>
          <w:sz w:val="30"/>
          <w:szCs w:val="30"/>
          <w:lang w:val="uk-UA"/>
        </w:rPr>
        <w:t>(Україна);</w:t>
      </w:r>
      <w:r>
        <w:rPr>
          <w:sz w:val="30"/>
          <w:szCs w:val="30"/>
        </w:rPr>
        <w:t xml:space="preserve"> </w:t>
      </w:r>
      <w:r>
        <w:rPr>
          <w:sz w:val="30"/>
          <w:szCs w:val="30"/>
          <w:lang w:val="uk-UA"/>
        </w:rPr>
        <w:t>Заявлено - 31.12.2003; Опубл. 15.11.2004, Бюл. № 11. (Здобувачем проведено огляд літератури, обстеження хворих, обгрунтований та оформлений запропонований метод).</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lang w:val="uk-UA"/>
        </w:rPr>
        <w:t xml:space="preserve">Пат. </w:t>
      </w:r>
      <w:r>
        <w:rPr>
          <w:sz w:val="30"/>
          <w:szCs w:val="30"/>
        </w:rPr>
        <w:t>6293</w:t>
      </w:r>
      <w:r>
        <w:rPr>
          <w:sz w:val="30"/>
          <w:szCs w:val="30"/>
          <w:lang w:val="uk-UA"/>
        </w:rPr>
        <w:t xml:space="preserve"> Україна, МПК 7 </w:t>
      </w:r>
      <w:r>
        <w:rPr>
          <w:sz w:val="30"/>
          <w:szCs w:val="30"/>
        </w:rPr>
        <w:t>А61В17/00</w:t>
      </w:r>
      <w:r>
        <w:rPr>
          <w:sz w:val="30"/>
          <w:szCs w:val="30"/>
          <w:lang w:val="uk-UA"/>
        </w:rPr>
        <w:t xml:space="preserve"> </w:t>
      </w:r>
      <w:r>
        <w:rPr>
          <w:sz w:val="30"/>
          <w:szCs w:val="30"/>
        </w:rPr>
        <w:t>Спосiб тривимірного моделювання запального процесу пiдшлунковоп залози і вибору місця оперативного доступу</w:t>
      </w:r>
      <w:r>
        <w:rPr>
          <w:sz w:val="30"/>
          <w:szCs w:val="30"/>
          <w:lang w:val="uk-UA"/>
        </w:rPr>
        <w:t xml:space="preserve">: </w:t>
      </w:r>
      <w:r>
        <w:rPr>
          <w:sz w:val="30"/>
          <w:szCs w:val="30"/>
        </w:rPr>
        <w:t xml:space="preserve">Декларацiйний патент </w:t>
      </w:r>
      <w:r>
        <w:rPr>
          <w:sz w:val="30"/>
          <w:szCs w:val="30"/>
          <w:lang w:val="uk-UA"/>
        </w:rPr>
        <w:t>на корисну модель.</w:t>
      </w:r>
      <w:r>
        <w:rPr>
          <w:sz w:val="30"/>
          <w:szCs w:val="30"/>
        </w:rPr>
        <w:t xml:space="preserve"> </w:t>
      </w:r>
      <w:r>
        <w:rPr>
          <w:sz w:val="30"/>
          <w:szCs w:val="30"/>
          <w:lang w:val="uk-UA"/>
        </w:rPr>
        <w:t xml:space="preserve">6293 Україна, МПК 7 </w:t>
      </w:r>
      <w:r>
        <w:rPr>
          <w:sz w:val="30"/>
          <w:szCs w:val="30"/>
        </w:rPr>
        <w:t>А61В17/00</w:t>
      </w:r>
      <w:r>
        <w:rPr>
          <w:sz w:val="30"/>
          <w:szCs w:val="30"/>
          <w:lang w:val="uk-UA"/>
        </w:rPr>
        <w:t xml:space="preserve"> </w:t>
      </w:r>
      <w:r>
        <w:rPr>
          <w:sz w:val="30"/>
          <w:szCs w:val="30"/>
        </w:rPr>
        <w:t xml:space="preserve">Старосек В.М., Костирной О.В., Гройзик К.Л., Колесник Е.Ю. </w:t>
      </w:r>
      <w:r>
        <w:rPr>
          <w:sz w:val="30"/>
          <w:szCs w:val="30"/>
          <w:lang w:val="uk-UA"/>
        </w:rPr>
        <w:t xml:space="preserve">(Україна); Заявлено - 17.02.2004; Опубл. 16.05.2005, Бюл. № </w:t>
      </w:r>
      <w:r>
        <w:rPr>
          <w:sz w:val="30"/>
          <w:szCs w:val="30"/>
          <w:lang w:val="uk-UA"/>
        </w:rPr>
        <w:lastRenderedPageBreak/>
        <w:t>5. (Здобувачу належить ідея винаходу, забезпечення обробки матеріалу, аналіз та оформлення висновків, підготовка заявки).</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lang w:val="uk-UA"/>
        </w:rPr>
        <w:t xml:space="preserve">Пат. 12799 Україна, МПК </w:t>
      </w:r>
      <w:r>
        <w:rPr>
          <w:sz w:val="30"/>
          <w:szCs w:val="30"/>
        </w:rPr>
        <w:t>А61В17/00</w:t>
      </w:r>
      <w:r>
        <w:rPr>
          <w:sz w:val="30"/>
          <w:szCs w:val="30"/>
          <w:lang w:val="uk-UA"/>
        </w:rPr>
        <w:t xml:space="preserve"> </w:t>
      </w:r>
      <w:r>
        <w:rPr>
          <w:sz w:val="30"/>
          <w:szCs w:val="30"/>
        </w:rPr>
        <w:t>Спосіб лікування інфікованого панкреонекрозу</w:t>
      </w:r>
      <w:r>
        <w:rPr>
          <w:sz w:val="30"/>
          <w:szCs w:val="30"/>
          <w:lang w:val="uk-UA"/>
        </w:rPr>
        <w:t xml:space="preserve">: </w:t>
      </w:r>
      <w:r>
        <w:rPr>
          <w:sz w:val="30"/>
          <w:szCs w:val="30"/>
        </w:rPr>
        <w:t xml:space="preserve">Декларацiйний патент </w:t>
      </w:r>
      <w:r>
        <w:rPr>
          <w:sz w:val="30"/>
          <w:szCs w:val="30"/>
          <w:lang w:val="uk-UA"/>
        </w:rPr>
        <w:t xml:space="preserve">на корисну модель. 12799 Україна, МПК </w:t>
      </w:r>
      <w:r>
        <w:rPr>
          <w:sz w:val="30"/>
          <w:szCs w:val="30"/>
        </w:rPr>
        <w:t xml:space="preserve">А61В17/00 Костирной О. В., </w:t>
      </w:r>
      <w:r>
        <w:rPr>
          <w:sz w:val="30"/>
          <w:szCs w:val="30"/>
          <w:lang w:val="uk-UA"/>
        </w:rPr>
        <w:t xml:space="preserve">Ніхаль Даіфаллах, </w:t>
      </w:r>
      <w:r>
        <w:rPr>
          <w:sz w:val="30"/>
          <w:szCs w:val="30"/>
        </w:rPr>
        <w:t>Гройзик К. Л., Воронков Д. Е.</w:t>
      </w:r>
      <w:r>
        <w:rPr>
          <w:sz w:val="30"/>
          <w:szCs w:val="30"/>
          <w:lang w:val="uk-UA"/>
        </w:rPr>
        <w:t>, Шах А.А., Грінцов О.Г.</w:t>
      </w:r>
      <w:r>
        <w:rPr>
          <w:sz w:val="30"/>
          <w:szCs w:val="30"/>
        </w:rPr>
        <w:t xml:space="preserve"> </w:t>
      </w:r>
      <w:r>
        <w:rPr>
          <w:sz w:val="30"/>
          <w:szCs w:val="30"/>
          <w:lang w:val="uk-UA"/>
        </w:rPr>
        <w:t>(Україна); Заявлено 22.11.2004; Опубл. 15.03.2006, Бюл. № 3</w:t>
      </w:r>
      <w:r>
        <w:rPr>
          <w:sz w:val="30"/>
          <w:szCs w:val="30"/>
        </w:rPr>
        <w:t>.</w:t>
      </w:r>
      <w:r>
        <w:rPr>
          <w:sz w:val="30"/>
          <w:szCs w:val="30"/>
          <w:lang w:val="uk-UA"/>
        </w:rPr>
        <w:t xml:space="preserve"> (Здобувач брав участь у лікуванні хворих, проаналізував і узагальнив дані результатів обстежень, обгрунтовав та оформив запропонований метод).</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rPr>
        <w:t>Кучинский Д.В., Гройзик К.Л. Программируемая некрсеквестрэктомия в хирургическом лечении распространенного панкреонекроза</w:t>
      </w:r>
      <w:r>
        <w:rPr>
          <w:sz w:val="30"/>
          <w:szCs w:val="30"/>
          <w:lang w:val="uk-UA"/>
        </w:rPr>
        <w:t xml:space="preserve"> //</w:t>
      </w:r>
      <w:r>
        <w:rPr>
          <w:sz w:val="30"/>
          <w:szCs w:val="30"/>
        </w:rPr>
        <w:t xml:space="preserve"> Актуальные проблемы хирургии: Мат</w:t>
      </w:r>
      <w:r>
        <w:rPr>
          <w:sz w:val="30"/>
          <w:szCs w:val="30"/>
          <w:lang w:val="uk-UA"/>
        </w:rPr>
        <w:t>ер</w:t>
      </w:r>
      <w:r>
        <w:rPr>
          <w:sz w:val="30"/>
          <w:szCs w:val="30"/>
        </w:rPr>
        <w:t>. конф. ММСИ</w:t>
      </w:r>
      <w:r>
        <w:rPr>
          <w:sz w:val="30"/>
          <w:szCs w:val="30"/>
          <w:lang w:val="uk-UA"/>
        </w:rPr>
        <w:t xml:space="preserve">. – </w:t>
      </w:r>
      <w:r>
        <w:rPr>
          <w:sz w:val="30"/>
          <w:szCs w:val="30"/>
        </w:rPr>
        <w:t>М., 1998</w:t>
      </w:r>
      <w:r>
        <w:rPr>
          <w:sz w:val="30"/>
          <w:szCs w:val="30"/>
          <w:lang w:val="uk-UA"/>
        </w:rPr>
        <w:t>.</w:t>
      </w:r>
      <w:r>
        <w:rPr>
          <w:sz w:val="30"/>
          <w:szCs w:val="30"/>
        </w:rPr>
        <w:t xml:space="preserve"> </w:t>
      </w:r>
      <w:r>
        <w:rPr>
          <w:sz w:val="30"/>
          <w:szCs w:val="30"/>
          <w:lang w:val="uk-UA"/>
        </w:rPr>
        <w:t>– С</w:t>
      </w:r>
      <w:r>
        <w:rPr>
          <w:sz w:val="30"/>
          <w:szCs w:val="30"/>
        </w:rPr>
        <w:t xml:space="preserve">.49-50.  </w:t>
      </w:r>
      <w:r>
        <w:rPr>
          <w:sz w:val="30"/>
          <w:szCs w:val="30"/>
          <w:lang w:val="uk-UA"/>
        </w:rPr>
        <w:t>(Здобувачем проведено участь у оперативному лікуванні хворих, обговорення результатів, статистична обробка клінічного матеріалу, формулювання висновків).</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rPr>
        <w:t>Старосек В.Н., Костырной А.В., Гройзик К.Л., Колесник Е.Ю. Развитие септического процесса при панкреонекрозе</w:t>
      </w:r>
      <w:r>
        <w:rPr>
          <w:sz w:val="30"/>
          <w:szCs w:val="30"/>
          <w:lang w:val="uk-UA"/>
        </w:rPr>
        <w:t xml:space="preserve"> //</w:t>
      </w:r>
      <w:r>
        <w:rPr>
          <w:sz w:val="30"/>
          <w:szCs w:val="30"/>
        </w:rPr>
        <w:t xml:space="preserve"> Сепсис: патогенез, діагностика та терапія</w:t>
      </w:r>
      <w:r>
        <w:rPr>
          <w:sz w:val="30"/>
          <w:szCs w:val="30"/>
          <w:lang w:val="uk-UA"/>
        </w:rPr>
        <w:t>:</w:t>
      </w:r>
      <w:r>
        <w:rPr>
          <w:sz w:val="30"/>
          <w:szCs w:val="30"/>
        </w:rPr>
        <w:t xml:space="preserve"> Мат</w:t>
      </w:r>
      <w:r>
        <w:rPr>
          <w:sz w:val="30"/>
          <w:szCs w:val="30"/>
          <w:lang w:val="uk-UA"/>
        </w:rPr>
        <w:t>ер.</w:t>
      </w:r>
      <w:r>
        <w:rPr>
          <w:sz w:val="30"/>
          <w:szCs w:val="30"/>
        </w:rPr>
        <w:t xml:space="preserve"> </w:t>
      </w:r>
      <w:r>
        <w:rPr>
          <w:sz w:val="30"/>
          <w:szCs w:val="30"/>
          <w:lang w:val="uk-UA"/>
        </w:rPr>
        <w:t>н</w:t>
      </w:r>
      <w:r>
        <w:rPr>
          <w:sz w:val="30"/>
          <w:szCs w:val="30"/>
        </w:rPr>
        <w:t>аук</w:t>
      </w:r>
      <w:r>
        <w:rPr>
          <w:sz w:val="30"/>
          <w:szCs w:val="30"/>
          <w:lang w:val="uk-UA"/>
        </w:rPr>
        <w:t>.-</w:t>
      </w:r>
      <w:r>
        <w:rPr>
          <w:sz w:val="30"/>
          <w:szCs w:val="30"/>
        </w:rPr>
        <w:t>практ</w:t>
      </w:r>
      <w:r>
        <w:rPr>
          <w:sz w:val="30"/>
          <w:szCs w:val="30"/>
          <w:lang w:val="uk-UA"/>
        </w:rPr>
        <w:t>.</w:t>
      </w:r>
      <w:r>
        <w:rPr>
          <w:sz w:val="30"/>
          <w:szCs w:val="30"/>
        </w:rPr>
        <w:t xml:space="preserve"> </w:t>
      </w:r>
      <w:r>
        <w:rPr>
          <w:sz w:val="30"/>
          <w:szCs w:val="30"/>
          <w:lang w:val="uk-UA"/>
        </w:rPr>
        <w:t>к</w:t>
      </w:r>
      <w:r>
        <w:rPr>
          <w:sz w:val="30"/>
          <w:szCs w:val="30"/>
        </w:rPr>
        <w:t>онф</w:t>
      </w:r>
      <w:r>
        <w:rPr>
          <w:sz w:val="30"/>
          <w:szCs w:val="30"/>
          <w:lang w:val="uk-UA"/>
        </w:rPr>
        <w:t>.</w:t>
      </w:r>
      <w:r>
        <w:rPr>
          <w:sz w:val="30"/>
          <w:szCs w:val="30"/>
        </w:rPr>
        <w:t xml:space="preserve"> з міжнародною участю 1-2 квітня 2004 року. </w:t>
      </w:r>
      <w:r>
        <w:rPr>
          <w:sz w:val="30"/>
          <w:szCs w:val="30"/>
          <w:lang w:val="uk-UA"/>
        </w:rPr>
        <w:t xml:space="preserve">– </w:t>
      </w:r>
      <w:r>
        <w:rPr>
          <w:sz w:val="30"/>
          <w:szCs w:val="30"/>
        </w:rPr>
        <w:t>Харьк</w:t>
      </w:r>
      <w:r>
        <w:rPr>
          <w:sz w:val="30"/>
          <w:szCs w:val="30"/>
          <w:lang w:val="uk-UA"/>
        </w:rPr>
        <w:t>і</w:t>
      </w:r>
      <w:r>
        <w:rPr>
          <w:sz w:val="30"/>
          <w:szCs w:val="30"/>
        </w:rPr>
        <w:t>в</w:t>
      </w:r>
      <w:r>
        <w:rPr>
          <w:sz w:val="30"/>
          <w:szCs w:val="30"/>
          <w:lang w:val="uk-UA"/>
        </w:rPr>
        <w:t xml:space="preserve">, </w:t>
      </w:r>
      <w:r>
        <w:rPr>
          <w:sz w:val="30"/>
          <w:szCs w:val="30"/>
        </w:rPr>
        <w:t xml:space="preserve"> 2004</w:t>
      </w:r>
      <w:r>
        <w:rPr>
          <w:sz w:val="30"/>
          <w:szCs w:val="30"/>
          <w:lang w:val="uk-UA"/>
        </w:rPr>
        <w:t>. – С</w:t>
      </w:r>
      <w:r>
        <w:rPr>
          <w:sz w:val="30"/>
          <w:szCs w:val="30"/>
        </w:rPr>
        <w:t>.205.</w:t>
      </w:r>
      <w:r>
        <w:rPr>
          <w:sz w:val="30"/>
          <w:szCs w:val="30"/>
          <w:lang w:val="uk-UA"/>
        </w:rPr>
        <w:t xml:space="preserve"> (Здобувачем проведено відбір та клінічне обстеження хворих, підготовка статті до друку).</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rPr>
        <w:t>Костырной А.В., Скоромный А.Н., Гройзик К.Л., Влахов А.К. Современые подходы к лечению панкреонекроза</w:t>
      </w:r>
      <w:r>
        <w:rPr>
          <w:sz w:val="30"/>
          <w:szCs w:val="30"/>
          <w:lang w:val="uk-UA"/>
        </w:rPr>
        <w:t xml:space="preserve"> //</w:t>
      </w:r>
      <w:r>
        <w:rPr>
          <w:sz w:val="30"/>
          <w:szCs w:val="30"/>
        </w:rPr>
        <w:t xml:space="preserve"> Актуальнi питання клiнiчно</w:t>
      </w:r>
      <w:r>
        <w:rPr>
          <w:sz w:val="30"/>
          <w:szCs w:val="30"/>
          <w:lang w:val="uk-UA"/>
        </w:rPr>
        <w:t>ї</w:t>
      </w:r>
      <w:r>
        <w:rPr>
          <w:sz w:val="30"/>
          <w:szCs w:val="30"/>
        </w:rPr>
        <w:t xml:space="preserve"> медицини та пiслядипломно</w:t>
      </w:r>
      <w:r>
        <w:rPr>
          <w:sz w:val="30"/>
          <w:szCs w:val="30"/>
          <w:lang w:val="uk-UA"/>
        </w:rPr>
        <w:t>ї</w:t>
      </w:r>
      <w:r>
        <w:rPr>
          <w:sz w:val="30"/>
          <w:szCs w:val="30"/>
        </w:rPr>
        <w:t xml:space="preserve"> освiти</w:t>
      </w:r>
      <w:r>
        <w:rPr>
          <w:sz w:val="30"/>
          <w:szCs w:val="30"/>
          <w:lang w:val="uk-UA"/>
        </w:rPr>
        <w:t>:</w:t>
      </w:r>
      <w:r>
        <w:rPr>
          <w:sz w:val="30"/>
          <w:szCs w:val="30"/>
        </w:rPr>
        <w:t xml:space="preserve"> Тези доп</w:t>
      </w:r>
      <w:r>
        <w:rPr>
          <w:sz w:val="30"/>
          <w:szCs w:val="30"/>
          <w:lang w:val="uk-UA"/>
        </w:rPr>
        <w:t>.</w:t>
      </w:r>
      <w:r>
        <w:rPr>
          <w:sz w:val="30"/>
          <w:szCs w:val="30"/>
        </w:rPr>
        <w:t xml:space="preserve"> </w:t>
      </w:r>
      <w:r>
        <w:rPr>
          <w:sz w:val="30"/>
          <w:szCs w:val="30"/>
          <w:lang w:val="uk-UA"/>
        </w:rPr>
        <w:t>н</w:t>
      </w:r>
      <w:r>
        <w:rPr>
          <w:sz w:val="30"/>
          <w:szCs w:val="30"/>
        </w:rPr>
        <w:t>аук</w:t>
      </w:r>
      <w:r>
        <w:rPr>
          <w:sz w:val="30"/>
          <w:szCs w:val="30"/>
          <w:lang w:val="uk-UA"/>
        </w:rPr>
        <w:t>.</w:t>
      </w:r>
      <w:r>
        <w:rPr>
          <w:sz w:val="30"/>
          <w:szCs w:val="30"/>
        </w:rPr>
        <w:t>-практ</w:t>
      </w:r>
      <w:r>
        <w:rPr>
          <w:sz w:val="30"/>
          <w:szCs w:val="30"/>
          <w:lang w:val="uk-UA"/>
        </w:rPr>
        <w:t>.</w:t>
      </w:r>
      <w:r>
        <w:rPr>
          <w:sz w:val="30"/>
          <w:szCs w:val="30"/>
        </w:rPr>
        <w:t xml:space="preserve"> конф</w:t>
      </w:r>
      <w:r>
        <w:rPr>
          <w:sz w:val="30"/>
          <w:szCs w:val="30"/>
          <w:lang w:val="uk-UA"/>
        </w:rPr>
        <w:t>.</w:t>
      </w:r>
      <w:r>
        <w:rPr>
          <w:sz w:val="30"/>
          <w:szCs w:val="30"/>
        </w:rPr>
        <w:t xml:space="preserve">, 13-14 травня 2004 року. </w:t>
      </w:r>
      <w:r>
        <w:rPr>
          <w:sz w:val="30"/>
          <w:szCs w:val="30"/>
          <w:lang w:val="uk-UA"/>
        </w:rPr>
        <w:t xml:space="preserve">– </w:t>
      </w:r>
      <w:r>
        <w:rPr>
          <w:sz w:val="30"/>
          <w:szCs w:val="30"/>
        </w:rPr>
        <w:t>Ялта</w:t>
      </w:r>
      <w:r>
        <w:rPr>
          <w:sz w:val="30"/>
          <w:szCs w:val="30"/>
          <w:lang w:val="uk-UA"/>
        </w:rPr>
        <w:t xml:space="preserve">, </w:t>
      </w:r>
      <w:r>
        <w:rPr>
          <w:sz w:val="30"/>
          <w:szCs w:val="30"/>
        </w:rPr>
        <w:t>2004</w:t>
      </w:r>
      <w:r>
        <w:rPr>
          <w:sz w:val="30"/>
          <w:szCs w:val="30"/>
          <w:lang w:val="uk-UA"/>
        </w:rPr>
        <w:t xml:space="preserve">. – </w:t>
      </w:r>
      <w:r>
        <w:rPr>
          <w:sz w:val="30"/>
          <w:szCs w:val="30"/>
        </w:rPr>
        <w:t xml:space="preserve"> </w:t>
      </w:r>
      <w:r>
        <w:rPr>
          <w:sz w:val="30"/>
          <w:szCs w:val="30"/>
          <w:lang w:val="uk-UA"/>
        </w:rPr>
        <w:t>С</w:t>
      </w:r>
      <w:r>
        <w:rPr>
          <w:sz w:val="30"/>
          <w:szCs w:val="30"/>
        </w:rPr>
        <w:t>.90.</w:t>
      </w:r>
      <w:r>
        <w:rPr>
          <w:sz w:val="30"/>
          <w:szCs w:val="30"/>
          <w:lang w:val="uk-UA"/>
        </w:rPr>
        <w:t xml:space="preserve"> (Здобувачем запропонована ідея статті, виконано тривимірне обстеження хворих, аналіз, обробка результатів).</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rPr>
        <w:t>Старосек В.М., Костирной О.В., Гройзик К.Л., Колесник Е.Ю. Новий погляд на ступiнь поширення запального процесу в пiдшлунковiй залозi</w:t>
      </w:r>
      <w:r>
        <w:rPr>
          <w:sz w:val="30"/>
          <w:szCs w:val="30"/>
          <w:lang w:val="uk-UA"/>
        </w:rPr>
        <w:t xml:space="preserve"> //</w:t>
      </w:r>
      <w:r>
        <w:rPr>
          <w:sz w:val="30"/>
          <w:szCs w:val="30"/>
        </w:rPr>
        <w:t xml:space="preserve"> Актуальнi питання абдомiнально</w:t>
      </w:r>
      <w:r>
        <w:rPr>
          <w:sz w:val="30"/>
          <w:szCs w:val="30"/>
          <w:lang w:val="uk-UA"/>
        </w:rPr>
        <w:t>ї</w:t>
      </w:r>
      <w:r>
        <w:rPr>
          <w:sz w:val="30"/>
          <w:szCs w:val="30"/>
        </w:rPr>
        <w:t xml:space="preserve"> та гнiйно-септично</w:t>
      </w:r>
      <w:r>
        <w:rPr>
          <w:sz w:val="30"/>
          <w:szCs w:val="30"/>
          <w:lang w:val="uk-UA"/>
        </w:rPr>
        <w:t>ї</w:t>
      </w:r>
      <w:r>
        <w:rPr>
          <w:sz w:val="30"/>
          <w:szCs w:val="30"/>
        </w:rPr>
        <w:t xml:space="preserve"> хірургії</w:t>
      </w:r>
      <w:r>
        <w:rPr>
          <w:sz w:val="30"/>
          <w:szCs w:val="30"/>
          <w:lang w:val="uk-UA"/>
        </w:rPr>
        <w:t>:</w:t>
      </w:r>
      <w:r>
        <w:rPr>
          <w:sz w:val="30"/>
          <w:szCs w:val="30"/>
        </w:rPr>
        <w:t xml:space="preserve"> Мат</w:t>
      </w:r>
      <w:r>
        <w:rPr>
          <w:sz w:val="30"/>
          <w:szCs w:val="30"/>
          <w:lang w:val="uk-UA"/>
        </w:rPr>
        <w:t>ер.</w:t>
      </w:r>
      <w:r>
        <w:rPr>
          <w:sz w:val="30"/>
          <w:szCs w:val="30"/>
        </w:rPr>
        <w:t xml:space="preserve"> </w:t>
      </w:r>
      <w:r>
        <w:rPr>
          <w:sz w:val="30"/>
          <w:szCs w:val="30"/>
          <w:lang w:val="uk-UA"/>
        </w:rPr>
        <w:t>н</w:t>
      </w:r>
      <w:r>
        <w:rPr>
          <w:sz w:val="30"/>
          <w:szCs w:val="30"/>
        </w:rPr>
        <w:t>аук</w:t>
      </w:r>
      <w:r>
        <w:rPr>
          <w:sz w:val="30"/>
          <w:szCs w:val="30"/>
          <w:lang w:val="uk-UA"/>
        </w:rPr>
        <w:t>.</w:t>
      </w:r>
      <w:r>
        <w:rPr>
          <w:sz w:val="30"/>
          <w:szCs w:val="30"/>
        </w:rPr>
        <w:t>-практ</w:t>
      </w:r>
      <w:r>
        <w:rPr>
          <w:sz w:val="30"/>
          <w:szCs w:val="30"/>
          <w:lang w:val="uk-UA"/>
        </w:rPr>
        <w:t>.</w:t>
      </w:r>
      <w:r>
        <w:rPr>
          <w:sz w:val="30"/>
          <w:szCs w:val="30"/>
        </w:rPr>
        <w:t xml:space="preserve"> конф</w:t>
      </w:r>
      <w:r>
        <w:rPr>
          <w:sz w:val="30"/>
          <w:szCs w:val="30"/>
          <w:lang w:val="uk-UA"/>
        </w:rPr>
        <w:t>.</w:t>
      </w:r>
      <w:r>
        <w:rPr>
          <w:sz w:val="30"/>
          <w:szCs w:val="30"/>
        </w:rPr>
        <w:t>, присвячено</w:t>
      </w:r>
      <w:r>
        <w:rPr>
          <w:sz w:val="30"/>
          <w:szCs w:val="30"/>
          <w:lang w:val="uk-UA"/>
        </w:rPr>
        <w:t>ї</w:t>
      </w:r>
      <w:r>
        <w:rPr>
          <w:sz w:val="30"/>
          <w:szCs w:val="30"/>
        </w:rPr>
        <w:t xml:space="preserve"> 50-рiччю кафедри загальноi хiрургii Львiвського нацiонального медичного унiверситету iменi Данила Галицького</w:t>
      </w:r>
      <w:r>
        <w:rPr>
          <w:sz w:val="30"/>
          <w:szCs w:val="30"/>
          <w:lang w:val="uk-UA"/>
        </w:rPr>
        <w:t>,</w:t>
      </w:r>
      <w:r>
        <w:rPr>
          <w:sz w:val="30"/>
          <w:szCs w:val="30"/>
        </w:rPr>
        <w:t xml:space="preserve"> 19-20 травня 2004 року. </w:t>
      </w:r>
      <w:r>
        <w:rPr>
          <w:sz w:val="30"/>
          <w:szCs w:val="30"/>
          <w:lang w:val="uk-UA"/>
        </w:rPr>
        <w:t xml:space="preserve">– </w:t>
      </w:r>
      <w:r>
        <w:rPr>
          <w:sz w:val="30"/>
          <w:szCs w:val="30"/>
        </w:rPr>
        <w:t>Львiв, 2004</w:t>
      </w:r>
      <w:r>
        <w:rPr>
          <w:sz w:val="30"/>
          <w:szCs w:val="30"/>
          <w:lang w:val="uk-UA"/>
        </w:rPr>
        <w:t>. –</w:t>
      </w:r>
      <w:r>
        <w:rPr>
          <w:sz w:val="30"/>
          <w:szCs w:val="30"/>
        </w:rPr>
        <w:t xml:space="preserve"> </w:t>
      </w:r>
      <w:r>
        <w:rPr>
          <w:sz w:val="30"/>
          <w:szCs w:val="30"/>
          <w:lang w:val="uk-UA"/>
        </w:rPr>
        <w:t>С</w:t>
      </w:r>
      <w:r>
        <w:rPr>
          <w:sz w:val="30"/>
          <w:szCs w:val="30"/>
        </w:rPr>
        <w:t>.88-89.</w:t>
      </w:r>
      <w:r>
        <w:rPr>
          <w:sz w:val="30"/>
          <w:szCs w:val="30"/>
          <w:lang w:val="uk-UA"/>
        </w:rPr>
        <w:t xml:space="preserve"> (Здобувачем проведено вибір методу прогнозування хвороби, обговорення результатів розробки, розробка и</w:t>
      </w:r>
      <w:r>
        <w:rPr>
          <w:sz w:val="30"/>
          <w:szCs w:val="30"/>
        </w:rPr>
        <w:t xml:space="preserve"> р</w:t>
      </w:r>
      <w:r>
        <w:rPr>
          <w:sz w:val="30"/>
          <w:szCs w:val="30"/>
          <w:lang w:val="uk-UA"/>
        </w:rPr>
        <w:t>еалізація інтерфейсу програми, проведення розрахунків).</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rPr>
        <w:t>Старосек В.Н., Костырной А.В., Гройзик К.Л., Колесник Е.Ю. Современная диагностика и тактика хирургического лечения инфицированного панкреонекроза</w:t>
      </w:r>
      <w:r>
        <w:rPr>
          <w:sz w:val="30"/>
          <w:szCs w:val="30"/>
          <w:lang w:val="uk-UA"/>
        </w:rPr>
        <w:t xml:space="preserve"> //</w:t>
      </w:r>
      <w:r>
        <w:rPr>
          <w:sz w:val="30"/>
          <w:szCs w:val="30"/>
        </w:rPr>
        <w:t xml:space="preserve"> Актуальные проблемы госпитальной медицины</w:t>
      </w:r>
      <w:r>
        <w:rPr>
          <w:sz w:val="30"/>
          <w:szCs w:val="30"/>
          <w:lang w:val="uk-UA"/>
        </w:rPr>
        <w:t>:</w:t>
      </w:r>
      <w:r>
        <w:rPr>
          <w:sz w:val="30"/>
          <w:szCs w:val="30"/>
        </w:rPr>
        <w:t xml:space="preserve"> Международная науч</w:t>
      </w:r>
      <w:r>
        <w:rPr>
          <w:sz w:val="30"/>
          <w:szCs w:val="30"/>
          <w:lang w:val="uk-UA"/>
        </w:rPr>
        <w:t>.</w:t>
      </w:r>
      <w:r>
        <w:rPr>
          <w:sz w:val="30"/>
          <w:szCs w:val="30"/>
        </w:rPr>
        <w:t>-практ</w:t>
      </w:r>
      <w:r>
        <w:rPr>
          <w:sz w:val="30"/>
          <w:szCs w:val="30"/>
          <w:lang w:val="uk-UA"/>
        </w:rPr>
        <w:t>.</w:t>
      </w:r>
      <w:r>
        <w:rPr>
          <w:sz w:val="30"/>
          <w:szCs w:val="30"/>
        </w:rPr>
        <w:t xml:space="preserve"> конф</w:t>
      </w:r>
      <w:r>
        <w:rPr>
          <w:sz w:val="30"/>
          <w:szCs w:val="30"/>
          <w:lang w:val="uk-UA"/>
        </w:rPr>
        <w:t>.</w:t>
      </w:r>
      <w:r>
        <w:rPr>
          <w:sz w:val="30"/>
          <w:szCs w:val="30"/>
        </w:rPr>
        <w:t xml:space="preserve">, 25-26 </w:t>
      </w:r>
      <w:r>
        <w:rPr>
          <w:sz w:val="30"/>
          <w:szCs w:val="30"/>
          <w:lang w:val="uk-UA"/>
        </w:rPr>
        <w:t>ноября</w:t>
      </w:r>
      <w:r>
        <w:rPr>
          <w:sz w:val="30"/>
          <w:szCs w:val="30"/>
        </w:rPr>
        <w:t xml:space="preserve"> 2004 </w:t>
      </w:r>
      <w:r>
        <w:rPr>
          <w:sz w:val="30"/>
          <w:szCs w:val="30"/>
          <w:lang w:val="uk-UA"/>
        </w:rPr>
        <w:t>г</w:t>
      </w:r>
      <w:r>
        <w:rPr>
          <w:sz w:val="30"/>
          <w:szCs w:val="30"/>
        </w:rPr>
        <w:t>.</w:t>
      </w:r>
      <w:r>
        <w:rPr>
          <w:sz w:val="30"/>
          <w:szCs w:val="30"/>
          <w:lang w:val="uk-UA"/>
        </w:rPr>
        <w:t xml:space="preserve"> –</w:t>
      </w:r>
      <w:r>
        <w:rPr>
          <w:sz w:val="30"/>
          <w:szCs w:val="30"/>
        </w:rPr>
        <w:t xml:space="preserve"> Севастополь, 2004.</w:t>
      </w:r>
      <w:r>
        <w:rPr>
          <w:sz w:val="30"/>
          <w:szCs w:val="30"/>
          <w:lang w:val="uk-UA"/>
        </w:rPr>
        <w:t xml:space="preserve"> –</w:t>
      </w:r>
      <w:r>
        <w:rPr>
          <w:sz w:val="30"/>
          <w:szCs w:val="30"/>
        </w:rPr>
        <w:t xml:space="preserve"> </w:t>
      </w:r>
      <w:r>
        <w:rPr>
          <w:sz w:val="30"/>
          <w:szCs w:val="30"/>
          <w:lang w:val="uk-UA"/>
        </w:rPr>
        <w:t>С</w:t>
      </w:r>
      <w:r>
        <w:rPr>
          <w:sz w:val="30"/>
          <w:szCs w:val="30"/>
        </w:rPr>
        <w:t>.200-201. (Здобувачем проведено тривим</w:t>
      </w:r>
      <w:r>
        <w:rPr>
          <w:sz w:val="30"/>
          <w:szCs w:val="30"/>
          <w:lang w:val="uk-UA"/>
        </w:rPr>
        <w:t>і</w:t>
      </w:r>
      <w:r>
        <w:rPr>
          <w:sz w:val="30"/>
          <w:szCs w:val="30"/>
        </w:rPr>
        <w:t>рне</w:t>
      </w:r>
      <w:r>
        <w:rPr>
          <w:sz w:val="30"/>
          <w:szCs w:val="30"/>
          <w:lang w:val="uk-UA"/>
        </w:rPr>
        <w:t xml:space="preserve"> дослідження, комплексне  обстеження хворих, участь в лікуванні, оформлення та підготовка до друку</w:t>
      </w:r>
      <w:r>
        <w:rPr>
          <w:sz w:val="30"/>
          <w:szCs w:val="30"/>
        </w:rPr>
        <w:t>).</w:t>
      </w:r>
    </w:p>
    <w:p w:rsidR="00F74A2F" w:rsidRDefault="00F74A2F" w:rsidP="00522B90">
      <w:pPr>
        <w:numPr>
          <w:ilvl w:val="0"/>
          <w:numId w:val="58"/>
        </w:numPr>
        <w:tabs>
          <w:tab w:val="clear" w:pos="2183"/>
          <w:tab w:val="num" w:pos="1139"/>
        </w:tabs>
        <w:suppressAutoHyphens w:val="0"/>
        <w:ind w:left="0" w:firstLine="670"/>
        <w:jc w:val="both"/>
        <w:rPr>
          <w:sz w:val="30"/>
          <w:szCs w:val="30"/>
        </w:rPr>
      </w:pPr>
      <w:r>
        <w:rPr>
          <w:sz w:val="30"/>
          <w:szCs w:val="30"/>
          <w:lang w:val="uk-UA"/>
        </w:rPr>
        <w:t xml:space="preserve">Гройзик К.Л. Программируемые миниинвазивные хирургические вмешательства при инфицированном панкреонекрозе // Проблемы, </w:t>
      </w:r>
      <w:r>
        <w:rPr>
          <w:sz w:val="30"/>
          <w:szCs w:val="30"/>
          <w:lang w:val="uk-UA"/>
        </w:rPr>
        <w:lastRenderedPageBreak/>
        <w:t>достижения и перспективы развития медико-биологических наук и практического здравоохранения. – 2007. – Т. 143, Ч.</w:t>
      </w:r>
      <w:r>
        <w:rPr>
          <w:sz w:val="30"/>
          <w:szCs w:val="30"/>
          <w:lang w:val="en-US"/>
        </w:rPr>
        <w:t>V</w:t>
      </w:r>
      <w:r>
        <w:rPr>
          <w:sz w:val="30"/>
          <w:szCs w:val="30"/>
        </w:rPr>
        <w:t>. – С.337-338.</w:t>
      </w:r>
    </w:p>
    <w:p w:rsidR="00F74A2F" w:rsidRDefault="00F74A2F" w:rsidP="00F74A2F">
      <w:pPr>
        <w:ind w:firstLine="469"/>
        <w:jc w:val="center"/>
        <w:rPr>
          <w:b/>
          <w:bCs/>
          <w:sz w:val="30"/>
          <w:szCs w:val="30"/>
          <w:lang w:val="uk-UA"/>
        </w:rPr>
      </w:pPr>
    </w:p>
    <w:p w:rsidR="00F74A2F" w:rsidRDefault="00F74A2F" w:rsidP="00F74A2F">
      <w:pPr>
        <w:ind w:firstLine="469"/>
        <w:jc w:val="center"/>
        <w:rPr>
          <w:b/>
          <w:bCs/>
          <w:sz w:val="30"/>
          <w:szCs w:val="30"/>
          <w:lang w:val="uk-UA"/>
        </w:rPr>
      </w:pPr>
      <w:r>
        <w:rPr>
          <w:b/>
          <w:bCs/>
          <w:sz w:val="30"/>
          <w:szCs w:val="30"/>
          <w:lang w:val="uk-UA"/>
        </w:rPr>
        <w:t>АНОТАЦІЯ</w:t>
      </w:r>
    </w:p>
    <w:p w:rsidR="00F74A2F" w:rsidRDefault="00F74A2F" w:rsidP="00F74A2F">
      <w:pPr>
        <w:ind w:firstLine="670"/>
        <w:jc w:val="both"/>
        <w:rPr>
          <w:b/>
          <w:bCs/>
          <w:sz w:val="30"/>
          <w:szCs w:val="30"/>
        </w:rPr>
      </w:pPr>
      <w:r>
        <w:rPr>
          <w:b/>
          <w:bCs/>
          <w:sz w:val="30"/>
          <w:szCs w:val="30"/>
          <w:lang w:val="uk-UA"/>
        </w:rPr>
        <w:t xml:space="preserve">Гройзик К.Л. Діагностика і </w:t>
      </w:r>
      <w:r>
        <w:rPr>
          <w:b/>
          <w:bCs/>
          <w:sz w:val="30"/>
          <w:szCs w:val="30"/>
        </w:rPr>
        <w:t>опера</w:t>
      </w:r>
      <w:r>
        <w:rPr>
          <w:b/>
          <w:bCs/>
          <w:sz w:val="30"/>
          <w:szCs w:val="30"/>
          <w:lang w:val="uk-UA"/>
        </w:rPr>
        <w:t>цій</w:t>
      </w:r>
      <w:r>
        <w:rPr>
          <w:b/>
          <w:bCs/>
          <w:sz w:val="30"/>
          <w:szCs w:val="30"/>
        </w:rPr>
        <w:t>на тактика при постнекротич</w:t>
      </w:r>
      <w:r>
        <w:rPr>
          <w:b/>
          <w:bCs/>
          <w:sz w:val="30"/>
          <w:szCs w:val="30"/>
          <w:lang w:val="uk-UA"/>
        </w:rPr>
        <w:t>н</w:t>
      </w:r>
      <w:r>
        <w:rPr>
          <w:b/>
          <w:bCs/>
          <w:sz w:val="30"/>
          <w:szCs w:val="30"/>
        </w:rPr>
        <w:t xml:space="preserve">их </w:t>
      </w:r>
      <w:r>
        <w:rPr>
          <w:b/>
          <w:bCs/>
          <w:sz w:val="30"/>
          <w:szCs w:val="30"/>
          <w:lang w:val="uk-UA"/>
        </w:rPr>
        <w:t xml:space="preserve"> ускладненнях гострого </w:t>
      </w:r>
      <w:r>
        <w:rPr>
          <w:b/>
          <w:bCs/>
          <w:sz w:val="30"/>
          <w:szCs w:val="30"/>
        </w:rPr>
        <w:t>панкреатит</w:t>
      </w:r>
      <w:r>
        <w:rPr>
          <w:b/>
          <w:bCs/>
          <w:sz w:val="30"/>
          <w:szCs w:val="30"/>
          <w:lang w:val="uk-UA"/>
        </w:rPr>
        <w:t>у</w:t>
      </w:r>
      <w:r>
        <w:rPr>
          <w:b/>
          <w:bCs/>
          <w:sz w:val="30"/>
          <w:szCs w:val="30"/>
        </w:rPr>
        <w:t>. – Рукопис.</w:t>
      </w:r>
    </w:p>
    <w:p w:rsidR="00F74A2F" w:rsidRDefault="00F74A2F" w:rsidP="00F74A2F">
      <w:pPr>
        <w:ind w:firstLine="670"/>
        <w:jc w:val="both"/>
        <w:rPr>
          <w:sz w:val="30"/>
          <w:szCs w:val="30"/>
        </w:rPr>
      </w:pPr>
      <w:r>
        <w:rPr>
          <w:sz w:val="30"/>
          <w:szCs w:val="30"/>
        </w:rPr>
        <w:t>Ди</w:t>
      </w:r>
      <w:r>
        <w:rPr>
          <w:sz w:val="30"/>
          <w:szCs w:val="30"/>
          <w:lang w:val="uk-UA"/>
        </w:rPr>
        <w:t xml:space="preserve">сертація на здобуття наукового ступеня кандидата медичних наук за спеціальністю </w:t>
      </w:r>
      <w:r>
        <w:rPr>
          <w:sz w:val="30"/>
          <w:szCs w:val="30"/>
        </w:rPr>
        <w:t>14.01.03 – х</w:t>
      </w:r>
      <w:r>
        <w:rPr>
          <w:sz w:val="30"/>
          <w:szCs w:val="30"/>
          <w:lang w:val="uk-UA"/>
        </w:rPr>
        <w:t>і</w:t>
      </w:r>
      <w:r>
        <w:rPr>
          <w:sz w:val="30"/>
          <w:szCs w:val="30"/>
        </w:rPr>
        <w:t>рург</w:t>
      </w:r>
      <w:r>
        <w:rPr>
          <w:sz w:val="30"/>
          <w:szCs w:val="30"/>
          <w:lang w:val="uk-UA"/>
        </w:rPr>
        <w:t>і</w:t>
      </w:r>
      <w:r>
        <w:rPr>
          <w:sz w:val="30"/>
          <w:szCs w:val="30"/>
        </w:rPr>
        <w:t>я. Кр</w:t>
      </w:r>
      <w:r>
        <w:rPr>
          <w:sz w:val="30"/>
          <w:szCs w:val="30"/>
          <w:lang w:val="uk-UA"/>
        </w:rPr>
        <w:t>и</w:t>
      </w:r>
      <w:r>
        <w:rPr>
          <w:sz w:val="30"/>
          <w:szCs w:val="30"/>
        </w:rPr>
        <w:t>мс</w:t>
      </w:r>
      <w:r>
        <w:rPr>
          <w:sz w:val="30"/>
          <w:szCs w:val="30"/>
          <w:lang w:val="uk-UA"/>
        </w:rPr>
        <w:t>ь</w:t>
      </w:r>
      <w:r>
        <w:rPr>
          <w:sz w:val="30"/>
          <w:szCs w:val="30"/>
        </w:rPr>
        <w:t xml:space="preserve">кий </w:t>
      </w:r>
      <w:r>
        <w:rPr>
          <w:sz w:val="30"/>
          <w:szCs w:val="30"/>
          <w:lang w:val="uk-UA"/>
        </w:rPr>
        <w:t xml:space="preserve">державний медичний університет ім. С. І. Георгієвського </w:t>
      </w:r>
      <w:r>
        <w:rPr>
          <w:sz w:val="30"/>
          <w:szCs w:val="30"/>
        </w:rPr>
        <w:t xml:space="preserve"> МОЗ Укра</w:t>
      </w:r>
      <w:r>
        <w:rPr>
          <w:sz w:val="30"/>
          <w:szCs w:val="30"/>
          <w:lang w:val="uk-UA"/>
        </w:rPr>
        <w:t>ї</w:t>
      </w:r>
      <w:r>
        <w:rPr>
          <w:sz w:val="30"/>
          <w:szCs w:val="30"/>
        </w:rPr>
        <w:t>н</w:t>
      </w:r>
      <w:r>
        <w:rPr>
          <w:sz w:val="30"/>
          <w:szCs w:val="30"/>
          <w:lang w:val="uk-UA"/>
        </w:rPr>
        <w:t>и</w:t>
      </w:r>
      <w:r>
        <w:rPr>
          <w:sz w:val="30"/>
          <w:szCs w:val="30"/>
        </w:rPr>
        <w:t>, С</w:t>
      </w:r>
      <w:r>
        <w:rPr>
          <w:sz w:val="30"/>
          <w:szCs w:val="30"/>
          <w:lang w:val="uk-UA"/>
        </w:rPr>
        <w:t>і</w:t>
      </w:r>
      <w:r>
        <w:rPr>
          <w:sz w:val="30"/>
          <w:szCs w:val="30"/>
        </w:rPr>
        <w:t>мферополь, 200</w:t>
      </w:r>
      <w:r>
        <w:rPr>
          <w:sz w:val="30"/>
          <w:szCs w:val="30"/>
          <w:lang w:val="uk-UA"/>
        </w:rPr>
        <w:t>8</w:t>
      </w:r>
      <w:r>
        <w:rPr>
          <w:sz w:val="30"/>
          <w:szCs w:val="30"/>
        </w:rPr>
        <w:t>.</w:t>
      </w:r>
    </w:p>
    <w:p w:rsidR="00F74A2F" w:rsidRDefault="00F74A2F" w:rsidP="00F74A2F">
      <w:pPr>
        <w:ind w:firstLine="670"/>
        <w:jc w:val="both"/>
        <w:rPr>
          <w:sz w:val="30"/>
          <w:szCs w:val="30"/>
          <w:lang w:val="uk-UA"/>
        </w:rPr>
      </w:pPr>
      <w:r>
        <w:rPr>
          <w:sz w:val="30"/>
          <w:szCs w:val="30"/>
          <w:lang w:val="uk-UA"/>
        </w:rPr>
        <w:t>Запропоновано метод програмового розрахунку обсягу втягнених у запально-некротичний процес тканин. У взаємозв</w:t>
      </w:r>
      <w:r>
        <w:rPr>
          <w:sz w:val="30"/>
          <w:szCs w:val="30"/>
        </w:rPr>
        <w:t>’</w:t>
      </w:r>
      <w:r>
        <w:rPr>
          <w:sz w:val="30"/>
          <w:szCs w:val="30"/>
          <w:lang w:val="uk-UA"/>
        </w:rPr>
        <w:t>язку із запропонованим моніторингом ступеня інфікованості тканин це дало можливість установити залежність переходу асептичного запалення в гнійну стадію. Установлена порогова величина обсягу некротичних структур, перевищення якої неминуче приводить до абсцедування. Уперше у хворих із постнекротичними ускладненнями гострого панкреатиту вивчено взаємозв</w:t>
      </w:r>
      <w:r>
        <w:rPr>
          <w:sz w:val="30"/>
          <w:szCs w:val="30"/>
        </w:rPr>
        <w:t>’</w:t>
      </w:r>
      <w:r>
        <w:rPr>
          <w:sz w:val="30"/>
          <w:szCs w:val="30"/>
          <w:lang w:val="uk-UA"/>
        </w:rPr>
        <w:t xml:space="preserve">язок поширення некротичних тканин із ступенем інфікованості. Запропоновано критерій розрахунку обсягу рідинно-інфільтративних утворень при оцінюванні ступеня важкості стану хворих. Доведено, що можливості направленої антибактеріальної профілактики для запобігання абсцедування обмежені масштабністю некротичного осередку.  Відповідно до отриманих даних, перевищення обсягу запально-некротичного осередку більше ніж </w:t>
      </w:r>
      <w:r>
        <w:rPr>
          <w:sz w:val="30"/>
          <w:szCs w:val="30"/>
        </w:rPr>
        <w:t>200 см</w:t>
      </w:r>
      <w:r>
        <w:rPr>
          <w:sz w:val="30"/>
          <w:szCs w:val="30"/>
          <w:vertAlign w:val="superscript"/>
        </w:rPr>
        <w:t>3</w:t>
      </w:r>
      <w:r>
        <w:rPr>
          <w:sz w:val="30"/>
          <w:szCs w:val="30"/>
        </w:rPr>
        <w:t xml:space="preserve"> </w:t>
      </w:r>
      <w:r>
        <w:rPr>
          <w:sz w:val="30"/>
          <w:szCs w:val="30"/>
          <w:lang w:val="uk-UA"/>
        </w:rPr>
        <w:t xml:space="preserve">у </w:t>
      </w:r>
      <w:r>
        <w:rPr>
          <w:sz w:val="30"/>
          <w:szCs w:val="30"/>
        </w:rPr>
        <w:t xml:space="preserve"> 91,7% </w:t>
      </w:r>
      <w:r>
        <w:rPr>
          <w:sz w:val="30"/>
          <w:szCs w:val="30"/>
          <w:lang w:val="uk-UA"/>
        </w:rPr>
        <w:t>випадків призводить до абсцедування. Це слугує показанням для своєчасного оперативного лікування.</w:t>
      </w:r>
    </w:p>
    <w:p w:rsidR="00F74A2F" w:rsidRDefault="00F74A2F" w:rsidP="00F74A2F">
      <w:pPr>
        <w:ind w:firstLine="670"/>
        <w:jc w:val="both"/>
        <w:rPr>
          <w:sz w:val="30"/>
          <w:szCs w:val="30"/>
          <w:lang w:val="uk-UA"/>
        </w:rPr>
      </w:pPr>
      <w:r>
        <w:rPr>
          <w:sz w:val="30"/>
          <w:szCs w:val="30"/>
          <w:lang w:val="uk-UA"/>
        </w:rPr>
        <w:t xml:space="preserve"> </w:t>
      </w:r>
      <w:r>
        <w:rPr>
          <w:sz w:val="30"/>
          <w:szCs w:val="30"/>
        </w:rPr>
        <w:t>В оперативном</w:t>
      </w:r>
      <w:r>
        <w:rPr>
          <w:sz w:val="30"/>
          <w:szCs w:val="30"/>
          <w:lang w:val="uk-UA"/>
        </w:rPr>
        <w:t xml:space="preserve">у лікуванні запропоновано метод програмованих пункційних і мініінвазивних втручань із етапністю переходу на розширений доступ у стабілізації стану пацієнта. Такий же алгоритм застосований для лікування постнекротичних кіст підшлункової залози. Етапний підхід у хірургічній тактиці дає можливість стабілізувати стан хворих, попередити перехід системної запальної реакції в септичний процес. </w:t>
      </w:r>
      <w:r>
        <w:rPr>
          <w:sz w:val="30"/>
          <w:szCs w:val="30"/>
        </w:rPr>
        <w:t>Усп</w:t>
      </w:r>
      <w:r>
        <w:rPr>
          <w:sz w:val="30"/>
          <w:szCs w:val="30"/>
          <w:lang w:val="uk-UA"/>
        </w:rPr>
        <w:t>і</w:t>
      </w:r>
      <w:r>
        <w:rPr>
          <w:sz w:val="30"/>
          <w:szCs w:val="30"/>
        </w:rPr>
        <w:t>х мало</w:t>
      </w:r>
      <w:r>
        <w:rPr>
          <w:sz w:val="30"/>
          <w:szCs w:val="30"/>
          <w:lang w:val="uk-UA"/>
        </w:rPr>
        <w:t xml:space="preserve">інвазивної тактики обумовлений своєчасним адекватним дренуванням зони гнійного запалення. Це приводить до покращення стану пацієнтів і можливості виконання надалі програмованих оперативних втручань більш обширного характеру. </w:t>
      </w:r>
    </w:p>
    <w:p w:rsidR="00F74A2F" w:rsidRDefault="00F74A2F" w:rsidP="00F74A2F">
      <w:pPr>
        <w:ind w:firstLine="670"/>
        <w:jc w:val="both"/>
        <w:rPr>
          <w:sz w:val="30"/>
          <w:szCs w:val="30"/>
        </w:rPr>
      </w:pPr>
      <w:r>
        <w:rPr>
          <w:sz w:val="30"/>
          <w:szCs w:val="30"/>
          <w:lang w:val="uk-UA"/>
        </w:rPr>
        <w:t xml:space="preserve">Запропонована </w:t>
      </w:r>
      <w:r>
        <w:rPr>
          <w:sz w:val="30"/>
          <w:szCs w:val="30"/>
        </w:rPr>
        <w:t>комплексна л</w:t>
      </w:r>
      <w:r>
        <w:rPr>
          <w:sz w:val="30"/>
          <w:szCs w:val="30"/>
          <w:lang w:val="uk-UA"/>
        </w:rPr>
        <w:t xml:space="preserve">ікувально-діагностична </w:t>
      </w:r>
      <w:r>
        <w:rPr>
          <w:sz w:val="30"/>
          <w:szCs w:val="30"/>
        </w:rPr>
        <w:t xml:space="preserve">програма у </w:t>
      </w:r>
      <w:r>
        <w:rPr>
          <w:sz w:val="30"/>
          <w:szCs w:val="30"/>
          <w:lang w:val="uk-UA"/>
        </w:rPr>
        <w:t>хворих із</w:t>
      </w:r>
      <w:r>
        <w:rPr>
          <w:sz w:val="30"/>
          <w:szCs w:val="30"/>
        </w:rPr>
        <w:t xml:space="preserve"> постнекротич</w:t>
      </w:r>
      <w:r>
        <w:rPr>
          <w:sz w:val="30"/>
          <w:szCs w:val="30"/>
          <w:lang w:val="uk-UA"/>
        </w:rPr>
        <w:t>н</w:t>
      </w:r>
      <w:r>
        <w:rPr>
          <w:sz w:val="30"/>
          <w:szCs w:val="30"/>
        </w:rPr>
        <w:t xml:space="preserve">ими </w:t>
      </w:r>
      <w:r>
        <w:rPr>
          <w:sz w:val="30"/>
          <w:szCs w:val="30"/>
          <w:lang w:val="uk-UA"/>
        </w:rPr>
        <w:t xml:space="preserve">ускладненнями гострого </w:t>
      </w:r>
      <w:r>
        <w:rPr>
          <w:sz w:val="30"/>
          <w:szCs w:val="30"/>
        </w:rPr>
        <w:t>панкреатит</w:t>
      </w:r>
      <w:r>
        <w:rPr>
          <w:sz w:val="30"/>
          <w:szCs w:val="30"/>
          <w:lang w:val="uk-UA"/>
        </w:rPr>
        <w:t>у</w:t>
      </w:r>
      <w:r>
        <w:rPr>
          <w:sz w:val="30"/>
          <w:szCs w:val="30"/>
        </w:rPr>
        <w:t xml:space="preserve"> </w:t>
      </w:r>
      <w:r>
        <w:rPr>
          <w:sz w:val="30"/>
          <w:szCs w:val="30"/>
          <w:lang w:val="uk-UA"/>
        </w:rPr>
        <w:t>дала можливість з</w:t>
      </w:r>
      <w:r>
        <w:rPr>
          <w:sz w:val="30"/>
          <w:szCs w:val="30"/>
        </w:rPr>
        <w:t>низит</w:t>
      </w:r>
      <w:r>
        <w:rPr>
          <w:sz w:val="30"/>
          <w:szCs w:val="30"/>
          <w:lang w:val="uk-UA"/>
        </w:rPr>
        <w:t xml:space="preserve">и рівень післяопераційної летальності на </w:t>
      </w:r>
      <w:r>
        <w:rPr>
          <w:sz w:val="30"/>
          <w:szCs w:val="30"/>
        </w:rPr>
        <w:t>5,9</w:t>
      </w:r>
      <w:r>
        <w:rPr>
          <w:sz w:val="30"/>
          <w:szCs w:val="30"/>
          <w:lang w:val="uk-UA"/>
        </w:rPr>
        <w:t xml:space="preserve"> </w:t>
      </w:r>
      <w:r>
        <w:rPr>
          <w:sz w:val="30"/>
          <w:szCs w:val="30"/>
        </w:rPr>
        <w:t>%.</w:t>
      </w:r>
    </w:p>
    <w:p w:rsidR="00F74A2F" w:rsidRDefault="00F74A2F" w:rsidP="00F74A2F">
      <w:pPr>
        <w:ind w:firstLine="670"/>
        <w:jc w:val="both"/>
        <w:rPr>
          <w:sz w:val="30"/>
          <w:szCs w:val="30"/>
          <w:lang w:val="uk-UA"/>
        </w:rPr>
      </w:pPr>
      <w:r>
        <w:rPr>
          <w:b/>
          <w:bCs/>
          <w:sz w:val="30"/>
          <w:szCs w:val="30"/>
        </w:rPr>
        <w:t>Ключов</w:t>
      </w:r>
      <w:r>
        <w:rPr>
          <w:b/>
          <w:bCs/>
          <w:sz w:val="30"/>
          <w:szCs w:val="30"/>
          <w:lang w:val="uk-UA"/>
        </w:rPr>
        <w:t xml:space="preserve">і слова: </w:t>
      </w:r>
      <w:r>
        <w:rPr>
          <w:sz w:val="30"/>
          <w:szCs w:val="30"/>
          <w:lang w:val="uk-UA"/>
        </w:rPr>
        <w:t>гострий панкреатит, гнійні</w:t>
      </w:r>
      <w:r>
        <w:rPr>
          <w:sz w:val="30"/>
          <w:szCs w:val="30"/>
        </w:rPr>
        <w:t xml:space="preserve"> </w:t>
      </w:r>
      <w:r>
        <w:rPr>
          <w:sz w:val="30"/>
          <w:szCs w:val="30"/>
          <w:lang w:val="uk-UA"/>
        </w:rPr>
        <w:t>ускладнення, постнекротична кіста підшлункової залози, діагностика, лікувальна програма.</w:t>
      </w:r>
    </w:p>
    <w:p w:rsidR="00F74A2F" w:rsidRDefault="00F74A2F" w:rsidP="00F74A2F">
      <w:pPr>
        <w:ind w:firstLine="469"/>
        <w:jc w:val="center"/>
        <w:rPr>
          <w:b/>
          <w:bCs/>
          <w:sz w:val="30"/>
          <w:szCs w:val="30"/>
        </w:rPr>
      </w:pPr>
    </w:p>
    <w:p w:rsidR="00F74A2F" w:rsidRDefault="00F74A2F" w:rsidP="00F74A2F">
      <w:pPr>
        <w:ind w:firstLine="469"/>
        <w:jc w:val="center"/>
        <w:rPr>
          <w:b/>
          <w:bCs/>
          <w:sz w:val="30"/>
          <w:szCs w:val="30"/>
        </w:rPr>
      </w:pPr>
      <w:r>
        <w:rPr>
          <w:b/>
          <w:bCs/>
          <w:sz w:val="30"/>
          <w:szCs w:val="30"/>
        </w:rPr>
        <w:t>АННОТАЦИЯ</w:t>
      </w:r>
    </w:p>
    <w:p w:rsidR="00F74A2F" w:rsidRDefault="00F74A2F" w:rsidP="00F74A2F">
      <w:pPr>
        <w:ind w:firstLine="670"/>
        <w:jc w:val="both"/>
        <w:rPr>
          <w:b/>
          <w:bCs/>
          <w:sz w:val="30"/>
          <w:szCs w:val="30"/>
        </w:rPr>
      </w:pPr>
      <w:r>
        <w:rPr>
          <w:b/>
          <w:bCs/>
          <w:sz w:val="30"/>
          <w:szCs w:val="30"/>
          <w:lang w:val="uk-UA"/>
        </w:rPr>
        <w:t xml:space="preserve">Гройзик К.Л. Диагностика и </w:t>
      </w:r>
      <w:r>
        <w:rPr>
          <w:b/>
          <w:bCs/>
          <w:sz w:val="30"/>
          <w:szCs w:val="30"/>
        </w:rPr>
        <w:t>оперативная тактика при постнекротических осложнениях острого панкреатита. – Рукопись.</w:t>
      </w:r>
    </w:p>
    <w:p w:rsidR="00F74A2F" w:rsidRDefault="00F74A2F" w:rsidP="00F74A2F">
      <w:pPr>
        <w:ind w:firstLine="670"/>
        <w:jc w:val="both"/>
        <w:rPr>
          <w:sz w:val="30"/>
          <w:szCs w:val="30"/>
        </w:rPr>
      </w:pPr>
      <w:r>
        <w:rPr>
          <w:sz w:val="30"/>
          <w:szCs w:val="30"/>
        </w:rPr>
        <w:lastRenderedPageBreak/>
        <w:t xml:space="preserve">Диссертация на соискание </w:t>
      </w:r>
      <w:r>
        <w:rPr>
          <w:sz w:val="30"/>
          <w:szCs w:val="30"/>
          <w:lang w:val="uk-UA"/>
        </w:rPr>
        <w:t>науч</w:t>
      </w:r>
      <w:r>
        <w:rPr>
          <w:sz w:val="30"/>
          <w:szCs w:val="30"/>
        </w:rPr>
        <w:t>ной степени кандидата медицинских наук по специальности 14.01.03 – хирургия. Крымский государственный медицинский университет им. С.И. Георгиевского М</w:t>
      </w:r>
      <w:r>
        <w:rPr>
          <w:sz w:val="30"/>
          <w:szCs w:val="30"/>
          <w:lang w:val="uk-UA"/>
        </w:rPr>
        <w:t>З</w:t>
      </w:r>
      <w:r>
        <w:rPr>
          <w:sz w:val="30"/>
          <w:szCs w:val="30"/>
        </w:rPr>
        <w:t xml:space="preserve"> Украины, Симферополь, 200</w:t>
      </w:r>
      <w:r>
        <w:rPr>
          <w:sz w:val="30"/>
          <w:szCs w:val="30"/>
          <w:lang w:val="uk-UA"/>
        </w:rPr>
        <w:t>8</w:t>
      </w:r>
      <w:r>
        <w:rPr>
          <w:sz w:val="30"/>
          <w:szCs w:val="30"/>
        </w:rPr>
        <w:t>.</w:t>
      </w:r>
    </w:p>
    <w:p w:rsidR="00F74A2F" w:rsidRDefault="00F74A2F" w:rsidP="00F74A2F">
      <w:pPr>
        <w:ind w:firstLine="670"/>
        <w:jc w:val="both"/>
        <w:rPr>
          <w:sz w:val="30"/>
          <w:szCs w:val="30"/>
        </w:rPr>
      </w:pPr>
      <w:r>
        <w:rPr>
          <w:sz w:val="30"/>
          <w:szCs w:val="30"/>
        </w:rPr>
        <w:t xml:space="preserve">Диссертационная работа посвящена актуальной теме современной панкреатологии – проблеме постнекротических осложнений острого панкреатита. Представлен опыт внедрения новых методов в общий комплекс лечебно-диагностической программы у больных с данной патологией. На диагностическом этапе предложена методика трехмерного моделирования  воспалительно-некротического очага, что на данном этапе развития хирургии является одним из прогрессивных направлений. </w:t>
      </w:r>
    </w:p>
    <w:p w:rsidR="00F74A2F" w:rsidRDefault="00F74A2F" w:rsidP="00F74A2F">
      <w:pPr>
        <w:ind w:firstLine="670"/>
        <w:jc w:val="both"/>
        <w:rPr>
          <w:sz w:val="30"/>
          <w:szCs w:val="30"/>
        </w:rPr>
      </w:pPr>
      <w:r>
        <w:rPr>
          <w:sz w:val="30"/>
          <w:szCs w:val="30"/>
        </w:rPr>
        <w:t>Предложен метод программного расчета объема вовлеченных в воспалительно-некротический процесс тканей. Во взаимосвязи с предложенным мониторингом степени инфицированности тканей это позволило установить зависимость перехода асептического воспаления в гнойную стадию. Установлена пороговая величина объема некротических структур, превышение которой неизбежно ведет к абсцедированию. Впервые у больных с постнекротическими осложнениями острого панкреатита изучена взаимосвязь распространения некротических тканей со степенью инфицированности. Предложен критерий расчета объема жидкостно-инфильтративных образований в оценке степени тяжести состояния больных. Доказано, что возможности направленной антибактериальной профилактики для предотвращения абсцедирования ограничены масштабностью некротического очага. Согласно полученным данным, превышение объема воспалительно-некротического очага более чем 200 см</w:t>
      </w:r>
      <w:r>
        <w:rPr>
          <w:sz w:val="30"/>
          <w:szCs w:val="30"/>
          <w:vertAlign w:val="superscript"/>
        </w:rPr>
        <w:t>3</w:t>
      </w:r>
      <w:r>
        <w:rPr>
          <w:sz w:val="30"/>
          <w:szCs w:val="30"/>
        </w:rPr>
        <w:t xml:space="preserve"> в 91,7% случаев приводит к абсцедированию. Это служит показанием для своевременного оперативного лечения. </w:t>
      </w:r>
    </w:p>
    <w:p w:rsidR="00F74A2F" w:rsidRDefault="00F74A2F" w:rsidP="00F74A2F">
      <w:pPr>
        <w:ind w:firstLine="670"/>
        <w:jc w:val="both"/>
        <w:rPr>
          <w:sz w:val="30"/>
          <w:szCs w:val="30"/>
        </w:rPr>
      </w:pPr>
      <w:r>
        <w:rPr>
          <w:sz w:val="30"/>
          <w:szCs w:val="30"/>
        </w:rPr>
        <w:t xml:space="preserve">Трехмерная реконструкция воспалительно-некротического очага позволяет визуально представить характер и масштабность поражения, планировать ход дальнейшего оперативного вмешательства, выбрать оптимальный доступ к эпицентру гнойного воспаления. </w:t>
      </w:r>
    </w:p>
    <w:p w:rsidR="00F74A2F" w:rsidRDefault="00F74A2F" w:rsidP="00F74A2F">
      <w:pPr>
        <w:ind w:firstLine="670"/>
        <w:jc w:val="both"/>
        <w:rPr>
          <w:sz w:val="30"/>
          <w:szCs w:val="30"/>
        </w:rPr>
      </w:pPr>
      <w:r>
        <w:rPr>
          <w:sz w:val="30"/>
          <w:szCs w:val="30"/>
        </w:rPr>
        <w:t xml:space="preserve">В оперативном лечении предложен метод программируемых пункционных и миниинвазивных вмешательств с этапностью перехода на расширенный доступ по стабилизации состояния пациента. Такой же алгоритм применен для лечения постнекротических кист поджелудочной железы. Этапный подход в хирургической тактике позволяет стабилизировать состояние больных, предотвратить переход системной воспалительной реакции в септический процесс. Успех малоинвазивной тактики обусловлен своевременным адекватным дренированием зоны гнойного воспаления. Это ведет к улучшению состояния пациентов и возможности выполнения в последующем программируемых оперативных вмешательств более обширного характера. </w:t>
      </w:r>
    </w:p>
    <w:p w:rsidR="00F74A2F" w:rsidRDefault="00F74A2F" w:rsidP="00F74A2F">
      <w:pPr>
        <w:ind w:firstLine="670"/>
        <w:jc w:val="both"/>
        <w:rPr>
          <w:sz w:val="30"/>
          <w:szCs w:val="30"/>
        </w:rPr>
      </w:pPr>
      <w:r>
        <w:rPr>
          <w:sz w:val="30"/>
          <w:szCs w:val="30"/>
        </w:rPr>
        <w:lastRenderedPageBreak/>
        <w:t xml:space="preserve">Проведенное клинические исследование показало, что расчет объема распространения некротического поражения самой поджелудочной железы и окружающих ее тканей имеет важное значение в определении показаний к оперативному лечению больных с панкреатогенным инфильтратом. Трехмерное моделирование инфильтративно-гнойного очага позволяет локально внедриться в зону воспаления и прервать развитие септического состояния. В лечении кист поджелудочной железы примененная виртуальная реконструкция позволяет планировать ход операции и место создания цистодигестивного анастомоза, который улучшает качество жизни пациентов в сравнении с результатами операций наружного дренирования. </w:t>
      </w:r>
    </w:p>
    <w:p w:rsidR="00F74A2F" w:rsidRDefault="00F74A2F" w:rsidP="00F74A2F">
      <w:pPr>
        <w:ind w:firstLine="670"/>
        <w:jc w:val="both"/>
        <w:rPr>
          <w:sz w:val="30"/>
          <w:szCs w:val="30"/>
        </w:rPr>
      </w:pPr>
      <w:r>
        <w:rPr>
          <w:sz w:val="30"/>
          <w:szCs w:val="30"/>
        </w:rPr>
        <w:t>Предложенная комплексная лечебно-диагностическая программа у больных с постнекротическими осложнениями острого панкреатита позволила снизить  послеоперационную летальность на 5,9%.</w:t>
      </w:r>
    </w:p>
    <w:p w:rsidR="00F74A2F" w:rsidRDefault="00F74A2F" w:rsidP="00F74A2F">
      <w:pPr>
        <w:ind w:firstLine="469"/>
        <w:jc w:val="both"/>
        <w:rPr>
          <w:sz w:val="30"/>
          <w:szCs w:val="30"/>
          <w:lang w:val="uk-UA"/>
        </w:rPr>
      </w:pPr>
      <w:r>
        <w:rPr>
          <w:b/>
          <w:bCs/>
          <w:sz w:val="30"/>
          <w:szCs w:val="30"/>
          <w:lang w:val="uk-UA"/>
        </w:rPr>
        <w:t xml:space="preserve">Ключевые слова: </w:t>
      </w:r>
      <w:r>
        <w:rPr>
          <w:sz w:val="30"/>
          <w:szCs w:val="30"/>
          <w:lang w:val="uk-UA"/>
        </w:rPr>
        <w:t>острый панкреатит, гнойные</w:t>
      </w:r>
      <w:r>
        <w:rPr>
          <w:sz w:val="30"/>
          <w:szCs w:val="30"/>
        </w:rPr>
        <w:t xml:space="preserve"> осложнения</w:t>
      </w:r>
      <w:r>
        <w:rPr>
          <w:sz w:val="30"/>
          <w:szCs w:val="30"/>
          <w:lang w:val="uk-UA"/>
        </w:rPr>
        <w:t>, постнекротическая киста поджелудочной железы, диагностика, лечебная программа.</w:t>
      </w:r>
    </w:p>
    <w:p w:rsidR="00F74A2F" w:rsidRDefault="00F74A2F" w:rsidP="00F74A2F">
      <w:pPr>
        <w:ind w:firstLine="469"/>
        <w:jc w:val="center"/>
        <w:rPr>
          <w:b/>
          <w:bCs/>
          <w:sz w:val="30"/>
          <w:szCs w:val="30"/>
          <w:lang w:val="uk-UA"/>
        </w:rPr>
      </w:pPr>
    </w:p>
    <w:p w:rsidR="00F74A2F" w:rsidRDefault="00F74A2F" w:rsidP="00F74A2F">
      <w:pPr>
        <w:autoSpaceDE w:val="0"/>
        <w:autoSpaceDN w:val="0"/>
        <w:adjustRightInd w:val="0"/>
        <w:ind w:firstLine="469"/>
        <w:jc w:val="center"/>
        <w:rPr>
          <w:color w:val="000000"/>
          <w:sz w:val="30"/>
          <w:szCs w:val="30"/>
          <w:lang w:val="en-US"/>
        </w:rPr>
      </w:pPr>
      <w:r>
        <w:rPr>
          <w:b/>
          <w:bCs/>
          <w:sz w:val="30"/>
          <w:szCs w:val="30"/>
          <w:lang w:val="en-US"/>
        </w:rPr>
        <w:t>THE ANNOTATION</w:t>
      </w:r>
    </w:p>
    <w:p w:rsidR="00F74A2F" w:rsidRDefault="00F74A2F" w:rsidP="00F74A2F">
      <w:pPr>
        <w:autoSpaceDE w:val="0"/>
        <w:autoSpaceDN w:val="0"/>
        <w:adjustRightInd w:val="0"/>
        <w:ind w:firstLine="670"/>
        <w:jc w:val="both"/>
        <w:rPr>
          <w:color w:val="000000"/>
          <w:sz w:val="30"/>
          <w:szCs w:val="30"/>
          <w:lang w:val="en-US"/>
        </w:rPr>
      </w:pPr>
      <w:r>
        <w:rPr>
          <w:b/>
          <w:bCs/>
          <w:sz w:val="30"/>
          <w:szCs w:val="30"/>
          <w:lang w:val="en-US"/>
        </w:rPr>
        <w:t>Croyzik</w:t>
      </w:r>
      <w:r>
        <w:rPr>
          <w:b/>
          <w:bCs/>
          <w:sz w:val="30"/>
          <w:szCs w:val="30"/>
          <w:lang w:val="uk-UA"/>
        </w:rPr>
        <w:t xml:space="preserve"> K.L.</w:t>
      </w:r>
      <w:r>
        <w:rPr>
          <w:b/>
          <w:bCs/>
          <w:sz w:val="30"/>
          <w:szCs w:val="30"/>
          <w:lang w:val="en-US"/>
        </w:rPr>
        <w:t xml:space="preserve"> D</w:t>
      </w:r>
      <w:r>
        <w:rPr>
          <w:b/>
          <w:bCs/>
          <w:sz w:val="30"/>
          <w:szCs w:val="30"/>
          <w:lang w:val="uk-UA"/>
        </w:rPr>
        <w:t xml:space="preserve">iagnostics and </w:t>
      </w:r>
      <w:r>
        <w:rPr>
          <w:b/>
          <w:bCs/>
          <w:sz w:val="30"/>
          <w:szCs w:val="30"/>
          <w:lang w:val="en-US"/>
        </w:rPr>
        <w:t>operative tactics at the post necrotic complications of the acute pancreatitis. - The Typescript.</w:t>
      </w:r>
    </w:p>
    <w:p w:rsidR="00F74A2F" w:rsidRDefault="00F74A2F" w:rsidP="00F74A2F">
      <w:pPr>
        <w:autoSpaceDE w:val="0"/>
        <w:autoSpaceDN w:val="0"/>
        <w:adjustRightInd w:val="0"/>
        <w:ind w:firstLine="670"/>
        <w:jc w:val="both"/>
        <w:rPr>
          <w:color w:val="000000"/>
          <w:sz w:val="30"/>
          <w:szCs w:val="30"/>
          <w:lang w:val="en-US"/>
        </w:rPr>
      </w:pPr>
      <w:r>
        <w:rPr>
          <w:sz w:val="30"/>
          <w:szCs w:val="30"/>
          <w:lang w:val="en-US"/>
        </w:rPr>
        <w:t>The dissertation on competition of the scientific degree of the candidate of medical sciences on a speciality 14.01.03 - surgery. The Crimean state medical university of S.I.Georgievsky MPH of Ukraine, Simferopol, 200</w:t>
      </w:r>
      <w:r>
        <w:rPr>
          <w:sz w:val="30"/>
          <w:szCs w:val="30"/>
          <w:lang w:val="uk-UA"/>
        </w:rPr>
        <w:t>8</w:t>
      </w:r>
      <w:r>
        <w:rPr>
          <w:sz w:val="30"/>
          <w:szCs w:val="30"/>
          <w:lang w:val="en-US"/>
        </w:rPr>
        <w:t>.</w:t>
      </w:r>
    </w:p>
    <w:p w:rsidR="00F74A2F" w:rsidRDefault="00F74A2F" w:rsidP="00F74A2F">
      <w:pPr>
        <w:autoSpaceDE w:val="0"/>
        <w:autoSpaceDN w:val="0"/>
        <w:adjustRightInd w:val="0"/>
        <w:ind w:firstLine="670"/>
        <w:jc w:val="both"/>
        <w:rPr>
          <w:color w:val="000000"/>
          <w:sz w:val="30"/>
          <w:szCs w:val="30"/>
          <w:lang w:val="en-US"/>
        </w:rPr>
      </w:pPr>
      <w:r>
        <w:rPr>
          <w:sz w:val="30"/>
          <w:szCs w:val="30"/>
          <w:lang w:val="en-US"/>
        </w:rPr>
        <w:t>The method of program calculation of the volume involved into the inflammatory-necrotic process of fabrics is offered. In interrelation with the offered monitoring of the infection degree of fabrics it has allowed to establish the  dependence of transition the aseptic inflammations to the purulent stage. The threshold size of the volume necrotic structures the excess of which inevitably leads to the abscess formation is established. For the first time at patients with the post necrotic complications of the acute pancreatitis the interrelation of distribution necrotic fabrics with the degree of infection is studied. The criterion of calculation of the liquid-infiltrative volume formations in the estimation of the severity level of the patients` condition is offered. It is proved, that possibilities of the directed antibacterial preventive maintenance for the prevention of  the abscess formations  are limited by the scale necrotic centre. According to the received data, the volume excess of the inflammatory-necrotic centre more than 200 sm</w:t>
      </w:r>
      <w:r>
        <w:rPr>
          <w:sz w:val="30"/>
          <w:szCs w:val="30"/>
          <w:vertAlign w:val="superscript"/>
          <w:lang w:val="en-US"/>
        </w:rPr>
        <w:t>3</w:t>
      </w:r>
      <w:r>
        <w:rPr>
          <w:sz w:val="30"/>
          <w:szCs w:val="30"/>
          <w:lang w:val="en-US"/>
        </w:rPr>
        <w:t xml:space="preserve"> in 91,7 % of cases lead to the abscess formation. It serves as the indication for the timely operative treatment. </w:t>
      </w:r>
    </w:p>
    <w:p w:rsidR="00F74A2F" w:rsidRDefault="00F74A2F" w:rsidP="00F74A2F">
      <w:pPr>
        <w:autoSpaceDE w:val="0"/>
        <w:autoSpaceDN w:val="0"/>
        <w:adjustRightInd w:val="0"/>
        <w:ind w:firstLine="670"/>
        <w:jc w:val="both"/>
        <w:rPr>
          <w:color w:val="000000"/>
          <w:sz w:val="30"/>
          <w:szCs w:val="30"/>
          <w:lang w:val="en-US"/>
        </w:rPr>
      </w:pPr>
      <w:r>
        <w:rPr>
          <w:sz w:val="30"/>
          <w:szCs w:val="30"/>
          <w:lang w:val="en-US"/>
        </w:rPr>
        <w:t xml:space="preserve">In operative treatment the method of the programmed aspirating and minimally invasive interventions with the step-wise transition to the expanded access on stabilization of the patient’s condition is offered. The same algorithm is applied to the treatment of the post necrotic cysts of the pancreas. The staging approach in the surgical tactics allows to stabilize the condition of patients, to </w:t>
      </w:r>
      <w:r>
        <w:rPr>
          <w:sz w:val="30"/>
          <w:szCs w:val="30"/>
          <w:lang w:val="en-US"/>
        </w:rPr>
        <w:lastRenderedPageBreak/>
        <w:t xml:space="preserve">prevent transition of the system inflammatory reaction into the septic process. The success of the minimally invasive tactics is caused by the timely adequate the zones drainage of the purulent inflammation. It conducts to the improvement of a condition of patients and the performance possibility in the subsequent programmed operative interventions of more extensive character. </w:t>
      </w:r>
    </w:p>
    <w:p w:rsidR="00F74A2F" w:rsidRDefault="00F74A2F" w:rsidP="00F74A2F">
      <w:pPr>
        <w:autoSpaceDE w:val="0"/>
        <w:autoSpaceDN w:val="0"/>
        <w:adjustRightInd w:val="0"/>
        <w:ind w:firstLine="670"/>
        <w:jc w:val="both"/>
        <w:rPr>
          <w:color w:val="000000"/>
          <w:sz w:val="30"/>
          <w:szCs w:val="30"/>
          <w:lang w:val="en-US"/>
        </w:rPr>
      </w:pPr>
      <w:r>
        <w:rPr>
          <w:sz w:val="30"/>
          <w:szCs w:val="30"/>
          <w:lang w:val="en-US"/>
        </w:rPr>
        <w:t>The offered complex medical-diagnostic program at patients with the post necrotic complications of a acute pancreatitis has allowed to lower the postoperative lethality on 5,9%.</w:t>
      </w:r>
    </w:p>
    <w:p w:rsidR="00F74A2F" w:rsidRDefault="00F74A2F" w:rsidP="00F74A2F">
      <w:pPr>
        <w:autoSpaceDE w:val="0"/>
        <w:autoSpaceDN w:val="0"/>
        <w:adjustRightInd w:val="0"/>
        <w:ind w:firstLine="469"/>
        <w:jc w:val="both"/>
        <w:rPr>
          <w:sz w:val="30"/>
          <w:szCs w:val="30"/>
          <w:lang w:val="en-US"/>
        </w:rPr>
      </w:pPr>
      <w:r>
        <w:rPr>
          <w:b/>
          <w:bCs/>
          <w:sz w:val="30"/>
          <w:szCs w:val="30"/>
          <w:lang w:val="en-US"/>
        </w:rPr>
        <w:t>Key words</w:t>
      </w:r>
      <w:r>
        <w:rPr>
          <w:b/>
          <w:bCs/>
          <w:sz w:val="30"/>
          <w:szCs w:val="30"/>
          <w:lang w:val="uk-UA"/>
        </w:rPr>
        <w:t xml:space="preserve">: </w:t>
      </w:r>
      <w:r>
        <w:rPr>
          <w:sz w:val="30"/>
          <w:szCs w:val="30"/>
          <w:lang w:val="en-US"/>
        </w:rPr>
        <w:t>acute</w:t>
      </w:r>
      <w:r>
        <w:rPr>
          <w:b/>
          <w:bCs/>
          <w:sz w:val="30"/>
          <w:szCs w:val="30"/>
          <w:lang w:val="en-US"/>
        </w:rPr>
        <w:t xml:space="preserve"> </w:t>
      </w:r>
      <w:r>
        <w:rPr>
          <w:sz w:val="30"/>
          <w:szCs w:val="30"/>
          <w:lang w:val="uk-UA"/>
        </w:rPr>
        <w:t>pancreatitis, purulent</w:t>
      </w:r>
      <w:r>
        <w:rPr>
          <w:sz w:val="30"/>
          <w:szCs w:val="30"/>
          <w:lang w:val="en-US"/>
        </w:rPr>
        <w:t xml:space="preserve"> complications</w:t>
      </w:r>
      <w:r>
        <w:rPr>
          <w:sz w:val="30"/>
          <w:szCs w:val="30"/>
          <w:lang w:val="uk-UA"/>
        </w:rPr>
        <w:t xml:space="preserve">, </w:t>
      </w:r>
      <w:r>
        <w:rPr>
          <w:sz w:val="30"/>
          <w:szCs w:val="30"/>
          <w:lang w:val="en-US"/>
        </w:rPr>
        <w:t>post necrotic cyst of</w:t>
      </w:r>
      <w:r>
        <w:rPr>
          <w:sz w:val="30"/>
          <w:szCs w:val="30"/>
          <w:lang w:val="uk-UA"/>
        </w:rPr>
        <w:t xml:space="preserve"> </w:t>
      </w:r>
      <w:r>
        <w:rPr>
          <w:sz w:val="30"/>
          <w:szCs w:val="30"/>
          <w:lang w:val="en-US"/>
        </w:rPr>
        <w:t>the</w:t>
      </w:r>
      <w:r>
        <w:rPr>
          <w:sz w:val="30"/>
          <w:szCs w:val="30"/>
          <w:lang w:val="uk-UA"/>
        </w:rPr>
        <w:t xml:space="preserve"> pancreas, diagnostics, the medical program.</w:t>
      </w:r>
    </w:p>
    <w:p w:rsidR="00F74A2F" w:rsidRDefault="00F74A2F" w:rsidP="00F74A2F">
      <w:pPr>
        <w:ind w:firstLine="469"/>
        <w:jc w:val="both"/>
        <w:rPr>
          <w:sz w:val="30"/>
          <w:szCs w:val="30"/>
          <w:lang w:val="en-US"/>
        </w:rPr>
      </w:pPr>
    </w:p>
    <w:p w:rsidR="00F74A2F" w:rsidRDefault="00F74A2F" w:rsidP="00F74A2F">
      <w:pPr>
        <w:ind w:firstLine="469"/>
        <w:jc w:val="both"/>
        <w:rPr>
          <w:sz w:val="30"/>
          <w:szCs w:val="30"/>
          <w:lang w:val="en-US"/>
        </w:rPr>
      </w:pPr>
    </w:p>
    <w:p w:rsidR="00F74A2F" w:rsidRDefault="00F74A2F" w:rsidP="00F74A2F">
      <w:pPr>
        <w:ind w:firstLine="469"/>
        <w:jc w:val="center"/>
        <w:rPr>
          <w:b/>
          <w:bCs/>
          <w:sz w:val="30"/>
          <w:szCs w:val="30"/>
          <w:lang w:val="uk-UA"/>
        </w:rPr>
      </w:pPr>
      <w:r>
        <w:rPr>
          <w:b/>
          <w:bCs/>
          <w:sz w:val="30"/>
          <w:szCs w:val="30"/>
        </w:rPr>
        <w:t>ПЕРЕЛ</w:t>
      </w:r>
      <w:r>
        <w:rPr>
          <w:b/>
          <w:bCs/>
          <w:sz w:val="30"/>
          <w:szCs w:val="30"/>
          <w:lang w:val="uk-UA"/>
        </w:rPr>
        <w:t>І</w:t>
      </w:r>
      <w:r>
        <w:rPr>
          <w:b/>
          <w:bCs/>
          <w:sz w:val="30"/>
          <w:szCs w:val="30"/>
        </w:rPr>
        <w:t xml:space="preserve">К </w:t>
      </w:r>
      <w:r>
        <w:rPr>
          <w:b/>
          <w:bCs/>
          <w:sz w:val="30"/>
          <w:szCs w:val="30"/>
          <w:lang w:val="uk-UA"/>
        </w:rPr>
        <w:t>УМОВНИХ ПОЗНАЧЕНЬ І СКОРОЧЕНЬ</w:t>
      </w:r>
    </w:p>
    <w:p w:rsidR="00F74A2F" w:rsidRDefault="00F74A2F" w:rsidP="00F74A2F">
      <w:pPr>
        <w:ind w:firstLine="469"/>
        <w:jc w:val="center"/>
        <w:rPr>
          <w:b/>
          <w:bCs/>
          <w:sz w:val="30"/>
          <w:szCs w:val="30"/>
          <w:lang w:val="uk-UA"/>
        </w:rPr>
      </w:pPr>
    </w:p>
    <w:p w:rsidR="00F74A2F" w:rsidRDefault="00F74A2F" w:rsidP="00F74A2F">
      <w:pPr>
        <w:ind w:firstLine="469"/>
        <w:jc w:val="both"/>
        <w:rPr>
          <w:sz w:val="30"/>
          <w:szCs w:val="30"/>
          <w:lang w:val="uk-UA"/>
        </w:rPr>
      </w:pPr>
      <w:r>
        <w:rPr>
          <w:sz w:val="30"/>
          <w:szCs w:val="30"/>
          <w:lang w:val="uk-UA"/>
        </w:rPr>
        <w:t>АЛТ - аланіновая трансаміназа</w:t>
      </w:r>
    </w:p>
    <w:p w:rsidR="00F74A2F" w:rsidRDefault="00F74A2F" w:rsidP="00F74A2F">
      <w:pPr>
        <w:ind w:firstLine="469"/>
        <w:jc w:val="both"/>
        <w:rPr>
          <w:sz w:val="30"/>
          <w:szCs w:val="30"/>
          <w:lang w:val="uk-UA"/>
        </w:rPr>
      </w:pPr>
      <w:r>
        <w:rPr>
          <w:sz w:val="30"/>
          <w:szCs w:val="30"/>
          <w:lang w:val="uk-UA"/>
        </w:rPr>
        <w:t>АСТ - аспарагіновая трансаміназа</w:t>
      </w:r>
    </w:p>
    <w:p w:rsidR="00F74A2F" w:rsidRDefault="00F74A2F" w:rsidP="00F74A2F">
      <w:pPr>
        <w:ind w:firstLine="469"/>
        <w:jc w:val="both"/>
        <w:rPr>
          <w:sz w:val="30"/>
          <w:szCs w:val="30"/>
          <w:lang w:val="uk-UA"/>
        </w:rPr>
      </w:pPr>
      <w:r>
        <w:rPr>
          <w:sz w:val="30"/>
          <w:szCs w:val="30"/>
          <w:lang w:val="uk-UA"/>
        </w:rPr>
        <w:t>КТ - комп'ютерна томографія</w:t>
      </w:r>
    </w:p>
    <w:p w:rsidR="00F74A2F" w:rsidRDefault="00F74A2F" w:rsidP="00F74A2F">
      <w:pPr>
        <w:ind w:firstLine="469"/>
        <w:jc w:val="both"/>
        <w:rPr>
          <w:sz w:val="30"/>
          <w:szCs w:val="30"/>
          <w:lang w:val="uk-UA"/>
        </w:rPr>
      </w:pPr>
      <w:r>
        <w:rPr>
          <w:sz w:val="30"/>
          <w:szCs w:val="30"/>
          <w:lang w:val="uk-UA"/>
        </w:rPr>
        <w:t>ЛДГ - лактатдегідрогеназа загальна</w:t>
      </w:r>
    </w:p>
    <w:p w:rsidR="00F74A2F" w:rsidRDefault="00F74A2F" w:rsidP="00F74A2F">
      <w:pPr>
        <w:ind w:firstLine="469"/>
        <w:jc w:val="both"/>
        <w:rPr>
          <w:sz w:val="30"/>
          <w:szCs w:val="30"/>
          <w:lang w:val="uk-UA"/>
        </w:rPr>
      </w:pPr>
      <w:r>
        <w:rPr>
          <w:sz w:val="30"/>
          <w:szCs w:val="30"/>
          <w:lang w:val="uk-UA"/>
        </w:rPr>
        <w:t>ЛІІ - лейкоцитарний індекс інтоксикації</w:t>
      </w:r>
    </w:p>
    <w:p w:rsidR="00F74A2F" w:rsidRDefault="00F74A2F" w:rsidP="00F74A2F">
      <w:pPr>
        <w:ind w:firstLine="469"/>
        <w:jc w:val="both"/>
        <w:rPr>
          <w:sz w:val="30"/>
          <w:szCs w:val="30"/>
          <w:lang w:val="uk-UA"/>
        </w:rPr>
      </w:pPr>
      <w:r>
        <w:rPr>
          <w:sz w:val="30"/>
          <w:szCs w:val="30"/>
          <w:lang w:val="uk-UA"/>
        </w:rPr>
        <w:t>МСМ - молекули середньої маси</w:t>
      </w:r>
    </w:p>
    <w:p w:rsidR="00F74A2F" w:rsidRDefault="00F74A2F" w:rsidP="00F74A2F">
      <w:pPr>
        <w:ind w:firstLine="469"/>
        <w:jc w:val="both"/>
        <w:rPr>
          <w:sz w:val="30"/>
          <w:szCs w:val="30"/>
          <w:lang w:val="uk-UA"/>
        </w:rPr>
      </w:pPr>
      <w:r>
        <w:rPr>
          <w:sz w:val="30"/>
          <w:szCs w:val="30"/>
          <w:lang w:val="uk-UA"/>
        </w:rPr>
        <w:t>МРТ - магніто-резонансна томографія</w:t>
      </w:r>
    </w:p>
    <w:p w:rsidR="00F74A2F" w:rsidRDefault="00F74A2F" w:rsidP="00F74A2F">
      <w:pPr>
        <w:ind w:firstLine="469"/>
        <w:jc w:val="both"/>
        <w:rPr>
          <w:sz w:val="30"/>
          <w:szCs w:val="30"/>
          <w:lang w:val="uk-UA"/>
        </w:rPr>
      </w:pPr>
      <w:r>
        <w:rPr>
          <w:sz w:val="30"/>
          <w:szCs w:val="30"/>
          <w:lang w:val="uk-UA"/>
        </w:rPr>
        <w:t>ЗАК - загальний аналіз крові</w:t>
      </w:r>
    </w:p>
    <w:p w:rsidR="00F74A2F" w:rsidRDefault="00F74A2F" w:rsidP="00F74A2F">
      <w:pPr>
        <w:ind w:firstLine="469"/>
        <w:jc w:val="both"/>
        <w:rPr>
          <w:sz w:val="30"/>
          <w:szCs w:val="30"/>
          <w:lang w:val="uk-UA"/>
        </w:rPr>
      </w:pPr>
      <w:r>
        <w:rPr>
          <w:sz w:val="30"/>
          <w:szCs w:val="30"/>
          <w:lang w:val="uk-UA"/>
        </w:rPr>
        <w:t>ЗАС - загальний аналіз сечі</w:t>
      </w:r>
    </w:p>
    <w:p w:rsidR="00F74A2F" w:rsidRDefault="00F74A2F" w:rsidP="00F74A2F">
      <w:pPr>
        <w:ind w:firstLine="469"/>
        <w:jc w:val="both"/>
        <w:rPr>
          <w:sz w:val="30"/>
          <w:szCs w:val="30"/>
          <w:lang w:val="uk-UA"/>
        </w:rPr>
      </w:pPr>
      <w:r>
        <w:rPr>
          <w:sz w:val="30"/>
          <w:szCs w:val="30"/>
          <w:lang w:val="uk-UA"/>
        </w:rPr>
        <w:t>ГП - гострий панкреатит</w:t>
      </w:r>
    </w:p>
    <w:p w:rsidR="00F74A2F" w:rsidRDefault="00F74A2F" w:rsidP="00F74A2F">
      <w:pPr>
        <w:ind w:firstLine="469"/>
        <w:jc w:val="both"/>
        <w:rPr>
          <w:sz w:val="30"/>
          <w:szCs w:val="30"/>
          <w:lang w:val="uk-UA"/>
        </w:rPr>
      </w:pPr>
      <w:r>
        <w:rPr>
          <w:sz w:val="30"/>
          <w:szCs w:val="30"/>
          <w:lang w:val="uk-UA"/>
        </w:rPr>
        <w:t xml:space="preserve">ПЗ - підшлункова залоза </w:t>
      </w:r>
    </w:p>
    <w:p w:rsidR="00F74A2F" w:rsidRDefault="00F74A2F" w:rsidP="00F74A2F">
      <w:pPr>
        <w:ind w:firstLine="469"/>
        <w:jc w:val="both"/>
        <w:rPr>
          <w:sz w:val="30"/>
          <w:szCs w:val="30"/>
          <w:lang w:val="uk-UA"/>
        </w:rPr>
      </w:pPr>
      <w:r>
        <w:rPr>
          <w:sz w:val="30"/>
          <w:szCs w:val="30"/>
          <w:lang w:val="uk-UA"/>
        </w:rPr>
        <w:t>ПКТ - прокальцітонин</w:t>
      </w:r>
    </w:p>
    <w:p w:rsidR="00F74A2F" w:rsidRDefault="00F74A2F" w:rsidP="00F74A2F">
      <w:pPr>
        <w:ind w:firstLine="469"/>
        <w:jc w:val="both"/>
        <w:rPr>
          <w:sz w:val="30"/>
          <w:szCs w:val="30"/>
          <w:lang w:val="uk-UA"/>
        </w:rPr>
      </w:pPr>
      <w:r>
        <w:rPr>
          <w:sz w:val="30"/>
          <w:szCs w:val="30"/>
          <w:lang w:val="uk-UA"/>
        </w:rPr>
        <w:t>ЛФ - лужна фосфатаза</w:t>
      </w:r>
    </w:p>
    <w:p w:rsidR="00F74A2F" w:rsidRDefault="00F74A2F" w:rsidP="00F74A2F">
      <w:pPr>
        <w:ind w:firstLine="469"/>
        <w:jc w:val="both"/>
        <w:rPr>
          <w:sz w:val="30"/>
          <w:szCs w:val="30"/>
          <w:lang w:val="uk-UA"/>
        </w:rPr>
      </w:pPr>
      <w:r>
        <w:rPr>
          <w:sz w:val="30"/>
          <w:szCs w:val="30"/>
          <w:lang w:val="uk-UA"/>
        </w:rPr>
        <w:t>ПОН - поліоргана недостатність</w:t>
      </w:r>
    </w:p>
    <w:p w:rsidR="00F74A2F" w:rsidRDefault="00F74A2F" w:rsidP="00F74A2F">
      <w:pPr>
        <w:ind w:firstLine="469"/>
        <w:jc w:val="both"/>
        <w:rPr>
          <w:sz w:val="30"/>
          <w:szCs w:val="30"/>
          <w:lang w:val="uk-UA"/>
        </w:rPr>
      </w:pPr>
      <w:r>
        <w:rPr>
          <w:sz w:val="30"/>
          <w:szCs w:val="30"/>
          <w:lang w:val="uk-UA"/>
        </w:rPr>
        <w:t>СДГ - сукцінатдегідрогеназа</w:t>
      </w:r>
    </w:p>
    <w:p w:rsidR="00F74A2F" w:rsidRDefault="00F74A2F" w:rsidP="00F74A2F">
      <w:pPr>
        <w:ind w:firstLine="469"/>
        <w:jc w:val="both"/>
        <w:rPr>
          <w:sz w:val="30"/>
          <w:szCs w:val="30"/>
          <w:lang w:val="uk-UA"/>
        </w:rPr>
      </w:pPr>
      <w:r>
        <w:rPr>
          <w:sz w:val="30"/>
          <w:szCs w:val="30"/>
          <w:lang w:val="uk-UA"/>
        </w:rPr>
        <w:t>СКТ - спіральна комп'ютерна томографія</w:t>
      </w:r>
    </w:p>
    <w:p w:rsidR="00F74A2F" w:rsidRDefault="00F74A2F" w:rsidP="00F74A2F">
      <w:pPr>
        <w:ind w:firstLine="469"/>
        <w:jc w:val="both"/>
        <w:rPr>
          <w:sz w:val="30"/>
          <w:szCs w:val="30"/>
          <w:lang w:val="uk-UA"/>
        </w:rPr>
      </w:pPr>
      <w:r>
        <w:rPr>
          <w:sz w:val="30"/>
          <w:szCs w:val="30"/>
          <w:lang w:val="uk-UA"/>
        </w:rPr>
        <w:t>СОЕ - швидкість осідання еритроцитів</w:t>
      </w:r>
    </w:p>
    <w:p w:rsidR="00F74A2F" w:rsidRDefault="00F74A2F" w:rsidP="00F74A2F">
      <w:pPr>
        <w:ind w:firstLine="469"/>
        <w:jc w:val="both"/>
        <w:rPr>
          <w:sz w:val="30"/>
          <w:szCs w:val="30"/>
          <w:lang w:val="uk-UA"/>
        </w:rPr>
      </w:pPr>
      <w:r>
        <w:rPr>
          <w:sz w:val="30"/>
          <w:szCs w:val="30"/>
          <w:lang w:val="uk-UA"/>
        </w:rPr>
        <w:t>УЗД - ультразвукове дослідження</w:t>
      </w:r>
    </w:p>
    <w:p w:rsidR="00F74A2F" w:rsidRDefault="00F74A2F" w:rsidP="00F74A2F">
      <w:pPr>
        <w:ind w:firstLine="469"/>
        <w:jc w:val="both"/>
        <w:rPr>
          <w:sz w:val="30"/>
          <w:szCs w:val="30"/>
          <w:lang w:val="uk-UA"/>
        </w:rPr>
      </w:pPr>
      <w:r>
        <w:rPr>
          <w:sz w:val="30"/>
          <w:szCs w:val="30"/>
          <w:lang w:val="uk-UA"/>
        </w:rPr>
        <w:t>ЕФГДС - єзофагогастродуоденоскопія</w:t>
      </w:r>
    </w:p>
    <w:p w:rsidR="00F74A2F" w:rsidRDefault="00F74A2F" w:rsidP="00F74A2F">
      <w:pPr>
        <w:ind w:firstLine="469"/>
        <w:jc w:val="both"/>
        <w:rPr>
          <w:sz w:val="30"/>
          <w:szCs w:val="30"/>
          <w:lang w:val="uk-UA"/>
        </w:rPr>
      </w:pPr>
      <w:r>
        <w:rPr>
          <w:sz w:val="30"/>
          <w:szCs w:val="30"/>
          <w:lang w:val="uk-UA"/>
        </w:rPr>
        <w:t xml:space="preserve">3D - (Daily, Digital, Digest),  тривимірна графіка, тобто описувана трьома </w:t>
      </w:r>
    </w:p>
    <w:p w:rsidR="00F74A2F" w:rsidRDefault="00F74A2F" w:rsidP="00F74A2F">
      <w:pPr>
        <w:ind w:firstLine="469"/>
        <w:jc w:val="both"/>
        <w:rPr>
          <w:sz w:val="30"/>
          <w:szCs w:val="30"/>
          <w:lang w:val="uk-UA"/>
        </w:rPr>
      </w:pPr>
      <w:r>
        <w:rPr>
          <w:sz w:val="30"/>
          <w:szCs w:val="30"/>
          <w:lang w:val="uk-UA"/>
        </w:rPr>
        <w:t xml:space="preserve">         координатами по Х,Y і Z</w:t>
      </w:r>
    </w:p>
    <w:p w:rsidR="00F74A2F" w:rsidRDefault="00F74A2F" w:rsidP="00F74A2F">
      <w:pPr>
        <w:ind w:firstLine="469"/>
        <w:jc w:val="both"/>
        <w:rPr>
          <w:sz w:val="30"/>
          <w:szCs w:val="30"/>
          <w:lang w:val="uk-UA"/>
        </w:rPr>
      </w:pPr>
      <w:r>
        <w:rPr>
          <w:sz w:val="30"/>
          <w:szCs w:val="30"/>
          <w:lang w:val="uk-UA"/>
        </w:rPr>
        <w:t xml:space="preserve">SIRS - systemic inflammatory response syndrome (синдром системний </w:t>
      </w:r>
    </w:p>
    <w:p w:rsidR="00F74A2F" w:rsidRDefault="00F74A2F" w:rsidP="00F74A2F">
      <w:pPr>
        <w:ind w:firstLine="469"/>
        <w:jc w:val="both"/>
        <w:rPr>
          <w:sz w:val="30"/>
          <w:szCs w:val="30"/>
          <w:lang w:val="uk-UA"/>
        </w:rPr>
      </w:pPr>
      <w:r>
        <w:rPr>
          <w:sz w:val="30"/>
          <w:szCs w:val="30"/>
          <w:lang w:val="uk-UA"/>
        </w:rPr>
        <w:t xml:space="preserve">           запальної відповіді)</w:t>
      </w:r>
    </w:p>
    <w:p w:rsidR="006618B8" w:rsidRDefault="006618B8" w:rsidP="006618B8">
      <w:pPr>
        <w:tabs>
          <w:tab w:val="num" w:pos="-67"/>
        </w:tabs>
        <w:spacing w:line="360" w:lineRule="auto"/>
        <w:ind w:firstLine="670"/>
        <w:jc w:val="both"/>
      </w:pPr>
      <w:bookmarkStart w:id="1" w:name="_GoBack"/>
      <w:bookmarkEnd w:id="1"/>
    </w:p>
    <w:p w:rsidR="008D571B" w:rsidRPr="006618B8" w:rsidRDefault="008D571B" w:rsidP="00517C26">
      <w:pPr>
        <w:pStyle w:val="24"/>
        <w:spacing w:after="0" w:line="360" w:lineRule="auto"/>
        <w:ind w:left="0"/>
        <w:jc w:val="both"/>
        <w:rPr>
          <w:b/>
          <w:szCs w:val="28"/>
        </w:rPr>
      </w:pPr>
    </w:p>
    <w:p w:rsidR="00EC2F77" w:rsidRPr="005D3DEF" w:rsidRDefault="00EC2F77" w:rsidP="00EC19D4">
      <w:pPr>
        <w:spacing w:line="360" w:lineRule="auto"/>
        <w:rPr>
          <w:sz w:val="28"/>
          <w:szCs w:val="28"/>
          <w:lang w:val="uk-UA"/>
        </w:rPr>
      </w:pPr>
    </w:p>
    <w:p w:rsidR="0068362D" w:rsidRPr="00031E5A" w:rsidRDefault="0068362D" w:rsidP="00517E2B">
      <w:pPr>
        <w:pStyle w:val="1"/>
        <w:keepNext w:val="0"/>
        <w:spacing w:before="0" w:after="0" w:line="360" w:lineRule="auto"/>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90" w:rsidRDefault="00522B90">
      <w:r>
        <w:separator/>
      </w:r>
    </w:p>
  </w:endnote>
  <w:endnote w:type="continuationSeparator" w:id="0">
    <w:p w:rsidR="00522B90" w:rsidRDefault="005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90" w:rsidRDefault="00522B90">
      <w:r>
        <w:separator/>
      </w:r>
    </w:p>
  </w:footnote>
  <w:footnote w:type="continuationSeparator" w:id="0">
    <w:p w:rsidR="00522B90" w:rsidRDefault="0052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37F28BE"/>
    <w:multiLevelType w:val="hybridMultilevel"/>
    <w:tmpl w:val="725E21AC"/>
    <w:lvl w:ilvl="0" w:tplc="EEFCDA62">
      <w:start w:val="1"/>
      <w:numFmt w:val="decimal"/>
      <w:lvlText w:val="%1."/>
      <w:lvlJc w:val="left"/>
      <w:pPr>
        <w:tabs>
          <w:tab w:val="num" w:pos="2183"/>
        </w:tabs>
        <w:ind w:left="2183" w:hanging="1245"/>
      </w:pPr>
      <w:rPr>
        <w:rFonts w:hint="default"/>
      </w:rPr>
    </w:lvl>
    <w:lvl w:ilvl="1" w:tplc="04190019">
      <w:start w:val="1"/>
      <w:numFmt w:val="lowerLetter"/>
      <w:lvlText w:val="%2."/>
      <w:lvlJc w:val="left"/>
      <w:pPr>
        <w:tabs>
          <w:tab w:val="num" w:pos="2018"/>
        </w:tabs>
        <w:ind w:left="2018" w:hanging="360"/>
      </w:pPr>
    </w:lvl>
    <w:lvl w:ilvl="2" w:tplc="0419001B">
      <w:start w:val="1"/>
      <w:numFmt w:val="lowerRoman"/>
      <w:lvlText w:val="%3."/>
      <w:lvlJc w:val="right"/>
      <w:pPr>
        <w:tabs>
          <w:tab w:val="num" w:pos="2738"/>
        </w:tabs>
        <w:ind w:left="2738" w:hanging="180"/>
      </w:pPr>
    </w:lvl>
    <w:lvl w:ilvl="3" w:tplc="0419000F">
      <w:start w:val="1"/>
      <w:numFmt w:val="decimal"/>
      <w:lvlText w:val="%4."/>
      <w:lvlJc w:val="left"/>
      <w:pPr>
        <w:tabs>
          <w:tab w:val="num" w:pos="3458"/>
        </w:tabs>
        <w:ind w:left="3458" w:hanging="360"/>
      </w:pPr>
    </w:lvl>
    <w:lvl w:ilvl="4" w:tplc="04190019">
      <w:start w:val="1"/>
      <w:numFmt w:val="lowerLetter"/>
      <w:lvlText w:val="%5."/>
      <w:lvlJc w:val="left"/>
      <w:pPr>
        <w:tabs>
          <w:tab w:val="num" w:pos="4178"/>
        </w:tabs>
        <w:ind w:left="4178" w:hanging="360"/>
      </w:pPr>
    </w:lvl>
    <w:lvl w:ilvl="5" w:tplc="0419001B">
      <w:start w:val="1"/>
      <w:numFmt w:val="lowerRoman"/>
      <w:lvlText w:val="%6."/>
      <w:lvlJc w:val="right"/>
      <w:pPr>
        <w:tabs>
          <w:tab w:val="num" w:pos="4898"/>
        </w:tabs>
        <w:ind w:left="4898" w:hanging="180"/>
      </w:pPr>
    </w:lvl>
    <w:lvl w:ilvl="6" w:tplc="0419000F">
      <w:start w:val="1"/>
      <w:numFmt w:val="decimal"/>
      <w:lvlText w:val="%7."/>
      <w:lvlJc w:val="left"/>
      <w:pPr>
        <w:tabs>
          <w:tab w:val="num" w:pos="5618"/>
        </w:tabs>
        <w:ind w:left="5618" w:hanging="360"/>
      </w:pPr>
    </w:lvl>
    <w:lvl w:ilvl="7" w:tplc="04190019">
      <w:start w:val="1"/>
      <w:numFmt w:val="lowerLetter"/>
      <w:lvlText w:val="%8."/>
      <w:lvlJc w:val="left"/>
      <w:pPr>
        <w:tabs>
          <w:tab w:val="num" w:pos="6338"/>
        </w:tabs>
        <w:ind w:left="6338" w:hanging="360"/>
      </w:pPr>
    </w:lvl>
    <w:lvl w:ilvl="8" w:tplc="0419001B">
      <w:start w:val="1"/>
      <w:numFmt w:val="lowerRoman"/>
      <w:lvlText w:val="%9."/>
      <w:lvlJc w:val="right"/>
      <w:pPr>
        <w:tabs>
          <w:tab w:val="num" w:pos="7058"/>
        </w:tabs>
        <w:ind w:left="705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6"/>
  </w:num>
  <w:num w:numId="50">
    <w:abstractNumId w:val="45"/>
  </w:num>
  <w:num w:numId="51">
    <w:abstractNumId w:val="54"/>
  </w:num>
  <w:num w:numId="52">
    <w:abstractNumId w:val="49"/>
  </w:num>
  <w:num w:numId="53">
    <w:abstractNumId w:val="46"/>
  </w:num>
  <w:num w:numId="54">
    <w:abstractNumId w:val="50"/>
  </w:num>
  <w:num w:numId="55">
    <w:abstractNumId w:val="44"/>
  </w:num>
  <w:num w:numId="56">
    <w:abstractNumId w:val="43"/>
  </w:num>
  <w:num w:numId="57">
    <w:abstractNumId w:val="55"/>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470"/>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C26"/>
    <w:rsid w:val="00517E2B"/>
    <w:rsid w:val="005202AA"/>
    <w:rsid w:val="00520D8A"/>
    <w:rsid w:val="00520DB5"/>
    <w:rsid w:val="00522117"/>
    <w:rsid w:val="00522B90"/>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65443"/>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iPriority="22"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uiPriority w:val="22"/>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5">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DB51-8A9E-4237-8E1D-F2E57EA3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25</Pages>
  <Words>8677</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352</cp:revision>
  <cp:lastPrinted>2009-02-06T08:36:00Z</cp:lastPrinted>
  <dcterms:created xsi:type="dcterms:W3CDTF">2015-03-22T11:10:00Z</dcterms:created>
  <dcterms:modified xsi:type="dcterms:W3CDTF">2015-08-28T12:30:00Z</dcterms:modified>
</cp:coreProperties>
</file>