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НАЦІОНАЛЬНА АКАДЕМІЯ НАУК УКРАЇНИ</w:t>
      </w: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ІНСТИТУТ ДЕРЖАВИ І ПРАВА ім. В. М. КОРЕЦЬКОГО</w:t>
      </w: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r>
        <w:rPr>
          <w:rFonts w:ascii="Times New Roman" w:eastAsia="Calibri" w:hAnsi="Times New Roman" w:cs="Times New Roman"/>
          <w:noProof/>
          <w:kern w:val="0"/>
          <w:sz w:val="28"/>
          <w:szCs w:val="28"/>
          <w:lang w:eastAsia="ru-RU"/>
        </w:rPr>
        <w:drawing>
          <wp:anchor distT="0" distB="0" distL="114300" distR="114300" simplePos="0" relativeHeight="251660288" behindDoc="1" locked="0" layoutInCell="1" allowOverlap="1">
            <wp:simplePos x="0" y="0"/>
            <wp:positionH relativeFrom="column">
              <wp:posOffset>4599940</wp:posOffset>
            </wp:positionH>
            <wp:positionV relativeFrom="paragraph">
              <wp:posOffset>97790</wp:posOffset>
            </wp:positionV>
            <wp:extent cx="1447165" cy="572770"/>
            <wp:effectExtent l="19050" t="0" r="635" b="0"/>
            <wp:wrapNone/>
            <wp:docPr id="158" name="Рисунок 1" descr="E:\My Documents\Auto\KORETSKY\Lasko\s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y Documents\Auto\KORETSKY\Lasko\sing.tif"/>
                    <pic:cNvPicPr>
                      <a:picLocks noChangeAspect="1" noChangeArrowheads="1"/>
                    </pic:cNvPicPr>
                  </pic:nvPicPr>
                  <pic:blipFill>
                    <a:blip r:embed="rId8" cstate="print"/>
                    <a:srcRect/>
                    <a:stretch>
                      <a:fillRect/>
                    </a:stretch>
                  </pic:blipFill>
                  <pic:spPr bwMode="auto">
                    <a:xfrm>
                      <a:off x="0" y="0"/>
                      <a:ext cx="1447165" cy="572770"/>
                    </a:xfrm>
                    <a:prstGeom prst="rect">
                      <a:avLst/>
                    </a:prstGeom>
                    <a:noFill/>
                    <a:ln w="9525">
                      <a:noFill/>
                      <a:miter lim="800000"/>
                      <a:headEnd/>
                      <a:tailEnd/>
                    </a:ln>
                  </pic:spPr>
                </pic:pic>
              </a:graphicData>
            </a:graphic>
          </wp:anchor>
        </w:drawing>
      </w:r>
    </w:p>
    <w:p w:rsidR="00B3442D" w:rsidRPr="00B3442D" w:rsidRDefault="00B3442D" w:rsidP="00B3442D">
      <w:pPr>
        <w:widowControl/>
        <w:tabs>
          <w:tab w:val="clear" w:pos="709"/>
          <w:tab w:val="center" w:pos="4762"/>
          <w:tab w:val="left" w:pos="8670"/>
        </w:tabs>
        <w:suppressAutoHyphens w:val="0"/>
        <w:spacing w:line="240" w:lineRule="auto"/>
        <w:ind w:firstLine="0"/>
        <w:contextualSpacing/>
        <w:jc w:val="left"/>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ab/>
        <w:t>ЛАСЬКО Ірина Михайлівна</w:t>
      </w:r>
      <w:r w:rsidRPr="00B3442D">
        <w:rPr>
          <w:rFonts w:ascii="Times New Roman" w:eastAsia="Calibri" w:hAnsi="Times New Roman" w:cs="Times New Roman"/>
          <w:b/>
          <w:kern w:val="0"/>
          <w:sz w:val="28"/>
          <w:szCs w:val="28"/>
          <w:lang w:val="uk-UA" w:eastAsia="en-US"/>
        </w:rPr>
        <w:tab/>
      </w: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right"/>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УДК 349.3 (477)</w:t>
      </w:r>
    </w:p>
    <w:p w:rsidR="00B3442D" w:rsidRPr="00B3442D" w:rsidRDefault="00B3442D" w:rsidP="00B3442D">
      <w:pPr>
        <w:widowControl/>
        <w:tabs>
          <w:tab w:val="clear" w:pos="709"/>
        </w:tabs>
        <w:suppressAutoHyphens w:val="0"/>
        <w:spacing w:line="240" w:lineRule="auto"/>
        <w:ind w:firstLine="0"/>
        <w:contextualSpacing/>
        <w:jc w:val="right"/>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right"/>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right"/>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360" w:lineRule="auto"/>
        <w:ind w:firstLine="0"/>
        <w:contextualSpacing/>
        <w:jc w:val="center"/>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 xml:space="preserve">СИСТЕМА ДЖЕРЕЛ ПРАВА </w:t>
      </w:r>
      <w:r w:rsidRPr="00B3442D">
        <w:rPr>
          <w:rFonts w:ascii="Times New Roman" w:eastAsia="Calibri" w:hAnsi="Times New Roman" w:cs="Times New Roman"/>
          <w:b/>
          <w:kern w:val="0"/>
          <w:sz w:val="28"/>
          <w:szCs w:val="28"/>
          <w:lang w:val="uk-UA" w:eastAsia="en-US"/>
        </w:rPr>
        <w:br/>
        <w:t>СОЦІАЛЬНОГО ЗАБЕЗПЕЧЕННЯ УКРАЇНИ</w:t>
      </w: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Спеціальність 12.00.05 – трудове право;</w:t>
      </w: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право соціального забезпечення</w:t>
      </w: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АВТОРЕФЕРАТ</w:t>
      </w: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дисертації на здобуття наукового ступеня</w:t>
      </w: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кандидата юридичних наук</w:t>
      </w: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Київ – 2015</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i/>
          <w:kern w:val="0"/>
          <w:sz w:val="28"/>
          <w:szCs w:val="28"/>
          <w:lang w:val="uk-UA" w:eastAsia="en-US"/>
        </w:rPr>
      </w:pPr>
      <w:r w:rsidRPr="00B3442D">
        <w:rPr>
          <w:rFonts w:ascii="Times New Roman" w:eastAsia="Calibri" w:hAnsi="Times New Roman" w:cs="Times New Roman"/>
          <w:i/>
          <w:kern w:val="0"/>
          <w:sz w:val="28"/>
          <w:szCs w:val="28"/>
          <w:lang w:val="uk-UA" w:eastAsia="en-US"/>
        </w:rPr>
        <w:t>Дисертацією є рукопис:</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Робота виконана на кафедрі трудового, аграрного та екологічного права Львівського національного університету імені Івана Франка Міністерства освіти і науки України.</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left="3119" w:hanging="311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Науковий керівник:</w:t>
      </w:r>
      <w:r w:rsidRPr="00B3442D">
        <w:rPr>
          <w:rFonts w:ascii="Times New Roman" w:eastAsia="Calibri" w:hAnsi="Times New Roman" w:cs="Times New Roman"/>
          <w:kern w:val="0"/>
          <w:sz w:val="28"/>
          <w:szCs w:val="28"/>
          <w:lang w:val="uk-UA" w:eastAsia="en-US"/>
        </w:rPr>
        <w:tab/>
        <w:t>кандидат юридичних наук, доцент</w:t>
      </w:r>
    </w:p>
    <w:p w:rsidR="00B3442D" w:rsidRPr="00B3442D" w:rsidRDefault="00B3442D" w:rsidP="00B3442D">
      <w:pPr>
        <w:widowControl/>
        <w:tabs>
          <w:tab w:val="clear" w:pos="709"/>
        </w:tabs>
        <w:suppressAutoHyphens w:val="0"/>
        <w:spacing w:line="240" w:lineRule="auto"/>
        <w:ind w:left="3119" w:firstLine="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БУРАК Володимир Ярославович,</w:t>
      </w:r>
    </w:p>
    <w:p w:rsidR="00B3442D" w:rsidRPr="00B3442D" w:rsidRDefault="00B3442D" w:rsidP="00B3442D">
      <w:pPr>
        <w:widowControl/>
        <w:tabs>
          <w:tab w:val="clear" w:pos="709"/>
        </w:tabs>
        <w:suppressAutoHyphens w:val="0"/>
        <w:spacing w:line="240" w:lineRule="auto"/>
        <w:ind w:left="3119" w:firstLine="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Львівський національний університет імені</w:t>
      </w:r>
    </w:p>
    <w:p w:rsidR="00B3442D" w:rsidRPr="00B3442D" w:rsidRDefault="00B3442D" w:rsidP="00B3442D">
      <w:pPr>
        <w:widowControl/>
        <w:tabs>
          <w:tab w:val="clear" w:pos="709"/>
        </w:tabs>
        <w:suppressAutoHyphens w:val="0"/>
        <w:spacing w:line="240" w:lineRule="auto"/>
        <w:ind w:left="3119" w:firstLine="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Івана Франка, доцент кафедри трудового,</w:t>
      </w:r>
    </w:p>
    <w:p w:rsidR="00B3442D" w:rsidRPr="00B3442D" w:rsidRDefault="00B3442D" w:rsidP="00B3442D">
      <w:pPr>
        <w:widowControl/>
        <w:tabs>
          <w:tab w:val="clear" w:pos="709"/>
        </w:tabs>
        <w:suppressAutoHyphens w:val="0"/>
        <w:spacing w:line="240" w:lineRule="auto"/>
        <w:ind w:left="3119" w:firstLine="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аграрного та екологічного права.</w:t>
      </w:r>
    </w:p>
    <w:p w:rsidR="00B3442D" w:rsidRPr="00B3442D" w:rsidRDefault="00B3442D" w:rsidP="00B3442D">
      <w:pPr>
        <w:widowControl/>
        <w:tabs>
          <w:tab w:val="clear" w:pos="709"/>
        </w:tabs>
        <w:suppressAutoHyphens w:val="0"/>
        <w:spacing w:line="240" w:lineRule="auto"/>
        <w:ind w:left="3119" w:hanging="3119"/>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left="3119" w:hanging="3119"/>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left="3119" w:hanging="311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 xml:space="preserve">Офіційні опоненти: </w:t>
      </w:r>
      <w:r w:rsidRPr="00B3442D">
        <w:rPr>
          <w:rFonts w:ascii="Times New Roman" w:eastAsia="Calibri" w:hAnsi="Times New Roman" w:cs="Times New Roman"/>
          <w:b/>
          <w:kern w:val="0"/>
          <w:sz w:val="28"/>
          <w:szCs w:val="28"/>
          <w:lang w:val="uk-UA" w:eastAsia="en-US"/>
        </w:rPr>
        <w:tab/>
      </w:r>
      <w:r w:rsidRPr="00B3442D">
        <w:rPr>
          <w:rFonts w:ascii="Times New Roman" w:eastAsia="Calibri" w:hAnsi="Times New Roman" w:cs="Times New Roman"/>
          <w:kern w:val="0"/>
          <w:sz w:val="28"/>
          <w:szCs w:val="28"/>
          <w:lang w:val="uk-UA" w:eastAsia="en-US"/>
        </w:rPr>
        <w:t>доктор юридичних наук, професор</w:t>
      </w:r>
    </w:p>
    <w:p w:rsidR="00B3442D" w:rsidRPr="00B3442D" w:rsidRDefault="00B3442D" w:rsidP="00B3442D">
      <w:pPr>
        <w:widowControl/>
        <w:tabs>
          <w:tab w:val="clear" w:pos="709"/>
        </w:tabs>
        <w:suppressAutoHyphens w:val="0"/>
        <w:spacing w:line="240" w:lineRule="auto"/>
        <w:ind w:left="3119" w:firstLine="0"/>
        <w:contextualSpacing/>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ЩЕРБИНА Віктор Іванович,</w:t>
      </w:r>
    </w:p>
    <w:p w:rsidR="00B3442D" w:rsidRPr="00B3442D" w:rsidRDefault="00B3442D" w:rsidP="00B3442D">
      <w:pPr>
        <w:widowControl/>
        <w:tabs>
          <w:tab w:val="clear" w:pos="709"/>
        </w:tabs>
        <w:suppressAutoHyphens w:val="0"/>
        <w:spacing w:line="240" w:lineRule="auto"/>
        <w:ind w:left="3119" w:firstLine="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Київський національний університет імені</w:t>
      </w:r>
    </w:p>
    <w:p w:rsidR="00B3442D" w:rsidRPr="00B3442D" w:rsidRDefault="00B3442D" w:rsidP="00B3442D">
      <w:pPr>
        <w:widowControl/>
        <w:tabs>
          <w:tab w:val="clear" w:pos="709"/>
        </w:tabs>
        <w:suppressAutoHyphens w:val="0"/>
        <w:spacing w:line="240" w:lineRule="auto"/>
        <w:ind w:left="3119" w:firstLine="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Тараса Шевченка, професор кафедри трудового права та права соціального забезпечення;</w:t>
      </w:r>
    </w:p>
    <w:p w:rsidR="00B3442D" w:rsidRPr="00B3442D" w:rsidRDefault="00B3442D" w:rsidP="00B3442D">
      <w:pPr>
        <w:widowControl/>
        <w:tabs>
          <w:tab w:val="clear" w:pos="709"/>
        </w:tabs>
        <w:suppressAutoHyphens w:val="0"/>
        <w:spacing w:line="240" w:lineRule="auto"/>
        <w:ind w:firstLine="2694"/>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2694"/>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left="3119" w:firstLine="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кандидат юридичних наук</w:t>
      </w:r>
    </w:p>
    <w:p w:rsidR="00B3442D" w:rsidRPr="00B3442D" w:rsidRDefault="00B3442D" w:rsidP="00B3442D">
      <w:pPr>
        <w:widowControl/>
        <w:tabs>
          <w:tab w:val="clear" w:pos="709"/>
        </w:tabs>
        <w:suppressAutoHyphens w:val="0"/>
        <w:spacing w:line="240" w:lineRule="auto"/>
        <w:ind w:left="3119" w:firstLine="0"/>
        <w:contextualSpacing/>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ШИРАНТ Алла Анатоліївна,</w:t>
      </w:r>
    </w:p>
    <w:p w:rsidR="00B3442D" w:rsidRPr="00B3442D" w:rsidRDefault="00B3442D" w:rsidP="00B3442D">
      <w:pPr>
        <w:widowControl/>
        <w:tabs>
          <w:tab w:val="clear" w:pos="709"/>
        </w:tabs>
        <w:suppressAutoHyphens w:val="0"/>
        <w:spacing w:line="240" w:lineRule="auto"/>
        <w:ind w:left="3119" w:firstLine="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радник директора юридичного департаменту</w:t>
      </w:r>
    </w:p>
    <w:p w:rsidR="00B3442D" w:rsidRPr="00B3442D" w:rsidRDefault="00B3442D" w:rsidP="00B3442D">
      <w:pPr>
        <w:widowControl/>
        <w:tabs>
          <w:tab w:val="clear" w:pos="709"/>
        </w:tabs>
        <w:suppressAutoHyphens w:val="0"/>
        <w:spacing w:line="240" w:lineRule="auto"/>
        <w:ind w:left="3119" w:firstLine="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ПАТ КБ «Надра».</w:t>
      </w:r>
    </w:p>
    <w:p w:rsidR="00B3442D" w:rsidRPr="00B3442D" w:rsidRDefault="00B3442D" w:rsidP="00B3442D">
      <w:pPr>
        <w:widowControl/>
        <w:tabs>
          <w:tab w:val="clear" w:pos="709"/>
        </w:tabs>
        <w:suppressAutoHyphens w:val="0"/>
        <w:spacing w:line="240" w:lineRule="auto"/>
        <w:ind w:firstLine="851"/>
        <w:contextualSpacing/>
        <w:jc w:val="center"/>
        <w:rPr>
          <w:rFonts w:ascii="Times New Roman" w:eastAsia="Calibri" w:hAnsi="Times New Roman" w:cs="Times New Roman"/>
          <w:b/>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jc w:val="center"/>
        <w:rPr>
          <w:rFonts w:ascii="Times New Roman" w:eastAsia="Calibri" w:hAnsi="Times New Roman" w:cs="Times New Roman"/>
          <w:b/>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Захист відбудеться «1» липня 2015 року о 10:00 годині на засіданні спеціалізованої вченої ради Д 26.236.04 Інституту держави і права ім. В.М</w:t>
      </w:r>
      <w:r w:rsidRPr="00B3442D">
        <w:rPr>
          <w:rFonts w:ascii="Times New Roman" w:eastAsia="Calibri" w:hAnsi="Times New Roman" w:cs="Times New Roman"/>
          <w:kern w:val="0"/>
          <w:sz w:val="28"/>
          <w:szCs w:val="28"/>
          <w:lang w:eastAsia="en-US"/>
        </w:rPr>
        <w:t>.</w:t>
      </w:r>
      <w:r w:rsidRPr="00B3442D">
        <w:rPr>
          <w:rFonts w:ascii="Times New Roman" w:eastAsia="Calibri" w:hAnsi="Times New Roman" w:cs="Times New Roman"/>
          <w:kern w:val="0"/>
          <w:sz w:val="28"/>
          <w:szCs w:val="28"/>
          <w:lang w:val="uk-UA" w:eastAsia="en-US"/>
        </w:rPr>
        <w:t> Корецького НАН України за адресою: 01601, м. Київ, вул. Трьохсвятительська, 4.</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З дисертацією можна ознайомитись у науковій бібліотеці Інституту держави і права ім. В.М. Корецького НАН України за адресою: 01601, м. Київ, вул. Трьохсвятительська, 4.</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Автореферат розісланий «30» травня 2015 року.</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rPr>
          <w:rFonts w:ascii="Times New Roman" w:eastAsia="Calibri" w:hAnsi="Times New Roman" w:cs="Times New Roman"/>
          <w:b/>
          <w:kern w:val="0"/>
          <w:sz w:val="28"/>
          <w:szCs w:val="28"/>
          <w:lang w:val="uk-UA" w:eastAsia="en-US"/>
        </w:rPr>
      </w:pPr>
      <w:r>
        <w:rPr>
          <w:rFonts w:ascii="Times New Roman" w:eastAsia="Calibri" w:hAnsi="Times New Roman" w:cs="Times New Roman"/>
          <w:b/>
          <w:noProof/>
          <w:kern w:val="0"/>
          <w:sz w:val="28"/>
          <w:szCs w:val="28"/>
          <w:lang w:eastAsia="ru-RU"/>
        </w:rPr>
        <w:drawing>
          <wp:anchor distT="0" distB="0" distL="114300" distR="114300" simplePos="0" relativeHeight="251661312" behindDoc="1" locked="0" layoutInCell="1" allowOverlap="1">
            <wp:simplePos x="0" y="0"/>
            <wp:positionH relativeFrom="column">
              <wp:posOffset>2740025</wp:posOffset>
            </wp:positionH>
            <wp:positionV relativeFrom="paragraph">
              <wp:posOffset>182245</wp:posOffset>
            </wp:positionV>
            <wp:extent cx="1508760" cy="466725"/>
            <wp:effectExtent l="19050" t="0" r="0" b="0"/>
            <wp:wrapNone/>
            <wp:docPr id="159" name="Рисунок 1" descr="Simu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imutina"/>
                    <pic:cNvPicPr>
                      <a:picLocks noChangeAspect="1" noChangeArrowheads="1"/>
                    </pic:cNvPicPr>
                  </pic:nvPicPr>
                  <pic:blipFill>
                    <a:blip r:embed="rId9" cstate="print"/>
                    <a:srcRect/>
                    <a:stretch>
                      <a:fillRect/>
                    </a:stretch>
                  </pic:blipFill>
                  <pic:spPr bwMode="auto">
                    <a:xfrm>
                      <a:off x="0" y="0"/>
                      <a:ext cx="1508760" cy="466725"/>
                    </a:xfrm>
                    <a:prstGeom prst="rect">
                      <a:avLst/>
                    </a:prstGeom>
                    <a:noFill/>
                    <a:ln w="9525">
                      <a:noFill/>
                      <a:miter lim="800000"/>
                      <a:headEnd/>
                      <a:tailEnd/>
                    </a:ln>
                  </pic:spPr>
                </pic:pic>
              </a:graphicData>
            </a:graphic>
          </wp:anchor>
        </w:drawing>
      </w:r>
      <w:r w:rsidRPr="00B3442D">
        <w:rPr>
          <w:rFonts w:ascii="Times New Roman" w:eastAsia="Calibri" w:hAnsi="Times New Roman" w:cs="Times New Roman"/>
          <w:b/>
          <w:kern w:val="0"/>
          <w:sz w:val="28"/>
          <w:szCs w:val="28"/>
          <w:lang w:val="uk-UA" w:eastAsia="en-US"/>
        </w:rPr>
        <w:t>Вчений секретар</w:t>
      </w:r>
    </w:p>
    <w:p w:rsidR="00B3442D" w:rsidRPr="00B3442D" w:rsidRDefault="00B3442D" w:rsidP="00B3442D">
      <w:pPr>
        <w:widowControl/>
        <w:tabs>
          <w:tab w:val="clear" w:pos="709"/>
        </w:tabs>
        <w:suppressAutoHyphens w:val="0"/>
        <w:spacing w:line="240" w:lineRule="auto"/>
        <w:ind w:firstLine="0"/>
        <w:contextualSpacing/>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 xml:space="preserve">спеціалізованої вченої ради </w:t>
      </w:r>
      <w:r w:rsidRPr="00B3442D">
        <w:rPr>
          <w:rFonts w:ascii="Times New Roman" w:eastAsia="Calibri" w:hAnsi="Times New Roman" w:cs="Times New Roman"/>
          <w:b/>
          <w:kern w:val="0"/>
          <w:sz w:val="28"/>
          <w:szCs w:val="28"/>
          <w:lang w:val="uk-UA" w:eastAsia="en-US"/>
        </w:rPr>
        <w:tab/>
      </w:r>
      <w:r w:rsidRPr="00B3442D">
        <w:rPr>
          <w:rFonts w:ascii="Times New Roman" w:eastAsia="Calibri" w:hAnsi="Times New Roman" w:cs="Times New Roman"/>
          <w:b/>
          <w:kern w:val="0"/>
          <w:sz w:val="28"/>
          <w:szCs w:val="28"/>
          <w:lang w:val="uk-UA" w:eastAsia="en-US"/>
        </w:rPr>
        <w:tab/>
      </w:r>
      <w:r w:rsidRPr="00B3442D">
        <w:rPr>
          <w:rFonts w:ascii="Times New Roman" w:eastAsia="Calibri" w:hAnsi="Times New Roman" w:cs="Times New Roman"/>
          <w:b/>
          <w:kern w:val="0"/>
          <w:sz w:val="28"/>
          <w:szCs w:val="28"/>
          <w:lang w:val="uk-UA" w:eastAsia="en-US"/>
        </w:rPr>
        <w:tab/>
      </w:r>
      <w:r w:rsidRPr="00B3442D">
        <w:rPr>
          <w:rFonts w:ascii="Times New Roman" w:eastAsia="Calibri" w:hAnsi="Times New Roman" w:cs="Times New Roman"/>
          <w:b/>
          <w:kern w:val="0"/>
          <w:sz w:val="28"/>
          <w:szCs w:val="28"/>
          <w:lang w:val="uk-UA" w:eastAsia="en-US"/>
        </w:rPr>
        <w:tab/>
      </w:r>
      <w:r w:rsidRPr="00B3442D">
        <w:rPr>
          <w:rFonts w:ascii="Times New Roman" w:eastAsia="Calibri" w:hAnsi="Times New Roman" w:cs="Times New Roman"/>
          <w:b/>
          <w:kern w:val="0"/>
          <w:sz w:val="28"/>
          <w:szCs w:val="28"/>
          <w:lang w:val="uk-UA" w:eastAsia="en-US"/>
        </w:rPr>
        <w:tab/>
        <w:t xml:space="preserve">   Я. В. Сімутіна</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b/>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b/>
          <w:kern w:val="0"/>
          <w:sz w:val="28"/>
          <w:szCs w:val="28"/>
          <w:lang w:val="uk-UA" w:eastAsia="en-US"/>
        </w:rPr>
        <w:sectPr w:rsidR="00B3442D" w:rsidRPr="00B3442D" w:rsidSect="00B67426">
          <w:headerReference w:type="default" r:id="rId10"/>
          <w:pgSz w:w="11906" w:h="16838"/>
          <w:pgMar w:top="1247" w:right="1361" w:bottom="1247" w:left="1021" w:header="709" w:footer="709" w:gutter="0"/>
          <w:cols w:space="708"/>
          <w:titlePg/>
          <w:docGrid w:linePitch="381"/>
        </w:sect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ЗАГАЛЬНА ХАРАКТЕРИСТИКА РОБОТИ</w:t>
      </w:r>
    </w:p>
    <w:p w:rsidR="00B3442D" w:rsidRPr="00B3442D" w:rsidRDefault="00B3442D" w:rsidP="00B3442D">
      <w:pPr>
        <w:widowControl/>
        <w:tabs>
          <w:tab w:val="clear" w:pos="709"/>
        </w:tabs>
        <w:suppressAutoHyphens w:val="0"/>
        <w:spacing w:line="240" w:lineRule="auto"/>
        <w:ind w:firstLine="851"/>
        <w:contextualSpacing/>
        <w:jc w:val="center"/>
        <w:rPr>
          <w:rFonts w:ascii="Times New Roman" w:eastAsia="Calibri" w:hAnsi="Times New Roman" w:cs="Times New Roman"/>
          <w:b/>
          <w:kern w:val="0"/>
          <w:sz w:val="28"/>
          <w:szCs w:val="28"/>
          <w:lang w:eastAsia="en-US"/>
        </w:rPr>
      </w:pP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Актуальність теми дослідження</w:t>
      </w:r>
      <w:r w:rsidRPr="00B3442D">
        <w:rPr>
          <w:rFonts w:ascii="Times New Roman" w:eastAsia="Calibri" w:hAnsi="Times New Roman" w:cs="Times New Roman"/>
          <w:kern w:val="0"/>
          <w:sz w:val="28"/>
          <w:szCs w:val="28"/>
          <w:lang w:val="uk-UA" w:eastAsia="en-US"/>
        </w:rPr>
        <w:t>. Становлення України як соціально орієнтованої держави призвело до зміни уявлень про систему соціального забезпечення та його правові засади. В умовах сьогодення гарантії соціального захисту переважної частини громадян значно послаблені незважаючи на те, що законодавство в сфері соціального забезпечення постійно оновлюється. Законодавець не завжди спроможний реально оцінити проблеми реалізації права на соціальне забезпечення, а це зумовлює помилки у виборі напрямків правового регулювання соціального захисту та форм об’єктивації норм, що використовуються для цього. Все це суттєво знижує ефективність соціального забезпечення в нашій державі.</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shd w:val="clear" w:color="auto" w:fill="FFFFFF"/>
          <w:lang w:val="uk-UA" w:eastAsia="en-US"/>
        </w:rPr>
        <w:t>Поява нових організаційно-правових форм та соціальних інститутів, формування недержавної системи соціального забезпечення висувають особливі вимоги до правового регулювання відносин соціального забезпечення.</w:t>
      </w:r>
      <w:r w:rsidRPr="00B3442D">
        <w:rPr>
          <w:rFonts w:ascii="Times New Roman" w:eastAsia="Calibri" w:hAnsi="Times New Roman" w:cs="Times New Roman"/>
          <w:kern w:val="0"/>
          <w:sz w:val="28"/>
          <w:szCs w:val="28"/>
          <w:lang w:val="uk-UA" w:eastAsia="en-US"/>
        </w:rPr>
        <w:t xml:space="preserve"> Активна участь соціальних страхових фондів та сторін соціального діалогу в наданні соціальних благ вимагає детального аналізу їх нормотворчих повноважень та визначення юридичної природи ухвалених ними актів.</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Важливе значення для забезпечення ефективності та послідовності здійснення реформи в цій галузі права має сучасне дослідження джерел права соціального забезпечення як єдиної, цілісної, узгодженої системи, належної форми та якісної за змістом. Саме така система джерел права соціального забезпечення буде спроможна гарантувати добробут громадян України, що ще раз підкреслює актуальність теми.</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Загальнотеоретичну базу для дослідження склали роботи вчених, зокрема: В. М. Андріїва, Н. Б. Болотіної, В. Я. Бурака, В. С. Венедіктова, С. В. Венедіктова, М. Я. Вісьтак, Т. А. Занфірової, О. І. Кіт, С. В. Кобернюка, В. М. Косовича, В. Л. Костюка, О. І. Кульчицької, Л. А. Луць, Н. М. Пархоменко, П. Д. Пилипенка, С. М. Прилипка, О. І. Процевського, П. М. Рабіновича, В. Г. Ротаня, С. М. Синчук, Б. І. Сташківа, О. В. Тищенко, Н. М. Хуторян, М. М. Шумила, Г. І. Чанишевої, В. І. Щербини, О. М. Ярошенка.</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Незважаючи на вагомі здобутки науки права соціального забезпечення у дослідженні окремих видів джерел цієї галузі права, доводиться констатувати, що на сьогодні об’єктивно існує потреба у теоретичному обґрунтуванні системи джерел права соціального забезпечення України, як важливого елемента національної правової системи.</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bCs/>
          <w:kern w:val="0"/>
          <w:sz w:val="28"/>
          <w:szCs w:val="28"/>
          <w:lang w:val="uk-UA" w:eastAsia="en-US"/>
        </w:rPr>
        <w:t>Зв’язок роботи з науковими програмами, планами, темами.</w:t>
      </w:r>
      <w:r w:rsidRPr="00B3442D">
        <w:rPr>
          <w:rFonts w:ascii="Times New Roman" w:eastAsia="Calibri" w:hAnsi="Times New Roman" w:cs="Times New Roman"/>
          <w:kern w:val="0"/>
          <w:sz w:val="28"/>
          <w:szCs w:val="28"/>
          <w:lang w:val="uk-UA" w:eastAsia="en-US"/>
        </w:rPr>
        <w:t xml:space="preserve"> Дисертація виконана згідно з планом наукової роботи кафедри трудового, аграрного та екологічного права Львівського національного університету імені Івана Франка у межах держбюджетної теми «Проблеми систематизації трудового, земельного та екологічного законодавства в Україні» (номер державної реєстрації 0111U005531).</w:t>
      </w:r>
    </w:p>
    <w:p w:rsidR="00B3442D" w:rsidRPr="00B3442D" w:rsidRDefault="00B3442D" w:rsidP="00B3442D">
      <w:pPr>
        <w:widowControl/>
        <w:tabs>
          <w:tab w:val="clear" w:pos="709"/>
          <w:tab w:val="left" w:pos="9990"/>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 xml:space="preserve">Мета і задачі дослідження. </w:t>
      </w:r>
      <w:r w:rsidRPr="00B3442D">
        <w:rPr>
          <w:rFonts w:ascii="Times New Roman" w:eastAsia="Calibri" w:hAnsi="Times New Roman" w:cs="Times New Roman"/>
          <w:i/>
          <w:kern w:val="0"/>
          <w:sz w:val="28"/>
          <w:szCs w:val="28"/>
          <w:lang w:val="uk-UA" w:eastAsia="en-US"/>
        </w:rPr>
        <w:t>Мета</w:t>
      </w:r>
      <w:r w:rsidRPr="00B3442D">
        <w:rPr>
          <w:rFonts w:ascii="Times New Roman" w:eastAsia="Calibri" w:hAnsi="Times New Roman" w:cs="Times New Roman"/>
          <w:kern w:val="0"/>
          <w:sz w:val="28"/>
          <w:szCs w:val="28"/>
          <w:lang w:val="uk-UA" w:eastAsia="en-US"/>
        </w:rPr>
        <w:t xml:space="preserve"> цієї наукової роботи полягає у з’ясуванні системи джерел права соціального забезпечення України, її елементів та їх ролі в правовому регулюванні соціального забезпечення, а також внесення пропозицій по вдосконаленню законодавства і правозастосовної практики.</w:t>
      </w:r>
    </w:p>
    <w:p w:rsidR="00B3442D" w:rsidRPr="00B3442D" w:rsidRDefault="00B3442D" w:rsidP="00B3442D">
      <w:pPr>
        <w:widowControl/>
        <w:tabs>
          <w:tab w:val="clear" w:pos="709"/>
          <w:tab w:val="left" w:pos="9990"/>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xml:space="preserve">Для досягнення поставленої мети дисертації важливим є вирішення таких </w:t>
      </w:r>
      <w:r w:rsidRPr="00B3442D">
        <w:rPr>
          <w:rFonts w:ascii="Times New Roman" w:eastAsia="Calibri" w:hAnsi="Times New Roman" w:cs="Times New Roman"/>
          <w:i/>
          <w:kern w:val="0"/>
          <w:sz w:val="28"/>
          <w:szCs w:val="28"/>
          <w:lang w:val="uk-UA" w:eastAsia="en-US"/>
        </w:rPr>
        <w:t>задач</w:t>
      </w:r>
      <w:r w:rsidRPr="00B3442D">
        <w:rPr>
          <w:rFonts w:ascii="Times New Roman" w:eastAsia="Calibri" w:hAnsi="Times New Roman" w:cs="Times New Roman"/>
          <w:kern w:val="0"/>
          <w:sz w:val="28"/>
          <w:szCs w:val="28"/>
          <w:lang w:val="uk-UA" w:eastAsia="en-US"/>
        </w:rPr>
        <w:t>:</w:t>
      </w:r>
    </w:p>
    <w:p w:rsidR="00B3442D" w:rsidRPr="00B3442D" w:rsidRDefault="00B3442D" w:rsidP="00B3442D">
      <w:pPr>
        <w:widowControl/>
        <w:numPr>
          <w:ilvl w:val="0"/>
          <w:numId w:val="14"/>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запропонувати новий підхід до визначення сучасних джерел права соціального забезпечення України;</w:t>
      </w:r>
    </w:p>
    <w:p w:rsidR="00B3442D" w:rsidRPr="00B3442D" w:rsidRDefault="00B3442D" w:rsidP="00B3442D">
      <w:pPr>
        <w:widowControl/>
        <w:numPr>
          <w:ilvl w:val="0"/>
          <w:numId w:val="14"/>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визначити поняття та ознаки системи джерел права соціального забезпечення України;</w:t>
      </w:r>
    </w:p>
    <w:p w:rsidR="00B3442D" w:rsidRPr="00B3442D" w:rsidRDefault="00B3442D" w:rsidP="00B3442D">
      <w:pPr>
        <w:widowControl/>
        <w:numPr>
          <w:ilvl w:val="0"/>
          <w:numId w:val="14"/>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color w:val="000000"/>
          <w:kern w:val="0"/>
          <w:sz w:val="28"/>
          <w:szCs w:val="28"/>
          <w:lang w:val="uk-UA" w:eastAsia="en-US"/>
        </w:rPr>
        <w:t>виявити особливості співвідношення окремих джерел права соціального забезпечення;</w:t>
      </w:r>
    </w:p>
    <w:p w:rsidR="00B3442D" w:rsidRPr="00B3442D" w:rsidRDefault="00B3442D" w:rsidP="00B3442D">
      <w:pPr>
        <w:widowControl/>
        <w:numPr>
          <w:ilvl w:val="0"/>
          <w:numId w:val="14"/>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color w:val="000000"/>
          <w:kern w:val="0"/>
          <w:sz w:val="28"/>
          <w:szCs w:val="28"/>
          <w:lang w:val="uk-UA" w:eastAsia="en-US"/>
        </w:rPr>
        <w:t>охарактеризувати нормативно-правові акти органів державної влади та органів місцевого самоврядування, що є джерелами права соціального забезпечення;</w:t>
      </w:r>
    </w:p>
    <w:p w:rsidR="00B3442D" w:rsidRPr="00B3442D" w:rsidRDefault="00B3442D" w:rsidP="00B3442D">
      <w:pPr>
        <w:widowControl/>
        <w:numPr>
          <w:ilvl w:val="0"/>
          <w:numId w:val="14"/>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color w:val="000000"/>
          <w:kern w:val="0"/>
          <w:sz w:val="28"/>
          <w:szCs w:val="28"/>
          <w:lang w:val="uk-UA" w:eastAsia="en-US"/>
        </w:rPr>
        <w:t>дослідити юридичну природу актів органів соціального страхування;</w:t>
      </w:r>
    </w:p>
    <w:p w:rsidR="00B3442D" w:rsidRPr="00B3442D" w:rsidRDefault="00B3442D" w:rsidP="00B3442D">
      <w:pPr>
        <w:widowControl/>
        <w:numPr>
          <w:ilvl w:val="0"/>
          <w:numId w:val="14"/>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color w:val="000000"/>
          <w:kern w:val="0"/>
          <w:sz w:val="28"/>
          <w:szCs w:val="28"/>
          <w:lang w:val="uk-UA" w:eastAsia="en-US"/>
        </w:rPr>
        <w:t>з’ясувати роль та значення нормативних договорів в правовому регулюванні відносин соціального забезпечення;</w:t>
      </w:r>
    </w:p>
    <w:p w:rsidR="00B3442D" w:rsidRPr="00B3442D" w:rsidRDefault="00B3442D" w:rsidP="00B3442D">
      <w:pPr>
        <w:widowControl/>
        <w:numPr>
          <w:ilvl w:val="0"/>
          <w:numId w:val="14"/>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color w:val="000000"/>
          <w:kern w:val="0"/>
          <w:sz w:val="28"/>
          <w:szCs w:val="28"/>
          <w:lang w:val="uk-UA" w:eastAsia="en-US"/>
        </w:rPr>
        <w:t>встановити значення актів органів судової влади України для регулювання відносин в сфері соціального забезпечення.</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Cs/>
          <w:i/>
          <w:kern w:val="0"/>
          <w:sz w:val="28"/>
          <w:szCs w:val="28"/>
          <w:lang w:val="uk-UA" w:eastAsia="en-US"/>
        </w:rPr>
        <w:t>Об’єктом дослідження</w:t>
      </w:r>
      <w:r w:rsidRPr="00B3442D">
        <w:rPr>
          <w:rFonts w:ascii="Times New Roman" w:eastAsia="Calibri" w:hAnsi="Times New Roman" w:cs="Times New Roman"/>
          <w:b/>
          <w:bCs/>
          <w:kern w:val="0"/>
          <w:sz w:val="28"/>
          <w:szCs w:val="28"/>
          <w:lang w:val="uk-UA" w:eastAsia="en-US"/>
        </w:rPr>
        <w:t xml:space="preserve"> </w:t>
      </w:r>
      <w:r w:rsidRPr="00B3442D">
        <w:rPr>
          <w:rFonts w:ascii="Times New Roman" w:eastAsia="Calibri" w:hAnsi="Times New Roman" w:cs="Times New Roman"/>
          <w:kern w:val="0"/>
          <w:sz w:val="28"/>
          <w:szCs w:val="28"/>
          <w:lang w:val="uk-UA" w:eastAsia="en-US"/>
        </w:rPr>
        <w:t>є нормативно-правові акти, нормативно-правові договори та акти судової влади як джерела права соціального забезпечення України.</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Cs/>
          <w:i/>
          <w:kern w:val="0"/>
          <w:sz w:val="28"/>
          <w:szCs w:val="28"/>
          <w:lang w:val="uk-UA" w:eastAsia="en-US"/>
        </w:rPr>
        <w:t>Предметом дослідження</w:t>
      </w:r>
      <w:r w:rsidRPr="00B3442D">
        <w:rPr>
          <w:rFonts w:ascii="Times New Roman" w:eastAsia="Calibri" w:hAnsi="Times New Roman" w:cs="Times New Roman"/>
          <w:b/>
          <w:bCs/>
          <w:kern w:val="0"/>
          <w:sz w:val="28"/>
          <w:szCs w:val="28"/>
          <w:lang w:val="uk-UA" w:eastAsia="en-US"/>
        </w:rPr>
        <w:t xml:space="preserve"> </w:t>
      </w:r>
      <w:r w:rsidRPr="00B3442D">
        <w:rPr>
          <w:rFonts w:ascii="Times New Roman" w:eastAsia="Calibri" w:hAnsi="Times New Roman" w:cs="Times New Roman"/>
          <w:kern w:val="0"/>
          <w:sz w:val="28"/>
          <w:szCs w:val="28"/>
          <w:lang w:val="uk-UA" w:eastAsia="en-US"/>
        </w:rPr>
        <w:t>є теоретичні та практичні проблеми джерел права соціального забезпечення, за допомогою яких здійснюється регулювання правовідносин у цій сфері.</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 xml:space="preserve">Методи дослідження. </w:t>
      </w:r>
      <w:r w:rsidRPr="00B3442D">
        <w:rPr>
          <w:rFonts w:ascii="Times New Roman" w:eastAsia="Calibri" w:hAnsi="Times New Roman" w:cs="Times New Roman"/>
          <w:kern w:val="0"/>
          <w:sz w:val="28"/>
          <w:szCs w:val="28"/>
          <w:lang w:val="uk-UA" w:eastAsia="en-US"/>
        </w:rPr>
        <w:t>У процесі дослідження використано низку методів, загальноприйнятих юридичною наукою та наукою права соціального забезпечення. Із загальнонаукових методів застосовувались: історичний, діалектичний, метод аналізу та синтезу, системно-структурний та порівняльний, а зі спеціально-юридичних методів – формально-юридичний метод. Історичним та порівняльним методами досліджено генезис понять: джерело права соціального забезпечення, форма права соціального забезпечення, система джерел права соціального забезпечення (підрозділи 1.1, 1.2). Порівняльний метод також застосовано під час аналізу правових норм, які закріплені у різних законодавчих актах та регулюють одні й ті ж питання реалізації права на соціальне забезпечення, щодо їх узгодженості (підрозділи 2.1, 2.2, 3.1, 3.2, 4.1, 4.2). Системно-структурний метод використано для з’ясування особливостей актів органів місцевого самоврядування, актів соціальних страхових фондів, колективних договорів та угод, нормативних актів органів судової влади (підрозділи 2.1, 2.2, 4.1-4.3). За допомогою методу аналізу та синтезу з’ясовано правовий статус фондів соціального страхування, органів місцевого самоврядування в частині прийняття нормативно-правових актів в сфері соціального забезпечення (підрозділи 2.1, 2.2). Для удосконалення існуючих законодавчих положень та внесення пропозицій щодо створення нових приписів застосовано формально-юридичний метод (підрозділи 2.1, 2.2, 3.1, 3.2, 4.1-4.3).</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Основні положення та результати дисертації сформульовані на основі аналізу чинного законодавства України, судової практики та юридичної наукової літератури.</w:t>
      </w:r>
    </w:p>
    <w:p w:rsidR="00B3442D" w:rsidRPr="00B3442D" w:rsidRDefault="00B3442D" w:rsidP="00B3442D">
      <w:pPr>
        <w:widowControl/>
        <w:tabs>
          <w:tab w:val="clear" w:pos="709"/>
        </w:tabs>
        <w:suppressAutoHyphens w:val="0"/>
        <w:spacing w:line="240" w:lineRule="auto"/>
        <w:ind w:right="36"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bCs/>
          <w:kern w:val="0"/>
          <w:sz w:val="28"/>
          <w:szCs w:val="28"/>
          <w:lang w:val="uk-UA" w:eastAsia="en-US"/>
        </w:rPr>
        <w:t xml:space="preserve">Наукова новизна одержаних результатів. </w:t>
      </w:r>
      <w:r w:rsidRPr="00B3442D">
        <w:rPr>
          <w:rFonts w:ascii="Times New Roman" w:eastAsia="Calibri" w:hAnsi="Times New Roman" w:cs="Times New Roman"/>
          <w:kern w:val="0"/>
          <w:sz w:val="28"/>
          <w:szCs w:val="28"/>
          <w:lang w:val="uk-UA" w:eastAsia="en-US"/>
        </w:rPr>
        <w:t>Дисертація є одним із перших комплексних наукових досліджень системи джерел права соціального забезпечення України.</w:t>
      </w:r>
    </w:p>
    <w:p w:rsidR="00B3442D" w:rsidRPr="00B3442D" w:rsidRDefault="00B3442D" w:rsidP="00B3442D">
      <w:pPr>
        <w:widowControl/>
        <w:tabs>
          <w:tab w:val="clear" w:pos="709"/>
        </w:tabs>
        <w:suppressAutoHyphens w:val="0"/>
        <w:spacing w:line="240" w:lineRule="auto"/>
        <w:ind w:right="36" w:firstLine="709"/>
        <w:contextualSpacing/>
        <w:rPr>
          <w:rFonts w:ascii="Times New Roman" w:eastAsia="Calibri" w:hAnsi="Times New Roman" w:cs="Times New Roman"/>
          <w:spacing w:val="4"/>
          <w:kern w:val="0"/>
          <w:sz w:val="28"/>
          <w:szCs w:val="28"/>
          <w:lang w:val="uk-UA" w:eastAsia="en-US"/>
        </w:rPr>
      </w:pPr>
      <w:r w:rsidRPr="00B3442D">
        <w:rPr>
          <w:rFonts w:ascii="Times New Roman" w:eastAsia="Calibri" w:hAnsi="Times New Roman" w:cs="Times New Roman"/>
          <w:spacing w:val="4"/>
          <w:kern w:val="0"/>
          <w:sz w:val="28"/>
          <w:szCs w:val="28"/>
          <w:lang w:val="uk-UA" w:eastAsia="en-US"/>
        </w:rPr>
        <w:t>На захист виносяться нижченаведені нові наукові положення та висновки, сформульовані відповідно до поставленої мети й задач дослідження.</w:t>
      </w:r>
    </w:p>
    <w:p w:rsidR="00B3442D" w:rsidRPr="00B3442D" w:rsidRDefault="00B3442D" w:rsidP="00B3442D">
      <w:pPr>
        <w:widowControl/>
        <w:tabs>
          <w:tab w:val="clear" w:pos="709"/>
        </w:tabs>
        <w:suppressAutoHyphens w:val="0"/>
        <w:spacing w:line="240" w:lineRule="auto"/>
        <w:ind w:right="36" w:firstLine="709"/>
        <w:contextualSpacing/>
        <w:rPr>
          <w:rFonts w:ascii="Times New Roman" w:eastAsia="Calibri" w:hAnsi="Times New Roman" w:cs="Times New Roman"/>
          <w:i/>
          <w:kern w:val="0"/>
          <w:sz w:val="28"/>
          <w:szCs w:val="28"/>
          <w:lang w:val="uk-UA" w:eastAsia="en-US"/>
        </w:rPr>
      </w:pPr>
      <w:r w:rsidRPr="00B3442D">
        <w:rPr>
          <w:rFonts w:ascii="Times New Roman" w:eastAsia="Calibri" w:hAnsi="Times New Roman" w:cs="Times New Roman"/>
          <w:i/>
          <w:kern w:val="0"/>
          <w:sz w:val="28"/>
          <w:szCs w:val="28"/>
          <w:lang w:val="uk-UA" w:eastAsia="en-US"/>
        </w:rPr>
        <w:t>Уперше:</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сформульовано поняття системи джерел права соціального забезпечення як зумовлену системою права соціального забезпечення, інтересами держави та проблемами правового регулювання внутрішню організацію актів нормативного характеру, яка виражається в їх єдності й погодженості;</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xml:space="preserve">запропоновано в системі джерел права соціального забезпечення України виділити наступні складові: </w:t>
      </w:r>
      <w:r w:rsidRPr="00B3442D">
        <w:rPr>
          <w:rFonts w:ascii="Times New Roman" w:eastAsia="Calibri" w:hAnsi="Times New Roman" w:cs="Times New Roman"/>
          <w:i/>
          <w:kern w:val="0"/>
          <w:sz w:val="28"/>
          <w:szCs w:val="28"/>
          <w:lang w:val="uk-UA" w:eastAsia="en-US"/>
        </w:rPr>
        <w:t>основна</w:t>
      </w:r>
      <w:r w:rsidRPr="00B3442D">
        <w:rPr>
          <w:rFonts w:ascii="Times New Roman" w:eastAsia="Calibri" w:hAnsi="Times New Roman" w:cs="Times New Roman"/>
          <w:kern w:val="0"/>
          <w:sz w:val="28"/>
          <w:szCs w:val="28"/>
          <w:lang w:val="uk-UA" w:eastAsia="en-US"/>
        </w:rPr>
        <w:t xml:space="preserve"> (Конституція України, ратифіковані Україною міжнародні договори та закони), </w:t>
      </w:r>
      <w:r w:rsidRPr="00B3442D">
        <w:rPr>
          <w:rFonts w:ascii="Times New Roman" w:eastAsia="Calibri" w:hAnsi="Times New Roman" w:cs="Times New Roman"/>
          <w:i/>
          <w:kern w:val="0"/>
          <w:sz w:val="28"/>
          <w:szCs w:val="28"/>
          <w:lang w:val="uk-UA" w:eastAsia="en-US"/>
        </w:rPr>
        <w:t>похідна</w:t>
      </w:r>
      <w:r w:rsidRPr="00B3442D">
        <w:rPr>
          <w:rFonts w:ascii="Times New Roman" w:eastAsia="Calibri" w:hAnsi="Times New Roman" w:cs="Times New Roman"/>
          <w:kern w:val="0"/>
          <w:sz w:val="28"/>
          <w:szCs w:val="28"/>
          <w:lang w:val="uk-UA" w:eastAsia="en-US"/>
        </w:rPr>
        <w:t xml:space="preserve"> (підзаконні нормативно-правові акти, у тому числі нормативні акти соціальних страхових фондів), </w:t>
      </w:r>
      <w:r w:rsidRPr="00B3442D">
        <w:rPr>
          <w:rFonts w:ascii="Times New Roman" w:eastAsia="Calibri" w:hAnsi="Times New Roman" w:cs="Times New Roman"/>
          <w:i/>
          <w:kern w:val="0"/>
          <w:sz w:val="28"/>
          <w:szCs w:val="28"/>
          <w:lang w:val="uk-UA" w:eastAsia="en-US"/>
        </w:rPr>
        <w:t>додаткова</w:t>
      </w:r>
      <w:r w:rsidRPr="00B3442D">
        <w:rPr>
          <w:rFonts w:ascii="Times New Roman" w:eastAsia="Calibri" w:hAnsi="Times New Roman" w:cs="Times New Roman"/>
          <w:kern w:val="0"/>
          <w:sz w:val="28"/>
          <w:szCs w:val="28"/>
          <w:lang w:val="uk-UA" w:eastAsia="en-US"/>
        </w:rPr>
        <w:t xml:space="preserve"> (акти органів місцевого самоврядування, колективні договори та угоди, в яких передбачаються додаткові види соціального забезпечення за рахунок коштів місцевого самоврядування чи роботодавця) та </w:t>
      </w:r>
      <w:r w:rsidRPr="00B3442D">
        <w:rPr>
          <w:rFonts w:ascii="Times New Roman" w:eastAsia="Calibri" w:hAnsi="Times New Roman" w:cs="Times New Roman"/>
          <w:i/>
          <w:kern w:val="0"/>
          <w:sz w:val="28"/>
          <w:szCs w:val="28"/>
          <w:lang w:val="uk-UA" w:eastAsia="en-US"/>
        </w:rPr>
        <w:t>допоміжна</w:t>
      </w:r>
      <w:r w:rsidRPr="00B3442D">
        <w:rPr>
          <w:rFonts w:ascii="Times New Roman" w:eastAsia="Calibri" w:hAnsi="Times New Roman" w:cs="Times New Roman"/>
          <w:kern w:val="0"/>
          <w:sz w:val="28"/>
          <w:szCs w:val="28"/>
          <w:lang w:val="uk-UA" w:eastAsia="en-US"/>
        </w:rPr>
        <w:t xml:space="preserve"> (акти судової влади, нормативного характеру);</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обґрунтовано положення про те, що органи місцевого самоврядування в межах своїх повноважень ухвалюють нормативно-правові акти, які спрямовані на створення умов реалізації права на соціальне забезпечення та визначають порядок надання додаткових видів соціального забезпечення;</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сформульовано визначення нормативних актів органів соціального страхування, які за своєю юридичною природою є корпоративними актами, що ухвалюються у визначеній документальній формі компетентними органами від імені соціальних страхових фондів, у чітко встановленому порядку, містять обов’язкові правила поведінки, що передбачають порядок реалізації права на соціальне забезпечення;</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доведено необхідність забезпечення єдиного розуміння й застосування Конституційним Судом України положень Конституції України у сфері соціального забезпечення. Запропоновано з цією метою закріпити у Законі України «Про Конституційний Суд України» положення про обов’язковість мотивувальної та резолютивної частини рішень Конституційного Суду України при розгляді однотипних справ;</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аргументовано необхідність закріпити обов’язок Конституційного Суду України у випадках, коли неконституційними нормативно-правовими актами (положеннями) скасовувались окремі види соціального забезпечення або зменшувались їх розміри, було завдано або могло бути завдано матеріальної шкоди громадянам, вказувати на преюдиційність свого рішення при розгляді судами загальної юрисдикції позовів у зв’язку з правовідносинами, що виникли внаслідок дії цього неконституційного акту. В такий спосіб Конституційний Суд України буде визнавати неконституційні нормативно-правові акти (окремі положення) недійсними з дня їх прийняття або набрання ними чинності.</w:t>
      </w:r>
    </w:p>
    <w:p w:rsidR="00B3442D" w:rsidRPr="00B3442D" w:rsidRDefault="00B3442D" w:rsidP="00B3442D">
      <w:pPr>
        <w:widowControl/>
        <w:tabs>
          <w:tab w:val="clear" w:pos="709"/>
        </w:tabs>
        <w:suppressAutoHyphens w:val="0"/>
        <w:spacing w:line="240" w:lineRule="auto"/>
        <w:ind w:right="36" w:firstLine="709"/>
        <w:contextualSpacing/>
        <w:rPr>
          <w:rFonts w:ascii="Times New Roman" w:eastAsia="Calibri" w:hAnsi="Times New Roman" w:cs="Times New Roman"/>
          <w:i/>
          <w:kern w:val="0"/>
          <w:sz w:val="28"/>
          <w:szCs w:val="28"/>
          <w:lang w:val="uk-UA" w:eastAsia="en-US"/>
        </w:rPr>
      </w:pPr>
      <w:r w:rsidRPr="00B3442D">
        <w:rPr>
          <w:rFonts w:ascii="Times New Roman" w:eastAsia="Calibri" w:hAnsi="Times New Roman" w:cs="Times New Roman"/>
          <w:i/>
          <w:kern w:val="0"/>
          <w:sz w:val="28"/>
          <w:szCs w:val="28"/>
          <w:lang w:val="uk-UA" w:eastAsia="en-US"/>
        </w:rPr>
        <w:t>Удосконалено:</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конституційне положення про те, що виключно законами повинні регулюватися підстави виникнення права на соціальне забезпечення, форми і види соціального забезпечення, умови надання та джерела їх фінансування, й запропоновано внести відповідні зміни до пункту 6 статті 92 Конституції України;</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наукові висновки про те, що міжнародні договори у сфері соціального забезпечення не лише встановлюють мінімальні соціальні стандарти, а й визначають порядок та умови реалізації права на соціальне забезпечення громадян різних держав;</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теоретичні положення про рішення Європейського суду з прав людини, в яких системно тлумачаться положення Конвенції про захист основних прав і свобод щодо права на соціальне забезпечення.</w:t>
      </w:r>
    </w:p>
    <w:p w:rsidR="00B3442D" w:rsidRPr="00B3442D" w:rsidRDefault="00B3442D" w:rsidP="00B3442D">
      <w:pPr>
        <w:widowControl/>
        <w:tabs>
          <w:tab w:val="clear" w:pos="709"/>
        </w:tabs>
        <w:suppressAutoHyphens w:val="0"/>
        <w:spacing w:after="0" w:line="240" w:lineRule="auto"/>
        <w:ind w:left="709" w:right="36" w:firstLine="0"/>
        <w:contextualSpacing/>
        <w:rPr>
          <w:rFonts w:ascii="Times New Roman" w:eastAsia="Calibri" w:hAnsi="Times New Roman" w:cs="Times New Roman"/>
          <w:i/>
          <w:kern w:val="0"/>
          <w:sz w:val="28"/>
          <w:szCs w:val="28"/>
          <w:lang w:val="uk-UA" w:eastAsia="en-US"/>
        </w:rPr>
      </w:pPr>
      <w:r w:rsidRPr="00B3442D">
        <w:rPr>
          <w:rFonts w:ascii="Times New Roman" w:eastAsia="Calibri" w:hAnsi="Times New Roman" w:cs="Times New Roman"/>
          <w:i/>
          <w:kern w:val="0"/>
          <w:sz w:val="28"/>
          <w:szCs w:val="28"/>
          <w:lang w:val="uk-UA" w:eastAsia="en-US"/>
        </w:rPr>
        <w:t>Дістали подальшого розвитку:</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наукові висновки про те, що форма нормативно-правового акту, яким повинні регулюватися відносини соціального забезпечення, визначається на найвищому конституційному рівні;</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теоретичні напрацювання про те, що колективні договори як джерела права соціального забезпечення передбачають не лише додаткові види соціального забезпечення, а й додаткові умови виникнення права особи на соціальне забезпечення;</w:t>
      </w:r>
    </w:p>
    <w:p w:rsidR="00B3442D" w:rsidRPr="00B3442D" w:rsidRDefault="00B3442D" w:rsidP="00B3442D">
      <w:pPr>
        <w:widowControl/>
        <w:numPr>
          <w:ilvl w:val="0"/>
          <w:numId w:val="15"/>
        </w:numPr>
        <w:tabs>
          <w:tab w:val="clear" w:pos="709"/>
          <w:tab w:val="left" w:pos="1134"/>
        </w:tabs>
        <w:suppressAutoHyphens w:val="0"/>
        <w:spacing w:after="0" w:line="240" w:lineRule="auto"/>
        <w:ind w:left="0" w:firstLine="68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положення про особливу роль так званих «пілотних рішень» Європейського суду з прав людини в системі джерел права соціального забезпечення, які виступають засобами усунення системних порушень права громадян України на соціальне забезпечення.</w:t>
      </w:r>
    </w:p>
    <w:p w:rsidR="00B3442D" w:rsidRPr="00B3442D" w:rsidRDefault="00B3442D" w:rsidP="00B3442D">
      <w:pPr>
        <w:widowControl/>
        <w:tabs>
          <w:tab w:val="clear" w:pos="709"/>
        </w:tabs>
        <w:suppressAutoHyphens w:val="0"/>
        <w:spacing w:line="240" w:lineRule="auto"/>
        <w:ind w:right="36"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Практичне значення одержаних результатів.</w:t>
      </w:r>
      <w:r w:rsidRPr="00B3442D">
        <w:rPr>
          <w:rFonts w:ascii="Times New Roman" w:eastAsia="Calibri" w:hAnsi="Times New Roman" w:cs="Times New Roman"/>
          <w:kern w:val="0"/>
          <w:sz w:val="28"/>
          <w:szCs w:val="28"/>
          <w:lang w:val="uk-UA" w:eastAsia="en-US"/>
        </w:rPr>
        <w:t xml:space="preserve"> Викладені у дисертації висновки і пропозиції можуть бути використані:</w:t>
      </w:r>
    </w:p>
    <w:p w:rsidR="00B3442D" w:rsidRPr="00B3442D" w:rsidRDefault="00B3442D" w:rsidP="00B3442D">
      <w:pPr>
        <w:widowControl/>
        <w:tabs>
          <w:tab w:val="clear" w:pos="709"/>
        </w:tabs>
        <w:suppressAutoHyphens w:val="0"/>
        <w:spacing w:line="240" w:lineRule="auto"/>
        <w:ind w:right="36"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у науково-дослідній роботі – під час подальших наукових досліджень з актуальних проблем джерел права соціального забезпечення;</w:t>
      </w:r>
    </w:p>
    <w:p w:rsidR="00B3442D" w:rsidRPr="00B3442D" w:rsidRDefault="00B3442D" w:rsidP="00B3442D">
      <w:pPr>
        <w:widowControl/>
        <w:tabs>
          <w:tab w:val="clear" w:pos="709"/>
        </w:tabs>
        <w:suppressAutoHyphens w:val="0"/>
        <w:spacing w:line="240" w:lineRule="auto"/>
        <w:ind w:right="36"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у правотворчій діяльності – для удосконалення законодавства України про соціальне забезпечення, нормативно-правових договорів, що регулюють правовідносини в сфері соціального забезпечення;</w:t>
      </w:r>
    </w:p>
    <w:p w:rsidR="00B3442D" w:rsidRPr="00B3442D" w:rsidRDefault="00B3442D" w:rsidP="00B3442D">
      <w:pPr>
        <w:widowControl/>
        <w:tabs>
          <w:tab w:val="clear" w:pos="709"/>
        </w:tabs>
        <w:suppressAutoHyphens w:val="0"/>
        <w:spacing w:line="240" w:lineRule="auto"/>
        <w:ind w:right="36"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у правозастосовній діяльності – під час практичної діяльності органів державної влади, соціальних страхових фондів, органів місцевого самоврядування, інших суб’єктів, які призначають та надають соціальне забезпечення, а також судові органи різних рівнів тощо;</w:t>
      </w:r>
    </w:p>
    <w:p w:rsidR="00B3442D" w:rsidRPr="00B3442D" w:rsidRDefault="00B3442D" w:rsidP="00B3442D">
      <w:pPr>
        <w:widowControl/>
        <w:tabs>
          <w:tab w:val="clear" w:pos="709"/>
        </w:tabs>
        <w:suppressAutoHyphens w:val="0"/>
        <w:spacing w:after="0" w:line="240" w:lineRule="auto"/>
        <w:ind w:right="34"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у навчальному процесі – під час викладання курсу «Право соціального забезпечення в Україні», при написанні підручників, монографій, навчальних посібників, довідкової, методичної літератури, а також під час проведення лекцій та семінарських занять.</w:t>
      </w:r>
    </w:p>
    <w:p w:rsidR="00B3442D" w:rsidRPr="00B3442D" w:rsidRDefault="00B3442D" w:rsidP="00B3442D">
      <w:pPr>
        <w:widowControl/>
        <w:tabs>
          <w:tab w:val="clear" w:pos="709"/>
        </w:tabs>
        <w:suppressAutoHyphens w:val="0"/>
        <w:spacing w:after="0" w:line="240" w:lineRule="auto"/>
        <w:ind w:right="36" w:firstLine="709"/>
        <w:contextualSpacing/>
        <w:rPr>
          <w:rFonts w:ascii="Times New Roman" w:eastAsia="Times New Roman" w:hAnsi="Times New Roman" w:cs="Times New Roman"/>
          <w:kern w:val="0"/>
          <w:sz w:val="28"/>
          <w:szCs w:val="28"/>
          <w:lang w:val="uk-UA" w:eastAsia="ru-RU"/>
        </w:rPr>
      </w:pPr>
      <w:r w:rsidRPr="00B3442D">
        <w:rPr>
          <w:rFonts w:ascii="Times New Roman" w:eastAsia="Times New Roman" w:hAnsi="Times New Roman" w:cs="Times New Roman"/>
          <w:b/>
          <w:kern w:val="0"/>
          <w:sz w:val="28"/>
          <w:szCs w:val="28"/>
          <w:lang w:val="uk-UA" w:eastAsia="ru-RU"/>
        </w:rPr>
        <w:t xml:space="preserve">Апробація результатів дисертації. </w:t>
      </w:r>
      <w:r w:rsidRPr="00B3442D">
        <w:rPr>
          <w:rFonts w:ascii="Times New Roman" w:eastAsia="Times New Roman" w:hAnsi="Times New Roman" w:cs="Times New Roman"/>
          <w:kern w:val="0"/>
          <w:sz w:val="28"/>
          <w:szCs w:val="28"/>
          <w:lang w:val="uk-UA" w:eastAsia="ru-RU"/>
        </w:rPr>
        <w:t xml:space="preserve">Дисертація виконана на кафедрі трудового, аграрного та екологічного права Львівського національного університету імені Івана Франка, обговорена на її засіданнях, де одержала позитивну оцінку. Основні положення наукового дослідження висвітлювалися у доповідях на таких науково-практичних конференціях: міжнародних – «Актуальні питання реформування правової системи України» (м. Луцьк, 2010), «Актуальні проблеми юридичної науки» (м. Київ, 2010), «Проблеми правового забезпечення інтересів суб’єктів трудового права в умовах реформування трудового законодавства» (м. Хмельницький, 2011), «Розвиток </w:t>
      </w:r>
      <w:r w:rsidRPr="00B3442D">
        <w:rPr>
          <w:rFonts w:ascii="Times New Roman" w:eastAsia="Times New Roman" w:hAnsi="Times New Roman" w:cs="Times New Roman"/>
          <w:spacing w:val="2"/>
          <w:kern w:val="0"/>
          <w:sz w:val="28"/>
          <w:szCs w:val="28"/>
          <w:lang w:val="uk-UA" w:eastAsia="ru-RU"/>
        </w:rPr>
        <w:t>законодавства про працю і соціальне забезпечення: здобутки і проблеми»</w:t>
      </w:r>
      <w:r w:rsidRPr="00B3442D">
        <w:rPr>
          <w:rFonts w:ascii="Times New Roman" w:eastAsia="Times New Roman" w:hAnsi="Times New Roman" w:cs="Times New Roman"/>
          <w:kern w:val="0"/>
          <w:sz w:val="28"/>
          <w:szCs w:val="28"/>
          <w:lang w:val="uk-UA" w:eastAsia="ru-RU"/>
        </w:rPr>
        <w:t xml:space="preserve"> (IV-та конф., м. Харків, 2012), «Одинадцяті осінні юридичні читання» (м. Хмельницький, 2012), «Актуальні проблеми трудового права і права соціального забезпечення» (V-та конф., м. Харків, 2013), «Профспілки та актуальні проблеми трудового, корпоративного й соціального права» (м. Мінськ, 2013); всеукраїнських – «Проблеми правової реформи та розбудови громадянського суспільства в Україні» (м. Львів, 2008), «Трудове законодавство: шляхи реформування» (м. Харків, 2013), «Єдність і диференціація трудового права та права соціального забезпечення» (м. Харків, 2014); регіональних (звітних) – «Проблеми державотворення і захисту прав людини в Україні» (ХІV-та, XVI-та, XХІ-та конф., м. Львів, 2008, 2010, 2015).</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 xml:space="preserve">Публікації. </w:t>
      </w:r>
      <w:r w:rsidRPr="00B3442D">
        <w:rPr>
          <w:rFonts w:ascii="Times New Roman" w:eastAsia="Calibri" w:hAnsi="Times New Roman" w:cs="Times New Roman"/>
          <w:kern w:val="0"/>
          <w:sz w:val="28"/>
          <w:szCs w:val="28"/>
          <w:lang w:val="uk-UA" w:eastAsia="en-US"/>
        </w:rPr>
        <w:t>Найважливіші положення та результати дисертації відображені у шести статтях, опублікованих у наукових фахових виданнях, три з них – у наукових виданнях іноземних держав, а також у чотирнадцяти тезах матеріалів науково-практичних конференцій.</w:t>
      </w:r>
    </w:p>
    <w:p w:rsidR="00B3442D" w:rsidRPr="00B3442D" w:rsidRDefault="00B3442D" w:rsidP="00B3442D">
      <w:pPr>
        <w:widowControl/>
        <w:tabs>
          <w:tab w:val="clear" w:pos="709"/>
        </w:tabs>
        <w:suppressAutoHyphens w:val="0"/>
        <w:spacing w:line="240" w:lineRule="auto"/>
        <w:ind w:firstLine="72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Структура та обсяг дисертації</w:t>
      </w:r>
      <w:r w:rsidRPr="00B3442D">
        <w:rPr>
          <w:rFonts w:ascii="Times New Roman" w:eastAsia="Calibri" w:hAnsi="Times New Roman" w:cs="Times New Roman"/>
          <w:kern w:val="0"/>
          <w:sz w:val="28"/>
          <w:szCs w:val="28"/>
          <w:lang w:val="uk-UA" w:eastAsia="en-US"/>
        </w:rPr>
        <w:t xml:space="preserve"> зумовлені метою і задачами дослідження. Дисертаційна робота складається зі вступу, чотирьох розділів, які поділяються на дев’ять підрозділів, висновків, списку використаних джерел. Загальний обсяг роботи становить 212 сторінок, з яких основного тексту 164 сторінки, список використаних джерел займає 48 сторінок та налічує 384 найменування.</w:t>
      </w:r>
    </w:p>
    <w:p w:rsidR="00B3442D" w:rsidRPr="00B3442D" w:rsidRDefault="00B3442D" w:rsidP="00B3442D">
      <w:pPr>
        <w:widowControl/>
        <w:tabs>
          <w:tab w:val="clear" w:pos="709"/>
        </w:tabs>
        <w:suppressAutoHyphens w:val="0"/>
        <w:spacing w:line="240" w:lineRule="auto"/>
        <w:ind w:firstLine="720"/>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ОСНОВНИЙ ЗМІСТ РОБОТИ</w:t>
      </w:r>
    </w:p>
    <w:p w:rsidR="00B3442D" w:rsidRPr="00B3442D" w:rsidRDefault="00B3442D" w:rsidP="00B3442D">
      <w:pPr>
        <w:widowControl/>
        <w:tabs>
          <w:tab w:val="clear" w:pos="709"/>
        </w:tabs>
        <w:suppressAutoHyphens w:val="0"/>
        <w:spacing w:line="240" w:lineRule="auto"/>
        <w:ind w:firstLine="720"/>
        <w:contextualSpacing/>
        <w:jc w:val="center"/>
        <w:rPr>
          <w:rFonts w:ascii="Times New Roman" w:eastAsia="Calibri" w:hAnsi="Times New Roman" w:cs="Times New Roman"/>
          <w:b/>
          <w:kern w:val="0"/>
          <w:sz w:val="28"/>
          <w:szCs w:val="28"/>
          <w:lang w:val="uk-UA" w:eastAsia="en-US"/>
        </w:rPr>
      </w:pPr>
    </w:p>
    <w:p w:rsidR="00B3442D" w:rsidRPr="00B3442D" w:rsidRDefault="00B3442D" w:rsidP="00B3442D">
      <w:pPr>
        <w:widowControl/>
        <w:tabs>
          <w:tab w:val="clear" w:pos="709"/>
        </w:tabs>
        <w:suppressAutoHyphens w:val="0"/>
        <w:spacing w:line="240" w:lineRule="auto"/>
        <w:ind w:firstLine="72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xml:space="preserve">У </w:t>
      </w:r>
      <w:r w:rsidRPr="00B3442D">
        <w:rPr>
          <w:rFonts w:ascii="Times New Roman" w:eastAsia="Calibri" w:hAnsi="Times New Roman" w:cs="Times New Roman"/>
          <w:b/>
          <w:kern w:val="0"/>
          <w:sz w:val="28"/>
          <w:szCs w:val="28"/>
          <w:lang w:val="uk-UA" w:eastAsia="en-US"/>
        </w:rPr>
        <w:t>Вступі</w:t>
      </w:r>
      <w:r w:rsidRPr="00B3442D">
        <w:rPr>
          <w:rFonts w:ascii="Times New Roman" w:eastAsia="Calibri" w:hAnsi="Times New Roman" w:cs="Times New Roman"/>
          <w:kern w:val="0"/>
          <w:sz w:val="28"/>
          <w:szCs w:val="28"/>
          <w:lang w:val="uk-UA" w:eastAsia="en-US"/>
        </w:rPr>
        <w:t xml:space="preserve"> аргументується актуальність обраної теми дисертації, наводиться характеристика стану її наукової розробки. Визначаються мета, основні задачі, об’єкт, предмет та методологічні засади наукового дослідження. Сформульовано наукову новизну, теоретичні та практичні результати.</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 xml:space="preserve">Розділ 1 «Загальна характеристика джерел права соціального забезпечення України» </w:t>
      </w:r>
      <w:r w:rsidRPr="00B3442D">
        <w:rPr>
          <w:rFonts w:ascii="Times New Roman" w:eastAsia="Calibri" w:hAnsi="Times New Roman" w:cs="Times New Roman"/>
          <w:kern w:val="0"/>
          <w:sz w:val="28"/>
          <w:szCs w:val="28"/>
          <w:lang w:val="uk-UA" w:eastAsia="en-US"/>
        </w:rPr>
        <w:t>складається з двох підрозділів, у яких визначено поняття, ознаки джерел права соціального забезпечення та їх систему.</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xml:space="preserve">У </w:t>
      </w:r>
      <w:r w:rsidRPr="00B3442D">
        <w:rPr>
          <w:rFonts w:ascii="Times New Roman" w:eastAsia="Calibri" w:hAnsi="Times New Roman" w:cs="Times New Roman"/>
          <w:i/>
          <w:kern w:val="0"/>
          <w:sz w:val="28"/>
          <w:szCs w:val="28"/>
          <w:lang w:val="uk-UA" w:eastAsia="en-US"/>
        </w:rPr>
        <w:t>підрозділі 1.1</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i/>
          <w:kern w:val="0"/>
          <w:sz w:val="28"/>
          <w:szCs w:val="28"/>
          <w:lang w:val="uk-UA" w:eastAsia="en-US"/>
        </w:rPr>
        <w:t xml:space="preserve">«Поняття та ознаки джерел права соціального забезпечення» </w:t>
      </w:r>
      <w:r w:rsidRPr="00B3442D">
        <w:rPr>
          <w:rFonts w:ascii="Times New Roman" w:eastAsia="Calibri" w:hAnsi="Times New Roman" w:cs="Times New Roman"/>
          <w:kern w:val="0"/>
          <w:sz w:val="28"/>
          <w:szCs w:val="28"/>
          <w:lang w:val="uk-UA" w:eastAsia="en-US"/>
        </w:rPr>
        <w:t>джерела права соціального забезпечення розглядаються у формально-юридичному розумінні як організація змісту права соціального забезпечення, власне, в нормативно-законодавчому аспекті. Такий підхід не суперечить сучасним концепціям праворозуміння, оскільки акцентує увагу на природних правах людини, які об’єктивуються у позитивне право і виражаються у відповідних джерелах права соціального забезпечення.</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Проведено співвідношення понять джерело права соціального забезпечення і форма права соціального забезпечення. Відзначається, що поняття форма права соціального забезпечення, як спосіб організації права та його зовнішній вираз, характеризує процедуру утворення та існування права соціального забезпечення, юридичну силу норм зазначеної галузі, визначає їхню сферу правового регулювання. Натомість поняття джерело права соціального забезпечення робить акцент на сутнісних, змістовних і формальних характеристиках права соціального забезпечення України.</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xml:space="preserve">У </w:t>
      </w:r>
      <w:r w:rsidRPr="00B3442D">
        <w:rPr>
          <w:rFonts w:ascii="Times New Roman" w:eastAsia="Calibri" w:hAnsi="Times New Roman" w:cs="Times New Roman"/>
          <w:i/>
          <w:kern w:val="0"/>
          <w:sz w:val="28"/>
          <w:szCs w:val="28"/>
          <w:lang w:val="uk-UA" w:eastAsia="en-US"/>
        </w:rPr>
        <w:t xml:space="preserve">підрозділі 1.2 «Система джерел права соціального забезпечення України» </w:t>
      </w:r>
      <w:r w:rsidRPr="00B3442D">
        <w:rPr>
          <w:rFonts w:ascii="Times New Roman" w:eastAsia="Calibri" w:hAnsi="Times New Roman" w:cs="Times New Roman"/>
          <w:kern w:val="0"/>
          <w:sz w:val="28"/>
          <w:szCs w:val="28"/>
          <w:lang w:val="uk-UA" w:eastAsia="en-US"/>
        </w:rPr>
        <w:t>визначено,</w:t>
      </w:r>
      <w:r w:rsidRPr="00B3442D">
        <w:rPr>
          <w:rFonts w:ascii="Times New Roman" w:eastAsia="Calibri" w:hAnsi="Times New Roman" w:cs="Times New Roman"/>
          <w:i/>
          <w:kern w:val="0"/>
          <w:sz w:val="28"/>
          <w:szCs w:val="28"/>
          <w:lang w:val="uk-UA" w:eastAsia="en-US"/>
        </w:rPr>
        <w:t xml:space="preserve"> </w:t>
      </w:r>
      <w:r w:rsidRPr="00B3442D">
        <w:rPr>
          <w:rFonts w:ascii="Times New Roman" w:eastAsia="Calibri" w:hAnsi="Times New Roman" w:cs="Times New Roman"/>
          <w:kern w:val="0"/>
          <w:sz w:val="28"/>
          <w:szCs w:val="28"/>
          <w:lang w:val="uk-UA" w:eastAsia="en-US"/>
        </w:rPr>
        <w:t>що основними елементами системи джерел права соціального забезпечення є нормативно-правові акти, нормативні договори та акти судової влади, що регулюють відносини в сфері соціального забезпечення.</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Відзначається, що системі джерел права соціального забезпечення притаманні ознаки, які характеризують її як цілісну, складну та структуровану сукупність елементів.</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З’ясовано, що досліджувана система джерел права обмежена сферою правового регулювання даної галузі права і становить сукупність актів нормативно-правового характеру, що регулюють соціально-забезпечувальні відносини, соціально-страхові та процедурні відносини в сфері соціального забезпечення. Аргументовано, що структурна організація елементів системи джерел права соціального забезпечення відбувається завдяки їхньому ієрархічному зв’язку.</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 xml:space="preserve">Розділ 2 «Нормативно-правові акти як джерела права соціального забезпечення» </w:t>
      </w:r>
      <w:r w:rsidRPr="00B3442D">
        <w:rPr>
          <w:rFonts w:ascii="Times New Roman" w:eastAsia="Calibri" w:hAnsi="Times New Roman" w:cs="Times New Roman"/>
          <w:kern w:val="0"/>
          <w:sz w:val="28"/>
          <w:szCs w:val="28"/>
          <w:lang w:val="uk-UA" w:eastAsia="en-US"/>
        </w:rPr>
        <w:t>складається з двох підрозділів, у яких досліджуються особливості нормативно-правових актів органів державної влади та органів місцевого самоврядування, а також актів органів соціального страхування в системі джерел права соціального забезпечення.</w:t>
      </w:r>
    </w:p>
    <w:p w:rsidR="00B3442D" w:rsidRPr="00B3442D" w:rsidRDefault="00B3442D" w:rsidP="00B3442D">
      <w:pPr>
        <w:widowControl/>
        <w:tabs>
          <w:tab w:val="clear" w:pos="709"/>
        </w:tabs>
        <w:suppressAutoHyphens w:val="0"/>
        <w:spacing w:line="240" w:lineRule="auto"/>
        <w:ind w:firstLine="72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xml:space="preserve">У </w:t>
      </w:r>
      <w:r w:rsidRPr="00B3442D">
        <w:rPr>
          <w:rFonts w:ascii="Times New Roman" w:eastAsia="Calibri" w:hAnsi="Times New Roman" w:cs="Times New Roman"/>
          <w:i/>
          <w:kern w:val="0"/>
          <w:sz w:val="28"/>
          <w:szCs w:val="28"/>
          <w:lang w:val="uk-UA" w:eastAsia="en-US"/>
        </w:rPr>
        <w:t>підрозділі 2.1 «Нормативно-правові акти органів державної влади України та органів місцевого самоврядування»</w:t>
      </w:r>
      <w:r w:rsidRPr="00B3442D">
        <w:rPr>
          <w:rFonts w:ascii="Times New Roman" w:eastAsia="Calibri" w:hAnsi="Times New Roman" w:cs="Times New Roman"/>
          <w:kern w:val="0"/>
          <w:sz w:val="28"/>
          <w:szCs w:val="28"/>
          <w:lang w:val="uk-UA" w:eastAsia="en-US"/>
        </w:rPr>
        <w:t xml:space="preserve"> аналізуються нормативно-правові акти органів державної влади, що є основними та найпоширенішими джерелами права соціального забезпечення.</w:t>
      </w:r>
    </w:p>
    <w:p w:rsidR="00B3442D" w:rsidRPr="00B3442D" w:rsidRDefault="00B3442D" w:rsidP="00B3442D">
      <w:pPr>
        <w:widowControl/>
        <w:tabs>
          <w:tab w:val="clear" w:pos="709"/>
        </w:tabs>
        <w:suppressAutoHyphens w:val="0"/>
        <w:spacing w:line="240" w:lineRule="auto"/>
        <w:ind w:firstLine="72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Звертається увага на те, що Конституція України є основою системи джерел права соціального забезпечення та ядром для наступної правотворчої та правозастосовної діяльності. Обґрунтовано практичне спрямування таких ознак Конституції України, як її найвища юридична сила та пряма дія її норм.</w:t>
      </w:r>
    </w:p>
    <w:p w:rsidR="00B3442D" w:rsidRPr="00B3442D" w:rsidRDefault="00B3442D" w:rsidP="00B3442D">
      <w:pPr>
        <w:widowControl/>
        <w:tabs>
          <w:tab w:val="clear" w:pos="709"/>
        </w:tabs>
        <w:suppressAutoHyphens w:val="0"/>
        <w:spacing w:line="240" w:lineRule="auto"/>
        <w:ind w:firstLine="720"/>
        <w:contextualSpacing/>
        <w:rPr>
          <w:rFonts w:ascii="Times New Roman" w:eastAsia="Calibri" w:hAnsi="Times New Roman" w:cs="Times New Roman"/>
          <w:spacing w:val="-4"/>
          <w:kern w:val="0"/>
          <w:sz w:val="28"/>
          <w:szCs w:val="28"/>
          <w:lang w:val="uk-UA" w:eastAsia="en-US"/>
        </w:rPr>
      </w:pPr>
      <w:r w:rsidRPr="00B3442D">
        <w:rPr>
          <w:rFonts w:ascii="Times New Roman" w:eastAsia="Calibri" w:hAnsi="Times New Roman" w:cs="Times New Roman"/>
          <w:spacing w:val="-4"/>
          <w:kern w:val="0"/>
          <w:sz w:val="28"/>
          <w:szCs w:val="28"/>
          <w:lang w:val="uk-UA" w:eastAsia="en-US"/>
        </w:rPr>
        <w:t>Відзначається необхідність чіткого розмежування сфери правового регулювання соціального забезпечення законами та підзаконними нормативно-правовими актами. Доводиться, що виключно законами необхідно регулювати підстави виникнення права на соціальне забезпечення, форми і види соціального забезпечення, умови надання та джерела їх фінансування, а підзаконними нормативно-правовими актами – порядок надання соціального забезпечення.</w:t>
      </w:r>
    </w:p>
    <w:p w:rsidR="00B3442D" w:rsidRPr="00B3442D" w:rsidRDefault="00B3442D" w:rsidP="00B3442D">
      <w:pPr>
        <w:widowControl/>
        <w:tabs>
          <w:tab w:val="clear" w:pos="709"/>
        </w:tabs>
        <w:suppressAutoHyphens w:val="0"/>
        <w:spacing w:line="240" w:lineRule="auto"/>
        <w:ind w:firstLine="72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На підставі аналізу законів України про Державний бюджет України на відповідні роки та законодавства у сфері соціального забезпечення, обґрунтовується необхідність позбавити Кабінет Міністрів України права у своїх підзаконних нормативно-правових актах коригувати розміри соціальних виплат та умови їх надання, що встановлені законами України.</w:t>
      </w:r>
    </w:p>
    <w:p w:rsidR="00B3442D" w:rsidRPr="00B3442D" w:rsidRDefault="00B3442D" w:rsidP="00B3442D">
      <w:pPr>
        <w:widowControl/>
        <w:tabs>
          <w:tab w:val="clear" w:pos="709"/>
        </w:tabs>
        <w:suppressAutoHyphens w:val="0"/>
        <w:spacing w:line="240" w:lineRule="auto"/>
        <w:ind w:firstLine="72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У роботі доведено, що акти органів місцевого самоврядування в межах своєї компетенції передбачають для своїх жителів додаткове соціальне забезпечення за рахунок власних коштів.</w:t>
      </w:r>
    </w:p>
    <w:p w:rsidR="00B3442D" w:rsidRPr="00B3442D" w:rsidRDefault="00B3442D" w:rsidP="00B3442D">
      <w:pPr>
        <w:widowControl/>
        <w:tabs>
          <w:tab w:val="clear" w:pos="709"/>
        </w:tabs>
        <w:suppressAutoHyphens w:val="0"/>
        <w:spacing w:line="240" w:lineRule="auto"/>
        <w:ind w:firstLine="72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xml:space="preserve">У </w:t>
      </w:r>
      <w:r w:rsidRPr="00B3442D">
        <w:rPr>
          <w:rFonts w:ascii="Times New Roman" w:eastAsia="Calibri" w:hAnsi="Times New Roman" w:cs="Times New Roman"/>
          <w:i/>
          <w:kern w:val="0"/>
          <w:sz w:val="28"/>
          <w:szCs w:val="28"/>
          <w:lang w:val="uk-UA" w:eastAsia="en-US"/>
        </w:rPr>
        <w:t>підрозділі 2.2 «Акти органів соціального страхування як джерела права соціального забезпечення»</w:t>
      </w:r>
      <w:r w:rsidRPr="00B3442D">
        <w:rPr>
          <w:rFonts w:ascii="Times New Roman" w:eastAsia="Calibri" w:hAnsi="Times New Roman" w:cs="Times New Roman"/>
          <w:kern w:val="0"/>
          <w:sz w:val="28"/>
          <w:szCs w:val="28"/>
          <w:lang w:val="uk-UA" w:eastAsia="en-US"/>
        </w:rPr>
        <w:t xml:space="preserve"> на підставі аналізу законів, що регулюють окремі види загальнообов’язкового державного соціального страхування, досліджено нормотворчі повноваження соціальних страхових фондів у сфері соціального забезпечення. Обґрунтовано, що джерелами права соціального забезпечення є нормативно-правові акти соціальних страхових фондів, які регулюють питання надання застрахованим особам (або особам прирівняним до них) матеріального забезпечення і соціальних послуг при настанні страхових випадків. У роботі критикується доцільність законодавчого надання соціальним страховим фондам повноважень визначати розміри соціальних виплат. Ці питання повинні регулюватись законами щодо окремих видів загальнообов’язкового державного соціального страхування.</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З’ясовано, що постанови правління відповідних соціальних страхових фондів є результатом нормотворчої діяльності їх компетентних органів, спрямованої на регулювання відносин щодо надання соціальних виплат та послуг членам цих фондів. Аргументовано, що за своєю юридичною природою вони є корпоративними.</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 xml:space="preserve">Розділ 3 «Нормативно-правові договори як джерела права соціального забезпечення» </w:t>
      </w:r>
      <w:r w:rsidRPr="00B3442D">
        <w:rPr>
          <w:rFonts w:ascii="Times New Roman" w:eastAsia="Calibri" w:hAnsi="Times New Roman" w:cs="Times New Roman"/>
          <w:kern w:val="0"/>
          <w:sz w:val="28"/>
          <w:szCs w:val="28"/>
          <w:lang w:val="uk-UA" w:eastAsia="en-US"/>
        </w:rPr>
        <w:t>складається з двох підрозділів, у яких</w:t>
      </w:r>
      <w:r w:rsidRPr="00B3442D">
        <w:rPr>
          <w:rFonts w:ascii="Times New Roman" w:eastAsia="Calibri" w:hAnsi="Times New Roman" w:cs="Times New Roman"/>
          <w:b/>
          <w:kern w:val="0"/>
          <w:sz w:val="28"/>
          <w:szCs w:val="28"/>
          <w:lang w:val="uk-UA" w:eastAsia="en-US"/>
        </w:rPr>
        <w:t xml:space="preserve"> </w:t>
      </w:r>
      <w:r w:rsidRPr="00B3442D">
        <w:rPr>
          <w:rFonts w:ascii="Times New Roman" w:eastAsia="Calibri" w:hAnsi="Times New Roman" w:cs="Times New Roman"/>
          <w:kern w:val="0"/>
          <w:sz w:val="28"/>
          <w:szCs w:val="28"/>
          <w:lang w:val="uk-UA" w:eastAsia="en-US"/>
        </w:rPr>
        <w:t>досліджуються нормативно-правові договори, як результати договірної нормотворчості в сфері соціального забезпечення.</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i/>
          <w:kern w:val="0"/>
          <w:sz w:val="28"/>
          <w:szCs w:val="28"/>
          <w:lang w:val="uk-UA" w:eastAsia="en-US"/>
        </w:rPr>
        <w:t>Підрозділ 3.1 «Міжнародні договори як джерела права соціального забезпечення»</w:t>
      </w:r>
      <w:r w:rsidRPr="00B3442D">
        <w:rPr>
          <w:rFonts w:ascii="Times New Roman" w:eastAsia="Calibri" w:hAnsi="Times New Roman" w:cs="Times New Roman"/>
          <w:kern w:val="0"/>
          <w:sz w:val="28"/>
          <w:szCs w:val="28"/>
          <w:lang w:val="uk-UA" w:eastAsia="en-US"/>
        </w:rPr>
        <w:t xml:space="preserve"> присвячено дослідженню міжнародних договорів, які укладені між двома або кількома державами чи іншими суб’єктами міжнародного права відносно становлення, виконання, зміни або припинення їх взаємних прав і обов’язків у сфері соціального забезпечення.</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У роботі проаналізовано два шляхи імплементації правових приписів міжнародних договорів у національне законодавство про соціальне забезпечення, по-перше, приєднанням до актів міжнародних організацій, по-друге, укладенням двосторонніх та багатосторонніх договорів з іншими державами.</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Відзначається, що акти міжнародних організацій у переважній більшості встановлюють міжнародні соціальні стандарти, що є необхідною мірою соціального забезпечення усіх громадян розвинених країн, а двосторонні та багатосторонні міжнародні договори встановлюють правові приписи, які регламентують питання надання соціального забезпечення громадянам договірних сторін.</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xml:space="preserve">У </w:t>
      </w:r>
      <w:r w:rsidRPr="00B3442D">
        <w:rPr>
          <w:rFonts w:ascii="Times New Roman" w:eastAsia="Calibri" w:hAnsi="Times New Roman" w:cs="Times New Roman"/>
          <w:i/>
          <w:kern w:val="0"/>
          <w:sz w:val="28"/>
          <w:szCs w:val="28"/>
          <w:lang w:val="uk-UA" w:eastAsia="en-US"/>
        </w:rPr>
        <w:t>підрозділі 3.2 «Національні договори як джерела права соціального забезпечення»</w:t>
      </w:r>
      <w:r w:rsidRPr="00B3442D">
        <w:rPr>
          <w:rFonts w:ascii="Times New Roman" w:eastAsia="Calibri" w:hAnsi="Times New Roman" w:cs="Times New Roman"/>
          <w:kern w:val="0"/>
          <w:sz w:val="28"/>
          <w:szCs w:val="28"/>
          <w:lang w:val="uk-UA" w:eastAsia="en-US"/>
        </w:rPr>
        <w:t xml:space="preserve"> аналізуються особливості колективних договорів та угод, що регулюють відносини в сфері соціального забезпечення.</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Обґрунтовано, що в більшості випадків колективні договори та угоди встановлюють однакові види виплат та послуг, коло осіб, яким адресоване соціальне забезпечення, а різняться положення договорів лише розмірами соціальних виплат та умовами їх надання. Основними суб’єктами-отримувачами соціальних благ є жінки, матері, ветерани праці, ювіляри, непрацездатні працівники.</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З огляду на особливу юридичну природу колективних угод та договорів, автор пропонує визначати їх як нормативно-правовий договір, який регулює виробничі, трудові й соціально-економічні відносини й укладається на різних рівнях: державному, територіальному, галузевому.</w:t>
      </w:r>
    </w:p>
    <w:p w:rsidR="00B3442D" w:rsidRPr="00B3442D" w:rsidRDefault="00B3442D" w:rsidP="00B3442D">
      <w:pPr>
        <w:widowControl/>
        <w:tabs>
          <w:tab w:val="clear" w:pos="709"/>
        </w:tabs>
        <w:suppressAutoHyphens w:val="0"/>
        <w:spacing w:after="0"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Розділ 4 «Акти судової влади як джерела права соціального забезпечення»</w:t>
      </w:r>
      <w:r w:rsidRPr="00B3442D">
        <w:rPr>
          <w:rFonts w:ascii="Times New Roman" w:eastAsia="Calibri" w:hAnsi="Times New Roman" w:cs="Times New Roman"/>
          <w:kern w:val="0"/>
          <w:sz w:val="28"/>
          <w:szCs w:val="28"/>
          <w:lang w:val="uk-UA" w:eastAsia="en-US"/>
        </w:rPr>
        <w:t xml:space="preserve"> складається з трьох підрозділів, у яких розкривається сутність та значення актів Конституційного Суду України, Європейського суду з прав людини, проблеми визнання джерелами права соціального забезпечення рішень судів загальної юрисдикції.</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spacing w:val="6"/>
          <w:kern w:val="0"/>
          <w:sz w:val="28"/>
          <w:szCs w:val="28"/>
          <w:lang w:val="uk-UA" w:eastAsia="en-US"/>
        </w:rPr>
      </w:pPr>
      <w:r w:rsidRPr="00B3442D">
        <w:rPr>
          <w:rFonts w:ascii="Times New Roman" w:eastAsia="Calibri" w:hAnsi="Times New Roman" w:cs="Times New Roman"/>
          <w:spacing w:val="6"/>
          <w:kern w:val="0"/>
          <w:sz w:val="28"/>
          <w:szCs w:val="28"/>
          <w:lang w:val="uk-UA" w:eastAsia="en-US"/>
        </w:rPr>
        <w:t xml:space="preserve">У </w:t>
      </w:r>
      <w:r w:rsidRPr="00B3442D">
        <w:rPr>
          <w:rFonts w:ascii="Times New Roman" w:eastAsia="Calibri" w:hAnsi="Times New Roman" w:cs="Times New Roman"/>
          <w:i/>
          <w:spacing w:val="6"/>
          <w:kern w:val="0"/>
          <w:sz w:val="28"/>
          <w:szCs w:val="28"/>
          <w:lang w:val="uk-UA" w:eastAsia="en-US"/>
        </w:rPr>
        <w:t>підрозділі 4.1 «Рішення Конституційного Суду України як джерела права соціального забезпечення»</w:t>
      </w:r>
      <w:r w:rsidRPr="00B3442D">
        <w:rPr>
          <w:rFonts w:ascii="Times New Roman" w:eastAsia="Calibri" w:hAnsi="Times New Roman" w:cs="Times New Roman"/>
          <w:spacing w:val="6"/>
          <w:kern w:val="0"/>
          <w:sz w:val="28"/>
          <w:szCs w:val="28"/>
          <w:lang w:val="uk-UA" w:eastAsia="en-US"/>
        </w:rPr>
        <w:t xml:space="preserve"> окрему увагу приділено з’ясуванню правових наслідків ухвалення Конституційним Судом України рішення про неконституційність положень нормативно-правових актів, що регулюють відносини соціального забезпечення. Обґрунтовується важливість преюдиційного характеру рішень Конституційного суду України для відновлення порушених соціально-забезпечувальних прав громадян.</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Наголошується, що визнання судом неконституційності положень нормативно-правових актів часто утворює прогалини у правовому регулюванні відносин соціального забезпечення. Обґрунтовується необхідність наділення Конституційного Суду України правом законодавчої ініціативи щодо врегулювання відносин, що були предметом розгляду цього суду.</w:t>
      </w:r>
    </w:p>
    <w:p w:rsidR="00B3442D" w:rsidRPr="00B3442D" w:rsidRDefault="00B3442D" w:rsidP="00B3442D">
      <w:pPr>
        <w:widowControl/>
        <w:tabs>
          <w:tab w:val="clear" w:pos="709"/>
        </w:tabs>
        <w:suppressAutoHyphens w:val="0"/>
        <w:spacing w:line="240" w:lineRule="auto"/>
        <w:ind w:firstLine="72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Критикується доцільність існування протилежних рішень Конституційного Суду України щодо конституційності однотипних законодавчих положень. Доводиться необхідність забезпечення однозначності рішень Конституційного Суду України при розгляді однотипних справ у сфері соціального забезпечення.</w:t>
      </w:r>
    </w:p>
    <w:p w:rsidR="00B3442D" w:rsidRPr="00B3442D" w:rsidRDefault="00B3442D" w:rsidP="00B3442D">
      <w:pPr>
        <w:widowControl/>
        <w:tabs>
          <w:tab w:val="clear" w:pos="709"/>
        </w:tabs>
        <w:suppressAutoHyphens w:val="0"/>
        <w:spacing w:line="240" w:lineRule="auto"/>
        <w:ind w:firstLine="72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xml:space="preserve">У </w:t>
      </w:r>
      <w:r w:rsidRPr="00B3442D">
        <w:rPr>
          <w:rFonts w:ascii="Times New Roman" w:eastAsia="Calibri" w:hAnsi="Times New Roman" w:cs="Times New Roman"/>
          <w:i/>
          <w:kern w:val="0"/>
          <w:sz w:val="28"/>
          <w:szCs w:val="28"/>
          <w:lang w:val="uk-UA" w:eastAsia="en-US"/>
        </w:rPr>
        <w:t>підрозділі 4.2 «Рішення судів загальної юрисдикції як джерела права соціального забезпечення»</w:t>
      </w:r>
      <w:r w:rsidRPr="00B3442D">
        <w:rPr>
          <w:rFonts w:ascii="Times New Roman" w:eastAsia="Calibri" w:hAnsi="Times New Roman" w:cs="Times New Roman"/>
          <w:kern w:val="0"/>
          <w:sz w:val="28"/>
          <w:szCs w:val="28"/>
          <w:lang w:val="uk-UA" w:eastAsia="en-US"/>
        </w:rPr>
        <w:t xml:space="preserve"> розглядаються як результати негативної нормотворчості судів.</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З’ясовано особливості рішень адміністративних судів про незаконність та нечинність нормативно-правового акту (його окремого положення) як джерела права соціального забезпечення. Відзначено, що в результаті розгляду справи про незаконність нормативно-правових актів (окремих положень), адміністративний суд ухвалює рішення, яке визнає нечинним незаконний нормативно-правовий акт (окреме положення), це рішення поширюється на всіх суб’єктів, що підпадають під правове регулювання цієї норми, воно є загальновідомим і не вичерпує свою дію фактом застосування. Автор наводить приклади рішень адміністративних судів, якими визнавались незаконними нормативно-правові акти, що регулюють відносини соціального забезпечення.</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У роботі проаналізовано рішення Верховного Суду України, прийняті за наслідками розгляду заяви про перегляд судового рішення з мотивів неоднакового застосування судом (судами) касаційної інстанції однакових норм матеріального права у подібних правовідносинах щодо соціального забезпечення.</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 xml:space="preserve">У </w:t>
      </w:r>
      <w:r w:rsidRPr="00B3442D">
        <w:rPr>
          <w:rFonts w:ascii="Times New Roman" w:eastAsia="Calibri" w:hAnsi="Times New Roman" w:cs="Times New Roman"/>
          <w:i/>
          <w:kern w:val="0"/>
          <w:sz w:val="28"/>
          <w:szCs w:val="28"/>
          <w:lang w:val="uk-UA" w:eastAsia="en-US"/>
        </w:rPr>
        <w:t>підрозділі 4.3 «Рішення Європейського суду з прав людини як джерела права соціального забезпечення»</w:t>
      </w:r>
      <w:r w:rsidRPr="00B3442D">
        <w:rPr>
          <w:rFonts w:ascii="Times New Roman" w:eastAsia="Calibri" w:hAnsi="Times New Roman" w:cs="Times New Roman"/>
          <w:kern w:val="0"/>
          <w:sz w:val="28"/>
          <w:szCs w:val="28"/>
          <w:lang w:val="uk-UA" w:eastAsia="en-US"/>
        </w:rPr>
        <w:t xml:space="preserve"> аналізуються положення Конвенції про захист прав людини і основоположних свобод і Закону України «Про виконання рішень та застосування практики Європейського суду з прав людини». Наголошується, що Європейський суд з прав людини тлумачить зміст норм Конвенції про захист прав людини і основоположних свобод. Підставами звернення до цього суду можуть бути такі статті Конвенції про захист прав людини і основоположних свобод, як ст. 3 «Про заборону катування», ст. 14 «Про дискримінацію», ст. 1 Протоколу 1 «Про захист власності», а також ст. 6 «Право на справедливий суд».</w:t>
      </w:r>
    </w:p>
    <w:p w:rsidR="00B3442D" w:rsidRPr="00B3442D" w:rsidRDefault="00B3442D" w:rsidP="00B3442D">
      <w:pPr>
        <w:widowControl/>
        <w:tabs>
          <w:tab w:val="clear" w:pos="709"/>
        </w:tabs>
        <w:suppressAutoHyphens w:val="0"/>
        <w:spacing w:line="240" w:lineRule="auto"/>
        <w:ind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Доведено, що процедура «пілотного рішення» є засобом сприяння системним змінам національного законодавства з метою усунення причин схожих, повторюваних порушень Конвенції. Це дозволяє вирішити два істотні завдання: забезпечити надання ефективних засобів захисту прав саме на національному рівні, а також суттєво розвантажити Європейський суд з прав людини.</w:t>
      </w:r>
    </w:p>
    <w:p w:rsidR="00B3442D" w:rsidRPr="00B3442D" w:rsidRDefault="00B3442D" w:rsidP="00B3442D">
      <w:pPr>
        <w:widowControl/>
        <w:tabs>
          <w:tab w:val="clear" w:pos="709"/>
        </w:tabs>
        <w:suppressAutoHyphens w:val="0"/>
        <w:spacing w:after="0" w:line="240" w:lineRule="auto"/>
        <w:ind w:firstLine="720"/>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ВИСНОВКИ</w:t>
      </w:r>
    </w:p>
    <w:p w:rsidR="00B3442D" w:rsidRPr="00B3442D" w:rsidRDefault="00B3442D" w:rsidP="00B3442D">
      <w:pPr>
        <w:widowControl/>
        <w:tabs>
          <w:tab w:val="clear" w:pos="709"/>
        </w:tabs>
        <w:suppressAutoHyphens w:val="0"/>
        <w:spacing w:after="0" w:line="240" w:lineRule="auto"/>
        <w:ind w:firstLine="720"/>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20"/>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У дисертації наведено теоретичне узагальнення і нове вирішення наукового завдання, що полягало у з’ясуванні системи джерел права соціального забезпечення України, її елементів та їх ролі в правовому регулюванні соціального забезпечення. За результатами дослідження зроблено ряд висновків, основними з яких є наступні.</w:t>
      </w:r>
    </w:p>
    <w:p w:rsidR="00B3442D" w:rsidRPr="00B3442D" w:rsidRDefault="00B3442D" w:rsidP="00B3442D">
      <w:pPr>
        <w:widowControl/>
        <w:numPr>
          <w:ilvl w:val="0"/>
          <w:numId w:val="13"/>
        </w:numPr>
        <w:tabs>
          <w:tab w:val="clear" w:pos="709"/>
          <w:tab w:val="left" w:pos="1134"/>
        </w:tabs>
        <w:suppressAutoHyphens w:val="0"/>
        <w:spacing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Суть поняття джерело права соціального забезпечення полягає у визначенні та конкретизації сутнісних, змістовних і формальних характеристик права соціального забезпечення України.</w:t>
      </w:r>
    </w:p>
    <w:p w:rsidR="00B3442D" w:rsidRPr="00B3442D" w:rsidRDefault="00B3442D" w:rsidP="00B3442D">
      <w:pPr>
        <w:widowControl/>
        <w:numPr>
          <w:ilvl w:val="0"/>
          <w:numId w:val="13"/>
        </w:numPr>
        <w:tabs>
          <w:tab w:val="clear" w:pos="709"/>
          <w:tab w:val="left" w:pos="1134"/>
        </w:tabs>
        <w:suppressAutoHyphens w:val="0"/>
        <w:spacing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Джерелами права соціального забезпечення є встановлені державою або санкціоновані нею офіційно-документальні форми вираження та закріплення норм права, які надають їм загальнообов’язкового значення та забезпечують правове регулювання соціально-забезпечувальних, страхових та процедурних відносин.</w:t>
      </w:r>
    </w:p>
    <w:p w:rsidR="00B3442D" w:rsidRPr="00B3442D" w:rsidRDefault="00B3442D" w:rsidP="00B3442D">
      <w:pPr>
        <w:widowControl/>
        <w:numPr>
          <w:ilvl w:val="0"/>
          <w:numId w:val="13"/>
        </w:numPr>
        <w:tabs>
          <w:tab w:val="clear" w:pos="709"/>
          <w:tab w:val="left" w:pos="1134"/>
        </w:tabs>
        <w:suppressAutoHyphens w:val="0"/>
        <w:spacing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Акти нормативно-правового характеру, що регулюють відносини в сфері соціального забезпечення, перебувають між собою у взаємозв’язку та утворюють впорядковану систему джерел права соціального забезпечення.</w:t>
      </w:r>
    </w:p>
    <w:p w:rsidR="00B3442D" w:rsidRPr="00B3442D" w:rsidRDefault="00B3442D" w:rsidP="00B3442D">
      <w:pPr>
        <w:widowControl/>
        <w:numPr>
          <w:ilvl w:val="0"/>
          <w:numId w:val="13"/>
        </w:numPr>
        <w:tabs>
          <w:tab w:val="clear" w:pos="709"/>
          <w:tab w:val="left" w:pos="1134"/>
        </w:tabs>
        <w:suppressAutoHyphens w:val="0"/>
        <w:spacing w:line="240" w:lineRule="auto"/>
        <w:ind w:left="0" w:firstLine="709"/>
        <w:contextualSpacing/>
        <w:rPr>
          <w:rFonts w:ascii="Times New Roman" w:eastAsia="Calibri" w:hAnsi="Times New Roman" w:cs="Times New Roman"/>
          <w:spacing w:val="-4"/>
          <w:kern w:val="0"/>
          <w:sz w:val="28"/>
          <w:szCs w:val="28"/>
          <w:lang w:val="uk-UA" w:eastAsia="en-US"/>
        </w:rPr>
      </w:pPr>
      <w:r w:rsidRPr="00B3442D">
        <w:rPr>
          <w:rFonts w:ascii="Times New Roman" w:eastAsia="Calibri" w:hAnsi="Times New Roman" w:cs="Times New Roman"/>
          <w:spacing w:val="-4"/>
          <w:kern w:val="0"/>
          <w:sz w:val="28"/>
          <w:szCs w:val="28"/>
          <w:lang w:val="uk-UA" w:eastAsia="en-US"/>
        </w:rPr>
        <w:t>До системи джерел права соціального забезпечення входять такі складові, як: основна, похідна, додаткова та допоміжна. До основної складової належать джерела права соціального забезпечення, які визначають основні засади цієї галузі права. Похідна (конкретизуюча) складова об’єднує джерела права соціального забезпечення, що розвивають, конкретизують основну складову. Додаткова включає джерела права соціального забезпечення, які передбачають додаткове понад законодавчо встановлене соціальне забезпечення. До допоміжної складової належать акти «негативної нормотворчості» судової влади, які, впливаючи на попередні складові, формують подальший розвиток системи джерел права соціального забезпечення.</w:t>
      </w:r>
    </w:p>
    <w:p w:rsidR="00B3442D" w:rsidRPr="00B3442D" w:rsidRDefault="00B3442D" w:rsidP="00B3442D">
      <w:pPr>
        <w:widowControl/>
        <w:numPr>
          <w:ilvl w:val="0"/>
          <w:numId w:val="13"/>
        </w:numPr>
        <w:tabs>
          <w:tab w:val="clear" w:pos="709"/>
          <w:tab w:val="left" w:pos="1134"/>
        </w:tabs>
        <w:suppressAutoHyphens w:val="0"/>
        <w:spacing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Існує необхідність розмежування сфери правового регулювання відносин соціального забезпечення законами та підзаконними нормативно-правовими актами. Виключно законами повинні регулюватися підстави виникнення права на соціальне забезпечення, форми і види соціального забезпечення, умови надання та джерела їх фінансування. Підзаконні нормативно-правові акти повинні регулювати порядок надання соціального забезпечення. Виняток становлять акти органів місцевого самоврядування та колективні угоди, які за рахунок коштів місцевої громади чи відповідно роботодавця встановлюють додаткові види соціального забезпечення.</w:t>
      </w:r>
    </w:p>
    <w:p w:rsidR="00B3442D" w:rsidRPr="00B3442D" w:rsidRDefault="00B3442D" w:rsidP="00B3442D">
      <w:pPr>
        <w:widowControl/>
        <w:numPr>
          <w:ilvl w:val="0"/>
          <w:numId w:val="13"/>
        </w:numPr>
        <w:tabs>
          <w:tab w:val="clear" w:pos="709"/>
          <w:tab w:val="left" w:pos="1134"/>
        </w:tabs>
        <w:suppressAutoHyphens w:val="0"/>
        <w:spacing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До системи джерел права соціального забезпечення України належать постанови правління соціальних страхових фондів, які за своєю юридичною природою є корпоративними актами, що ухвалюються у встановленому порядку, містять обов’язкові правила поведінки, які регулюють відносини щодо надання соціальних виплат та послуг членам цих фондів.</w:t>
      </w:r>
    </w:p>
    <w:p w:rsidR="00B3442D" w:rsidRPr="00B3442D" w:rsidRDefault="00B3442D" w:rsidP="00B3442D">
      <w:pPr>
        <w:widowControl/>
        <w:numPr>
          <w:ilvl w:val="0"/>
          <w:numId w:val="13"/>
        </w:numPr>
        <w:tabs>
          <w:tab w:val="clear" w:pos="709"/>
          <w:tab w:val="left" w:pos="1134"/>
        </w:tabs>
        <w:suppressAutoHyphens w:val="0"/>
        <w:spacing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Міжнародні договори в сфері соціального забезпечення встановлюють міжнародні соціальні стандарти, які покликані забезпечити гідний рівень соціального забезпечення громадян кожної держави-учасниці міжнародного співтовариства, а також регламентують питання надання соціального забезпечення громадянам договірних сторін.</w:t>
      </w:r>
    </w:p>
    <w:p w:rsidR="00B3442D" w:rsidRPr="00B3442D" w:rsidRDefault="00B3442D" w:rsidP="00B3442D">
      <w:pPr>
        <w:widowControl/>
        <w:numPr>
          <w:ilvl w:val="0"/>
          <w:numId w:val="13"/>
        </w:numPr>
        <w:tabs>
          <w:tab w:val="clear" w:pos="709"/>
          <w:tab w:val="left" w:pos="1134"/>
        </w:tabs>
        <w:suppressAutoHyphens w:val="0"/>
        <w:spacing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В системі джерел права соціального забезпечення зростає роль колективних угод та договорів. Вони передбачають додаткові гарантії соціального забезпечення працівників, а також є основним джерелом, в якому сторони соціального діалогу на виробничому рівні врегульовують питання утворення та діяльності корпоративних та недержавних соціальних страхових фондів.</w:t>
      </w:r>
    </w:p>
    <w:p w:rsidR="00B3442D" w:rsidRPr="00B3442D" w:rsidRDefault="00B3442D" w:rsidP="00B3442D">
      <w:pPr>
        <w:widowControl/>
        <w:numPr>
          <w:ilvl w:val="0"/>
          <w:numId w:val="13"/>
        </w:numPr>
        <w:tabs>
          <w:tab w:val="clear" w:pos="709"/>
          <w:tab w:val="left" w:pos="1134"/>
        </w:tabs>
        <w:suppressAutoHyphens w:val="0"/>
        <w:spacing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Акти судової влади, що мають нормативний характер, належать до джерел права соціального забезпечення. Скасовуючи закони чи підзаконні нормативно-правові акти (або їх окремі положення), вони змінюють правове регулювання відносин у сфері соціального забезпечення не лише сторін справи, а й осіб, відносини яких врегульовані оскаржуваним нормативно-правовим актом.</w:t>
      </w:r>
    </w:p>
    <w:p w:rsidR="00B3442D" w:rsidRPr="00B3442D" w:rsidRDefault="00B3442D" w:rsidP="00B3442D">
      <w:pPr>
        <w:widowControl/>
        <w:numPr>
          <w:ilvl w:val="0"/>
          <w:numId w:val="13"/>
        </w:numPr>
        <w:tabs>
          <w:tab w:val="clear" w:pos="709"/>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Європейський суд з прав людини у своїх рішеннях здійснює системне тлумачення положень Конвенції про захист прав людини і основоположних свобод. Право на соціальне забезпечення передбачене такими статтями Конвенції про захист прав людини і основоположних свобод, як про заборону катування (ст. 3 Конвенції), про дискримінацію (ст. 14 Конвенції), про захист власності (ст. 1 Протоколу 1 Конвенції), про право на справедливий суд ( ст. 6 Конвенції).</w:t>
      </w:r>
    </w:p>
    <w:p w:rsidR="00B3442D" w:rsidRPr="00B3442D" w:rsidRDefault="00B3442D" w:rsidP="00B3442D">
      <w:pPr>
        <w:widowControl/>
        <w:tabs>
          <w:tab w:val="clear" w:pos="709"/>
        </w:tabs>
        <w:suppressAutoHyphens w:val="0"/>
        <w:spacing w:after="0" w:line="240" w:lineRule="auto"/>
        <w:ind w:firstLine="0"/>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0"/>
        <w:contextualSpacing/>
        <w:jc w:val="center"/>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СПИСОК ОПУБЛІКОВАНИХ ПРАЦЬ ЗА ТЕМОЮ ДИСЕРТАЦІЇ</w:t>
      </w:r>
    </w:p>
    <w:p w:rsidR="00B3442D" w:rsidRPr="00B3442D" w:rsidRDefault="00B3442D" w:rsidP="00B3442D">
      <w:pPr>
        <w:widowControl/>
        <w:tabs>
          <w:tab w:val="clear" w:pos="709"/>
        </w:tabs>
        <w:suppressAutoHyphens w:val="0"/>
        <w:spacing w:after="0" w:line="240" w:lineRule="auto"/>
        <w:ind w:firstLine="0"/>
        <w:contextualSpacing/>
        <w:jc w:val="center"/>
        <w:rPr>
          <w:rFonts w:ascii="Times New Roman" w:eastAsia="Calibri" w:hAnsi="Times New Roman" w:cs="Times New Roman"/>
          <w:b/>
          <w:kern w:val="0"/>
          <w:sz w:val="28"/>
          <w:szCs w:val="28"/>
          <w:lang w:val="uk-UA" w:eastAsia="en-US"/>
        </w:rPr>
      </w:pPr>
    </w:p>
    <w:p w:rsidR="00B3442D" w:rsidRPr="00B3442D" w:rsidRDefault="00B3442D" w:rsidP="00B3442D">
      <w:pPr>
        <w:widowControl/>
        <w:numPr>
          <w:ilvl w:val="0"/>
          <w:numId w:val="12"/>
        </w:numPr>
        <w:tabs>
          <w:tab w:val="clear" w:pos="709"/>
          <w:tab w:val="num" w:pos="993"/>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Класифікація джерел права соціального забезпечення України / І. М. Ласько // Вісник Львівського університету. Серія юридична. – Львів : Львів. нац. ун-т імені Івана Франка, 2008. – Вип. 47. – С. 117–123.</w:t>
      </w:r>
    </w:p>
    <w:p w:rsidR="00B3442D" w:rsidRPr="00B3442D" w:rsidRDefault="00B3442D" w:rsidP="00B3442D">
      <w:pPr>
        <w:widowControl/>
        <w:numPr>
          <w:ilvl w:val="0"/>
          <w:numId w:val="12"/>
        </w:numPr>
        <w:tabs>
          <w:tab w:val="clear" w:pos="709"/>
          <w:tab w:val="num" w:pos="993"/>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Питання виконання рішень Конституційного Суду України та визнання нормативно-правового акту в сфері соціального забезпечення неконституційним / І. М. Ласько // Судова апеляція. – 2013. – № 2 (31). – С. 6–14.</w:t>
      </w:r>
    </w:p>
    <w:p w:rsidR="00B3442D" w:rsidRPr="00B3442D" w:rsidRDefault="00B3442D" w:rsidP="00B3442D">
      <w:pPr>
        <w:widowControl/>
        <w:numPr>
          <w:ilvl w:val="0"/>
          <w:numId w:val="12"/>
        </w:numPr>
        <w:tabs>
          <w:tab w:val="clear" w:pos="709"/>
          <w:tab w:val="num" w:pos="993"/>
        </w:tabs>
        <w:suppressAutoHyphens w:val="0"/>
        <w:spacing w:after="0" w:line="240" w:lineRule="auto"/>
        <w:ind w:left="0" w:firstLine="709"/>
        <w:contextualSpacing/>
        <w:rPr>
          <w:rFonts w:ascii="Times New Roman" w:eastAsia="Calibri" w:hAnsi="Times New Roman" w:cs="Times New Roman"/>
          <w:kern w:val="0"/>
          <w:sz w:val="28"/>
          <w:szCs w:val="28"/>
          <w:lang w:val="en-GB" w:eastAsia="en-US"/>
        </w:rPr>
      </w:pPr>
      <w:r w:rsidRPr="00B3442D">
        <w:rPr>
          <w:rFonts w:ascii="Times New Roman" w:eastAsia="Calibri" w:hAnsi="Times New Roman" w:cs="Times New Roman"/>
          <w:kern w:val="0"/>
          <w:sz w:val="28"/>
          <w:szCs w:val="28"/>
          <w:lang w:val="en-GB" w:eastAsia="en-US"/>
        </w:rPr>
        <w:t>Lasko</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Iryna</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Kolizyjny</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charackter</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orzeczen</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Sadu</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Konstytucyjnego</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Ukrainy</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w</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zakresie</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opieki</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spolecznej</w:t>
      </w:r>
      <w:r w:rsidRPr="00B3442D">
        <w:rPr>
          <w:rFonts w:ascii="Times New Roman" w:eastAsia="Calibri" w:hAnsi="Times New Roman" w:cs="Times New Roman"/>
          <w:kern w:val="0"/>
          <w:sz w:val="28"/>
          <w:szCs w:val="28"/>
          <w:lang w:val="uk-UA" w:eastAsia="en-US"/>
        </w:rPr>
        <w:t xml:space="preserve"> / </w:t>
      </w:r>
      <w:r w:rsidRPr="00B3442D">
        <w:rPr>
          <w:rFonts w:ascii="Times New Roman" w:eastAsia="Calibri" w:hAnsi="Times New Roman" w:cs="Times New Roman"/>
          <w:kern w:val="0"/>
          <w:sz w:val="28"/>
          <w:szCs w:val="28"/>
          <w:lang w:val="en-GB" w:eastAsia="en-US"/>
        </w:rPr>
        <w:t>Iryna</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Lasko</w:t>
      </w:r>
      <w:r w:rsidRPr="00B3442D">
        <w:rPr>
          <w:rFonts w:ascii="Times New Roman" w:eastAsia="Calibri" w:hAnsi="Times New Roman" w:cs="Times New Roman"/>
          <w:kern w:val="0"/>
          <w:sz w:val="28"/>
          <w:szCs w:val="28"/>
          <w:lang w:val="uk-UA" w:eastAsia="en-US"/>
        </w:rPr>
        <w:t xml:space="preserve"> // </w:t>
      </w:r>
      <w:r w:rsidRPr="00B3442D">
        <w:rPr>
          <w:rFonts w:ascii="Times New Roman" w:eastAsia="Calibri" w:hAnsi="Times New Roman" w:cs="Times New Roman"/>
          <w:kern w:val="0"/>
          <w:sz w:val="28"/>
          <w:szCs w:val="28"/>
          <w:lang w:val="en-GB" w:eastAsia="en-US"/>
        </w:rPr>
        <w:t>Przeglad</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Prawno</w:t>
      </w:r>
      <w:r w:rsidRPr="00B3442D">
        <w:rPr>
          <w:rFonts w:ascii="Times New Roman" w:eastAsia="Calibri" w:hAnsi="Times New Roman" w:cs="Times New Roman"/>
          <w:kern w:val="0"/>
          <w:sz w:val="28"/>
          <w:szCs w:val="28"/>
          <w:lang w:val="uk-UA" w:eastAsia="en-US"/>
        </w:rPr>
        <w:t>-</w:t>
      </w:r>
      <w:r w:rsidRPr="00B3442D">
        <w:rPr>
          <w:rFonts w:ascii="Times New Roman" w:eastAsia="Calibri" w:hAnsi="Times New Roman" w:cs="Times New Roman"/>
          <w:kern w:val="0"/>
          <w:sz w:val="28"/>
          <w:szCs w:val="28"/>
          <w:lang w:val="en-GB" w:eastAsia="en-US"/>
        </w:rPr>
        <w:t>Ekonomiczny</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Katolicki</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Uniwersytet</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Lubelski</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Jana</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Pawla</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II</w:t>
      </w:r>
      <w:r w:rsidRPr="00B3442D">
        <w:rPr>
          <w:rFonts w:ascii="Times New Roman" w:eastAsia="Calibri" w:hAnsi="Times New Roman" w:cs="Times New Roman"/>
          <w:kern w:val="0"/>
          <w:sz w:val="28"/>
          <w:szCs w:val="28"/>
          <w:lang w:val="uk-UA" w:eastAsia="en-US"/>
        </w:rPr>
        <w:t xml:space="preserve">. </w:t>
      </w:r>
      <w:r w:rsidRPr="00B3442D">
        <w:rPr>
          <w:rFonts w:ascii="Times New Roman" w:eastAsia="Calibri" w:hAnsi="Times New Roman" w:cs="Times New Roman"/>
          <w:kern w:val="0"/>
          <w:sz w:val="28"/>
          <w:szCs w:val="28"/>
          <w:lang w:val="en-GB" w:eastAsia="en-US"/>
        </w:rPr>
        <w:t xml:space="preserve">Wydzial Zamiejscowy Prawa i Nauk o Gospodarce w Stalowej Woli). – 2013. – Nr 22 (1). – </w:t>
      </w:r>
      <w:r w:rsidRPr="00B3442D">
        <w:rPr>
          <w:rFonts w:ascii="Times New Roman" w:eastAsia="Calibri" w:hAnsi="Times New Roman" w:cs="Times New Roman"/>
          <w:kern w:val="0"/>
          <w:sz w:val="28"/>
          <w:szCs w:val="28"/>
          <w:highlight w:val="yellow"/>
          <w:lang w:val="en-GB" w:eastAsia="en-US"/>
        </w:rPr>
        <w:t>С.</w:t>
      </w:r>
      <w:r w:rsidRPr="00B3442D">
        <w:rPr>
          <w:rFonts w:ascii="Times New Roman" w:eastAsia="Calibri" w:hAnsi="Times New Roman" w:cs="Times New Roman"/>
          <w:kern w:val="0"/>
          <w:sz w:val="28"/>
          <w:szCs w:val="28"/>
          <w:lang w:val="en-GB" w:eastAsia="en-US"/>
        </w:rPr>
        <w:t> 42</w:t>
      </w:r>
      <w:r w:rsidRPr="00B3442D">
        <w:rPr>
          <w:rFonts w:ascii="Times New Roman" w:eastAsia="Calibri" w:hAnsi="Times New Roman" w:cs="Times New Roman"/>
          <w:kern w:val="0"/>
          <w:sz w:val="28"/>
          <w:szCs w:val="28"/>
          <w:lang w:val="uk-UA" w:eastAsia="en-US"/>
        </w:rPr>
        <w:t>–</w:t>
      </w:r>
      <w:r w:rsidRPr="00B3442D">
        <w:rPr>
          <w:rFonts w:ascii="Times New Roman" w:eastAsia="Calibri" w:hAnsi="Times New Roman" w:cs="Times New Roman"/>
          <w:kern w:val="0"/>
          <w:sz w:val="28"/>
          <w:szCs w:val="28"/>
          <w:lang w:val="en-GB" w:eastAsia="en-US"/>
        </w:rPr>
        <w:t>49.</w:t>
      </w:r>
    </w:p>
    <w:p w:rsidR="00B3442D" w:rsidRPr="00B3442D" w:rsidRDefault="00B3442D" w:rsidP="00B3442D">
      <w:pPr>
        <w:widowControl/>
        <w:numPr>
          <w:ilvl w:val="0"/>
          <w:numId w:val="12"/>
        </w:numPr>
        <w:tabs>
          <w:tab w:val="clear" w:pos="709"/>
          <w:tab w:val="num" w:pos="993"/>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Рішення Європейського суду з прав людини у сфері соціального забезпечення України / І. М. Ласько // Держава і права. – 2013. – № 61. – С. 240–246.</w:t>
      </w:r>
    </w:p>
    <w:p w:rsidR="00B3442D" w:rsidRPr="00B3442D" w:rsidRDefault="00B3442D" w:rsidP="00B3442D">
      <w:pPr>
        <w:widowControl/>
        <w:numPr>
          <w:ilvl w:val="0"/>
          <w:numId w:val="12"/>
        </w:numPr>
        <w:tabs>
          <w:tab w:val="clear" w:pos="709"/>
          <w:tab w:val="num" w:pos="993"/>
        </w:tabs>
        <w:suppressAutoHyphens w:val="0"/>
        <w:spacing w:after="0" w:line="240" w:lineRule="auto"/>
        <w:ind w:left="0" w:firstLine="709"/>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 xml:space="preserve">Ласько Ирина. О возможности признания решений административных судов источниками права социального обеспечения Украины. / Ирина Ласько // Legea </w:t>
      </w:r>
      <w:r w:rsidRPr="00B3442D">
        <w:rPr>
          <w:rFonts w:ascii="Times New Roman" w:eastAsia="Calibri" w:hAnsi="Times New Roman" w:cs="Times New Roman"/>
          <w:kern w:val="0"/>
          <w:sz w:val="28"/>
          <w:szCs w:val="28"/>
          <w:highlight w:val="yellow"/>
          <w:lang w:eastAsia="en-US"/>
        </w:rPr>
        <w:t>Si</w:t>
      </w:r>
      <w:r w:rsidRPr="00B3442D">
        <w:rPr>
          <w:rFonts w:ascii="Times New Roman" w:eastAsia="Calibri" w:hAnsi="Times New Roman" w:cs="Times New Roman"/>
          <w:kern w:val="0"/>
          <w:sz w:val="28"/>
          <w:szCs w:val="28"/>
          <w:lang w:eastAsia="en-US"/>
        </w:rPr>
        <w:t xml:space="preserve"> Viata: Publikate stiintifico-practica. – 2013. – Decembrie. – C. 31</w:t>
      </w:r>
      <w:r w:rsidRPr="00B3442D">
        <w:rPr>
          <w:rFonts w:ascii="Times New Roman" w:eastAsia="Calibri" w:hAnsi="Times New Roman" w:cs="Times New Roman"/>
          <w:kern w:val="0"/>
          <w:sz w:val="28"/>
          <w:szCs w:val="28"/>
          <w:lang w:val="uk-UA" w:eastAsia="en-US"/>
        </w:rPr>
        <w:t>–</w:t>
      </w:r>
      <w:r w:rsidRPr="00B3442D">
        <w:rPr>
          <w:rFonts w:ascii="Times New Roman" w:eastAsia="Calibri" w:hAnsi="Times New Roman" w:cs="Times New Roman"/>
          <w:kern w:val="0"/>
          <w:sz w:val="28"/>
          <w:szCs w:val="28"/>
          <w:lang w:eastAsia="en-US"/>
        </w:rPr>
        <w:t>35.</w:t>
      </w:r>
    </w:p>
    <w:p w:rsidR="00B3442D" w:rsidRPr="00B3442D" w:rsidRDefault="00B3442D" w:rsidP="00B3442D">
      <w:pPr>
        <w:widowControl/>
        <w:numPr>
          <w:ilvl w:val="0"/>
          <w:numId w:val="12"/>
        </w:numPr>
        <w:tabs>
          <w:tab w:val="clear" w:pos="709"/>
          <w:tab w:val="num" w:pos="993"/>
        </w:tabs>
        <w:suppressAutoHyphens w:val="0"/>
        <w:spacing w:after="0" w:line="240" w:lineRule="auto"/>
        <w:ind w:left="0" w:firstLine="709"/>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Ласько И. Национальные акты договорного характера как источники права социального обеспечения Украины / И. Ласько // Труды Оренбургского института (филиала) МГЮА. – Оренбург, 2014. – Вып. 19. – С. 141</w:t>
      </w:r>
      <w:r w:rsidRPr="00B3442D">
        <w:rPr>
          <w:rFonts w:ascii="Times New Roman" w:eastAsia="Calibri" w:hAnsi="Times New Roman" w:cs="Times New Roman"/>
          <w:kern w:val="0"/>
          <w:sz w:val="28"/>
          <w:szCs w:val="28"/>
          <w:lang w:val="uk-UA" w:eastAsia="en-US"/>
        </w:rPr>
        <w:t>–</w:t>
      </w:r>
      <w:r w:rsidRPr="00B3442D">
        <w:rPr>
          <w:rFonts w:ascii="Times New Roman" w:eastAsia="Calibri" w:hAnsi="Times New Roman" w:cs="Times New Roman"/>
          <w:kern w:val="0"/>
          <w:sz w:val="28"/>
          <w:szCs w:val="28"/>
          <w:lang w:eastAsia="en-US"/>
        </w:rPr>
        <w:t>147.</w:t>
      </w:r>
    </w:p>
    <w:p w:rsidR="00B3442D" w:rsidRPr="00B3442D" w:rsidRDefault="00B3442D" w:rsidP="00B3442D">
      <w:pPr>
        <w:widowControl/>
        <w:numPr>
          <w:ilvl w:val="0"/>
          <w:numId w:val="12"/>
        </w:numPr>
        <w:tabs>
          <w:tab w:val="clear" w:pos="709"/>
          <w:tab w:val="num" w:pos="993"/>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Про поняття «форма права соціального забезпечення» / І. М. Ласько // Проблеми державотворення і захисту прав людини в Україні : матеріали XIV регіон. наук.-практ. конф. (м. Львів, 6 лютого 2008 р.). – Львів : Юрид. фак-т Львів. нац. ун-ту імені Івана Франка, 2008. – С. 203–205.</w:t>
      </w:r>
    </w:p>
    <w:p w:rsidR="00B3442D" w:rsidRPr="00B3442D" w:rsidRDefault="00B3442D" w:rsidP="00B3442D">
      <w:pPr>
        <w:widowControl/>
        <w:numPr>
          <w:ilvl w:val="0"/>
          <w:numId w:val="12"/>
        </w:numPr>
        <w:tabs>
          <w:tab w:val="clear" w:pos="709"/>
          <w:tab w:val="num" w:pos="993"/>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Система джерел права соціального забезпечення України / І. М. Ласько // Проблеми правової реформи та розбудови громадянського суспільства в Україні : матеріали Всеукр. наук. конф. ад’юнктів, аспірантів та пошукачів (м. Львів, 26 вересня 2008 р). – Львів : Львів. держ. ун-т внутр. справ, 2008. – С. 130–133.</w:t>
      </w:r>
    </w:p>
    <w:p w:rsidR="00B3442D" w:rsidRPr="00B3442D" w:rsidRDefault="00B3442D" w:rsidP="00B3442D">
      <w:pPr>
        <w:widowControl/>
        <w:numPr>
          <w:ilvl w:val="0"/>
          <w:numId w:val="12"/>
        </w:numPr>
        <w:tabs>
          <w:tab w:val="clear" w:pos="709"/>
          <w:tab w:val="num" w:pos="993"/>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Cs/>
          <w:kern w:val="0"/>
          <w:sz w:val="28"/>
          <w:szCs w:val="28"/>
          <w:lang w:val="uk-UA" w:eastAsia="en-US"/>
        </w:rPr>
        <w:t xml:space="preserve">Ласько І. М. </w:t>
      </w:r>
      <w:r w:rsidRPr="00B3442D">
        <w:rPr>
          <w:rFonts w:ascii="Times New Roman" w:eastAsia="Calibri" w:hAnsi="Times New Roman" w:cs="Times New Roman"/>
          <w:kern w:val="0"/>
          <w:sz w:val="28"/>
          <w:szCs w:val="28"/>
          <w:lang w:val="uk-UA" w:eastAsia="en-US"/>
        </w:rPr>
        <w:t>Конституційне право громадян на соціальне забезпечення / І. М. Ласько // Проблеми державотворення і захисту прав людини в Україні : матеріали XVI регіон. наук.-практ. конф. (м. Львів, 8–9 лютого 2010 р.) – Львів : Юрид. фак-т Львів. нац. ун-ту імені Івана Франка, 2010. – С. 108–109</w:t>
      </w:r>
    </w:p>
    <w:p w:rsidR="00B3442D" w:rsidRPr="00B3442D" w:rsidRDefault="00B3442D" w:rsidP="00B3442D">
      <w:pPr>
        <w:widowControl/>
        <w:numPr>
          <w:ilvl w:val="0"/>
          <w:numId w:val="12"/>
        </w:numPr>
        <w:tabs>
          <w:tab w:val="clear" w:pos="709"/>
        </w:tabs>
        <w:suppressAutoHyphens w:val="0"/>
        <w:spacing w:after="0" w:line="240" w:lineRule="auto"/>
        <w:ind w:left="0" w:firstLine="709"/>
        <w:contextualSpacing/>
        <w:rPr>
          <w:rFonts w:ascii="Times New Roman" w:eastAsia="Calibri" w:hAnsi="Times New Roman" w:cs="Times New Roman"/>
          <w:spacing w:val="6"/>
          <w:kern w:val="0"/>
          <w:sz w:val="28"/>
          <w:szCs w:val="28"/>
          <w:lang w:val="uk-UA" w:eastAsia="en-US"/>
        </w:rPr>
      </w:pPr>
      <w:r w:rsidRPr="00B3442D">
        <w:rPr>
          <w:rFonts w:ascii="Times New Roman" w:eastAsia="Calibri" w:hAnsi="Times New Roman" w:cs="Times New Roman"/>
          <w:spacing w:val="6"/>
          <w:kern w:val="0"/>
          <w:sz w:val="28"/>
          <w:szCs w:val="28"/>
          <w:lang w:val="uk-UA" w:eastAsia="en-US"/>
        </w:rPr>
        <w:t xml:space="preserve">Ласько І. М. Особливості джерел права соціального забезпечення / І. М. Ласько // Актуальні питання реформування правової системи України : зб. наук. ст. за матеріалами VII Міжнар. наук.-практ. конф. </w:t>
      </w:r>
      <w:r w:rsidRPr="00B3442D">
        <w:rPr>
          <w:rFonts w:ascii="Times New Roman" w:eastAsia="Calibri" w:hAnsi="Times New Roman" w:cs="Times New Roman"/>
          <w:spacing w:val="2"/>
          <w:kern w:val="0"/>
          <w:sz w:val="28"/>
          <w:szCs w:val="28"/>
          <w:lang w:val="uk-UA" w:eastAsia="en-US"/>
        </w:rPr>
        <w:t>(м. Луцьк, 4–5 червня 2010 р.) – Луцьк : Волинська обласна друкарня, 2010. –</w:t>
      </w:r>
      <w:r w:rsidRPr="00B3442D">
        <w:rPr>
          <w:rFonts w:ascii="Times New Roman" w:eastAsia="Calibri" w:hAnsi="Times New Roman" w:cs="Times New Roman"/>
          <w:spacing w:val="6"/>
          <w:kern w:val="0"/>
          <w:sz w:val="28"/>
          <w:szCs w:val="28"/>
          <w:lang w:val="uk-UA" w:eastAsia="en-US"/>
        </w:rPr>
        <w:t xml:space="preserve"> С. 502–503.</w:t>
      </w:r>
    </w:p>
    <w:p w:rsidR="00B3442D" w:rsidRPr="00B3442D" w:rsidRDefault="00B3442D" w:rsidP="00B3442D">
      <w:pPr>
        <w:widowControl/>
        <w:numPr>
          <w:ilvl w:val="0"/>
          <w:numId w:val="12"/>
        </w:numPr>
        <w:tabs>
          <w:tab w:val="clear" w:pos="709"/>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До питання про рівні правового регулювання соціального забезпечення / І. М. Ласько // Актуальні проблеми юридичної науки : матеріали Міжнар. наук.-практ. конф. (м. Київ, 26 листопада 2010 р.) / за заг. ред. В. К. Матвійчика. – К., 2011. – С. 160–161.</w:t>
      </w:r>
    </w:p>
    <w:p w:rsidR="00B3442D" w:rsidRPr="00B3442D" w:rsidRDefault="00B3442D" w:rsidP="00B3442D">
      <w:pPr>
        <w:widowControl/>
        <w:numPr>
          <w:ilvl w:val="0"/>
          <w:numId w:val="12"/>
        </w:numPr>
        <w:tabs>
          <w:tab w:val="clear" w:pos="709"/>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Cs/>
          <w:kern w:val="0"/>
          <w:sz w:val="28"/>
          <w:szCs w:val="28"/>
          <w:lang w:val="uk-UA" w:eastAsia="en-US"/>
        </w:rPr>
        <w:t xml:space="preserve">Ласько І. М. Акти соціального партнерства в системі джерел права </w:t>
      </w:r>
      <w:r w:rsidRPr="00B3442D">
        <w:rPr>
          <w:rFonts w:ascii="Times New Roman" w:eastAsia="Calibri" w:hAnsi="Times New Roman" w:cs="Times New Roman"/>
          <w:kern w:val="0"/>
          <w:sz w:val="28"/>
          <w:szCs w:val="28"/>
          <w:lang w:val="uk-UA" w:eastAsia="en-US"/>
        </w:rPr>
        <w:t>/ І. М. Ласько // Проблеми правового забезпечення інтересів суб’єктів трудового права в умовах реформування трудового законодавства</w:t>
      </w:r>
      <w:r w:rsidRPr="00B3442D">
        <w:rPr>
          <w:rFonts w:ascii="Times New Roman" w:eastAsia="Calibri" w:hAnsi="Times New Roman" w:cs="Times New Roman"/>
          <w:kern w:val="0"/>
          <w:sz w:val="28"/>
          <w:szCs w:val="28"/>
          <w:lang w:val="en-US" w:eastAsia="en-US"/>
        </w:rPr>
        <w:t> </w:t>
      </w:r>
      <w:r w:rsidRPr="00B3442D">
        <w:rPr>
          <w:rFonts w:ascii="Times New Roman" w:eastAsia="Calibri" w:hAnsi="Times New Roman" w:cs="Times New Roman"/>
          <w:kern w:val="0"/>
          <w:sz w:val="28"/>
          <w:szCs w:val="28"/>
          <w:lang w:val="uk-UA" w:eastAsia="en-US"/>
        </w:rPr>
        <w:t>: матеріали Міжнар. наук.-прак. конф. (м. Хмельницький, 30 вересня – 1 жовтня 2011 р.). – Хмельницький, 2011 – С. 149–150.</w:t>
      </w:r>
    </w:p>
    <w:p w:rsidR="00B3442D" w:rsidRPr="00B3442D" w:rsidRDefault="00B3442D" w:rsidP="00B3442D">
      <w:pPr>
        <w:widowControl/>
        <w:numPr>
          <w:ilvl w:val="0"/>
          <w:numId w:val="12"/>
        </w:numPr>
        <w:tabs>
          <w:tab w:val="clear" w:pos="709"/>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Закон України «Про Державний бюджет» як джерело права соціального забезпечення України / І. М. Ласько // Розвиток законодавства про працю і соціальне забезпечення: здобутки і проблеми : матеріали ІV Міжнар. наук.-практ. конф. (м. Харків, 5–6 жовтня 2012 р.) / за ред. В. В. Жернакова. – Х. : Нац. ун-т «Юридична академія України імені Ярослава Мудрого», 2012. – С. 451–454.</w:t>
      </w:r>
    </w:p>
    <w:p w:rsidR="00B3442D" w:rsidRPr="00B3442D" w:rsidRDefault="00B3442D" w:rsidP="00B3442D">
      <w:pPr>
        <w:widowControl/>
        <w:numPr>
          <w:ilvl w:val="0"/>
          <w:numId w:val="12"/>
        </w:numPr>
        <w:tabs>
          <w:tab w:val="clear" w:pos="709"/>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Законодавче регулювання права на соціальне забезпечення / І. М. Ласько // Актуальні проблеми юридичної науки : збірник тез Міжнар. наук. конф. «Одинадцяті осінні юридичні читання» (м. Хмельницький, 23–24 листопада 2012 р.). – Ч. 2. – Хмельницький : Хмельницький університет управління та права, 2012. – С. 111–113.</w:t>
      </w:r>
    </w:p>
    <w:p w:rsidR="00B3442D" w:rsidRPr="00B3442D" w:rsidRDefault="00B3442D" w:rsidP="00B3442D">
      <w:pPr>
        <w:widowControl/>
        <w:numPr>
          <w:ilvl w:val="0"/>
          <w:numId w:val="12"/>
        </w:numPr>
        <w:tabs>
          <w:tab w:val="clear" w:pos="709"/>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Роль постанов Пленуму Верховного Суду України в правовому регулюванні соціально-забезпечувальних відносин / І. М Ласько // Трудове законодавство: шляхи реформування</w:t>
      </w:r>
      <w:r w:rsidRPr="00B3442D">
        <w:rPr>
          <w:rFonts w:ascii="Times New Roman" w:eastAsia="Calibri" w:hAnsi="Times New Roman" w:cs="Times New Roman"/>
          <w:kern w:val="0"/>
          <w:sz w:val="28"/>
          <w:szCs w:val="28"/>
          <w:lang w:val="en-US" w:eastAsia="en-US"/>
        </w:rPr>
        <w:t> </w:t>
      </w:r>
      <w:r w:rsidRPr="00B3442D">
        <w:rPr>
          <w:rFonts w:ascii="Times New Roman" w:eastAsia="Calibri" w:hAnsi="Times New Roman" w:cs="Times New Roman"/>
          <w:kern w:val="0"/>
          <w:sz w:val="28"/>
          <w:szCs w:val="28"/>
          <w:lang w:val="uk-UA" w:eastAsia="en-US"/>
        </w:rPr>
        <w:t>: матеріали ІІ Всеукр. наук.-практ. конф. (м. Харків, 12 квітня 2013 р.) / за заг. ред. К. Ю. Мельника. – Х. : Харківський нац. ун-т внутрішніх справ, 2013. – С. 350–354.</w:t>
      </w:r>
    </w:p>
    <w:p w:rsidR="00B3442D" w:rsidRPr="00B3442D" w:rsidRDefault="00B3442D" w:rsidP="00B3442D">
      <w:pPr>
        <w:widowControl/>
        <w:numPr>
          <w:ilvl w:val="0"/>
          <w:numId w:val="12"/>
        </w:numPr>
        <w:tabs>
          <w:tab w:val="clear" w:pos="709"/>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Про нормативний характер рішень адміністративних судів України у сфері соціального забезпечення / І. М. Ласько // Актуальні проблеми трудового права і права соціального забезпечення : тези доповідей та наукових повідомлень учасників V Міжнар. наук.-практ. конф. (м. Харків, 27</w:t>
      </w:r>
      <w:r w:rsidRPr="00B3442D">
        <w:rPr>
          <w:rFonts w:ascii="Times New Roman" w:eastAsia="Calibri" w:hAnsi="Times New Roman" w:cs="Times New Roman"/>
          <w:kern w:val="0"/>
          <w:sz w:val="28"/>
          <w:szCs w:val="28"/>
          <w:lang w:eastAsia="en-US"/>
        </w:rPr>
        <w:t>–</w:t>
      </w:r>
      <w:r w:rsidRPr="00B3442D">
        <w:rPr>
          <w:rFonts w:ascii="Times New Roman" w:eastAsia="Calibri" w:hAnsi="Times New Roman" w:cs="Times New Roman"/>
          <w:kern w:val="0"/>
          <w:sz w:val="28"/>
          <w:szCs w:val="28"/>
          <w:lang w:val="uk-UA" w:eastAsia="en-US"/>
        </w:rPr>
        <w:t>28 вересня 2013 р.) / за ред. В. В. Жернакова. – Х. : Нац. ун-т «Юридична академія України імені Ярослава Мудрого», 2013. – С. 519–521.</w:t>
      </w:r>
    </w:p>
    <w:p w:rsidR="00B3442D" w:rsidRPr="00B3442D" w:rsidRDefault="00B3442D" w:rsidP="00B3442D">
      <w:pPr>
        <w:widowControl/>
        <w:numPr>
          <w:ilvl w:val="0"/>
          <w:numId w:val="12"/>
        </w:numPr>
        <w:tabs>
          <w:tab w:val="clear" w:pos="709"/>
          <w:tab w:val="num" w:pos="1701"/>
        </w:tabs>
        <w:suppressAutoHyphens w:val="0"/>
        <w:spacing w:after="0" w:line="240" w:lineRule="auto"/>
        <w:ind w:left="0" w:firstLine="709"/>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 xml:space="preserve">Ласько И. М. «Пилотные решения» Европейского суда по правам человека в сфере социального обеспечения Украины / И. М. Ласько // Профсоюзы и актуальные проблемы трудового, корпоративного и социального права: сборник научных трудов по итогам II Междунар. науч.-практ. конф. </w:t>
      </w:r>
      <w:r w:rsidRPr="00B3442D">
        <w:rPr>
          <w:rFonts w:ascii="Times New Roman" w:eastAsia="Calibri" w:hAnsi="Times New Roman" w:cs="Times New Roman"/>
          <w:spacing w:val="-4"/>
          <w:kern w:val="0"/>
          <w:sz w:val="28"/>
          <w:szCs w:val="28"/>
          <w:lang w:eastAsia="en-US"/>
        </w:rPr>
        <w:t>(г.</w:t>
      </w:r>
      <w:r w:rsidRPr="00B3442D">
        <w:rPr>
          <w:rFonts w:ascii="Times New Roman" w:eastAsia="Calibri" w:hAnsi="Times New Roman" w:cs="Times New Roman"/>
          <w:spacing w:val="-4"/>
          <w:kern w:val="0"/>
          <w:sz w:val="28"/>
          <w:szCs w:val="28"/>
          <w:lang w:val="uk-UA" w:eastAsia="en-US"/>
        </w:rPr>
        <w:t> </w:t>
      </w:r>
      <w:r w:rsidRPr="00B3442D">
        <w:rPr>
          <w:rFonts w:ascii="Times New Roman" w:eastAsia="Calibri" w:hAnsi="Times New Roman" w:cs="Times New Roman"/>
          <w:spacing w:val="-4"/>
          <w:kern w:val="0"/>
          <w:sz w:val="28"/>
          <w:szCs w:val="28"/>
          <w:lang w:eastAsia="en-US"/>
        </w:rPr>
        <w:t>Минск, 1</w:t>
      </w:r>
      <w:r w:rsidRPr="00B3442D">
        <w:rPr>
          <w:rFonts w:ascii="Times New Roman" w:eastAsia="Calibri" w:hAnsi="Times New Roman" w:cs="Times New Roman"/>
          <w:spacing w:val="-4"/>
          <w:kern w:val="0"/>
          <w:sz w:val="28"/>
          <w:szCs w:val="28"/>
          <w:lang w:val="uk-UA" w:eastAsia="en-US"/>
        </w:rPr>
        <w:t>–</w:t>
      </w:r>
      <w:r w:rsidRPr="00B3442D">
        <w:rPr>
          <w:rFonts w:ascii="Times New Roman" w:eastAsia="Calibri" w:hAnsi="Times New Roman" w:cs="Times New Roman"/>
          <w:spacing w:val="-4"/>
          <w:kern w:val="0"/>
          <w:sz w:val="28"/>
          <w:szCs w:val="28"/>
          <w:lang w:eastAsia="en-US"/>
        </w:rPr>
        <w:t>2 ноября 2013</w:t>
      </w:r>
      <w:r w:rsidRPr="00B3442D">
        <w:rPr>
          <w:rFonts w:ascii="Times New Roman" w:eastAsia="Calibri" w:hAnsi="Times New Roman" w:cs="Times New Roman"/>
          <w:spacing w:val="-4"/>
          <w:kern w:val="0"/>
          <w:sz w:val="28"/>
          <w:szCs w:val="28"/>
          <w:lang w:val="uk-UA" w:eastAsia="en-US"/>
        </w:rPr>
        <w:t xml:space="preserve"> </w:t>
      </w:r>
      <w:r w:rsidRPr="00B3442D">
        <w:rPr>
          <w:rFonts w:ascii="Times New Roman" w:eastAsia="Calibri" w:hAnsi="Times New Roman" w:cs="Times New Roman"/>
          <w:spacing w:val="-4"/>
          <w:kern w:val="0"/>
          <w:sz w:val="28"/>
          <w:szCs w:val="28"/>
          <w:lang w:eastAsia="en-US"/>
        </w:rPr>
        <w:t>г.) / редкол. К.Л. Томашевский (гл. ред.), Е.А.</w:t>
      </w:r>
      <w:r w:rsidRPr="00B3442D">
        <w:rPr>
          <w:rFonts w:ascii="Times New Roman" w:eastAsia="Calibri" w:hAnsi="Times New Roman" w:cs="Times New Roman"/>
          <w:spacing w:val="-4"/>
          <w:kern w:val="0"/>
          <w:sz w:val="28"/>
          <w:szCs w:val="28"/>
          <w:lang w:val="en-US" w:eastAsia="en-US"/>
        </w:rPr>
        <w:t> </w:t>
      </w:r>
      <w:r w:rsidRPr="00B3442D">
        <w:rPr>
          <w:rFonts w:ascii="Times New Roman" w:eastAsia="Calibri" w:hAnsi="Times New Roman" w:cs="Times New Roman"/>
          <w:spacing w:val="-4"/>
          <w:kern w:val="0"/>
          <w:sz w:val="28"/>
          <w:szCs w:val="28"/>
          <w:lang w:eastAsia="en-US"/>
        </w:rPr>
        <w:t>Волк, К.С. Костевич. – Минск: Междунар. ун-т «МИТСО», 2013. – С. 158</w:t>
      </w:r>
      <w:r w:rsidRPr="00B3442D">
        <w:rPr>
          <w:rFonts w:ascii="Times New Roman" w:eastAsia="Calibri" w:hAnsi="Times New Roman" w:cs="Times New Roman"/>
          <w:spacing w:val="-4"/>
          <w:kern w:val="0"/>
          <w:sz w:val="28"/>
          <w:szCs w:val="28"/>
          <w:lang w:val="uk-UA" w:eastAsia="en-US"/>
        </w:rPr>
        <w:t>–</w:t>
      </w:r>
      <w:r w:rsidRPr="00B3442D">
        <w:rPr>
          <w:rFonts w:ascii="Times New Roman" w:eastAsia="Calibri" w:hAnsi="Times New Roman" w:cs="Times New Roman"/>
          <w:spacing w:val="-4"/>
          <w:kern w:val="0"/>
          <w:sz w:val="28"/>
          <w:szCs w:val="28"/>
          <w:lang w:eastAsia="en-US"/>
        </w:rPr>
        <w:t>161.</w:t>
      </w:r>
    </w:p>
    <w:p w:rsidR="00B3442D" w:rsidRPr="00B3442D" w:rsidRDefault="00B3442D" w:rsidP="00B3442D">
      <w:pPr>
        <w:widowControl/>
        <w:numPr>
          <w:ilvl w:val="0"/>
          <w:numId w:val="12"/>
        </w:numPr>
        <w:tabs>
          <w:tab w:val="clear" w:pos="709"/>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Нормотворчі повноваження органів місцевого самоврядування у сфері соціального забезпечення / І. М. Ласько // Правове регулювання відносин у сфері праці і соціального забезпечення: проблеми і перспективи розвитку : тези доповідей та наукових повідомлень учасників VI</w:t>
      </w:r>
      <w:r w:rsidRPr="00B3442D">
        <w:rPr>
          <w:rFonts w:ascii="Times New Roman" w:eastAsia="Calibri" w:hAnsi="Times New Roman" w:cs="Times New Roman"/>
          <w:kern w:val="0"/>
          <w:sz w:val="28"/>
          <w:szCs w:val="28"/>
          <w:lang w:val="en-US" w:eastAsia="en-US"/>
        </w:rPr>
        <w:t> </w:t>
      </w:r>
      <w:r w:rsidRPr="00B3442D">
        <w:rPr>
          <w:rFonts w:ascii="Times New Roman" w:eastAsia="Calibri" w:hAnsi="Times New Roman" w:cs="Times New Roman"/>
          <w:kern w:val="0"/>
          <w:sz w:val="28"/>
          <w:szCs w:val="28"/>
          <w:lang w:val="uk-UA" w:eastAsia="en-US"/>
        </w:rPr>
        <w:t>Міжнар. наук.-практ. конф. (м. Харків, 3-4 жовтня 2014 р.) / за ред. В. В. Жернакова. – Х. : Нац. ун-т «Юридична академія України імені Ярослава Мудрого», 2014. – С. 352–354.</w:t>
      </w:r>
    </w:p>
    <w:p w:rsidR="00B3442D" w:rsidRPr="00B3442D" w:rsidRDefault="00B3442D" w:rsidP="00B3442D">
      <w:pPr>
        <w:widowControl/>
        <w:numPr>
          <w:ilvl w:val="0"/>
          <w:numId w:val="12"/>
        </w:numPr>
        <w:tabs>
          <w:tab w:val="clear" w:pos="709"/>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Щодо визначення поняття «законодавство про соціальне забезпечення» / І. М. Ласько // Єдність і диференціація трудового права та права соціального забезпечення : матеріали ІІІ Всеукр. наук.-практ. конф. (м. Харків, 28 листопада 2014 р.) / за заг. ред. К. Ю. Мельника. – Х. : Харківський нац. ун-т внутрішніх справ, 2014. – С. 254–256.</w:t>
      </w:r>
    </w:p>
    <w:p w:rsidR="00B3442D" w:rsidRPr="00B3442D" w:rsidRDefault="00B3442D" w:rsidP="00B3442D">
      <w:pPr>
        <w:widowControl/>
        <w:numPr>
          <w:ilvl w:val="0"/>
          <w:numId w:val="12"/>
        </w:numPr>
        <w:tabs>
          <w:tab w:val="clear" w:pos="709"/>
        </w:tabs>
        <w:suppressAutoHyphens w:val="0"/>
        <w:spacing w:after="0" w:line="240" w:lineRule="auto"/>
        <w:ind w:left="0" w:firstLine="709"/>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Ласько І. М. Конвенції Міжнародної організації праці, як джерела права соціального забезпечення / І. М. Ласько // Проблеми державотворення і захисту прав людини в Україні : матеріали XXI звітної наук.-практ. конф. (м. Львів, 12–13 лютого 2015 р.) – Львів : Юрид. фак-т Львів. нац. ун-ту імені Івана Франка, 2015. – С. 25–28.</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b/>
          <w:kern w:val="0"/>
          <w:sz w:val="28"/>
          <w:szCs w:val="28"/>
          <w:lang w:val="uk-UA" w:eastAsia="en-US"/>
        </w:rPr>
      </w:pPr>
      <w:r w:rsidRPr="00B3442D">
        <w:rPr>
          <w:rFonts w:ascii="Times New Roman" w:eastAsia="Calibri" w:hAnsi="Times New Roman" w:cs="Times New Roman"/>
          <w:b/>
          <w:kern w:val="0"/>
          <w:sz w:val="28"/>
          <w:szCs w:val="28"/>
          <w:lang w:val="uk-UA" w:eastAsia="en-US"/>
        </w:rPr>
        <w:t>АНОТАЦІЯ</w:t>
      </w:r>
    </w:p>
    <w:p w:rsidR="00B3442D" w:rsidRPr="00B3442D" w:rsidRDefault="00B3442D" w:rsidP="00B3442D">
      <w:pPr>
        <w:widowControl/>
        <w:tabs>
          <w:tab w:val="clear" w:pos="709"/>
        </w:tabs>
        <w:suppressAutoHyphens w:val="0"/>
        <w:spacing w:line="240" w:lineRule="auto"/>
        <w:ind w:firstLine="851"/>
        <w:contextualSpacing/>
        <w:jc w:val="center"/>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kern w:val="0"/>
          <w:sz w:val="28"/>
          <w:szCs w:val="28"/>
          <w:lang w:val="uk-UA" w:eastAsia="en-US"/>
        </w:rPr>
        <w:t>Ласько І. М. Система джерел права соціального забезпечення України.</w:t>
      </w:r>
      <w:r w:rsidRPr="00B3442D">
        <w:rPr>
          <w:rFonts w:ascii="Times New Roman" w:eastAsia="Calibri" w:hAnsi="Times New Roman" w:cs="Times New Roman"/>
          <w:kern w:val="0"/>
          <w:sz w:val="28"/>
          <w:szCs w:val="28"/>
          <w:lang w:val="uk-UA" w:eastAsia="en-US"/>
        </w:rPr>
        <w:t xml:space="preserve"> – На правах рукопису.</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Дисертація на здобуття наукового ступеня кандидата юридичних наук за спеціальністю 12.00.05 – трудове право; право соціального забезпечення. – Інститут держави і права ім. В. М. Корецького НАН України. – Київ, 2015.</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Дисертація присвячена комплексному дослідженню системи джерел права соціального забезпечення України. З’ясовано її поняття, ознаки та структурні елементи.</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spacing w:val="4"/>
          <w:kern w:val="0"/>
          <w:sz w:val="28"/>
          <w:szCs w:val="28"/>
          <w:lang w:val="uk-UA" w:eastAsia="en-US"/>
        </w:rPr>
      </w:pPr>
      <w:r w:rsidRPr="00B3442D">
        <w:rPr>
          <w:rFonts w:ascii="Times New Roman" w:eastAsia="Calibri" w:hAnsi="Times New Roman" w:cs="Times New Roman"/>
          <w:spacing w:val="4"/>
          <w:kern w:val="0"/>
          <w:sz w:val="28"/>
          <w:szCs w:val="28"/>
          <w:lang w:val="uk-UA" w:eastAsia="en-US"/>
        </w:rPr>
        <w:t>Значну увагу приділено характеристиці нормативно-правових актів органів державної влади та органів місцевого самоврядування як джерел права соціального забезпечення. Досліджено нормотворчі повноваження соціальних страхових фондів у сфері соціального забезпечення та визначено особливості їх актів, які за своєю юридичною природою належать до корпоративних.</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uk-UA" w:eastAsia="en-US"/>
        </w:rPr>
        <w:t>З’ясовано роль та значення національних та міжнародних нормативних договорів у системі джерел права соціального забезпечення. Здійснено аналіз актів судової влади України, рішень Європейського суду з прав людини у сфері регулювання відносин щодо соціального забезпечення громадян.</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b/>
          <w:i/>
          <w:kern w:val="0"/>
          <w:sz w:val="28"/>
          <w:szCs w:val="28"/>
          <w:lang w:val="uk-UA" w:eastAsia="en-US"/>
        </w:rPr>
        <w:t>Ключові слова:</w:t>
      </w:r>
      <w:r w:rsidRPr="00B3442D">
        <w:rPr>
          <w:rFonts w:ascii="Times New Roman" w:eastAsia="Calibri" w:hAnsi="Times New Roman" w:cs="Times New Roman"/>
          <w:i/>
          <w:kern w:val="0"/>
          <w:sz w:val="28"/>
          <w:szCs w:val="28"/>
          <w:lang w:val="uk-UA" w:eastAsia="en-US"/>
        </w:rPr>
        <w:t xml:space="preserve"> </w:t>
      </w:r>
      <w:r w:rsidRPr="00B3442D">
        <w:rPr>
          <w:rFonts w:ascii="Times New Roman" w:eastAsia="Calibri" w:hAnsi="Times New Roman" w:cs="Times New Roman"/>
          <w:kern w:val="0"/>
          <w:sz w:val="28"/>
          <w:szCs w:val="28"/>
          <w:lang w:val="uk-UA" w:eastAsia="en-US"/>
        </w:rPr>
        <w:t>соціальне забезпечення, система джерел права соціального забезпечення, Конституція України, закони, підзаконні нормативно-правові акти, акти соціальних страхових фондів, нормативні договори, акти судової влади.</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b/>
          <w:kern w:val="0"/>
          <w:sz w:val="28"/>
          <w:szCs w:val="28"/>
          <w:lang w:eastAsia="en-US"/>
        </w:rPr>
      </w:pPr>
      <w:r w:rsidRPr="00B3442D">
        <w:rPr>
          <w:rFonts w:ascii="Times New Roman" w:eastAsia="Calibri" w:hAnsi="Times New Roman" w:cs="Times New Roman"/>
          <w:b/>
          <w:kern w:val="0"/>
          <w:sz w:val="28"/>
          <w:szCs w:val="28"/>
          <w:lang w:eastAsia="en-US"/>
        </w:rPr>
        <w:t>АННОТАЦИЯ</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b/>
          <w:kern w:val="0"/>
          <w:sz w:val="28"/>
          <w:szCs w:val="28"/>
          <w:lang w:eastAsia="en-US"/>
        </w:rPr>
        <w:t>Ласько И. М. Система источников права социального обеспечения Украины</w:t>
      </w:r>
      <w:r w:rsidRPr="00B3442D">
        <w:rPr>
          <w:rFonts w:ascii="Times New Roman" w:eastAsia="Calibri" w:hAnsi="Times New Roman" w:cs="Times New Roman"/>
          <w:kern w:val="0"/>
          <w:sz w:val="28"/>
          <w:szCs w:val="28"/>
          <w:lang w:eastAsia="en-US"/>
        </w:rPr>
        <w:t>. – На правах рукописи.</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Диссертация на соискание ученой степени кандидата юридических наук по специальности 12.00.05 – трудовое право; право социального обеспечения. – Институт государства и права им. В. М. Корецкого НАН Украины. – Киев, 2015.</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В диссертации на основе детального изучения юридической литературы и законодательства Украины о социальном обеспечении осуществлено комплексное исследование системы источников права социального обеспечения.</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 xml:space="preserve">В работе проведено разграничение понятий источника права социального обеспечения и формы права социального обеспечения. Отмечено, что понятие </w:t>
      </w:r>
      <w:r w:rsidRPr="00B3442D">
        <w:rPr>
          <w:rFonts w:ascii="Times New Roman" w:eastAsia="Calibri" w:hAnsi="Times New Roman" w:cs="Times New Roman"/>
          <w:kern w:val="0"/>
          <w:sz w:val="28"/>
          <w:szCs w:val="28"/>
          <w:lang w:val="uk-UA" w:eastAsia="en-US"/>
        </w:rPr>
        <w:t>«</w:t>
      </w:r>
      <w:r w:rsidRPr="00B3442D">
        <w:rPr>
          <w:rFonts w:ascii="Times New Roman" w:eastAsia="Calibri" w:hAnsi="Times New Roman" w:cs="Times New Roman"/>
          <w:kern w:val="0"/>
          <w:sz w:val="28"/>
          <w:szCs w:val="28"/>
          <w:lang w:eastAsia="en-US"/>
        </w:rPr>
        <w:t>форма права социального обеспечения</w:t>
      </w:r>
      <w:r w:rsidRPr="00B3442D">
        <w:rPr>
          <w:rFonts w:ascii="Times New Roman" w:eastAsia="Calibri" w:hAnsi="Times New Roman" w:cs="Times New Roman"/>
          <w:kern w:val="0"/>
          <w:sz w:val="28"/>
          <w:szCs w:val="28"/>
          <w:lang w:val="uk-UA" w:eastAsia="en-US"/>
        </w:rPr>
        <w:t>» -</w:t>
      </w:r>
      <w:r w:rsidRPr="00B3442D">
        <w:rPr>
          <w:rFonts w:ascii="Times New Roman" w:eastAsia="Calibri" w:hAnsi="Times New Roman" w:cs="Times New Roman"/>
          <w:kern w:val="0"/>
          <w:sz w:val="28"/>
          <w:szCs w:val="28"/>
          <w:lang w:eastAsia="en-US"/>
        </w:rPr>
        <w:t xml:space="preserve"> это способ организации права и его внешнее выражение характеризует процедуру создания и существования права социального обеспечения. А понятие источник права социального обеспечения акцентирует внимание на сущностных, содержательных и формальных характеристиках этого права.</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Особое внимание в работе уделяется исследованию системы источников права социального обеспечения. Раскрывается ее понятие, признаки и структурные элементы. Предлагается определение системы источников права социального обеспечения как обусловленную системой права социального обеспечения, интересами государства и проблемами правового регулирования внутреннюю организацию актов нормативного характера, которая выражается в их единстве и согласованности. Обосновано наличие в системе источников права социального обеспечения таких составляющих, как: основная, производная, дополнительная и вспомогательная.</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В работе анализируются нормативно-правовые акты органов государственной власти как основные источники права социального обеспечения. Обоснована необходимость разграничения сферы правового регулирования отношений социального обеспечения законами и подзаконными нормативно-правовыми актами. Доказано, что исключительно законами должны регулироваться основания возникновения права на социальное обеспечение, формы и виды социального обеспечения, условия предоставления и источники их финансирования.</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Значительное внимание уделяется исследованию нормативных полномочий социальных страховых фондов. Доказано, что их акты по своей юридической природе являются корпоративными актами, которые принимаются с целью урегулирования отношений по предоставлению социальных выплат и услуг членам социальных страховых фондов.</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spacing w:val="4"/>
          <w:kern w:val="0"/>
          <w:sz w:val="28"/>
          <w:szCs w:val="28"/>
          <w:lang w:eastAsia="en-US"/>
        </w:rPr>
      </w:pPr>
      <w:r w:rsidRPr="00B3442D">
        <w:rPr>
          <w:rFonts w:ascii="Times New Roman" w:eastAsia="Calibri" w:hAnsi="Times New Roman" w:cs="Times New Roman"/>
          <w:spacing w:val="4"/>
          <w:kern w:val="0"/>
          <w:sz w:val="28"/>
          <w:szCs w:val="28"/>
          <w:lang w:eastAsia="en-US"/>
        </w:rPr>
        <w:t>Проанализированы нормативно-правовые договоры, являющиеся результатом договорной нормотворчества в сфере социального обеспечения. Указано о двух путях проникновения правовых предписаний международных договоров в национальное законодательство. Обосновано, что международные договоры в сфере социального обеспечения не только устанавливают минимальные социальные стандарты, но и определяют порядок и условия реализации права на социальное обеспечение граждан различных государств.</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Значительное внимание уделено исследованию коллективных договоров и соглашений как источников права социального обеспечения. Доказано, что они предусматривают дополнительные гарантии социального обеспечения работников, а также является основным источником, в котором стороны социального диалога на производственном уровне регулируют вопросы создания и деятельности корпоративных и негосударственных социальных страховых фондов.</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Важное место в работе уделяется исследованию актов судебной власти Украины, имеющие нормативный характер, которые относятся к системе источников права социального обеспечения. Обосновано, что они в результате отмены законов или подзаконных нормативно-правовых актов (их отдельных положений) меняют правовое регулирование отношений в сфере социального обеспечения.</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Особое внимание уделяется исследованию решений Европейского суда по правам человека и доказывается, что они системно толкуют положения Конвенции о защите прав человека и основных свобод относительно защиты права на социальное обеспечение.</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kern w:val="0"/>
          <w:sz w:val="28"/>
          <w:szCs w:val="28"/>
          <w:lang w:eastAsia="en-US"/>
        </w:rPr>
        <w:t>На основании проведенного исследования сформулированы предложения по совершенствованию системы источников права социального обеспечения.</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eastAsia="en-US"/>
        </w:rPr>
      </w:pPr>
      <w:r w:rsidRPr="00B3442D">
        <w:rPr>
          <w:rFonts w:ascii="Times New Roman" w:eastAsia="Calibri" w:hAnsi="Times New Roman" w:cs="Times New Roman"/>
          <w:b/>
          <w:i/>
          <w:kern w:val="0"/>
          <w:sz w:val="28"/>
          <w:szCs w:val="28"/>
          <w:lang w:eastAsia="en-US"/>
        </w:rPr>
        <w:t xml:space="preserve">Ключевые слова: </w:t>
      </w:r>
      <w:r w:rsidRPr="00B3442D">
        <w:rPr>
          <w:rFonts w:ascii="Times New Roman" w:eastAsia="Calibri" w:hAnsi="Times New Roman" w:cs="Times New Roman"/>
          <w:kern w:val="0"/>
          <w:sz w:val="28"/>
          <w:szCs w:val="28"/>
          <w:lang w:eastAsia="en-US"/>
        </w:rPr>
        <w:t>социальное обеспечение, система источников права социального обеспечения, Конституция Украины, законы, подзаконные нормативно-правовые акты, акты социальных страховых фондов, нормативные договоры, акты судебной власти.</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b/>
          <w:kern w:val="0"/>
          <w:sz w:val="28"/>
          <w:szCs w:val="28"/>
          <w:lang w:val="en-GB" w:eastAsia="en-US"/>
        </w:rPr>
      </w:pPr>
      <w:r w:rsidRPr="00B3442D">
        <w:rPr>
          <w:rFonts w:ascii="Times New Roman" w:eastAsia="Calibri" w:hAnsi="Times New Roman" w:cs="Times New Roman"/>
          <w:b/>
          <w:kern w:val="0"/>
          <w:sz w:val="28"/>
          <w:szCs w:val="28"/>
          <w:lang w:val="en-GB" w:eastAsia="en-US"/>
        </w:rPr>
        <w:t>ANNOTATION</w:t>
      </w:r>
    </w:p>
    <w:p w:rsidR="00B3442D" w:rsidRPr="00B3442D" w:rsidRDefault="00B3442D" w:rsidP="00B3442D">
      <w:pPr>
        <w:widowControl/>
        <w:tabs>
          <w:tab w:val="clear" w:pos="709"/>
        </w:tabs>
        <w:suppressAutoHyphens w:val="0"/>
        <w:spacing w:line="240" w:lineRule="auto"/>
        <w:ind w:firstLine="0"/>
        <w:contextualSpacing/>
        <w:jc w:val="center"/>
        <w:rPr>
          <w:rFonts w:ascii="Times New Roman" w:eastAsia="Calibri" w:hAnsi="Times New Roman" w:cs="Times New Roman"/>
          <w:kern w:val="0"/>
          <w:sz w:val="28"/>
          <w:szCs w:val="28"/>
          <w:lang w:val="en-GB" w:eastAsia="en-US"/>
        </w:rPr>
      </w:pPr>
    </w:p>
    <w:p w:rsidR="00B3442D" w:rsidRPr="00B3442D" w:rsidRDefault="00B3442D" w:rsidP="00B3442D">
      <w:pPr>
        <w:widowControl/>
        <w:tabs>
          <w:tab w:val="clear" w:pos="709"/>
        </w:tabs>
        <w:suppressAutoHyphens w:val="0"/>
        <w:spacing w:after="0" w:line="240" w:lineRule="auto"/>
        <w:ind w:firstLine="851"/>
        <w:contextualSpacing/>
        <w:rPr>
          <w:rFonts w:ascii="Times New Roman" w:eastAsia="Calibri" w:hAnsi="Times New Roman" w:cs="Times New Roman"/>
          <w:kern w:val="0"/>
          <w:sz w:val="28"/>
          <w:szCs w:val="28"/>
          <w:lang w:val="en-GB" w:eastAsia="en-US"/>
        </w:rPr>
      </w:pPr>
      <w:r w:rsidRPr="00B3442D">
        <w:rPr>
          <w:rFonts w:ascii="Times New Roman" w:eastAsia="Calibri" w:hAnsi="Times New Roman" w:cs="Times New Roman"/>
          <w:b/>
          <w:kern w:val="0"/>
          <w:sz w:val="28"/>
          <w:szCs w:val="28"/>
          <w:lang w:val="en-GB" w:eastAsia="en-US"/>
        </w:rPr>
        <w:t xml:space="preserve">Las’ko I.M. The system of sources of Ukrainian social security law. – </w:t>
      </w:r>
      <w:r w:rsidRPr="00B3442D">
        <w:rPr>
          <w:rFonts w:ascii="Times New Roman" w:eastAsia="Calibri" w:hAnsi="Times New Roman" w:cs="Times New Roman"/>
          <w:kern w:val="0"/>
          <w:sz w:val="28"/>
          <w:szCs w:val="28"/>
          <w:lang w:val="en-GB" w:eastAsia="en-US"/>
        </w:rPr>
        <w:t>The manuscript.</w:t>
      </w:r>
    </w:p>
    <w:p w:rsidR="00B3442D" w:rsidRPr="00B3442D" w:rsidRDefault="00B3442D" w:rsidP="00B3442D">
      <w:pPr>
        <w:widowControl/>
        <w:tabs>
          <w:tab w:val="clear" w:pos="709"/>
        </w:tabs>
        <w:suppressAutoHyphens w:val="0"/>
        <w:spacing w:after="0" w:line="240" w:lineRule="auto"/>
        <w:ind w:firstLine="851"/>
        <w:contextualSpacing/>
        <w:rPr>
          <w:rFonts w:ascii="Times New Roman" w:eastAsia="Calibri" w:hAnsi="Times New Roman" w:cs="Times New Roman"/>
          <w:kern w:val="0"/>
          <w:sz w:val="28"/>
          <w:szCs w:val="28"/>
          <w:lang w:val="en-GB" w:eastAsia="en-US"/>
        </w:rPr>
      </w:pPr>
      <w:r w:rsidRPr="00B3442D">
        <w:rPr>
          <w:rFonts w:ascii="Times New Roman" w:eastAsia="Calibri" w:hAnsi="Times New Roman" w:cs="Times New Roman"/>
          <w:kern w:val="0"/>
          <w:sz w:val="28"/>
          <w:szCs w:val="28"/>
          <w:lang w:val="en-GB" w:eastAsia="en-US"/>
        </w:rPr>
        <w:t xml:space="preserve">The dissertation to competition for academic degree of Candidate of law sciences in specialty 12.00.05 – </w:t>
      </w:r>
      <w:r w:rsidRPr="00B3442D">
        <w:rPr>
          <w:rFonts w:ascii="Times New Roman" w:eastAsia="Calibri" w:hAnsi="Times New Roman" w:cs="Times New Roman"/>
          <w:kern w:val="0"/>
          <w:sz w:val="28"/>
          <w:szCs w:val="28"/>
          <w:lang w:val="en-US" w:eastAsia="en-US"/>
        </w:rPr>
        <w:t>l</w:t>
      </w:r>
      <w:r w:rsidRPr="00B3442D">
        <w:rPr>
          <w:rFonts w:ascii="Times New Roman" w:eastAsia="Calibri" w:hAnsi="Times New Roman" w:cs="Times New Roman"/>
          <w:kern w:val="0"/>
          <w:sz w:val="28"/>
          <w:szCs w:val="28"/>
          <w:lang w:val="en-GB" w:eastAsia="en-US"/>
        </w:rPr>
        <w:t>abour law; social security law. – V.M. Koretsky Institute of State and Law of the National Academy of Sciences of Ukraine. – Kyiv, 2015.</w:t>
      </w:r>
    </w:p>
    <w:p w:rsidR="00B3442D" w:rsidRPr="00B3442D" w:rsidRDefault="00B3442D" w:rsidP="00B3442D">
      <w:pPr>
        <w:widowControl/>
        <w:tabs>
          <w:tab w:val="clear" w:pos="709"/>
        </w:tabs>
        <w:suppressAutoHyphens w:val="0"/>
        <w:spacing w:after="0" w:line="240" w:lineRule="auto"/>
        <w:ind w:firstLine="851"/>
        <w:contextualSpacing/>
        <w:rPr>
          <w:rFonts w:ascii="Times New Roman" w:eastAsia="Calibri" w:hAnsi="Times New Roman" w:cs="Times New Roman"/>
          <w:kern w:val="0"/>
          <w:sz w:val="28"/>
          <w:szCs w:val="28"/>
          <w:lang w:val="en-GB" w:eastAsia="en-US"/>
        </w:rPr>
      </w:pPr>
      <w:r w:rsidRPr="00B3442D">
        <w:rPr>
          <w:rFonts w:ascii="Times New Roman" w:eastAsia="Calibri" w:hAnsi="Times New Roman" w:cs="Times New Roman"/>
          <w:kern w:val="0"/>
          <w:sz w:val="28"/>
          <w:szCs w:val="28"/>
          <w:lang w:val="en-GB" w:eastAsia="en-US"/>
        </w:rPr>
        <w:t>The dissertation is devoted to complex analysis of the system of sources of social security law of Ukraine. The notion, features and elements of the system are found out.</w:t>
      </w:r>
    </w:p>
    <w:p w:rsidR="00B3442D" w:rsidRPr="00B3442D" w:rsidRDefault="00B3442D" w:rsidP="00B3442D">
      <w:pPr>
        <w:widowControl/>
        <w:tabs>
          <w:tab w:val="clear" w:pos="709"/>
        </w:tabs>
        <w:suppressAutoHyphens w:val="0"/>
        <w:spacing w:after="0" w:line="240" w:lineRule="auto"/>
        <w:ind w:firstLine="851"/>
        <w:contextualSpacing/>
        <w:rPr>
          <w:rFonts w:ascii="Times New Roman" w:eastAsia="Calibri" w:hAnsi="Times New Roman" w:cs="Times New Roman"/>
          <w:kern w:val="0"/>
          <w:sz w:val="28"/>
          <w:szCs w:val="28"/>
          <w:lang w:val="en-GB" w:eastAsia="en-US"/>
        </w:rPr>
      </w:pPr>
      <w:r w:rsidRPr="00B3442D">
        <w:rPr>
          <w:rFonts w:ascii="Times New Roman" w:eastAsia="Calibri" w:hAnsi="Times New Roman" w:cs="Times New Roman"/>
          <w:kern w:val="0"/>
          <w:sz w:val="28"/>
          <w:szCs w:val="28"/>
          <w:lang w:val="en-GB" w:eastAsia="en-US"/>
        </w:rPr>
        <w:t>Significant attention is paid to the characteristic of normative-legal acts of state bodies and local self-management bodies as sources of social security law. Normative authorities of social insurance funds in the sphere of social security are investigated. Peculiarities of acts of social insurance funds are determined. It is found out that these acts are corporate by legal nature.</w:t>
      </w:r>
    </w:p>
    <w:p w:rsidR="00B3442D" w:rsidRPr="00B3442D" w:rsidRDefault="00B3442D" w:rsidP="00B3442D">
      <w:pPr>
        <w:widowControl/>
        <w:tabs>
          <w:tab w:val="clear" w:pos="709"/>
        </w:tabs>
        <w:suppressAutoHyphens w:val="0"/>
        <w:spacing w:after="0" w:line="240" w:lineRule="auto"/>
        <w:ind w:firstLine="851"/>
        <w:contextualSpacing/>
        <w:rPr>
          <w:rFonts w:ascii="Times New Roman" w:eastAsia="Calibri" w:hAnsi="Times New Roman" w:cs="Times New Roman"/>
          <w:kern w:val="0"/>
          <w:sz w:val="28"/>
          <w:szCs w:val="28"/>
          <w:lang w:val="en-GB" w:eastAsia="en-US"/>
        </w:rPr>
      </w:pPr>
      <w:r w:rsidRPr="00B3442D">
        <w:rPr>
          <w:rFonts w:ascii="Times New Roman" w:eastAsia="Calibri" w:hAnsi="Times New Roman" w:cs="Times New Roman"/>
          <w:kern w:val="0"/>
          <w:sz w:val="28"/>
          <w:szCs w:val="28"/>
          <w:lang w:val="en-GB" w:eastAsia="en-US"/>
        </w:rPr>
        <w:t>The role and value of national and international normative agreements in the system of sources of social security law are found out. Acts of the judiciary of Ukraine, decisions of the European Court of Human Rights in the sphere of regulation of relations as to social security of citizens are analyzed.</w:t>
      </w:r>
    </w:p>
    <w:p w:rsidR="00B3442D" w:rsidRPr="00B3442D" w:rsidRDefault="00B3442D" w:rsidP="00B3442D">
      <w:pPr>
        <w:widowControl/>
        <w:tabs>
          <w:tab w:val="clear" w:pos="709"/>
        </w:tabs>
        <w:suppressAutoHyphens w:val="0"/>
        <w:spacing w:after="0" w:line="240" w:lineRule="auto"/>
        <w:ind w:firstLine="851"/>
        <w:contextualSpacing/>
        <w:rPr>
          <w:rFonts w:ascii="Times New Roman" w:eastAsia="Calibri" w:hAnsi="Times New Roman" w:cs="Times New Roman"/>
          <w:kern w:val="0"/>
          <w:sz w:val="28"/>
          <w:szCs w:val="28"/>
          <w:lang w:val="en-GB" w:eastAsia="en-US"/>
        </w:rPr>
      </w:pPr>
      <w:r w:rsidRPr="00B3442D">
        <w:rPr>
          <w:rFonts w:ascii="Times New Roman" w:eastAsia="Calibri" w:hAnsi="Times New Roman" w:cs="Times New Roman"/>
          <w:b/>
          <w:i/>
          <w:kern w:val="0"/>
          <w:sz w:val="28"/>
          <w:szCs w:val="28"/>
          <w:lang w:val="en-GB" w:eastAsia="en-US"/>
        </w:rPr>
        <w:t>Keywords</w:t>
      </w:r>
      <w:r w:rsidRPr="00B3442D">
        <w:rPr>
          <w:rFonts w:ascii="Times New Roman" w:eastAsia="Calibri" w:hAnsi="Times New Roman" w:cs="Times New Roman"/>
          <w:kern w:val="0"/>
          <w:sz w:val="28"/>
          <w:szCs w:val="28"/>
          <w:lang w:val="en-GB" w:eastAsia="en-US"/>
        </w:rPr>
        <w:t>: social security, the system of sources of social security law, the Constitution of Ukraine, laws, subordinate normative-legal acts, acts of social insurance funds, normative agreements, acts of the judiciary.</w:t>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kern w:val="0"/>
          <w:sz w:val="28"/>
          <w:szCs w:val="28"/>
          <w:lang w:val="en-US" w:eastAsia="en-US"/>
        </w:rPr>
        <w:br w:type="page"/>
      </w: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line="240" w:lineRule="auto"/>
        <w:ind w:firstLine="851"/>
        <w:contextualSpacing/>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en-US"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en-US"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en-US" w:eastAsia="en-US"/>
        </w:rPr>
      </w:pPr>
    </w:p>
    <w:p w:rsidR="00B3442D" w:rsidRPr="00B3442D" w:rsidRDefault="00B3442D" w:rsidP="00B3442D">
      <w:pPr>
        <w:widowControl/>
        <w:tabs>
          <w:tab w:val="clear" w:pos="709"/>
        </w:tabs>
        <w:suppressAutoHyphens w:val="0"/>
        <w:spacing w:after="0" w:line="240" w:lineRule="auto"/>
        <w:ind w:firstLine="0"/>
        <w:jc w:val="center"/>
        <w:rPr>
          <w:rFonts w:ascii="Times New Roman" w:eastAsia="Calibri" w:hAnsi="Times New Roman" w:cs="Times New Roman"/>
          <w:snapToGrid w:val="0"/>
          <w:kern w:val="0"/>
          <w:sz w:val="28"/>
          <w:szCs w:val="28"/>
          <w:lang w:val="uk-UA" w:eastAsia="en-US"/>
        </w:rPr>
      </w:pPr>
      <w:r w:rsidRPr="00B3442D">
        <w:rPr>
          <w:rFonts w:ascii="Times New Roman" w:eastAsia="Calibri" w:hAnsi="Times New Roman" w:cs="Times New Roman"/>
          <w:snapToGrid w:val="0"/>
          <w:kern w:val="0"/>
          <w:sz w:val="28"/>
          <w:szCs w:val="28"/>
          <w:lang w:val="uk-UA" w:eastAsia="en-US"/>
        </w:rPr>
        <w:t xml:space="preserve">Гарнітура Таймс. Формат 60х84/16. </w:t>
      </w:r>
      <w:r w:rsidRPr="00B3442D">
        <w:rPr>
          <w:rFonts w:ascii="Times New Roman" w:eastAsia="Calibri" w:hAnsi="Times New Roman" w:cs="Times New Roman"/>
          <w:snapToGrid w:val="0"/>
          <w:kern w:val="0"/>
          <w:sz w:val="28"/>
          <w:szCs w:val="28"/>
          <w:lang w:val="uk-UA" w:eastAsia="en-US"/>
        </w:rPr>
        <w:br/>
        <w:t>Наклад 100. Папір офсетний. Ум.-др. арк. 0,9.</w:t>
      </w:r>
    </w:p>
    <w:p w:rsidR="00B3442D" w:rsidRPr="00B3442D" w:rsidRDefault="00B3442D" w:rsidP="00B3442D">
      <w:pPr>
        <w:widowControl/>
        <w:tabs>
          <w:tab w:val="clear" w:pos="709"/>
        </w:tabs>
        <w:suppressAutoHyphens w:val="0"/>
        <w:spacing w:after="0" w:line="240" w:lineRule="auto"/>
        <w:ind w:firstLine="0"/>
        <w:jc w:val="center"/>
        <w:rPr>
          <w:rFonts w:ascii="Times New Roman" w:eastAsia="Calibri" w:hAnsi="Times New Roman" w:cs="Times New Roman"/>
          <w:snapToGrid w:val="0"/>
          <w:kern w:val="0"/>
          <w:sz w:val="28"/>
          <w:szCs w:val="28"/>
          <w:lang w:val="uk-UA" w:eastAsia="en-US"/>
        </w:rPr>
      </w:pPr>
      <w:r w:rsidRPr="00B3442D">
        <w:rPr>
          <w:rFonts w:ascii="Times New Roman" w:eastAsia="Calibri" w:hAnsi="Times New Roman" w:cs="Times New Roman"/>
          <w:snapToGrid w:val="0"/>
          <w:kern w:val="0"/>
          <w:sz w:val="28"/>
          <w:szCs w:val="28"/>
          <w:lang w:val="uk-UA" w:eastAsia="en-US"/>
        </w:rPr>
        <w:t>Підписано до друку 26.05.2015. Замовлення 98.</w:t>
      </w:r>
    </w:p>
    <w:p w:rsidR="00B3442D" w:rsidRPr="00B3442D" w:rsidRDefault="00B3442D" w:rsidP="00B3442D">
      <w:pPr>
        <w:widowControl/>
        <w:tabs>
          <w:tab w:val="clear" w:pos="709"/>
        </w:tabs>
        <w:suppressAutoHyphens w:val="0"/>
        <w:spacing w:after="0" w:line="240" w:lineRule="auto"/>
        <w:ind w:firstLine="0"/>
        <w:jc w:val="center"/>
        <w:rPr>
          <w:rFonts w:ascii="Times New Roman" w:eastAsia="Calibri" w:hAnsi="Times New Roman" w:cs="Times New Roman"/>
          <w:i/>
          <w:snapToGrid w:val="0"/>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0"/>
        <w:jc w:val="center"/>
        <w:rPr>
          <w:rFonts w:ascii="Times New Roman" w:eastAsia="Calibri" w:hAnsi="Times New Roman" w:cs="Times New Roman"/>
          <w:i/>
          <w:snapToGrid w:val="0"/>
          <w:kern w:val="0"/>
          <w:sz w:val="28"/>
          <w:szCs w:val="28"/>
          <w:lang w:val="uk-UA" w:eastAsia="en-US"/>
        </w:rPr>
      </w:pPr>
      <w:r w:rsidRPr="00B3442D">
        <w:rPr>
          <w:rFonts w:ascii="Times New Roman" w:eastAsia="Calibri" w:hAnsi="Times New Roman" w:cs="Times New Roman"/>
          <w:i/>
          <w:snapToGrid w:val="0"/>
          <w:kern w:val="0"/>
          <w:sz w:val="28"/>
          <w:szCs w:val="28"/>
          <w:lang w:val="uk-UA" w:eastAsia="en-US"/>
        </w:rPr>
        <w:t>Надруковано в «МП Леся».</w:t>
      </w:r>
    </w:p>
    <w:p w:rsidR="00B3442D" w:rsidRPr="00B3442D" w:rsidRDefault="00B3442D" w:rsidP="00B3442D">
      <w:pPr>
        <w:widowControl/>
        <w:tabs>
          <w:tab w:val="clear" w:pos="709"/>
        </w:tabs>
        <w:suppressAutoHyphens w:val="0"/>
        <w:spacing w:after="0" w:line="240" w:lineRule="auto"/>
        <w:ind w:firstLine="0"/>
        <w:jc w:val="center"/>
        <w:rPr>
          <w:rFonts w:ascii="Times New Roman" w:eastAsia="Calibri" w:hAnsi="Times New Roman" w:cs="Times New Roman"/>
          <w:i/>
          <w:snapToGrid w:val="0"/>
          <w:kern w:val="0"/>
          <w:sz w:val="28"/>
          <w:szCs w:val="28"/>
          <w:lang w:val="uk-UA" w:eastAsia="en-US"/>
        </w:rPr>
      </w:pPr>
      <w:r w:rsidRPr="00B3442D">
        <w:rPr>
          <w:rFonts w:ascii="Times New Roman" w:eastAsia="Calibri" w:hAnsi="Times New Roman" w:cs="Times New Roman"/>
          <w:i/>
          <w:snapToGrid w:val="0"/>
          <w:kern w:val="0"/>
          <w:sz w:val="28"/>
          <w:szCs w:val="28"/>
          <w:lang w:val="uk-UA" w:eastAsia="en-US"/>
        </w:rPr>
        <w:t xml:space="preserve">Свідоцтво про внесення до Державного реєстру </w:t>
      </w:r>
      <w:r w:rsidRPr="00B3442D">
        <w:rPr>
          <w:rFonts w:ascii="Times New Roman" w:eastAsia="Calibri" w:hAnsi="Times New Roman" w:cs="Times New Roman"/>
          <w:i/>
          <w:snapToGrid w:val="0"/>
          <w:kern w:val="0"/>
          <w:sz w:val="28"/>
          <w:szCs w:val="28"/>
          <w:lang w:val="uk-UA" w:eastAsia="en-US"/>
        </w:rPr>
        <w:br/>
        <w:t>суб’єктів видавничої справи від 08.04.2002 р. серія ДК № 892.</w:t>
      </w:r>
    </w:p>
    <w:p w:rsidR="00B3442D" w:rsidRPr="00B3442D" w:rsidRDefault="00B3442D" w:rsidP="00B3442D">
      <w:pPr>
        <w:widowControl/>
        <w:tabs>
          <w:tab w:val="clear" w:pos="709"/>
        </w:tabs>
        <w:suppressAutoHyphens w:val="0"/>
        <w:spacing w:after="0" w:line="240" w:lineRule="auto"/>
        <w:ind w:firstLine="0"/>
        <w:jc w:val="center"/>
        <w:rPr>
          <w:rFonts w:ascii="Times New Roman" w:eastAsia="Calibri" w:hAnsi="Times New Roman" w:cs="Times New Roman"/>
          <w:snapToGrid w:val="0"/>
          <w:kern w:val="0"/>
          <w:sz w:val="28"/>
          <w:szCs w:val="28"/>
          <w:lang w:val="uk-UA" w:eastAsia="en-US"/>
        </w:rPr>
      </w:pPr>
    </w:p>
    <w:p w:rsidR="00B3442D" w:rsidRPr="00B3442D" w:rsidRDefault="00B3442D" w:rsidP="00B3442D">
      <w:pPr>
        <w:widowControl/>
        <w:tabs>
          <w:tab w:val="clear" w:pos="709"/>
        </w:tabs>
        <w:suppressAutoHyphens w:val="0"/>
        <w:spacing w:after="0" w:line="240" w:lineRule="auto"/>
        <w:ind w:firstLine="0"/>
        <w:jc w:val="center"/>
        <w:rPr>
          <w:rFonts w:ascii="Times New Roman" w:eastAsia="Calibri" w:hAnsi="Times New Roman" w:cs="Times New Roman"/>
          <w:snapToGrid w:val="0"/>
          <w:kern w:val="0"/>
          <w:sz w:val="28"/>
          <w:szCs w:val="28"/>
          <w:lang w:val="uk-UA" w:eastAsia="en-US"/>
        </w:rPr>
      </w:pPr>
      <w:r w:rsidRPr="00B3442D">
        <w:rPr>
          <w:rFonts w:ascii="Times New Roman" w:eastAsia="Calibri" w:hAnsi="Times New Roman" w:cs="Times New Roman"/>
          <w:snapToGrid w:val="0"/>
          <w:kern w:val="0"/>
          <w:sz w:val="28"/>
          <w:szCs w:val="28"/>
          <w:lang w:val="uk-UA" w:eastAsia="en-US"/>
        </w:rPr>
        <w:t>«МП Леся»</w:t>
      </w:r>
    </w:p>
    <w:p w:rsidR="00B3442D" w:rsidRPr="00B3442D" w:rsidRDefault="00B3442D" w:rsidP="00B3442D">
      <w:pPr>
        <w:widowControl/>
        <w:tabs>
          <w:tab w:val="clear" w:pos="709"/>
        </w:tabs>
        <w:suppressAutoHyphens w:val="0"/>
        <w:spacing w:after="0" w:line="240" w:lineRule="auto"/>
        <w:ind w:firstLine="0"/>
        <w:jc w:val="center"/>
        <w:rPr>
          <w:rFonts w:ascii="Times New Roman" w:eastAsia="Calibri" w:hAnsi="Times New Roman" w:cs="Times New Roman"/>
          <w:snapToGrid w:val="0"/>
          <w:kern w:val="0"/>
          <w:sz w:val="28"/>
          <w:szCs w:val="28"/>
          <w:lang w:val="uk-UA" w:eastAsia="en-US"/>
        </w:rPr>
      </w:pPr>
      <w:r w:rsidRPr="00B3442D">
        <w:rPr>
          <w:rFonts w:ascii="Times New Roman" w:eastAsia="Calibri" w:hAnsi="Times New Roman" w:cs="Times New Roman"/>
          <w:snapToGrid w:val="0"/>
          <w:kern w:val="0"/>
          <w:sz w:val="28"/>
          <w:szCs w:val="28"/>
          <w:lang w:val="uk-UA" w:eastAsia="en-US"/>
        </w:rPr>
        <w:t>03148, Київ, а/с 115.</w:t>
      </w:r>
    </w:p>
    <w:p w:rsidR="00B3442D" w:rsidRPr="00B3442D" w:rsidRDefault="00B3442D" w:rsidP="00B3442D">
      <w:pPr>
        <w:widowControl/>
        <w:tabs>
          <w:tab w:val="clear" w:pos="709"/>
        </w:tabs>
        <w:suppressAutoHyphens w:val="0"/>
        <w:spacing w:after="0" w:line="240" w:lineRule="auto"/>
        <w:ind w:firstLine="0"/>
        <w:jc w:val="center"/>
        <w:rPr>
          <w:rFonts w:ascii="Times New Roman" w:eastAsia="Calibri" w:hAnsi="Times New Roman" w:cs="Times New Roman"/>
          <w:snapToGrid w:val="0"/>
          <w:kern w:val="0"/>
          <w:sz w:val="28"/>
          <w:szCs w:val="28"/>
          <w:lang w:val="uk-UA" w:eastAsia="en-US"/>
        </w:rPr>
      </w:pPr>
      <w:r w:rsidRPr="00B3442D">
        <w:rPr>
          <w:rFonts w:ascii="Times New Roman" w:eastAsia="Calibri" w:hAnsi="Times New Roman" w:cs="Times New Roman"/>
          <w:snapToGrid w:val="0"/>
          <w:kern w:val="0"/>
          <w:sz w:val="28"/>
          <w:szCs w:val="28"/>
          <w:lang w:val="uk-UA" w:eastAsia="en-US"/>
        </w:rPr>
        <w:t>Тел./факс: (066) 60-50-199, (068) 126-49-26</w:t>
      </w:r>
    </w:p>
    <w:p w:rsidR="00B3442D" w:rsidRPr="00B3442D" w:rsidRDefault="00B3442D" w:rsidP="00B3442D">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B3442D">
        <w:rPr>
          <w:rFonts w:ascii="Times New Roman" w:eastAsia="Calibri" w:hAnsi="Times New Roman" w:cs="Times New Roman"/>
          <w:snapToGrid w:val="0"/>
          <w:kern w:val="0"/>
          <w:sz w:val="28"/>
          <w:szCs w:val="28"/>
          <w:lang w:val="uk-UA" w:eastAsia="en-US"/>
        </w:rPr>
        <w:t>E-mail: lesya3000@ukr.net</w:t>
      </w:r>
    </w:p>
    <w:p w:rsidR="00DB31CA" w:rsidRPr="00B3442D" w:rsidRDefault="00DB31CA" w:rsidP="00B3442D"/>
    <w:sectPr w:rsidR="00DB31CA" w:rsidRPr="00B3442D" w:rsidSect="007B2CF4">
      <w:headerReference w:type="even" r:id="rId11"/>
      <w:headerReference w:type="default" r:id="rId12"/>
      <w:footerReference w:type="even" r:id="rId13"/>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2D" w:rsidRPr="00A176EC" w:rsidRDefault="00B3442D" w:rsidP="00A176EC">
    <w:pPr>
      <w:pStyle w:val="affffffff6"/>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0">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3">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96">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7">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98">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3"/>
  </w:num>
  <w:num w:numId="8">
    <w:abstractNumId w:val="80"/>
  </w:num>
  <w:num w:numId="9">
    <w:abstractNumId w:val="74"/>
  </w:num>
  <w:num w:numId="10">
    <w:abstractNumId w:val="82"/>
  </w:num>
  <w:num w:numId="11">
    <w:abstractNumId w:val="98"/>
  </w:num>
  <w:num w:numId="12">
    <w:abstractNumId w:val="71"/>
  </w:num>
  <w:num w:numId="13">
    <w:abstractNumId w:val="92"/>
  </w:num>
  <w:num w:numId="14">
    <w:abstractNumId w:val="91"/>
  </w:num>
  <w:num w:numId="15">
    <w:abstractNumId w:val="9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C1DC6-D417-4098-AC6C-2BD658C2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6457</Words>
  <Characters>36806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2020-05-14T12:20:00Z</dcterms:created>
  <dcterms:modified xsi:type="dcterms:W3CDTF">2020-05-14T12:45:00Z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