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F93F97" w:rsidRPr="003B3DD4" w:rsidRDefault="00342F6A" w:rsidP="00F93F97">
      <w:pPr>
        <w:spacing w:before="100" w:beforeAutospacing="1" w:after="0" w:line="276" w:lineRule="auto"/>
        <w:jc w:val="center"/>
        <w:rPr>
          <w:rFonts w:ascii="Times New Roman" w:hAnsi="Times New Roman"/>
          <w:color w:val="000000"/>
          <w:sz w:val="28"/>
          <w:szCs w:val="28"/>
          <w:lang w:val="uk-UA"/>
        </w:rPr>
      </w:pPr>
      <w:r w:rsidRPr="00302F93">
        <w:rPr>
          <w:rFonts w:ascii="Times New Roman" w:hAnsi="Times New Roman"/>
          <w:color w:val="000000"/>
          <w:sz w:val="32"/>
          <w:szCs w:val="32"/>
          <w:lang w:val="uk-UA"/>
        </w:rPr>
        <w:t xml:space="preserve">       </w:t>
      </w:r>
      <w:r w:rsidR="00F93F97" w:rsidRPr="003B3DD4">
        <w:rPr>
          <w:rFonts w:ascii="Times New Roman" w:hAnsi="Times New Roman"/>
          <w:color w:val="000000"/>
          <w:sz w:val="28"/>
          <w:szCs w:val="28"/>
          <w:lang w:val="uk-UA"/>
        </w:rPr>
        <w:t>МІНІСТЕРСТВО ОХОРОНИ ЗДОРОВ</w:t>
      </w:r>
      <w:r w:rsidR="00F93F97" w:rsidRPr="003B3DD4">
        <w:rPr>
          <w:rFonts w:ascii="Times New Roman" w:hAnsi="Times New Roman"/>
          <w:color w:val="000000"/>
          <w:sz w:val="28"/>
          <w:szCs w:val="28"/>
        </w:rPr>
        <w:t>`</w:t>
      </w:r>
      <w:r w:rsidR="00F93F97" w:rsidRPr="003B3DD4">
        <w:rPr>
          <w:rFonts w:ascii="Times New Roman" w:hAnsi="Times New Roman"/>
          <w:color w:val="000000"/>
          <w:sz w:val="28"/>
          <w:szCs w:val="28"/>
          <w:lang w:val="uk-UA"/>
        </w:rPr>
        <w:t>Я УКРАЇНИ</w:t>
      </w:r>
    </w:p>
    <w:p w:rsidR="00F93F97" w:rsidRPr="003B3DD4" w:rsidRDefault="00F93F97" w:rsidP="00F93F97">
      <w:pPr>
        <w:spacing w:before="100" w:beforeAutospacing="1" w:after="0" w:line="276" w:lineRule="auto"/>
        <w:jc w:val="center"/>
        <w:rPr>
          <w:rFonts w:ascii="Times New Roman" w:hAnsi="Times New Roman"/>
          <w:color w:val="000000"/>
          <w:sz w:val="28"/>
          <w:szCs w:val="28"/>
          <w:lang w:val="uk-UA"/>
        </w:rPr>
      </w:pPr>
      <w:r w:rsidRPr="003B3DD4">
        <w:rPr>
          <w:rFonts w:ascii="Times New Roman" w:hAnsi="Times New Roman"/>
          <w:color w:val="000000"/>
          <w:sz w:val="28"/>
          <w:szCs w:val="28"/>
          <w:lang w:val="uk-UA"/>
        </w:rPr>
        <w:t>НАЦІОНАЛЬНА МЕДИЧНА АКАДЕМІЯ ПІСЛЯДИПЛОМНОЇ ОСВІТИ</w:t>
      </w:r>
    </w:p>
    <w:p w:rsidR="00F93F97" w:rsidRPr="003B3DD4" w:rsidRDefault="00F93F97" w:rsidP="00F93F97">
      <w:pPr>
        <w:spacing w:before="100" w:beforeAutospacing="1" w:after="0" w:line="276" w:lineRule="auto"/>
        <w:jc w:val="center"/>
        <w:rPr>
          <w:rFonts w:ascii="Times New Roman" w:hAnsi="Times New Roman"/>
          <w:color w:val="000000"/>
          <w:sz w:val="28"/>
          <w:szCs w:val="28"/>
          <w:lang w:val="uk-UA"/>
        </w:rPr>
      </w:pPr>
      <w:r w:rsidRPr="003B3DD4">
        <w:rPr>
          <w:rFonts w:ascii="Times New Roman" w:hAnsi="Times New Roman"/>
          <w:color w:val="000000"/>
          <w:sz w:val="28"/>
          <w:szCs w:val="28"/>
          <w:lang w:val="uk-UA"/>
        </w:rPr>
        <w:t>імені П.Л.ШУПИКА</w:t>
      </w:r>
    </w:p>
    <w:p w:rsidR="00F93F97" w:rsidRPr="003B3DD4" w:rsidRDefault="00F93F97" w:rsidP="00F93F97">
      <w:pPr>
        <w:spacing w:before="100" w:beforeAutospacing="1" w:after="0" w:line="276" w:lineRule="auto"/>
        <w:jc w:val="center"/>
        <w:rPr>
          <w:rFonts w:ascii="Times New Roman" w:hAnsi="Times New Roman"/>
          <w:color w:val="000000"/>
          <w:sz w:val="28"/>
          <w:szCs w:val="28"/>
          <w:lang w:val="uk-UA"/>
        </w:rPr>
      </w:pPr>
    </w:p>
    <w:p w:rsidR="00F93F97" w:rsidRPr="003B3DD4" w:rsidRDefault="00F93F97" w:rsidP="00F93F97">
      <w:pPr>
        <w:spacing w:before="240" w:after="0" w:line="276" w:lineRule="auto"/>
        <w:jc w:val="center"/>
        <w:rPr>
          <w:rFonts w:ascii="Times New Roman" w:hAnsi="Times New Roman"/>
          <w:color w:val="000000"/>
          <w:sz w:val="28"/>
          <w:szCs w:val="28"/>
          <w:lang w:val="uk-UA"/>
        </w:rPr>
      </w:pPr>
    </w:p>
    <w:p w:rsidR="00F93F97" w:rsidRPr="003B3DD4" w:rsidRDefault="00F93F97" w:rsidP="00F93F97">
      <w:pPr>
        <w:jc w:val="center"/>
        <w:rPr>
          <w:rFonts w:ascii="Times New Roman" w:hAnsi="Times New Roman"/>
          <w:color w:val="000000"/>
          <w:sz w:val="28"/>
          <w:szCs w:val="28"/>
          <w:lang w:val="uk-UA"/>
        </w:rPr>
      </w:pPr>
    </w:p>
    <w:p w:rsidR="00F93F97" w:rsidRPr="003B3DD4" w:rsidRDefault="00F93F97" w:rsidP="00F93F97">
      <w:pPr>
        <w:jc w:val="center"/>
        <w:rPr>
          <w:rFonts w:ascii="Times New Roman" w:hAnsi="Times New Roman"/>
          <w:b/>
          <w:color w:val="000000"/>
          <w:sz w:val="28"/>
          <w:szCs w:val="28"/>
          <w:lang w:val="uk-UA"/>
        </w:rPr>
      </w:pPr>
      <w:r w:rsidRPr="003B3DD4">
        <w:rPr>
          <w:rFonts w:ascii="Times New Roman" w:hAnsi="Times New Roman"/>
          <w:b/>
          <w:color w:val="000000"/>
          <w:sz w:val="28"/>
          <w:szCs w:val="28"/>
          <w:lang w:val="uk-UA"/>
        </w:rPr>
        <w:t>ПИЛИПЕНКО ТАМАРА ЮРІЇВНА</w:t>
      </w:r>
    </w:p>
    <w:p w:rsidR="00F93F97" w:rsidRPr="003B3DD4" w:rsidRDefault="00F93F97" w:rsidP="00F93F97">
      <w:pPr>
        <w:jc w:val="center"/>
        <w:rPr>
          <w:rFonts w:ascii="Times New Roman" w:hAnsi="Times New Roman"/>
          <w:b/>
          <w:color w:val="000000"/>
          <w:sz w:val="28"/>
          <w:szCs w:val="28"/>
          <w:lang w:val="uk-UA"/>
        </w:rPr>
      </w:pPr>
    </w:p>
    <w:p w:rsidR="00F93F97" w:rsidRPr="003B3DD4" w:rsidRDefault="00F93F97" w:rsidP="00F93F97">
      <w:pPr>
        <w:jc w:val="center"/>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УДК 617.55-007.43-089-06:617.5-089.844</w:t>
      </w:r>
    </w:p>
    <w:p w:rsidR="00F93F97" w:rsidRPr="003B3DD4" w:rsidRDefault="00F93F97" w:rsidP="00F93F97">
      <w:pPr>
        <w:jc w:val="center"/>
        <w:rPr>
          <w:rFonts w:ascii="Times New Roman" w:hAnsi="Times New Roman"/>
          <w:color w:val="000000"/>
          <w:sz w:val="28"/>
          <w:szCs w:val="28"/>
          <w:lang w:val="uk-UA"/>
        </w:rPr>
      </w:pPr>
    </w:p>
    <w:p w:rsidR="00F93F97" w:rsidRPr="003B3DD4" w:rsidRDefault="00F93F97" w:rsidP="00F93F97">
      <w:pPr>
        <w:jc w:val="center"/>
        <w:rPr>
          <w:rFonts w:ascii="Times New Roman" w:hAnsi="Times New Roman"/>
          <w:color w:val="000000"/>
          <w:sz w:val="28"/>
          <w:szCs w:val="28"/>
          <w:lang w:val="uk-UA"/>
        </w:rPr>
      </w:pPr>
    </w:p>
    <w:p w:rsidR="00F93F97" w:rsidRPr="003B3DD4" w:rsidRDefault="00F93F97" w:rsidP="00F93F97">
      <w:pPr>
        <w:jc w:val="center"/>
        <w:rPr>
          <w:rFonts w:ascii="Times New Roman" w:hAnsi="Times New Roman"/>
          <w:b/>
          <w:color w:val="000000"/>
          <w:sz w:val="28"/>
          <w:szCs w:val="28"/>
          <w:lang w:val="uk-UA"/>
        </w:rPr>
      </w:pPr>
      <w:r w:rsidRPr="003B3DD4">
        <w:rPr>
          <w:rFonts w:ascii="Times New Roman" w:hAnsi="Times New Roman"/>
          <w:b/>
          <w:color w:val="000000"/>
          <w:sz w:val="28"/>
          <w:szCs w:val="28"/>
          <w:lang w:val="uk-UA"/>
        </w:rPr>
        <w:t>ХІРУРГІЧНЕ ЛІКУВАННЯ</w:t>
      </w:r>
    </w:p>
    <w:p w:rsidR="00F93F97" w:rsidRPr="003B3DD4" w:rsidRDefault="00F93F97" w:rsidP="00F93F97">
      <w:pPr>
        <w:jc w:val="center"/>
        <w:rPr>
          <w:rFonts w:ascii="Times New Roman" w:hAnsi="Times New Roman"/>
          <w:b/>
          <w:color w:val="000000"/>
          <w:sz w:val="28"/>
          <w:szCs w:val="28"/>
          <w:lang w:val="uk-UA"/>
        </w:rPr>
      </w:pPr>
      <w:r w:rsidRPr="003B3DD4">
        <w:rPr>
          <w:rFonts w:ascii="Times New Roman" w:hAnsi="Times New Roman"/>
          <w:b/>
          <w:color w:val="000000"/>
          <w:sz w:val="28"/>
          <w:szCs w:val="28"/>
          <w:lang w:val="uk-UA"/>
        </w:rPr>
        <w:t>СКЛАДНИХ ДЕФЕКТІВ ЧЕРЕВНОЇ СТІНКИ</w:t>
      </w:r>
    </w:p>
    <w:p w:rsidR="00F93F97" w:rsidRPr="003B3DD4" w:rsidRDefault="00F93F97" w:rsidP="00F93F97">
      <w:pPr>
        <w:jc w:val="center"/>
        <w:rPr>
          <w:rFonts w:ascii="Times New Roman" w:hAnsi="Times New Roman"/>
          <w:color w:val="000000"/>
          <w:sz w:val="28"/>
          <w:szCs w:val="28"/>
          <w:lang w:val="uk-UA"/>
        </w:rPr>
      </w:pPr>
    </w:p>
    <w:p w:rsidR="00F93F97" w:rsidRPr="003B3DD4" w:rsidRDefault="00F93F97" w:rsidP="00F93F97">
      <w:pPr>
        <w:jc w:val="center"/>
        <w:rPr>
          <w:rFonts w:ascii="Times New Roman" w:hAnsi="Times New Roman"/>
          <w:color w:val="000000"/>
          <w:sz w:val="28"/>
          <w:szCs w:val="28"/>
          <w:lang w:val="uk-UA"/>
        </w:rPr>
      </w:pPr>
      <w:r w:rsidRPr="003B3DD4">
        <w:rPr>
          <w:rFonts w:ascii="Times New Roman" w:hAnsi="Times New Roman"/>
          <w:color w:val="000000"/>
          <w:sz w:val="28"/>
          <w:szCs w:val="28"/>
          <w:lang w:val="uk-UA"/>
        </w:rPr>
        <w:t>14.01.03 - хірургія</w:t>
      </w:r>
    </w:p>
    <w:p w:rsidR="00F93F97" w:rsidRPr="003B3DD4" w:rsidRDefault="00F93F97" w:rsidP="00F93F97">
      <w:pPr>
        <w:jc w:val="center"/>
        <w:rPr>
          <w:rFonts w:ascii="Times New Roman" w:hAnsi="Times New Roman"/>
          <w:b/>
          <w:color w:val="000000"/>
          <w:sz w:val="28"/>
          <w:szCs w:val="28"/>
          <w:lang w:val="uk-UA"/>
        </w:rPr>
      </w:pPr>
    </w:p>
    <w:p w:rsidR="00F93F97" w:rsidRPr="003B3DD4" w:rsidRDefault="00F93F97" w:rsidP="00F93F97">
      <w:pPr>
        <w:jc w:val="center"/>
        <w:rPr>
          <w:rFonts w:ascii="Times New Roman" w:hAnsi="Times New Roman"/>
          <w:b/>
          <w:color w:val="000000"/>
          <w:sz w:val="28"/>
          <w:szCs w:val="28"/>
          <w:lang w:val="uk-UA"/>
        </w:rPr>
      </w:pPr>
    </w:p>
    <w:p w:rsidR="00F93F97" w:rsidRPr="003B3DD4" w:rsidRDefault="00F93F97" w:rsidP="00F93F97">
      <w:pPr>
        <w:jc w:val="center"/>
        <w:rPr>
          <w:rFonts w:ascii="Times New Roman" w:hAnsi="Times New Roman"/>
          <w:color w:val="000000"/>
          <w:sz w:val="28"/>
          <w:szCs w:val="28"/>
          <w:lang w:val="uk-UA"/>
        </w:rPr>
      </w:pPr>
      <w:r w:rsidRPr="003B3DD4">
        <w:rPr>
          <w:rFonts w:ascii="Times New Roman" w:hAnsi="Times New Roman"/>
          <w:color w:val="000000"/>
          <w:sz w:val="28"/>
          <w:szCs w:val="28"/>
          <w:lang w:val="uk-UA"/>
        </w:rPr>
        <w:t>Автореферат</w:t>
      </w:r>
    </w:p>
    <w:p w:rsidR="00F93F97" w:rsidRPr="003B3DD4" w:rsidRDefault="00F93F97" w:rsidP="00F93F97">
      <w:pPr>
        <w:jc w:val="center"/>
        <w:rPr>
          <w:rFonts w:ascii="Times New Roman" w:hAnsi="Times New Roman"/>
          <w:color w:val="000000"/>
          <w:sz w:val="28"/>
          <w:szCs w:val="28"/>
          <w:lang w:val="uk-UA"/>
        </w:rPr>
      </w:pPr>
      <w:r w:rsidRPr="003B3DD4">
        <w:rPr>
          <w:rFonts w:ascii="Times New Roman" w:hAnsi="Times New Roman"/>
          <w:color w:val="000000"/>
          <w:sz w:val="28"/>
          <w:szCs w:val="28"/>
          <w:lang w:val="uk-UA"/>
        </w:rPr>
        <w:t>дисертації на здобуття наукового ступеня</w:t>
      </w:r>
    </w:p>
    <w:p w:rsidR="00F93F97" w:rsidRPr="003B3DD4" w:rsidRDefault="00F93F97" w:rsidP="00F93F97">
      <w:pPr>
        <w:jc w:val="center"/>
        <w:rPr>
          <w:rFonts w:ascii="Times New Roman" w:hAnsi="Times New Roman"/>
          <w:color w:val="000000"/>
          <w:sz w:val="28"/>
          <w:szCs w:val="28"/>
          <w:lang w:val="uk-UA"/>
        </w:rPr>
      </w:pPr>
      <w:r w:rsidRPr="003B3DD4">
        <w:rPr>
          <w:rFonts w:ascii="Times New Roman" w:hAnsi="Times New Roman"/>
          <w:color w:val="000000"/>
          <w:sz w:val="28"/>
          <w:szCs w:val="28"/>
          <w:lang w:val="uk-UA"/>
        </w:rPr>
        <w:t>кандидата медичних наук</w:t>
      </w:r>
    </w:p>
    <w:p w:rsidR="00F93F97" w:rsidRPr="003B3DD4" w:rsidRDefault="00F93F97" w:rsidP="00F93F97">
      <w:pPr>
        <w:jc w:val="center"/>
        <w:rPr>
          <w:rFonts w:ascii="Times New Roman" w:hAnsi="Times New Roman"/>
          <w:b/>
          <w:color w:val="000000"/>
          <w:sz w:val="32"/>
          <w:szCs w:val="32"/>
          <w:lang w:val="uk-UA"/>
        </w:rPr>
      </w:pPr>
    </w:p>
    <w:p w:rsidR="00F93F97" w:rsidRPr="003B3DD4" w:rsidRDefault="00F93F97" w:rsidP="00F93F97">
      <w:pPr>
        <w:jc w:val="center"/>
        <w:rPr>
          <w:rFonts w:ascii="Times New Roman" w:hAnsi="Times New Roman"/>
          <w:b/>
          <w:color w:val="000000"/>
          <w:sz w:val="32"/>
          <w:szCs w:val="32"/>
          <w:lang w:val="uk-UA"/>
        </w:rPr>
      </w:pPr>
    </w:p>
    <w:p w:rsidR="00F93F97" w:rsidRPr="003B3DD4" w:rsidRDefault="00F93F97" w:rsidP="00F93F97">
      <w:pPr>
        <w:jc w:val="center"/>
        <w:rPr>
          <w:rFonts w:ascii="Times New Roman" w:hAnsi="Times New Roman"/>
          <w:b/>
          <w:color w:val="000000"/>
          <w:sz w:val="32"/>
          <w:szCs w:val="32"/>
          <w:lang w:val="uk-UA"/>
        </w:rPr>
      </w:pPr>
    </w:p>
    <w:p w:rsidR="00F93F97" w:rsidRPr="003B3DD4" w:rsidRDefault="00F93F97" w:rsidP="00F93F97">
      <w:pPr>
        <w:jc w:val="center"/>
        <w:rPr>
          <w:rFonts w:ascii="Times New Roman" w:hAnsi="Times New Roman"/>
          <w:b/>
          <w:color w:val="000000"/>
          <w:sz w:val="32"/>
          <w:szCs w:val="32"/>
          <w:lang w:val="uk-UA"/>
        </w:rPr>
      </w:pPr>
    </w:p>
    <w:p w:rsidR="00F93F97" w:rsidRPr="003B3DD4" w:rsidRDefault="00F93F97" w:rsidP="00F93F97">
      <w:pPr>
        <w:jc w:val="center"/>
        <w:rPr>
          <w:rFonts w:ascii="Times New Roman" w:hAnsi="Times New Roman"/>
          <w:color w:val="000000"/>
          <w:sz w:val="28"/>
          <w:szCs w:val="28"/>
          <w:lang w:val="uk-UA"/>
        </w:rPr>
      </w:pPr>
      <w:r w:rsidRPr="003B3DD4">
        <w:rPr>
          <w:rFonts w:ascii="Times New Roman" w:hAnsi="Times New Roman"/>
          <w:b/>
          <w:color w:val="000000"/>
          <w:sz w:val="28"/>
          <w:szCs w:val="28"/>
          <w:lang w:val="uk-UA"/>
        </w:rPr>
        <w:t>КИЇВ - 2009</w:t>
      </w:r>
    </w:p>
    <w:p w:rsidR="00F93F97" w:rsidRPr="003B3DD4" w:rsidRDefault="00F93F97" w:rsidP="00F93F97">
      <w:pPr>
        <w:spacing w:after="0"/>
        <w:rPr>
          <w:rFonts w:ascii="Times New Roman" w:hAnsi="Times New Roman"/>
          <w:color w:val="000000"/>
          <w:sz w:val="28"/>
          <w:szCs w:val="28"/>
          <w:lang w:val="uk-UA"/>
        </w:rPr>
      </w:pPr>
      <w:r w:rsidRPr="003B3DD4">
        <w:rPr>
          <w:rFonts w:ascii="Times New Roman" w:hAnsi="Times New Roman"/>
          <w:color w:val="000000"/>
          <w:sz w:val="28"/>
          <w:szCs w:val="28"/>
          <w:lang w:val="uk-UA"/>
        </w:rPr>
        <w:lastRenderedPageBreak/>
        <w:t>Дисертацією є рукопис</w:t>
      </w:r>
    </w:p>
    <w:p w:rsidR="00F93F97" w:rsidRPr="003B3DD4" w:rsidRDefault="00F93F97" w:rsidP="00F93F97">
      <w:pPr>
        <w:tabs>
          <w:tab w:val="left" w:pos="440"/>
        </w:tabs>
        <w:rPr>
          <w:rFonts w:ascii="Times New Roman" w:hAnsi="Times New Roman"/>
          <w:color w:val="000000"/>
          <w:sz w:val="28"/>
          <w:szCs w:val="28"/>
          <w:lang w:val="uk-UA"/>
        </w:rPr>
      </w:pPr>
      <w:r w:rsidRPr="003B3DD4">
        <w:rPr>
          <w:rFonts w:ascii="Times New Roman" w:hAnsi="Times New Roman"/>
          <w:color w:val="000000"/>
          <w:sz w:val="28"/>
          <w:szCs w:val="28"/>
          <w:lang w:val="uk-UA"/>
        </w:rPr>
        <w:t>Робота виконана в Національній медичній академії післядипломної освіти імені П.Л.Шупика МОЗ України</w:t>
      </w:r>
    </w:p>
    <w:p w:rsidR="00F93F97" w:rsidRPr="003B3DD4" w:rsidRDefault="00F93F97" w:rsidP="00F93F97">
      <w:pPr>
        <w:tabs>
          <w:tab w:val="left" w:pos="440"/>
        </w:tabs>
        <w:spacing w:after="0"/>
        <w:rPr>
          <w:rFonts w:ascii="Times New Roman" w:hAnsi="Times New Roman"/>
          <w:color w:val="000000"/>
          <w:sz w:val="28"/>
          <w:szCs w:val="28"/>
          <w:lang w:val="uk-UA"/>
        </w:rPr>
      </w:pPr>
      <w:r w:rsidRPr="003B3DD4">
        <w:rPr>
          <w:rFonts w:ascii="Times New Roman" w:hAnsi="Times New Roman"/>
          <w:b/>
          <w:color w:val="000000"/>
          <w:sz w:val="28"/>
          <w:szCs w:val="28"/>
          <w:lang w:val="uk-UA"/>
        </w:rPr>
        <w:t>Науковий керівник</w:t>
      </w:r>
      <w:r w:rsidRPr="003B3DD4">
        <w:rPr>
          <w:rFonts w:ascii="Times New Roman" w:hAnsi="Times New Roman"/>
          <w:color w:val="000000"/>
          <w:sz w:val="28"/>
          <w:szCs w:val="28"/>
          <w:lang w:val="uk-UA"/>
        </w:rPr>
        <w:t xml:space="preserve">   доктор медичних наук, професор</w:t>
      </w:r>
    </w:p>
    <w:p w:rsidR="00F93F97" w:rsidRPr="003B3DD4" w:rsidRDefault="00F93F97" w:rsidP="00F93F97">
      <w:pPr>
        <w:tabs>
          <w:tab w:val="left" w:pos="440"/>
        </w:tabs>
        <w:spacing w:after="0"/>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Мамчич Володимир Іванович</w:t>
      </w:r>
    </w:p>
    <w:p w:rsidR="00F93F97" w:rsidRPr="003B3DD4" w:rsidRDefault="00F93F97" w:rsidP="00F93F97">
      <w:pPr>
        <w:tabs>
          <w:tab w:val="left" w:pos="440"/>
        </w:tabs>
        <w:spacing w:after="0"/>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Національна медична академія післядипломної </w:t>
      </w:r>
    </w:p>
    <w:p w:rsidR="00F93F97" w:rsidRPr="003B3DD4" w:rsidRDefault="00F93F97" w:rsidP="00F93F97">
      <w:pPr>
        <w:tabs>
          <w:tab w:val="left" w:pos="440"/>
        </w:tabs>
        <w:spacing w:after="0"/>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освіти імені П.Л.Шупика МОЗ України,</w:t>
      </w:r>
    </w:p>
    <w:p w:rsidR="00F93F97" w:rsidRPr="003B3DD4" w:rsidRDefault="00F93F97" w:rsidP="00F93F97">
      <w:pPr>
        <w:tabs>
          <w:tab w:val="left" w:pos="440"/>
        </w:tabs>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завідувач кафедри хірургії та проктології </w:t>
      </w:r>
    </w:p>
    <w:p w:rsidR="00F93F97" w:rsidRPr="003B3DD4" w:rsidRDefault="00F93F97" w:rsidP="00F93F97">
      <w:pPr>
        <w:spacing w:after="0" w:line="276" w:lineRule="auto"/>
        <w:jc w:val="both"/>
        <w:rPr>
          <w:rFonts w:ascii="Times New Roman" w:hAnsi="Times New Roman"/>
          <w:color w:val="000000"/>
          <w:sz w:val="28"/>
          <w:szCs w:val="28"/>
          <w:lang w:val="uk-UA"/>
        </w:rPr>
      </w:pPr>
      <w:r w:rsidRPr="003B3DD4">
        <w:rPr>
          <w:rFonts w:ascii="Times New Roman" w:hAnsi="Times New Roman"/>
          <w:b/>
          <w:color w:val="000000"/>
          <w:sz w:val="28"/>
          <w:szCs w:val="28"/>
          <w:lang w:val="uk-UA"/>
        </w:rPr>
        <w:t>Офіційні опоненти:</w:t>
      </w:r>
      <w:r w:rsidRPr="003B3DD4">
        <w:rPr>
          <w:rFonts w:ascii="Times New Roman" w:hAnsi="Times New Roman"/>
          <w:color w:val="000000"/>
          <w:sz w:val="28"/>
          <w:szCs w:val="28"/>
          <w:lang w:val="uk-UA"/>
        </w:rPr>
        <w:t xml:space="preserve">   доктор медичних наук, професор</w:t>
      </w:r>
    </w:p>
    <w:p w:rsidR="00F93F97" w:rsidRPr="003B3DD4" w:rsidRDefault="00F93F97" w:rsidP="00F93F97">
      <w:pPr>
        <w:spacing w:after="0" w:line="276" w:lineRule="auto"/>
        <w:jc w:val="both"/>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Радзіховський Анатолій Павлович</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Arial" w:hAnsi="Arial" w:cs="Arial"/>
          <w:color w:val="000000"/>
          <w:lang w:val="uk-UA"/>
        </w:rPr>
        <w:t xml:space="preserve">                                            </w:t>
      </w:r>
      <w:r w:rsidRPr="003B3DD4">
        <w:rPr>
          <w:rFonts w:ascii="Times New Roman" w:hAnsi="Times New Roman"/>
          <w:color w:val="000000"/>
          <w:sz w:val="28"/>
          <w:szCs w:val="28"/>
          <w:lang w:val="uk-UA"/>
        </w:rPr>
        <w:t xml:space="preserve">Національна медична академія післядипломної </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освіти імені П.Л.Шупика МОЗ України,</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завідувач кафедри загальної та невідкладної </w:t>
      </w:r>
    </w:p>
    <w:p w:rsidR="00F93F97" w:rsidRPr="003B3DD4" w:rsidRDefault="00F93F97" w:rsidP="00F93F97">
      <w:pPr>
        <w:tabs>
          <w:tab w:val="left" w:pos="440"/>
        </w:tabs>
        <w:spacing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хірургії</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доктор медичних наук</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Білянський Леонід Семенович                                                       </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Національний інститут хірургії та трансплантології  </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імені О.О. Шалімова АМН  України (м. Київ),</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головний науковий співробітник відділу хірургії </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травного каналу та трансплантації кишечника</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 </w:t>
      </w:r>
      <w:r w:rsidRPr="003B3DD4">
        <w:rPr>
          <w:rFonts w:ascii="Times New Roman" w:hAnsi="Times New Roman"/>
          <w:b/>
          <w:color w:val="000000"/>
          <w:sz w:val="28"/>
          <w:szCs w:val="28"/>
          <w:lang w:val="uk-UA"/>
        </w:rPr>
        <w:t xml:space="preserve"> </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Захист відбудеться  </w:t>
      </w:r>
      <w:r w:rsidRPr="003B3DD4">
        <w:rPr>
          <w:rFonts w:ascii="Times New Roman" w:hAnsi="Times New Roman"/>
          <w:color w:val="000000"/>
          <w:sz w:val="28"/>
          <w:szCs w:val="28"/>
          <w:u w:val="single"/>
          <w:lang w:val="uk-UA"/>
        </w:rPr>
        <w:t>“ 23” червня 2009 р. о 12-00</w:t>
      </w:r>
      <w:r w:rsidRPr="003B3DD4">
        <w:rPr>
          <w:rFonts w:ascii="Times New Roman" w:hAnsi="Times New Roman"/>
          <w:color w:val="000000"/>
          <w:sz w:val="28"/>
          <w:szCs w:val="28"/>
          <w:lang w:val="uk-UA"/>
        </w:rPr>
        <w:t xml:space="preserve"> годині на засіданні спеціалізованої вченої ради Д 26.613.08  Національної медичної академії післядипломної освіти імені П.Л.Шупика МОЗ України </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(04112, м. Київ, вул. Дорогожицька, 9) </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З дисертацією можна ознайомитись у бібліотеці Національної медичної академії післядипломної освіти імені П.Л.Шупика МОЗ України </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(м. Київ, вул. Дорогожицька, 9)  </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Автореферат розісланий </w:t>
      </w:r>
      <w:r w:rsidRPr="003B3DD4">
        <w:rPr>
          <w:rFonts w:ascii="Times New Roman" w:hAnsi="Times New Roman"/>
          <w:color w:val="000000"/>
          <w:sz w:val="28"/>
          <w:szCs w:val="28"/>
          <w:u w:val="single"/>
        </w:rPr>
        <w:t>“</w:t>
      </w:r>
      <w:r w:rsidRPr="003B3DD4">
        <w:rPr>
          <w:rFonts w:ascii="Times New Roman" w:hAnsi="Times New Roman"/>
          <w:color w:val="000000"/>
          <w:sz w:val="28"/>
          <w:szCs w:val="28"/>
          <w:u w:val="single"/>
          <w:lang w:val="uk-UA"/>
        </w:rPr>
        <w:t xml:space="preserve"> 22 </w:t>
      </w:r>
      <w:r w:rsidRPr="003B3DD4">
        <w:rPr>
          <w:rFonts w:ascii="Times New Roman" w:hAnsi="Times New Roman"/>
          <w:color w:val="000000"/>
          <w:sz w:val="28"/>
          <w:szCs w:val="28"/>
          <w:u w:val="single"/>
        </w:rPr>
        <w:t>”</w:t>
      </w:r>
      <w:r w:rsidRPr="003B3DD4">
        <w:rPr>
          <w:rFonts w:ascii="Times New Roman" w:hAnsi="Times New Roman"/>
          <w:color w:val="000000"/>
          <w:sz w:val="28"/>
          <w:szCs w:val="28"/>
          <w:u w:val="single"/>
          <w:lang w:val="uk-UA"/>
        </w:rPr>
        <w:t xml:space="preserve"> травня </w:t>
      </w:r>
      <w:r w:rsidRPr="003B3DD4">
        <w:rPr>
          <w:rFonts w:ascii="Times New Roman" w:hAnsi="Times New Roman"/>
          <w:color w:val="000000"/>
          <w:sz w:val="28"/>
          <w:szCs w:val="28"/>
          <w:u w:val="single"/>
        </w:rPr>
        <w:t>2009</w:t>
      </w:r>
      <w:r w:rsidRPr="003B3DD4">
        <w:rPr>
          <w:rFonts w:ascii="Times New Roman" w:hAnsi="Times New Roman"/>
          <w:color w:val="000000"/>
          <w:sz w:val="28"/>
          <w:szCs w:val="28"/>
          <w:u w:val="single"/>
          <w:lang w:val="uk-UA"/>
        </w:rPr>
        <w:t xml:space="preserve"> р.</w:t>
      </w:r>
      <w:r w:rsidRPr="003B3DD4">
        <w:rPr>
          <w:rFonts w:ascii="Times New Roman" w:hAnsi="Times New Roman"/>
          <w:color w:val="000000"/>
          <w:sz w:val="28"/>
          <w:szCs w:val="28"/>
          <w:lang w:val="uk-UA"/>
        </w:rPr>
        <w:t xml:space="preserve">  </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Вчений секретар</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спеціалізованої вченої ради</w:t>
      </w:r>
    </w:p>
    <w:p w:rsidR="00F93F97" w:rsidRPr="003B3DD4" w:rsidRDefault="00F93F97" w:rsidP="00F93F97">
      <w:pPr>
        <w:tabs>
          <w:tab w:val="left" w:pos="440"/>
        </w:tabs>
        <w:spacing w:after="0" w:line="276" w:lineRule="auto"/>
        <w:rPr>
          <w:rFonts w:ascii="Times New Roman" w:hAnsi="Times New Roman"/>
          <w:color w:val="000000"/>
          <w:sz w:val="28"/>
          <w:szCs w:val="28"/>
          <w:lang w:val="uk-UA"/>
        </w:rPr>
      </w:pPr>
      <w:r w:rsidRPr="003B3DD4">
        <w:rPr>
          <w:rFonts w:ascii="Times New Roman" w:hAnsi="Times New Roman"/>
          <w:color w:val="000000"/>
          <w:sz w:val="28"/>
          <w:szCs w:val="28"/>
          <w:lang w:val="uk-UA"/>
        </w:rPr>
        <w:t xml:space="preserve">кандидат медичних наук, доцент                                             Гвоздяк М.М.      </w:t>
      </w:r>
    </w:p>
    <w:p w:rsidR="00F93F97" w:rsidRPr="003B3DD4" w:rsidRDefault="00F93F97" w:rsidP="00F93F97">
      <w:pPr>
        <w:rPr>
          <w:color w:val="000000"/>
          <w:lang w:val="uk-UA"/>
        </w:rPr>
      </w:pPr>
    </w:p>
    <w:p w:rsidR="00F93F97" w:rsidRPr="003B3DD4" w:rsidRDefault="00F93F97" w:rsidP="00F93F97">
      <w:pPr>
        <w:tabs>
          <w:tab w:val="left" w:pos="440"/>
        </w:tabs>
        <w:spacing w:after="0" w:line="240" w:lineRule="auto"/>
        <w:rPr>
          <w:rFonts w:ascii="Times New Roman" w:hAnsi="Times New Roman"/>
          <w:color w:val="000000"/>
          <w:sz w:val="24"/>
          <w:szCs w:val="24"/>
          <w:lang w:val="uk-UA"/>
        </w:rPr>
      </w:pPr>
    </w:p>
    <w:p w:rsidR="00F93F97" w:rsidRPr="003B3DD4" w:rsidRDefault="00F93F97" w:rsidP="00F93F97">
      <w:pPr>
        <w:tabs>
          <w:tab w:val="left" w:pos="440"/>
        </w:tabs>
        <w:spacing w:after="0" w:line="240" w:lineRule="auto"/>
        <w:rPr>
          <w:rFonts w:ascii="Times New Roman" w:hAnsi="Times New Roman"/>
          <w:b/>
          <w:color w:val="000000"/>
          <w:sz w:val="24"/>
          <w:szCs w:val="24"/>
          <w:lang w:val="uk-UA"/>
        </w:rPr>
      </w:pPr>
    </w:p>
    <w:p w:rsidR="00F93F97" w:rsidRPr="003B3DD4" w:rsidRDefault="00F93F97" w:rsidP="00F93F97">
      <w:pPr>
        <w:tabs>
          <w:tab w:val="left" w:pos="440"/>
        </w:tabs>
        <w:spacing w:after="0" w:line="240" w:lineRule="auto"/>
        <w:jc w:val="center"/>
        <w:rPr>
          <w:rFonts w:ascii="Times New Roman" w:hAnsi="Times New Roman"/>
          <w:b/>
          <w:color w:val="000000"/>
          <w:sz w:val="24"/>
          <w:szCs w:val="24"/>
          <w:lang w:val="uk-UA"/>
        </w:rPr>
      </w:pPr>
      <w:r w:rsidRPr="003B3DD4">
        <w:rPr>
          <w:rFonts w:ascii="Times New Roman" w:hAnsi="Times New Roman"/>
          <w:b/>
          <w:color w:val="000000"/>
          <w:sz w:val="24"/>
          <w:szCs w:val="24"/>
          <w:lang w:val="uk-UA"/>
        </w:rPr>
        <w:t>ЗАГАЛЬНА ХАРАКТЕРИСТИКА РОБОТИ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b/>
          <w:color w:val="000000"/>
          <w:sz w:val="24"/>
          <w:szCs w:val="24"/>
          <w:lang w:val="uk-UA"/>
        </w:rPr>
        <w:t>Актуальність теми.</w:t>
      </w:r>
      <w:r w:rsidRPr="003B3DD4">
        <w:rPr>
          <w:rFonts w:ascii="Times New Roman" w:hAnsi="Times New Roman"/>
          <w:color w:val="000000"/>
          <w:sz w:val="24"/>
          <w:szCs w:val="24"/>
          <w:lang w:val="uk-UA"/>
        </w:rPr>
        <w:t xml:space="preserve"> Складні дефекти передньої черевної стінки виникають частіше всього у хворих з великими і гігантськими післяопераційними вентральними грижами (ПОВГ), в меншій ступені після опікових деформацій живота, а також після взяття складних трансплантатів з метою відшкодування дефектів різних областей тіла               (Мішалов В.Г. та співавт. 2003, 2004 рр.; Тимошин А.Д. та співавт. 2003р.;                      Білянський Л.С. та співавт. 2006 р.).</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Пластика передньої черевної стінки в теперішній час набуває не тільки естетичного, лікувального, але й великого соціального та економічного значення. Проте результати операцій в ряді випадків залишаються незадовільними в зв’язку з помилками у виборі оптимального методу хірургічного втручання або через розвиток різноманітних післяопераційних ускладнень ( Фелештинський Я.П. 2004; Грубник В.В., Баязитов М.Р. та співавт. 2003)</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Питома вага ПОВГ серед захворювань органів черевної порожнини і передньої черевної стінки не тільки не має тенденції до зниження, але й до стабілізації. В той же час біля 60% хворих з післяопераційними і рецидивними грижами є працездатними людьми у віці від 21 до 60 років, що визначає проблему лікування таких хворих не тільки як медичну, але і як соціальну. Згідно публікаціям, ПОВГ виникають у 2-20% оперованих на органах черевної порожнини (Саєнко В.Ф., Білянський Л.С. та співавт. 2003; Бурка А.О. та співавт. 2007). Рецидиви після оперативного лікування ПОВГ виникають у 10-60% спостережень, що свідчить про те, що проблема оперативного відновлення черевної стінки ще далека від вирішення.</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До цього часу не вдалося прийти єдиної думки в питанні доцільності, способу і часу виконання операцій у хворих ПОВГ, не створена їх єдина класифікація. А також  немає переконливих даних, що дозволяють віддати перевагу окремому типу ендопротезів чи методики пластики, а наявні свідчення про результати герніопластики – суперечливі.</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Особливо актуальною є проблема хірургічного лікування післяопераційних вентральних гриж великих та гігантських розмірів, що складають основну масу хворих з складними дефектами передньої черевної стінки. Сьогодні післяопераційні вентральні грижі розглядаються не як локальний патологічний процес черевної стінки, а як складне поліетіологічне захворювання, що призводить до множинних порушень у функціонуванні внутрішніх органів (Адамян А.А., Гогія Б.Ш. 2000; Власов В.В. 2002; Бойко В.В. та співавт. 2004; </w:t>
      </w:r>
      <w:r w:rsidRPr="003B3DD4">
        <w:rPr>
          <w:rFonts w:ascii="Times New Roman" w:hAnsi="Times New Roman"/>
          <w:color w:val="000000"/>
          <w:sz w:val="24"/>
          <w:szCs w:val="24"/>
          <w:lang w:val="en-US"/>
        </w:rPr>
        <w:t>Schumpelick</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V</w:t>
      </w:r>
      <w:r w:rsidRPr="003B3DD4">
        <w:rPr>
          <w:rFonts w:ascii="Times New Roman" w:hAnsi="Times New Roman"/>
          <w:color w:val="000000"/>
          <w:sz w:val="24"/>
          <w:szCs w:val="24"/>
          <w:lang w:val="uk-UA"/>
        </w:rPr>
        <w:t xml:space="preserve">. 2003). Збільшення оперативної активності, що пов’язане з удосконаленням хірургічної техніки і методів анестезіологічного забезпечення призвели до збільшення числа хворих з післяопераційними вентральними грижами. Частота їх виникнення після різноманітних варіантів лапаротомій складає від 3 до 17%, збільшується  до 30% та більше у хворих з ожирінням (Єгієв В.Н. та співавт. 2002; Юрасов А.В. 2003; Жебровський В.В. та співавт. 2004; </w:t>
      </w:r>
      <w:r w:rsidRPr="003B3DD4">
        <w:rPr>
          <w:rFonts w:ascii="Times New Roman" w:hAnsi="Times New Roman"/>
          <w:color w:val="000000"/>
          <w:sz w:val="24"/>
          <w:szCs w:val="24"/>
          <w:lang w:val="en-US"/>
        </w:rPr>
        <w:t>Kingsnorht</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A</w:t>
      </w:r>
      <w:r w:rsidRPr="003B3DD4">
        <w:rPr>
          <w:rFonts w:ascii="Times New Roman" w:hAnsi="Times New Roman"/>
          <w:color w:val="000000"/>
          <w:sz w:val="24"/>
          <w:szCs w:val="24"/>
          <w:lang w:val="uk-UA"/>
        </w:rPr>
        <w:t>.</w:t>
      </w:r>
      <w:r w:rsidRPr="003B3DD4">
        <w:rPr>
          <w:rFonts w:ascii="Times New Roman" w:hAnsi="Times New Roman"/>
          <w:color w:val="000000"/>
          <w:sz w:val="24"/>
          <w:szCs w:val="24"/>
          <w:lang w:val="en-US"/>
        </w:rPr>
        <w:t>H</w:t>
      </w:r>
      <w:r w:rsidRPr="003B3DD4">
        <w:rPr>
          <w:rFonts w:ascii="Times New Roman" w:hAnsi="Times New Roman"/>
          <w:color w:val="000000"/>
          <w:sz w:val="24"/>
          <w:szCs w:val="24"/>
          <w:lang w:val="uk-UA"/>
        </w:rPr>
        <w:t>. 2003).</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По кількості ПОВГ виходять на друге місце після пахових гриж, складаючи 20-22% від загальної кількості всіх гриж (Тимошин А.Д. та співавт. 2004; Седов В.М. та співавт. 2008). Результати хірургічного лікування ПОВГ залишаються незадовільними через високу частоту рецидивів, що досягають 40-45% при використанні аутопластики (Грубник В.В. та співавт. 2001; Седов В.М. та співавт. 2008). В зв`язку з цим все більше  дослідників приходять висновку про необхідність використання додаткових синтетичних матеріалів.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Застосування синтетичних протезів при оперативному лікуванні ПОВГ значно знизило відсоток рецидивів, але реакція на імплантацію суттєво збільшила кількість післяопераційних ускладнень. Технологія ендопротезування черевної стінки залишається однією з ключових, що відповідає принципу пластики без натягу. Використання пластики без натягу найбільш ефективне у хворих з поширеними дефектами черевної стінки, коли їх виникнення обумовлене слабкістю і зниженою регенеративною властивістю тканин, </w:t>
      </w:r>
      <w:r w:rsidRPr="003B3DD4">
        <w:rPr>
          <w:rFonts w:ascii="Times New Roman" w:hAnsi="Times New Roman"/>
          <w:color w:val="000000"/>
          <w:sz w:val="24"/>
          <w:szCs w:val="24"/>
          <w:lang w:val="uk-UA"/>
        </w:rPr>
        <w:lastRenderedPageBreak/>
        <w:t>колагеновою недостатністю, ожирінням, наявністю супутньої патології  (Жебровський В.В. та співавт. 2008; Єгієв В.Н. та співавт. 2002).</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Одним з тяжких ускладнень хірургічного лікування гриж передньої черевної стінки (а особливо гриж великих розмірів) є синдром підвищеного внутрішньочеревного тиску, що часто є причиною смерті пацієнта внаслідок підвищення венозного тиску в системі нижньої порожнистої вени, ішемії внутрішніх органів, гострої ниркової недостатності, розладів функції легень. Після інтраабдомінальних  операцій внутрішньочеревна гіпертензія розвивається у 30 та більше відсотків пацієнтів, а синдром абдомінальної компресії виникає приблизно у   5,5 %  пацієнтів. Летальність від нього сягає дуже високих цифр – 42-68%, без лікування цей показник наближається до 100% (</w:t>
      </w:r>
      <w:r w:rsidRPr="003B3DD4">
        <w:rPr>
          <w:rFonts w:ascii="Times New Roman" w:hAnsi="Times New Roman"/>
          <w:color w:val="000000"/>
          <w:sz w:val="24"/>
          <w:szCs w:val="24"/>
          <w:lang w:val="en-US"/>
        </w:rPr>
        <w:t>Burch</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J</w:t>
      </w:r>
      <w:r w:rsidRPr="003B3DD4">
        <w:rPr>
          <w:rFonts w:ascii="Times New Roman" w:hAnsi="Times New Roman"/>
          <w:color w:val="000000"/>
          <w:sz w:val="24"/>
          <w:szCs w:val="24"/>
          <w:lang w:val="uk-UA"/>
        </w:rPr>
        <w:t>.</w:t>
      </w:r>
      <w:r w:rsidRPr="003B3DD4">
        <w:rPr>
          <w:rFonts w:ascii="Times New Roman" w:hAnsi="Times New Roman"/>
          <w:color w:val="000000"/>
          <w:sz w:val="24"/>
          <w:szCs w:val="24"/>
          <w:lang w:val="en-US"/>
        </w:rPr>
        <w:t>M</w:t>
      </w:r>
      <w:r w:rsidRPr="003B3DD4">
        <w:rPr>
          <w:rFonts w:ascii="Times New Roman" w:hAnsi="Times New Roman"/>
          <w:color w:val="000000"/>
          <w:sz w:val="24"/>
          <w:szCs w:val="24"/>
          <w:lang w:val="uk-UA"/>
        </w:rPr>
        <w:t xml:space="preserve">. 1996, </w:t>
      </w:r>
      <w:r w:rsidRPr="003B3DD4">
        <w:rPr>
          <w:rFonts w:ascii="Times New Roman" w:hAnsi="Times New Roman"/>
          <w:color w:val="000000"/>
          <w:sz w:val="24"/>
          <w:szCs w:val="24"/>
          <w:lang w:val="en-US"/>
        </w:rPr>
        <w:t>Shachtrupp</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A</w:t>
      </w:r>
      <w:r w:rsidRPr="003B3DD4">
        <w:rPr>
          <w:rFonts w:ascii="Times New Roman" w:hAnsi="Times New Roman"/>
          <w:color w:val="000000"/>
          <w:sz w:val="24"/>
          <w:szCs w:val="24"/>
          <w:lang w:val="uk-UA"/>
        </w:rPr>
        <w:t xml:space="preserve">. 2002).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 xml:space="preserve">У 20-30 % хворих, які поступають у хірургічні стаціонари, виявляють поєднані захворювання органів черевної порожнини. Так 48-78% пацієнтів з вентральними грижами хворіють на ожиріння (Саєнко В. Ф., Лаврик А. С. 2003 р.; </w:t>
      </w:r>
      <w:r w:rsidRPr="003B3DD4">
        <w:rPr>
          <w:rFonts w:ascii="Times New Roman" w:hAnsi="Times New Roman"/>
          <w:color w:val="000000"/>
          <w:sz w:val="24"/>
          <w:szCs w:val="24"/>
          <w:lang w:val="en-US"/>
        </w:rPr>
        <w:t>Sallivan</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J</w:t>
      </w:r>
      <w:r w:rsidRPr="003B3DD4">
        <w:rPr>
          <w:rFonts w:ascii="Times New Roman" w:hAnsi="Times New Roman"/>
          <w:color w:val="000000"/>
          <w:sz w:val="24"/>
          <w:szCs w:val="24"/>
          <w:lang w:val="uk-UA"/>
        </w:rPr>
        <w:t>.</w:t>
      </w:r>
      <w:r w:rsidRPr="003B3DD4">
        <w:rPr>
          <w:rFonts w:ascii="Times New Roman" w:hAnsi="Times New Roman"/>
          <w:color w:val="000000"/>
          <w:sz w:val="24"/>
          <w:szCs w:val="24"/>
          <w:lang w:val="en-US"/>
        </w:rPr>
        <w:t>O</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Matory</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W</w:t>
      </w:r>
      <w:r w:rsidRPr="003B3DD4">
        <w:rPr>
          <w:rFonts w:ascii="Times New Roman" w:hAnsi="Times New Roman"/>
          <w:color w:val="000000"/>
          <w:sz w:val="24"/>
          <w:szCs w:val="24"/>
          <w:lang w:val="uk-UA"/>
        </w:rPr>
        <w:t>.</w:t>
      </w:r>
      <w:r w:rsidRPr="003B3DD4">
        <w:rPr>
          <w:rFonts w:ascii="Times New Roman" w:hAnsi="Times New Roman"/>
          <w:color w:val="000000"/>
          <w:sz w:val="24"/>
          <w:szCs w:val="24"/>
          <w:lang w:val="en-US"/>
        </w:rPr>
        <w:t>E</w:t>
      </w:r>
      <w:r w:rsidRPr="003B3DD4">
        <w:rPr>
          <w:rFonts w:ascii="Times New Roman" w:hAnsi="Times New Roman"/>
          <w:color w:val="000000"/>
          <w:sz w:val="24"/>
          <w:szCs w:val="24"/>
          <w:lang w:val="uk-UA"/>
        </w:rPr>
        <w:t xml:space="preserve">. 1994), що вагомо впливає на перебіг хвороби та післяопераційного періоду, та мало висвітлено у літературі. Ожиріння, з однієї сторони, сприяє формуванню грижі, з іншої – прогресує при її появі.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Причиною незадовільних результатів пластики черевної стінки у більшості випадків є: рецидив грижі, серцево-легенева недостатність (патогенетично пов’язана з відсутністю достатньо ефективних методів передопераційної підготовки, адаптації хворих до підвищеного внутрішньочеревного тиску, методів його регуляції), нагноєння післяопераційних ран та крайовий некроз ділянки шкіри, розходження швів, ТЕЛА, флебіт вен нижніх кінцівок, лімфорея. Незадовільні результати при абдомінопластиці також можуть призвести до зниження рівня якості життя.</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Хворим з складними дефектами черевної стінки, як правило, відмовляють у хірургічному лікуванні в зв’язку з великим операційним ризиком, що приводить їх до стійкої інвалідізації. Це зумовлює необхідність індивідуального підходу до вибору хворих, особливої передопераційної підготовки та оптимального оперативного втручання.</w:t>
      </w:r>
    </w:p>
    <w:p w:rsidR="00F93F97" w:rsidRPr="003B3DD4" w:rsidRDefault="00F93F97" w:rsidP="00F93F97">
      <w:pPr>
        <w:spacing w:after="12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Представлені невирішені та суперечливі питання хірургічного лікування хворих з великими та гігантськими ПОВГ свідчать про актуальність теми та необхідність подальших досліджень  цієї проблеми.</w:t>
      </w:r>
    </w:p>
    <w:p w:rsidR="00F93F97" w:rsidRPr="003B3DD4" w:rsidRDefault="00F93F97" w:rsidP="00F93F97">
      <w:pPr>
        <w:spacing w:after="120" w:line="240" w:lineRule="auto"/>
        <w:jc w:val="both"/>
        <w:rPr>
          <w:rFonts w:ascii="Times New Roman" w:hAnsi="Times New Roman"/>
          <w:color w:val="000000"/>
          <w:sz w:val="24"/>
          <w:szCs w:val="24"/>
          <w:lang w:val="uk-UA"/>
        </w:rPr>
      </w:pPr>
      <w:r w:rsidRPr="003B3DD4">
        <w:rPr>
          <w:rFonts w:ascii="Times New Roman" w:hAnsi="Times New Roman"/>
          <w:b/>
          <w:color w:val="000000"/>
          <w:sz w:val="24"/>
          <w:szCs w:val="24"/>
          <w:lang w:val="uk-UA"/>
        </w:rPr>
        <w:t>Зв'язок роботи з науковими програмами.</w:t>
      </w:r>
      <w:r w:rsidRPr="003B3DD4">
        <w:rPr>
          <w:rFonts w:ascii="Times New Roman" w:hAnsi="Times New Roman"/>
          <w:color w:val="000000"/>
          <w:sz w:val="24"/>
          <w:szCs w:val="24"/>
        </w:rPr>
        <w:t xml:space="preserve"> Дисертаційн</w:t>
      </w:r>
      <w:r w:rsidRPr="003B3DD4">
        <w:rPr>
          <w:rFonts w:ascii="Times New Roman" w:hAnsi="Times New Roman"/>
          <w:color w:val="000000"/>
          <w:sz w:val="24"/>
          <w:szCs w:val="24"/>
          <w:lang w:val="uk-UA"/>
        </w:rPr>
        <w:t>у</w:t>
      </w:r>
      <w:r w:rsidRPr="003B3DD4">
        <w:rPr>
          <w:rFonts w:ascii="Times New Roman" w:hAnsi="Times New Roman"/>
          <w:color w:val="000000"/>
          <w:sz w:val="24"/>
          <w:szCs w:val="24"/>
        </w:rPr>
        <w:t xml:space="preserve"> робот</w:t>
      </w:r>
      <w:r w:rsidRPr="003B3DD4">
        <w:rPr>
          <w:rFonts w:ascii="Times New Roman" w:hAnsi="Times New Roman"/>
          <w:color w:val="000000"/>
          <w:sz w:val="24"/>
          <w:szCs w:val="24"/>
          <w:lang w:val="uk-UA"/>
        </w:rPr>
        <w:t>у</w:t>
      </w:r>
      <w:r w:rsidRPr="003B3DD4">
        <w:rPr>
          <w:rFonts w:ascii="Times New Roman" w:hAnsi="Times New Roman"/>
          <w:color w:val="000000"/>
          <w:sz w:val="24"/>
          <w:szCs w:val="24"/>
        </w:rPr>
        <w:t xml:space="preserve"> виконан</w:t>
      </w:r>
      <w:r w:rsidRPr="003B3DD4">
        <w:rPr>
          <w:rFonts w:ascii="Times New Roman" w:hAnsi="Times New Roman"/>
          <w:color w:val="000000"/>
          <w:sz w:val="24"/>
          <w:szCs w:val="24"/>
          <w:lang w:val="uk-UA"/>
        </w:rPr>
        <w:t>о</w:t>
      </w:r>
      <w:r w:rsidRPr="003B3DD4">
        <w:rPr>
          <w:rFonts w:ascii="Times New Roman" w:hAnsi="Times New Roman"/>
          <w:color w:val="000000"/>
          <w:sz w:val="24"/>
          <w:szCs w:val="24"/>
        </w:rPr>
        <w:t xml:space="preserve"> у відповідності з планом науково-дослідних робіт НМАПО ім</w:t>
      </w:r>
      <w:r w:rsidRPr="003B3DD4">
        <w:rPr>
          <w:rFonts w:ascii="Times New Roman" w:hAnsi="Times New Roman"/>
          <w:color w:val="000000"/>
          <w:sz w:val="24"/>
          <w:szCs w:val="24"/>
          <w:lang w:val="uk-UA"/>
        </w:rPr>
        <w:t xml:space="preserve">ені </w:t>
      </w:r>
      <w:r w:rsidRPr="003B3DD4">
        <w:rPr>
          <w:rFonts w:ascii="Times New Roman" w:hAnsi="Times New Roman"/>
          <w:color w:val="000000"/>
          <w:sz w:val="24"/>
          <w:szCs w:val="24"/>
        </w:rPr>
        <w:t>П.Л.Шупика</w:t>
      </w:r>
      <w:r w:rsidRPr="003B3DD4">
        <w:rPr>
          <w:rFonts w:ascii="Times New Roman" w:hAnsi="Times New Roman"/>
          <w:color w:val="000000"/>
          <w:sz w:val="24"/>
          <w:szCs w:val="24"/>
          <w:lang w:val="uk-UA"/>
        </w:rPr>
        <w:t>. Вона</w:t>
      </w:r>
      <w:r w:rsidRPr="003B3DD4">
        <w:rPr>
          <w:rFonts w:ascii="Times New Roman" w:hAnsi="Times New Roman"/>
          <w:color w:val="000000"/>
          <w:sz w:val="24"/>
          <w:szCs w:val="24"/>
        </w:rPr>
        <w:t xml:space="preserve"> є фрагментом планової науково-дослідної теми:</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”Оптимізація діагностичної і лікувальної тактики і розробка системи реабілітації хворих з гострою хірургічною патологією органів черевної порожнини” -</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державний реєстраційний   № 0100</w:t>
      </w:r>
      <w:r w:rsidRPr="003B3DD4">
        <w:rPr>
          <w:rFonts w:ascii="Times New Roman" w:hAnsi="Times New Roman"/>
          <w:color w:val="000000"/>
          <w:sz w:val="24"/>
          <w:szCs w:val="24"/>
          <w:lang w:val="en-US"/>
        </w:rPr>
        <w:t>U</w:t>
      </w:r>
      <w:r w:rsidRPr="003B3DD4">
        <w:rPr>
          <w:rFonts w:ascii="Times New Roman" w:hAnsi="Times New Roman"/>
          <w:color w:val="000000"/>
          <w:sz w:val="24"/>
          <w:szCs w:val="24"/>
        </w:rPr>
        <w:t>001514, “Хірургічне лікування складних дефектів черевної стінки”</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 xml:space="preserve">- державний реєстраційний </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0107</w:t>
      </w:r>
      <w:r w:rsidRPr="003B3DD4">
        <w:rPr>
          <w:rFonts w:ascii="Times New Roman" w:hAnsi="Times New Roman"/>
          <w:color w:val="000000"/>
          <w:sz w:val="24"/>
          <w:szCs w:val="24"/>
          <w:lang w:val="en-US"/>
        </w:rPr>
        <w:t>U</w:t>
      </w:r>
      <w:r w:rsidRPr="003B3DD4">
        <w:rPr>
          <w:rFonts w:ascii="Times New Roman" w:hAnsi="Times New Roman"/>
          <w:color w:val="000000"/>
          <w:sz w:val="24"/>
          <w:szCs w:val="24"/>
        </w:rPr>
        <w:t>002643</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(2004-2008</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рр.)</w:t>
      </w:r>
      <w:r w:rsidRPr="003B3DD4">
        <w:rPr>
          <w:rFonts w:ascii="Times New Roman" w:hAnsi="Times New Roman"/>
          <w:color w:val="000000"/>
          <w:sz w:val="24"/>
          <w:szCs w:val="24"/>
          <w:lang w:val="uk-UA"/>
        </w:rPr>
        <w:t>, де автор є безпосереднім виконавцем наукових досліджень.</w:t>
      </w:r>
    </w:p>
    <w:p w:rsidR="00F93F97" w:rsidRPr="003B3DD4" w:rsidRDefault="00F93F97" w:rsidP="00F93F97">
      <w:pPr>
        <w:spacing w:after="120" w:line="240" w:lineRule="auto"/>
        <w:jc w:val="both"/>
        <w:rPr>
          <w:rFonts w:ascii="Times New Roman" w:hAnsi="Times New Roman"/>
          <w:b/>
          <w:color w:val="000000"/>
          <w:sz w:val="24"/>
          <w:szCs w:val="24"/>
          <w:lang w:val="uk-UA"/>
        </w:rPr>
      </w:pPr>
      <w:r w:rsidRPr="003B3DD4">
        <w:rPr>
          <w:rFonts w:ascii="Times New Roman" w:hAnsi="Times New Roman"/>
          <w:b/>
          <w:color w:val="000000"/>
          <w:sz w:val="24"/>
          <w:szCs w:val="24"/>
          <w:lang w:val="uk-UA"/>
        </w:rPr>
        <w:t>Мета дослідження:</w:t>
      </w:r>
      <w:r w:rsidRPr="003B3DD4">
        <w:rPr>
          <w:rFonts w:ascii="Times New Roman" w:hAnsi="Times New Roman"/>
          <w:color w:val="000000"/>
          <w:sz w:val="24"/>
          <w:szCs w:val="24"/>
          <w:lang w:val="uk-UA"/>
        </w:rPr>
        <w:t xml:space="preserve"> Покращення результатів хірургічного лікування хворих із складними дефектами черевної стінки шляхом розробки патогенетично обґрунтованих підходів до вибору методів оперативних втручань та індивідуалізації лікувальної тактики, спрямованої на зниження частоти післяопераційних ускладнень.</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b/>
          <w:color w:val="000000"/>
          <w:sz w:val="24"/>
          <w:szCs w:val="24"/>
          <w:lang w:val="uk-UA"/>
        </w:rPr>
        <w:t>Задачі дослідження:</w:t>
      </w:r>
      <w:r w:rsidRPr="003B3DD4">
        <w:rPr>
          <w:rFonts w:ascii="Times New Roman" w:hAnsi="Times New Roman"/>
          <w:color w:val="000000"/>
          <w:sz w:val="24"/>
          <w:szCs w:val="24"/>
          <w:lang w:val="uk-UA"/>
        </w:rPr>
        <w:t xml:space="preserve"> 1. Визначити поняття складних дефектів черевної стінки.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2.Проаналізувати причини та характер післяопераційних ускладнень, що призводять до виникнення складних дефектів черевної стінки.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3.Вивчити та довести значення комп</w:t>
      </w:r>
      <w:r w:rsidRPr="003B3DD4">
        <w:rPr>
          <w:rFonts w:ascii="Times New Roman" w:hAnsi="Times New Roman"/>
          <w:color w:val="000000"/>
          <w:sz w:val="24"/>
          <w:szCs w:val="24"/>
        </w:rPr>
        <w:t>`</w:t>
      </w:r>
      <w:r w:rsidRPr="003B3DD4">
        <w:rPr>
          <w:rFonts w:ascii="Times New Roman" w:hAnsi="Times New Roman"/>
          <w:color w:val="000000"/>
          <w:sz w:val="24"/>
          <w:szCs w:val="24"/>
          <w:lang w:val="uk-UA"/>
        </w:rPr>
        <w:t>ютерно-томографічного дослідження для вибору оптимальної хірургічної тактики. Довести значення ультразвукового дослідження в післяопераційному періоді для виявлення ускладнень та їх лікування.</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4.Вивчити та встановити зв'язок хронічних гнійно-запальних процесів в організмі із станом імунної системи при складних дефектах черевної стінки, визначити роль імунокорекції в перед- та післяопераційному періоді. Вдосконалити заходи профілактики післяопераційних ускладнень.</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lastRenderedPageBreak/>
        <w:t>5.Розробити алгоритм вибору метода оперативного втручання з метою зниження частоти рецидивів та післяопераційних ускладнень. Розробити та впровадити удосконалені методи оперативного втручання при великих та гігантських ПОВГ, включаючи косметичний ефект.</w:t>
      </w:r>
    </w:p>
    <w:p w:rsidR="00F93F97" w:rsidRPr="003B3DD4" w:rsidRDefault="00F93F97" w:rsidP="00F93F97">
      <w:pPr>
        <w:spacing w:after="12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6.Порівняти безпосередні та віддалені результати хірургічного лікування складних дефектів черевної стінки за розробленими та традиційними способами. Провести порівняльну характеристику лікування, а саме, якість життя та працездатність.</w:t>
      </w:r>
    </w:p>
    <w:p w:rsidR="00F93F97" w:rsidRPr="003B3DD4" w:rsidRDefault="00F93F97" w:rsidP="00F93F97">
      <w:pPr>
        <w:spacing w:after="120" w:line="240" w:lineRule="auto"/>
        <w:jc w:val="both"/>
        <w:rPr>
          <w:rFonts w:ascii="Times New Roman" w:hAnsi="Times New Roman"/>
          <w:color w:val="000000"/>
          <w:sz w:val="24"/>
          <w:szCs w:val="24"/>
          <w:lang w:val="uk-UA"/>
        </w:rPr>
      </w:pPr>
      <w:r w:rsidRPr="003B3DD4">
        <w:rPr>
          <w:rStyle w:val="2f6"/>
          <w:rFonts w:eastAsiaTheme="minorHAnsi"/>
          <w:sz w:val="24"/>
          <w:szCs w:val="24"/>
        </w:rPr>
        <w:t>Об`єкт дослідження</w:t>
      </w:r>
      <w:r w:rsidRPr="003B3DD4">
        <w:rPr>
          <w:rFonts w:ascii="Times New Roman" w:hAnsi="Times New Roman"/>
          <w:b/>
          <w:color w:val="000000"/>
          <w:sz w:val="24"/>
          <w:szCs w:val="24"/>
          <w:lang w:val="uk-UA"/>
        </w:rPr>
        <w:t>.</w:t>
      </w:r>
      <w:r w:rsidRPr="003B3DD4">
        <w:rPr>
          <w:rFonts w:ascii="Times New Roman" w:hAnsi="Times New Roman"/>
          <w:color w:val="000000"/>
          <w:sz w:val="24"/>
          <w:szCs w:val="24"/>
          <w:lang w:val="uk-UA"/>
        </w:rPr>
        <w:t xml:space="preserve"> Хворі з складними дефектами черевної стінки (великими та гігантськими післяопераційними вентральними грижами та супутньою патологією черевної стінки).</w:t>
      </w:r>
    </w:p>
    <w:p w:rsidR="00F93F97" w:rsidRPr="003B3DD4" w:rsidRDefault="00F93F97" w:rsidP="00F93F97">
      <w:pPr>
        <w:spacing w:after="120" w:line="240" w:lineRule="auto"/>
        <w:jc w:val="both"/>
        <w:rPr>
          <w:rFonts w:ascii="Times New Roman" w:hAnsi="Times New Roman"/>
          <w:color w:val="000000"/>
          <w:sz w:val="24"/>
          <w:szCs w:val="24"/>
          <w:lang w:val="uk-UA"/>
        </w:rPr>
      </w:pPr>
      <w:r w:rsidRPr="003B3DD4">
        <w:rPr>
          <w:rStyle w:val="2f6"/>
          <w:rFonts w:eastAsiaTheme="minorHAnsi"/>
          <w:sz w:val="24"/>
          <w:szCs w:val="24"/>
          <w:lang w:val="uk-UA"/>
        </w:rPr>
        <w:t>Предмет дослідження</w:t>
      </w:r>
      <w:r w:rsidRPr="003B3DD4">
        <w:rPr>
          <w:rFonts w:ascii="Times New Roman" w:hAnsi="Times New Roman"/>
          <w:b/>
          <w:color w:val="000000"/>
          <w:sz w:val="24"/>
          <w:szCs w:val="24"/>
          <w:lang w:val="uk-UA"/>
        </w:rPr>
        <w:t>.</w:t>
      </w:r>
      <w:r w:rsidRPr="003B3DD4">
        <w:rPr>
          <w:rFonts w:ascii="Times New Roman" w:hAnsi="Times New Roman"/>
          <w:color w:val="000000"/>
          <w:sz w:val="24"/>
          <w:szCs w:val="24"/>
          <w:lang w:val="uk-UA"/>
        </w:rPr>
        <w:t xml:space="preserve"> Органи та тканини в зоні герніопластики великих та гігантських ПОВГ, комплексне хірургічне лікування хворих з ПОВГ, зміни системи гемостазу при алогерніопластиці, ускладнення алогерніопластики та їх профілактика.</w:t>
      </w:r>
    </w:p>
    <w:p w:rsidR="00F93F97" w:rsidRPr="003B3DD4" w:rsidRDefault="00F93F97" w:rsidP="00F93F97">
      <w:pPr>
        <w:spacing w:after="120" w:line="240" w:lineRule="auto"/>
        <w:jc w:val="both"/>
        <w:rPr>
          <w:rFonts w:ascii="Times New Roman" w:hAnsi="Times New Roman"/>
          <w:color w:val="000000"/>
          <w:sz w:val="24"/>
          <w:szCs w:val="24"/>
          <w:lang w:val="uk-UA"/>
        </w:rPr>
      </w:pPr>
      <w:r w:rsidRPr="003B3DD4">
        <w:rPr>
          <w:rStyle w:val="2f6"/>
          <w:rFonts w:eastAsiaTheme="minorHAnsi"/>
          <w:sz w:val="24"/>
          <w:szCs w:val="24"/>
          <w:lang w:val="uk-UA"/>
        </w:rPr>
        <w:t>Методи дослідження</w:t>
      </w:r>
      <w:r w:rsidRPr="003B3DD4">
        <w:rPr>
          <w:rFonts w:ascii="Times New Roman" w:hAnsi="Times New Roman"/>
          <w:b/>
          <w:color w:val="000000"/>
          <w:sz w:val="24"/>
          <w:szCs w:val="24"/>
          <w:lang w:val="uk-UA"/>
        </w:rPr>
        <w:t>:</w:t>
      </w:r>
      <w:r w:rsidRPr="003B3DD4">
        <w:rPr>
          <w:rFonts w:ascii="Times New Roman" w:hAnsi="Times New Roman"/>
          <w:color w:val="000000"/>
          <w:sz w:val="24"/>
          <w:szCs w:val="24"/>
          <w:lang w:val="uk-UA"/>
        </w:rPr>
        <w:t xml:space="preserve"> Загальноклінічні, біохімічні, імунологічні, бактеріологічні, спеціальні (спірографія, УЗД, КТ, рентгенологічні, морфологічні), статистичні. Проводився моніторинг внутрішньочеревного тиску.</w:t>
      </w:r>
    </w:p>
    <w:p w:rsidR="00F93F97" w:rsidRPr="003B3DD4" w:rsidRDefault="00F93F97" w:rsidP="00F93F97">
      <w:pPr>
        <w:spacing w:after="0" w:line="240" w:lineRule="auto"/>
        <w:jc w:val="both"/>
        <w:rPr>
          <w:rFonts w:ascii="Times New Roman" w:hAnsi="Times New Roman"/>
          <w:color w:val="000000"/>
          <w:sz w:val="24"/>
          <w:szCs w:val="24"/>
        </w:rPr>
      </w:pPr>
      <w:r w:rsidRPr="003B3DD4">
        <w:rPr>
          <w:rFonts w:ascii="Times New Roman" w:hAnsi="Times New Roman"/>
          <w:b/>
          <w:color w:val="000000"/>
          <w:sz w:val="24"/>
          <w:szCs w:val="24"/>
          <w:lang w:val="uk-UA"/>
        </w:rPr>
        <w:t>Наукова новизна одержаних результатів.</w:t>
      </w:r>
      <w:r w:rsidRPr="003B3DD4">
        <w:rPr>
          <w:rFonts w:ascii="Times New Roman" w:hAnsi="Times New Roman"/>
          <w:color w:val="000000"/>
          <w:sz w:val="24"/>
          <w:szCs w:val="24"/>
        </w:rPr>
        <w:t xml:space="preserve">  В</w:t>
      </w:r>
      <w:r w:rsidRPr="003B3DD4">
        <w:rPr>
          <w:rFonts w:ascii="Times New Roman" w:hAnsi="Times New Roman"/>
          <w:color w:val="000000"/>
          <w:sz w:val="24"/>
          <w:szCs w:val="24"/>
          <w:lang w:val="uk-UA"/>
        </w:rPr>
        <w:t xml:space="preserve"> дисертаційній</w:t>
      </w:r>
      <w:r w:rsidRPr="003B3DD4">
        <w:rPr>
          <w:rFonts w:ascii="Times New Roman" w:hAnsi="Times New Roman"/>
          <w:color w:val="000000"/>
          <w:sz w:val="24"/>
          <w:szCs w:val="24"/>
        </w:rPr>
        <w:t xml:space="preserve"> роботі визначено поняття складних дефектів черевної стінки</w:t>
      </w:r>
      <w:r w:rsidRPr="003B3DD4">
        <w:rPr>
          <w:rFonts w:ascii="Times New Roman" w:hAnsi="Times New Roman"/>
          <w:color w:val="000000"/>
          <w:sz w:val="24"/>
          <w:szCs w:val="24"/>
          <w:lang w:val="uk-UA"/>
        </w:rPr>
        <w:t>.</w:t>
      </w:r>
      <w:r w:rsidRPr="003B3DD4">
        <w:rPr>
          <w:rFonts w:ascii="Times New Roman" w:hAnsi="Times New Roman"/>
          <w:color w:val="000000"/>
          <w:sz w:val="24"/>
          <w:szCs w:val="24"/>
        </w:rPr>
        <w:t xml:space="preserve"> </w:t>
      </w:r>
    </w:p>
    <w:p w:rsidR="00F93F97" w:rsidRPr="003B3DD4" w:rsidRDefault="00F93F97" w:rsidP="00F93F97">
      <w:pPr>
        <w:spacing w:after="0" w:line="240" w:lineRule="auto"/>
        <w:jc w:val="both"/>
        <w:rPr>
          <w:rFonts w:ascii="Times New Roman" w:hAnsi="Times New Roman"/>
          <w:color w:val="000000"/>
          <w:sz w:val="24"/>
          <w:szCs w:val="24"/>
        </w:rPr>
      </w:pPr>
      <w:r w:rsidRPr="003B3DD4">
        <w:rPr>
          <w:rFonts w:ascii="Times New Roman" w:hAnsi="Times New Roman"/>
          <w:color w:val="000000"/>
          <w:sz w:val="24"/>
          <w:szCs w:val="24"/>
        </w:rPr>
        <w:t xml:space="preserve">      Вперше встановлено закономірності виникнення післяопераційних ускладнень у хворих з великими та гігантськими післяопераційними вентральними грижами  залежно від стану імунологічної реактивності, стану тканин  в зоні грижових воріт, бактеріологічного забруднення, ступеня підвищення ВЧТ після пластики.  </w:t>
      </w:r>
    </w:p>
    <w:p w:rsidR="00F93F97" w:rsidRPr="003B3DD4" w:rsidRDefault="00F93F97" w:rsidP="00F93F97">
      <w:pPr>
        <w:spacing w:after="0" w:line="240" w:lineRule="auto"/>
        <w:jc w:val="both"/>
        <w:rPr>
          <w:rFonts w:ascii="Times New Roman" w:hAnsi="Times New Roman"/>
          <w:color w:val="000000"/>
          <w:sz w:val="24"/>
          <w:szCs w:val="24"/>
        </w:rPr>
      </w:pPr>
      <w:r w:rsidRPr="003B3DD4">
        <w:rPr>
          <w:rFonts w:ascii="Times New Roman" w:hAnsi="Times New Roman"/>
          <w:color w:val="000000"/>
          <w:sz w:val="24"/>
          <w:szCs w:val="24"/>
        </w:rPr>
        <w:t xml:space="preserve">      </w:t>
      </w:r>
      <w:r w:rsidRPr="003B3DD4">
        <w:rPr>
          <w:rFonts w:ascii="Times New Roman" w:hAnsi="Times New Roman"/>
          <w:color w:val="000000"/>
          <w:sz w:val="24"/>
          <w:szCs w:val="24"/>
          <w:lang w:val="uk-UA"/>
        </w:rPr>
        <w:t xml:space="preserve">Визначено </w:t>
      </w:r>
      <w:r w:rsidRPr="003B3DD4">
        <w:rPr>
          <w:rFonts w:ascii="Times New Roman" w:hAnsi="Times New Roman"/>
          <w:color w:val="000000"/>
          <w:sz w:val="24"/>
          <w:szCs w:val="24"/>
        </w:rPr>
        <w:t>показання до проведення КТ при великих та гігантських ПОВГ, доведена її роль в діагностиці множинних гриж, визначенні об’єму черевної порожнини та об’єм</w:t>
      </w:r>
      <w:r w:rsidRPr="003B3DD4">
        <w:rPr>
          <w:rFonts w:ascii="Times New Roman" w:hAnsi="Times New Roman"/>
          <w:color w:val="000000"/>
          <w:sz w:val="24"/>
          <w:szCs w:val="24"/>
          <w:lang w:val="uk-UA"/>
        </w:rPr>
        <w:t xml:space="preserve">у </w:t>
      </w:r>
      <w:r w:rsidRPr="003B3DD4">
        <w:rPr>
          <w:rFonts w:ascii="Times New Roman" w:hAnsi="Times New Roman"/>
          <w:color w:val="000000"/>
          <w:sz w:val="24"/>
          <w:szCs w:val="24"/>
        </w:rPr>
        <w:t xml:space="preserve"> грижі.</w:t>
      </w:r>
    </w:p>
    <w:p w:rsidR="00F93F97" w:rsidRPr="003B3DD4" w:rsidRDefault="00F93F97" w:rsidP="00F93F97">
      <w:pPr>
        <w:spacing w:after="0" w:line="240" w:lineRule="auto"/>
        <w:jc w:val="both"/>
        <w:rPr>
          <w:rFonts w:ascii="Times New Roman" w:hAnsi="Times New Roman"/>
          <w:color w:val="000000"/>
          <w:sz w:val="24"/>
          <w:szCs w:val="24"/>
        </w:rPr>
      </w:pPr>
      <w:r w:rsidRPr="003B3DD4">
        <w:rPr>
          <w:rFonts w:ascii="Times New Roman" w:hAnsi="Times New Roman"/>
          <w:color w:val="000000"/>
          <w:sz w:val="24"/>
          <w:szCs w:val="24"/>
        </w:rPr>
        <w:t xml:space="preserve">      Розроблено індивідуальний план передопераційної підготовки, визначено показання до дозованої компресії черевної порожнини з метою підготовки серцево-судинної, дихальної систем до підвищеного внутрішньочеревного тиску після операції.</w:t>
      </w:r>
    </w:p>
    <w:p w:rsidR="00F93F97" w:rsidRPr="003B3DD4" w:rsidRDefault="00F93F97" w:rsidP="00F93F97">
      <w:pPr>
        <w:spacing w:after="12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rPr>
        <w:t xml:space="preserve">       </w:t>
      </w:r>
      <w:r w:rsidRPr="003B3DD4">
        <w:rPr>
          <w:rFonts w:ascii="Times New Roman" w:hAnsi="Times New Roman"/>
          <w:color w:val="000000"/>
          <w:sz w:val="24"/>
          <w:szCs w:val="24"/>
          <w:lang w:val="uk-UA"/>
        </w:rPr>
        <w:t>Р</w:t>
      </w:r>
      <w:r w:rsidRPr="003B3DD4">
        <w:rPr>
          <w:rFonts w:ascii="Times New Roman" w:hAnsi="Times New Roman"/>
          <w:color w:val="000000"/>
          <w:sz w:val="24"/>
          <w:szCs w:val="24"/>
        </w:rPr>
        <w:t>озроблено</w:t>
      </w:r>
      <w:r w:rsidRPr="003B3DD4">
        <w:rPr>
          <w:rFonts w:ascii="Times New Roman" w:hAnsi="Times New Roman"/>
          <w:color w:val="000000"/>
          <w:sz w:val="24"/>
          <w:szCs w:val="24"/>
          <w:lang w:val="uk-UA"/>
        </w:rPr>
        <w:t xml:space="preserve"> та впроваджено в клінічну практику</w:t>
      </w:r>
      <w:r w:rsidRPr="003B3DD4">
        <w:rPr>
          <w:rFonts w:ascii="Times New Roman" w:hAnsi="Times New Roman"/>
          <w:color w:val="000000"/>
          <w:sz w:val="24"/>
          <w:szCs w:val="24"/>
        </w:rPr>
        <w:t xml:space="preserve"> алгоритм лікувально-діагностичних заходів і вибору способу пластики черевної стінки з урахуванням можливості адаптації організму хворого до підвищеного ВЧТ після операції.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rPr>
        <w:t xml:space="preserve">      </w:t>
      </w:r>
      <w:r w:rsidRPr="003B3DD4">
        <w:rPr>
          <w:rFonts w:ascii="Times New Roman" w:hAnsi="Times New Roman"/>
          <w:b/>
          <w:color w:val="000000"/>
          <w:sz w:val="24"/>
          <w:szCs w:val="24"/>
          <w:lang w:val="uk-UA"/>
        </w:rPr>
        <w:t>Практичне значення одержаних результатів.</w:t>
      </w:r>
      <w:r w:rsidRPr="003B3DD4">
        <w:rPr>
          <w:rFonts w:ascii="Times New Roman" w:hAnsi="Times New Roman"/>
          <w:color w:val="000000"/>
          <w:sz w:val="24"/>
          <w:szCs w:val="24"/>
        </w:rPr>
        <w:t xml:space="preserve"> Результати дисертаційної роботи мають значний інтерес для практичної медицини. Впровадження розроблених алгоритмів передопераційної підготовки хворих з складними дефектами черевної стінки в практику центрів герніології та хірургічних відділень дадуть змогу розширити показання до хірургічного лікування та покращити показники лікування. Запропонована комплексна тактика вибору способу пластики черевної стінки та профілактика післяопераційних ускладнень дозволяє індивідуалізувати її залежно від стану тканин у зоні грижових воріт, можливостей адаптації серцево-судинної та дихальної систем хворого до підвищеного внутрішньочеревного тиску. Застосування вдосконалених способів операції та профілактичних </w:t>
      </w:r>
      <w:r w:rsidRPr="003B3DD4">
        <w:rPr>
          <w:rFonts w:ascii="Times New Roman" w:hAnsi="Times New Roman"/>
          <w:color w:val="000000"/>
          <w:sz w:val="24"/>
          <w:szCs w:val="24"/>
          <w:lang w:val="uk-UA"/>
        </w:rPr>
        <w:t>заходів</w:t>
      </w:r>
      <w:r w:rsidRPr="003B3DD4">
        <w:rPr>
          <w:rFonts w:ascii="Times New Roman" w:hAnsi="Times New Roman"/>
          <w:color w:val="000000"/>
          <w:sz w:val="24"/>
          <w:szCs w:val="24"/>
        </w:rPr>
        <w:t xml:space="preserve"> дає змогу істотно скоротити терміни лікування та попередити виникнення рецидиву захворювання.</w:t>
      </w:r>
    </w:p>
    <w:p w:rsidR="00F93F97" w:rsidRPr="003B3DD4" w:rsidRDefault="00F93F97" w:rsidP="00F93F97">
      <w:pPr>
        <w:spacing w:after="12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Розроблені способи діагностики та лікування післяопераційних вентральних гриж впроваджені в клінічну практику Київської обласної клінічної лікарні, хірургічних відділень  центральних районних лікарень м. Вишгород, м. Бориспіль, м. Бровари Київської області. Основні положення дисертаційної роботи включені до циклу лекцій та практичних занять на кафедрах хірургії та проктології, загальної та невідкладної хірургії, хірургії та трансплантології НМАПО імені П.Л.Шупика.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b/>
          <w:color w:val="000000"/>
          <w:sz w:val="24"/>
          <w:szCs w:val="24"/>
          <w:lang w:val="uk-UA"/>
        </w:rPr>
        <w:t>Особистий внесок здобувача.</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 xml:space="preserve">Ідея, мета і задачі дослідження сформульовані автором. Вона провела інформаційно-патентний пошук, аналіз літературних джерел і визначила актуальні задачі згідно з темою дисертації, зібрала і обробила матеріали діагностичних і </w:t>
      </w:r>
      <w:r w:rsidRPr="003B3DD4">
        <w:rPr>
          <w:rFonts w:ascii="Times New Roman" w:hAnsi="Times New Roman"/>
          <w:color w:val="000000"/>
          <w:sz w:val="24"/>
          <w:szCs w:val="24"/>
        </w:rPr>
        <w:lastRenderedPageBreak/>
        <w:t>клінічних досліджень. Автор особисто приймала участь в оперативних втручаннях та лікуванні хворих</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в перед-</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та</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післяопераційному періоді.</w:t>
      </w:r>
      <w:r w:rsidRPr="003B3DD4">
        <w:rPr>
          <w:rFonts w:ascii="Times New Roman" w:hAnsi="Times New Roman"/>
          <w:color w:val="000000"/>
          <w:sz w:val="24"/>
          <w:szCs w:val="24"/>
          <w:lang w:val="uk-UA"/>
        </w:rPr>
        <w:t xml:space="preserve"> При проведенні морфологічного дослідження м`язево-апоневротичних тканин черевної стінки, яке виконувалось у співавторстві, дисертанту належить відбір матеріалу для морфологічного дослідження, інтерпретація та узагальнення результатів дослідження.</w:t>
      </w:r>
    </w:p>
    <w:p w:rsidR="00F93F97" w:rsidRPr="003B3DD4" w:rsidRDefault="00F93F97" w:rsidP="00F93F97">
      <w:pPr>
        <w:suppressAutoHyphens/>
        <w:spacing w:after="12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публікаціях, що видано у співавторстві, дисертантові належить основна роль, а саме – ідея роботи, отримання та аналітична обробка результатів, підготовка до друку. Співавтори публікацій і винаходів надавали консультативну, методологічну та аналітичну допомогу, брали участь у патентних дослідженнях та аналізі літератури, в оформленні документів.</w:t>
      </w:r>
    </w:p>
    <w:p w:rsidR="00F93F97" w:rsidRPr="003B3DD4" w:rsidRDefault="00F93F97" w:rsidP="00F93F97">
      <w:pPr>
        <w:spacing w:after="120" w:line="240" w:lineRule="auto"/>
        <w:jc w:val="both"/>
        <w:rPr>
          <w:rFonts w:ascii="Times New Roman" w:hAnsi="Times New Roman"/>
          <w:color w:val="000000"/>
          <w:sz w:val="24"/>
          <w:szCs w:val="24"/>
          <w:lang w:val="uk-UA"/>
        </w:rPr>
      </w:pPr>
      <w:r w:rsidRPr="003B3DD4">
        <w:rPr>
          <w:rFonts w:ascii="Times New Roman" w:hAnsi="Times New Roman"/>
          <w:b/>
          <w:color w:val="000000"/>
          <w:sz w:val="24"/>
          <w:szCs w:val="24"/>
          <w:lang w:val="uk-UA"/>
        </w:rPr>
        <w:t>Апробація результатів дисертації.</w:t>
      </w:r>
      <w:r w:rsidRPr="003B3DD4">
        <w:rPr>
          <w:rFonts w:ascii="Times New Roman" w:hAnsi="Times New Roman"/>
          <w:color w:val="000000"/>
          <w:sz w:val="24"/>
          <w:szCs w:val="24"/>
          <w:lang w:val="uk-UA"/>
        </w:rPr>
        <w:t xml:space="preserve"> Основні положення дисертації та результати проведення досліджень оприлюднені на </w:t>
      </w:r>
      <w:r w:rsidRPr="003B3DD4">
        <w:rPr>
          <w:rFonts w:ascii="Times New Roman" w:hAnsi="Times New Roman"/>
          <w:color w:val="000000"/>
          <w:sz w:val="24"/>
          <w:szCs w:val="24"/>
          <w:lang w:val="en-US"/>
        </w:rPr>
        <w:t>V</w:t>
      </w:r>
      <w:r w:rsidRPr="003B3DD4">
        <w:rPr>
          <w:rFonts w:ascii="Times New Roman" w:hAnsi="Times New Roman"/>
          <w:color w:val="000000"/>
          <w:sz w:val="24"/>
          <w:szCs w:val="24"/>
          <w:lang w:val="uk-UA"/>
        </w:rPr>
        <w:t xml:space="preserve"> Ювілейній Всеукраїнській науково-практичній конференції з міжнародною участю “Новітні технології в хірургічному лікуванні  гриж живота” (Євпаторія 29-30 травня 2008 р.), міжнародній науково-практичній конференції НМАПО імені П.Л.Шупика “Актуальні питання медичної науки та освіти: досягнення та перспективи” (30-31 жовтня 2008 р.),</w:t>
      </w:r>
      <w:r w:rsidRPr="003B3DD4">
        <w:rPr>
          <w:rFonts w:ascii="Times New Roman" w:hAnsi="Times New Roman"/>
          <w:b/>
          <w:color w:val="000000"/>
          <w:sz w:val="24"/>
          <w:szCs w:val="24"/>
          <w:lang w:val="uk-UA"/>
        </w:rPr>
        <w:t xml:space="preserve"> </w:t>
      </w:r>
      <w:r w:rsidRPr="003B3DD4">
        <w:rPr>
          <w:rFonts w:ascii="Times New Roman" w:hAnsi="Times New Roman"/>
          <w:color w:val="000000"/>
          <w:sz w:val="24"/>
          <w:szCs w:val="24"/>
          <w:lang w:val="uk-UA"/>
        </w:rPr>
        <w:t>науково – практичній міжнародній конференції “Актуальні питання сучасної хірургії ” (Київ, 20-21 листопада 2008 р.), Всеукраїнській конференції молодих вчених “Медична наука-2008” (10-11 грудня 2008р. м. Полтава), засіданнях  кафедри хірургії та проктології, сімейної медицини, патологічної анатомії НМАПО імені П.Л.Шупика.</w:t>
      </w:r>
    </w:p>
    <w:p w:rsidR="00F93F97" w:rsidRPr="003B3DD4" w:rsidRDefault="00F93F97" w:rsidP="00F93F97">
      <w:pPr>
        <w:spacing w:after="120" w:line="240" w:lineRule="auto"/>
        <w:jc w:val="both"/>
        <w:rPr>
          <w:rFonts w:ascii="Times New Roman" w:hAnsi="Times New Roman"/>
          <w:color w:val="000000"/>
          <w:sz w:val="24"/>
          <w:szCs w:val="24"/>
          <w:lang w:val="uk-UA"/>
        </w:rPr>
      </w:pPr>
      <w:r w:rsidRPr="003B3DD4">
        <w:rPr>
          <w:rFonts w:ascii="Times New Roman" w:hAnsi="Times New Roman"/>
          <w:b/>
          <w:color w:val="000000"/>
          <w:sz w:val="24"/>
          <w:szCs w:val="24"/>
          <w:lang w:val="uk-UA"/>
        </w:rPr>
        <w:t>Публікації матеріалів роботи.</w:t>
      </w:r>
      <w:r w:rsidRPr="003B3DD4">
        <w:rPr>
          <w:rFonts w:ascii="Times New Roman" w:hAnsi="Times New Roman"/>
          <w:color w:val="000000"/>
          <w:sz w:val="24"/>
          <w:szCs w:val="24"/>
          <w:lang w:val="uk-UA"/>
        </w:rPr>
        <w:t xml:space="preserve"> За темою дисертації опубліковано 7 наукових праць у фахових журналах, рекомендованих ВАК України, отримано 4 деклараційні патенти України на корисну модель, які безпосередньо пов’язані з темою дисертації.</w:t>
      </w:r>
    </w:p>
    <w:p w:rsidR="00F93F97" w:rsidRPr="003B3DD4" w:rsidRDefault="00F93F97" w:rsidP="00F93F97">
      <w:pPr>
        <w:spacing w:line="240" w:lineRule="auto"/>
        <w:jc w:val="both"/>
        <w:rPr>
          <w:rFonts w:ascii="Times New Roman" w:hAnsi="Times New Roman"/>
          <w:color w:val="000000"/>
          <w:sz w:val="24"/>
          <w:szCs w:val="24"/>
          <w:lang w:val="uk-UA"/>
        </w:rPr>
      </w:pPr>
      <w:r w:rsidRPr="003B3DD4">
        <w:rPr>
          <w:rFonts w:ascii="Times New Roman" w:hAnsi="Times New Roman"/>
          <w:b/>
          <w:color w:val="000000"/>
          <w:sz w:val="24"/>
          <w:szCs w:val="24"/>
          <w:lang w:val="uk-UA"/>
        </w:rPr>
        <w:t xml:space="preserve">Структура та обсяг роботи. </w:t>
      </w:r>
      <w:r w:rsidRPr="003B3DD4">
        <w:rPr>
          <w:rFonts w:ascii="Times New Roman" w:hAnsi="Times New Roman"/>
          <w:color w:val="000000"/>
          <w:sz w:val="24"/>
          <w:szCs w:val="24"/>
          <w:lang w:val="uk-UA"/>
        </w:rPr>
        <w:t>Дисертація викладена на 168 сторінках друкованого тексту. Складається із вступу, огляду літератури, характеристики об’єктів та методів дослідження, чотирьох розділів власних досліджень, висновків і практичних рекомендацій, списку використаних  літературних джерел, який  включає 290 посилань. Робота ілюстрована 24 таблицями та 32 рисунками.</w:t>
      </w:r>
    </w:p>
    <w:p w:rsidR="00F93F97" w:rsidRPr="003B3DD4" w:rsidRDefault="00F93F97" w:rsidP="00F93F97">
      <w:pPr>
        <w:spacing w:line="240" w:lineRule="auto"/>
        <w:jc w:val="center"/>
        <w:rPr>
          <w:rFonts w:ascii="Times New Roman" w:hAnsi="Times New Roman"/>
          <w:b/>
          <w:color w:val="000000"/>
          <w:sz w:val="24"/>
          <w:szCs w:val="24"/>
          <w:lang w:val="uk-UA"/>
        </w:rPr>
      </w:pPr>
      <w:r w:rsidRPr="003B3DD4">
        <w:rPr>
          <w:rFonts w:ascii="Times New Roman" w:hAnsi="Times New Roman"/>
          <w:b/>
          <w:color w:val="000000"/>
          <w:sz w:val="24"/>
          <w:szCs w:val="24"/>
          <w:lang w:val="uk-UA"/>
        </w:rPr>
        <w:t>ОСНОВНИЙ ЗМІСТ РОБОТИ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b/>
          <w:color w:val="000000"/>
          <w:sz w:val="24"/>
          <w:szCs w:val="24"/>
          <w:lang w:val="uk-UA"/>
        </w:rPr>
        <w:t>Матеріали і методи досліджень.</w:t>
      </w:r>
      <w:r w:rsidRPr="003B3DD4">
        <w:rPr>
          <w:rFonts w:ascii="Times New Roman" w:hAnsi="Times New Roman"/>
          <w:color w:val="000000"/>
          <w:sz w:val="24"/>
          <w:szCs w:val="24"/>
          <w:lang w:val="uk-UA"/>
        </w:rPr>
        <w:t xml:space="preserve"> В основу роботи покладені результати обстеження і лікування 160 хворих з великими і гігантськими ПОВГ за період з 2003 по 2008 роки. Жінок було 98 (61,2%), чоловіків 62 (38,8%). Хворі були розділені на основну групу (87 пацієнтів) та групу контрольну (73 пацієнта).</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 xml:space="preserve">Вік пацієнтів був від 31 до 79 років, з них 48 (55,7%) основної та 39 (53,4%) контрольної групи знаходились в працездатному віці, що підкреслює соціальне значення  проблеми.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Досліджені хворі основної  і контрольної груп по основним клінічним показникам, включаючи вік, стать, анамнез, число рецидивів, були репрезентативні, але по ряду об’єктивних причин, що відображають тяжкість початкового стану (вага, ІМТ, площа грижових воріт, величина грижі, строки гриженосіння, фізичний стан по ASA класифікації) основна група виявлена більш складнішою контрольної групи. Згідно SWR класифікації грижі склали М</w:t>
      </w:r>
      <w:r w:rsidRPr="003B3DD4">
        <w:rPr>
          <w:rFonts w:ascii="Times New Roman" w:hAnsi="Times New Roman"/>
          <w:color w:val="000000"/>
          <w:sz w:val="24"/>
          <w:szCs w:val="24"/>
          <w:vertAlign w:val="subscript"/>
          <w:lang w:val="uk-UA"/>
        </w:rPr>
        <w:t xml:space="preserve">1-4 </w:t>
      </w:r>
      <w:r w:rsidRPr="003B3DD4">
        <w:rPr>
          <w:rFonts w:ascii="Times New Roman" w:hAnsi="Times New Roman"/>
          <w:color w:val="000000"/>
          <w:sz w:val="24"/>
          <w:szCs w:val="24"/>
          <w:lang w:val="uk-UA"/>
        </w:rPr>
        <w:t>L</w:t>
      </w:r>
      <w:r w:rsidRPr="003B3DD4">
        <w:rPr>
          <w:rFonts w:ascii="Times New Roman" w:hAnsi="Times New Roman"/>
          <w:color w:val="000000"/>
          <w:sz w:val="24"/>
          <w:szCs w:val="24"/>
          <w:vertAlign w:val="subscript"/>
          <w:lang w:val="uk-UA"/>
        </w:rPr>
        <w:t xml:space="preserve">2-4 </w:t>
      </w:r>
      <w:r w:rsidRPr="003B3DD4">
        <w:rPr>
          <w:rFonts w:ascii="Times New Roman" w:hAnsi="Times New Roman"/>
          <w:color w:val="000000"/>
          <w:sz w:val="24"/>
          <w:szCs w:val="24"/>
          <w:lang w:val="uk-UA"/>
        </w:rPr>
        <w:t>W</w:t>
      </w:r>
      <w:r w:rsidRPr="003B3DD4">
        <w:rPr>
          <w:rFonts w:ascii="Times New Roman" w:hAnsi="Times New Roman"/>
          <w:color w:val="000000"/>
          <w:sz w:val="24"/>
          <w:szCs w:val="24"/>
          <w:vertAlign w:val="subscript"/>
          <w:lang w:val="uk-UA"/>
        </w:rPr>
        <w:t xml:space="preserve">3-4 </w:t>
      </w:r>
      <w:r w:rsidRPr="003B3DD4">
        <w:rPr>
          <w:rFonts w:ascii="Times New Roman" w:hAnsi="Times New Roman"/>
          <w:color w:val="000000"/>
          <w:sz w:val="24"/>
          <w:szCs w:val="24"/>
          <w:lang w:val="uk-UA"/>
        </w:rPr>
        <w:t>R</w:t>
      </w:r>
      <w:r w:rsidRPr="003B3DD4">
        <w:rPr>
          <w:rFonts w:ascii="Times New Roman" w:hAnsi="Times New Roman"/>
          <w:color w:val="000000"/>
          <w:sz w:val="24"/>
          <w:szCs w:val="24"/>
          <w:vertAlign w:val="subscript"/>
          <w:lang w:val="uk-UA"/>
        </w:rPr>
        <w:t>0-3.</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Хворим основної групи проводилась передопераційна підготовка із застосуванням запропонованих нами методів, при цьому вибір способу пластики визначали в залежності від показників центральної гемодинаміки, органів дихання, ВЧТ, результатів УЗД і КТ, а для попередження післяопераційних ускладнень використовували комплекс запропонованих нами заходів.</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Хворі контрольної групи обстежувались за традиційною для загально хірургічних пацієнтів схемою.</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lastRenderedPageBreak/>
        <w:tab/>
        <w:t>При аналізі причин виникнення післяопераційної грижі, встановлено, що в 64,1% випадків хворим виконувалась операція з приводу гострої хірургічної патології в ургентному порядку.</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 xml:space="preserve">Після операцій на органах черевної порожнини найбільш частим чинником виникнення вентральної грижі були захворювання жовчного міхура і позапечінкових жовчних протоків – 23 (26,3%) хворих основної групи та 20 (27,4%)  хворих у контрольній групі,  рідше – після операцій з приводу гінекологічних захворювань, на третьому місці – операції з приводу пупкової грижі і білої лінії живота.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З анамнезу було встановлено, що після первинної операції в 68,8 % (110 хворих) відзначалися ускладнення загоєння післяопераційної рани, довгострокового (більше 4 діб) парезу кишечника, бронхіти або пневмонії. У цих хворих грижа виникла в перші 6 міс. після операції, в тому числі у 44,4% (71 хворого) в перший місяць, що підтверджує провідну роль цих факторів у грижеутворенні.</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Більшу частоту ПОВГ у жінок (майже в 2,5 рази) в порівнянні з чоловіками, можна частково пояснити атрофічними змінами передньої черевної стінки внаслідок вагітності і пологів, особливо множинних. Не менш важливим фактором, що сприяв утворенню післяопераційних гриж у жінок, було також ожиріння, яке відмічено більше ніж в 2 рази, ніж у чоловіків. Серед обстежених нами хворих страждали ожирінням               (в основній групі) 61 пацієнт (70,1%) - ожирінням І-</w:t>
      </w:r>
      <w:r w:rsidRPr="003B3DD4">
        <w:rPr>
          <w:rFonts w:ascii="Times New Roman" w:hAnsi="Times New Roman"/>
          <w:color w:val="000000"/>
          <w:sz w:val="24"/>
          <w:szCs w:val="24"/>
          <w:lang w:val="en-US"/>
        </w:rPr>
        <w:t>III</w:t>
      </w:r>
      <w:r w:rsidRPr="003B3DD4">
        <w:rPr>
          <w:rFonts w:ascii="Times New Roman" w:hAnsi="Times New Roman"/>
          <w:color w:val="000000"/>
          <w:sz w:val="24"/>
          <w:szCs w:val="24"/>
          <w:lang w:val="uk-UA"/>
        </w:rPr>
        <w:t xml:space="preserve"> ст., але без метаболічних порушень (ІМТ від 30 до 45кг/м</w:t>
      </w:r>
      <w:r w:rsidRPr="003B3DD4">
        <w:rPr>
          <w:rFonts w:ascii="Times New Roman" w:hAnsi="Times New Roman"/>
          <w:color w:val="000000"/>
          <w:sz w:val="24"/>
          <w:szCs w:val="24"/>
          <w:vertAlign w:val="superscript"/>
          <w:lang w:val="uk-UA"/>
        </w:rPr>
        <w:t>2</w:t>
      </w:r>
      <w:r w:rsidRPr="003B3DD4">
        <w:rPr>
          <w:rFonts w:ascii="Times New Roman" w:hAnsi="Times New Roman"/>
          <w:color w:val="000000"/>
          <w:sz w:val="24"/>
          <w:szCs w:val="24"/>
          <w:lang w:val="uk-UA"/>
        </w:rPr>
        <w:t xml:space="preserve">). Ці фактори призводили до жирового переродження  м’язів і апоневрозу, до втрати ними скорочувальної та каркасної функцій, а також до інтерпозиції жирової клітковини між швами, зниженню опору організму до інфекції, до підвищення внутрішньочеревного тиску.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Терміни виникнення грижі після операції коливалися від 2 тижнів до 15 років, але у основного контингенту (99,5%) хворих – від 1 до 2 років.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В результаті обстеження виявлено, що у 75 (86,2%) хворих основної та у 60 (82,2%) хворих контрольної групи були виявлені від 1 до 6 супутніх захворювань, а у 16 (18,3%) хворих основної та 13 (17,8%) хворих контрольної групи супутні захворювання носили хірургічний характер і вимагали симультанного з герніопластикою лікування.</w:t>
      </w:r>
    </w:p>
    <w:p w:rsidR="00F93F97" w:rsidRPr="003B3DD4" w:rsidRDefault="00F93F97" w:rsidP="00F93F97">
      <w:pPr>
        <w:tabs>
          <w:tab w:val="left" w:pos="1080"/>
        </w:tabs>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Лабораторне дослідження включало клінічні аналізи крові і сечі за уніфікованими методиками, біохімічний аналіз крові. Імунологічне дослідження крові у хворих основної групи включало вивчення показників імунологічної та неспецифічної реактивності, оцінка проводилась за їх якісними та кількісними змінами:</w:t>
      </w:r>
      <w:r w:rsidRPr="003B3DD4">
        <w:rPr>
          <w:color w:val="000000"/>
          <w:sz w:val="24"/>
          <w:szCs w:val="24"/>
          <w:lang w:val="uk-UA"/>
        </w:rPr>
        <w:t xml:space="preserve"> </w:t>
      </w:r>
      <w:r w:rsidRPr="003B3DD4">
        <w:rPr>
          <w:rFonts w:ascii="Times New Roman" w:hAnsi="Times New Roman"/>
          <w:color w:val="000000"/>
          <w:sz w:val="24"/>
          <w:szCs w:val="24"/>
          <w:lang w:val="uk-UA"/>
        </w:rPr>
        <w:t>субпопуляційний склад Т-лімфоцитів (С</w:t>
      </w:r>
      <w:r w:rsidRPr="003B3DD4">
        <w:rPr>
          <w:rFonts w:ascii="Times New Roman" w:hAnsi="Times New Roman"/>
          <w:color w:val="000000"/>
          <w:sz w:val="24"/>
          <w:szCs w:val="24"/>
          <w:lang w:val="en-US"/>
        </w:rPr>
        <w:t>D</w:t>
      </w:r>
      <w:r w:rsidRPr="003B3DD4">
        <w:rPr>
          <w:rFonts w:ascii="Times New Roman" w:hAnsi="Times New Roman"/>
          <w:color w:val="000000"/>
          <w:sz w:val="24"/>
          <w:szCs w:val="24"/>
          <w:lang w:val="uk-UA"/>
        </w:rPr>
        <w:t xml:space="preserve"> 3,</w:t>
      </w:r>
      <w:r w:rsidRPr="003B3DD4">
        <w:rPr>
          <w:rFonts w:ascii="Times New Roman" w:hAnsi="Times New Roman"/>
          <w:color w:val="000000"/>
          <w:sz w:val="24"/>
          <w:szCs w:val="24"/>
          <w:lang w:val="en-US"/>
        </w:rPr>
        <w:t>CD</w:t>
      </w:r>
      <w:r w:rsidRPr="003B3DD4">
        <w:rPr>
          <w:rFonts w:ascii="Times New Roman" w:hAnsi="Times New Roman"/>
          <w:color w:val="000000"/>
          <w:sz w:val="24"/>
          <w:szCs w:val="24"/>
          <w:lang w:val="uk-UA"/>
        </w:rPr>
        <w:t xml:space="preserve"> 4, </w:t>
      </w:r>
      <w:r w:rsidRPr="003B3DD4">
        <w:rPr>
          <w:rFonts w:ascii="Times New Roman" w:hAnsi="Times New Roman"/>
          <w:color w:val="000000"/>
          <w:sz w:val="24"/>
          <w:szCs w:val="24"/>
          <w:lang w:val="en-US"/>
        </w:rPr>
        <w:t>CD</w:t>
      </w:r>
      <w:r w:rsidRPr="003B3DD4">
        <w:rPr>
          <w:rFonts w:ascii="Times New Roman" w:hAnsi="Times New Roman"/>
          <w:color w:val="000000"/>
          <w:sz w:val="24"/>
          <w:szCs w:val="24"/>
          <w:lang w:val="uk-UA"/>
        </w:rPr>
        <w:t xml:space="preserve"> 8, </w:t>
      </w:r>
      <w:r w:rsidRPr="003B3DD4">
        <w:rPr>
          <w:rFonts w:ascii="Times New Roman" w:hAnsi="Times New Roman"/>
          <w:color w:val="000000"/>
          <w:sz w:val="24"/>
          <w:szCs w:val="24"/>
          <w:lang w:val="en-US"/>
        </w:rPr>
        <w:t>CD</w:t>
      </w:r>
      <w:r w:rsidRPr="003B3DD4">
        <w:rPr>
          <w:rFonts w:ascii="Times New Roman" w:hAnsi="Times New Roman"/>
          <w:color w:val="000000"/>
          <w:sz w:val="24"/>
          <w:szCs w:val="24"/>
          <w:lang w:val="uk-UA"/>
        </w:rPr>
        <w:t xml:space="preserve"> 16 або </w:t>
      </w:r>
      <w:r w:rsidRPr="003B3DD4">
        <w:rPr>
          <w:rFonts w:ascii="Times New Roman" w:hAnsi="Times New Roman"/>
          <w:color w:val="000000"/>
          <w:sz w:val="24"/>
          <w:szCs w:val="24"/>
          <w:lang w:val="en-US"/>
        </w:rPr>
        <w:t>NK</w:t>
      </w:r>
      <w:r w:rsidRPr="003B3DD4">
        <w:rPr>
          <w:rFonts w:ascii="Times New Roman" w:hAnsi="Times New Roman"/>
          <w:color w:val="000000"/>
          <w:sz w:val="24"/>
          <w:szCs w:val="24"/>
          <w:lang w:val="uk-UA"/>
        </w:rPr>
        <w:t>- клітини або природні кілери), В-лімфоцитів (</w:t>
      </w:r>
      <w:r w:rsidRPr="003B3DD4">
        <w:rPr>
          <w:rFonts w:ascii="Times New Roman" w:hAnsi="Times New Roman"/>
          <w:color w:val="000000"/>
          <w:sz w:val="24"/>
          <w:szCs w:val="24"/>
          <w:lang w:val="en-US"/>
        </w:rPr>
        <w:t>CD</w:t>
      </w:r>
      <w:r w:rsidRPr="003B3DD4">
        <w:rPr>
          <w:rFonts w:ascii="Times New Roman" w:hAnsi="Times New Roman"/>
          <w:color w:val="000000"/>
          <w:sz w:val="24"/>
          <w:szCs w:val="24"/>
          <w:lang w:val="uk-UA"/>
        </w:rPr>
        <w:t xml:space="preserve"> 22), показники функціональної активности нейтрофілів (НСТ-тест спонтанний та стимульований пірогеналом), а також  імуноглобуліни А, М, </w:t>
      </w:r>
      <w:r w:rsidRPr="003B3DD4">
        <w:rPr>
          <w:rFonts w:ascii="Times New Roman" w:hAnsi="Times New Roman"/>
          <w:color w:val="000000"/>
          <w:sz w:val="24"/>
          <w:szCs w:val="24"/>
          <w:lang w:val="en-US"/>
        </w:rPr>
        <w:t>G</w:t>
      </w:r>
      <w:r w:rsidRPr="003B3DD4">
        <w:rPr>
          <w:rFonts w:ascii="Times New Roman" w:hAnsi="Times New Roman"/>
          <w:color w:val="000000"/>
          <w:sz w:val="24"/>
          <w:szCs w:val="24"/>
          <w:lang w:val="uk-UA"/>
        </w:rPr>
        <w:t xml:space="preserve">, вміст цитотоксичних аутоантитіл, циркулюючі імунні комплекси, константа ЦІК при ІФА  за допомогою моноклональних антитіл.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хворих основної групи проводилось УЗД передньої черевної стінки та при виявленні ділянок запалення проводилась пункція утворення з бактеріологічним дослідженням біоптата для ідентифікації збудника хронічної інфекції в зоні герніопластики і визначення його чутливості до антибактеріальних препаратів.</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Морфологічну оцінку м’язево-апоневротичних тканин в області грижових воріт та прилеглих тканин, здійснювали методом світлової мікроскопії операційного матеріалу, який брали в ділянці грижових воріт, та лапаротомної рани у пацієнтів контрольної групи.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 xml:space="preserve">Оцінка стану серцево-судинної і бронхо-легеневої систем у хворих проводили на основі </w:t>
      </w:r>
      <w:r w:rsidRPr="003B3DD4">
        <w:rPr>
          <w:rFonts w:ascii="Times New Roman" w:hAnsi="Times New Roman"/>
          <w:color w:val="000000"/>
          <w:sz w:val="24"/>
          <w:szCs w:val="24"/>
        </w:rPr>
        <w:t>рентгенографії органів грудної порожнини, ЕКГ,</w:t>
      </w:r>
      <w:r w:rsidRPr="003B3DD4">
        <w:rPr>
          <w:rFonts w:ascii="Times New Roman" w:hAnsi="Times New Roman"/>
          <w:color w:val="000000"/>
          <w:sz w:val="24"/>
          <w:szCs w:val="24"/>
          <w:lang w:val="uk-UA"/>
        </w:rPr>
        <w:t xml:space="preserve"> Ехо-КГ, спі</w:t>
      </w:r>
      <w:r w:rsidRPr="003B3DD4">
        <w:rPr>
          <w:rFonts w:ascii="Times New Roman" w:hAnsi="Times New Roman"/>
          <w:color w:val="000000"/>
          <w:sz w:val="24"/>
          <w:szCs w:val="24"/>
        </w:rPr>
        <w:t xml:space="preserve">рометрії. </w:t>
      </w:r>
      <w:r w:rsidRPr="003B3DD4">
        <w:rPr>
          <w:rFonts w:ascii="Times New Roman" w:hAnsi="Times New Roman"/>
          <w:color w:val="000000"/>
          <w:sz w:val="24"/>
          <w:szCs w:val="24"/>
          <w:lang w:val="uk-UA"/>
        </w:rPr>
        <w:t>В основній групі хворих проводили моніторинг ВЧТ при надходженні, після пневмокомпресії, під час операції і в післяопераційному періоді. ВЧТ визначали непрямим методом через сечовий міхур.</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lastRenderedPageBreak/>
        <w:tab/>
        <w:t>У частини хворих основної групи проводили КT дослідження, при якому визначали дефект апоневрозу і м</w:t>
      </w:r>
      <w:r w:rsidRPr="003B3DD4">
        <w:rPr>
          <w:rFonts w:ascii="Times New Roman" w:hAnsi="Times New Roman"/>
          <w:color w:val="000000"/>
          <w:sz w:val="24"/>
          <w:szCs w:val="24"/>
        </w:rPr>
        <w:t>’</w:t>
      </w:r>
      <w:r w:rsidRPr="003B3DD4">
        <w:rPr>
          <w:rFonts w:ascii="Times New Roman" w:hAnsi="Times New Roman"/>
          <w:color w:val="000000"/>
          <w:sz w:val="24"/>
          <w:szCs w:val="24"/>
          <w:lang w:val="uk-UA"/>
        </w:rPr>
        <w:t>язевого шару, що були грижовими воротами, через які пролабували внутрішні органи.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Для уточнення функціонального стану шлунково-кишкового тракту, відносин органів черевної порожнини до ПОВГ, виразності спайкового процесу, проводили рентгенологічне дослідження з використанням розчину барію </w:t>
      </w:r>
      <w:r w:rsidRPr="003B3DD4">
        <w:rPr>
          <w:rFonts w:ascii="Times New Roman" w:hAnsi="Times New Roman"/>
          <w:color w:val="000000"/>
          <w:sz w:val="24"/>
          <w:szCs w:val="24"/>
          <w:lang w:val="en-US"/>
        </w:rPr>
        <w:t>per</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os</w:t>
      </w:r>
      <w:r w:rsidRPr="003B3DD4">
        <w:rPr>
          <w:rFonts w:ascii="Times New Roman" w:hAnsi="Times New Roman"/>
          <w:color w:val="000000"/>
          <w:sz w:val="24"/>
          <w:szCs w:val="24"/>
        </w:rPr>
        <w:t>.</w:t>
      </w:r>
      <w:r w:rsidRPr="003B3DD4">
        <w:rPr>
          <w:rFonts w:ascii="Times New Roman" w:hAnsi="Times New Roman"/>
          <w:color w:val="000000"/>
          <w:sz w:val="24"/>
          <w:szCs w:val="24"/>
          <w:lang w:val="uk-UA"/>
        </w:rPr>
        <w:t xml:space="preserve"> Рентгеноскопія та рентгенографія черевної порожнини проводилась в динаміці через  6, 12 і 24 години після прийому розчину барія.</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 xml:space="preserve">Статистичну обробку отриманих результатів проводили на ПЕОМ  </w:t>
      </w:r>
      <w:r w:rsidRPr="003B3DD4">
        <w:rPr>
          <w:rFonts w:ascii="Times New Roman" w:hAnsi="Times New Roman"/>
          <w:color w:val="000000"/>
          <w:sz w:val="24"/>
          <w:szCs w:val="24"/>
          <w:lang w:val="en-US"/>
        </w:rPr>
        <w:t>IBM</w:t>
      </w:r>
      <w:r w:rsidRPr="003B3DD4">
        <w:rPr>
          <w:rFonts w:ascii="Times New Roman" w:hAnsi="Times New Roman"/>
          <w:color w:val="000000"/>
          <w:sz w:val="24"/>
          <w:szCs w:val="24"/>
          <w:lang w:val="uk-UA"/>
        </w:rPr>
        <w:t>/</w:t>
      </w:r>
      <w:r w:rsidRPr="003B3DD4">
        <w:rPr>
          <w:rFonts w:ascii="Times New Roman" w:hAnsi="Times New Roman"/>
          <w:color w:val="000000"/>
          <w:sz w:val="24"/>
          <w:szCs w:val="24"/>
          <w:lang w:val="en-US"/>
        </w:rPr>
        <w:t>PC</w:t>
      </w:r>
      <w:r w:rsidRPr="003B3DD4">
        <w:rPr>
          <w:rFonts w:ascii="Times New Roman" w:hAnsi="Times New Roman"/>
          <w:color w:val="000000"/>
          <w:sz w:val="24"/>
          <w:szCs w:val="24"/>
          <w:lang w:val="uk-UA"/>
        </w:rPr>
        <w:t xml:space="preserve"> за допомогою стандартного офісного пакету </w:t>
      </w:r>
      <w:r w:rsidRPr="003B3DD4">
        <w:rPr>
          <w:rFonts w:ascii="Times New Roman" w:hAnsi="Times New Roman"/>
          <w:color w:val="000000"/>
          <w:sz w:val="24"/>
          <w:szCs w:val="24"/>
          <w:lang w:val="en-US"/>
        </w:rPr>
        <w:t>Microsoft</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Office</w:t>
      </w:r>
      <w:r w:rsidRPr="003B3DD4">
        <w:rPr>
          <w:rFonts w:ascii="Times New Roman" w:hAnsi="Times New Roman"/>
          <w:color w:val="000000"/>
          <w:sz w:val="24"/>
          <w:szCs w:val="24"/>
          <w:lang w:val="uk-UA"/>
        </w:rPr>
        <w:t xml:space="preserve"> 2000  та пакету програм </w:t>
      </w:r>
      <w:r w:rsidRPr="003B3DD4">
        <w:rPr>
          <w:rFonts w:ascii="Times New Roman" w:hAnsi="Times New Roman"/>
          <w:color w:val="000000"/>
          <w:sz w:val="24"/>
          <w:szCs w:val="24"/>
          <w:lang w:val="en-US"/>
        </w:rPr>
        <w:t>Statistica</w:t>
      </w:r>
      <w:r w:rsidRPr="003B3DD4">
        <w:rPr>
          <w:rFonts w:ascii="Times New Roman" w:hAnsi="Times New Roman"/>
          <w:color w:val="000000"/>
          <w:sz w:val="24"/>
          <w:szCs w:val="24"/>
          <w:lang w:val="uk-UA"/>
        </w:rPr>
        <w:t xml:space="preserve"> 4.03, з урахуванням рекомендацій щодо медико-біологічних досліджень: порівняння абсолютних значень за критерієм Стьюдента й порівняння часток, виражених у відсотках, відповідно до критерію </w:t>
      </w:r>
      <w:r w:rsidRPr="003B3DD4">
        <w:rPr>
          <w:rFonts w:ascii="Times New Roman" w:hAnsi="Times New Roman"/>
          <w:color w:val="000000"/>
          <w:sz w:val="24"/>
          <w:szCs w:val="24"/>
          <w:lang w:val="en-US"/>
        </w:rPr>
        <w:t>Z</w:t>
      </w:r>
      <w:r w:rsidRPr="003B3DD4">
        <w:rPr>
          <w:rFonts w:ascii="Times New Roman" w:hAnsi="Times New Roman"/>
          <w:color w:val="000000"/>
          <w:sz w:val="24"/>
          <w:szCs w:val="24"/>
          <w:lang w:val="uk-UA"/>
        </w:rPr>
        <w:t xml:space="preserve">– аналогу критерію Стьюдента                    (Гланц С., 1999).  </w:t>
      </w:r>
    </w:p>
    <w:p w:rsidR="00F93F97" w:rsidRPr="003B3DD4" w:rsidRDefault="00F93F97" w:rsidP="00F93F97">
      <w:pPr>
        <w:spacing w:after="0" w:line="240" w:lineRule="auto"/>
        <w:jc w:val="both"/>
        <w:rPr>
          <w:rFonts w:ascii="Times New Roman" w:hAnsi="Times New Roman"/>
          <w:color w:val="000000"/>
          <w:sz w:val="24"/>
          <w:szCs w:val="24"/>
          <w:lang w:val="uk-UA"/>
        </w:rPr>
      </w:pP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b/>
          <w:color w:val="000000"/>
          <w:sz w:val="24"/>
          <w:szCs w:val="24"/>
          <w:lang w:val="uk-UA"/>
        </w:rPr>
        <w:t xml:space="preserve">Результати досліджень.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Складними дефектами черевної стінки вважаємо сукупність патологічних змін черевної стінки, яка складається з вентральної грижі (як основного компоненту) рецидивної або множинної, великих або гігантських розмірів, а також при наявності деформацій черевної стінки у хворих з ожирінням (надлобково- пахвинна складка у вигляді “фартуха”, птоз, в’ялість) чи витонченої шкіри ( у хворих, які перенесли лапаростому) або при наявності кишкових нориць (все це як вторинного компоненту).</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За результатами обстежень хворих з складними дефектами черевної стінки ми модифікували класифікацію </w:t>
      </w:r>
      <w:r w:rsidRPr="003B3DD4">
        <w:rPr>
          <w:rFonts w:ascii="Times New Roman" w:hAnsi="Times New Roman"/>
          <w:color w:val="000000"/>
          <w:sz w:val="24"/>
          <w:szCs w:val="24"/>
          <w:lang w:val="en-US"/>
        </w:rPr>
        <w:t>Read</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Rives</w:t>
      </w:r>
      <w:r w:rsidRPr="003B3DD4">
        <w:rPr>
          <w:rFonts w:ascii="Times New Roman" w:hAnsi="Times New Roman"/>
          <w:color w:val="000000"/>
          <w:sz w:val="24"/>
          <w:szCs w:val="24"/>
          <w:lang w:val="uk-UA"/>
        </w:rPr>
        <w:t>, наблизивши її до потреб у виборі методики герніопластики.</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en-US"/>
        </w:rPr>
        <w:t>I</w:t>
      </w:r>
      <w:r w:rsidRPr="003B3DD4">
        <w:rPr>
          <w:rFonts w:ascii="Times New Roman" w:hAnsi="Times New Roman"/>
          <w:color w:val="000000"/>
          <w:sz w:val="24"/>
          <w:szCs w:val="24"/>
          <w:lang w:val="uk-UA"/>
        </w:rPr>
        <w:t>.За локалізацією:</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1.Серединні грижі:</w:t>
      </w:r>
    </w:p>
    <w:p w:rsidR="00F93F97" w:rsidRPr="003B3DD4" w:rsidRDefault="00F93F97" w:rsidP="00F93F97">
      <w:pPr>
        <w:spacing w:after="0" w:line="240" w:lineRule="auto"/>
        <w:ind w:left="1050"/>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1.1.верхньо-серединна;</w:t>
      </w:r>
    </w:p>
    <w:p w:rsidR="00F93F97" w:rsidRPr="003B3DD4" w:rsidRDefault="00F93F97" w:rsidP="00F93F97">
      <w:pPr>
        <w:spacing w:after="0" w:line="240" w:lineRule="auto"/>
        <w:ind w:left="1050"/>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1.2.середньо-серединна;</w:t>
      </w:r>
    </w:p>
    <w:p w:rsidR="00F93F97" w:rsidRPr="003B3DD4" w:rsidRDefault="00F93F97" w:rsidP="00F93F97">
      <w:pPr>
        <w:spacing w:after="0" w:line="240" w:lineRule="auto"/>
        <w:ind w:left="1050"/>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1.3.нижньо-серединна;</w:t>
      </w:r>
    </w:p>
    <w:p w:rsidR="00F93F97" w:rsidRPr="003B3DD4" w:rsidRDefault="00F93F97" w:rsidP="00F93F97">
      <w:pPr>
        <w:spacing w:after="0" w:line="240" w:lineRule="auto"/>
        <w:ind w:left="1050"/>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1.4.серединна тотальна.</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2.Латеральні грижі:</w:t>
      </w:r>
    </w:p>
    <w:p w:rsidR="00F93F97" w:rsidRPr="003B3DD4" w:rsidRDefault="00F93F97" w:rsidP="00F93F97">
      <w:pPr>
        <w:spacing w:after="0" w:line="240" w:lineRule="auto"/>
        <w:ind w:left="1050"/>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2.1.верхньо-бокова право- або лівостороння;</w:t>
      </w:r>
    </w:p>
    <w:p w:rsidR="00F93F97" w:rsidRPr="003B3DD4" w:rsidRDefault="00F93F97" w:rsidP="00F93F97">
      <w:pPr>
        <w:spacing w:after="0" w:line="240" w:lineRule="auto"/>
        <w:ind w:left="1050"/>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2.2.середньо-бокова (поперекова) право- або лівостороння;</w:t>
      </w:r>
    </w:p>
    <w:p w:rsidR="00F93F97" w:rsidRPr="003B3DD4" w:rsidRDefault="00F93F97" w:rsidP="00F93F97">
      <w:pPr>
        <w:spacing w:after="0" w:line="240" w:lineRule="auto"/>
        <w:ind w:left="1050"/>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2.3.нижньо-бокова  право- або лівостороння;</w:t>
      </w:r>
    </w:p>
    <w:p w:rsidR="00F93F97" w:rsidRPr="003B3DD4" w:rsidRDefault="00F93F97" w:rsidP="00F93F97">
      <w:pPr>
        <w:spacing w:after="0" w:line="240" w:lineRule="auto"/>
        <w:ind w:left="1050"/>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2.4.параректальна  право- або лівостороння.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3.Комбіновані грижі (з загальними грижовими воротами при одночасній наявності серединної та латеральної грижі):</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3.1.поперечна супраумбілікальна право-, ліво-, або двостороння;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3.2.поперечна інфраумбілікальна  право-, ліво-, або двостороння;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3.3.поперечно-повздовжня супраумбілікальна  право- або лівостороння.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4.Поєднані грижі (без  загальних грижових воріт при одночасній    наявності     серединної та латеральної грижі або різній локалізації латеральних гриж):</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4.1.верхньо-серединна  +  нижньо</w:t>
      </w:r>
      <w:r w:rsidRPr="003B3DD4">
        <w:rPr>
          <w:rFonts w:ascii="Times New Roman" w:hAnsi="Times New Roman"/>
          <w:color w:val="000000"/>
          <w:sz w:val="24"/>
          <w:szCs w:val="24"/>
        </w:rPr>
        <w:t>-</w:t>
      </w:r>
      <w:r w:rsidRPr="003B3DD4">
        <w:rPr>
          <w:rFonts w:ascii="Times New Roman" w:hAnsi="Times New Roman"/>
          <w:color w:val="000000"/>
          <w:sz w:val="24"/>
          <w:szCs w:val="24"/>
          <w:lang w:val="uk-UA"/>
        </w:rPr>
        <w:t>бокова право- або лівостороння;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4.2.нижньо-серединна  +  нижньо-бокова право- або лівостороння;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4.3.серединна тотальна + середньо-бокова(поперекова) право- або лівостороння.</w:t>
      </w:r>
    </w:p>
    <w:p w:rsidR="00F93F97" w:rsidRPr="003B3DD4" w:rsidRDefault="00F93F97" w:rsidP="00F93F97">
      <w:pPr>
        <w:spacing w:after="0" w:line="240" w:lineRule="auto"/>
        <w:rPr>
          <w:rFonts w:ascii="Times New Roman" w:hAnsi="Times New Roman"/>
          <w:color w:val="000000"/>
          <w:sz w:val="24"/>
          <w:szCs w:val="24"/>
        </w:rPr>
      </w:pPr>
      <w:r w:rsidRPr="003B3DD4">
        <w:rPr>
          <w:rFonts w:ascii="Times New Roman" w:hAnsi="Times New Roman"/>
          <w:color w:val="000000"/>
          <w:sz w:val="24"/>
          <w:szCs w:val="24"/>
          <w:lang w:val="uk-UA"/>
        </w:rPr>
        <w:t xml:space="preserve">         4.4.верхньо-бокова  право- або лівостороння +  нижньо-бокова  право- або лівостороння і т.п.                                                                       </w:t>
      </w:r>
    </w:p>
    <w:p w:rsidR="00F93F97" w:rsidRPr="003B3DD4" w:rsidRDefault="00F93F97" w:rsidP="00F93F97">
      <w:pPr>
        <w:spacing w:after="0" w:line="240" w:lineRule="auto"/>
        <w:rPr>
          <w:rFonts w:ascii="Times New Roman" w:hAnsi="Times New Roman"/>
          <w:color w:val="000000"/>
          <w:sz w:val="24"/>
          <w:szCs w:val="24"/>
        </w:rPr>
      </w:pP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II</w:t>
      </w:r>
      <w:r w:rsidRPr="003B3DD4">
        <w:rPr>
          <w:rFonts w:ascii="Times New Roman" w:hAnsi="Times New Roman"/>
          <w:color w:val="000000"/>
          <w:sz w:val="24"/>
          <w:szCs w:val="24"/>
          <w:lang w:val="uk-UA"/>
        </w:rPr>
        <w:t>. За величиною:</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1.Середня-грижове випинання 10-12 см, грижові ворота 6-10 см;</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2.Велика- грижове випинання 21-30 см,  грижові ворота 11-15 см;</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3.Гігантська- грижове випинання &gt; 30 см, грижові ворота  &gt; 15 см.</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III</w:t>
      </w:r>
      <w:r w:rsidRPr="003B3DD4">
        <w:rPr>
          <w:rFonts w:ascii="Times New Roman" w:hAnsi="Times New Roman"/>
          <w:color w:val="000000"/>
          <w:sz w:val="24"/>
          <w:szCs w:val="24"/>
          <w:lang w:val="uk-UA"/>
        </w:rPr>
        <w:t>. За числом рецидивів:</w:t>
      </w:r>
    </w:p>
    <w:p w:rsidR="00F93F97" w:rsidRPr="003B3DD4" w:rsidRDefault="00F93F97" w:rsidP="00DE7D7D">
      <w:pPr>
        <w:numPr>
          <w:ilvl w:val="0"/>
          <w:numId w:val="27"/>
        </w:num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lastRenderedPageBreak/>
        <w:t xml:space="preserve">Первинна післяопераційна грижа- </w:t>
      </w:r>
      <w:r w:rsidRPr="003B3DD4">
        <w:rPr>
          <w:rFonts w:ascii="Times New Roman" w:hAnsi="Times New Roman"/>
          <w:color w:val="000000"/>
          <w:sz w:val="24"/>
          <w:szCs w:val="24"/>
          <w:lang w:val="en-US"/>
        </w:rPr>
        <w:t>R</w:t>
      </w:r>
      <w:r w:rsidRPr="003B3DD4">
        <w:rPr>
          <w:rFonts w:ascii="Times New Roman" w:hAnsi="Times New Roman"/>
          <w:color w:val="000000"/>
          <w:sz w:val="24"/>
          <w:szCs w:val="24"/>
          <w:vertAlign w:val="subscript"/>
          <w:lang w:val="uk-UA"/>
        </w:rPr>
        <w:t>0</w:t>
      </w:r>
      <w:r w:rsidRPr="003B3DD4">
        <w:rPr>
          <w:rFonts w:ascii="Times New Roman" w:hAnsi="Times New Roman"/>
          <w:color w:val="000000"/>
          <w:sz w:val="24"/>
          <w:szCs w:val="24"/>
          <w:lang w:val="uk-UA"/>
        </w:rPr>
        <w:t xml:space="preserve"> (немає рецидивів);</w:t>
      </w:r>
    </w:p>
    <w:p w:rsidR="00F93F97" w:rsidRPr="003B3DD4" w:rsidRDefault="00F93F97" w:rsidP="00DE7D7D">
      <w:pPr>
        <w:numPr>
          <w:ilvl w:val="0"/>
          <w:numId w:val="27"/>
        </w:num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Рецидивна післяопераційна грижа- </w:t>
      </w:r>
      <w:r w:rsidRPr="003B3DD4">
        <w:rPr>
          <w:rFonts w:ascii="Times New Roman" w:hAnsi="Times New Roman"/>
          <w:color w:val="000000"/>
          <w:sz w:val="24"/>
          <w:szCs w:val="24"/>
          <w:lang w:val="en-US"/>
        </w:rPr>
        <w:t>R</w:t>
      </w:r>
      <w:r w:rsidRPr="003B3DD4">
        <w:rPr>
          <w:rFonts w:ascii="Times New Roman" w:hAnsi="Times New Roman"/>
          <w:color w:val="000000"/>
          <w:sz w:val="24"/>
          <w:szCs w:val="24"/>
          <w:vertAlign w:val="subscript"/>
          <w:lang w:val="uk-UA"/>
        </w:rPr>
        <w:t>1</w:t>
      </w:r>
      <w:r w:rsidRPr="003B3DD4">
        <w:rPr>
          <w:rFonts w:ascii="Times New Roman" w:hAnsi="Times New Roman"/>
          <w:color w:val="000000"/>
          <w:sz w:val="24"/>
          <w:szCs w:val="24"/>
          <w:lang w:val="uk-UA"/>
        </w:rPr>
        <w:t>(перший рецидив);</w:t>
      </w:r>
    </w:p>
    <w:p w:rsidR="00F93F97" w:rsidRPr="003B3DD4" w:rsidRDefault="00F93F97" w:rsidP="00DE7D7D">
      <w:pPr>
        <w:numPr>
          <w:ilvl w:val="0"/>
          <w:numId w:val="27"/>
        </w:num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Багаторазово рецидивна післяопераційна грижа- </w:t>
      </w:r>
      <w:r w:rsidRPr="003B3DD4">
        <w:rPr>
          <w:rFonts w:ascii="Times New Roman" w:hAnsi="Times New Roman"/>
          <w:color w:val="000000"/>
          <w:sz w:val="24"/>
          <w:szCs w:val="24"/>
          <w:lang w:val="en-US"/>
        </w:rPr>
        <w:t>R</w:t>
      </w:r>
      <w:r w:rsidRPr="003B3DD4">
        <w:rPr>
          <w:rFonts w:ascii="Times New Roman" w:hAnsi="Times New Roman"/>
          <w:color w:val="000000"/>
          <w:sz w:val="24"/>
          <w:szCs w:val="24"/>
          <w:vertAlign w:val="subscript"/>
          <w:lang w:val="uk-UA"/>
        </w:rPr>
        <w:t>2</w:t>
      </w:r>
      <w:r w:rsidRPr="003B3DD4">
        <w:rPr>
          <w:rFonts w:ascii="Times New Roman" w:hAnsi="Times New Roman"/>
          <w:color w:val="000000"/>
          <w:sz w:val="24"/>
          <w:szCs w:val="24"/>
          <w:lang w:val="uk-UA"/>
        </w:rPr>
        <w:t xml:space="preserve">(другий рецидив), </w:t>
      </w:r>
      <w:r w:rsidRPr="003B3DD4">
        <w:rPr>
          <w:rFonts w:ascii="Times New Roman" w:hAnsi="Times New Roman"/>
          <w:color w:val="000000"/>
          <w:sz w:val="24"/>
          <w:szCs w:val="24"/>
          <w:lang w:val="en-US"/>
        </w:rPr>
        <w:t>R</w:t>
      </w:r>
      <w:r w:rsidRPr="003B3DD4">
        <w:rPr>
          <w:rFonts w:ascii="Times New Roman" w:hAnsi="Times New Roman"/>
          <w:color w:val="000000"/>
          <w:sz w:val="24"/>
          <w:szCs w:val="24"/>
          <w:vertAlign w:val="subscript"/>
          <w:lang w:val="uk-UA"/>
        </w:rPr>
        <w:t>3</w:t>
      </w:r>
      <w:r w:rsidRPr="003B3DD4">
        <w:rPr>
          <w:rFonts w:ascii="Times New Roman" w:hAnsi="Times New Roman"/>
          <w:color w:val="000000"/>
          <w:sz w:val="24"/>
          <w:szCs w:val="24"/>
          <w:lang w:val="uk-UA"/>
        </w:rPr>
        <w:t>(третій рецидив) і т.п.</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en-US"/>
        </w:rPr>
        <w:t>IV</w:t>
      </w:r>
      <w:r w:rsidRPr="003B3DD4">
        <w:rPr>
          <w:rFonts w:ascii="Times New Roman" w:hAnsi="Times New Roman"/>
          <w:color w:val="000000"/>
          <w:sz w:val="24"/>
          <w:szCs w:val="24"/>
          <w:lang w:val="uk-UA"/>
        </w:rPr>
        <w:t>. За методом попередньої пластики:</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1.Аутопластика;</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2.Алопластика.</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en-US"/>
        </w:rPr>
        <w:t>V</w:t>
      </w:r>
      <w:r w:rsidRPr="003B3DD4">
        <w:rPr>
          <w:rFonts w:ascii="Times New Roman" w:hAnsi="Times New Roman"/>
          <w:color w:val="000000"/>
          <w:sz w:val="24"/>
          <w:szCs w:val="24"/>
          <w:lang w:val="uk-UA"/>
        </w:rPr>
        <w:t>.  За вправимістю:</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1.Вправима;</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2.Невправима.</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VI</w:t>
      </w:r>
      <w:r w:rsidRPr="003B3DD4">
        <w:rPr>
          <w:rFonts w:ascii="Times New Roman" w:hAnsi="Times New Roman"/>
          <w:color w:val="000000"/>
          <w:sz w:val="24"/>
          <w:szCs w:val="24"/>
          <w:lang w:val="uk-UA"/>
        </w:rPr>
        <w:t xml:space="preserve">. За наявністю ускладнень:трофічна виразка, лігатурні або кишкові    нориці, защемлення.                                                                                        </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VII</w:t>
      </w:r>
      <w:r w:rsidRPr="003B3DD4">
        <w:rPr>
          <w:rFonts w:ascii="Times New Roman" w:hAnsi="Times New Roman"/>
          <w:color w:val="000000"/>
          <w:sz w:val="24"/>
          <w:szCs w:val="24"/>
          <w:lang w:val="uk-UA"/>
        </w:rPr>
        <w:t xml:space="preserve">. За наявністю супутньої патології черевної стінки: пахвинно-надлобкова складка (“фартух”), птоз, в’ялість, витончена шкіра після лапаростоми.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Особливості передопераційної підготовки хворих з великими і гігантськими грижами проводили по 4 основним напрямкам:</w:t>
      </w:r>
    </w:p>
    <w:p w:rsidR="00F93F97" w:rsidRPr="003B3DD4" w:rsidRDefault="00F93F97" w:rsidP="00DE7D7D">
      <w:pPr>
        <w:pStyle w:val="ListParagraph"/>
        <w:numPr>
          <w:ilvl w:val="0"/>
          <w:numId w:val="28"/>
        </w:numPr>
        <w:spacing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виявлення і корекція супутніх терапевтичних захворювань;</w:t>
      </w:r>
    </w:p>
    <w:p w:rsidR="00F93F97" w:rsidRPr="003B3DD4" w:rsidRDefault="00F93F97" w:rsidP="00DE7D7D">
      <w:pPr>
        <w:numPr>
          <w:ilvl w:val="0"/>
          <w:numId w:val="28"/>
        </w:numPr>
        <w:spacing w:after="0" w:line="240" w:lineRule="auto"/>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оцінка резервів і підготовка серцево-судинної і дихальної систем до змін об’єму черевної порожнини внаслідок операції і переміщення внутрішніх органів;</w:t>
      </w:r>
    </w:p>
    <w:p w:rsidR="00F93F97" w:rsidRPr="003B3DD4" w:rsidRDefault="00F93F97" w:rsidP="00DE7D7D">
      <w:pPr>
        <w:numPr>
          <w:ilvl w:val="0"/>
          <w:numId w:val="28"/>
        </w:numPr>
        <w:spacing w:after="200" w:line="240" w:lineRule="auto"/>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виявлення хірургічних захворювань, що потребують одномоментної хірургічної корекції;</w:t>
      </w:r>
    </w:p>
    <w:p w:rsidR="00F93F97" w:rsidRPr="003B3DD4" w:rsidRDefault="00F93F97" w:rsidP="00DE7D7D">
      <w:pPr>
        <w:numPr>
          <w:ilvl w:val="0"/>
          <w:numId w:val="28"/>
        </w:numPr>
        <w:spacing w:after="200" w:line="240" w:lineRule="auto"/>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 xml:space="preserve">підготовка шкіри передньої черевної стінки до операції.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В основній групі стан центральної  гемодинаміки, функції зовнішнього дихання та внутрішньочеревний тиск контролювали у доопераційному періоді, інтраопераційно                      і після операції, визначаючи якість і терміни передопераційної підготовки, варіанти  пластики  дефекту черевної стінки.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При виявленні супутньої патології проводилась медикаментозна корекція до операції і в післяопераційному періоді. При вправимих ПОВГ проводилась підготовка серцево-легеневої системи шляхом переміщення органів з грижового мішка в черевну порожнину за допомогою щільного тканинного бандажа. Шляхом повторного дослідження ФЗД, контролю клініко-лабораторних показників визначали ступінь підготовленості до операції.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Не є можливим повноцінно використовувати бандаж при невправимих грижах, при ознаках порушення пасажу кишкового вмісту в грижі, а також при гігантських грижах сформованих по типу фіксованої підшкірної евентерації: дослідження ФЗД у таких хворих в більшості випадків не відображає реального стану системи дихання, в зв</w:t>
      </w:r>
      <w:r w:rsidRPr="003B3DD4">
        <w:rPr>
          <w:rFonts w:ascii="Times New Roman" w:hAnsi="Times New Roman"/>
          <w:color w:val="000000"/>
          <w:sz w:val="24"/>
          <w:szCs w:val="24"/>
        </w:rPr>
        <w:t>`</w:t>
      </w:r>
      <w:r w:rsidRPr="003B3DD4">
        <w:rPr>
          <w:rFonts w:ascii="Times New Roman" w:hAnsi="Times New Roman"/>
          <w:color w:val="000000"/>
          <w:sz w:val="24"/>
          <w:szCs w:val="24"/>
          <w:lang w:val="uk-UA"/>
        </w:rPr>
        <w:t xml:space="preserve">язку з чим орієнтуватися на нього не приходиться. Таким хворим рекомендували дихальну гімнастику, вправи з опором дихання на видоху. При значних і різких змінах ФЗД підготовку системи дихання проводили на протязі 2-х тижнів – амбулаторно. Одночасно при відсутності протипоказів призначали постійне носіння бандажу, сон – в положенні на животі.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хворих контрольної групи вимір ВЧТ склав 0,5±0,1 мм рт.ст. і був прийнятий за норму у хворих з вентральною грижею. У хворих основної групи показники ВЧТ склали 0,7±0,2 мм рт.ст. при розмірі дефекту W</w:t>
      </w:r>
      <w:r w:rsidRPr="003B3DD4">
        <w:rPr>
          <w:rFonts w:ascii="Times New Roman" w:hAnsi="Times New Roman"/>
          <w:color w:val="000000"/>
          <w:sz w:val="24"/>
          <w:szCs w:val="24"/>
          <w:vertAlign w:val="subscript"/>
          <w:lang w:val="uk-UA"/>
        </w:rPr>
        <w:t>3</w:t>
      </w:r>
      <w:r w:rsidRPr="003B3DD4">
        <w:rPr>
          <w:rFonts w:ascii="Times New Roman" w:hAnsi="Times New Roman"/>
          <w:color w:val="000000"/>
          <w:sz w:val="24"/>
          <w:szCs w:val="24"/>
          <w:lang w:val="uk-UA"/>
        </w:rPr>
        <w:t xml:space="preserve">, а при розмірі дефекту </w:t>
      </w:r>
      <w:r w:rsidRPr="003B3DD4">
        <w:rPr>
          <w:rFonts w:ascii="Times New Roman" w:hAnsi="Times New Roman"/>
          <w:color w:val="000000"/>
          <w:sz w:val="24"/>
          <w:szCs w:val="24"/>
          <w:lang w:val="en-US"/>
        </w:rPr>
        <w:t>W</w:t>
      </w:r>
      <w:r w:rsidRPr="003B3DD4">
        <w:rPr>
          <w:rFonts w:ascii="Times New Roman" w:hAnsi="Times New Roman"/>
          <w:color w:val="000000"/>
          <w:sz w:val="24"/>
          <w:szCs w:val="24"/>
          <w:vertAlign w:val="subscript"/>
          <w:lang w:val="uk-UA"/>
        </w:rPr>
        <w:t>4</w:t>
      </w:r>
      <w:r w:rsidRPr="003B3DD4">
        <w:rPr>
          <w:rFonts w:ascii="Times New Roman" w:hAnsi="Times New Roman"/>
          <w:color w:val="000000"/>
          <w:sz w:val="24"/>
          <w:szCs w:val="24"/>
          <w:lang w:val="uk-UA"/>
        </w:rPr>
        <w:t xml:space="preserve"> відповідно 0,9±0,2 мм рт.ст., що істотно не відрізнялось.</w:t>
      </w:r>
    </w:p>
    <w:p w:rsidR="00F93F97" w:rsidRPr="003B3DD4" w:rsidRDefault="00F93F97" w:rsidP="00F93F97">
      <w:pPr>
        <w:spacing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Після пневмокомпресії грижового випинання у 31 (35,6%) хворих з розмірами дефекту </w:t>
      </w:r>
      <w:r w:rsidRPr="003B3DD4">
        <w:rPr>
          <w:rFonts w:ascii="Times New Roman" w:hAnsi="Times New Roman"/>
          <w:color w:val="000000"/>
          <w:sz w:val="24"/>
          <w:szCs w:val="24"/>
          <w:lang w:val="en-US"/>
        </w:rPr>
        <w:t>W</w:t>
      </w:r>
      <w:r w:rsidRPr="003B3DD4">
        <w:rPr>
          <w:rFonts w:ascii="Times New Roman" w:hAnsi="Times New Roman"/>
          <w:color w:val="000000"/>
          <w:sz w:val="24"/>
          <w:szCs w:val="24"/>
          <w:vertAlign w:val="subscript"/>
          <w:lang w:val="uk-UA"/>
        </w:rPr>
        <w:t>3</w:t>
      </w:r>
      <w:r w:rsidRPr="003B3DD4">
        <w:rPr>
          <w:rFonts w:ascii="Times New Roman" w:hAnsi="Times New Roman"/>
          <w:color w:val="000000"/>
          <w:sz w:val="24"/>
          <w:szCs w:val="24"/>
          <w:lang w:val="uk-UA"/>
        </w:rPr>
        <w:t xml:space="preserve"> (10-15 см) ВЧТ склав 8,6±0,3 мм рт.ст., у 18 (20,7%) хворих з шириною грижових воріт </w:t>
      </w:r>
      <w:r w:rsidRPr="003B3DD4">
        <w:rPr>
          <w:rFonts w:ascii="Times New Roman" w:hAnsi="Times New Roman"/>
          <w:color w:val="000000"/>
          <w:sz w:val="24"/>
          <w:szCs w:val="24"/>
          <w:lang w:val="en-US"/>
        </w:rPr>
        <w:t>W</w:t>
      </w:r>
      <w:r w:rsidRPr="003B3DD4">
        <w:rPr>
          <w:rFonts w:ascii="Times New Roman" w:hAnsi="Times New Roman"/>
          <w:color w:val="000000"/>
          <w:sz w:val="24"/>
          <w:szCs w:val="24"/>
          <w:vertAlign w:val="subscript"/>
          <w:lang w:val="uk-UA"/>
        </w:rPr>
        <w:t>4</w:t>
      </w:r>
      <w:r w:rsidRPr="003B3DD4">
        <w:rPr>
          <w:rFonts w:ascii="Times New Roman" w:hAnsi="Times New Roman"/>
          <w:color w:val="000000"/>
          <w:sz w:val="24"/>
          <w:szCs w:val="24"/>
          <w:lang w:val="uk-UA"/>
        </w:rPr>
        <w:t xml:space="preserve"> (більше 15 см), ВЧТ склав 9,9±0,3 мм рт.ст. Після моделювання післяопераційної ситуації, коли в результаті пластики черевної стінки буде зменшений об’єм черевної порожнини, підвищується ВЧТ на 6,3±0,3 мм рт.ст., в результаті чого у пацієнтів без супутньої патології серцево-судинної системи відмічено незначне зростання ЧСС, показників АТ і зниження параметрів, що відображають продуктивність серця й </w:t>
      </w:r>
      <w:r w:rsidRPr="003B3DD4">
        <w:rPr>
          <w:rFonts w:ascii="Times New Roman" w:hAnsi="Times New Roman"/>
          <w:color w:val="000000"/>
          <w:sz w:val="24"/>
          <w:szCs w:val="24"/>
          <w:lang w:val="uk-UA"/>
        </w:rPr>
        <w:lastRenderedPageBreak/>
        <w:t>перенавантаження. У 8 хворих основної групи з наявністю супутньої патології серцево-судинної системи після пневмокомпресії спостерігали зниження показників Ат сер. до 106, 5±2,1 мм рт.ст., незначного зростання ЧСС до 86,5±2,1 хв, зниження параметрів, що характеризують продуктивність серця та перенавантаження (серцевий індекс 1,9±0,11 л/хв. м</w:t>
      </w:r>
      <w:r w:rsidRPr="003B3DD4">
        <w:rPr>
          <w:rFonts w:ascii="Times New Roman" w:hAnsi="Times New Roman"/>
          <w:color w:val="000000"/>
          <w:sz w:val="24"/>
          <w:szCs w:val="24"/>
          <w:vertAlign w:val="superscript"/>
          <w:lang w:val="uk-UA"/>
        </w:rPr>
        <w:t>2</w:t>
      </w:r>
      <w:r w:rsidRPr="003B3DD4">
        <w:rPr>
          <w:rFonts w:ascii="Times New Roman" w:hAnsi="Times New Roman"/>
          <w:color w:val="000000"/>
          <w:sz w:val="24"/>
          <w:szCs w:val="24"/>
          <w:lang w:val="uk-UA"/>
        </w:rPr>
        <w:t>, ударний індекс 24,1±1,1 мл/м</w:t>
      </w:r>
      <w:r w:rsidRPr="003B3DD4">
        <w:rPr>
          <w:rFonts w:ascii="Times New Roman" w:hAnsi="Times New Roman"/>
          <w:color w:val="000000"/>
          <w:sz w:val="24"/>
          <w:szCs w:val="24"/>
          <w:vertAlign w:val="superscript"/>
          <w:lang w:val="uk-UA"/>
        </w:rPr>
        <w:t>2</w:t>
      </w:r>
      <w:r w:rsidRPr="003B3DD4">
        <w:rPr>
          <w:rFonts w:ascii="Times New Roman" w:hAnsi="Times New Roman"/>
          <w:color w:val="000000"/>
          <w:sz w:val="24"/>
          <w:szCs w:val="24"/>
          <w:lang w:val="uk-UA"/>
        </w:rPr>
        <w:t>).</w:t>
      </w:r>
    </w:p>
    <w:p w:rsidR="00F93F97" w:rsidRPr="003B3DD4" w:rsidRDefault="00F93F97" w:rsidP="00F93F97">
      <w:pPr>
        <w:spacing w:line="240" w:lineRule="auto"/>
        <w:jc w:val="center"/>
        <w:rPr>
          <w:rFonts w:ascii="Times New Roman" w:hAnsi="Times New Roman"/>
          <w:color w:val="000000"/>
          <w:sz w:val="24"/>
          <w:szCs w:val="24"/>
          <w:lang w:val="uk-UA"/>
        </w:rPr>
      </w:pPr>
      <w:r w:rsidRPr="003B3DD4">
        <w:rPr>
          <w:rFonts w:ascii="Times New Roman" w:hAnsi="Times New Roman"/>
          <w:color w:val="000000"/>
          <w:sz w:val="24"/>
          <w:szCs w:val="24"/>
          <w:lang w:val="uk-UA"/>
        </w:rPr>
        <w:t>Показники ФЗД до і після пневмокомпресії</w:t>
      </w:r>
    </w:p>
    <w:p w:rsidR="00F93F97" w:rsidRPr="003B3DD4" w:rsidRDefault="00F93F97" w:rsidP="00F93F97">
      <w:pPr>
        <w:spacing w:line="240" w:lineRule="auto"/>
        <w:jc w:val="both"/>
        <w:rPr>
          <w:rFonts w:ascii="Times New Roman" w:hAnsi="Times New Roman"/>
          <w:color w:val="000000"/>
          <w:sz w:val="24"/>
          <w:szCs w:val="24"/>
        </w:rPr>
      </w:pPr>
      <w:r w:rsidRPr="003B3DD4">
        <w:rPr>
          <w:rFonts w:ascii="Times New Roman" w:hAnsi="Times New Roman"/>
          <w:color w:val="000000"/>
          <w:sz w:val="24"/>
          <w:szCs w:val="24"/>
          <w:lang w:val="uk-UA"/>
        </w:rPr>
        <w:object w:dxaOrig="16191" w:dyaOrig="4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11pt" o:ole="">
            <v:imagedata r:id="rId8" o:title=""/>
          </v:shape>
          <o:OLEObject Type="Embed" ProgID="Excel.Sheet.8" ShapeID="_x0000_i1025" DrawAspect="Content" ObjectID="_1494840324" r:id="rId9"/>
        </w:object>
      </w:r>
      <w:r w:rsidRPr="003B3DD4">
        <w:rPr>
          <w:rFonts w:ascii="Times New Roman" w:hAnsi="Times New Roman"/>
          <w:color w:val="000000"/>
          <w:sz w:val="24"/>
          <w:szCs w:val="24"/>
          <w:lang w:val="uk-UA"/>
        </w:rPr>
        <w:tab/>
        <w:t>Примітка: різниця показників достовірна (р</w:t>
      </w:r>
      <w:r w:rsidRPr="003B3DD4">
        <w:rPr>
          <w:rFonts w:ascii="Times New Roman" w:hAnsi="Times New Roman"/>
          <w:color w:val="000000"/>
          <w:sz w:val="24"/>
          <w:szCs w:val="24"/>
        </w:rPr>
        <w:t>&lt;0,05).</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Після проведеної передопераційної підготовки враховувалися показники ФЗД, ВЧТ і гемодинаміки, в результаті якої  у 26 (30%) хворих при розмірі дефекту  </w:t>
      </w:r>
      <w:r w:rsidRPr="003B3DD4">
        <w:rPr>
          <w:rFonts w:ascii="Times New Roman" w:hAnsi="Times New Roman"/>
          <w:color w:val="000000"/>
          <w:sz w:val="24"/>
          <w:szCs w:val="24"/>
          <w:lang w:val="en-US"/>
        </w:rPr>
        <w:t>W</w:t>
      </w:r>
      <w:r w:rsidRPr="003B3DD4">
        <w:rPr>
          <w:rFonts w:ascii="Times New Roman" w:hAnsi="Times New Roman"/>
          <w:color w:val="000000"/>
          <w:sz w:val="24"/>
          <w:szCs w:val="24"/>
          <w:vertAlign w:val="subscript"/>
          <w:lang w:val="uk-UA"/>
        </w:rPr>
        <w:t xml:space="preserve">3 </w:t>
      </w:r>
      <w:r w:rsidRPr="003B3DD4">
        <w:rPr>
          <w:rFonts w:ascii="Times New Roman" w:hAnsi="Times New Roman"/>
          <w:color w:val="000000"/>
          <w:sz w:val="24"/>
          <w:szCs w:val="24"/>
          <w:lang w:val="uk-UA"/>
        </w:rPr>
        <w:t xml:space="preserve">вдалося досягти зниження ВЧТ до  6,4 ±0,8 мм рт.ст. та у 11 (12,6%) хворих з </w:t>
      </w:r>
      <w:r w:rsidRPr="003B3DD4">
        <w:rPr>
          <w:rFonts w:ascii="Times New Roman" w:hAnsi="Times New Roman"/>
          <w:color w:val="000000"/>
          <w:sz w:val="24"/>
          <w:szCs w:val="24"/>
          <w:lang w:val="en-US"/>
        </w:rPr>
        <w:t>W</w:t>
      </w:r>
      <w:r w:rsidRPr="003B3DD4">
        <w:rPr>
          <w:rFonts w:ascii="Times New Roman" w:hAnsi="Times New Roman"/>
          <w:color w:val="000000"/>
          <w:sz w:val="24"/>
          <w:szCs w:val="24"/>
          <w:vertAlign w:val="subscript"/>
          <w:lang w:val="uk-UA"/>
        </w:rPr>
        <w:t>4</w:t>
      </w:r>
      <w:r w:rsidRPr="003B3DD4">
        <w:rPr>
          <w:rFonts w:ascii="Times New Roman" w:hAnsi="Times New Roman"/>
          <w:color w:val="000000"/>
          <w:sz w:val="24"/>
          <w:szCs w:val="24"/>
          <w:lang w:val="uk-UA"/>
        </w:rPr>
        <w:t xml:space="preserve"> - зниження ВЧТ до 7,0 ±0,7 мм рт.ст.  У 12 ( 13,8%) пацієнтів з частково або цілком невправимими грижами компресію грижового випинання в достатньому ступені зробити не вдалося, ВЧТ залишався на вихідних цифрах. Таким чином, передопераційна підготовка у більшості хворих сприяла адаптації серцево-легеневої системи до зменшення об’єму черевної порожнини і сприяє вибору способу пластики післяопераційної вентральної грижі з урахуванням ВЧТ і ФЗД.</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75 (86,4%) хворих основної групи відмічено наявність інфекційного синдрому, який оцінювали по маніфестації захворювань мікробної етіології. Згідно анамнестичних даних захворювання дихальної системи, в тому числі гострі респіраторні вірусні інфекції (ГРВІ) у 36 гриженосіїв мали затяжний перебіг і супроводжувались вираженим кашлевим синдромом, що являлось фактором підвищення внутрішньочеревного тиску. 22 пацієнти оперовані в явно інфекційних умовах (лігатурні нориці, абсцеси, гранульоми в проекції грижового мішку). Всі обстежені пацієнти раніше піддавалися хірургічному втручанню від 1 до 8 раз. Із них 37 відмічали місцеві ускладнення інфекційного характеру після попередніх внутрішньочеревних операцій, 11 перенесли релапаротомію  з приводу розлитого перитоніту, міжкишкових абсцесів.</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Враховуючи пригнічуючий вплив факторів оперативного втручання на параметри імунної системи, прояви інфекційного синдрому у обстежених хворих, що на етапі клінічного аналізу матеріалу, ми припустили наявність імунних дисфункцій у хворих з післяопераційними вентральними грижами.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При оцінці результатів імунологічного обстеження виявлені відмінності параметрів системного імунітету гриженосіїв та здорових донорів.</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У осіб, страждаючих ПОВГ, виявлено достовірно низький відсотковий вміст лімфоцитів  СД3, СД4, СД8, СД22, СД16 - клітин і зниження абсолютної кількості – СД3, СД4  і СД16 - лімфоцитів. На фоні зниження, в порівнянні з групою здорових донорів, кількісні показники, які характеризують численність основних популяцій лімфоцитів, у гриженосіїв реєструвались більш високі показники процентного вмісту сегментоядерних нейтрофілів, СД4/СД8, концентрації І</w:t>
      </w:r>
      <w:r w:rsidRPr="003B3DD4">
        <w:rPr>
          <w:rFonts w:ascii="Times New Roman" w:hAnsi="Times New Roman"/>
          <w:color w:val="000000"/>
          <w:sz w:val="24"/>
          <w:szCs w:val="24"/>
          <w:lang w:val="en-US"/>
        </w:rPr>
        <w:t>g</w:t>
      </w:r>
      <w:r w:rsidRPr="003B3DD4">
        <w:rPr>
          <w:rFonts w:ascii="Times New Roman" w:hAnsi="Times New Roman"/>
          <w:color w:val="000000"/>
          <w:sz w:val="24"/>
          <w:szCs w:val="24"/>
          <w:lang w:val="uk-UA"/>
        </w:rPr>
        <w:t xml:space="preserve">М, </w:t>
      </w:r>
      <w:r w:rsidRPr="003B3DD4">
        <w:rPr>
          <w:rFonts w:ascii="Times New Roman" w:hAnsi="Times New Roman"/>
          <w:color w:val="000000"/>
          <w:sz w:val="24"/>
          <w:szCs w:val="24"/>
          <w:lang w:val="en-US"/>
        </w:rPr>
        <w:t>IgG</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IgA</w:t>
      </w:r>
      <w:r w:rsidRPr="003B3DD4">
        <w:rPr>
          <w:rFonts w:ascii="Times New Roman" w:hAnsi="Times New Roman"/>
          <w:color w:val="000000"/>
          <w:sz w:val="24"/>
          <w:szCs w:val="24"/>
          <w:lang w:val="uk-UA"/>
        </w:rPr>
        <w:t xml:space="preserve">, ЦІК і функціональної активності нейтрофілів в спонтанному НСТ-тесті.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Із загального числа проявів інфекційного синдрому, більшість захворювань мікробної етіології відмічено у хворих з ІІ та ІІІ  ступенем ожиріння. В структурі інфекційного синдрому у тучних пацієнтів переважали рецидивуючі бактеріальні інфекції, в той час, як у гриженосіїв з нормальною масою тіла співвідношення захворювань вірусної та </w:t>
      </w:r>
      <w:r w:rsidRPr="003B3DD4">
        <w:rPr>
          <w:rFonts w:ascii="Times New Roman" w:hAnsi="Times New Roman"/>
          <w:color w:val="000000"/>
          <w:sz w:val="24"/>
          <w:szCs w:val="24"/>
          <w:lang w:val="uk-UA"/>
        </w:rPr>
        <w:lastRenderedPageBreak/>
        <w:t xml:space="preserve">бактеріальної етіології достовірно не відрізнялись. У гриженосіїв з супутнім ожирінням порушення зі сторони клітинного імунітету проявлялися в більш низькому вмісту абсолютної та відносної кількості СД3, СД16- лімфоцитів в порівнянні з групою здорових донорів та хворими без ожиріння. У пацієнтів з ІІІ ступенем ожиріння визначено більш високий вміст СД8-лімфоцитів по відношенню до показників інших груп гриженосіїв. У хворих з надмірною масою тіла виявлено низький вміст відносної і абсолютної кількості СД22-лімфоцитів в порівнянні з показниками здорових донорів. </w:t>
      </w:r>
    </w:p>
    <w:p w:rsidR="00F93F97" w:rsidRPr="003B3DD4" w:rsidRDefault="00F93F97" w:rsidP="00F93F97">
      <w:pPr>
        <w:tabs>
          <w:tab w:val="left" w:pos="0"/>
        </w:tabs>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У гриженосіїв</w:t>
      </w:r>
      <w:r w:rsidRPr="003B3DD4">
        <w:rPr>
          <w:rFonts w:ascii="Times New Roman" w:hAnsi="Times New Roman"/>
          <w:color w:val="000000"/>
          <w:sz w:val="24"/>
          <w:szCs w:val="24"/>
        </w:rPr>
        <w:t xml:space="preserve"> без ожиріння вміст </w:t>
      </w:r>
      <w:r w:rsidRPr="003B3DD4">
        <w:rPr>
          <w:rFonts w:ascii="Times New Roman" w:hAnsi="Times New Roman"/>
          <w:color w:val="000000"/>
          <w:sz w:val="24"/>
          <w:szCs w:val="24"/>
          <w:lang w:val="en-US"/>
        </w:rPr>
        <w:t>IgG</w:t>
      </w:r>
      <w:r w:rsidRPr="003B3DD4">
        <w:rPr>
          <w:rFonts w:ascii="Times New Roman" w:hAnsi="Times New Roman"/>
          <w:color w:val="000000"/>
          <w:sz w:val="24"/>
          <w:szCs w:val="24"/>
        </w:rPr>
        <w:t xml:space="preserve"> в сироватці крові не відр</w:t>
      </w:r>
      <w:r w:rsidRPr="003B3DD4">
        <w:rPr>
          <w:rFonts w:ascii="Times New Roman" w:hAnsi="Times New Roman"/>
          <w:color w:val="000000"/>
          <w:sz w:val="24"/>
          <w:szCs w:val="24"/>
          <w:lang w:val="uk-UA"/>
        </w:rPr>
        <w:t>і</w:t>
      </w:r>
      <w:r w:rsidRPr="003B3DD4">
        <w:rPr>
          <w:rFonts w:ascii="Times New Roman" w:hAnsi="Times New Roman"/>
          <w:color w:val="000000"/>
          <w:sz w:val="24"/>
          <w:szCs w:val="24"/>
        </w:rPr>
        <w:t>зня</w:t>
      </w:r>
      <w:r w:rsidRPr="003B3DD4">
        <w:rPr>
          <w:rFonts w:ascii="Times New Roman" w:hAnsi="Times New Roman"/>
          <w:color w:val="000000"/>
          <w:sz w:val="24"/>
          <w:szCs w:val="24"/>
          <w:lang w:val="uk-UA"/>
        </w:rPr>
        <w:t>вся</w:t>
      </w:r>
      <w:r w:rsidRPr="003B3DD4">
        <w:rPr>
          <w:rFonts w:ascii="Times New Roman" w:hAnsi="Times New Roman"/>
          <w:color w:val="000000"/>
          <w:sz w:val="24"/>
          <w:szCs w:val="24"/>
        </w:rPr>
        <w:t xml:space="preserve"> від аналогічного показника здорових донорів. </w:t>
      </w:r>
      <w:r w:rsidRPr="003B3DD4">
        <w:rPr>
          <w:rFonts w:ascii="Times New Roman" w:hAnsi="Times New Roman"/>
          <w:color w:val="000000"/>
          <w:sz w:val="24"/>
          <w:szCs w:val="24"/>
          <w:lang w:val="uk-UA"/>
        </w:rPr>
        <w:t xml:space="preserve">Рівні сироваткових </w:t>
      </w:r>
      <w:r w:rsidRPr="003B3DD4">
        <w:rPr>
          <w:rFonts w:ascii="Times New Roman" w:hAnsi="Times New Roman"/>
          <w:color w:val="000000"/>
          <w:sz w:val="24"/>
          <w:szCs w:val="24"/>
          <w:lang w:val="en-US"/>
        </w:rPr>
        <w:t>IgA</w:t>
      </w:r>
      <w:r w:rsidRPr="003B3DD4">
        <w:rPr>
          <w:rFonts w:ascii="Times New Roman" w:hAnsi="Times New Roman"/>
          <w:color w:val="000000"/>
          <w:sz w:val="24"/>
          <w:szCs w:val="24"/>
        </w:rPr>
        <w:t xml:space="preserve">, </w:t>
      </w:r>
      <w:r w:rsidRPr="003B3DD4">
        <w:rPr>
          <w:rFonts w:ascii="Times New Roman" w:hAnsi="Times New Roman"/>
          <w:color w:val="000000"/>
          <w:sz w:val="24"/>
          <w:szCs w:val="24"/>
          <w:lang w:val="en-US"/>
        </w:rPr>
        <w:t>IgG</w:t>
      </w:r>
      <w:r w:rsidRPr="003B3DD4">
        <w:rPr>
          <w:rFonts w:ascii="Times New Roman" w:hAnsi="Times New Roman"/>
          <w:color w:val="000000"/>
          <w:sz w:val="24"/>
          <w:szCs w:val="24"/>
        </w:rPr>
        <w:t xml:space="preserve">, </w:t>
      </w:r>
      <w:r w:rsidRPr="003B3DD4">
        <w:rPr>
          <w:rFonts w:ascii="Times New Roman" w:hAnsi="Times New Roman"/>
          <w:color w:val="000000"/>
          <w:sz w:val="24"/>
          <w:szCs w:val="24"/>
          <w:lang w:val="en-US"/>
        </w:rPr>
        <w:t>IgM</w:t>
      </w:r>
      <w:r w:rsidRPr="003B3DD4">
        <w:rPr>
          <w:rFonts w:ascii="Times New Roman" w:hAnsi="Times New Roman"/>
          <w:color w:val="000000"/>
          <w:sz w:val="24"/>
          <w:szCs w:val="24"/>
        </w:rPr>
        <w:t xml:space="preserve"> у пацієнтів з над</w:t>
      </w:r>
      <w:r w:rsidRPr="003B3DD4">
        <w:rPr>
          <w:rFonts w:ascii="Times New Roman" w:hAnsi="Times New Roman"/>
          <w:color w:val="000000"/>
          <w:sz w:val="24"/>
          <w:szCs w:val="24"/>
          <w:lang w:val="uk-UA"/>
        </w:rPr>
        <w:t>мірн</w:t>
      </w:r>
      <w:r w:rsidRPr="003B3DD4">
        <w:rPr>
          <w:rFonts w:ascii="Times New Roman" w:hAnsi="Times New Roman"/>
          <w:color w:val="000000"/>
          <w:sz w:val="24"/>
          <w:szCs w:val="24"/>
        </w:rPr>
        <w:t xml:space="preserve">ою масою тіла переважали вміст </w:t>
      </w:r>
      <w:r w:rsidRPr="003B3DD4">
        <w:rPr>
          <w:rFonts w:ascii="Times New Roman" w:hAnsi="Times New Roman"/>
          <w:color w:val="000000"/>
          <w:sz w:val="24"/>
          <w:szCs w:val="24"/>
          <w:lang w:val="en-US"/>
        </w:rPr>
        <w:t>Ig</w:t>
      </w:r>
      <w:r w:rsidRPr="003B3DD4">
        <w:rPr>
          <w:rFonts w:ascii="Times New Roman" w:hAnsi="Times New Roman"/>
          <w:color w:val="000000"/>
          <w:sz w:val="24"/>
          <w:szCs w:val="24"/>
          <w:lang w:val="uk-UA"/>
        </w:rPr>
        <w:t xml:space="preserve"> в порівнянні зі здоровими донорами. При цьому тільки у пацієнтів з І-м та ІІ-м ступенем ожиріння показники, що характеризують концентрацію сироваткових I</w:t>
      </w:r>
      <w:r w:rsidRPr="003B3DD4">
        <w:rPr>
          <w:rFonts w:ascii="Times New Roman" w:hAnsi="Times New Roman"/>
          <w:color w:val="000000"/>
          <w:sz w:val="24"/>
          <w:szCs w:val="24"/>
          <w:lang w:val="en-US"/>
        </w:rPr>
        <w:t>g</w:t>
      </w:r>
      <w:r w:rsidRPr="003B3DD4">
        <w:rPr>
          <w:rFonts w:ascii="Times New Roman" w:hAnsi="Times New Roman"/>
          <w:color w:val="000000"/>
          <w:sz w:val="24"/>
          <w:szCs w:val="24"/>
          <w:lang w:val="uk-UA"/>
        </w:rPr>
        <w:t xml:space="preserve">A, виходили за межі умовно допустимих значень (0,7 – 3,0 г/л). Підвищений вміст цього ізотипу імуноглобуліну  є характерним для хворих з надмірною масою тіла. У всіх групах хворих з ПОВГ було відмічено високий вміст ЦІК в сироватці крові, що безпосередньо вказує на недостатньо ефективну їх елімінацію клітинами макрофагально-моноцитарної системи. </w:t>
      </w:r>
    </w:p>
    <w:p w:rsidR="00F93F97" w:rsidRPr="003B3DD4" w:rsidRDefault="00F93F97" w:rsidP="00F93F97">
      <w:pPr>
        <w:tabs>
          <w:tab w:val="left" w:pos="0"/>
        </w:tabs>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 xml:space="preserve">Таким чином, у хворих ПОВГ виявлено наявність вторинної імунної недостатності, що характеризується пригніченням клітинного механізму адаптивного імунітету та неспецифічної резистентності. Так доведено, що супутнє ожиріння негативно впливає на ступінь виразності імунологічних порушень у хворих складними ПОВГ.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За допомогою УЗД та КТ вивчався стан передньої черевної стінки, органів черевної порожнини з метою виявлення супутньої патології. У пацієнтів з складними післяопераційними вентральними грижами досліджували параметри грижі: локалізація, розміри грижового мішка і його вміст, розмір грижових воріт і їх кількість, а також дегенеративні зміни м’язево-апоневротичних структур черевної стінки. Використовували  програми енергетичного і кольорового доплеровського сканування  для вивчення васкуляризації досліджуваних областей, що підвищувало ефективність дослідження.</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УЗД передньої черевної стінки виконано 68 пацієнтам основної групи, для порівняння проведено у 20 донорів. Рентгенівська комп’ютерна томографія виконувалась на апараті </w:t>
      </w:r>
      <w:r w:rsidRPr="003B3DD4">
        <w:rPr>
          <w:rFonts w:ascii="Times New Roman" w:hAnsi="Times New Roman"/>
          <w:color w:val="000000"/>
          <w:sz w:val="24"/>
          <w:szCs w:val="24"/>
          <w:lang w:val="en-US"/>
        </w:rPr>
        <w:t>SOMATOM</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AR</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STAR</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SPIRAL</w:t>
      </w:r>
      <w:r w:rsidRPr="003B3DD4">
        <w:rPr>
          <w:rFonts w:ascii="Times New Roman" w:hAnsi="Times New Roman"/>
          <w:color w:val="000000"/>
          <w:sz w:val="24"/>
          <w:szCs w:val="24"/>
          <w:lang w:val="uk-UA"/>
        </w:rPr>
        <w:t xml:space="preserve"> фірми </w:t>
      </w:r>
      <w:r w:rsidRPr="003B3DD4">
        <w:rPr>
          <w:rFonts w:ascii="Times New Roman" w:hAnsi="Times New Roman"/>
          <w:color w:val="000000"/>
          <w:sz w:val="24"/>
          <w:szCs w:val="24"/>
          <w:lang w:val="en-US"/>
        </w:rPr>
        <w:t>SIEMENS</w:t>
      </w:r>
      <w:r w:rsidRPr="003B3DD4">
        <w:rPr>
          <w:rFonts w:ascii="Times New Roman" w:hAnsi="Times New Roman"/>
          <w:color w:val="000000"/>
          <w:sz w:val="24"/>
          <w:szCs w:val="24"/>
          <w:lang w:val="uk-UA"/>
        </w:rPr>
        <w:t>, було обстежено 66 хворих основної групи. При вивченні стану м’язево-апоневротичних шарів передньої черевної стінки у пацієнтів з складними вентральними грижами за допомогою КТ та УЗД встановлено, що у 36 пацієнтів при УЗД та у 7 на КТ не виявлено дегенеративних змін. Помірно виражені зміни виявлені у 8 пацієнтів при УЗД та у 10 при КТ. Виражені зміни відмічено у 4 випадках при УЗД та у 9 при КТ, які характеризувалися товщиною м’</w:t>
      </w:r>
      <w:r w:rsidRPr="003B3DD4">
        <w:rPr>
          <w:rFonts w:ascii="Times New Roman" w:hAnsi="Times New Roman"/>
          <w:color w:val="000000"/>
          <w:sz w:val="24"/>
          <w:szCs w:val="24"/>
        </w:rPr>
        <w:t xml:space="preserve">язів менше 6 мм, аж </w:t>
      </w:r>
      <w:r w:rsidRPr="003B3DD4">
        <w:rPr>
          <w:rFonts w:ascii="Times New Roman" w:hAnsi="Times New Roman"/>
          <w:color w:val="000000"/>
          <w:sz w:val="24"/>
          <w:szCs w:val="24"/>
          <w:lang w:val="uk-UA"/>
        </w:rPr>
        <w:t>до ниткоподібних структур товщиною до 1-2 мм. Щільність м’язевої тканини в останній групі дифузно знижена – нижче 20 од Н, неоднорідна за рахунок невеликої кількості дрібних ділянок збереженої м’язевої тканини. Контури м’язевих волоконців – нерівні.</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Такі відмінності в отриманих даних УЗД і КТ можна пояснити обмеженою чутливістю УЗ метода діагностики, тоді, як КТ – денситометрія надає більш точну і об’єктивну інформацію в порівнянні з УЗД.</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При порівняльному аналізі дегенеративних змін м’язево-апоневротичних шарів черевної стінки в групах, залежно від розмірів грижі, встановлено, що в групі з малими розмірами гриж дегенеративних змін не було виявлено, в групі з великими розмірами гриж дегенеративні зміни виявлено у 34 пацієнтів. Найбільша кількість з подібними змінами відмічена у групі з гігантською ПОВГ – 22 пацієнта. Чим більше величина грижі і період захворювання, тим більше виражені дегенеративні зміни.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За даними УЗД і КТ в оцінці розмірів грижового мішка виявлено суттєву різницю, в порівнянні з даними клінічного огляду. В групу з великими грижами (W</w:t>
      </w:r>
      <w:r w:rsidRPr="003B3DD4">
        <w:rPr>
          <w:rFonts w:ascii="Times New Roman" w:hAnsi="Times New Roman"/>
          <w:color w:val="000000"/>
          <w:sz w:val="24"/>
          <w:szCs w:val="24"/>
          <w:vertAlign w:val="subscript"/>
          <w:lang w:val="uk-UA"/>
        </w:rPr>
        <w:t>3</w:t>
      </w:r>
      <w:r w:rsidRPr="003B3DD4">
        <w:rPr>
          <w:rFonts w:ascii="Times New Roman" w:hAnsi="Times New Roman"/>
          <w:color w:val="000000"/>
          <w:sz w:val="24"/>
          <w:szCs w:val="24"/>
          <w:lang w:val="uk-UA"/>
        </w:rPr>
        <w:t>) за даними клінічного огляду було віднесено 36 пацієнтів, а за даними  КТ – 34, група пацієнтів з гігантськими грижами (W</w:t>
      </w:r>
      <w:r w:rsidRPr="003B3DD4">
        <w:rPr>
          <w:rFonts w:ascii="Times New Roman" w:hAnsi="Times New Roman"/>
          <w:color w:val="000000"/>
          <w:sz w:val="24"/>
          <w:szCs w:val="24"/>
          <w:vertAlign w:val="subscript"/>
          <w:lang w:val="uk-UA"/>
        </w:rPr>
        <w:t>4</w:t>
      </w:r>
      <w:r w:rsidRPr="003B3DD4">
        <w:rPr>
          <w:rFonts w:ascii="Times New Roman" w:hAnsi="Times New Roman"/>
          <w:color w:val="000000"/>
          <w:sz w:val="24"/>
          <w:szCs w:val="24"/>
          <w:lang w:val="uk-UA"/>
        </w:rPr>
        <w:t>) склали 24 – за даними клінічного огляду, на основі результатів КТ – скоротилось до 22.</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lastRenderedPageBreak/>
        <w:tab/>
        <w:t>Таким чином, виявлені невідповідності даних клінічного огляду та методів об’єктивного дослідження пояснюються вимірюванням грижового мішка без урахування товщини підшкірно-жирової клітковини, яка досягає інколи 15 см на передній черевній стінці. КТ дослідження дають можливість достовірно виміряти величину грижового мішка при великих та гігантських грижах (W</w:t>
      </w:r>
      <w:r w:rsidRPr="003B3DD4">
        <w:rPr>
          <w:rFonts w:ascii="Times New Roman" w:hAnsi="Times New Roman"/>
          <w:color w:val="000000"/>
          <w:sz w:val="24"/>
          <w:szCs w:val="24"/>
          <w:vertAlign w:val="subscript"/>
          <w:lang w:val="uk-UA"/>
        </w:rPr>
        <w:t>3</w:t>
      </w:r>
      <w:r w:rsidRPr="003B3DD4">
        <w:rPr>
          <w:rFonts w:ascii="Times New Roman" w:hAnsi="Times New Roman"/>
          <w:color w:val="000000"/>
          <w:sz w:val="24"/>
          <w:szCs w:val="24"/>
          <w:lang w:val="uk-UA"/>
        </w:rPr>
        <w:t>-W</w:t>
      </w:r>
      <w:r w:rsidRPr="003B3DD4">
        <w:rPr>
          <w:rFonts w:ascii="Times New Roman" w:hAnsi="Times New Roman"/>
          <w:color w:val="000000"/>
          <w:sz w:val="24"/>
          <w:szCs w:val="24"/>
          <w:vertAlign w:val="subscript"/>
          <w:lang w:val="uk-UA"/>
        </w:rPr>
        <w:t>4</w:t>
      </w:r>
      <w:r w:rsidRPr="003B3DD4">
        <w:rPr>
          <w:rFonts w:ascii="Times New Roman" w:hAnsi="Times New Roman"/>
          <w:color w:val="000000"/>
          <w:sz w:val="24"/>
          <w:szCs w:val="24"/>
          <w:lang w:val="uk-UA"/>
        </w:rPr>
        <w:t>), а УЗД при малих і середніх грижах.</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5 (5,7%) пацієнтів з множинними грижовими мішками клінічно не були діагностовані додаткові грижові ворота, які виявлені при УЗД і КТ.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Для більш точної та об’єктивної характеристики величини грижі було обгрунтовано поняття - “відносний об’єм грижі”, отримане при порівнянні об’єма черевної порожнини та грижового мішка у процентах, як параметра, найбільш повно відповідаючого завданням сучасної герніології.  Для отримання відносного об’єму грижі, в клініці розроблена методика рентгенівської комп’ютерної герніоабдоменометрії, яка дозволяє визначити об’єм черевної порожнини, грижового мішка та його відносний об’єм. Об’єми  грижового випинання і черевної порожнини коливались в межах цифрових значень від 5386 см</w:t>
      </w:r>
      <w:r w:rsidRPr="003B3DD4">
        <w:rPr>
          <w:rFonts w:ascii="Times New Roman" w:hAnsi="Times New Roman"/>
          <w:color w:val="000000"/>
          <w:sz w:val="24"/>
          <w:szCs w:val="24"/>
          <w:vertAlign w:val="superscript"/>
          <w:lang w:val="uk-UA"/>
        </w:rPr>
        <w:t>3</w:t>
      </w:r>
      <w:r w:rsidRPr="003B3DD4">
        <w:rPr>
          <w:rFonts w:ascii="Times New Roman" w:hAnsi="Times New Roman"/>
          <w:color w:val="000000"/>
          <w:sz w:val="24"/>
          <w:szCs w:val="24"/>
          <w:lang w:val="uk-UA"/>
        </w:rPr>
        <w:t xml:space="preserve"> до 14208 см</w:t>
      </w:r>
      <w:r w:rsidRPr="003B3DD4">
        <w:rPr>
          <w:rFonts w:ascii="Times New Roman" w:hAnsi="Times New Roman"/>
          <w:color w:val="000000"/>
          <w:sz w:val="24"/>
          <w:szCs w:val="24"/>
          <w:vertAlign w:val="superscript"/>
          <w:lang w:val="uk-UA"/>
        </w:rPr>
        <w:t>3</w:t>
      </w:r>
      <w:r w:rsidRPr="003B3DD4">
        <w:rPr>
          <w:rFonts w:ascii="Times New Roman" w:hAnsi="Times New Roman"/>
          <w:color w:val="000000"/>
          <w:sz w:val="24"/>
          <w:szCs w:val="24"/>
          <w:lang w:val="uk-UA"/>
        </w:rPr>
        <w:t>. Об’</w:t>
      </w:r>
      <w:r w:rsidRPr="003B3DD4">
        <w:rPr>
          <w:rFonts w:ascii="Times New Roman" w:hAnsi="Times New Roman"/>
          <w:color w:val="000000"/>
          <w:sz w:val="24"/>
          <w:szCs w:val="24"/>
        </w:rPr>
        <w:t>єми грижового мішка коливались в межах від 64 см</w:t>
      </w:r>
      <w:r w:rsidRPr="003B3DD4">
        <w:rPr>
          <w:rFonts w:ascii="Times New Roman" w:hAnsi="Times New Roman"/>
          <w:color w:val="000000"/>
          <w:sz w:val="24"/>
          <w:szCs w:val="24"/>
          <w:vertAlign w:val="superscript"/>
        </w:rPr>
        <w:t>3</w:t>
      </w:r>
      <w:r w:rsidRPr="003B3DD4">
        <w:rPr>
          <w:rFonts w:ascii="Times New Roman" w:hAnsi="Times New Roman"/>
          <w:color w:val="000000"/>
          <w:sz w:val="24"/>
          <w:szCs w:val="24"/>
          <w:lang w:val="uk-UA"/>
        </w:rPr>
        <w:t xml:space="preserve"> до 6974 см</w:t>
      </w:r>
      <w:r w:rsidRPr="003B3DD4">
        <w:rPr>
          <w:rFonts w:ascii="Times New Roman" w:hAnsi="Times New Roman"/>
          <w:color w:val="000000"/>
          <w:sz w:val="24"/>
          <w:szCs w:val="24"/>
          <w:vertAlign w:val="superscript"/>
          <w:lang w:val="uk-UA"/>
        </w:rPr>
        <w:t>3</w:t>
      </w:r>
      <w:r w:rsidRPr="003B3DD4">
        <w:rPr>
          <w:rFonts w:ascii="Times New Roman" w:hAnsi="Times New Roman"/>
          <w:color w:val="000000"/>
          <w:sz w:val="24"/>
          <w:szCs w:val="24"/>
          <w:lang w:val="uk-UA"/>
        </w:rPr>
        <w:t>. Відносний об’єм грижі розраховували за допомогою математичної формули. Отримана величина найбільш точно визначала об’</w:t>
      </w:r>
      <w:r w:rsidRPr="003B3DD4">
        <w:rPr>
          <w:rFonts w:ascii="Times New Roman" w:hAnsi="Times New Roman"/>
          <w:color w:val="000000"/>
          <w:sz w:val="24"/>
          <w:szCs w:val="24"/>
        </w:rPr>
        <w:t>єм</w:t>
      </w:r>
      <w:r w:rsidRPr="003B3DD4">
        <w:rPr>
          <w:rFonts w:ascii="Times New Roman" w:hAnsi="Times New Roman"/>
          <w:color w:val="000000"/>
          <w:sz w:val="24"/>
          <w:szCs w:val="24"/>
          <w:lang w:val="uk-UA"/>
        </w:rPr>
        <w:t xml:space="preserve"> органів</w:t>
      </w:r>
      <w:r w:rsidRPr="003B3DD4">
        <w:rPr>
          <w:rFonts w:ascii="Times New Roman" w:hAnsi="Times New Roman"/>
          <w:color w:val="000000"/>
          <w:sz w:val="24"/>
          <w:szCs w:val="24"/>
        </w:rPr>
        <w:t>, щ</w:t>
      </w:r>
      <w:r w:rsidRPr="003B3DD4">
        <w:rPr>
          <w:rFonts w:ascii="Times New Roman" w:hAnsi="Times New Roman"/>
          <w:color w:val="000000"/>
          <w:sz w:val="24"/>
          <w:szCs w:val="24"/>
          <w:lang w:val="uk-UA"/>
        </w:rPr>
        <w:t xml:space="preserve">о </w:t>
      </w:r>
      <w:r w:rsidRPr="003B3DD4">
        <w:rPr>
          <w:rFonts w:ascii="Times New Roman" w:hAnsi="Times New Roman"/>
          <w:color w:val="000000"/>
          <w:sz w:val="24"/>
          <w:szCs w:val="24"/>
        </w:rPr>
        <w:t>передбача</w:t>
      </w:r>
      <w:r w:rsidRPr="003B3DD4">
        <w:rPr>
          <w:rFonts w:ascii="Times New Roman" w:hAnsi="Times New Roman"/>
          <w:color w:val="000000"/>
          <w:sz w:val="24"/>
          <w:szCs w:val="24"/>
          <w:lang w:val="uk-UA"/>
        </w:rPr>
        <w:t>лось</w:t>
      </w:r>
      <w:r w:rsidRPr="003B3DD4">
        <w:rPr>
          <w:rFonts w:ascii="Times New Roman" w:hAnsi="Times New Roman"/>
          <w:color w:val="000000"/>
          <w:sz w:val="24"/>
          <w:szCs w:val="24"/>
        </w:rPr>
        <w:t xml:space="preserve"> занурити в черевну порожнину при виконанні пластики</w:t>
      </w:r>
      <w:r w:rsidRPr="003B3DD4">
        <w:rPr>
          <w:rFonts w:ascii="Times New Roman" w:hAnsi="Times New Roman"/>
          <w:color w:val="000000"/>
          <w:sz w:val="24"/>
          <w:szCs w:val="24"/>
          <w:lang w:val="uk-UA"/>
        </w:rPr>
        <w:t xml:space="preserve"> і змоделювати такий об’</w:t>
      </w:r>
      <w:r w:rsidRPr="003B3DD4">
        <w:rPr>
          <w:rFonts w:ascii="Times New Roman" w:hAnsi="Times New Roman"/>
          <w:color w:val="000000"/>
          <w:sz w:val="24"/>
          <w:szCs w:val="24"/>
        </w:rPr>
        <w:t xml:space="preserve">єм черевної порожнини, який був би </w:t>
      </w:r>
      <w:r w:rsidRPr="003B3DD4">
        <w:rPr>
          <w:rFonts w:ascii="Times New Roman" w:hAnsi="Times New Roman"/>
          <w:color w:val="000000"/>
          <w:sz w:val="24"/>
          <w:szCs w:val="24"/>
          <w:lang w:val="uk-UA"/>
        </w:rPr>
        <w:t>найбільш сприятливим</w:t>
      </w:r>
      <w:r w:rsidRPr="003B3DD4">
        <w:rPr>
          <w:rFonts w:ascii="Times New Roman" w:hAnsi="Times New Roman"/>
          <w:color w:val="000000"/>
          <w:sz w:val="24"/>
          <w:szCs w:val="24"/>
        </w:rPr>
        <w:t xml:space="preserve"> для </w:t>
      </w:r>
      <w:r w:rsidRPr="003B3DD4">
        <w:rPr>
          <w:rFonts w:ascii="Times New Roman" w:hAnsi="Times New Roman"/>
          <w:color w:val="000000"/>
          <w:sz w:val="24"/>
          <w:szCs w:val="24"/>
          <w:lang w:val="uk-UA"/>
        </w:rPr>
        <w:t xml:space="preserve">пацієнта. На </w:t>
      </w:r>
      <w:r w:rsidRPr="003B3DD4">
        <w:rPr>
          <w:rFonts w:ascii="Times New Roman" w:hAnsi="Times New Roman"/>
          <w:color w:val="000000"/>
          <w:sz w:val="24"/>
          <w:szCs w:val="24"/>
        </w:rPr>
        <w:t>“</w:t>
      </w:r>
      <w:r w:rsidRPr="003B3DD4">
        <w:rPr>
          <w:rFonts w:ascii="Times New Roman" w:hAnsi="Times New Roman"/>
          <w:color w:val="000000"/>
          <w:sz w:val="24"/>
          <w:szCs w:val="24"/>
          <w:lang w:val="uk-UA"/>
        </w:rPr>
        <w:t>Спосіб доопераційної діагностики післяопераційної вентральної грижі</w:t>
      </w:r>
      <w:r w:rsidRPr="003B3DD4">
        <w:rPr>
          <w:rFonts w:ascii="Times New Roman" w:hAnsi="Times New Roman"/>
          <w:color w:val="000000"/>
          <w:sz w:val="24"/>
          <w:szCs w:val="24"/>
        </w:rPr>
        <w:t>”</w:t>
      </w:r>
      <w:r w:rsidRPr="003B3DD4">
        <w:rPr>
          <w:rFonts w:ascii="Times New Roman" w:hAnsi="Times New Roman"/>
          <w:color w:val="000000"/>
          <w:sz w:val="24"/>
          <w:szCs w:val="24"/>
          <w:lang w:val="uk-UA"/>
        </w:rPr>
        <w:t xml:space="preserve"> отримано деклараційний патент України на корисну модель.</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Для виявлення вогнищ  хронічної інфекції в зоні грижових воріт застосовували УЗД, що дозволило виявити інфільтрацію та порожнинні утворення у 46 (52,9%) хворих основної групи. Під контролем УЗД  робили тонкоголкову пункцію виявлених ділянок запалення з наступним бактеріологічним дослідженням. Установлений збудник досліджувався на чутливість до антибіотиків.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ab/>
        <w:t>Антибіотик, до якого були чутливі мікроорганізми, призначали перед операцією, а також після операції не менше 5 діб, шляхом ін’</w:t>
      </w:r>
      <w:r w:rsidRPr="003B3DD4">
        <w:rPr>
          <w:rFonts w:ascii="Times New Roman" w:hAnsi="Times New Roman"/>
          <w:color w:val="000000"/>
          <w:sz w:val="24"/>
          <w:szCs w:val="24"/>
        </w:rPr>
        <w:t>єкцій. З</w:t>
      </w:r>
      <w:r w:rsidRPr="003B3DD4">
        <w:rPr>
          <w:rFonts w:ascii="Times New Roman" w:hAnsi="Times New Roman"/>
          <w:color w:val="000000"/>
          <w:sz w:val="24"/>
          <w:szCs w:val="24"/>
          <w:lang w:val="uk-UA"/>
        </w:rPr>
        <w:t>а допомогою УЗД оцінювали динаміку змін в зоні грижових воріт. У 27 (58,6%)  хворих вдалося досягти санації виявлених вогнищ хронічного запалення, у 12 (26%) хворих спостерігали незначне зменшення ділянок запалення, що було пов’язано з малою ефективністю доопераційної санації без видалення джерела запалення. Надалі було встановлено, що у 19 (41%) хворих причиною були шовні лігатури, які виявлені і видалені інтраопераційно.</w:t>
      </w:r>
    </w:p>
    <w:p w:rsidR="00F93F97" w:rsidRPr="003B3DD4" w:rsidRDefault="00F93F97" w:rsidP="00F93F97">
      <w:pPr>
        <w:spacing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На підставі вище викладених даних був розроблений лікувально-діагностичний алгоритм вибору способу лікування хворих з великими та гігантськими післяопераційними вентральними грижами, який включає вивчення і корекцію стану серцево-судинної, бронхо-легеневої та імунної систем в доопераційному періоді; діагностику і санацію в зоні грижових воріт ділянок хронічного запалення, бактеріологічну веріфікацію збудника і доопераційну санацію, цілеспрямовану антибактеріальну терапію під час операції  та  в  післяопераційному періоді; адаптацію серцево-легеневої системи до зменшення об’єму черевної порожнини, що виникає в результаті пластики черевної стінки, вибір способу пластики з урахуванням показників ВЧТ, центральної гемодинаміки, ФЗД.</w:t>
      </w:r>
    </w:p>
    <w:p w:rsidR="00F93F97" w:rsidRPr="003B3DD4" w:rsidRDefault="00F93F97" w:rsidP="00F93F97">
      <w:pPr>
        <w:spacing w:after="0" w:line="240" w:lineRule="auto"/>
        <w:rPr>
          <w:rFonts w:ascii="Times New Roman" w:hAnsi="Times New Roman"/>
          <w:color w:val="000000"/>
          <w:sz w:val="24"/>
          <w:szCs w:val="24"/>
          <w:lang w:val="uk-UA"/>
        </w:rPr>
        <w:sectPr w:rsidR="00F93F97" w:rsidRPr="003B3DD4" w:rsidSect="00E33992">
          <w:headerReference w:type="even" r:id="rId10"/>
          <w:headerReference w:type="default" r:id="rId11"/>
          <w:pgSz w:w="11906" w:h="16838"/>
          <w:pgMar w:top="1134" w:right="850" w:bottom="1134" w:left="1701" w:header="708" w:footer="708" w:gutter="0"/>
          <w:cols w:space="720"/>
          <w:titlePg/>
        </w:sectPr>
      </w:pPr>
    </w:p>
    <w:p w:rsidR="00F93F97" w:rsidRPr="003B3DD4" w:rsidRDefault="00F93F97" w:rsidP="00F93F97">
      <w:pPr>
        <w:spacing w:after="0" w:line="360" w:lineRule="auto"/>
        <w:rPr>
          <w:rFonts w:ascii="Times New Roman" w:hAnsi="Times New Roman"/>
          <w:color w:val="000000"/>
          <w:sz w:val="20"/>
          <w:szCs w:val="20"/>
          <w:lang w:val="uk-UA" w:eastAsia="ru-RU"/>
        </w:rPr>
      </w:pPr>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7157085</wp:posOffset>
                </wp:positionH>
                <wp:positionV relativeFrom="paragraph">
                  <wp:posOffset>1985645</wp:posOffset>
                </wp:positionV>
                <wp:extent cx="628650" cy="676275"/>
                <wp:effectExtent l="7620" t="44450" r="49530" b="127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73A46" id="_x0000_t32" coordsize="21600,21600" o:spt="32" o:oned="t" path="m,l21600,21600e" filled="f">
                <v:path arrowok="t" fillok="f" o:connecttype="none"/>
                <o:lock v:ext="edit" shapetype="t"/>
              </v:shapetype>
              <v:shape id="Прямая со стрелкой 37" o:spid="_x0000_s1026" type="#_x0000_t32" style="position:absolute;margin-left:563.55pt;margin-top:156.35pt;width:49.5pt;height:53.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esbQIAAIYEAAAOAAAAZHJzL2Uyb0RvYy54bWysVEtu2zAQ3RfoHQjuHVmOLTtC5KCQ7G7S&#10;NkDS7mmRsohSJEEylo2iQNoL5Ai9Qjdd9IOcQb5Rh7TjNO2mKKoFNRRn3ryZedTp2boRaMWM5Upm&#10;OD7qY8RkqSiXywy/vpr3JhhZRyQlQkmW4Q2z+Gz69Mlpq1M2ULUSlBkEINKmrc5w7ZxOo8iWNWuI&#10;PVKaSTislGmIg61ZRtSQFtAbEQ36/SRqlaHaqJJZC1+L3SGeBvyqYqV7VVWWOSQyDNxcWE1YF36N&#10;pqckXRqia17uaZB/YNEQLiHpAaogjqBrw/+AanhplFWVOypVE6mq4iULNUA1cf+3ai5rolmoBZpj&#10;9aFN9v/Bli9XFwZxmuHjMUaSNDCj7tP2Znvb/eg+b2/R9kN3B8v24/am+9J97751d91XBM7QuVbb&#10;FAByeWF87eVaXupzVb61SKq8JnLJQgVXGw2osY+IHoX4jdWQf9G+UBR8yLVToY3ryjSoEly/8YEe&#10;HFqF1mFum8Pc2NqhEj4mg0kygumWcJSMk8F4FHKR1MP4YG2se85Ug7yRYesM4cva5UpKUIgyuxRk&#10;dW6dJ/kQ4IOlmnMhglCERG2GT0aDUeBkleDUH3o3a5aLXBi0Il5q4dmzeORm1LWkAaxmhM72tiNc&#10;gI1caJUzHJonGPbZGkYxEgxul7d29IT0GaF8ILy3dmp7d9I/mU1mk2FvOEhmvWG/KHrP5vmwl8zj&#10;8ag4LvK8iN978vEwrTmlTHr+98qPh3+nrP0d3Gn2oP1Do6LH6KGjQPb+HUgHJfjh72S0UHRzYXx1&#10;XhQg9uC8v5j+Nv26D14Pv4/pTwAAAP//AwBQSwMEFAAGAAgAAAAhANY9tRbhAAAADQEAAA8AAABk&#10;cnMvZG93bnJldi54bWxMj0FPwzAMhe9I/IfISFwQSxtgjNJ0QsDghCbKuGeNaas1TtVkW/vv8U5w&#10;87Ofnr+XL0fXiQMOofWkIZ0lIJAqb1uqNWy+VtcLECEasqbzhBomDLAszs9yk1l/pE88lLEWHEIh&#10;MxqaGPtMylA16EyY+R6Jbz9+cCayHGppB3PkcNdJlSRz6UxL/KExPT43WO3KvdPwUq7vVt9Xm1FN&#10;1ftH+bbYrWl61fryYnx6BBFxjH9mOOEzOhTMtPV7skF0rFN1n7JXww1PIE4Wpea82mq4TR8UyCKX&#10;/1sUvwAAAP//AwBQSwECLQAUAAYACAAAACEAtoM4kv4AAADhAQAAEwAAAAAAAAAAAAAAAAAAAAAA&#10;W0NvbnRlbnRfVHlwZXNdLnhtbFBLAQItABQABgAIAAAAIQA4/SH/1gAAAJQBAAALAAAAAAAAAAAA&#10;AAAAAC8BAABfcmVscy8ucmVsc1BLAQItABQABgAIAAAAIQBaXNesbQIAAIYEAAAOAAAAAAAAAAAA&#10;AAAAAC4CAABkcnMvZTJvRG9jLnhtbFBLAQItABQABgAIAAAAIQDWPbUW4QAAAA0BAAAPAAAAAAAA&#10;AAAAAAAAAMc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40005</wp:posOffset>
                </wp:positionV>
                <wp:extent cx="1583055" cy="278130"/>
                <wp:effectExtent l="7620" t="13335" r="9525"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278130"/>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Вправимі   грижі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11.55pt;margin-top:3.15pt;width:124.6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j5UAIAAFoEAAAOAAAAZHJzL2Uyb0RvYy54bWysVM2O0zAQviPxDpbvNE1/drtR09WqSxHS&#10;AistPIDjOI2FY5ux27SckLgi8Qg8BBfEzz5D+kZMnG7pAidEDpbHM/48830zmZ5vKkXWApw0OqVx&#10;r0+J0NzkUi9T+url4tGEEueZzpkyWqR0Kxw9nz18MK1tIgamNCoXQBBEu6S2KS29t0kUOV6Kirme&#10;sUKjszBQMY8mLKMcWI3olYoG/f5JVBvILRgunMPTy85JZwG/KAT3L4rCCU9USjE3H1YIa9au0WzK&#10;kiUwW0q+T4P9QxYVkxofPUBdMs/ICuQfUJXkYJwpfI+bKjJFIbkINWA1cf+3am5KZkWoBclx9kCT&#10;+3+w/Pn6GojMUzo8oUSzCjVqPu3e7T4235vb3fvmc3PbfNt9aH40X5qvBIOQsdq6BC/e2Gtoa3b2&#10;yvDXjmgzL5leigsAU5eC5Zhn3MZH9y60hsOrJKufmRzfYytvAnmbAqoWEGkhm6DR9qCR2HjC8TAe&#10;T4b98ZgSjr7B6SQeBhEjltzdtuD8E2Eq0m5SCtgDAZ2tr5xvs2HJXUjI3iiZL6RSwYBlNldA1gz7&#10;ZRG+UAAWeRymNKlTejYejAPyPZ87huiH728QlfTY+EpWKZ0cgljS0vZY56EtPZOq22PKSu95bKnr&#10;JPCbbLNXIzP5FhkF0zU4DiRuSgNvKamxuVPq3qwYCErUU42qnMWjUTsNwRiNTwdowLEnO/YwzREq&#10;pZ6Sbjv33QStLMhliS/FgQZtLlDJQgaSW5W7rPZ5YwMH7vfD1k7IsR2ifv0SZj8BAAD//wMAUEsD&#10;BBQABgAIAAAAIQCY4eey3AAAAAcBAAAPAAAAZHJzL2Rvd25yZXYueG1sTI7BTsMwEETvSPyDtUjc&#10;qBMHCoRsKgQqEsc2vXDbxEsSiO0odtrA12NOcBzN6M0rNosZxJEn3zuLkK4SEGwbp3vbIhyq7dUd&#10;CB/IahqcZYQv9rApz88KyrU72R0f96EVEWJ9TghdCGMupW86NuRXbmQbu3c3GQoxTq3UE50i3AxS&#10;JclaGuptfOho5KeOm8/9bBDqXh3oe1e9JOZ+m4XXpfqY354RLy+WxwcQgZfwN4Zf/agOZXSq3Wy1&#10;FwOCytK4RFhnIGKtbtU1iBrhJklBloX871/+AAAA//8DAFBLAQItABQABgAIAAAAIQC2gziS/gAA&#10;AOEBAAATAAAAAAAAAAAAAAAAAAAAAABbQ29udGVudF9UeXBlc10ueG1sUEsBAi0AFAAGAAgAAAAh&#10;ADj9If/WAAAAlAEAAAsAAAAAAAAAAAAAAAAALwEAAF9yZWxzLy5yZWxzUEsBAi0AFAAGAAgAAAAh&#10;ACXN6PlQAgAAWgQAAA4AAAAAAAAAAAAAAAAALgIAAGRycy9lMm9Eb2MueG1sUEsBAi0AFAAGAAgA&#10;AAAhAJjh57LcAAAABwEAAA8AAAAAAAAAAAAAAAAAqgQAAGRycy9kb3ducmV2LnhtbFBLBQYAAAAA&#10;BAAEAPMAAACzBQ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Вправимі   грижі</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1975485</wp:posOffset>
                </wp:positionH>
                <wp:positionV relativeFrom="paragraph">
                  <wp:posOffset>40005</wp:posOffset>
                </wp:positionV>
                <wp:extent cx="1485900" cy="278130"/>
                <wp:effectExtent l="7620" t="13335" r="11430" b="1333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8130"/>
                        </a:xfrm>
                        <a:prstGeom prst="rect">
                          <a:avLst/>
                        </a:prstGeom>
                        <a:solidFill>
                          <a:srgbClr val="FFFFFF"/>
                        </a:solidFill>
                        <a:ln w="9525">
                          <a:solidFill>
                            <a:srgbClr val="000000"/>
                          </a:solidFill>
                          <a:miter lim="800000"/>
                          <a:headEnd/>
                          <a:tailEnd/>
                        </a:ln>
                      </wps:spPr>
                      <wps:txbx>
                        <w:txbxContent>
                          <w:p w:rsidR="00F93F97" w:rsidRDefault="00F93F97" w:rsidP="00F93F97">
                            <w:pPr>
                              <w:rPr>
                                <w:sz w:val="24"/>
                                <w:szCs w:val="24"/>
                                <w:lang w:val="uk-UA"/>
                              </w:rPr>
                            </w:pPr>
                            <w:r>
                              <w:rPr>
                                <w:rFonts w:ascii="Times New Roman" w:hAnsi="Times New Roman"/>
                                <w:i/>
                                <w:sz w:val="24"/>
                                <w:szCs w:val="24"/>
                                <w:lang w:val="uk-UA"/>
                              </w:rPr>
                              <w:t>Невправимі  грижі</w:t>
                            </w:r>
                            <w:r>
                              <w:rPr>
                                <w:rFonts w:ascii="Times New Roman" w:hAnsi="Times New Roman"/>
                                <w:sz w:val="24"/>
                                <w:szCs w:val="24"/>
                                <w:lang w:val="uk-UA"/>
                              </w:rPr>
                              <w:t xml:space="preserve">  ггггггггггггггггггггргргри</w:t>
                            </w:r>
                            <w:r>
                              <w:rPr>
                                <w:b/>
                                <w:i/>
                                <w:sz w:val="24"/>
                                <w:szCs w:val="24"/>
                                <w:lang w:val="uk-UA"/>
                              </w:rPr>
                              <w:t>грижі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margin-left:155.55pt;margin-top:3.15pt;width:117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s5UQIAAGEEAAAOAAAAZHJzL2Uyb0RvYy54bWysVM2O0zAQviPxDpbvNEm3Zduo6WrVpQhp&#10;gZUWHsB1nMTCsc3YbVpOSFyReAQeggviZ58hfSMmbrfbBU6IHCyPZ/x55vtmMjlb14qsBDhpdEaT&#10;XkyJ0NzkUpcZff1q/mhEifNM50wZLTK6EY6eTR8+mDQ2FX1TGZULIAiiXdrYjFbe2zSKHK9EzVzP&#10;WKHRWRiomUcTyigH1iB6raJ+HD+OGgO5BcOFc3h6sXPSacAvCsH9y6JwwhOVUczNhxXCuujWaDph&#10;aQnMVpLv02D/kEXNpMZHD1AXzDOyBPkHVC05GGcK3+OmjkxRSC5CDVhNEv9WzXXFrAi1IDnOHmhy&#10;/w+Wv1hdAZF5Rk+GlGhWo0bt5+377af2R3uz/dB+aW/a79uP7c/2a/uNYBAy1liX4sVrewVdzc5e&#10;Gv7GEW1mFdOlOAcwTSVYjnkmXXx070JnOLxKFs1zk+N7bOlNIG9dQN0BIi1kHTTaHDQSa084HiaD&#10;0XAco5Qcff3TUXISRIxYenvbgvNPhalJt8koYA8EdLa6dL7LhqW3ISF7o2Q+l0oFA8rFTAFZMeyX&#10;efhCAVjkcZjSpMnoeNgfBuR7PncMEYfvbxC19Nj4StYZHR2CWNrR9kTnoS09k2q3x5SV3vPYUbeT&#10;wK8X6yBdILmjdWHyDRILZtfnOJe4qQy8o6TBHs+oe7tkIChRzzSKM04Gg24ogjEYnvbRgGPP4tjD&#10;NEeojHpKdtuZ3w3S0oIsK3wpCWxoc46CFjJwfZfVPn3s4yDBfua6QTm2Q9Tdn2H6CwAA//8DAFBL&#10;AwQUAAYACAAAACEAXljb8d0AAAAIAQAADwAAAGRycy9kb3ducmV2LnhtbEyPwU7DMBBE70j8g7VI&#10;3KidhlY0xKkQqEgc2/TCzYm3SSBeR7HTBr6e5QS3Hc1o9k2+nV0vzjiGzpOGZKFAINXedtRoOJa7&#10;uwcQIRqypveEGr4wwLa4vspNZv2F9ng+xEZwCYXMaGhjHDIpQ92iM2HhByT2Tn50JrIcG2lHc+Fy&#10;18ulUmvpTEf8oTUDPrdYfx4mp6HqlkfzvS9fldvs0vg2lx/T+4vWtzfz0yOIiHP8C8MvPqNDwUyV&#10;n8gG0WtIkyThqIZ1CoL91f2KdcWHSkAWufw/oPgBAAD//wMAUEsBAi0AFAAGAAgAAAAhALaDOJL+&#10;AAAA4QEAABMAAAAAAAAAAAAAAAAAAAAAAFtDb250ZW50X1R5cGVzXS54bWxQSwECLQAUAAYACAAA&#10;ACEAOP0h/9YAAACUAQAACwAAAAAAAAAAAAAAAAAvAQAAX3JlbHMvLnJlbHNQSwECLQAUAAYACAAA&#10;ACEAtyS7OVECAABhBAAADgAAAAAAAAAAAAAAAAAuAgAAZHJzL2Uyb0RvYy54bWxQSwECLQAUAAYA&#10;CAAAACEAXljb8d0AAAAIAQAADwAAAAAAAAAAAAAAAACrBAAAZHJzL2Rvd25yZXYueG1sUEsFBgAA&#10;AAAEAAQA8wAAALUFAAAAAA==&#10;">
                <v:textbox>
                  <w:txbxContent>
                    <w:p w:rsidR="00F93F97" w:rsidRDefault="00F93F97" w:rsidP="00F93F97">
                      <w:pPr>
                        <w:rPr>
                          <w:sz w:val="24"/>
                          <w:szCs w:val="24"/>
                          <w:lang w:val="uk-UA"/>
                        </w:rPr>
                      </w:pPr>
                      <w:r>
                        <w:rPr>
                          <w:rFonts w:ascii="Times New Roman" w:hAnsi="Times New Roman"/>
                          <w:i/>
                          <w:sz w:val="24"/>
                          <w:szCs w:val="24"/>
                          <w:lang w:val="uk-UA"/>
                        </w:rPr>
                        <w:t>Невправимі  грижі</w:t>
                      </w:r>
                      <w:r>
                        <w:rPr>
                          <w:rFonts w:ascii="Times New Roman" w:hAnsi="Times New Roman"/>
                          <w:sz w:val="24"/>
                          <w:szCs w:val="24"/>
                          <w:lang w:val="uk-UA"/>
                        </w:rPr>
                        <w:t xml:space="preserve">  ггггггггггггггггггггргргри</w:t>
                      </w:r>
                      <w:r>
                        <w:rPr>
                          <w:b/>
                          <w:i/>
                          <w:sz w:val="24"/>
                          <w:szCs w:val="24"/>
                          <w:lang w:val="uk-UA"/>
                        </w:rPr>
                        <w:t>грижі</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3863340</wp:posOffset>
                </wp:positionH>
                <wp:positionV relativeFrom="paragraph">
                  <wp:posOffset>40005</wp:posOffset>
                </wp:positionV>
                <wp:extent cx="2415540" cy="1435735"/>
                <wp:effectExtent l="9525" t="13335" r="13335" b="825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1435735"/>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Підготовка серцево-судинної та дихальної систем без абдоменопневмокомпресії, корекція імунологічних порушень, підготовка зони пластики, корекція супутньої патології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8" style="position:absolute;margin-left:304.2pt;margin-top:3.15pt;width:190.2pt;height:1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hZUQIAAGIEAAAOAAAAZHJzL2Uyb0RvYy54bWysVM1uEzEQviPxDpbvZLNJlrarbKoqJQip&#10;QKXCAzheb9bCa5uxk005IXFF4hF4CC6Inz7D5o0YO2maAifEHiyPZ/zNN9+Md3y6bhRZCXDS6IKm&#10;vT4lQnNTSr0o6OtXs0fHlDjPdMmU0aKg18LR08nDB+PW5mJgaqNKAQRBtMtbW9Dae5snieO1aJjr&#10;GSs0OisDDfNowiIpgbWI3qhk0O8/TloDpQXDhXN4er510knEryrB/cuqcsITVVDk5uMKcZ2HNZmM&#10;Wb4AZmvJdzTYP7BomNSYdA91zjwjS5B/QDWSg3Gm8j1umsRUleQi1oDVpP3fqrmqmRWxFhTH2b1M&#10;7v/B8herSyCyLOhwRIlmDfao+7x5v/nU/ehuNh+6L91N933zsfvZfe2+EQxCxVrrcrx4ZS8h1Ozs&#10;heFvHNFmWjO9EGcApq0FK5FnGuKTexeC4fAqmbfPTYn52NKbKN66giYAoixkHXt0ve+RWHvC8XAw&#10;SrNshK3k6EtHw+xomMUcLL+9bsH5p8I0JGwKCjgEEZ6tLpwPdFh+GxLpGyXLmVQqGrCYTxWQFcOB&#10;mcVvh+4Ow5QmbUFPskEWke/53CFEP35/g2ikx8lXsino8T6I5UG3J7qMc+mZVNs9UlZ6J2TQbtsD&#10;v56vY+8GIUHQdW7Ka1QWzHbQ8WHipjbwjpIWh7yg7u2SgaBEPdPYnZN0FKT00RhlRwM04NAzP/Qw&#10;zRGqoJ6S7Xbqty9paUEuasyURjW0OcOOVjJqfcdqRx8HObZg9+jCSzm0Y9Tdr2HyCwAA//8DAFBL&#10;AwQUAAYACAAAACEAz65cit4AAAAJAQAADwAAAGRycy9kb3ducmV2LnhtbEyPwU7DMBBE70j8g7VI&#10;3KhNUlVpiFMhUJE4tumFmxMvSSBeR7HTBr6e5QS3Hc1o9k2xW9wgzjiF3pOG+5UCgdR421Or4VTt&#10;7zIQIRqyZvCEGr4wwK68vipMbv2FDng+xlZwCYXcaOhiHHMpQ9OhM2HlRyT23v3kTGQ5tdJO5sLl&#10;bpCJUhvpTE/8oTMjPnXYfB5np6Huk5P5PlQvym33aXxdqo/57Vnr25vl8QFExCX+heEXn9GhZKba&#10;z2SDGDRsVLbmKB8pCPa3WcZTag1JmqxBloX8v6D8AQAA//8DAFBLAQItABQABgAIAAAAIQC2gziS&#10;/gAAAOEBAAATAAAAAAAAAAAAAAAAAAAAAABbQ29udGVudF9UeXBlc10ueG1sUEsBAi0AFAAGAAgA&#10;AAAhADj9If/WAAAAlAEAAAsAAAAAAAAAAAAAAAAALwEAAF9yZWxzLy5yZWxzUEsBAi0AFAAGAAgA&#10;AAAhAE+kmFlRAgAAYgQAAA4AAAAAAAAAAAAAAAAALgIAAGRycy9lMm9Eb2MueG1sUEsBAi0AFAAG&#10;AAgAAAAhAM+uXIreAAAACQEAAA8AAAAAAAAAAAAAAAAAqwQAAGRycy9kb3ducmV2LnhtbFBLBQYA&#10;AAAABAAEAPMAAAC2BQ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Підготовка серцево-судинної та дихальної систем без абдоменопневмокомпресії, корекція імунологічних порушень, підготовка зони пластики, корекція супутньої патології</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289560</wp:posOffset>
                </wp:positionH>
                <wp:positionV relativeFrom="paragraph">
                  <wp:posOffset>1105535</wp:posOffset>
                </wp:positionV>
                <wp:extent cx="3314700" cy="846455"/>
                <wp:effectExtent l="7620" t="12065" r="11430" b="825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46455"/>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Клінічне(включаючи УЗД, КТ черев. стінки) + спеціальне обстеження (ВЧТ), прогнозування післяопераційних ускладнень, визначення операційного ризику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9" style="position:absolute;margin-left:22.8pt;margin-top:87.05pt;width:261pt;height: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PnUAIAAGEEAAAOAAAAZHJzL2Uyb0RvYy54bWysVM2O0zAQviPxDpbvNP3dn6jpatWlCGmB&#10;lRYewHWcxsKxzdhtWk5Ie0XiEXgILoiffYb0jRg73W4XOCFysDyemW9mvpnJ+GxdKbIS4KTRGe11&#10;upQIzU0u9SKjb17PnpxQ4jzTOVNGi4xuhKNnk8ePxrVNRd+URuUCCIJol9Y2o6X3Nk0Sx0tRMdcx&#10;VmhUFgYq5lGERZIDqxG9Ukm/2z1KagO5BcOFc/h60SrpJOIXheD+VVE44YnKKObm4wnxnIczmYxZ&#10;ugBmS8l3abB/yKJiUmPQPdQF84wsQf4BVUkOxpnCd7ipElMUkotYA1bT6/5WzXXJrIi1IDnO7mly&#10;/w+Wv1xdAZF5RgcDSjSrsEfN5+2H7afmR3O7vWm+NLfN9+3H5mfztflG0AgZq61L0fHaXkGo2dlL&#10;w986os20ZHohzgFMXQqWY569YJ88cAiCQ1cyr1+YHOOxpTeRvHUBVQBEWsg69miz75FYe8LxcTDo&#10;DY+72EqOupPh0XA0iiFYeudtwflnwlQkXDIKOAMRna0unQ/ZsPTOJGZvlMxnUqkowGI+VUBWDOdl&#10;Fr8dujs0U5rUGT0d9UcR+YHOHUJ04/c3iEp6HHwlK6xib8TSQNtTncex9Eyq9o4pK73jMVDXtsCv&#10;5+u2dSFAoHVu8g0SC6adc9xLvJQG3lNS44xn1L1bMhCUqOcam3PaGw7DUkRhODruowCHmvmhhmmO&#10;UBn1lLTXqW8XaWlBLkqM1ItsaHOODS1k5Po+q136OMexBbudC4tyKEer+z/D5BcAAAD//wMAUEsD&#10;BBQABgAIAAAAIQCEYWuE3wAAAAoBAAAPAAAAZHJzL2Rvd25yZXYueG1sTI/BToNAEIbvJr7DZky8&#10;2aUtBUWWxmhq4rGlF28DOwLK7hJ2adGnd3rS4/zz5Z9v8u1senGi0XfOKlguIhBka6c72yg4lru7&#10;exA+oNXYO0sKvsnDtri+yjHT7mz3dDqERnCJ9RkqaEMYMil93ZJBv3ADWd59uNFg4HFspB7xzOWm&#10;l6soSqTBzvKFFgd6bqn+OkxGQdWtjvizL18j87Bbh7e5/JzeX5S6vZmfHkEEmsMfDBd9VoeCnSo3&#10;We1FryDeJExynsZLEAxskpSTSsE6SmOQRS7/v1D8AgAA//8DAFBLAQItABQABgAIAAAAIQC2gziS&#10;/gAAAOEBAAATAAAAAAAAAAAAAAAAAAAAAABbQ29udGVudF9UeXBlc10ueG1sUEsBAi0AFAAGAAgA&#10;AAAhADj9If/WAAAAlAEAAAsAAAAAAAAAAAAAAAAALwEAAF9yZWxzLy5yZWxzUEsBAi0AFAAGAAgA&#10;AAAhAKKww+dQAgAAYQQAAA4AAAAAAAAAAAAAAAAALgIAAGRycy9lMm9Eb2MueG1sUEsBAi0AFAAG&#10;AAgAAAAhAIRha4TfAAAACgEAAA8AAAAAAAAAAAAAAAAAqgQAAGRycy9kb3ducmV2LnhtbFBLBQYA&#10;AAAABAAEAPMAAAC2BQ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Клінічне(включаючи УЗД, КТ черев. стінки) + спеціальне обстеження (ВЧТ), прогнозування післяопераційних ускладнень, визначення операційного ризику</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748665</wp:posOffset>
                </wp:positionH>
                <wp:positionV relativeFrom="paragraph">
                  <wp:posOffset>318135</wp:posOffset>
                </wp:positionV>
                <wp:extent cx="807720" cy="806450"/>
                <wp:effectExtent l="9525" t="5715" r="49530" b="546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06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5C74B" id="Прямая со стрелкой 32" o:spid="_x0000_s1026" type="#_x0000_t32" style="position:absolute;margin-left:58.95pt;margin-top:25.05pt;width:63.6pt;height: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X2aAIAAHwEAAAOAAAAZHJzL2Uyb0RvYy54bWysVEtu2zAQ3RfoHQjuHUmO7DiC5aCQ7G7S&#10;NkDSA9AiZRGlSIGkLRtFgTQXyBF6hW666Ac5g3yjDulPk3ZTFNWCGoozb97MPGp8sa4FWjFtuJIp&#10;jk5CjJgsFOVykeK3N7PeCCNjiaREKMlSvGEGX0yePxu3TcL6qlKCMo0ARJqkbVJcWdskQWCKitXE&#10;nKiGSTgsla6Jha1eBFSTFtBrEfTDcBi0StNGq4IZA1/z3SGeePyyZIV9U5aGWSRSDNysX7Vf524N&#10;JmOSLDRpKl7saZB/YFETLiHpESonlqCl5n9A1bzQyqjSnhSqDlRZ8oL5GqCaKPytmuuKNMzXAs0x&#10;zbFN5v/BFq9XVxpxmuLTPkaS1DCj7tP2dnvf/eg+b+/R9mP3AMv2bnvbfem+d9+6h+4rAmfoXNuY&#10;BAAyeaVd7cVaXjeXqnhnkFRZReSC+QpuNg2gRi4ieBLiNqaB/PP2laLgQ5ZW+TauS107SGgQWvtp&#10;bY7TYmuLCvg4Cs/O+jDTAo5G4TAe+GkGJDkEN9rYl0zVyBkpNlYTvqhspqQEXSgd+VRkdWmso0aS&#10;Q4DLLNWMC+HlISRqU3w+6A98gFGCU3fo3IxezDOh0Yo4gfnH1wknj920WkrqwSpG6HRvW8IF2Mj6&#10;BlnNoWWCYZetZhQjweBOOWtHT0iXEcoHwntrp7H35+H5dDQdxb24P5z24jDPey9mWdwbzqKzQX6a&#10;Z1kefXDkozipOKVMOv4HvUfx3+lpf/N2Sj0q/tio4Cm67yiQPbw9aT9/N/KdeOaKbq60q85JASTu&#10;nffX0d2hx3vv9eunMfkJAAD//wMAUEsDBBQABgAIAAAAIQBd86Uv4QAAAAoBAAAPAAAAZHJzL2Rv&#10;d25yZXYueG1sTI/BTsMwEETvSPyDtUjcqJOKJjTEqYAKkQtItAhxdOMlsYjXUey2KV/PcoLbjuZp&#10;dqZcTa4XBxyD9aQgnSUgkBpvLLUK3raPVzcgQtRkdO8JFZwwwKo6Pyt1YfyRXvGwia3gEAqFVtDF&#10;OBRShqZDp8PMD0jsffrR6chybKUZ9ZHDXS/nSZJJpy3xh04P+NBh87XZOwVx/XHqsvfmfmlftk/P&#10;mf2u63qt1OXFdHcLIuIU/2D4rc/VoeJOO78nE0TPOs2XjCpYJCkIBubXCz527OR5CrIq5f8J1Q8A&#10;AAD//wMAUEsBAi0AFAAGAAgAAAAhALaDOJL+AAAA4QEAABMAAAAAAAAAAAAAAAAAAAAAAFtDb250&#10;ZW50X1R5cGVzXS54bWxQSwECLQAUAAYACAAAACEAOP0h/9YAAACUAQAACwAAAAAAAAAAAAAAAAAv&#10;AQAAX3JlbHMvLnJlbHNQSwECLQAUAAYACAAAACEAC/KV9mgCAAB8BAAADgAAAAAAAAAAAAAAAAAu&#10;AgAAZHJzL2Uyb0RvYy54bWxQSwECLQAUAAYACAAAACEAXfOlL+EAAAAKAQAADwAAAAAAAAAAAAAA&#10;AADC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2348865</wp:posOffset>
                </wp:positionH>
                <wp:positionV relativeFrom="paragraph">
                  <wp:posOffset>318135</wp:posOffset>
                </wp:positionV>
                <wp:extent cx="333375" cy="806450"/>
                <wp:effectExtent l="57150" t="5715" r="9525" b="3556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806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6BBF2" id="Прямая со стрелкой 31" o:spid="_x0000_s1026" type="#_x0000_t32" style="position:absolute;margin-left:184.95pt;margin-top:25.05pt;width:26.25pt;height:6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OHbgIAAIYEAAAOAAAAZHJzL2Uyb0RvYy54bWysVM2O0zAQviPxDpbv3STdtNuNNkUoaeGw&#10;wEq7PIAbO42FY1u2t2mFkBZeYB+BV+DCgR/tM6RvxNjtFhYuCJGDM45nvpn55nPOnqxbgVbMWK5k&#10;jpOjGCMmK0W5XOb49dV8MMHIOiIpEUqyHG+YxU+mjx+ddTpjQ9UoQZlBACJt1ukcN87pLIps1bCW&#10;2COlmYTDWpmWONiaZUQN6QC9FdEwjsdRpwzVRlXMWvha7g7xNODXNavcq7q2zCGRY6jNhdWEdeHX&#10;aHpGsqUhuuHVvgzyD1W0hEtIeoAqiSPo2vA/oFpeGWVV7Y4q1UaqrnnFQg/QTRL/1s1lQzQLvQA5&#10;Vh9osv8Ptnq5ujCI0xwfJxhJ0sKM+o/bm+1t/73/tL1F2/f9HSzbD9ub/nP/rf/a3/VfEDgDc522&#10;GQAU8sL43qu1vNTnqnpjkVRFQ+SShQ6uNhpQQ0T0IMRvrIb8i+6FouBDrp0KNK5r06JacP3cB3pw&#10;oAqtw9w2h7mxtUMVfDyG52SEUQVHk3icjsJcI5J5GB+sjXXPmGqRN3JsnSF82bhCSQkKUWaXgqzO&#10;rYO2IPA+wAdLNedCBKEIibocn46Go1CTVYJTf+jdrFkuCmHQiniphcdzBGAP3Iy6ljSANYzQ2d52&#10;hAuwkQtUOcOBPMGwz9YyipFgcLu8tUMU0meE9qHgvbVT29vT+HQ2mU3SQToczwZpXJaDp/MiHYzn&#10;ycmoPC6Lokze+eKTNGs4pUz6+u+Vn6R/p6z9Hdxp9qD9A1HRQ/RAAhR7/w5FByX44e9ktFB0c2F8&#10;d14UIPbgvL+Y/jb9ug9eP38f0x8AAAD//wMAUEsDBBQABgAIAAAAIQAWDvGJ4AAAAAoBAAAPAAAA&#10;ZHJzL2Rvd25yZXYueG1sTI/LTsMwEEX3SPyDNUhsEHUS+gxxKgS0rFBFKHs3HpKo8TiK3Tb5e4YV&#10;LEf36N4z2XqwrThj7xtHCuJJBAKpdKahSsH+c3O/BOGDJqNbR6hgRA/r/Poq06lxF/rAcxEqwSXk&#10;U62gDqFLpfRljVb7ieuQOPt2vdWBz76SptcXLretTKJoLq1uiBdq3eFzjeWxOFkFL8Vutvm62w/J&#10;WL69F9vlcUfjq1K3N8PTI4iAQ/iD4Vef1SFnp4M7kfGiVfAwX60YVTCLYhAMTJNkCuLA5GIRg8wz&#10;+f+F/AcAAP//AwBQSwECLQAUAAYACAAAACEAtoM4kv4AAADhAQAAEwAAAAAAAAAAAAAAAAAAAAAA&#10;W0NvbnRlbnRfVHlwZXNdLnhtbFBLAQItABQABgAIAAAAIQA4/SH/1gAAAJQBAAALAAAAAAAAAAAA&#10;AAAAAC8BAABfcmVscy8ucmVsc1BLAQItABQABgAIAAAAIQAt2WOHbgIAAIYEAAAOAAAAAAAAAAAA&#10;AAAAAC4CAABkcnMvZTJvRG9jLnhtbFBLAQItABQABgAIAAAAIQAWDvGJ4AAAAAoBAAAPAAAAAAAA&#10;AAAAAAAAAMg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3461385</wp:posOffset>
                </wp:positionH>
                <wp:positionV relativeFrom="paragraph">
                  <wp:posOffset>256540</wp:posOffset>
                </wp:positionV>
                <wp:extent cx="401955" cy="635"/>
                <wp:effectExtent l="7620" t="58420" r="19050" b="552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2E4C0" id="Прямая со стрелкой 30" o:spid="_x0000_s1026" type="#_x0000_t32" style="position:absolute;margin-left:272.55pt;margin-top:20.2pt;width:31.6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0pYwIAAHk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RYjk+hPYo0MKP+4/bd9q7/3n/a3qHt+/4elu2H7bv+c/+t/9rf918QOEPnutZm&#10;AFCoK+Nrp2t13V5q+toipYuaqCUPFdxsWkBNfET0IMRvbAv5F91zzcCH3Dod2riuTOMhoUFoHaa1&#10;OU6Lrx2i8DGNk8lohBGFo/HpKMCT7BDZGuuecd0gb+TYOkPEsnaFVgpEoU0S8pDVpXWeF8kOAT6t&#10;0nMhZdCGVKjL8WQ0HIUAq6Vg/tC7WbNcFNKgFfHqCs+exQM3o28VC2A1J2y2tx0REmzkQnecEdAv&#10;ybHP1nCGkeRwoby1oyeVzwi1A+G9tRPYm0k8mZ3NztJBOhzPBmlcloOn8yIdjOfJk1F5WhZFmbz1&#10;5JM0qwVjXHn+B7En6d+JaX/tdjI9yv3YqOgheugokD28A+kwfD/vnXIWmm2ujK/O6wD0HZz3d9Ff&#10;oF/3wevnH2P6AwAA//8DAFBLAwQUAAYACAAAACEAGvuYZeAAAAAJAQAADwAAAGRycy9kb3ducmV2&#10;LnhtbEyPy07DMBBF90j8gzVI7KhdlEQlxKmACpENlWgRYunGQ2wR21Hstilfz3QFu3kc3TlTLSfX&#10;swOO0QYvYT4TwNC3QVvfSXjfPt8sgMWkvFZ98CjhhBGW9eVFpUodjv4ND5vUMQrxsVQSTEpDyXls&#10;DToVZ2FAT7uvMDqVqB07rkd1pHDX81shCu6U9XTBqAGfDLbfm72TkFafJ1N8tI93dr19eS3sT9M0&#10;Kymvr6aHe2AJp/QHw1mf1KEmp13Yex1ZLyHP8jmhEjKRASOgEAsqdudBDryu+P8P6l8AAAD//wMA&#10;UEsBAi0AFAAGAAgAAAAhALaDOJL+AAAA4QEAABMAAAAAAAAAAAAAAAAAAAAAAFtDb250ZW50X1R5&#10;cGVzXS54bWxQSwECLQAUAAYACAAAACEAOP0h/9YAAACUAQAACwAAAAAAAAAAAAAAAAAvAQAAX3Jl&#10;bHMvLnJlbHNQSwECLQAUAAYACAAAACEAJfUtKWMCAAB5BAAADgAAAAAAAAAAAAAAAAAuAgAAZHJz&#10;L2Uyb0RvYy54bWxQSwECLQAUAAYACAAAACEAGvuYZeAAAAAJAQAADwAAAAAAAAAAAAAAAAC9BAAA&#10;ZHJzL2Rvd25yZXYueG1sUEsFBgAAAAAEAAQA8wAAAMoFAAAAAA==&#10;">
                <v:stroke endarrow="block"/>
              </v:shape>
            </w:pict>
          </mc:Fallback>
        </mc:AlternateContent>
      </w: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tabs>
          <w:tab w:val="left" w:pos="4530"/>
          <w:tab w:val="left" w:pos="8415"/>
        </w:tabs>
        <w:spacing w:after="0" w:line="240" w:lineRule="auto"/>
        <w:rPr>
          <w:rFonts w:ascii="Times New Roman" w:hAnsi="Times New Roman"/>
          <w:color w:val="000000"/>
          <w:sz w:val="20"/>
          <w:szCs w:val="20"/>
          <w:lang w:val="uk-UA" w:eastAsia="ru-RU"/>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2682240</wp:posOffset>
                </wp:positionH>
                <wp:positionV relativeFrom="paragraph">
                  <wp:posOffset>-635</wp:posOffset>
                </wp:positionV>
                <wp:extent cx="1990725" cy="1029970"/>
                <wp:effectExtent l="9525" t="10160" r="38100" b="5524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1029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DAE84" id="Прямая со стрелкой 29" o:spid="_x0000_s1026" type="#_x0000_t32" style="position:absolute;margin-left:211.2pt;margin-top:-.05pt;width:156.75pt;height:8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wNZwIAAH4EAAAOAAAAZHJzL2Uyb0RvYy54bWysVEtu2zAQ3RfoHQjuHUmuk1hC5KCQ7G7S&#10;NkDSA9AkZRGlSIFkLBtFgbQXyBF6hW666Ac5g3yjDulPm3RTFNWCGmqGb2bePOrsfNVItOTGCq1y&#10;nBzFGHFFNRNqkeM317PBGCPriGJEasVzvOYWn0+ePjnr2owPda0l4wYBiLJZ1+a4dq7NosjSmjfE&#10;HumWK3BW2jTEwdYsImZIB+iNjIZxfBJ12rDWaMqtha/l1oknAb+qOHWvq8pyh2SOoTYXVhPWuV+j&#10;yRnJFoa0taC7Msg/VNEQoSDpAaokjqAbI/6AagQ12urKHVHdRLqqBOWhB+gmiR91c1WTlodegBzb&#10;Hmiy/w+WvlpeGiRYjocpRoo0MKP+0+Z2c9f/6D9v7tDmQ38Py+bj5rb/0n/vv/X3/VcEwcBc19oM&#10;AAp1aXzvdKWu2gtN31qkdFETteChg+t1C6iJPxE9OOI3toX88+6lZhBDbpwONK4q03hIIAitwrTW&#10;h2nxlUMUPiZpGp8OjzGi4EviYZqehnlGJNsfb411L7hukDdybJ0hYlG7QisFytAmCcnI8sI6XxzJ&#10;9gd8bqVnQsogEKlQl+P0GLJ5j9VSMO8MG7OYF9KgJfESC0/o9FGY0TeKBbCaEzbd2Y4ICTZygSJn&#10;BJAmOfbZGs4wkhxulbe25UnlMwIBUPDO2qrsXRqn0/F0PBqMhifTwSguy8HzWTEanMyS0+PyWVkU&#10;ZfLeF5+MslowxpWvf6/4ZPR3itrdva1WD5o/EBU9RA+MQrH7dyg6KMAPfSufuWbrS+O782IAkYfg&#10;3YX0t+j3fYj69duY/AQAAP//AwBQSwMEFAAGAAgAAAAhAAW5pg7hAAAACQEAAA8AAABkcnMvZG93&#10;bnJldi54bWxMj8FOwzAQRO9I/IO1SNxaJ6GkbYhTARUiF5BoEeLoxia2iNdR7LYpX9/lBMfVPM28&#10;LVej69hBD8F6FJBOE2AaG68stgLet0+TBbAQJSrZedQCTjrAqrq8KGWh/BHf9GETW0YlGAopwMTY&#10;F5yHxmgnw9T3Gin78oOTkc6h5WqQRyp3Hc+SJOdOWqQFI3v9aHTzvdk7AXH9eTL5R/OwtK/b55fc&#10;/tR1vRbi+mq8vwMW9Rj/YPjVJ3WoyGnn96gC6wTMsmxGqIBJCozy+c3tEtiOwDxLgVcl//9BdQYA&#10;AP//AwBQSwECLQAUAAYACAAAACEAtoM4kv4AAADhAQAAEwAAAAAAAAAAAAAAAAAAAAAAW0NvbnRl&#10;bnRfVHlwZXNdLnhtbFBLAQItABQABgAIAAAAIQA4/SH/1gAAAJQBAAALAAAAAAAAAAAAAAAAAC8B&#10;AABfcmVscy8ucmVsc1BLAQItABQABgAIAAAAIQA73HwNZwIAAH4EAAAOAAAAAAAAAAAAAAAAAC4C&#10;AABkcnMvZTJvRG9jLnhtbFBLAQItABQABgAIAAAAIQAFuaYO4QAAAAkBAAAPAAAAAAAAAAAAAAAA&#10;AME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680085</wp:posOffset>
                </wp:positionH>
                <wp:positionV relativeFrom="paragraph">
                  <wp:posOffset>-635</wp:posOffset>
                </wp:positionV>
                <wp:extent cx="659130" cy="1029970"/>
                <wp:effectExtent l="55245" t="10160" r="9525" b="4572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130" cy="1029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27180" id="Прямая со стрелкой 28" o:spid="_x0000_s1026" type="#_x0000_t32" style="position:absolute;margin-left:53.55pt;margin-top:-.05pt;width:51.9pt;height:81.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eabwIAAIcEAAAOAAAAZHJzL2Uyb0RvYy54bWysVEtu2zAQ3RfoHQjuHUmO7cRC5KCQ7HaR&#10;tgGSHoAWKYsoRRIkY9koCiS9QI7QK3TTRT/IGeQbdUg7TtJuiqJaUENx5s2bmUednK4agZbMWK5k&#10;hpODGCMmS0W5XGT43eWsd4yRdURSIpRkGV4zi08nz5+dtDplfVUrQZlBACJt2uoM187pNIpsWbOG&#10;2AOlmYTDSpmGONiaRUQNaQG9EVE/jkdRqwzVRpXMWvhabA/xJOBXFSvd26qyzCGRYeDmwmrCOvdr&#10;NDkh6cIQXfNyR4P8A4uGcAlJ91AFcQRdGf4HVMNLo6yq3EGpmkhVFS9ZqAGqSeLfqrmoiWahFmiO&#10;1fs22f8HW75ZnhvEaYb7MClJGphR93lzvbntfnZfNrdoc9PdwbL5tLnuvnY/uu/dXfcNgTN0rtU2&#10;BYBcnhtfe7mSF/pMle8tkiqviVywUMHlWgNq4iOiJyF+YzXkn7evFQUfcuVUaOOqMg2qBNevfKAH&#10;h1ahVZjbej83tnKohI+j4Tg5hOmWcJTE/fH4KAw2IqnH8dHaWPeSqQZ5I8PWGcIXtcuVlCARZbY5&#10;yPLMOs/yIcAHSzXjQgSlCInaDI+H/WEgZZXg1B96N2sW81wYtCRea+EJJcPJYzejriQNYDUjdLqz&#10;HeECbORCr5zh0D3BsM/WMIqRYHC9vLWlJ6TPCPUD4Z21lduHcTyeHk+PB71BfzTtDeKi6L2Y5YPe&#10;aJYcDYvDIs+L5KMnnwzSmlPKpOd/L/1k8HfS2l3CrWj34t83KnqKHjoKZO/fgXSQgp/+VkdzRdfn&#10;xlfnVQFqD867m+mv0+N98Hr4f0x+AQAA//8DAFBLAwQUAAYACAAAACEAEokes94AAAAJAQAADwAA&#10;AGRycy9kb3ducmV2LnhtbEyPwU7DMBBE70j8g7VIXFBrJxKlhDgVAkpPqCKUuxsvSdR4HcVum/w9&#10;y6mcVqM3mp3JV6PrxAmH0HrSkMwVCKTK25ZqDbuv9WwJIkRD1nSeUMOEAVbF9VVuMuvP9ImnMtaC&#10;QyhkRkMTY59JGaoGnQlz3yMx+/GDM5HlUEs7mDOHu06mSi2kMy3xh8b0+NJgdSiPTsNrub1ff9/t&#10;xnSqNh/l+/KwpelN69ub8fkJRMQxXszwV5+rQ8Gd9v5INoiOtXpI2Kphxod5mqhHEHsGizQBWeTy&#10;/4LiFwAA//8DAFBLAQItABQABgAIAAAAIQC2gziS/gAAAOEBAAATAAAAAAAAAAAAAAAAAAAAAABb&#10;Q29udGVudF9UeXBlc10ueG1sUEsBAi0AFAAGAAgAAAAhADj9If/WAAAAlAEAAAsAAAAAAAAAAAAA&#10;AAAALwEAAF9yZWxzLy5yZWxzUEsBAi0AFAAGAAgAAAAhAJUL15pvAgAAhwQAAA4AAAAAAAAAAAAA&#10;AAAALgIAAGRycy9lMm9Eb2MueG1sUEsBAi0AFAAGAAgAAAAhABKJHrPeAAAACQEAAA8AAAAAAAAA&#10;AAAAAAAAyQQAAGRycy9kb3ducmV2LnhtbFBLBQYAAAAABAAEAPMAAADUBQAAAAA=&#10;">
                <v:stroke endarrow="block"/>
              </v:shape>
            </w:pict>
          </mc:Fallback>
        </mc:AlternateContent>
      </w:r>
      <w:r w:rsidRPr="003B3DD4">
        <w:rPr>
          <w:rFonts w:ascii="Times New Roman" w:hAnsi="Times New Roman"/>
          <w:color w:val="000000"/>
          <w:sz w:val="20"/>
          <w:szCs w:val="20"/>
          <w:lang w:val="uk-UA" w:eastAsia="ru-RU"/>
        </w:rPr>
        <w:tab/>
      </w:r>
      <w:r w:rsidRPr="003B3DD4">
        <w:rPr>
          <w:rFonts w:ascii="Times New Roman" w:hAnsi="Times New Roman"/>
          <w:color w:val="000000"/>
          <w:sz w:val="20"/>
          <w:szCs w:val="20"/>
          <w:lang w:val="uk-UA" w:eastAsia="ru-RU"/>
        </w:rPr>
        <w:tab/>
      </w: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tabs>
          <w:tab w:val="left" w:pos="2715"/>
          <w:tab w:val="left" w:pos="5775"/>
        </w:tabs>
        <w:spacing w:after="0" w:line="240" w:lineRule="auto"/>
        <w:rPr>
          <w:rFonts w:ascii="Times New Roman" w:hAnsi="Times New Roman"/>
          <w:color w:val="000000"/>
          <w:sz w:val="20"/>
          <w:szCs w:val="20"/>
          <w:lang w:val="uk-UA" w:eastAsia="ru-RU"/>
        </w:rPr>
      </w:pPr>
      <w:r w:rsidRPr="003B3DD4">
        <w:rPr>
          <w:rFonts w:ascii="Times New Roman" w:hAnsi="Times New Roman"/>
          <w:color w:val="000000"/>
          <w:sz w:val="20"/>
          <w:szCs w:val="20"/>
          <w:lang w:val="uk-UA" w:eastAsia="ru-RU"/>
        </w:rPr>
        <w:tab/>
      </w:r>
      <w:r w:rsidRPr="003B3DD4">
        <w:rPr>
          <w:rFonts w:ascii="Times New Roman" w:hAnsi="Times New Roman"/>
          <w:color w:val="000000"/>
          <w:sz w:val="20"/>
          <w:szCs w:val="20"/>
          <w:lang w:val="uk-UA" w:eastAsia="ru-RU"/>
        </w:rPr>
        <w:tab/>
      </w:r>
    </w:p>
    <w:p w:rsidR="00F93F97" w:rsidRPr="003B3DD4" w:rsidRDefault="00F93F97" w:rsidP="00F93F97">
      <w:pPr>
        <w:spacing w:after="0" w:line="36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102235</wp:posOffset>
                </wp:positionV>
                <wp:extent cx="2689860" cy="876300"/>
                <wp:effectExtent l="10160" t="5080" r="5080"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876300"/>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Компенсація системних захворювань – передопераційна підготовка з абдоменопневмокомпресією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0" style="position:absolute;margin-left:11pt;margin-top:8.05pt;width:211.8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mEUgIAAGE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to/o0SzEjWqP+3e7z7W3+u73W39ub6rv+0+1D/qL/VXgkHIWGVdjBdv7DU0NTt7&#10;ZfgbR7SZF0wvxQWAqQrBMsyz18RH9y40hsOrJK2emwzfYytvAnmbHMoGEGkhm6DR9qiR2HjC8bA/&#10;Gk/GI5SSo298NnrcDSJGLD7ctuD8U2FK0mwSCtgDAZ2tr5xvsmHxISRkb5TMFlKpYMAynSsga4b9&#10;sghfKACLPA1TmlQJnQz7w4B8z+dOIbrh+xtEKT02vpIlVnEMYnFD2xOdhbb0TKp2jykrveexoa6V&#10;wG/STZBucBAlNdkWiQXT9jnOJW4KA+8oqbDHE+rerhgIStQzjeJMeoNBMxTBGAzP+mjAqSc99TDN&#10;ESqhnpJ2O/ftIK0syGWBL/UCG9pcoKC5DFw3YrdZ7dPHPg4S7GeuGZRTO0T9+jPMfgIAAP//AwBQ&#10;SwMEFAAGAAgAAAAhAAN51kveAAAACQEAAA8AAABkcnMvZG93bnJldi54bWxMj0FPg0AQhe8m/ofN&#10;mHizC0iJRZbGaGrisaUXbwO7BZSdJezSor/e8aTHee/lzfeK7WIHcTaT7x0piFcRCEON0z21Co7V&#10;7u4BhA9IGgdHRsGX8bAtr68KzLW70N6cD6EVXEI+RwVdCGMupW86Y9Gv3GiIvZObLAY+p1bqCS9c&#10;bgeZRFEmLfbEHzoczXNnms/DbBXUfXLE7331GtnN7j68LdXH/P6i1O3N8vQIIpgl/IXhF5/RoWSm&#10;2s2kvRgUJAlPCaxnMQj203SdgahZWKcxyLKQ/xeUPwAAAP//AwBQSwECLQAUAAYACAAAACEAtoM4&#10;kv4AAADhAQAAEwAAAAAAAAAAAAAAAAAAAAAAW0NvbnRlbnRfVHlwZXNdLnhtbFBLAQItABQABgAI&#10;AAAAIQA4/SH/1gAAAJQBAAALAAAAAAAAAAAAAAAAAC8BAABfcmVscy8ucmVsc1BLAQItABQABgAI&#10;AAAAIQBcdGmEUgIAAGEEAAAOAAAAAAAAAAAAAAAAAC4CAABkcnMvZTJvRG9jLnhtbFBLAQItABQA&#10;BgAIAAAAIQADedZL3gAAAAkBAAAPAAAAAAAAAAAAAAAAAKwEAABkcnMvZG93bnJldi54bWxQSwUG&#10;AAAAAAQABADzAAAAtwU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Компенсація системних захворювань – передопераційна підготовка з абдоменопневмокомпресією</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3282950</wp:posOffset>
                </wp:positionH>
                <wp:positionV relativeFrom="paragraph">
                  <wp:posOffset>102235</wp:posOffset>
                </wp:positionV>
                <wp:extent cx="2449830" cy="1028700"/>
                <wp:effectExtent l="10160" t="5080" r="6985"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1028700"/>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Декомпенсація системних захворювань- противопоказання до планового оперативного</w:t>
                            </w:r>
                            <w:r>
                              <w:rPr>
                                <w:b/>
                                <w:i/>
                                <w:sz w:val="24"/>
                                <w:szCs w:val="24"/>
                                <w:lang w:val="uk-UA"/>
                              </w:rPr>
                              <w:t xml:space="preserve"> </w:t>
                            </w:r>
                            <w:r>
                              <w:rPr>
                                <w:rFonts w:ascii="Times New Roman" w:hAnsi="Times New Roman"/>
                                <w:i/>
                                <w:sz w:val="24"/>
                                <w:szCs w:val="24"/>
                                <w:lang w:val="uk-UA"/>
                              </w:rPr>
                              <w:t>лікування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1" style="position:absolute;margin-left:258.5pt;margin-top:8.05pt;width:192.9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0idUwIAAGIEAAAOAAAAZHJzL2Uyb0RvYy54bWysVM2O0zAQviPxDpbvNGlod9uo6WrVpQhp&#10;gZUWHsB1nMbCsc3YbbqckPaKxCPwEFwQP/sM6RsxcdrSBU6IHCyPZ/x55vtmMjnbVIqsBThpdEb7&#10;vZgSobnJpV5m9PWr+aMRJc4znTNltMjojXD0bPrwwaS2qUhMaVQugCCIdmltM1p6b9MocrwUFXM9&#10;Y4VGZ2GgYh5NWEY5sBrRKxUlcXwS1QZyC4YL5/D0onPSacAvCsH9y6JwwhOVUczNhxXCumjXaDph&#10;6RKYLSXfpcH+IYuKSY2PHqAumGdkBfIPqEpyMM4UvsdNFZmikFyEGrCafvxbNdclsyLUguQ4e6DJ&#10;/T9Y/mJ9BUTmGU1OKNGsQo2aT9v324/N9+Zue9t8bu6ab9sPzY/mS/OVYBAyVluX4sVrewVtzc5e&#10;Gv7GEW1mJdNLcQ5g6lKwHPPst/HRvQut4fAqWdTPTY7vsZU3gbxNAVULiLSQTdDo5qCR2HjC8TAZ&#10;DMajxyglR18/TkancVAxYun+ugXnnwpTkXaTUcAmCPBsfel8mw5L9yEhfaNkPpdKBQOWi5kCsmbY&#10;MPPwhQqwyuMwpUmd0fEwGQbkez53DBGH728QlfTY+UpWGR0dglja8vZE56EvPZOq22PKSu+IbLnr&#10;NPCbxSZoN9yrsjD5DTILpmt0HEzclAbeUVJjk2fUvV0xEJSoZxrVGfcHg3YqgjEYniZowLFncexh&#10;miNURj0l3Xbmu0laWZDLEl/qBza0OUdFCxm4btXustqlj40cJNgNXTspx3aI+vVrmP4EAAD//wMA&#10;UEsDBBQABgAIAAAAIQA0hNcZ3wAAAAoBAAAPAAAAZHJzL2Rvd25yZXYueG1sTI/NTsMwEITvSLyD&#10;tUjcqJ0g+hPiVAhUJI5teuG2iU0SiNdR7LSBp2c5lePOjGbny7ez68XJjqHzpCFZKBCWam86ajQc&#10;y93dGkSISAZ7T1bDtw2wLa6vcsyMP9Peng6xEVxCIUMNbYxDJmWoW+swLPxgib0PPzqMfI6NNCOe&#10;udz1MlVqKR12xB9aHOxza+uvw+Q0VF16xJ99+arcZncf3+byc3p/0fr2Zn56BBHtHC9h+JvP06Hg&#10;TZWfyATRa3hIVswS2VgmIDiwUSmzVCys1gnIIpf/EYpfAAAA//8DAFBLAQItABQABgAIAAAAIQC2&#10;gziS/gAAAOEBAAATAAAAAAAAAAAAAAAAAAAAAABbQ29udGVudF9UeXBlc10ueG1sUEsBAi0AFAAG&#10;AAgAAAAhADj9If/WAAAAlAEAAAsAAAAAAAAAAAAAAAAALwEAAF9yZWxzLy5yZWxzUEsBAi0AFAAG&#10;AAgAAAAhAI7nSJ1TAgAAYgQAAA4AAAAAAAAAAAAAAAAALgIAAGRycy9lMm9Eb2MueG1sUEsBAi0A&#10;FAAGAAgAAAAhADSE1xnfAAAACgEAAA8AAAAAAAAAAAAAAAAArQQAAGRycy9kb3ducmV2LnhtbFBL&#10;BQYAAAAABAAEAPMAAAC5BQ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Декомпенсація системних захворювань- противопоказання до планового оперативного</w:t>
                      </w:r>
                      <w:r>
                        <w:rPr>
                          <w:b/>
                          <w:i/>
                          <w:sz w:val="24"/>
                          <w:szCs w:val="24"/>
                          <w:lang w:val="uk-UA"/>
                        </w:rPr>
                        <w:t xml:space="preserve"> </w:t>
                      </w:r>
                      <w:r>
                        <w:rPr>
                          <w:rFonts w:ascii="Times New Roman" w:hAnsi="Times New Roman"/>
                          <w:i/>
                          <w:sz w:val="24"/>
                          <w:szCs w:val="24"/>
                          <w:lang w:val="uk-UA"/>
                        </w:rPr>
                        <w:t>лікування</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-419100</wp:posOffset>
                </wp:positionH>
                <wp:positionV relativeFrom="paragraph">
                  <wp:posOffset>1778635</wp:posOffset>
                </wp:positionV>
                <wp:extent cx="2482850" cy="986790"/>
                <wp:effectExtent l="13335" t="5080" r="8890" b="825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986790"/>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b/>
                                <w:i/>
                                <w:sz w:val="24"/>
                                <w:szCs w:val="24"/>
                                <w:lang w:val="uk-UA"/>
                              </w:rPr>
                            </w:pPr>
                            <w:r>
                              <w:rPr>
                                <w:rFonts w:ascii="Times New Roman" w:hAnsi="Times New Roman"/>
                                <w:i/>
                                <w:sz w:val="24"/>
                                <w:szCs w:val="24"/>
                                <w:lang w:val="uk-UA"/>
                              </w:rPr>
                              <w:t>Адаптація серцево-судинної та дихальної систем до зменшення об</w:t>
                            </w:r>
                            <w:r>
                              <w:rPr>
                                <w:rFonts w:ascii="Times New Roman" w:hAnsi="Times New Roman"/>
                                <w:i/>
                                <w:sz w:val="24"/>
                                <w:szCs w:val="24"/>
                              </w:rPr>
                              <w:t>`</w:t>
                            </w:r>
                            <w:r>
                              <w:rPr>
                                <w:rFonts w:ascii="Times New Roman" w:hAnsi="Times New Roman"/>
                                <w:i/>
                                <w:sz w:val="24"/>
                                <w:szCs w:val="24"/>
                                <w:lang w:val="uk-UA"/>
                              </w:rPr>
                              <w:t>єму черевної порожнини не</w:t>
                            </w:r>
                            <w:r>
                              <w:rPr>
                                <w:b/>
                                <w:i/>
                                <w:sz w:val="24"/>
                                <w:szCs w:val="24"/>
                                <w:lang w:val="uk-UA"/>
                              </w:rPr>
                              <w:t xml:space="preserve"> </w:t>
                            </w:r>
                            <w:r>
                              <w:rPr>
                                <w:rFonts w:ascii="Times New Roman" w:hAnsi="Times New Roman"/>
                                <w:i/>
                                <w:sz w:val="24"/>
                                <w:szCs w:val="24"/>
                                <w:lang w:val="uk-UA"/>
                              </w:rPr>
                              <w:t>відбувається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2" style="position:absolute;margin-left:-33pt;margin-top:140.05pt;width:195.5pt;height:7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K/TgIAAGEEAAAOAAAAZHJzL2Uyb0RvYy54bWysVM2O0zAQviPxDpbvNG3Vdtuo6WrVpQhp&#10;gZUWHsB1nMTCsc3YbbKckLgi8Qg8BBfEzz5D+kZMnLaUH3FA5GB5POPPM983k/l5XSqyFeCk0Qkd&#10;9PqUCM1NKnWe0BfPVw+mlDjPdMqU0SKht8LR88X9e/PKxmJoCqNSAQRBtIsrm9DCextHkeOFKJnr&#10;GSs0OjMDJfNoQh6lwCpEL1U07PcnUWUgtWC4cA5PLzsnXQT8LBPcP8syJzxRCcXcfFghrOt2jRZz&#10;FufAbCH5Pg32D1mUTGp89Ah1yTwjG5C/QZWSg3Em8z1uyshkmeQi1IDVDPq/VHNTMCtCLUiOs0ea&#10;3P+D5U+310BkmtDhmBLNStSo+bB7s3vffG3udm+bj81d82X3rvnWfGo+EwxCxirrYrx4Y6+hrdnZ&#10;K8NfOqLNsmA6FxcApioESzHPQRsf/XShNRxeJevqiUnxPbbxJpBXZ1C2gEgLqYNGt0eNRO0Jx8Ph&#10;aDqcjlFKjr7ZdHI2CyJGLD7ctuD8I2FK0m4SCtgDAZ1tr5xvs2HxISRkb5RMV1KpYEC+XiogW4b9&#10;sgpfKACLPA1TmlT4+hjp+DtEP3x/giilx8ZXskzo9BjE4pa2hzoNbemZVN0eU1Z6z2NLXSeBr9d1&#10;kG5yEGVt0lskFkzX5ziXuCkMvKakwh5PqHu1YSAoUY81ijMbjEbtUARjND4bogGnnvWph2mOUAn1&#10;lHTbpe8GaWNB5gW+NAhsaHOBgmYycN2K3WW1Tx/7OEiwn7l2UE7tEPXjz7D4DgAA//8DAFBLAwQU&#10;AAYACAAAACEAwixDyeAAAAALAQAADwAAAGRycy9kb3ducmV2LnhtbEyPQU+DQBCF7yb+h82YeGt3&#10;C0IqMjRGUxOPLb14G2AFlJ0l7NKiv971pMc37+XN9/LdYgZx1pPrLSNs1gqE5to2PbcIp3K/2oJw&#10;nrihwbJG+NIOdsX1VU5ZYy980Oejb0UoYZcRQuf9mEnp6k4bcms7ag7eu50M+SCnVjYTXUK5GWSk&#10;VCoN9Rw+dDTqp07Xn8fZIFR9dKLvQ/mizP0+9q9L+TG/PSPe3iyPDyC8XvxfGH7xAzoUgamyMzdO&#10;DAirNA1bPEK0VRsQIRFHSbhUCHdxkoAscvl/Q/EDAAD//wMAUEsBAi0AFAAGAAgAAAAhALaDOJL+&#10;AAAA4QEAABMAAAAAAAAAAAAAAAAAAAAAAFtDb250ZW50X1R5cGVzXS54bWxQSwECLQAUAAYACAAA&#10;ACEAOP0h/9YAAACUAQAACwAAAAAAAAAAAAAAAAAvAQAAX3JlbHMvLnJlbHNQSwECLQAUAAYACAAA&#10;ACEAODUSv04CAABhBAAADgAAAAAAAAAAAAAAAAAuAgAAZHJzL2Uyb0RvYy54bWxQSwECLQAUAAYA&#10;CAAAACEAwixDyeAAAAALAQAADwAAAAAAAAAAAAAAAACoBAAAZHJzL2Rvd25yZXYueG1sUEsFBgAA&#10;AAAEAAQA8wAAALUFAAAAAA==&#10;">
                <v:textbox>
                  <w:txbxContent>
                    <w:p w:rsidR="00F93F97" w:rsidRDefault="00F93F97" w:rsidP="00F93F97">
                      <w:pPr>
                        <w:jc w:val="center"/>
                        <w:rPr>
                          <w:b/>
                          <w:i/>
                          <w:sz w:val="24"/>
                          <w:szCs w:val="24"/>
                          <w:lang w:val="uk-UA"/>
                        </w:rPr>
                      </w:pPr>
                      <w:r>
                        <w:rPr>
                          <w:rFonts w:ascii="Times New Roman" w:hAnsi="Times New Roman"/>
                          <w:i/>
                          <w:sz w:val="24"/>
                          <w:szCs w:val="24"/>
                          <w:lang w:val="uk-UA"/>
                        </w:rPr>
                        <w:t>Адаптація серцево-судинної та дихальної систем до зменшення об</w:t>
                      </w:r>
                      <w:r>
                        <w:rPr>
                          <w:rFonts w:ascii="Times New Roman" w:hAnsi="Times New Roman"/>
                          <w:i/>
                          <w:sz w:val="24"/>
                          <w:szCs w:val="24"/>
                        </w:rPr>
                        <w:t>`</w:t>
                      </w:r>
                      <w:r>
                        <w:rPr>
                          <w:rFonts w:ascii="Times New Roman" w:hAnsi="Times New Roman"/>
                          <w:i/>
                          <w:sz w:val="24"/>
                          <w:szCs w:val="24"/>
                          <w:lang w:val="uk-UA"/>
                        </w:rPr>
                        <w:t>єму черевної порожнини не</w:t>
                      </w:r>
                      <w:r>
                        <w:rPr>
                          <w:b/>
                          <w:i/>
                          <w:sz w:val="24"/>
                          <w:szCs w:val="24"/>
                          <w:lang w:val="uk-UA"/>
                        </w:rPr>
                        <w:t xml:space="preserve"> </w:t>
                      </w:r>
                      <w:r>
                        <w:rPr>
                          <w:rFonts w:ascii="Times New Roman" w:hAnsi="Times New Roman"/>
                          <w:i/>
                          <w:sz w:val="24"/>
                          <w:szCs w:val="24"/>
                          <w:lang w:val="uk-UA"/>
                        </w:rPr>
                        <w:t>відбувається</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2423160</wp:posOffset>
                </wp:positionH>
                <wp:positionV relativeFrom="paragraph">
                  <wp:posOffset>1789430</wp:posOffset>
                </wp:positionV>
                <wp:extent cx="2314575" cy="986790"/>
                <wp:effectExtent l="7620" t="6350" r="11430" b="69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986790"/>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Адекватна адаптація серцево-судинної та дихальної систем до зменшення об</w:t>
                            </w:r>
                            <w:r>
                              <w:rPr>
                                <w:rFonts w:ascii="Times New Roman" w:hAnsi="Times New Roman"/>
                                <w:i/>
                                <w:sz w:val="24"/>
                                <w:szCs w:val="24"/>
                              </w:rPr>
                              <w:t>`</w:t>
                            </w:r>
                            <w:r>
                              <w:rPr>
                                <w:rFonts w:ascii="Times New Roman" w:hAnsi="Times New Roman"/>
                                <w:i/>
                                <w:sz w:val="24"/>
                                <w:szCs w:val="24"/>
                                <w:lang w:val="uk-UA"/>
                              </w:rPr>
                              <w:t>єму черевної порожнини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3" style="position:absolute;margin-left:190.8pt;margin-top:140.9pt;width:182.25pt;height:7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zsUQIAAGEEAAAOAAAAZHJzL2Uyb0RvYy54bWysVM2O0zAQviPxDpbvNG1pt23UdLXqUoS0&#10;wEoLD+A6TmPh2GbsNiknpL0i8Qg8BBfEzz5D+kZMnLZ0gRMiB8vjGX+e+b6ZTM+rQpGNACeNTmiv&#10;06VEaG5SqVcJff1q8WhMifNMp0wZLRK6FY6ezx4+mJY2Fn2TG5UKIAiiXVzahObe2ziKHM9FwVzH&#10;WKHRmRkomEcTVlEKrET0QkX9bvcsKg2kFgwXzuHpZeuks4CfZYL7l1nmhCcqoZibDyuEddms0WzK&#10;4hUwm0u+T4P9QxYFkxofPUJdMs/IGuQfUIXkYJzJfIebIjJZJrkINWA1ve5v1dzkzIpQC5Lj7JEm&#10;9/9g+YvNNRCZJrQ/oESzAjWqP+3e7z7W3+u73W39ub6rv+0+1D/qL/VXgkHIWGldjBdv7DU0NTt7&#10;ZfgbR7SZ50yvxAWAKXPBUsyz18RH9y40hsOrZFk+Nym+x9beBPKqDIoGEGkhVdBoe9RIVJ5wPOw/&#10;7g2GoyElHH2T8dloEkSMWHy4bcH5p8IUpNkkFLAHAjrbXDnfZMPiQ0jI3iiZLqRSwYDVcq6AbBj2&#10;yyJ8oQAs8jRMaVLi68P+MCDf87lTiG74/gZRSI+Nr2SR0PExiMUNbU90GtrSM6naPaas9J7HhrpW&#10;Al8tqyDd6CDK0qRbJBZM2+c4l7jJDbyjpMQeT6h7u2YgKFHPNIoz6Q0GzVAEA1ntowGnnuWph2mO&#10;UAn1lLTbuW8HaW1BrnJ8qRfY0OYCBc1k4LoRu81qnz72cZBgP3PNoJzaIerXn2H2EwAA//8DAFBL&#10;AwQUAAYACAAAACEAMNXnh+EAAAALAQAADwAAAGRycy9kb3ducmV2LnhtbEyPTU+DQBCG7yb+h82Y&#10;eLPLR0ORMjRGUxOPLb14G2AKKLtL2KVFf73rSY+TefK+z5vvFjWIC0+2NxohXAUgWNem6XWLcCr3&#10;DykI60g3NBjNCF9sYVfc3uSUNeaqD3w5ulb4EG0zQuicGzMpbd2xIrsyI2v/O5tJkfPn1MpmoqsP&#10;V4OMgiCRinrtGzoa+bnj+vM4K4Sqj070fShfA/W4j93bUn7M7y+I93fL0xaE48X9wfCr79Wh8E6V&#10;mXVjxYAQp2HiUYQoDf0GT2zWSQiiQljHmwhkkcv/G4ofAAAA//8DAFBLAQItABQABgAIAAAAIQC2&#10;gziS/gAAAOEBAAATAAAAAAAAAAAAAAAAAAAAAABbQ29udGVudF9UeXBlc10ueG1sUEsBAi0AFAAG&#10;AAgAAAAhADj9If/WAAAAlAEAAAsAAAAAAAAAAAAAAAAALwEAAF9yZWxzLy5yZWxzUEsBAi0AFAAG&#10;AAgAAAAhAHLqfOxRAgAAYQQAAA4AAAAAAAAAAAAAAAAALgIAAGRycy9lMm9Eb2MueG1sUEsBAi0A&#10;FAAGAAgAAAAhADDV54fhAAAACwEAAA8AAAAAAAAAAAAAAAAAqwQAAGRycy9kb3ducmV2LnhtbFBL&#10;BQYAAAAABAAEAPMAAAC5BQ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Адекватна адаптація серцево-судинної та дихальної систем до зменшення об</w:t>
                      </w:r>
                      <w:r>
                        <w:rPr>
                          <w:rFonts w:ascii="Times New Roman" w:hAnsi="Times New Roman"/>
                          <w:i/>
                          <w:sz w:val="24"/>
                          <w:szCs w:val="24"/>
                        </w:rPr>
                        <w:t>`</w:t>
                      </w:r>
                      <w:r>
                        <w:rPr>
                          <w:rFonts w:ascii="Times New Roman" w:hAnsi="Times New Roman"/>
                          <w:i/>
                          <w:sz w:val="24"/>
                          <w:szCs w:val="24"/>
                          <w:lang w:val="uk-UA"/>
                        </w:rPr>
                        <w:t>єму черевної порожнини</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-194310</wp:posOffset>
                </wp:positionH>
                <wp:positionV relativeFrom="paragraph">
                  <wp:posOffset>3462020</wp:posOffset>
                </wp:positionV>
                <wp:extent cx="1924050" cy="846455"/>
                <wp:effectExtent l="9525" t="12065" r="9525" b="82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846455"/>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 xml:space="preserve">Пластика черевної стінки без повного зведення країв грижових воріт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4" style="position:absolute;margin-left:-15.3pt;margin-top:272.6pt;width:151.5pt;height:6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vPUQIAAGEEAAAOAAAAZHJzL2Uyb0RvYy54bWysVM2O0zAQviPxDpbvNG1olzZqulp1KUJa&#10;YKWFB3Adp7FwbDN2m5YT0l6ReAQeggviZ58hfSPGbrfbBU6IHCyPZ+abmW9mMj5d14qsBDhpdE57&#10;nS4lQnNTSL3I6ZvXs0dDSpxnumDKaJHTjXD0dPLwwbixmUhNZVQhgCCIdlljc1p5b7MkcbwSNXMd&#10;Y4VGZWmgZh5FWCQFsAbRa5Wk3e5J0hgoLBgunMPX852STiJ+WQruX5WlE56onGJuPp4Qz3k4k8mY&#10;ZQtgtpJ8nwb7hyxqJjUGPUCdM8/IEuQfULXkYJwpfYebOjFlKbmINWA1ve5v1VxVzIpYC5Lj7IEm&#10;9/9g+cvVJRBZ5DR9TIlmNfao/bz9sP3U/mhvttftl/am/b792P5sv7bfCBohY411GTpe2UsINTt7&#10;YfhbR7SZVkwvxBmAaSrBCsyzF+yTew5BcOhK5s0LU2A8tvQmkrcuoQ6ASAtZxx5tDj0Sa084PvZG&#10;ab87wFZy1A37J/3BIIZg2a23BeefCVOTcMkp4AxEdLa6cD5kw7Jbk5i9UbKYSaWiAIv5VAFZMZyX&#10;Wfz26O7YTGnS5HQ0SAcR+Z7OHUN04/c3iFp6HHwla6ziYMSyQNtTXcSx9Eyq3R1TVnrPY6Bu1wK/&#10;nq9j64YhQKB1booNEgtmN+e4l3ipDLynpMEZz6l7t2QgKFHPNTZn1Ov3w1JEoT94kqIAx5r5sYZp&#10;jlA59ZTsrlO/W6SlBbmoMFIvsqHNGTa0lJHru6z26eMcxxbsdy4syrEcre7+DJNfAAAA//8DAFBL&#10;AwQUAAYACAAAACEADBMxRuEAAAALAQAADwAAAGRycy9kb3ducmV2LnhtbEyPwU7DMBBE70j8g7VI&#10;3Fobt0lLyKZCoCJxbNMLNydekkBsR7HTBr4ec4Ljap5m3ua72fTsTKPvnEW4WwpgZGunO9sgnMr9&#10;YgvMB2W16p0lhC/ysCuur3KVaXexBzofQ8NiifWZQmhDGDLOfd2SUX7pBrIxe3ejUSGeY8P1qC6x&#10;3PRcCpFyozobF1o10FNL9edxMghVJ0/q+1C+CHO/X4XXufyY3p4Rb2/mxwdggebwB8OvflSHIjpV&#10;brLasx5hsRJpRBGSdSKBRUJu5BpYhZButgnwIuf/fyh+AAAA//8DAFBLAQItABQABgAIAAAAIQC2&#10;gziS/gAAAOEBAAATAAAAAAAAAAAAAAAAAAAAAABbQ29udGVudF9UeXBlc10ueG1sUEsBAi0AFAAG&#10;AAgAAAAhADj9If/WAAAAlAEAAAsAAAAAAAAAAAAAAAAALwEAAF9yZWxzLy5yZWxzUEsBAi0AFAAG&#10;AAgAAAAhAGALe89RAgAAYQQAAA4AAAAAAAAAAAAAAAAALgIAAGRycy9lMm9Eb2MueG1sUEsBAi0A&#10;FAAGAAgAAAAhAAwTMUbhAAAACwEAAA8AAAAAAAAAAAAAAAAAqwQAAGRycy9kb3ducmV2LnhtbFBL&#10;BQYAAAAABAAEAPMAAAC5BQ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 xml:space="preserve">Пластика черевної стінки без повного зведення країв грижових воріт </w:t>
                      </w:r>
                    </w:p>
                  </w:txbxContent>
                </v:textbox>
              </v:rect>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2032635</wp:posOffset>
                </wp:positionH>
                <wp:positionV relativeFrom="paragraph">
                  <wp:posOffset>3462020</wp:posOffset>
                </wp:positionV>
                <wp:extent cx="1685925" cy="685800"/>
                <wp:effectExtent l="7620" t="12065" r="11430" b="698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85800"/>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 xml:space="preserve">Інтраопераційний моніторинг ВЧТ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5" style="position:absolute;margin-left:160.05pt;margin-top:272.6pt;width:132.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TMTwIAAGEEAAAOAAAAZHJzL2Uyb0RvYy54bWysVM2O0zAQviPxDpbvNE3ULtuo6WrVpQhp&#10;gZUWHsB1nMbCsc3YbVpOSFyReAQeggviZ58hfSPGbrdbfsQB4YM1k5n5PPPNTMZn60aRlQAnjS5o&#10;2utTIjQ3pdSLgr58MXtwSonzTJdMGS0KuhGOnk3u3xu3NheZqY0qBRAE0S5vbUFr722eJI7XomGu&#10;Z6zQaKwMNMyjCoukBNYieqOSrN8/SVoDpQXDhXP49WJnpJOIX1WC++dV5YQnqqCYm483xHse7mQy&#10;ZvkCmK0l36fB/iGLhkmNjx6gLphnZAnyN6hGcjDOVL7HTZOYqpJcxBqwmrT/SzXXNbMi1oLkOHug&#10;yf0/WP5sdQVElgXNMko0a7BH3cft2+2H7lt3s33Xfepuuq/b99337nP3haATMtZal2Pgtb2CULOz&#10;l4a/ckSbac30QpwDmLYWrMQ80+Cf/BQQFIehZN4+NSW+x5beRPLWFTQBEGkh69ijzaFHYu0Jx4/p&#10;yelwlA0p4WhD+bQfm5iw/DbagvOPhWlIEAoKOAMRna0unQ/ZsPzWJWZvlCxnUqmowGI+VUBWDOdl&#10;Fk8sAIs8dlOatAUdDTGPv0P04/kTRCM9Dr6STUGxBDzBieWBtke6jLJnUu1kTFnpPY+Bul0L/Hq+&#10;jq0bhdhA69yUGyQWzG7OcS9RqA28oaTFGS+oe71kIChRTzQ2Z5QOBmEpojIYPsxQgWPL/NjCNEeo&#10;gnpKduLU7xZpaUEuanwpjWxoc44NrWTk+i6rffo4x7EF+50Li3KsR6+7P8PkBwAAAP//AwBQSwME&#10;FAAGAAgAAAAhACSrgbvgAAAACwEAAA8AAABkcnMvZG93bnJldi54bWxMj8FOwzAQRO9I/IO1SNyo&#10;XYdEJcSpEKhIHNv0wm0TL0kgtqPYaQNfjzmV42qeZt4W28UM7EST751VsF4JYGQbp3vbKjhWu7sN&#10;MB/QahycJQXf5GFbXl8VmGt3tns6HULLYon1OSroQhhzzn3TkUG/ciPZmH24yWCI59RyPeE5lpuB&#10;SyEybrC3caHDkZ47ar4Os1FQ9/KIP/vqVZiHXRLelupzfn9R6vZmeXoEFmgJFxj+9KM6lNGpdrPV&#10;ng0KEinWEVWQ3qcSWCTSTZoBqxVkaSKBlwX//0P5CwAA//8DAFBLAQItABQABgAIAAAAIQC2gziS&#10;/gAAAOEBAAATAAAAAAAAAAAAAAAAAAAAAABbQ29udGVudF9UeXBlc10ueG1sUEsBAi0AFAAGAAgA&#10;AAAhADj9If/WAAAAlAEAAAsAAAAAAAAAAAAAAAAALwEAAF9yZWxzLy5yZWxzUEsBAi0AFAAGAAgA&#10;AAAhABDVVMxPAgAAYQQAAA4AAAAAAAAAAAAAAAAALgIAAGRycy9lMm9Eb2MueG1sUEsBAi0AFAAG&#10;AAgAAAAhACSrgbvgAAAACwEAAA8AAAAAAAAAAAAAAAAAqQQAAGRycy9kb3ducmV2LnhtbFBLBQYA&#10;AAAABAAEAPMAAAC2BQ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 xml:space="preserve">Інтраопераційний моніторинг ВЧТ </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3987165</wp:posOffset>
                </wp:positionH>
                <wp:positionV relativeFrom="paragraph">
                  <wp:posOffset>3462020</wp:posOffset>
                </wp:positionV>
                <wp:extent cx="1914525" cy="846455"/>
                <wp:effectExtent l="9525" t="12065" r="9525" b="825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46455"/>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 xml:space="preserve">Пластика черевної стінки з повним зведенням країв грижових воріт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6" style="position:absolute;margin-left:313.95pt;margin-top:272.6pt;width:150.75pt;height:6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8aSgIAAGIEAAAOAAAAZHJzL2Uyb0RvYy54bWysVM2O0zAQviPxDpbvNE3VLrtR09WqSxHS&#10;AistPIDjOI2FY5ux26SckLgi8Qg8BBfEzz5D+kZMnLZbfsQBkYPl8Yw/f/PNTKbnTaXIWoCTRqc0&#10;HgwpEZqbXOplSl++WDw4pcR5pnOmjBYp3QhHz2f3701rm4iRKY3KBRAE0S6pbUpL720SRY6XomJu&#10;YKzQ6CwMVMyjCcsoB1YjeqWi0XB4EtUGcguGC+fw9LJ30lnALwrB/fOicMITlVLk5sMKYc26NZpN&#10;WbIEZkvJdzTYP7ComNT46AHqknlGViB/g6okB+NM4QfcVJEpCslFyAGziYe/ZHNTMitCLiiOsweZ&#10;3P+D5c/W10BkntJRTIlmFdao/bh9u/3Qfmtvt+/aT+1t+3X7vv3efm6/EAxCxWrrErx4Y6+hy9nZ&#10;K8NfOaLNvGR6KS4ATF0KliPPEB/9dKEzHF4lWf3U5PgeW3kTxGsKqDpAlIU0oUabQ41E4wnHw/gs&#10;Hk9GE0o4+k7HJ+PJpKMUsWR/24Lzj4WpSLdJKWAPBHS2vnK+D92HBPZGyXwhlQoGLLO5ArJm2C+L&#10;8O3Q3XGY0qRO6VnH4+8Qw/D9CaKSHhtfyQqzOASxpJPtkc5DW3omVb/H7JTGJPfS9SXwTdaE0sWh&#10;jztnZvINKgumb3QcTNyUBt5QUmOTp9S9XjEQlKgnGquDWo67qQjGePJwhAYce7JjD9McoVLqKem3&#10;c99P0sqCXJb4Uhzk0OYCK1rIIPYdqx1/bORQrt3QdZNybIeou1/D7AcAAAD//wMAUEsDBBQABgAI&#10;AAAAIQACpdyD4AAAAAsBAAAPAAAAZHJzL2Rvd25yZXYueG1sTI9BT4NAEIXvJv6HzZh4s4tY2oIs&#10;jdHUxGNLL94GdgSUnSXs0qK/3u1Jj5P35b1v8u1senGi0XWWFdwvIhDEtdUdNwqO5e5uA8J5ZI29&#10;ZVLwTQ62xfVVjpm2Z97T6eAbEUrYZaig9X7IpHR1Swbdwg7EIfuwo0EfzrGResRzKDe9jKNoJQ12&#10;HBZaHOi5pfrrMBkFVRcf8WdfvkYm3T34t7n8nN5flLq9mZ8eQXia/R8MF/2gDkVwquzE2olewSpe&#10;pwFVkCyTGEQg0jhdgqhCtN4kIItc/v+h+AUAAP//AwBQSwECLQAUAAYACAAAACEAtoM4kv4AAADh&#10;AQAAEwAAAAAAAAAAAAAAAAAAAAAAW0NvbnRlbnRfVHlwZXNdLnhtbFBLAQItABQABgAIAAAAIQA4&#10;/SH/1gAAAJQBAAALAAAAAAAAAAAAAAAAAC8BAABfcmVscy8ucmVsc1BLAQItABQABgAIAAAAIQAB&#10;R78aSgIAAGIEAAAOAAAAAAAAAAAAAAAAAC4CAABkcnMvZTJvRG9jLnhtbFBLAQItABQABgAIAAAA&#10;IQACpdyD4AAAAAsBAAAPAAAAAAAAAAAAAAAAAKQEAABkcnMvZG93bnJldi54bWxQSwUGAAAAAAQA&#10;BADzAAAAsQU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 xml:space="preserve">Пластика черевної стінки з повним зведенням країв грижових воріт </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209550</wp:posOffset>
                </wp:positionH>
                <wp:positionV relativeFrom="paragraph">
                  <wp:posOffset>4789170</wp:posOffset>
                </wp:positionV>
                <wp:extent cx="2209800" cy="685800"/>
                <wp:effectExtent l="13335" t="5715" r="5715"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85800"/>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Декомпенсація інтраопераційних показників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7" style="position:absolute;margin-left:16.5pt;margin-top:377.1pt;width:174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gMTwIAAGIEAAAOAAAAZHJzL2Uyb0RvYy54bWysVM2O0zAQviPxDpbvNGnVLtuo6WrVpQhp&#10;gZUWHsB1nMbCsc3YbVpOSFyReAQeggviZ58hfSPGTrfbBU4IH6yZzMznmW9mMjnb1IqsBThpdE77&#10;vZQSobkppF7m9PWr+aNTSpxnumDKaJHTrXD0bPrwwaSxmRiYyqhCAEEQ7bLG5rTy3mZJ4nglauZ6&#10;xgqNxtJAzTyqsEwKYA2i1yoZpOlJ0hgoLBgunMOvF52RTiN+WQruX5alE56onGJuPt4Q70W4k+mE&#10;ZUtgtpJ8nwb7hyxqJjU+eoC6YJ6RFcg/oGrJwThT+h43dWLKUnIRa8Bq+ulv1VxXzIpYC5Lj7IEm&#10;9/9g+Yv1FRBZ5HSA9GhWY4/az7v3u0/tj/Zm96H90t6033cf25/t1/YbQSdkrLEuw8BrewWhZmcv&#10;DX/jiDaziumlOAcwTSVYgXn2g39yLyAoDkPJonluCnyPrbyJ5G1KqAMg0kI2sUfbQ4/ExhOOHweD&#10;dHyaYq4cbSenoyCHJ1h2G23B+afC1CQIOQWcgYjO1pfOd663LjF7o2Qxl0pFBZaLmQKyZjgv83j2&#10;6O7YTWnS5HQ8Gowi8j2bO4ZI4/kbRC09Dr6SdU6xBDzBiWWBtie6iLJnUnUyVqf0nsdAXdcCv1ls&#10;Yuv6keXA68IUW2QWTDfouJgoVAbeUdLgkOfUvV0xEJSoZxq7M+4Ph2ErojIcPQ4zAMeWxbGFaY5Q&#10;OfWUdOLMd5u0siCXFb7Uj3Roc44dLWUk+y6rff44yLFd+6ULm3KsR6+7X8P0FwAAAP//AwBQSwME&#10;FAAGAAgAAAAhAAxhPhLgAAAACgEAAA8AAABkcnMvZG93bnJldi54bWxMj0FPg0AQhe8m/ofNmHiz&#10;S0ErUobGaGrisaUXbwO7BZSdJezSor/e9VSPb97Lm+/lm9n04qRH11lGWC4iEJprqzpuEA7l9i4F&#10;4Tyxot6yRvjWDjbF9VVOmbJn3unT3jcilLDLCKH1fsikdHWrDbmFHTQH72hHQz7IsZFqpHMoN72M&#10;o2glDXUcPrQ06JdW11/7ySBUXXygn135FpmnbeLf5/Jz+nhFvL2Zn9cgvJ79JQx/+AEdisBU2YmV&#10;Ez1CkoQpHuHx4T4GEQJJugyXCiFdxTHIIpf/JxS/AAAA//8DAFBLAQItABQABgAIAAAAIQC2gziS&#10;/gAAAOEBAAATAAAAAAAAAAAAAAAAAAAAAABbQ29udGVudF9UeXBlc10ueG1sUEsBAi0AFAAGAAgA&#10;AAAhADj9If/WAAAAlAEAAAsAAAAAAAAAAAAAAAAALwEAAF9yZWxzLy5yZWxzUEsBAi0AFAAGAAgA&#10;AAAhAOZDCAxPAgAAYgQAAA4AAAAAAAAAAAAAAAAALgIAAGRycy9lMm9Eb2MueG1sUEsBAi0AFAAG&#10;AAgAAAAhAAxhPhLgAAAACgEAAA8AAAAAAAAAAAAAAAAAqQQAAGRycy9kb3ducmV2LnhtbFBLBQYA&#10;AAAABAAEAPMAAAC2BQ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Декомпенсація інтраопераційних показників</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3461385</wp:posOffset>
                </wp:positionH>
                <wp:positionV relativeFrom="paragraph">
                  <wp:posOffset>4738370</wp:posOffset>
                </wp:positionV>
                <wp:extent cx="2143125" cy="685800"/>
                <wp:effectExtent l="7620" t="12065" r="11430"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rect">
                          <a:avLst/>
                        </a:prstGeom>
                        <a:solidFill>
                          <a:srgbClr val="FFFFFF"/>
                        </a:solidFill>
                        <a:ln w="9525">
                          <a:solidFill>
                            <a:srgbClr val="000000"/>
                          </a:solidFill>
                          <a:miter lim="800000"/>
                          <a:headEnd/>
                          <a:tailEnd/>
                        </a:ln>
                      </wps:spPr>
                      <wps:txb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Стабільні інтраопераційні показники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8" style="position:absolute;margin-left:272.55pt;margin-top:373.1pt;width:168.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3JUAIAAGIEAAAOAAAAZHJzL2Uyb0RvYy54bWysVM2O0zAQviPxDpbvNE1pl92o6WrVpQhp&#10;gZUWHsB1nMbCsc3YbVpOSHtF4hF4CC6In32G9I0YO91u+REHhA/WTGbm88w3MxmfrmtFVgKcNDqn&#10;aa9PidDcFFIvcvrq5ezBMSXOM10wZbTI6UY4ejq5f2/c2EwMTGVUIYAgiHZZY3NaeW+zJHG8EjVz&#10;PWOFRmNpoGYeVVgkBbAG0WuVDPr9o6QxUFgwXDiHX887I51E/LIU3L8oSyc8UTnF3Hy8Id7zcCeT&#10;McsWwGwl+S4N9g9Z1ExqfHQPdc48I0uQv0HVkoNxpvQ9burElKXkItaA1aT9X6q5qpgVsRYkx9k9&#10;Te7/wfLnq0sgssDenVCiWY09aj9u320/tN/am+11+6m9ab9u37ff28/tF4JOyFhjXYaBV/YSQs3O&#10;Xhj+2hFtphXTC3EGYJpKsALzTIN/8lNAUByGknnzzBT4Hlt6E8lbl1AHQKSFrGOPNvseibUnHD8O&#10;0uHDdDCihKPt6Hh03I9NTFh2G23B+SfC1CQIOQWcgYjOVhfOh2xYdusSszdKFjOpVFRgMZ8qICuG&#10;8zKLJxaARR66KU2anJ6MMI+/Q/Tj+RNELT0OvpJ1TrEEPMGJZYG2x7qIsmdSdTKmrPSOx0Bd1wK/&#10;nq+71g1CcOB1booNMgumG3RcTBQqA28paXDIc+reLBkIStRTjd05SYfDsBVRGY4eDVCBQ8v80MI0&#10;R6iceko6ceq7TVpakIsKX0ojHdqcYUdLGcm+y2qXPw5y7MFu6cKmHOrR6+7XMPkBAAD//wMAUEsD&#10;BBQABgAIAAAAIQCv8zzm4QAAAAsBAAAPAAAAZHJzL2Rvd25yZXYueG1sTI/BToQwEIbvJr5DMybe&#10;3LIVkEXKxmjWxOMue/FWaBdQOiW07KJP73jS20zmyz/fX2wXO7CzmXzvUMJ6FQEz2DjdYyvhWO3u&#10;MmA+KNRqcGgkfBkP2/L6qlC5dhfcm/MhtIxC0OdKQhfCmHPum85Y5VduNEi3k5usCrROLdeTulC4&#10;HbiIopRb1SN96NRonjvTfB5mK6HuxVF976vXyG529+FtqT7m9xcpb2+Wp0dgwSzhD4ZffVKHkpxq&#10;N6P2bJCQxMmaUAkPcSqAEZFlIgVW05DEAnhZ8P8dyh8AAAD//wMAUEsBAi0AFAAGAAgAAAAhALaD&#10;OJL+AAAA4QEAABMAAAAAAAAAAAAAAAAAAAAAAFtDb250ZW50X1R5cGVzXS54bWxQSwECLQAUAAYA&#10;CAAAACEAOP0h/9YAAACUAQAACwAAAAAAAAAAAAAAAAAvAQAAX3JlbHMvLnJlbHNQSwECLQAUAAYA&#10;CAAAACEAc/KNyVACAABiBAAADgAAAAAAAAAAAAAAAAAuAgAAZHJzL2Uyb0RvYy54bWxQSwECLQAU&#10;AAYACAAAACEAr/M85uEAAAALAQAADwAAAAAAAAAAAAAAAACqBAAAZHJzL2Rvd25yZXYueG1sUEsF&#10;BgAAAAAEAAQA8wAAALgFAAAAAA==&#10;">
                <v:textbox>
                  <w:txbxContent>
                    <w:p w:rsidR="00F93F97" w:rsidRDefault="00F93F97" w:rsidP="00F93F97">
                      <w:pPr>
                        <w:jc w:val="center"/>
                        <w:rPr>
                          <w:rFonts w:ascii="Times New Roman" w:hAnsi="Times New Roman"/>
                          <w:i/>
                          <w:sz w:val="24"/>
                          <w:szCs w:val="24"/>
                          <w:lang w:val="uk-UA"/>
                        </w:rPr>
                      </w:pPr>
                      <w:r>
                        <w:rPr>
                          <w:rFonts w:ascii="Times New Roman" w:hAnsi="Times New Roman"/>
                          <w:i/>
                          <w:sz w:val="24"/>
                          <w:szCs w:val="24"/>
                          <w:lang w:val="uk-UA"/>
                        </w:rPr>
                        <w:t>Стабільні інтраопераційні показники</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146685</wp:posOffset>
                </wp:positionH>
                <wp:positionV relativeFrom="paragraph">
                  <wp:posOffset>937260</wp:posOffset>
                </wp:positionV>
                <wp:extent cx="668655" cy="870585"/>
                <wp:effectExtent l="55245" t="11430" r="9525" b="4191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8655" cy="870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92174" id="Прямая со стрелкой 18" o:spid="_x0000_s1026" type="#_x0000_t32" style="position:absolute;margin-left:11.55pt;margin-top:73.8pt;width:52.65pt;height:68.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DSbAIAAIYEAAAOAAAAZHJzL2Uyb0RvYy54bWysVM2O0zAQviPxDpbv3SSl6XajTRFKWjgs&#10;sNIuD+DGTmPh2JbtbVohpIUX2EfgFbhw4Ef7DOkbMXa7XRYuCJGDM45nvvlm5nNOn65bgVbMWK5k&#10;jpOjGCMmK0W5XOb4zeV8MMHIOiIpEUqyHG+YxU+njx+ddjpjQ9UoQZlBACJt1ukcN87pLIps1bCW&#10;2COlmYTDWpmWONiaZUQN6QC9FdEwjsdRpwzVRlXMWvha7g7xNODXNavc67q2zCGRY+DmwmrCuvBr&#10;ND0l2dIQ3fBqT4P8A4uWcAlJD1AlcQRdGf4HVMsro6yq3VGl2kjVNa9YqAGqSeLfqrloiGahFmiO&#10;1Yc22f8HW71anRvEKcwOJiVJCzPqP22vtzf9j/7z9gZtP/S3sGw/bq/7L/33/lt/239F4Ayd67TN&#10;AKCQ58bXXq3lhT5T1VuLpCoaIpcsVHC50YCa+IjoQYjfWA35F91LRcGHXDkV2riuTYtqwfULH+jB&#10;oVVoHea2OcyNrR2q4ON4PBmnKUYVHE2O43SShlwk8zA+WBvrnjPVIm/k2DpD+LJxhZISFKLMLgVZ&#10;nVnnSd4H+GCp5lyIIBQhUZfjk3SYBk5WCU79oXezZrkohEEr4qUWnj2LB25GXUkawBpG6GxvO8IF&#10;2MiFVjnDoXmCYZ+tZRQjweB2eWtHT0ifEcoHwntrp7Z3J/HJbDKbjAaj4Xg2GMVlOXg2L0aD8Tw5&#10;TssnZVGUyXtPPhllDaeUSc//TvnJ6O+Utb+DO80etH9oVPQQPXQUyN69A+mgBD/8nYwWim7Oja/O&#10;iwLEHpz3F9Pfpl/3wev+9zH9CQAA//8DAFBLAwQUAAYACAAAACEA7Zduw+AAAAAKAQAADwAAAGRy&#10;cy9kb3ducmV2LnhtbEyPwU7DMAyG70i8Q2QkLoilK2WrStMJAWMnNFHGPWtMW61xqibb2rfHO8HR&#10;/j/9/pyvRtuJEw6+daRgPotAIFXOtFQr2H2t71MQPmgyunOECib0sCqur3KdGXemTzyVoRZcQj7T&#10;CpoQ+kxKXzVotZ+5HomzHzdYHXgcamkGfeZy28k4ihbS6pb4QqN7fGmwOpRHq+C13D6uv+92YzxV&#10;m4/yPT1saXpT6vZmfH4CEXAMfzBc9FkdCnbauyMZLzoF8cOcSd4nywWICxCnCYg9J2myBFnk8v8L&#10;xS8AAAD//wMAUEsBAi0AFAAGAAgAAAAhALaDOJL+AAAA4QEAABMAAAAAAAAAAAAAAAAAAAAAAFtD&#10;b250ZW50X1R5cGVzXS54bWxQSwECLQAUAAYACAAAACEAOP0h/9YAAACUAQAACwAAAAAAAAAAAAAA&#10;AAAvAQAAX3JlbHMvLnJlbHNQSwECLQAUAAYACAAAACEAfKkA0mwCAACGBAAADgAAAAAAAAAAAAAA&#10;AAAuAgAAZHJzL2Uyb0RvYy54bWxQSwECLQAUAAYACAAAACEA7Zduw+AAAAAKAQAADwAAAAAAAAAA&#10;AAAAAADG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1291590</wp:posOffset>
                </wp:positionH>
                <wp:positionV relativeFrom="paragraph">
                  <wp:posOffset>937260</wp:posOffset>
                </wp:positionV>
                <wp:extent cx="2312670" cy="870585"/>
                <wp:effectExtent l="9525" t="11430" r="30480" b="609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670" cy="870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FF669" id="Прямая со стрелкой 17" o:spid="_x0000_s1026" type="#_x0000_t32" style="position:absolute;margin-left:101.7pt;margin-top:73.8pt;width:182.1pt;height:6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XZwIAAH0EAAAOAAAAZHJzL2Uyb0RvYy54bWysVEtu2zAQ3RfoHQjuHUmOfxEiB4Vkd5O2&#10;AZIegCYpiyhFCiRj2SgKpL1AjtArdNNFP8gZ5Bt1SH/atJuiqBbUUJx582bmUecX61qiFTdWaJXh&#10;5CTGiCuqmVDLDL++mfcmGFlHFCNSK57hDbf4Yvr0yXnbpLyvKy0ZNwhAlE3bJsOVc00aRZZWvCb2&#10;RDdcwWGpTU0cbM0yYoa0gF7LqB/Ho6jVhjVGU24tfC12h3ga8MuSU/eqLC13SGYYuLmwmrAu/BpN&#10;z0m6NKSpBN3TIP/AoiZCQdIjVEEcQbdG/AFVC2q01aU7obqOdFkKykMNUE0S/1bNdUUaHmqB5tjm&#10;2Cb7/2Dpy9WVQYLB7MYYKVLDjLqP27vtffe9+7S9R9v33QMs2w/bu+5z96372j10XxA4Q+faxqYA&#10;kKsr42una3XdXGr6xiKl84qoJQ8V3GwaQE18RPQoxG9sA/kX7QvNwIfcOh3auC5N7SGhQWgdprU5&#10;TouvHaLwsX+a9EdjGCqFs8k4Hk6GIQVJD9GNse451zXyRoatM0QsK5drpUAY2iQhF1ldWue5kfQQ&#10;4FMrPRdSBn1IhdoMnw37wxBgtRTMH3o3a5aLXBq0Il5h4dmzeORm9K1iAazihM32tiNCgo1c6JAz&#10;AnomOfbZas4wkhwulbd29KTyGaF+ILy3diJ7exafzSazyaA36I9mvUFcFL1n83zQG82T8bA4LfK8&#10;SN558skgrQRjXHn+B8Eng78T1P7q7aR6lPyxUdFj9NBRIHt4B9JBAH7mO/UsNNtcGV+d1wJoPDjv&#10;76O/RL/ug9fPv8b0BwAAAP//AwBQSwMEFAAGAAgAAAAhAIIE6lfhAAAACwEAAA8AAABkcnMvZG93&#10;bnJldi54bWxMj8FOwzAMhu9IvENkJG4sZZRslKYTMCF6AYkNIY5ZY5qIJqmabOt4+nknuNn6fv3+&#10;XC5G17EdDtEGL+F6kgFD3wRtfSvhY/18NQcWk/JadcGjhANGWFTnZ6UqdNj7d9ytUsuoxMdCSTAp&#10;9QXnsTHoVJyEHj2x7zA4lWgdWq4Htady1/FplgnulPV0wagenww2P6utk5CWXwcjPpvHO/u2fnkV&#10;9reu66WUlxfjwz2whGP6C8NJn9ShIqdN2HodWSdhmt3kFCWQzwQwStyK07AhNM9nwKuS//+hOgIA&#10;AP//AwBQSwECLQAUAAYACAAAACEAtoM4kv4AAADhAQAAEwAAAAAAAAAAAAAAAAAAAAAAW0NvbnRl&#10;bnRfVHlwZXNdLnhtbFBLAQItABQABgAIAAAAIQA4/SH/1gAAAJQBAAALAAAAAAAAAAAAAAAAAC8B&#10;AABfcmVscy8ucmVsc1BLAQItABQABgAIAAAAIQB/NbvXZwIAAH0EAAAOAAAAAAAAAAAAAAAAAC4C&#10;AABkcnMvZTJvRG9jLnhtbFBLAQItABQABgAIAAAAIQCCBOpX4QAAAAsBAAAPAAAAAAAAAAAAAAAA&#10;AME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146685</wp:posOffset>
                </wp:positionH>
                <wp:positionV relativeFrom="paragraph">
                  <wp:posOffset>4289425</wp:posOffset>
                </wp:positionV>
                <wp:extent cx="495300" cy="458470"/>
                <wp:effectExtent l="45720" t="48895" r="11430" b="69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FAEE8" id="Прямая со стрелкой 16" o:spid="_x0000_s1026" type="#_x0000_t32" style="position:absolute;margin-left:11.55pt;margin-top:337.75pt;width:39pt;height:36.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XPcwIAAJAEAAAOAAAAZHJzL2Uyb0RvYy54bWysVEtu2zAQ3RfoHQjuHUmO7NhC5KCQ7HaR&#10;tgaSdk+LlEWUIgWSsWwUBdJeIEfoFbrpoh/kDPKNOqQdJ2k3RVEv6JE48+bNzBudnq1rgVZMG65k&#10;iqOjECMmC0W5XKb4zeWsN8LIWCIpEUqyFG+YwWeTp09O2yZhfVUpQZlGACJN0jYprqxtkiAwRcVq&#10;Yo5UwyRclkrXxMKjXgZUkxbQaxH0w3AYtErTRquCGQNv890lnnj8smSFfV2WhlkkUgzcrD+1Pxfu&#10;DCanJFlq0lS82NMg/8CiJlxC0gNUTixBV5r/AVXzQiujSntUqDpQZckL5muAaqLwt2ouKtIwXws0&#10;xzSHNpn/B1u8Ws014hRmN8RIkhpm1H3eXm9vup/dl+0N2n7sbuHYftped1+7H9337rb7hsAZOtc2&#10;JgGATM61q71Yy4vmXBXvDJIqq4hcMl/B5aYB1MhFBI9C3INpIP+ifako+JArq3wb16WuUSl488IF&#10;euuts1waaBpa+wluDhNka4sKeBmPB8chzLmAq3gwik/8hAOSOEAX3GhjnzNVI2ek2FhN+LKymZIS&#10;tKL0LgVZnRvr6N4HuGCpZlwILxkhUZvi8aA/8JyMEpy6S+dm9HKRCY1WxInO/3ztcPPQTasrST1Y&#10;xQid7m1LuAAbWd80qzm0UTDsstWMYiQY7JmzdvSEdBmhfCC8t3a6ez8Ox9PRdBT34v5w2ovDPO89&#10;m2VxbziLTgb5cZ5lefTBkY/ipOKUMun43+1AFP+dxvbbuFPvYQsOjQoeo/uOAtm7f0/aa8LJYCeo&#10;haKbuXbVOXmA7L3zfkXdXj189l73H5LJLwAAAP//AwBQSwMEFAAGAAgAAAAhAHHGlPvgAAAACgEA&#10;AA8AAABkcnMvZG93bnJldi54bWxMj8FOwzAMhu9IvENkJG4s7djWrdSdEBInQIhtF25Z47XVGidr&#10;sq68PdkJjrY//f7+Yj2aTgzU+9YyQjpJQBBXVrdcI+y2rw9LED4o1qqzTAg/5GFd3t4UKtf2wl80&#10;bEItYgj7XCE0IbhcSl81ZJSfWEccbwfbGxXi2NdS9+oSw00np0mykEa1HD80ytFLQ9VxczYIh8RV&#10;n6vtmz6d3Gyo3793Lv04It7fjc9PIAKN4Q+Gq35UhzI67e2ZtRcdwvQxjSTCIpvPQVyBJI2bPUI2&#10;yzKQZSH/Vyh/AQAA//8DAFBLAQItABQABgAIAAAAIQC2gziS/gAAAOEBAAATAAAAAAAAAAAAAAAA&#10;AAAAAABbQ29udGVudF9UeXBlc10ueG1sUEsBAi0AFAAGAAgAAAAhADj9If/WAAAAlAEAAAsAAAAA&#10;AAAAAAAAAAAALwEAAF9yZWxzLy5yZWxzUEsBAi0AFAAGAAgAAAAhAKophc9zAgAAkAQAAA4AAAAA&#10;AAAAAAAAAAAALgIAAGRycy9lMm9Eb2MueG1sUEsBAi0AFAAGAAgAAAAhAHHGlPvgAAAACgEAAA8A&#10;AAAAAAAAAAAAAAAAzQQAAGRycy9kb3ducmV2LnhtbFBLBQYAAAAABAAEAPMAAADaBQAAAAA=&#10;">
                <v:stroke endarrow="block"/>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3539490</wp:posOffset>
                </wp:positionH>
                <wp:positionV relativeFrom="paragraph">
                  <wp:posOffset>2753995</wp:posOffset>
                </wp:positionV>
                <wp:extent cx="1619250" cy="723900"/>
                <wp:effectExtent l="9525" t="8890" r="3810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62C87" id="Прямая со стрелкой 15" o:spid="_x0000_s1026" type="#_x0000_t32" style="position:absolute;margin-left:278.7pt;margin-top:216.85pt;width:127.5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vLLaQIAAH0EAAAOAAAAZHJzL2Uyb0RvYy54bWysVEtu2zAQ3RfoHQjuHUmO7cRC5KCQ7G7S&#10;NkDSA9AkZRGlSIFkLBtFgTQXyBF6hW666Ac5g3yjDulPk3ZTFNWCGoozb97MPOrsfFVLtOTGCq0y&#10;nBzFGHFFNRNqkeG317PeKUbWEcWI1IpneM0tPp88f3bWNinv60pLxg0CEGXTtslw5VyTRpGlFa+J&#10;PdINV3BYalMTB1uziJghLaDXMurH8ShqtWGN0ZRbC1+L7SGeBPyy5NS9KUvLHZIZBm4urCasc79G&#10;kzOSLgxpKkF3NMg/sKiJUJD0AFUQR9CNEX9A1YIabXXpjqiuI12WgvJQA1STxL9Vc1WRhodaoDm2&#10;ObTJ/j9Y+np5aZBgMLshRorUMKPu0+Z2c9/96D5v7tHmY/cAy+Zuc9t96b5337qH7isCZ+hc29gU&#10;AHJ1aXztdKWumgtN31mkdF4RteChgut1A6iJj4iehPiNbSD/vH2lGfiQG6dDG1elqT0kNAitwrTW&#10;h2nxlUMUPiajZNwfwlApnJ30j8dxGGdE0n10Y6x7yXWNvJFh6wwRi8rlWikQhjZJyEWWF9Z5biTd&#10;B/jUSs+ElEEfUqE2w+NhfxgCrJaC+UPvZs1inkuDlsQrLDyhUDh57Gb0jWIBrOKETXe2I0KCjVzo&#10;kDMCeiY59tlqzjCSHC6Vt7b0pPIZoX4gvLO2Ins/jsfT0+npoDfoj6a9QVwUvRezfNAbzZKTYXFc&#10;5HmRfPDkk0FaCca48vz3gk8Gfyeo3dXbSvUg+UOjoqfooaNAdv8OpIMA/My36plrtr40vjqvBdB4&#10;cN7dR3+JHu+D16+/xuQnAAAA//8DAFBLAwQUAAYACAAAACEAfyU0U+MAAAALAQAADwAAAGRycy9k&#10;b3ducmV2LnhtbEyPwU7DMAyG70i8Q2Qkbizd1rWjNJ2ACdELSGwIccwa00Q0SdVkW8fTz5zgaP+f&#10;fn8uV6Pt2AGHYLwTMJ0kwNA1XhnXCnjfPt0sgYUonZKddyjghAFW1eVFKQvlj+4ND5vYMipxoZAC&#10;dIx9wXloNFoZJr5HR9mXH6yMNA4tV4M8Urnt+CxJMm6lcXRByx4fNTbfm70VENefJ519NA+35nX7&#10;/JKZn7qu10JcX433d8AijvEPhl99UoeKnHZ+71RgnYDFIk8JFZDO5zkwIpbTGW12FKV5Drwq+f8f&#10;qjMAAAD//wMAUEsBAi0AFAAGAAgAAAAhALaDOJL+AAAA4QEAABMAAAAAAAAAAAAAAAAAAAAAAFtD&#10;b250ZW50X1R5cGVzXS54bWxQSwECLQAUAAYACAAAACEAOP0h/9YAAACUAQAACwAAAAAAAAAAAAAA&#10;AAAvAQAAX3JlbHMvLnJlbHNQSwECLQAUAAYACAAAACEAGt7yy2kCAAB9BAAADgAAAAAAAAAAAAAA&#10;AAAuAgAAZHJzL2Uyb0RvYy54bWxQSwECLQAUAAYACAAAACEAfyU0U+MAAAALAQAADwAAAAAAAAAA&#10;AAAAAADD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501015</wp:posOffset>
                </wp:positionH>
                <wp:positionV relativeFrom="paragraph">
                  <wp:posOffset>2753995</wp:posOffset>
                </wp:positionV>
                <wp:extent cx="419100" cy="723900"/>
                <wp:effectExtent l="57150" t="8890" r="9525" b="3873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843BC" id="Прямая со стрелкой 14" o:spid="_x0000_s1026" type="#_x0000_t32" style="position:absolute;margin-left:39.45pt;margin-top:216.85pt;width:33pt;height:5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TobAIAAIYEAAAOAAAAZHJzL2Uyb0RvYy54bWysVM2O0zAQviPxDpbv3STd7E+jTRFKWjgs&#10;sNIuD+DGTmPh2JbtbVohpIUX2EfgFbhw4Ef7DOkbMXa6hYULQvTgju2Zb76Z+ZyzJ+tWoBUzliuZ&#10;4+QgxojJSlEulzl+fTUfnWJkHZGUCCVZjjfM4ifTx4/OOp2xsWqUoMwgAJE263SOG+d0FkW2alhL&#10;7IHSTMJlrUxLHGzNMqKGdIDeimgcx8dRpwzVRlXMWjgth0s8Dfh1zSr3qq4tc0jkGLi5sJqwLvwa&#10;Tc9ItjREN7za0SD/wKIlXELSPVRJHEHXhv8B1fLKKKtqd1CpNlJ1zSsWaoBqkvi3ai4bolmoBZpj&#10;9b5N9v/BVi9XFwZxCrNLMZKkhRn1H7c329v+e/9pe4u27/s7WLYftjf95/5b/7W/678gcIbOddpm&#10;AFDIC+Nrr9byUp+r6o1FUhUNkUsWKrjaaEBNfET0IMRvrIb8i+6FouBDrp0KbVzXpkW14Pq5D/Tg&#10;0Cq0DnPb7OfG1g5VcJgmkySG6VZwdTI+nIDtc5HMw/hgbax7xlSLvJFj6wzhy8YVSkpQiDJDCrI6&#10;t24IvA/wwVLNuRBwTjIhUZfjydH4KHCySnDqL/2dNctFIQxaES+18NuxeOBm1LWkAaxhhM52tiNc&#10;gI1caJUzHJonGPbZWkYxEgxel7cGekL6jFA+EN5Zg9reTuLJ7HR2mo7S8fFslMZlOXo6L9LR8Tw5&#10;OSoPy6Iok3eefJJmDaeUSc//XvlJ+nfK2r3BQbN77e8bFT1ED6MAsvf/gXRQgh/+IKOFopsL46vz&#10;ogCxB+fdw/Sv6dd98Pr5+Zj+AAAA//8DAFBLAwQUAAYACAAAACEACS8aF+AAAAAKAQAADwAAAGRy&#10;cy9kb3ducmV2LnhtbEyPwU7DMAyG70i8Q2QkLoilbB0tpe6EgMEJTZRxzxrTVmucqsm29u3JTnC0&#10;/en39+er0XTiSINrLSPczSIQxJXVLdcI26/1bQrCecVadZYJYSIHq+LyIleZtif+pGPpaxFC2GUK&#10;ofG+z6R0VUNGuZnticPtxw5G+TAOtdSDOoVw08l5FN1Lo1oOHxrV03ND1b48GISXcrNcf99sx/lU&#10;vX+Ub+l+w9Mr4vXV+PQIwtPo/2A46wd1KILTzh5YO9EhJOlDIBHixSIBcQbiOGx2CMs4SUAWufxf&#10;ofgFAAD//wMAUEsBAi0AFAAGAAgAAAAhALaDOJL+AAAA4QEAABMAAAAAAAAAAAAAAAAAAAAAAFtD&#10;b250ZW50X1R5cGVzXS54bWxQSwECLQAUAAYACAAAACEAOP0h/9YAAACUAQAACwAAAAAAAAAAAAAA&#10;AAAvAQAAX3JlbHMvLnJlbHNQSwECLQAUAAYACAAAACEAC4qk6GwCAACGBAAADgAAAAAAAAAAAAAA&#10;AAAuAgAAZHJzL2Uyb0RvYy54bWxQSwECLQAUAAYACAAAACEACS8aF+AAAAAKAQAADwAAAAAAAAAA&#10;AAAAAADG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2948940</wp:posOffset>
                </wp:positionH>
                <wp:positionV relativeFrom="paragraph">
                  <wp:posOffset>4135120</wp:posOffset>
                </wp:positionV>
                <wp:extent cx="1588770" cy="619125"/>
                <wp:effectExtent l="9525" t="8890" r="40005"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77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B4D13" id="Прямая со стрелкой 13" o:spid="_x0000_s1026" type="#_x0000_t32" style="position:absolute;margin-left:232.2pt;margin-top:325.6pt;width:125.1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Y/ZgIAAH0EAAAOAAAAZHJzL2Uyb0RvYy54bWysVM2O0zAQviPxDpbv3TTdtttGm65Q0nJZ&#10;YKVdHsCNncbCsS3bbVohpIUX2EfgFbhw4Ef7DOkbMXZ/oHBBiByccWb8zTczn3N5ta4FWjFjuZIp&#10;js+6GDFZKMrlIsWv72adEUbWEUmJUJKleMMsvpo8fXLZ6IT1VKUEZQYBiLRJo1NcOaeTKLJFxWpi&#10;z5RmEpylMjVxsDWLiBrSAHotol63O4waZag2qmDWwtd858STgF+WrHCvytIyh0SKgZsLqwnr3K/R&#10;5JIkC0N0xYs9DfIPLGrCJSQ9QuXEEbQ0/A+omhdGWVW6s0LVkSpLXrBQA1QTd3+r5rYimoVaoDlW&#10;H9tk/x9s8XJ1YxCnMLtzjCSpYUbtx+399qH93n7aPqDt+/YRlu2H7X37uf3Wfm0f2y8IgqFzjbYJ&#10;AGTyxvjai7W81deqeGORVFlF5IKFCu42GlBjfyI6OeI3VkP+efNCUYghS6dCG9elqT0kNAitw7Q2&#10;x2mxtUMFfIwHo9HFBQy1AN8wHse9QUhBksNpbax7zlSNvJFi6wzhi8plSkoQhjJxyEVW19Z5biQ5&#10;HPCppZpxIYI+hERNiscDSOA9VglOvTNszGKeCYNWxCssPHsWJ2FGLSUNYBUjdLq3HeECbORCh5zh&#10;0DPBsM9WM4qRYHCpvLWjJ6TPCPUD4b21E9nbcXc8HU1H/U6/N5x2+t087zybZf3OcBZfDPLzPMvy&#10;+J0nH/eTilPKpOd/EHzc/ztB7a/eTqpHyR8bFZ2ih44C2cM7kA4C8DPfqWeu6ObG+Oq8FkDjIXh/&#10;H/0l+nUfon7+NSY/AAAA//8DAFBLAwQUAAYACAAAACEAR8wEaeIAAAALAQAADwAAAGRycy9kb3du&#10;cmV2LnhtbEyPwU7DMAyG70i8Q2QkbiztVLJRmk7AhOgFJDaEOGaNaSKapGqyrePpMSe42fKn399f&#10;rSbXswOO0QYvIZ9lwNC3QVvfSXjbPl4tgcWkvFZ98CjhhBFW9flZpUodjv4VD5vUMQrxsVQSTEpD&#10;yXlsDToVZ2FAT7fPMDqVaB07rkd1pHDX83mWCe6U9fTBqAEfDLZfm72TkNYfJyPe2/sb+7J9ehb2&#10;u2matZSXF9PdLbCEU/qD4Vef1KEmp13Yex1ZL6EQRUGoBHGdz4ERscgLAWxHQ7FcAK8r/r9D/QMA&#10;AP//AwBQSwECLQAUAAYACAAAACEAtoM4kv4AAADhAQAAEwAAAAAAAAAAAAAAAAAAAAAAW0NvbnRl&#10;bnRfVHlwZXNdLnhtbFBLAQItABQABgAIAAAAIQA4/SH/1gAAAJQBAAALAAAAAAAAAAAAAAAAAC8B&#10;AABfcmVscy8ucmVsc1BLAQItABQABgAIAAAAIQCl6tY/ZgIAAH0EAAAOAAAAAAAAAAAAAAAAAC4C&#10;AABkcnMvZTJvRG9jLnhtbFBLAQItABQABgAIAAAAIQBHzARp4gAAAAsBAAAPAAAAAAAAAAAAAAAA&#10;AMA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1203960</wp:posOffset>
                </wp:positionH>
                <wp:positionV relativeFrom="paragraph">
                  <wp:posOffset>4135120</wp:posOffset>
                </wp:positionV>
                <wp:extent cx="1144905" cy="619125"/>
                <wp:effectExtent l="36195" t="8890" r="952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490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672C6" id="Прямая со стрелкой 12" o:spid="_x0000_s1026" type="#_x0000_t32" style="position:absolute;margin-left:94.8pt;margin-top:325.6pt;width:90.15pt;height:48.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VRbAIAAIcEAAAOAAAAZHJzL2Uyb0RvYy54bWysVM2O0zAQviPxDpbv3SQlLdto0xVKWjgs&#10;sNIuD+DGTmPh2JbtbVohpIUX2EfgFbhw4Ef7DOkbMXa7XRYuCJGDM854vvlm5nNOTtetQCtmLFcy&#10;x8lRjBGTlaJcLnP85nI+OMbIOiIpEUqyHG+YxafTx49OOp2xoWqUoMwgAJE263SOG+d0FkW2alhL&#10;7JHSTIKzVqYlDrZmGVFDOkBvRTSM43HUKUO1URWzFr6WOyeeBvy6ZpV7XdeWOSRyDNxcWE1YF36N&#10;pickWxqiG17taZB/YNESLiHpAaokjqArw/+AanlllFW1O6pUG6m65hULNUA1SfxbNRcN0SzUAs2x&#10;+tAm+/9gq1erc4M4hdkNMZKkhRn1n7bX25v+R/95e4O2H/pbWLYft9f9l/57/62/7b8iOAyd67TN&#10;AKCQ58bXXq3lhT5T1VuLpCoaIpcsVHC50YCa+IjoQYjfWA35F91LReEMuXIqtHFdmxbVgusXPtCD&#10;Q6vQOsxtc5gbWztUwcckSdNJPMKoAt84mSTDUUhGMo/jo7Wx7jlTLfJGjq0zhC8bVygpQSLK7HKQ&#10;1Zl1nuV9gA+Was6FCEoREnU5nowggfdYJTj1zrAxy0UhDFoRr7Xw7Fk8OGbUlaQBrGGEzva2I1yA&#10;jVzolTMcuicY9tlaRjESDK6Xt3b0hPQZoX4gvLd2cns3iSez49lxOkiH49kgjcty8GxepIPxPHk6&#10;Kp+URVEm7z35JM0aTimTnv+d9JP076S1v4Q70R7Ef2hU9BA9dBTI3r0D6SAFP/2djhaKbs6Nr86r&#10;AtQeDu9vpr9Ov+7Dqfv/x/QnAAAA//8DAFBLAwQUAAYACAAAACEAKX9rLuEAAAALAQAADwAAAGRy&#10;cy9kb3ducmV2LnhtbEyPQU+DQBCF7038D5sx8dLYpWgpIEtj1OrJNGK9b2EEUnaWsNsW/r3jSY8v&#10;8+W9b7LNaDpxxsG1lhQsFwEIpNJWLdUK9p/b2xiE85oq3VlCBRM62ORXs0ynlb3QB54LXwsuIZdq&#10;BY33fSqlKxs02i1sj8S3bzsY7TkOtawGfeFy08kwCCJpdEu80Ogenxosj8XJKHgudqvt13w/hlP5&#10;9l68xscdTS9K3VyPjw8gPI7+D4ZffVaHnJ0O9kSVEx3nOIkYVRCtliEIJu6iJAFxULC+j9cg80z+&#10;/yH/AQAA//8DAFBLAQItABQABgAIAAAAIQC2gziS/gAAAOEBAAATAAAAAAAAAAAAAAAAAAAAAABb&#10;Q29udGVudF9UeXBlc10ueG1sUEsBAi0AFAAGAAgAAAAhADj9If/WAAAAlAEAAAsAAAAAAAAAAAAA&#10;AAAALwEAAF9yZWxzLy5yZWxzUEsBAi0AFAAGAAgAAAAhADIlBVFsAgAAhwQAAA4AAAAAAAAAAAAA&#10;AAAALgIAAGRycy9lMm9Eb2MueG1sUEsBAi0AFAAGAAgAAAAhACl/ay7hAAAACwEAAA8AAAAAAAAA&#10;AAAAAAAAxgQAAGRycy9kb3ducmV2LnhtbFBLBQYAAAAABAAEAPMAAADUBQAAAAA=&#10;">
                <v:stroke endarrow="block"/>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5234940</wp:posOffset>
                </wp:positionH>
                <wp:positionV relativeFrom="paragraph">
                  <wp:posOffset>4289425</wp:posOffset>
                </wp:positionV>
                <wp:extent cx="434340" cy="458470"/>
                <wp:effectExtent l="9525" t="48895" r="51435" b="69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DA733" id="Прямая со стрелкой 11" o:spid="_x0000_s1026" type="#_x0000_t32" style="position:absolute;margin-left:412.2pt;margin-top:337.75pt;width:34.2pt;height:36.1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DhbQIAAIYEAAAOAAAAZHJzL2Uyb0RvYy54bWysVEtu2zAQ3RfoHQjubVmOnDhC5KCQ7G7S&#10;NkDS7mmRsohSJEEylo2iQNIL5Ai9Qjdd9IOcQb5Rh7Tj1u2mKCoB9FCceTPz5tFn56tGoCUzliuZ&#10;4bg/wIjJUlEuFxl+fT3rjTGyjkhKhJIsw2tm8fnk6ZOzVqdsqGolKDMIQKRNW53h2jmdRpEta9YQ&#10;21eaSTislGmIg61ZRNSQFtAbEQ0Hg+OoVYZqo0pmLXwttod4EvCripXuVVVZ5pDIMNTmwmrCOvdr&#10;NDkj6cIQXfNyVwb5hyoawiUk3UMVxBF0Y/gfUA0vjbKqcv1SNZGqKl6y0AN0Ew9+6+aqJpqFXoAc&#10;q/c02f8HW75cXhrEKcwuxkiSBmbUfdzcbu67792nzT3a3HUPsGw+bG67z9237mv30H1B4AzMtdqm&#10;AJDLS+N7L1fySl+o8q1FUuU1kQsWOrhea0ANEdFBiN9YDfnn7QtFwYfcOBVoXFWmQZXg+o0P9OBA&#10;FVqFua33c2Mrh0r4mBzBC9Mt4SgZjZOTMNeIpB7GB2tj3XOmGuSNDFtnCF/ULldSgkKU2aYgywvr&#10;oC0IfAzwwVLNuBBBKEKiNsOno+Eo1GSV4NQfejdrFvNcGLQkXmrh8RwB2IGbUTeSBrCaETrd2Y5w&#10;ATZygSpnOJAnGPbZGkYxEgxul7e2iEL6jNA+FLyztmp7dzo4nY6n46SXDI+nvWRQFL1nszzpHc/i&#10;k1FxVOR5Eb/3xcdJWnNKmfT1Pyo/Tv5OWbs7uNXsXvt7oqJD9EACFPv4G4oOSvDD38poruj60vju&#10;vChA7MF5dzH9bfp1H7x+/n1MfgAAAP//AwBQSwMEFAAGAAgAAAAhAPesMTXhAAAACwEAAA8AAABk&#10;cnMvZG93bnJldi54bWxMj0FPg0AQhe8m/ofNmHgxdpFAQWRojNp6Mo1Y71tYgZSdJey2hX/veKrH&#10;yXx573v5ajK9OOnRdZYQHhYBCE2VrTtqEHZf6/sUhPOKatVb0gizdrAqrq9yldX2TJ/6VPpGcAi5&#10;TCG03g+ZlK5qtVFuYQdN/Puxo1Gez7GR9ajOHG56GQbBUhrVETe0atAvra4O5dEgvJbbeP19t5vC&#10;uXr/KDfpYUvzG+LtzfT8BMLryV9g+NNndSjYaW+PVDvRI6RhFDGKsEziGAQT6WPIY/YISZQkIItc&#10;/t9Q/AIAAP//AwBQSwECLQAUAAYACAAAACEAtoM4kv4AAADhAQAAEwAAAAAAAAAAAAAAAAAAAAAA&#10;W0NvbnRlbnRfVHlwZXNdLnhtbFBLAQItABQABgAIAAAAIQA4/SH/1gAAAJQBAAALAAAAAAAAAAAA&#10;AAAAAC8BAABfcmVscy8ucmVsc1BLAQItABQABgAIAAAAIQBUwGDhbQIAAIYEAAAOAAAAAAAAAAAA&#10;AAAAAC4CAABkcnMvZTJvRG9jLnhtbFBLAQItABQABgAIAAAAIQD3rDE14QAAAAsBAAAPAAAAAAAA&#10;AAAAAAAAAMcEAABkcnMvZG93bnJldi54bWxQSwUGAAAAAAQABADzAAAA1QUAAAAA&#10;">
                <v:stroke endarrow="block"/>
              </v:shape>
            </w:pict>
          </mc:Fallback>
        </mc:AlternateContent>
      </w: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val="uk-UA" w:eastAsia="ru-RU"/>
        </w:rPr>
      </w:pPr>
    </w:p>
    <w:p w:rsidR="00F93F97" w:rsidRPr="003B3DD4" w:rsidRDefault="00F93F97" w:rsidP="00F93F97">
      <w:pPr>
        <w:spacing w:after="0" w:line="240" w:lineRule="auto"/>
        <w:rPr>
          <w:rFonts w:ascii="Times New Roman" w:hAnsi="Times New Roman"/>
          <w:color w:val="000000"/>
          <w:sz w:val="20"/>
          <w:szCs w:val="20"/>
          <w:lang w:eastAsia="ru-RU"/>
        </w:rPr>
      </w:pPr>
      <w:r w:rsidRPr="003B3DD4">
        <w:rPr>
          <w:rFonts w:ascii="Times New Roman" w:hAnsi="Times New Roman"/>
          <w:b/>
          <w:color w:val="000000"/>
          <w:sz w:val="24"/>
          <w:szCs w:val="24"/>
          <w:lang w:val="uk-UA" w:eastAsia="ru-RU"/>
        </w:rPr>
        <w:t>Рис. 1  Лікувально-діагностичний алгоритм у хворих з складними ПОВГ.</w:t>
      </w:r>
    </w:p>
    <w:p w:rsidR="00F93F97" w:rsidRPr="003B3DD4" w:rsidRDefault="00F93F97" w:rsidP="00F93F97">
      <w:pPr>
        <w:spacing w:after="0" w:line="240" w:lineRule="auto"/>
        <w:rPr>
          <w:rFonts w:ascii="Times New Roman" w:hAnsi="Times New Roman"/>
          <w:color w:val="000000"/>
          <w:sz w:val="24"/>
          <w:szCs w:val="24"/>
        </w:rPr>
        <w:sectPr w:rsidR="00F93F97" w:rsidRPr="003B3DD4">
          <w:pgSz w:w="11906" w:h="16838"/>
          <w:pgMar w:top="249" w:right="851" w:bottom="249" w:left="1701" w:header="709" w:footer="709" w:gutter="0"/>
          <w:cols w:space="720"/>
        </w:sectPr>
      </w:pP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lastRenderedPageBreak/>
        <w:t>Принципи лікування ПОВГ, яких ми</w:t>
      </w:r>
      <w:r w:rsidRPr="003B3DD4">
        <w:rPr>
          <w:rFonts w:ascii="Times New Roman" w:hAnsi="Times New Roman"/>
          <w:color w:val="000000"/>
          <w:sz w:val="24"/>
          <w:szCs w:val="24"/>
        </w:rPr>
        <w:t xml:space="preserve"> </w:t>
      </w:r>
      <w:r w:rsidRPr="003B3DD4">
        <w:rPr>
          <w:rFonts w:ascii="Times New Roman" w:hAnsi="Times New Roman"/>
          <w:color w:val="000000"/>
          <w:sz w:val="24"/>
          <w:szCs w:val="24"/>
          <w:lang w:val="uk-UA"/>
        </w:rPr>
        <w:t>дотримуємося, мають свої особливості:</w:t>
      </w:r>
    </w:p>
    <w:p w:rsidR="00F93F97" w:rsidRPr="003B3DD4" w:rsidRDefault="00F93F97" w:rsidP="00DE7D7D">
      <w:pPr>
        <w:pStyle w:val="ListParagraph"/>
        <w:numPr>
          <w:ilvl w:val="0"/>
          <w:numId w:val="29"/>
        </w:numPr>
        <w:spacing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повне висічення старого шкірного рубця і трофічно змінених тканин;</w:t>
      </w:r>
    </w:p>
    <w:p w:rsidR="00F93F97" w:rsidRPr="003B3DD4" w:rsidRDefault="00F93F97" w:rsidP="00DE7D7D">
      <w:pPr>
        <w:numPr>
          <w:ilvl w:val="0"/>
          <w:numId w:val="29"/>
        </w:numPr>
        <w:spacing w:after="200" w:line="240" w:lineRule="auto"/>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висічення шкірно-жирового лоскута у хворих з ожирінням;</w:t>
      </w:r>
    </w:p>
    <w:p w:rsidR="00F93F97" w:rsidRPr="003B3DD4" w:rsidRDefault="00F93F97" w:rsidP="00DE7D7D">
      <w:pPr>
        <w:numPr>
          <w:ilvl w:val="0"/>
          <w:numId w:val="29"/>
        </w:numPr>
        <w:spacing w:after="200" w:line="240" w:lineRule="auto"/>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старанна хірургічна обробка країв грижового дефекту до оголення незмінених тканин з ревізією передньої черевної стінки з метою виявлення та усунення її дрібних дефектів;</w:t>
      </w:r>
    </w:p>
    <w:p w:rsidR="00F93F97" w:rsidRPr="003B3DD4" w:rsidRDefault="00F93F97" w:rsidP="00DE7D7D">
      <w:pPr>
        <w:numPr>
          <w:ilvl w:val="0"/>
          <w:numId w:val="29"/>
        </w:numPr>
        <w:spacing w:after="0" w:line="240" w:lineRule="auto"/>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закриття грижових воріт без натягу і без зменшення об’єму черевної порожнини.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Оперативне лікування проводилось під загальним знеболенням. Герніопластика виконувалась з використанням синтетичних поліпропіленових протезів Ethicon фірми Jo</w:t>
      </w:r>
      <w:r w:rsidRPr="003B3DD4">
        <w:rPr>
          <w:rFonts w:ascii="Times New Roman" w:hAnsi="Times New Roman"/>
          <w:color w:val="000000"/>
          <w:sz w:val="24"/>
          <w:szCs w:val="24"/>
          <w:lang w:val="en-US"/>
        </w:rPr>
        <w:t>h</w:t>
      </w:r>
      <w:r w:rsidRPr="003B3DD4">
        <w:rPr>
          <w:rFonts w:ascii="Times New Roman" w:hAnsi="Times New Roman"/>
          <w:color w:val="000000"/>
          <w:sz w:val="24"/>
          <w:szCs w:val="24"/>
          <w:lang w:val="uk-UA"/>
        </w:rPr>
        <w:t>n</w:t>
      </w:r>
      <w:r w:rsidRPr="003B3DD4">
        <w:rPr>
          <w:rFonts w:ascii="Times New Roman" w:hAnsi="Times New Roman"/>
          <w:color w:val="000000"/>
          <w:sz w:val="24"/>
          <w:szCs w:val="24"/>
          <w:lang w:val="en-US"/>
        </w:rPr>
        <w:t>son</w:t>
      </w:r>
      <w:r w:rsidRPr="003B3DD4">
        <w:rPr>
          <w:rFonts w:ascii="Times New Roman" w:hAnsi="Times New Roman"/>
          <w:color w:val="000000"/>
          <w:sz w:val="24"/>
          <w:szCs w:val="24"/>
          <w:lang w:val="uk-UA"/>
        </w:rPr>
        <w:t xml:space="preserve"> &amp; </w:t>
      </w:r>
      <w:r w:rsidRPr="003B3DD4">
        <w:rPr>
          <w:rFonts w:ascii="Times New Roman" w:hAnsi="Times New Roman"/>
          <w:color w:val="000000"/>
          <w:sz w:val="24"/>
          <w:szCs w:val="24"/>
          <w:lang w:val="en-US"/>
        </w:rPr>
        <w:t>Johnson</w:t>
      </w:r>
      <w:r w:rsidRPr="003B3DD4">
        <w:rPr>
          <w:rFonts w:ascii="Times New Roman" w:hAnsi="Times New Roman"/>
          <w:color w:val="000000"/>
          <w:sz w:val="24"/>
          <w:szCs w:val="24"/>
          <w:lang w:val="uk-UA"/>
        </w:rPr>
        <w:t xml:space="preserve"> і “Лінтекс” Санкт-Петербург, Росія комбінованими способами(власні тканини і протез) і без повного зведення країв грижових воріт (тільки протез). У пацієнтів контрольної групи спосіб пластики визначали інтраопераційно, в залежності від стану тканин черевної стінки, і суб’єктивно оціненою можливістю зменшення об’єму черевної порожнини в процесі пластики. Оперативне втручання у хворих основної групи починали з висічення післяопераційного рубця, відступив на 2 см від його краю з підшкірною клітковиною. Проводилась ретельна ревізія зони грижових воріт з метою виявлення додаткових дефектів, оцінювався стан тканин черевної стінки. Ділянки з наявністю вогнищ хронічної інфекції – абсцесів, гранульом, полілігатурних інфільтратів, широко висікалися з ретельним дотриманням правил асептики і антисептики. Висічені тканини апоневрозу досліджувалися морфологічно і бактеріологічно. В 15 (17,2%) випадках в висічених зрізах, взятих з різних ділянок грижових воріт, визначалася морфологічна ознака запалення, у більшості випадків (13 хворих) ці зони локалізувалися біля лігатур. Мікробіологічне дослідження біоптатів показали, що в 12 (13,8%) випадках посіви на живильних середовищах дали ріст мікроорганізмів, однак рівень обсіміненості у 7 (8 %) склав не більше 10</w:t>
      </w:r>
      <w:r w:rsidRPr="003B3DD4">
        <w:rPr>
          <w:rFonts w:ascii="Times New Roman" w:hAnsi="Times New Roman"/>
          <w:color w:val="000000"/>
          <w:sz w:val="24"/>
          <w:szCs w:val="24"/>
          <w:vertAlign w:val="superscript"/>
          <w:lang w:val="uk-UA"/>
        </w:rPr>
        <w:t>3</w:t>
      </w:r>
      <w:r w:rsidRPr="003B3DD4">
        <w:rPr>
          <w:rFonts w:ascii="Times New Roman" w:hAnsi="Times New Roman"/>
          <w:color w:val="000000"/>
          <w:sz w:val="24"/>
          <w:szCs w:val="24"/>
          <w:lang w:val="uk-UA"/>
        </w:rPr>
        <w:t xml:space="preserve"> на 1 г інфікованої тканини. Основними мікроорганізмами були Staph.aurues 5(5,7%) і </w:t>
      </w:r>
      <w:r w:rsidRPr="003B3DD4">
        <w:rPr>
          <w:rFonts w:ascii="Times New Roman" w:hAnsi="Times New Roman"/>
          <w:color w:val="000000"/>
          <w:sz w:val="24"/>
          <w:szCs w:val="24"/>
          <w:lang w:val="en-US"/>
        </w:rPr>
        <w:t>P</w:t>
      </w:r>
      <w:r w:rsidRPr="003B3DD4">
        <w:rPr>
          <w:rFonts w:ascii="Times New Roman" w:hAnsi="Times New Roman"/>
          <w:color w:val="000000"/>
          <w:sz w:val="24"/>
          <w:szCs w:val="24"/>
          <w:lang w:val="uk-UA"/>
        </w:rPr>
        <w:t>.</w:t>
      </w:r>
      <w:r w:rsidRPr="003B3DD4">
        <w:rPr>
          <w:rFonts w:ascii="Times New Roman" w:hAnsi="Times New Roman"/>
          <w:color w:val="000000"/>
          <w:sz w:val="24"/>
          <w:szCs w:val="24"/>
          <w:lang w:val="en-US"/>
        </w:rPr>
        <w:t>auriginasa</w:t>
      </w:r>
      <w:r w:rsidRPr="003B3DD4">
        <w:rPr>
          <w:rFonts w:ascii="Times New Roman" w:hAnsi="Times New Roman"/>
          <w:color w:val="000000"/>
          <w:sz w:val="24"/>
          <w:szCs w:val="24"/>
          <w:lang w:val="uk-UA"/>
        </w:rPr>
        <w:t xml:space="preserve"> – 2 (2,3%). Порівнюючи результати мікробіологічного дослідження біоптатів, взятих із зони грижових воріт до операції і після передопераційної підготовки (санації), під час оперативного втручання, виявлено зниження кількості вогнищ інфекції на 32,6%. Це підтверджує доцільність доопераційної діагностики і санації вогнищ запалення в зоні передбачуваної герніопластики, що може бути джерелом ранніх післяопераційних ускладнень загоєння рани і може стати однією з причин виникнення рецидиву захворювання.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Під час операції з тканин черевної стінки брали матеріал для морфологічного дослідження (з найбільш змінених ділянок м`язево - апоневротичних структур,  визначених при КТ та УЗД у пацієнтів основної групи в зоні грижових воріт). Хворі основної групи були розділені на дві підгрупи: перша (І) – 48 (55,2%) хворих з ПОВГ без рецидиву, другу (ІІ) склали  39 (44,8%) пацієнтів з рецидивуючими ПОВГ, які були попередньо оперованими з приводу даного  захворювання 1, 2 і навіть 3 рази. Контрольну групу склали 20 пацієнтів, оперованих з приводу інших захворювань органів черевної порожнини.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контрольної групи пацієнтів апоневротично – фасціальні  структури черевної стінки являли собою типові ознаки щільної волокнистої сполучної тканини. В їх основи наявні товсті пучки колагенових волокон, які щільно прилягають один до одного. Між ними в невеликій кількості фібробласти. М’язева тканина характеризувалась зменшенням товщини м’язевого волокна без порушення поперекової смугастості. Такі зміни в апоневротично-м’язевих тканинах свідчать про незначно виражені дегенеративні зміни, які пояснюються віковими змінами.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І підгрупи пацієнтів (без рецидиву) у стінках грижових воріт спостерігались помірно виражені дегенеративні зміни, які характеризувались неоднорідністю будови апоневротично-фасціальних утворень. В їх складі виявлені ділянки з товстими щільно </w:t>
      </w:r>
      <w:r w:rsidRPr="003B3DD4">
        <w:rPr>
          <w:rFonts w:ascii="Times New Roman" w:hAnsi="Times New Roman"/>
          <w:color w:val="000000"/>
          <w:sz w:val="24"/>
          <w:szCs w:val="24"/>
          <w:lang w:val="uk-UA"/>
        </w:rPr>
        <w:lastRenderedPageBreak/>
        <w:t xml:space="preserve">розташованими пучками колагенових волокон, а також ділянки, в яких пучки представлені нещільними, розволокненими, які забарвлюються менш інтенсивно, ніж в контролі. Разом з тим в таких ділянках спостерігається збільшення кількості клітин фібробластичного ряду. При цьому частіше, ніж у нормі, виявлені кровоносні мікросудини. Останні мали потовщення стінок, були розширені та переповнені кров’ю. Для м’язевих структур було характерним витончення та деформація м’язевих волокон, зникнення поперекової смугастості.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хворих ІІ підгрупи (з рецидивними ПОВГ) була виявлена мозаїчність будови фасціально-апоневротичних структур у місці грижових воріт. В їх складі були ділянки, що містили товсті, щільно упаковані пучки колагенових волокон, чергувались з ділянками, в яких пучки сполучнотканинних волокон є витонченими, розволокненими. М’язеві структури представлені попереково-смугастим м’язом в стані дистрофії, розволокнення та жировими прошарками, поруч фіброзна тканина з гіалінозом. Визначається ангіоматоз – переважають крупні та середнього калібру артерії, які мають потовщені та ущільнені стінки за рахунок сполучно-тканинних волокон, в порівнянні з тими, які мають пацієнти І підгрупи. Судини часто розширені й переповнені кров’ю, іноді з тромбозом.</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Такі зміни в м’язево-апоневротичних структурах свідчать про виражену дегенерацію, зміни в м’язевих волокнах вказують на їх  функціональну неповноцінність, що свідчить про мізерну можливість відновлення м’яза з його початковою функцією.</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Таким чином, проведені гістологічні дослідження показали, що при рецидивних грижах на ділянці їх воріт спостерігаються виражені дегенеративні зміни, що свідчить про механічну слабкість опорних структур цієї зони, що вимагає обов’язкового використання допоміжного пластичного матеріалу при виконанні герніопластики та дає змогу оптимізувати вибір способу герніопластики.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При поєднаних операціях віддавалась перевага єдиному доступу, що характеризувався мінімальною травматичністю. Із єдиного доступу поєднані операції виконані у 68,8% хворих. Враховуючи те, що серед наших хворих в основній групі 61 пацієнт (70,1%) страждали ожирінням І-</w:t>
      </w:r>
      <w:r w:rsidRPr="003B3DD4">
        <w:rPr>
          <w:rFonts w:ascii="Times New Roman" w:hAnsi="Times New Roman"/>
          <w:color w:val="000000"/>
          <w:sz w:val="24"/>
          <w:szCs w:val="24"/>
          <w:lang w:val="en-US"/>
        </w:rPr>
        <w:t>III</w:t>
      </w:r>
      <w:r w:rsidRPr="003B3DD4">
        <w:rPr>
          <w:rFonts w:ascii="Times New Roman" w:hAnsi="Times New Roman"/>
          <w:color w:val="000000"/>
          <w:sz w:val="24"/>
          <w:szCs w:val="24"/>
          <w:lang w:val="uk-UA"/>
        </w:rPr>
        <w:t xml:space="preserve"> ст., але без метаболічних порушень (ІМТ від 30 до 45кг/м</w:t>
      </w:r>
      <w:r w:rsidRPr="003B3DD4">
        <w:rPr>
          <w:rFonts w:ascii="Times New Roman" w:hAnsi="Times New Roman"/>
          <w:color w:val="000000"/>
          <w:sz w:val="24"/>
          <w:szCs w:val="24"/>
          <w:vertAlign w:val="superscript"/>
          <w:lang w:val="uk-UA"/>
        </w:rPr>
        <w:t>2</w:t>
      </w:r>
      <w:r w:rsidRPr="003B3DD4">
        <w:rPr>
          <w:rFonts w:ascii="Times New Roman" w:hAnsi="Times New Roman"/>
          <w:color w:val="000000"/>
          <w:sz w:val="24"/>
          <w:szCs w:val="24"/>
          <w:lang w:val="uk-UA"/>
        </w:rPr>
        <w:t>), ми приділяли значну увагу видаленню шкірно-жирового фартуха. Розроблено спосіб оперативного доступу з гігантською рубцевою вентральною грижею із мезо- та гіпогастральною локалізацією грижових воріт на наявністю відвислого живота, на який отримано деклараційний патент України.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При пластиці передньої черевної стінки важливим естетичним фактором є збереження пупка. В зв’язку з цим операцію з приводу ПОВГ у 4 хворих проведено зі збереженням пупкової ямки. Для цього окресленим окаймляючим розрізом пупка залишали на сполучно-тканинній судинній ніжці, мобілізували до апоневрозу. Після виконання основної операції переміщували пупок на нове місце. При видаленні чи відсутності його після попередніх операцій, виконували косметичну операцію, особливо у молодих пацієнтів, з метою створення втягнення, що імітує пупок. На запропонований </w:t>
      </w:r>
      <w:r w:rsidRPr="003B3DD4">
        <w:rPr>
          <w:rFonts w:ascii="Times New Roman" w:hAnsi="Times New Roman"/>
          <w:color w:val="000000"/>
          <w:sz w:val="24"/>
          <w:szCs w:val="24"/>
        </w:rPr>
        <w:t>“</w:t>
      </w:r>
      <w:r w:rsidRPr="003B3DD4">
        <w:rPr>
          <w:rFonts w:ascii="Times New Roman" w:hAnsi="Times New Roman"/>
          <w:color w:val="000000"/>
          <w:sz w:val="24"/>
          <w:szCs w:val="24"/>
          <w:lang w:val="en-US"/>
        </w:rPr>
        <w:t>C</w:t>
      </w:r>
      <w:r w:rsidRPr="003B3DD4">
        <w:rPr>
          <w:rFonts w:ascii="Times New Roman" w:hAnsi="Times New Roman"/>
          <w:color w:val="000000"/>
          <w:sz w:val="24"/>
          <w:szCs w:val="24"/>
          <w:lang w:val="uk-UA"/>
        </w:rPr>
        <w:t>посіб формування пупкової ямки</w:t>
      </w:r>
      <w:r w:rsidRPr="003B3DD4">
        <w:rPr>
          <w:rFonts w:ascii="Times New Roman" w:hAnsi="Times New Roman"/>
          <w:color w:val="000000"/>
          <w:sz w:val="24"/>
          <w:szCs w:val="24"/>
        </w:rPr>
        <w:t>”</w:t>
      </w:r>
      <w:r w:rsidRPr="003B3DD4">
        <w:rPr>
          <w:rFonts w:ascii="Times New Roman" w:hAnsi="Times New Roman"/>
          <w:color w:val="000000"/>
          <w:sz w:val="24"/>
          <w:szCs w:val="24"/>
          <w:lang w:val="uk-UA"/>
        </w:rPr>
        <w:t xml:space="preserve">  отримано деклараційний патент України.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Пацієнтам з ПОВГ були виконані операції з різними видами пластик. Відомо, що не одне з хірургічних захворювань не має такої великої кількості способів пластики, їх модифікацій, як ця патологія.</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При грижових дефекта розмірів, що відповідають </w:t>
      </w:r>
      <w:r w:rsidRPr="003B3DD4">
        <w:rPr>
          <w:rFonts w:ascii="Times New Roman" w:hAnsi="Times New Roman"/>
          <w:color w:val="000000"/>
          <w:sz w:val="24"/>
          <w:szCs w:val="24"/>
          <w:lang w:val="en-US"/>
        </w:rPr>
        <w:t>W</w:t>
      </w:r>
      <w:r w:rsidRPr="003B3DD4">
        <w:rPr>
          <w:rFonts w:ascii="Times New Roman" w:hAnsi="Times New Roman"/>
          <w:color w:val="000000"/>
          <w:sz w:val="24"/>
          <w:szCs w:val="24"/>
          <w:vertAlign w:val="subscript"/>
        </w:rPr>
        <w:t>3</w:t>
      </w:r>
      <w:r w:rsidRPr="003B3DD4">
        <w:rPr>
          <w:rFonts w:ascii="Times New Roman" w:hAnsi="Times New Roman"/>
          <w:color w:val="000000"/>
          <w:sz w:val="24"/>
          <w:szCs w:val="24"/>
          <w:lang w:val="uk-UA"/>
        </w:rPr>
        <w:t xml:space="preserve">, використовували реконструктивні втручання з алопластикою по типу </w:t>
      </w:r>
      <w:r w:rsidRPr="003B3DD4">
        <w:rPr>
          <w:rFonts w:ascii="Times New Roman" w:hAnsi="Times New Roman"/>
          <w:color w:val="000000"/>
          <w:sz w:val="24"/>
          <w:szCs w:val="24"/>
        </w:rPr>
        <w:t>“</w:t>
      </w:r>
      <w:r w:rsidRPr="003B3DD4">
        <w:rPr>
          <w:rFonts w:ascii="Times New Roman" w:hAnsi="Times New Roman"/>
          <w:color w:val="000000"/>
          <w:sz w:val="24"/>
          <w:szCs w:val="24"/>
          <w:lang w:val="en-US"/>
        </w:rPr>
        <w:t>sublay</w:t>
      </w:r>
      <w:r w:rsidRPr="003B3DD4">
        <w:rPr>
          <w:rFonts w:ascii="Times New Roman" w:hAnsi="Times New Roman"/>
          <w:color w:val="000000"/>
          <w:sz w:val="24"/>
          <w:szCs w:val="24"/>
        </w:rPr>
        <w:t xml:space="preserve">”. </w:t>
      </w:r>
      <w:r w:rsidRPr="003B3DD4">
        <w:rPr>
          <w:rFonts w:ascii="Times New Roman" w:hAnsi="Times New Roman"/>
          <w:color w:val="000000"/>
          <w:sz w:val="24"/>
          <w:szCs w:val="24"/>
          <w:lang w:val="uk-UA"/>
        </w:rPr>
        <w:t xml:space="preserve">Сутність реконструкції полягає в новій адаптації анатомічних елементів черевної стінки з відновленням функції черевного пресу. Імплантант розміщували на єдиному задньому апоневрозі по довжині від мечоподібного відростка до рівня на 2-3см нижче пупка, по ширині – до спігелієвої лінії (поліпропіленова сітка повинна на 5-7см перекривати край грижових воріт, фіксувати протез потрібно до нерухомих тканин). Єдиний задній апоневроз формували за рахунок мобілізації задніх листків піхви прямих м`язів на всьому протязі до спігелієвих ліній з обох сторін. У всіх 27 (31%) хворих, оперованих по цій методиці, суворо контролювали технічні моменти </w:t>
      </w:r>
      <w:r w:rsidRPr="003B3DD4">
        <w:rPr>
          <w:rFonts w:ascii="Times New Roman" w:hAnsi="Times New Roman"/>
          <w:color w:val="000000"/>
          <w:sz w:val="24"/>
          <w:szCs w:val="24"/>
          <w:lang w:val="uk-UA"/>
        </w:rPr>
        <w:lastRenderedPageBreak/>
        <w:t>операції, проводили інтраопераційний моніторинг внутрішньочеревного тиску, функції серцево – судинної та дихальної систем, які підтвердили адекватність виконаної реконструктивної герніопластики.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При грижових дефектах, що складають </w:t>
      </w:r>
      <w:r w:rsidRPr="003B3DD4">
        <w:rPr>
          <w:rFonts w:ascii="Times New Roman" w:hAnsi="Times New Roman"/>
          <w:color w:val="000000"/>
          <w:sz w:val="24"/>
          <w:szCs w:val="24"/>
          <w:lang w:val="en-US"/>
        </w:rPr>
        <w:t>W</w:t>
      </w:r>
      <w:r w:rsidRPr="003B3DD4">
        <w:rPr>
          <w:rFonts w:ascii="Times New Roman" w:hAnsi="Times New Roman"/>
          <w:color w:val="000000"/>
          <w:sz w:val="24"/>
          <w:szCs w:val="24"/>
          <w:vertAlign w:val="subscript"/>
          <w:lang w:val="uk-UA"/>
        </w:rPr>
        <w:t>3</w:t>
      </w:r>
      <w:r w:rsidRPr="003B3DD4">
        <w:rPr>
          <w:rFonts w:ascii="Times New Roman" w:hAnsi="Times New Roman"/>
          <w:color w:val="000000"/>
          <w:sz w:val="24"/>
          <w:szCs w:val="24"/>
          <w:lang w:val="uk-UA"/>
        </w:rPr>
        <w:t>-</w:t>
      </w:r>
      <w:r w:rsidRPr="003B3DD4">
        <w:rPr>
          <w:rFonts w:ascii="Times New Roman" w:hAnsi="Times New Roman"/>
          <w:color w:val="000000"/>
          <w:sz w:val="24"/>
          <w:szCs w:val="24"/>
          <w:lang w:val="en-US"/>
        </w:rPr>
        <w:t>W</w:t>
      </w:r>
      <w:r w:rsidRPr="003B3DD4">
        <w:rPr>
          <w:rFonts w:ascii="Times New Roman" w:hAnsi="Times New Roman"/>
          <w:color w:val="000000"/>
          <w:sz w:val="24"/>
          <w:szCs w:val="24"/>
          <w:vertAlign w:val="subscript"/>
          <w:lang w:val="uk-UA"/>
        </w:rPr>
        <w:t>4</w:t>
      </w:r>
      <w:r w:rsidRPr="003B3DD4">
        <w:rPr>
          <w:rFonts w:ascii="Times New Roman" w:hAnsi="Times New Roman"/>
          <w:color w:val="000000"/>
          <w:sz w:val="24"/>
          <w:szCs w:val="24"/>
          <w:lang w:val="uk-UA"/>
        </w:rPr>
        <w:t>, були відмічені значні зміни тканин передньої черевної стінки (потоншення та розволокнення апоневрозу, атрофія м`язів, заміщення м`язево – апоневротичних тканин поширеними рубцями та ін.), що потребує диференційованого підходу до закриття дефекту, при необхідності виконати розділення анатомічних структур черевної стінки.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32(36,8%) хворих після мобілізації грижового мішка його розтинали на дві половини вздовж. Формували задній (нижній) пластичний шар: з боків мобілізованими листками заднього апоневрозу прямого м’яза живота та з заданим діастазом між ними, збереженого за рахунок очеревини лівої половини грижового мішка. Ендопротез клали на цей шар позаду прямих м</w:t>
      </w:r>
      <w:r w:rsidRPr="003B3DD4">
        <w:rPr>
          <w:rFonts w:ascii="Times New Roman" w:hAnsi="Times New Roman"/>
          <w:color w:val="000000"/>
          <w:sz w:val="24"/>
          <w:szCs w:val="24"/>
        </w:rPr>
        <w:t>`</w:t>
      </w:r>
      <w:r w:rsidRPr="003B3DD4">
        <w:rPr>
          <w:rFonts w:ascii="Times New Roman" w:hAnsi="Times New Roman"/>
          <w:color w:val="000000"/>
          <w:sz w:val="24"/>
          <w:szCs w:val="24"/>
          <w:lang w:val="uk-UA"/>
        </w:rPr>
        <w:t>язів та фіксували до спігелієвих ліній з обох сторін. Подібним чином за рахунок правої половини грижового мішка та переднього апоневрозу прикривали ендопротез спереду.</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Розроблено та впроваджено спосіб хірургічного лікування післяопераційних гриж передньої черевної стінки з їх нижньосерединною локалізацією, на який отримано деклараційний патент України.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5 (5,7%) пацієнтів при неможливості зашити грижові ворота із-за високого підвищення ВЧТ ми розмістили поліпропіленову сітку в черевній порожнині, відмежували її від внутрішніх органів підшитим зсередини великим чепцем та залишками грижового мішка навкруги протеза.</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4 (4,6%) хворих з гігантською невправимою грижею для збільшення об’єму черевної порожнини та мобілізації фіксованої піхви прямих м`язів живота нами був використаний один з принципів операції </w:t>
      </w:r>
      <w:r w:rsidRPr="003B3DD4">
        <w:rPr>
          <w:rFonts w:ascii="Times New Roman" w:hAnsi="Times New Roman"/>
          <w:color w:val="000000"/>
          <w:sz w:val="24"/>
          <w:szCs w:val="24"/>
          <w:lang w:val="en-US"/>
        </w:rPr>
        <w:t>Ramirez</w:t>
      </w:r>
      <w:r w:rsidRPr="003B3DD4">
        <w:rPr>
          <w:rFonts w:ascii="Times New Roman" w:hAnsi="Times New Roman"/>
          <w:color w:val="000000"/>
          <w:sz w:val="24"/>
          <w:szCs w:val="24"/>
          <w:lang w:val="uk-UA"/>
        </w:rPr>
        <w:t xml:space="preserve">, що сприяло зближенню країв грижових воріт.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3 (3,4%) пацієнтам з попереково-боковими післяопераційними грижами пластика грижового дефекту виконувалась таким чином, що поліпропіленова сітка розміщувалась преперитонеально та фіксувалась до апоневротичної піхви прямого м’яза живота та поперекового м’яза.</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2 (2,3%) пацієнтів з підреберними грижами алогерніопластику виконували за методикою “</w:t>
      </w:r>
      <w:r w:rsidRPr="003B3DD4">
        <w:rPr>
          <w:rFonts w:ascii="Times New Roman" w:hAnsi="Times New Roman"/>
          <w:color w:val="000000"/>
          <w:sz w:val="24"/>
          <w:szCs w:val="24"/>
          <w:lang w:val="en-US"/>
        </w:rPr>
        <w:t>onlay</w:t>
      </w:r>
      <w:r w:rsidRPr="003B3DD4">
        <w:rPr>
          <w:rFonts w:ascii="Times New Roman" w:hAnsi="Times New Roman"/>
          <w:color w:val="000000"/>
          <w:sz w:val="24"/>
          <w:szCs w:val="24"/>
          <w:lang w:val="uk-UA"/>
        </w:rPr>
        <w:t>”, при цьому поліпропіленову сітку фіксували до надкістя реберної дуги та м`язево-апоневротичних тканин по колу , відступаючи на 10-12см від зшитих країв дефекта.</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3 (3,4%) пацієнтам з складними серединними рубцевими дефектами передньої черевної стінки з вираженою контрактурою прямих м`язів живота  виконана модифікована в нашій клініці операція </w:t>
      </w:r>
      <w:r w:rsidRPr="003B3DD4">
        <w:rPr>
          <w:rFonts w:ascii="Times New Roman" w:hAnsi="Times New Roman"/>
          <w:color w:val="000000"/>
          <w:sz w:val="24"/>
          <w:szCs w:val="24"/>
          <w:lang w:val="en-US"/>
        </w:rPr>
        <w:t>Ramirez</w:t>
      </w:r>
      <w:r w:rsidRPr="003B3DD4">
        <w:rPr>
          <w:rFonts w:ascii="Times New Roman" w:hAnsi="Times New Roman"/>
          <w:color w:val="000000"/>
          <w:sz w:val="24"/>
          <w:szCs w:val="24"/>
          <w:lang w:val="uk-UA"/>
        </w:rPr>
        <w:t>. Сутність її полягає в тому, що після розділення прямих та косих м`язів живота з метою усунення контрактури прямих м`язів, виконується пластика проленовою сіткою слабких апоневротичних місць, що утворилися. Оптимальний об’єм черевної порожнини створювався за рахунок лоскутів грижового мішка, поверх яких фіксувалася поліпропіленова сітка.</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2 (2,3%) пацієнтів з контрактурою прямого м’яза живота з однієї сторони та його рубцевим переродженням з іншої сторони сутність операції полягала в тому, що після усунення контрактури прямого м’яза живота дефект черевної стінки закривався лоскутами з грижового мішка в комбінації з поліпропіленовою сіткою, при цьому сітка фіксувалася до прямого м’яза, косих м`язів та надкістя реберної дуги.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4 (4,6%) хворим ендопротез розмістили  вимушено у вікні грижових воріт у вигляді “латки”, прикриваючи його попереду лоскутами апоневроза із передніх стінок піхви прямих м`язів живота, а позаду- розсмоктуючою сіткою “ просід”. Це були хворі, у яких після зведення країв грижових воріт ВЧТ перевищував 13мм рт.ст. без супутньої серцево-судинної патології, та 10мм рт.ст. у хворих з наявністю серцево-судинної патології.</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Симультанні операції виконано у 16 (18,3%) хворих основної групи і у 13 (17,8%) хворих контрольної групи.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lastRenderedPageBreak/>
        <w:t xml:space="preserve">       В післяопераційному періоді контроль ВЧТ проводився в 1 добу кожні 12 годин, надалі на 3,5,7 добу. Необхідно відмітити, що пацієнти з підготовленою серцево- судинною та легеневою системами до переміщення органів, що знаходяться в грижовому мішку, у черевну порожнину та виникненням в зв’язку з цим підвищення ВЧТ, краще переносили герніотомію і пластику черевної стінки. Показники ВЧТ в післяопераційному періоді не перевищували 10,5±0,9мм рт.ст. на 3 добу та прогресивно зменшувалися, досягнувши доопераційних показників на 7,3±1,3 післяопераційну добу.</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Проводили профілактику ускладнень збоку серцево-судинної та бронхо-легеневої систем, тромбоемболічних ускладнень.</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Поряд з цим, враховуючи зміни імунологічних показників  у хворих основної групи, в післяопераційному періоді з метою стимуляції фагоцитозу, корекції анергії імуноглобулінів здійснювали введення імуноглобулінів (12 хворим), амінокислот (18 хворим), а з метою корекції ЦІК використовували плазмофорез (3 хворим), ентеросорбцію, призначення лікопіду. Все це сприяло зменшенню запальних процесів на 8,7 % в порівнянні з контрольною групою хворих.</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Серед оперованих хворих  у 25 (34,2 %) пацієнтів контрольної групи та у 10 (12,9%) пацієнтів основної групи спостерігалися ускладнення. Серед них  у 3 пацієнтів основної групи та у 11 контрольної групи виникли місцеві післяопераційні ускладнення. Із загальних післяопераційних ускладнень верифікували пневмонію, гостру серцево-судинну недостатність, абдомінальний компартмент-синдром, тромбоемболічні ускладнення.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Сероми об’ємом біля 80 мл діагностовано у 7 (8,2 %) пацієнтів контрольної групи та у 3 (3,4 %) пацієнтів основної групи, вони видалялися шляхом тонкоголкової пункції під контролем УЗД, порожнину сановано антисептиком та антибактеріальними препаратами. Покращення результатів в основній групі пов’язано з цілеспрямованою  передопераційною підготовкою, імунокорекцією.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1 хворого основної групи та у 2 контрольної в післяопераційному періоді виник абдомінальний компартмент – синдром, який був купований консервативною  терапією.</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Віддалені результати оперативного лікування були вивчені у 72 (82,7 %) основної групи та 54 (73,9 %) контрольної в терміни від 1 до 4 років. 66 (76%) хворих основної групи були оглянуті в клініці, частина з них повторно, 10 (11,4%) пацієнтів основної групи шляхом анкетування та 8 (10,9%) контрольної. У контрольній групі рецидив грижі виявлений у 3 (4,1%) пацієнтів, в основній групі рецидива грижі не спостерігалося.                  70 (97,5%) хворих основної групи із 72 обстежених вважають себе повністю реабілітованими, повернулися до постійної роботи за спеціальністю, 28 (39%) з них займаються фізичною працею. Двоє (2,7%) пацієнтів відмічають дискомфорт в зоні герніопластики.</w:t>
      </w:r>
    </w:p>
    <w:p w:rsidR="00F93F97" w:rsidRPr="003B3DD4" w:rsidRDefault="00F93F97" w:rsidP="00F93F97">
      <w:pPr>
        <w:spacing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Впровадження запропонованого комплексного підходу до лікування хворих з складними дефектами черевної стінки, впровадження прогнозування та заходів з профілактики ускладнень дозволило покращити результати в найближчому періоді після операції: частота гнійно-септичних ускладнень з боку післяопераційної рани знизилась з 15 % до 3,8 %, частота лімфореї зменшилась з 13,6 % до 8,2 %, тривалість лімфореї скоротилась з 12,8 ± 1,2 діб до 5,2 ± 1,0 діб, у зв’язку з чим тривалість післяопераційного періоду скоротилась з 18,1 ± 1,7  діб до 11,2 ± 1,5 діб. Рецидива грижі не спостерігали.</w:t>
      </w:r>
    </w:p>
    <w:p w:rsidR="00F93F97" w:rsidRPr="003B3DD4" w:rsidRDefault="00F93F97" w:rsidP="00F93F97">
      <w:pPr>
        <w:spacing w:line="240" w:lineRule="auto"/>
        <w:ind w:firstLine="708"/>
        <w:jc w:val="center"/>
        <w:rPr>
          <w:rFonts w:ascii="Times New Roman" w:hAnsi="Times New Roman"/>
          <w:b/>
          <w:color w:val="000000"/>
          <w:sz w:val="24"/>
          <w:szCs w:val="24"/>
          <w:lang w:val="uk-UA"/>
        </w:rPr>
      </w:pPr>
      <w:r w:rsidRPr="003B3DD4">
        <w:rPr>
          <w:rFonts w:ascii="Times New Roman" w:hAnsi="Times New Roman"/>
          <w:b/>
          <w:color w:val="000000"/>
          <w:sz w:val="24"/>
          <w:szCs w:val="24"/>
          <w:lang w:val="uk-UA"/>
        </w:rPr>
        <w:t>ВИСНОВКИ</w:t>
      </w:r>
    </w:p>
    <w:p w:rsidR="00F93F97" w:rsidRPr="003B3DD4" w:rsidRDefault="00F93F97" w:rsidP="00F93F97">
      <w:pPr>
        <w:spacing w:after="0" w:line="240" w:lineRule="auto"/>
        <w:ind w:left="283" w:hanging="142"/>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У дисертації викладено нові методи та підходи вирішення науково-практичного завдання стосовно покращення результатів хірургічного лікування хворих з складними дефектами черевної стінки шляхом розробки удосконалених методик діагностики, вивчення та корекції змін імунного статусу, а також розробки патогенетично обґрунтованих підходів до вибору методів оперативного втручання та індивідуалізації лікувальної тактики, спрямованої на зниження частоти післяопераційних ускладнень.</w:t>
      </w:r>
    </w:p>
    <w:p w:rsidR="00F93F97" w:rsidRPr="003B3DD4" w:rsidRDefault="00F93F97" w:rsidP="00F93F97">
      <w:pPr>
        <w:spacing w:after="0" w:line="240" w:lineRule="auto"/>
        <w:ind w:left="283" w:hanging="142"/>
        <w:jc w:val="both"/>
        <w:rPr>
          <w:rFonts w:ascii="Times New Roman" w:hAnsi="Times New Roman"/>
          <w:color w:val="000000"/>
          <w:sz w:val="24"/>
          <w:szCs w:val="24"/>
          <w:lang w:val="uk-UA"/>
        </w:rPr>
      </w:pPr>
    </w:p>
    <w:p w:rsidR="00F93F97" w:rsidRPr="003B3DD4" w:rsidRDefault="00F93F97" w:rsidP="00DE7D7D">
      <w:pPr>
        <w:pStyle w:val="ListParagraph"/>
        <w:numPr>
          <w:ilvl w:val="0"/>
          <w:numId w:val="26"/>
        </w:numPr>
        <w:spacing w:after="240" w:line="240" w:lineRule="auto"/>
        <w:ind w:left="283" w:right="91"/>
        <w:jc w:val="both"/>
        <w:rPr>
          <w:rFonts w:ascii="Times New Roman" w:hAnsi="Times New Roman"/>
          <w:color w:val="000000"/>
          <w:sz w:val="24"/>
          <w:szCs w:val="24"/>
          <w:lang w:val="uk-UA"/>
        </w:rPr>
      </w:pPr>
      <w:r w:rsidRPr="003B3DD4">
        <w:rPr>
          <w:rFonts w:ascii="Times New Roman" w:hAnsi="Times New Roman"/>
          <w:color w:val="000000"/>
          <w:sz w:val="24"/>
          <w:szCs w:val="24"/>
          <w:lang w:val="uk-UA"/>
        </w:rPr>
        <w:lastRenderedPageBreak/>
        <w:t>Складними дефектами черевної стінки слід вважати сукупність патологічних змін у вигляді великої або гігантської вентральної грижі в поєднанні з іншою патологією черевної стінки (відвислим животом, птозом, в’ялістю, наявністю кишкових нориць та ін.).</w:t>
      </w:r>
    </w:p>
    <w:p w:rsidR="00F93F97" w:rsidRPr="003B3DD4" w:rsidRDefault="00F93F97" w:rsidP="00DE7D7D">
      <w:pPr>
        <w:numPr>
          <w:ilvl w:val="0"/>
          <w:numId w:val="26"/>
        </w:numPr>
        <w:spacing w:before="100" w:beforeAutospacing="1" w:after="100" w:afterAutospacing="1" w:line="240" w:lineRule="auto"/>
        <w:ind w:left="283"/>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Післяопераційні вентральні грижі великих і гігантських розмірів виникають після хірургічних втручань на органах черевної порожнини під впливом різних факторів, основними з яких є нагноєння рани, ожиріння, похилий вік. Вони частіше всього (72,5%) виникають на протязі першого року після операції. З них у 86,2% діагностовано супутні захворювання.</w:t>
      </w:r>
    </w:p>
    <w:p w:rsidR="00F93F97" w:rsidRPr="003B3DD4" w:rsidRDefault="00F93F97" w:rsidP="00DE7D7D">
      <w:pPr>
        <w:numPr>
          <w:ilvl w:val="0"/>
          <w:numId w:val="26"/>
        </w:numPr>
        <w:spacing w:before="100" w:beforeAutospacing="1" w:after="100" w:afterAutospacing="1" w:line="240" w:lineRule="auto"/>
        <w:ind w:left="283" w:hanging="283"/>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Для діагностики великих та гігантських післяопераційних вентральних гриж показано проведення комп’ютерно-томографічного дослідження, яке дозволяє виявити грижу навіть при клінічно недіагностованих дефектах черевної стінки, оцінити вміст грижового мішка, величину грижових воріт, виявити супутні захворювання органів черевної порожнини, розрахувати об’єм випинання та черевної порожнини, вибрати оптимальну хірургічну тактику. Ультразвукове сканування у 98% хворих, серед тих, що мали  в післяопераційному періоді ускладнення з боку рани, дозволяє їх виявити  та провести адекватне лікування.</w:t>
      </w:r>
    </w:p>
    <w:p w:rsidR="00F93F97" w:rsidRPr="003B3DD4" w:rsidRDefault="00F93F97" w:rsidP="00DE7D7D">
      <w:pPr>
        <w:numPr>
          <w:ilvl w:val="0"/>
          <w:numId w:val="26"/>
        </w:numPr>
        <w:spacing w:before="100" w:beforeAutospacing="1" w:after="100" w:afterAutospacing="1" w:line="240" w:lineRule="auto"/>
        <w:ind w:left="283"/>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Порушення функціонування імунної системи у хворих з складними післяопераційними вентральними грижами характеризується зниженням кількісних показників клітинного імунітету (СД3,СД16), пригніченням функціональної активності фагоцитарної ланки імунітету та помірної активації гуморальної ланки. Все це потребує корекції в перед- та післяопераційному періоді.</w:t>
      </w:r>
    </w:p>
    <w:p w:rsidR="00F93F97" w:rsidRPr="003B3DD4" w:rsidRDefault="00F93F97" w:rsidP="00DE7D7D">
      <w:pPr>
        <w:numPr>
          <w:ilvl w:val="0"/>
          <w:numId w:val="26"/>
        </w:numPr>
        <w:spacing w:before="100" w:beforeAutospacing="1" w:after="100" w:afterAutospacing="1" w:line="240" w:lineRule="auto"/>
        <w:ind w:left="283"/>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 xml:space="preserve">Розроблений алгоритм вибору методу оперативного втручання в залежності від показників внутрішньочеревного тиску дозволяє ліквідувати складні дефекти черевної стінки за рахунок адаптації органів черевної порожнини у 30% хворих з розміром дефекту </w:t>
      </w:r>
      <w:r w:rsidRPr="003B3DD4">
        <w:rPr>
          <w:rFonts w:ascii="Times New Roman" w:hAnsi="Times New Roman"/>
          <w:color w:val="000000"/>
          <w:sz w:val="24"/>
          <w:szCs w:val="24"/>
          <w:lang w:val="en-US" w:eastAsia="ru-RU"/>
        </w:rPr>
        <w:t>W</w:t>
      </w:r>
      <w:r w:rsidRPr="003B3DD4">
        <w:rPr>
          <w:rFonts w:ascii="Times New Roman" w:hAnsi="Times New Roman"/>
          <w:color w:val="000000"/>
          <w:sz w:val="24"/>
          <w:szCs w:val="24"/>
          <w:vertAlign w:val="subscript"/>
          <w:lang w:val="uk-UA" w:eastAsia="ru-RU"/>
        </w:rPr>
        <w:t xml:space="preserve">3 </w:t>
      </w:r>
      <w:r w:rsidRPr="003B3DD4">
        <w:rPr>
          <w:rFonts w:ascii="Times New Roman" w:hAnsi="Times New Roman"/>
          <w:color w:val="000000"/>
          <w:sz w:val="24"/>
          <w:szCs w:val="24"/>
          <w:lang w:val="uk-UA" w:eastAsia="ru-RU"/>
        </w:rPr>
        <w:t xml:space="preserve">та у 12,6% хворих з розмірами дефекту </w:t>
      </w:r>
      <w:r w:rsidRPr="003B3DD4">
        <w:rPr>
          <w:rFonts w:ascii="Times New Roman" w:hAnsi="Times New Roman"/>
          <w:color w:val="000000"/>
          <w:sz w:val="24"/>
          <w:szCs w:val="24"/>
          <w:lang w:val="en-US" w:eastAsia="ru-RU"/>
        </w:rPr>
        <w:t>W</w:t>
      </w:r>
      <w:r w:rsidRPr="003B3DD4">
        <w:rPr>
          <w:rFonts w:ascii="Times New Roman" w:hAnsi="Times New Roman"/>
          <w:color w:val="000000"/>
          <w:sz w:val="24"/>
          <w:szCs w:val="24"/>
          <w:vertAlign w:val="subscript"/>
          <w:lang w:val="uk-UA" w:eastAsia="ru-RU"/>
        </w:rPr>
        <w:t>4</w:t>
      </w:r>
      <w:r w:rsidRPr="003B3DD4">
        <w:rPr>
          <w:rFonts w:ascii="Times New Roman" w:hAnsi="Times New Roman"/>
          <w:color w:val="000000"/>
          <w:sz w:val="24"/>
          <w:szCs w:val="24"/>
          <w:lang w:val="uk-UA" w:eastAsia="ru-RU"/>
        </w:rPr>
        <w:t xml:space="preserve"> з використанням пластики “</w:t>
      </w:r>
      <w:r w:rsidRPr="003B3DD4">
        <w:rPr>
          <w:rFonts w:ascii="Times New Roman" w:hAnsi="Times New Roman"/>
          <w:color w:val="000000"/>
          <w:sz w:val="24"/>
          <w:szCs w:val="24"/>
          <w:lang w:val="en-US" w:eastAsia="ru-RU"/>
        </w:rPr>
        <w:t>sublay</w:t>
      </w:r>
      <w:r w:rsidRPr="003B3DD4">
        <w:rPr>
          <w:rFonts w:ascii="Times New Roman" w:hAnsi="Times New Roman"/>
          <w:color w:val="000000"/>
          <w:sz w:val="24"/>
          <w:szCs w:val="24"/>
          <w:lang w:val="uk-UA" w:eastAsia="ru-RU"/>
        </w:rPr>
        <w:t>”.</w:t>
      </w:r>
    </w:p>
    <w:p w:rsidR="00F93F97" w:rsidRPr="003B3DD4" w:rsidRDefault="00F93F97" w:rsidP="00DE7D7D">
      <w:pPr>
        <w:numPr>
          <w:ilvl w:val="0"/>
          <w:numId w:val="26"/>
        </w:numPr>
        <w:spacing w:before="100" w:beforeAutospacing="1" w:after="100" w:afterAutospacing="1" w:line="240" w:lineRule="auto"/>
        <w:ind w:left="283"/>
        <w:rPr>
          <w:rFonts w:ascii="Times New Roman" w:hAnsi="Times New Roman"/>
          <w:color w:val="000000"/>
          <w:sz w:val="24"/>
          <w:szCs w:val="24"/>
          <w:lang w:val="uk-UA" w:eastAsia="ru-RU"/>
        </w:rPr>
      </w:pPr>
      <w:r w:rsidRPr="003B3DD4">
        <w:rPr>
          <w:rFonts w:ascii="Times New Roman" w:hAnsi="Times New Roman"/>
          <w:color w:val="000000"/>
          <w:sz w:val="24"/>
          <w:szCs w:val="24"/>
          <w:lang w:val="uk-UA" w:eastAsia="ru-RU"/>
        </w:rPr>
        <w:t>Застосування запропонованого  комплексного підходу до лікування хворих з складними дефектами черевної стінки, заснованого на виборі адекватного способу пластики черевної стінки і профілактики післяопераційних ускладнень сприяє покращенню результатів у найближчому та віддаленому післяопераційному періоді,  знижує кількість гнійно-септичних  ускладнень з 15% до 3,8%, скорочує тривалість післяопераційного періоду з 18,1±1,7 діб до 11,2±1,5 діб, дає можливість 97,2 % хворим повернутися до основної роботи, уникнути рецидиву грижі в основній групі в порівнянні з контролем, де рецидив виявлений у 4,1% хворих.</w:t>
      </w:r>
    </w:p>
    <w:p w:rsidR="00F93F97" w:rsidRPr="003B3DD4" w:rsidRDefault="00F93F97" w:rsidP="00F93F97">
      <w:pPr>
        <w:spacing w:before="100" w:beforeAutospacing="1" w:after="100" w:afterAutospacing="1" w:line="240" w:lineRule="auto"/>
        <w:rPr>
          <w:rFonts w:ascii="Times New Roman" w:hAnsi="Times New Roman"/>
          <w:color w:val="000000"/>
          <w:sz w:val="24"/>
          <w:szCs w:val="24"/>
          <w:lang w:val="uk-UA" w:eastAsia="ru-RU"/>
        </w:rPr>
      </w:pPr>
    </w:p>
    <w:p w:rsidR="00F93F97" w:rsidRPr="003B3DD4" w:rsidRDefault="00F93F97" w:rsidP="00F93F97">
      <w:pPr>
        <w:spacing w:line="240" w:lineRule="auto"/>
        <w:jc w:val="center"/>
        <w:rPr>
          <w:rFonts w:ascii="Times New Roman" w:hAnsi="Times New Roman"/>
          <w:b/>
          <w:color w:val="000000"/>
          <w:sz w:val="24"/>
          <w:szCs w:val="24"/>
          <w:lang w:val="uk-UA"/>
        </w:rPr>
      </w:pPr>
      <w:r w:rsidRPr="003B3DD4">
        <w:rPr>
          <w:rFonts w:ascii="Times New Roman" w:hAnsi="Times New Roman"/>
          <w:b/>
          <w:color w:val="000000"/>
          <w:sz w:val="24"/>
          <w:szCs w:val="24"/>
          <w:lang w:val="uk-UA"/>
        </w:rPr>
        <w:t>СПИСОК ОПУБЛІКОВАНИХ ПРАЦЬ ЗА ТЕМОЮ ДИСЕРТАЦІЇ</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1. Шуляренко В.А., Пилипенко Т.Ю. Роль иммунной системы в комплексном лечении сложных дефектов передней брюшной стенки //Актуальні проблеми сучасної медицини.- Вісник Української медичної стоматологічної академії. - 2008. - Т.8. -Вип.4(24).-С.49-53.</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2. Мамчич В.І., Шуляренко В.А., Парацій З.З., Шуляренко О.В., Пилипенко Т.Ю. Сучасні аспекти і перспективи діагностики та лікування шлунково-кишкових кровотеч виразкової етіології // Хірургія України. - 2008. - №2 (26). - С.42 - 46. (Дисертант брала участь у підборі матеріалу, його аналізі та проведенні статистичних розрахунків).</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3. Шуляренко В.А., Пилипенко Т.Ю., Преподобний В.В., Ковальчук А.П. Використання УЗД і КТ в діагностиці та вибору методики лікування складних післяопераційних вентральних гриж // Клінічна хірургія.- 2009.-№ 3.-С.34-38. (Дисертант брала участь у підборі матеріалу, його аналізі та проведенні статистичних розрахунків).</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lastRenderedPageBreak/>
        <w:t>4. Мамчич В.І., Шуляренко В.А., Пилипенко Т.Ю., Борисюк Д.В. Корекція імунологічної реактивності в комплексній профілактиці раньових ускладнень при хірургічному лікуванні рубцевих вентральних гриж // Збірник наукових праць співробітників НМАПО імені П.Л.Шупика.- Київ.- 2008.- Вип.17.-Кн.2.-С.125-129. (Дисертант брала участь у підборі матеріалу, його аналізі та проведенні статистичних розрахунків).</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5. Шуляренко В.А., Пилипенко Т.Ю., Шуляренко Л.В. Шляхи оптимізації хірургічного лікування післяопераційних вентральних гриж // Збірник наукових праць співробітників НМАПО імені П.Л.Шупика.- Київ.- 2008.- Вип.17.-Кн.4.-С.443-451.</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6. Пат. 32804 Україна, МПК А 61 В 17/03. Спосіб оперативного доступу у хворих з гігантською рубцевою вентральною грижею із мезо- та гіпогастральною локалізацією грижових воріт та наявністю відвислого живота / Мамчич В.І., Шуляренко В.А., ПилипенкоТ.Ю.; заявник та патентовласник Національна медична академія післядипломної освіти імені П.Л.Шупика.- № </w:t>
      </w:r>
      <w:r w:rsidRPr="003B3DD4">
        <w:rPr>
          <w:rFonts w:ascii="Times New Roman" w:hAnsi="Times New Roman"/>
          <w:color w:val="000000"/>
          <w:sz w:val="24"/>
          <w:szCs w:val="24"/>
          <w:lang w:val="en-US"/>
        </w:rPr>
        <w:t>u</w:t>
      </w:r>
      <w:r w:rsidRPr="003B3DD4">
        <w:rPr>
          <w:rFonts w:ascii="Times New Roman" w:hAnsi="Times New Roman"/>
          <w:color w:val="000000"/>
          <w:sz w:val="24"/>
          <w:szCs w:val="24"/>
          <w:lang w:val="uk-UA"/>
        </w:rPr>
        <w:t xml:space="preserve"> 200801821; заявл.12.02.08; опубл. 26.05.08, Бюл. № 10.</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7. Пат. 34557 Україна, МПК А 61 В 17/00. Спосіб формування пупкової ямки при операціях на передній черевній стінці/ Шуляренко В.А., Пилипенко Т.Ю.; заявник та патентовласник Національна медична академія післядипломної освіти імені П.Л.Шупика.-№ </w:t>
      </w:r>
      <w:r w:rsidRPr="003B3DD4">
        <w:rPr>
          <w:rFonts w:ascii="Times New Roman" w:hAnsi="Times New Roman"/>
          <w:color w:val="000000"/>
          <w:sz w:val="24"/>
          <w:szCs w:val="24"/>
          <w:lang w:val="en-US"/>
        </w:rPr>
        <w:t>u</w:t>
      </w:r>
      <w:r w:rsidRPr="003B3DD4">
        <w:rPr>
          <w:rFonts w:ascii="Times New Roman" w:hAnsi="Times New Roman"/>
          <w:color w:val="000000"/>
          <w:sz w:val="24"/>
          <w:szCs w:val="24"/>
          <w:lang w:val="uk-UA"/>
        </w:rPr>
        <w:t xml:space="preserve"> 200804587; заявл.10.04.08; опубл.11.08.08, Бюл. № 15.</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8. Пат. 37425 Україна, МПК А 61 В 17/00. Спосіб доопераційної діагностики післяопераційної вентральної грижі/Шуляренко В.А., ПилипенкоТ.Ю.,Шуляренко О.В.; заявник та патентовласник Національна медична академія післядипломної освіти імені П.Л.Шупика.-№ </w:t>
      </w:r>
      <w:r w:rsidRPr="003B3DD4">
        <w:rPr>
          <w:rFonts w:ascii="Times New Roman" w:hAnsi="Times New Roman"/>
          <w:color w:val="000000"/>
          <w:sz w:val="24"/>
          <w:szCs w:val="24"/>
          <w:lang w:val="en-US"/>
        </w:rPr>
        <w:t>u</w:t>
      </w:r>
      <w:r w:rsidRPr="003B3DD4">
        <w:rPr>
          <w:rFonts w:ascii="Times New Roman" w:hAnsi="Times New Roman"/>
          <w:color w:val="000000"/>
          <w:sz w:val="24"/>
          <w:szCs w:val="24"/>
          <w:lang w:val="uk-UA"/>
        </w:rPr>
        <w:t xml:space="preserve"> 200808384; заявл.23.06.08; опубл.25.11.08, Бюл. №22.</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9. Пат. 37476 Україна, МПК А 61 В 17/04. Спосіб хірургічного лікування післяопераційних гриж передньої черевної стінки з їх нижньосерединною локалізацією/ Шуляренко В.А., Кандаурова І.В., Пилипенко Т.Ю.; заявник та патентовласник Національна медична академія післядипломної освіти імені П.Л.Шупика.-                     № </w:t>
      </w:r>
      <w:r w:rsidRPr="003B3DD4">
        <w:rPr>
          <w:rFonts w:ascii="Times New Roman" w:hAnsi="Times New Roman"/>
          <w:color w:val="000000"/>
          <w:sz w:val="24"/>
          <w:szCs w:val="24"/>
          <w:lang w:val="en-US"/>
        </w:rPr>
        <w:t>u</w:t>
      </w:r>
      <w:r w:rsidRPr="003B3DD4">
        <w:rPr>
          <w:rFonts w:ascii="Times New Roman" w:hAnsi="Times New Roman"/>
          <w:color w:val="000000"/>
          <w:sz w:val="24"/>
          <w:szCs w:val="24"/>
          <w:lang w:val="uk-UA"/>
        </w:rPr>
        <w:t xml:space="preserve"> 200808920; заявл.08.07.08; опубл.25.11.08, Бюл. №22.</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10. Мамчич В.І., Шуляренко В.А., Пилипенко Т.Ю. Профілактика післяопераційних ускладнень у хворих з складними дефектами черевної стінки з урахуванням імунологічної реактивності організму // Матеріали </w:t>
      </w:r>
      <w:r w:rsidRPr="003B3DD4">
        <w:rPr>
          <w:rFonts w:ascii="Times New Roman" w:hAnsi="Times New Roman"/>
          <w:color w:val="000000"/>
          <w:sz w:val="24"/>
          <w:szCs w:val="24"/>
          <w:lang w:val="en-US"/>
        </w:rPr>
        <w:t>V</w:t>
      </w:r>
      <w:r w:rsidRPr="003B3DD4">
        <w:rPr>
          <w:rFonts w:ascii="Times New Roman" w:hAnsi="Times New Roman"/>
          <w:color w:val="000000"/>
          <w:sz w:val="24"/>
          <w:szCs w:val="24"/>
          <w:lang w:val="uk-UA"/>
        </w:rPr>
        <w:t xml:space="preserve"> Ювілейної Всеукраїнської науково-практичної конференції з міжнародною участю ”Новітні технології в хірургічному лікуванні гриж живота”.-2008.-С.115-116.</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11. Фелештинський Я.П., Мамчич В.І., Ватаманюк В.Ф., Пилипенко Т.Ю. Алогерніопластика післяопераційних вентральних гриж гігантських розмірів // Тези доповіді науково-практичної конференції”Актуальні питання сучасної хірургії”.- 2008.-С.280-281. (Дисертант брала участь у підборі матеріалу, його аналізі та проведенні статистичних розрахунків).</w:t>
      </w:r>
    </w:p>
    <w:p w:rsidR="00F93F97" w:rsidRPr="003B3DD4" w:rsidRDefault="00F93F97" w:rsidP="00F93F97">
      <w:pPr>
        <w:spacing w:after="0" w:line="240" w:lineRule="auto"/>
        <w:jc w:val="both"/>
        <w:rPr>
          <w:rFonts w:ascii="Times New Roman" w:hAnsi="Times New Roman"/>
          <w:color w:val="000000"/>
          <w:sz w:val="24"/>
          <w:szCs w:val="24"/>
          <w:lang w:val="uk-UA"/>
        </w:rPr>
      </w:pPr>
    </w:p>
    <w:p w:rsidR="00F93F97" w:rsidRPr="003B3DD4" w:rsidRDefault="00F93F97" w:rsidP="00F93F97">
      <w:pPr>
        <w:spacing w:after="0" w:line="240" w:lineRule="auto"/>
        <w:jc w:val="center"/>
        <w:rPr>
          <w:rFonts w:ascii="Times New Roman" w:hAnsi="Times New Roman"/>
          <w:b/>
          <w:color w:val="000000"/>
          <w:sz w:val="24"/>
          <w:szCs w:val="24"/>
          <w:lang w:val="uk-UA"/>
        </w:rPr>
      </w:pPr>
      <w:r w:rsidRPr="003B3DD4">
        <w:rPr>
          <w:rFonts w:ascii="Times New Roman" w:hAnsi="Times New Roman"/>
          <w:b/>
          <w:color w:val="000000"/>
          <w:sz w:val="24"/>
          <w:szCs w:val="24"/>
          <w:lang w:val="uk-UA"/>
        </w:rPr>
        <w:t>АНОТАЦІЯ</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Пилипенко Т.Ю. Хірургічне лікування складних дефектів черевної стінки.- Рукопис.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Дисертація на здобуття наукового ступеня кандидата медичних наук за спеціальністю 14.01.03 - хірургія. – Національна медична академія післядипломної освіти імені П.Л.Шупика МОЗ України, Київ, 2009.</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Дисертацію присвячено вивченню проблеми хірургічного лікування хворих з складними дефектами черевної стінки. В основу роботи покладені результати обстеження та лікування 160 хворих з великими та гігантськими післяопераційними вентральними грижами.</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Дано визначення поняття “складних дефектів черевної стінки”. Встановлено закономірності виникнення післяопераційних ускладнень у хворих з великими та гігантськими післяопераційними вентральними грижами залежно від стану імунологічної реактивності організму, стану тканин в зоні грижових воріт, бактеріологічного забруднення, ступеня підвищення внутрішньочеревного тиску після операції. В роботі показано проведення комп`ютерно - томографічного дослідження у хворих з великими та </w:t>
      </w:r>
      <w:r w:rsidRPr="003B3DD4">
        <w:rPr>
          <w:rFonts w:ascii="Times New Roman" w:hAnsi="Times New Roman"/>
          <w:color w:val="000000"/>
          <w:sz w:val="24"/>
          <w:szCs w:val="24"/>
          <w:lang w:val="uk-UA"/>
        </w:rPr>
        <w:lastRenderedPageBreak/>
        <w:t>гігантськими грижами на фоні ожиріння, що дозволяє виявити навіть клінічно недіагностовані дефекти черевної стінки, оцінити вміст грижового мішка та черевної порожнини, та вибрати оптимальну хірургічну тактику. Розроблено алгоритм лікувально-діагностичних заходів і вибору способу пластики черевної стінки з урахуванням можливості адаптації організму хворого до підвищення внутрішньочеревного тиску після операції.</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Вдосконалені методики алогерніопластики з використанням поліпропіленових протезів дозволяють успішно ліквідувати поширені дефекти черевної стінки, розширити границі операбельності, сприяти косметичній привабливості.</w:t>
      </w:r>
    </w:p>
    <w:p w:rsidR="00F93F97" w:rsidRPr="003B3DD4" w:rsidRDefault="00F93F97" w:rsidP="00F93F97">
      <w:pPr>
        <w:spacing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Ключові слова: післяопераційна вентральна грижа, алогерніопластика, внутрішньочеревний тиск, імунна система, ультразвукове дослідження, комп’ютерна томографія.</w:t>
      </w:r>
    </w:p>
    <w:p w:rsidR="00F93F97" w:rsidRPr="003B3DD4" w:rsidRDefault="00F93F97" w:rsidP="00F93F97">
      <w:pPr>
        <w:spacing w:after="0" w:line="240" w:lineRule="auto"/>
        <w:jc w:val="center"/>
        <w:rPr>
          <w:rFonts w:ascii="Times New Roman" w:hAnsi="Times New Roman"/>
          <w:b/>
          <w:color w:val="000000"/>
          <w:sz w:val="24"/>
          <w:szCs w:val="24"/>
          <w:lang w:val="uk-UA"/>
        </w:rPr>
      </w:pPr>
      <w:r w:rsidRPr="003B3DD4">
        <w:rPr>
          <w:rFonts w:ascii="Times New Roman" w:hAnsi="Times New Roman"/>
          <w:b/>
          <w:color w:val="000000"/>
          <w:sz w:val="24"/>
          <w:szCs w:val="24"/>
          <w:lang w:val="uk-UA"/>
        </w:rPr>
        <w:t>АННОТАЦИЯ</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Пилипенко Т.Ю. Хирургическое лечение сложных дефектов брюшной стенки. – Рукопись.</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Диссертация на соискание научной степени кандидата медицинских наук по специальности 14.01.03. – хирургия. – Национальная медицинская академия последипломного образования имени П.Л.Шупика МЗ Украины, Киев, 2009.</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Диссертация посвящена изучению проблемы хирургического лечения больных со сложными дефектами брюшной стенки. В диссертации изложены новые методы и подходы к решению научно – практического задания относительно улучшения результатов хирургического лечения больных со сложными послеопрационными вентральными грыжами больших и гигантских размеров путем разработки усовершенствованных методик диагностики, изучения и коррекции изменений иммунного статуса, а также разработки патогенетически обоснованных подходов к выбору методов оперативного вмешательства и индивидуализации лечебной тактики, направленной на снижение частоты послеоперационных осложнений.</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Клинический материал основан на анализе методов диагностики, лечение и наблюдения у 160 пациентов с большими и гигантскими послеоперационными вентральними грижами.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В работе дано определение понятия </w:t>
      </w:r>
      <w:r w:rsidRPr="003B3DD4">
        <w:rPr>
          <w:rFonts w:ascii="Times New Roman" w:hAnsi="Times New Roman"/>
          <w:color w:val="000000"/>
          <w:sz w:val="24"/>
          <w:szCs w:val="24"/>
        </w:rPr>
        <w:t>“</w:t>
      </w:r>
      <w:r w:rsidRPr="003B3DD4">
        <w:rPr>
          <w:rFonts w:ascii="Times New Roman" w:hAnsi="Times New Roman"/>
          <w:color w:val="000000"/>
          <w:sz w:val="24"/>
          <w:szCs w:val="24"/>
          <w:lang w:val="uk-UA"/>
        </w:rPr>
        <w:t>сложных дефектов брюшной стенки</w:t>
      </w:r>
      <w:r w:rsidRPr="003B3DD4">
        <w:rPr>
          <w:rFonts w:ascii="Times New Roman" w:hAnsi="Times New Roman"/>
          <w:color w:val="000000"/>
          <w:sz w:val="24"/>
          <w:szCs w:val="24"/>
        </w:rPr>
        <w:t>”</w:t>
      </w:r>
      <w:r w:rsidRPr="003B3DD4">
        <w:rPr>
          <w:rFonts w:ascii="Times New Roman" w:hAnsi="Times New Roman"/>
          <w:color w:val="000000"/>
          <w:sz w:val="24"/>
          <w:szCs w:val="24"/>
          <w:lang w:val="uk-UA"/>
        </w:rPr>
        <w:t>.</w:t>
      </w:r>
    </w:p>
    <w:p w:rsidR="00F93F97" w:rsidRPr="003B3DD4" w:rsidRDefault="00F93F97" w:rsidP="00F93F97">
      <w:pPr>
        <w:spacing w:after="0" w:line="240" w:lineRule="auto"/>
        <w:jc w:val="both"/>
        <w:rPr>
          <w:rFonts w:ascii="Times New Roman" w:hAnsi="Times New Roman"/>
          <w:color w:val="000000"/>
          <w:sz w:val="24"/>
          <w:szCs w:val="24"/>
        </w:rPr>
      </w:pPr>
      <w:r w:rsidRPr="003B3DD4">
        <w:rPr>
          <w:rFonts w:ascii="Times New Roman" w:hAnsi="Times New Roman"/>
          <w:color w:val="000000"/>
          <w:sz w:val="24"/>
          <w:szCs w:val="24"/>
        </w:rPr>
        <w:t xml:space="preserve">      Установлены закономерности возникновения послеоперационных осложнений у больных со сложными дефектами брюшной стенки в зависимости от состояния иммунологической реактивности организма, состояния тканей в зоне грыжевых ворот, бактериального загрязнения, степени повышения внутрибрюшного давления после пластики</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 xml:space="preserve">Разработан индивидуальный план предоперационной подготовки, определены показания к дозированной компрессии брюшной полости с целью подготовки сердечно-сосудистой и дыхательной систем к повышенному внутрибрюшному давлению после операции. </w:t>
      </w:r>
    </w:p>
    <w:p w:rsidR="00F93F97" w:rsidRPr="003B3DD4" w:rsidRDefault="00F93F97" w:rsidP="00F93F97">
      <w:pPr>
        <w:spacing w:after="0" w:line="240" w:lineRule="auto"/>
        <w:jc w:val="both"/>
        <w:rPr>
          <w:rFonts w:ascii="Times New Roman" w:hAnsi="Times New Roman"/>
          <w:color w:val="000000"/>
          <w:sz w:val="24"/>
          <w:szCs w:val="24"/>
        </w:rPr>
      </w:pPr>
      <w:r w:rsidRPr="003B3DD4">
        <w:rPr>
          <w:rFonts w:ascii="Times New Roman" w:hAnsi="Times New Roman"/>
          <w:color w:val="000000"/>
          <w:sz w:val="24"/>
          <w:szCs w:val="24"/>
        </w:rPr>
        <w:t xml:space="preserve">     В диагностике сложных дефектов брюшной стенки показано проведение компьютерной томографии, которая позволяет выявить грыжу даже при клинически недиагностированных дефектах брюшной стенки, оценить состояние и величину грыжевых ворот, уточнить содержимое грыжевого мешка, выявить сопутствующую патологию органов брюшной полости, рассчитать объем грыжи и брюшной полости, а также выбрать оптимальную хирургическую тактику. Ультразвуковое исследование позволяет оценить структурные изменения тканей грыжевых ворот, выявить патологию брюшной стенки как до операции</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(лигатурные гранулемы, абсцессы,</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свищи), так и осложнения в послеоперационном периоде, а также проведения их адекватного лечения под контролем аппарата УЗИ.</w:t>
      </w:r>
    </w:p>
    <w:p w:rsidR="00F93F97" w:rsidRPr="003B3DD4" w:rsidRDefault="00F93F97" w:rsidP="00F93F97">
      <w:pPr>
        <w:spacing w:after="0" w:line="240" w:lineRule="auto"/>
        <w:jc w:val="both"/>
        <w:rPr>
          <w:rFonts w:ascii="Times New Roman" w:hAnsi="Times New Roman"/>
          <w:color w:val="000000"/>
          <w:sz w:val="24"/>
          <w:szCs w:val="24"/>
        </w:rPr>
      </w:pPr>
      <w:r w:rsidRPr="003B3DD4">
        <w:rPr>
          <w:rFonts w:ascii="Times New Roman" w:hAnsi="Times New Roman"/>
          <w:color w:val="000000"/>
          <w:sz w:val="24"/>
          <w:szCs w:val="24"/>
        </w:rPr>
        <w:t xml:space="preserve">  </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 xml:space="preserve">Разработан лечебно – диагностический алгоритм выбора способа лечения больных со сложными дефектами брюшной стенки в зависимости от показателей внутрибрюшного давления, вследствие чего за время предоперационной подготовки с помощью абдоменопневмокомпрессии   </w:t>
      </w:r>
      <w:r w:rsidRPr="003B3DD4">
        <w:rPr>
          <w:rFonts w:ascii="Times New Roman" w:hAnsi="Times New Roman"/>
          <w:color w:val="000000"/>
          <w:sz w:val="24"/>
          <w:szCs w:val="24"/>
          <w:lang w:val="uk-UA"/>
        </w:rPr>
        <w:t xml:space="preserve">у больных с размером дефекта  </w:t>
      </w:r>
      <w:r w:rsidRPr="003B3DD4">
        <w:rPr>
          <w:rFonts w:ascii="Times New Roman" w:hAnsi="Times New Roman"/>
          <w:color w:val="000000"/>
          <w:sz w:val="24"/>
          <w:szCs w:val="24"/>
          <w:lang w:val="en-US"/>
        </w:rPr>
        <w:t>W</w:t>
      </w:r>
      <w:r w:rsidRPr="003B3DD4">
        <w:rPr>
          <w:rFonts w:ascii="Times New Roman" w:hAnsi="Times New Roman"/>
          <w:color w:val="000000"/>
          <w:sz w:val="24"/>
          <w:szCs w:val="24"/>
          <w:vertAlign w:val="subscript"/>
          <w:lang w:val="uk-UA"/>
        </w:rPr>
        <w:t xml:space="preserve">3 </w:t>
      </w:r>
      <w:r w:rsidRPr="003B3DD4">
        <w:rPr>
          <w:rFonts w:ascii="Times New Roman" w:hAnsi="Times New Roman"/>
          <w:color w:val="000000"/>
          <w:sz w:val="24"/>
          <w:szCs w:val="24"/>
          <w:lang w:val="uk-UA"/>
        </w:rPr>
        <w:t xml:space="preserve">удалось достичь снижения </w:t>
      </w:r>
      <w:r w:rsidRPr="003B3DD4">
        <w:rPr>
          <w:rFonts w:ascii="Times New Roman" w:hAnsi="Times New Roman"/>
          <w:color w:val="000000"/>
          <w:sz w:val="24"/>
          <w:szCs w:val="24"/>
        </w:rPr>
        <w:lastRenderedPageBreak/>
        <w:t xml:space="preserve">внутрибрюшного давления с </w:t>
      </w:r>
      <w:r w:rsidRPr="003B3DD4">
        <w:rPr>
          <w:rFonts w:ascii="Times New Roman" w:hAnsi="Times New Roman"/>
          <w:color w:val="000000"/>
          <w:sz w:val="24"/>
          <w:szCs w:val="24"/>
          <w:lang w:val="uk-UA"/>
        </w:rPr>
        <w:t>8</w:t>
      </w:r>
      <w:r w:rsidRPr="003B3DD4">
        <w:rPr>
          <w:rFonts w:ascii="Times New Roman" w:hAnsi="Times New Roman"/>
          <w:color w:val="000000"/>
          <w:sz w:val="24"/>
          <w:szCs w:val="24"/>
        </w:rPr>
        <w:t>,6</w:t>
      </w:r>
      <w:r w:rsidRPr="003B3DD4">
        <w:rPr>
          <w:rFonts w:ascii="Times New Roman" w:hAnsi="Times New Roman"/>
          <w:color w:val="000000"/>
          <w:sz w:val="24"/>
          <w:szCs w:val="24"/>
          <w:lang w:val="uk-UA"/>
        </w:rPr>
        <w:t xml:space="preserve">±0,3 мм рт.ст. до  6,4 ±0,8 мм рт.ст. и у больных  с </w:t>
      </w:r>
      <w:r w:rsidRPr="003B3DD4">
        <w:rPr>
          <w:rFonts w:ascii="Times New Roman" w:hAnsi="Times New Roman"/>
          <w:color w:val="000000"/>
          <w:sz w:val="24"/>
          <w:szCs w:val="24"/>
          <w:lang w:val="en-US"/>
        </w:rPr>
        <w:t>W</w:t>
      </w:r>
      <w:r w:rsidRPr="003B3DD4">
        <w:rPr>
          <w:rFonts w:ascii="Times New Roman" w:hAnsi="Times New Roman"/>
          <w:color w:val="000000"/>
          <w:sz w:val="24"/>
          <w:szCs w:val="24"/>
          <w:vertAlign w:val="subscript"/>
          <w:lang w:val="uk-UA"/>
        </w:rPr>
        <w:t>4</w:t>
      </w:r>
      <w:r w:rsidRPr="003B3DD4">
        <w:rPr>
          <w:rFonts w:ascii="Times New Roman" w:hAnsi="Times New Roman"/>
          <w:color w:val="000000"/>
          <w:sz w:val="24"/>
          <w:szCs w:val="24"/>
          <w:lang w:val="uk-UA"/>
        </w:rPr>
        <w:t xml:space="preserve"> -  снижения </w:t>
      </w:r>
      <w:r w:rsidRPr="003B3DD4">
        <w:rPr>
          <w:rFonts w:ascii="Times New Roman" w:hAnsi="Times New Roman"/>
          <w:color w:val="000000"/>
          <w:sz w:val="24"/>
          <w:szCs w:val="24"/>
        </w:rPr>
        <w:t xml:space="preserve">внутрибрюшного давления с </w:t>
      </w:r>
      <w:r w:rsidRPr="003B3DD4">
        <w:rPr>
          <w:rFonts w:ascii="Times New Roman" w:hAnsi="Times New Roman"/>
          <w:color w:val="000000"/>
          <w:sz w:val="24"/>
          <w:szCs w:val="24"/>
          <w:lang w:val="uk-UA"/>
        </w:rPr>
        <w:t>9</w:t>
      </w:r>
      <w:r w:rsidRPr="003B3DD4">
        <w:rPr>
          <w:rFonts w:ascii="Times New Roman" w:hAnsi="Times New Roman"/>
          <w:color w:val="000000"/>
          <w:sz w:val="24"/>
          <w:szCs w:val="24"/>
        </w:rPr>
        <w:t>,9</w:t>
      </w:r>
      <w:r w:rsidRPr="003B3DD4">
        <w:rPr>
          <w:rFonts w:ascii="Times New Roman" w:hAnsi="Times New Roman"/>
          <w:color w:val="000000"/>
          <w:sz w:val="24"/>
          <w:szCs w:val="24"/>
          <w:lang w:val="uk-UA"/>
        </w:rPr>
        <w:t xml:space="preserve">±0,3мм рт.ст. до 7,0 ±0,7 мм рт.ст. </w:t>
      </w:r>
    </w:p>
    <w:p w:rsidR="00F93F97" w:rsidRPr="003B3DD4" w:rsidRDefault="00F93F97" w:rsidP="00F93F97">
      <w:pPr>
        <w:spacing w:after="0" w:line="240" w:lineRule="auto"/>
        <w:jc w:val="both"/>
        <w:rPr>
          <w:rFonts w:ascii="Times New Roman" w:hAnsi="Times New Roman"/>
          <w:color w:val="000000"/>
          <w:sz w:val="24"/>
          <w:szCs w:val="24"/>
        </w:rPr>
      </w:pPr>
      <w:r w:rsidRPr="003B3DD4">
        <w:rPr>
          <w:rFonts w:ascii="Times New Roman" w:hAnsi="Times New Roman"/>
          <w:color w:val="000000"/>
          <w:sz w:val="24"/>
          <w:szCs w:val="24"/>
        </w:rPr>
        <w:t xml:space="preserve">    </w:t>
      </w:r>
      <w:r w:rsidRPr="003B3DD4">
        <w:rPr>
          <w:rFonts w:ascii="Times New Roman" w:hAnsi="Times New Roman"/>
          <w:color w:val="000000"/>
          <w:sz w:val="24"/>
          <w:szCs w:val="24"/>
          <w:lang w:val="uk-UA"/>
        </w:rPr>
        <w:t>Принцип</w:t>
      </w:r>
      <w:r w:rsidRPr="003B3DD4">
        <w:rPr>
          <w:rFonts w:ascii="Times New Roman" w:hAnsi="Times New Roman"/>
          <w:color w:val="000000"/>
          <w:sz w:val="24"/>
          <w:szCs w:val="24"/>
        </w:rPr>
        <w:t>ы лечения ПОВГ, которых мы придерживались, имели свои особенности:</w:t>
      </w:r>
    </w:p>
    <w:p w:rsidR="00F93F97" w:rsidRPr="003B3DD4" w:rsidRDefault="00F93F97" w:rsidP="00DE7D7D">
      <w:pPr>
        <w:numPr>
          <w:ilvl w:val="0"/>
          <w:numId w:val="30"/>
        </w:numPr>
        <w:spacing w:after="0" w:line="240" w:lineRule="auto"/>
        <w:ind w:right="91"/>
        <w:jc w:val="both"/>
        <w:rPr>
          <w:rFonts w:ascii="Times New Roman" w:hAnsi="Times New Roman"/>
          <w:color w:val="000000"/>
          <w:sz w:val="24"/>
          <w:szCs w:val="24"/>
        </w:rPr>
      </w:pPr>
      <w:r w:rsidRPr="003B3DD4">
        <w:rPr>
          <w:rFonts w:ascii="Times New Roman" w:hAnsi="Times New Roman"/>
          <w:color w:val="000000"/>
          <w:sz w:val="24"/>
          <w:szCs w:val="24"/>
        </w:rPr>
        <w:t>полное иссечение старого кожного рубца и трофически измененных тканей;</w:t>
      </w:r>
    </w:p>
    <w:p w:rsidR="00F93F97" w:rsidRPr="003B3DD4" w:rsidRDefault="00F93F97" w:rsidP="00DE7D7D">
      <w:pPr>
        <w:numPr>
          <w:ilvl w:val="0"/>
          <w:numId w:val="30"/>
        </w:numPr>
        <w:spacing w:after="0" w:line="240" w:lineRule="auto"/>
        <w:ind w:right="91"/>
        <w:jc w:val="both"/>
        <w:rPr>
          <w:rFonts w:ascii="Times New Roman" w:hAnsi="Times New Roman"/>
          <w:color w:val="000000"/>
          <w:sz w:val="24"/>
          <w:szCs w:val="24"/>
        </w:rPr>
      </w:pPr>
      <w:r w:rsidRPr="003B3DD4">
        <w:rPr>
          <w:rFonts w:ascii="Times New Roman" w:hAnsi="Times New Roman"/>
          <w:color w:val="000000"/>
          <w:sz w:val="24"/>
          <w:szCs w:val="24"/>
        </w:rPr>
        <w:t>иссечение подкожно-жирового лоскута у больных с ожирением;</w:t>
      </w:r>
    </w:p>
    <w:p w:rsidR="00F93F97" w:rsidRPr="003B3DD4" w:rsidRDefault="00F93F97" w:rsidP="00DE7D7D">
      <w:pPr>
        <w:numPr>
          <w:ilvl w:val="0"/>
          <w:numId w:val="30"/>
        </w:numPr>
        <w:spacing w:after="0" w:line="240" w:lineRule="auto"/>
        <w:ind w:right="91"/>
        <w:jc w:val="both"/>
        <w:rPr>
          <w:rFonts w:ascii="Times New Roman" w:hAnsi="Times New Roman"/>
          <w:color w:val="000000"/>
          <w:sz w:val="24"/>
          <w:szCs w:val="24"/>
        </w:rPr>
      </w:pPr>
      <w:r w:rsidRPr="003B3DD4">
        <w:rPr>
          <w:rFonts w:ascii="Times New Roman" w:hAnsi="Times New Roman"/>
          <w:color w:val="000000"/>
          <w:sz w:val="24"/>
          <w:szCs w:val="24"/>
        </w:rPr>
        <w:t>тщательная хирургическая обработка краев грыжевого дефекта до уровня неизмененных тканей с ревизией брюшной стенки с целью выявления и устранения ее мелких дефектов;</w:t>
      </w:r>
    </w:p>
    <w:p w:rsidR="00F93F97" w:rsidRPr="003B3DD4" w:rsidRDefault="00F93F97" w:rsidP="00DE7D7D">
      <w:pPr>
        <w:numPr>
          <w:ilvl w:val="0"/>
          <w:numId w:val="30"/>
        </w:numPr>
        <w:spacing w:after="0" w:line="240" w:lineRule="auto"/>
        <w:ind w:right="91"/>
        <w:jc w:val="both"/>
        <w:rPr>
          <w:rFonts w:ascii="Times New Roman" w:hAnsi="Times New Roman"/>
          <w:color w:val="000000"/>
          <w:sz w:val="24"/>
          <w:szCs w:val="24"/>
        </w:rPr>
      </w:pPr>
      <w:r w:rsidRPr="003B3DD4">
        <w:rPr>
          <w:rFonts w:ascii="Times New Roman" w:hAnsi="Times New Roman"/>
          <w:color w:val="000000"/>
          <w:sz w:val="24"/>
          <w:szCs w:val="24"/>
        </w:rPr>
        <w:t>закрытие грыжевых ворот без натяжения и без уменьшения объема брюшной полости.</w:t>
      </w:r>
    </w:p>
    <w:p w:rsidR="00F93F97" w:rsidRPr="003B3DD4" w:rsidRDefault="00F93F97" w:rsidP="00F93F97">
      <w:pPr>
        <w:spacing w:after="0" w:line="240" w:lineRule="auto"/>
        <w:jc w:val="both"/>
        <w:rPr>
          <w:rFonts w:ascii="Times New Roman" w:hAnsi="Times New Roman"/>
          <w:color w:val="000000"/>
          <w:sz w:val="24"/>
          <w:szCs w:val="24"/>
        </w:rPr>
      </w:pPr>
      <w:r w:rsidRPr="003B3DD4">
        <w:rPr>
          <w:rFonts w:ascii="Times New Roman" w:hAnsi="Times New Roman"/>
          <w:color w:val="000000"/>
          <w:sz w:val="24"/>
          <w:szCs w:val="24"/>
        </w:rPr>
        <w:t xml:space="preserve">     При сочетанной хирургической патологии отдавали предпочтение оперативное вмешательство выполнять из единого доступа, который характеризовался минимальной травматичностью. Из единого доступа сочетанные операции выполнены у 68,8%. </w:t>
      </w:r>
    </w:p>
    <w:p w:rsidR="00F93F97" w:rsidRPr="003B3DD4" w:rsidRDefault="00F93F97" w:rsidP="00F93F97">
      <w:pPr>
        <w:spacing w:after="0" w:line="240" w:lineRule="auto"/>
        <w:jc w:val="both"/>
        <w:rPr>
          <w:rFonts w:ascii="Times New Roman" w:hAnsi="Times New Roman"/>
          <w:color w:val="000000"/>
          <w:sz w:val="24"/>
          <w:szCs w:val="24"/>
        </w:rPr>
      </w:pP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 xml:space="preserve">Усовершенствованы способы аллогерниопластики с использованием полипропиленовых протезов, что позволяет успешно ликвидировать обширные дефекты брюшной стенки, расширить границы операбельности, способствовать косметической привлекательности.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rPr>
        <w:t xml:space="preserve">    Внедрение предложенного комплексного подхода к лечению больных со сложными дефектами брюшной стенки, внедрение прогнозирования и мероприятий по профилактике осложнений позволило улучшить результаты в ближайшем периоде после операции: частота гнойно-септических осложнений со стороны послеоперационной раны снизилась с 15% до 3,8%, частота лимфореи уменшилась с 13,6% до 8,2%, продолжительность лимфореи сократилась с 12,8</w:t>
      </w:r>
      <w:r w:rsidRPr="003B3DD4">
        <w:rPr>
          <w:rFonts w:ascii="Times New Roman" w:hAnsi="Times New Roman"/>
          <w:color w:val="000000"/>
          <w:sz w:val="24"/>
          <w:szCs w:val="24"/>
          <w:lang w:val="uk-UA"/>
        </w:rPr>
        <w:t xml:space="preserve">±1,2 суток до 5,2±1,0 суток, в связи с чем продолжительность послеоперационного периода сократилась с 18,1±1,7 суток до 11,2±1,5 суток. </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Клю</w:t>
      </w:r>
      <w:r w:rsidRPr="003B3DD4">
        <w:rPr>
          <w:rFonts w:ascii="Times New Roman" w:hAnsi="Times New Roman"/>
          <w:color w:val="000000"/>
          <w:sz w:val="24"/>
          <w:szCs w:val="24"/>
        </w:rPr>
        <w:t>чевые слова:</w:t>
      </w:r>
      <w:r w:rsidRPr="003B3DD4">
        <w:rPr>
          <w:rFonts w:ascii="Times New Roman" w:hAnsi="Times New Roman"/>
          <w:color w:val="000000"/>
          <w:sz w:val="24"/>
          <w:szCs w:val="24"/>
          <w:lang w:val="uk-UA"/>
        </w:rPr>
        <w:t xml:space="preserve"> послеоперационная вентральная грыжа, аллогерниопластика, </w:t>
      </w:r>
      <w:r w:rsidRPr="003B3DD4">
        <w:rPr>
          <w:rFonts w:ascii="Times New Roman" w:hAnsi="Times New Roman"/>
          <w:color w:val="000000"/>
          <w:sz w:val="24"/>
          <w:szCs w:val="24"/>
        </w:rPr>
        <w:t>внутрибрюшное давление</w:t>
      </w:r>
      <w:r w:rsidRPr="003B3DD4">
        <w:rPr>
          <w:rFonts w:ascii="Times New Roman" w:hAnsi="Times New Roman"/>
          <w:color w:val="000000"/>
          <w:sz w:val="24"/>
          <w:szCs w:val="24"/>
          <w:lang w:val="uk-UA"/>
        </w:rPr>
        <w:t>, иммунная  система, ультразвуковое исследование, компьютерная томография.</w:t>
      </w:r>
    </w:p>
    <w:p w:rsidR="00F93F97" w:rsidRPr="003B3DD4" w:rsidRDefault="00F93F97" w:rsidP="00F93F97">
      <w:pPr>
        <w:spacing w:after="0" w:line="240" w:lineRule="auto"/>
        <w:jc w:val="both"/>
        <w:rPr>
          <w:rFonts w:ascii="Times New Roman" w:hAnsi="Times New Roman"/>
          <w:color w:val="000000"/>
          <w:sz w:val="24"/>
          <w:szCs w:val="24"/>
          <w:lang w:val="uk-UA"/>
        </w:rPr>
      </w:pPr>
    </w:p>
    <w:p w:rsidR="00F93F97" w:rsidRPr="003B3DD4" w:rsidRDefault="00F93F97" w:rsidP="00F93F97">
      <w:pPr>
        <w:spacing w:after="0" w:line="240" w:lineRule="auto"/>
        <w:jc w:val="center"/>
        <w:rPr>
          <w:rFonts w:ascii="Times New Roman" w:hAnsi="Times New Roman"/>
          <w:b/>
          <w:color w:val="000000"/>
          <w:sz w:val="24"/>
          <w:szCs w:val="24"/>
          <w:lang w:val="uk-UA"/>
        </w:rPr>
      </w:pPr>
      <w:r w:rsidRPr="003B3DD4">
        <w:rPr>
          <w:rFonts w:ascii="Times New Roman" w:hAnsi="Times New Roman"/>
          <w:b/>
          <w:color w:val="000000"/>
          <w:sz w:val="24"/>
          <w:szCs w:val="24"/>
          <w:lang w:val="en-US"/>
        </w:rPr>
        <w:t>SUMMARY</w:t>
      </w:r>
    </w:p>
    <w:p w:rsidR="00F93F97" w:rsidRPr="003B3DD4" w:rsidRDefault="00F93F97" w:rsidP="00F93F97">
      <w:pPr>
        <w:spacing w:after="0" w:line="240" w:lineRule="auto"/>
        <w:jc w:val="both"/>
        <w:rPr>
          <w:rFonts w:ascii="Times New Roman" w:hAnsi="Times New Roman"/>
          <w:color w:val="000000"/>
          <w:sz w:val="24"/>
          <w:szCs w:val="24"/>
          <w:lang w:val="en-US"/>
        </w:rPr>
      </w:pP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 xml:space="preserve">Pylypenko T.Yu. Surgical treatment of </w:t>
      </w:r>
      <w:r w:rsidRPr="003B3DD4">
        <w:rPr>
          <w:rFonts w:ascii="Times New Roman" w:hAnsi="Times New Roman"/>
          <w:color w:val="000000"/>
          <w:sz w:val="24"/>
          <w:szCs w:val="24"/>
        </w:rPr>
        <w:t>с</w:t>
      </w:r>
      <w:r w:rsidRPr="003B3DD4">
        <w:rPr>
          <w:rFonts w:ascii="Times New Roman" w:hAnsi="Times New Roman"/>
          <w:color w:val="000000"/>
          <w:sz w:val="24"/>
          <w:szCs w:val="24"/>
          <w:lang w:val="en-US"/>
        </w:rPr>
        <w:t>omplicated defects of ventral abdominal. - Manuscript.</w:t>
      </w:r>
    </w:p>
    <w:p w:rsidR="00F93F97" w:rsidRPr="003B3DD4" w:rsidRDefault="00F93F97" w:rsidP="00F93F97">
      <w:pPr>
        <w:spacing w:after="0" w:line="240" w:lineRule="auto"/>
        <w:jc w:val="both"/>
        <w:rPr>
          <w:rFonts w:ascii="Times New Roman" w:hAnsi="Times New Roman"/>
          <w:color w:val="000000"/>
          <w:sz w:val="24"/>
          <w:szCs w:val="24"/>
          <w:lang w:val="en-US"/>
        </w:rPr>
      </w:pP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Dissertation on the receipt of scientific degree of candidate of medical sciences of speciality 14.01.03 – surgery. – National medical academy of post-graduate education named P.L.Shupyk of Ministry of Health of Ukraine, Kyiv, 2009.</w:t>
      </w:r>
    </w:p>
    <w:p w:rsidR="00F93F97" w:rsidRPr="003B3DD4" w:rsidRDefault="00F93F97" w:rsidP="00F93F97">
      <w:pPr>
        <w:spacing w:after="0" w:line="240" w:lineRule="auto"/>
        <w:jc w:val="both"/>
        <w:rPr>
          <w:rFonts w:ascii="Times New Roman" w:hAnsi="Times New Roman"/>
          <w:color w:val="000000"/>
          <w:sz w:val="24"/>
          <w:szCs w:val="24"/>
          <w:lang w:val="en-US"/>
        </w:rPr>
      </w:pP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 xml:space="preserve">The dissertation is devoted studying of a problem of surgical treatment patients with  </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с</w:t>
      </w:r>
      <w:r w:rsidRPr="003B3DD4">
        <w:rPr>
          <w:rFonts w:ascii="Times New Roman" w:hAnsi="Times New Roman"/>
          <w:color w:val="000000"/>
          <w:sz w:val="24"/>
          <w:szCs w:val="24"/>
          <w:lang w:val="en-US"/>
        </w:rPr>
        <w:t>omplicated defects of a abdominal wall. Results of examination and treatment of 160 patients with big and huge postoperative ventral hernias are put in a basic work.</w:t>
      </w:r>
    </w:p>
    <w:p w:rsidR="00F93F97" w:rsidRPr="003B3DD4" w:rsidRDefault="00F93F97" w:rsidP="00F93F97">
      <w:pPr>
        <w:spacing w:after="0"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Was made definition a conception "</w:t>
      </w:r>
      <w:r w:rsidRPr="003B3DD4">
        <w:rPr>
          <w:rFonts w:ascii="Times New Roman" w:hAnsi="Times New Roman"/>
          <w:color w:val="000000"/>
          <w:sz w:val="24"/>
          <w:szCs w:val="24"/>
        </w:rPr>
        <w:t>с</w:t>
      </w:r>
      <w:r w:rsidRPr="003B3DD4">
        <w:rPr>
          <w:rFonts w:ascii="Times New Roman" w:hAnsi="Times New Roman"/>
          <w:color w:val="000000"/>
          <w:sz w:val="24"/>
          <w:szCs w:val="24"/>
          <w:lang w:val="en-US"/>
        </w:rPr>
        <w:t>omplicated defects of abdominal wall". Ascertainment of  laws of occurrence of postoperative complications in patients with big and huge ventral hernias depending on a condition immunological reactivity an organism, conditions of tissue in a hernia’s gate zone, bacteriological pollution, degrees of increasing of intra-abdominal pressure after operation. In the work is shown to carry out computer tomography researches in patients with the big and huge hernias against adiposity, that allows to define clinically not diagnosed defects abdominal walls, to estimate contents of a hernial sack and abdominal cavity, and to choose optimum surgical tactics. It is developed algorithm of medical-diagnostic actions and a choice to a way of a plasticity of the abdominal wall with the account of possibility of adaptation patient’s organism before increasing of intra-peritoneal pressure after operation. Was improvement techniques allohernioplasty with using polipropilen artificial limbs which allowed to successfully liquidate widespread defects of a abdominal wall, to expand operability borders, to promote cosmetic appeal.</w:t>
      </w:r>
    </w:p>
    <w:p w:rsidR="00F93F97" w:rsidRPr="003B3DD4" w:rsidRDefault="00F93F97" w:rsidP="00F93F97">
      <w:pPr>
        <w:spacing w:line="240" w:lineRule="auto"/>
        <w:jc w:val="both"/>
        <w:rPr>
          <w:rFonts w:ascii="Times New Roman" w:hAnsi="Times New Roman"/>
          <w:color w:val="000000"/>
          <w:sz w:val="24"/>
          <w:szCs w:val="24"/>
          <w:lang w:val="uk-UA"/>
        </w:rPr>
      </w:pP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Key words:</w:t>
      </w:r>
      <w:r w:rsidRPr="003B3DD4">
        <w:rPr>
          <w:color w:val="000000"/>
          <w:sz w:val="24"/>
          <w:szCs w:val="24"/>
          <w:lang w:val="en-US"/>
        </w:rPr>
        <w:t xml:space="preserve"> </w:t>
      </w:r>
      <w:r w:rsidRPr="003B3DD4">
        <w:rPr>
          <w:rFonts w:ascii="Times New Roman" w:hAnsi="Times New Roman"/>
          <w:color w:val="000000"/>
          <w:sz w:val="24"/>
          <w:szCs w:val="24"/>
          <w:lang w:val="en-US"/>
        </w:rPr>
        <w:t>postoperative ventral hernia, allohernioplasty, intraabdominal pressure, immun</w:t>
      </w:r>
      <w:r w:rsidRPr="003B3DD4">
        <w:rPr>
          <w:rFonts w:ascii="Times New Roman" w:hAnsi="Times New Roman"/>
          <w:color w:val="000000"/>
          <w:sz w:val="24"/>
          <w:szCs w:val="24"/>
        </w:rPr>
        <w:t>е</w:t>
      </w:r>
      <w:r w:rsidRPr="003B3DD4">
        <w:rPr>
          <w:rFonts w:ascii="Times New Roman" w:hAnsi="Times New Roman"/>
          <w:color w:val="000000"/>
          <w:sz w:val="24"/>
          <w:szCs w:val="24"/>
          <w:lang w:val="en-US"/>
        </w:rPr>
        <w:t xml:space="preserve"> system, ultrasonic diagnostic, computer tomography.</w:t>
      </w:r>
      <w:r w:rsidRPr="003B3DD4">
        <w:rPr>
          <w:color w:val="000000"/>
          <w:lang w:val="en-US"/>
        </w:rPr>
        <w:t xml:space="preserve"> </w:t>
      </w:r>
    </w:p>
    <w:p w:rsidR="00F93F97" w:rsidRPr="003B3DD4" w:rsidRDefault="00F93F97" w:rsidP="00F93F97">
      <w:pPr>
        <w:spacing w:line="240" w:lineRule="auto"/>
        <w:jc w:val="center"/>
        <w:rPr>
          <w:rFonts w:ascii="Times New Roman" w:hAnsi="Times New Roman"/>
          <w:b/>
          <w:color w:val="000000"/>
          <w:sz w:val="24"/>
          <w:szCs w:val="24"/>
          <w:lang w:val="uk-UA"/>
        </w:rPr>
      </w:pPr>
      <w:r w:rsidRPr="003B3DD4">
        <w:rPr>
          <w:rFonts w:ascii="Times New Roman" w:hAnsi="Times New Roman"/>
          <w:b/>
          <w:color w:val="000000"/>
          <w:sz w:val="24"/>
          <w:szCs w:val="24"/>
          <w:lang w:val="uk-UA"/>
        </w:rPr>
        <w:t>Перелік умовних скорочень та позначень</w:t>
      </w:r>
    </w:p>
    <w:p w:rsidR="00F93F97" w:rsidRPr="003B3DD4" w:rsidRDefault="00F93F97" w:rsidP="00F93F97">
      <w:pPr>
        <w:tabs>
          <w:tab w:val="center" w:pos="4631"/>
        </w:tabs>
        <w:spacing w:after="0" w:line="240" w:lineRule="auto"/>
        <w:rPr>
          <w:rFonts w:ascii="Times New Roman" w:hAnsi="Times New Roman"/>
          <w:color w:val="000000"/>
          <w:sz w:val="24"/>
          <w:szCs w:val="24"/>
          <w:lang w:val="uk-UA"/>
        </w:rPr>
      </w:pPr>
      <w:r w:rsidRPr="003B3DD4">
        <w:rPr>
          <w:rFonts w:ascii="Times New Roman" w:hAnsi="Times New Roman"/>
          <w:b/>
          <w:color w:val="000000"/>
          <w:sz w:val="24"/>
          <w:szCs w:val="24"/>
          <w:lang w:val="uk-UA"/>
        </w:rPr>
        <w:lastRenderedPageBreak/>
        <w:t xml:space="preserve">   </w:t>
      </w:r>
      <w:r w:rsidRPr="003B3DD4">
        <w:rPr>
          <w:rFonts w:ascii="Times New Roman" w:hAnsi="Times New Roman"/>
          <w:color w:val="000000"/>
          <w:sz w:val="24"/>
          <w:szCs w:val="24"/>
          <w:lang w:val="uk-UA"/>
        </w:rPr>
        <w:t>ВЧТ - внутрішньочеревний тиск</w:t>
      </w:r>
      <w:r w:rsidRPr="003B3DD4">
        <w:rPr>
          <w:rFonts w:ascii="Times New Roman" w:hAnsi="Times New Roman"/>
          <w:color w:val="000000"/>
          <w:sz w:val="24"/>
          <w:szCs w:val="24"/>
          <w:lang w:val="uk-UA"/>
        </w:rPr>
        <w:tab/>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ГРВІ - гостра респіраторна вірусна інфекція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ЕКГ - електрокардіографія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Ехо – КГ - Ехо - кардіографія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ІМТ - індекс маси тіла</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ІФА - імуноферментний аналіз</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КТ - комп’ютерна томографія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НСТ - нитросиній тетразолій</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НСТ-тест сп. - спонтанний НСТ-тест</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НСТ-тест ст. - стимульований НСТ-тест</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ПОВГ - післяопераційна вентральна грижа</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ТЕЛА - тромбоемболія легеневої артерії</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УЗД - ультразвукове дослідження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УФО - ультрафіолетове опромінення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ФЗД - функція зовнішнього дихання</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uk-UA"/>
        </w:rPr>
        <w:t>ЦІК - циркулюючі імунні комплекси</w:t>
      </w:r>
    </w:p>
    <w:p w:rsidR="00F93F97" w:rsidRPr="003B3DD4" w:rsidRDefault="00F93F97" w:rsidP="00F93F97">
      <w:pPr>
        <w:spacing w:after="0" w:line="240" w:lineRule="auto"/>
        <w:rPr>
          <w:rFonts w:ascii="Times New Roman" w:hAnsi="Times New Roman"/>
          <w:color w:val="000000"/>
          <w:sz w:val="24"/>
          <w:szCs w:val="24"/>
          <w:lang w:val="en-US"/>
        </w:rPr>
      </w:pPr>
      <w:r w:rsidRPr="003B3DD4">
        <w:rPr>
          <w:rFonts w:ascii="Times New Roman" w:hAnsi="Times New Roman"/>
          <w:color w:val="000000"/>
          <w:sz w:val="24"/>
          <w:szCs w:val="24"/>
          <w:lang w:val="en-US"/>
        </w:rPr>
        <w:t>CD</w:t>
      </w:r>
      <w:r w:rsidRPr="003B3DD4">
        <w:rPr>
          <w:rFonts w:ascii="Times New Roman" w:hAnsi="Times New Roman"/>
          <w:color w:val="000000"/>
          <w:sz w:val="24"/>
          <w:szCs w:val="24"/>
          <w:lang w:val="uk-UA"/>
        </w:rPr>
        <w:t xml:space="preserve"> - </w:t>
      </w:r>
      <w:r w:rsidRPr="003B3DD4">
        <w:rPr>
          <w:rFonts w:ascii="Times New Roman" w:hAnsi="Times New Roman"/>
          <w:color w:val="000000"/>
          <w:sz w:val="24"/>
          <w:szCs w:val="24"/>
          <w:lang w:val="en-US"/>
        </w:rPr>
        <w:t>cluster</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of</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differentiation</w:t>
      </w:r>
      <w:r w:rsidRPr="003B3DD4">
        <w:rPr>
          <w:rFonts w:ascii="Times New Roman" w:hAnsi="Times New Roman"/>
          <w:color w:val="000000"/>
          <w:sz w:val="24"/>
          <w:szCs w:val="24"/>
          <w:lang w:val="uk-UA"/>
        </w:rPr>
        <w:t xml:space="preserve"> (моноклональні антитіла відповідного</w:t>
      </w:r>
    </w:p>
    <w:p w:rsidR="00F93F97" w:rsidRPr="003B3DD4" w:rsidRDefault="00F93F97" w:rsidP="00F93F97">
      <w:pPr>
        <w:spacing w:after="0" w:line="240" w:lineRule="auto"/>
        <w:rPr>
          <w:rFonts w:ascii="Times New Roman" w:hAnsi="Times New Roman"/>
          <w:color w:val="000000"/>
          <w:sz w:val="24"/>
          <w:szCs w:val="24"/>
        </w:rPr>
      </w:pPr>
      <w:r w:rsidRPr="003B3DD4">
        <w:rPr>
          <w:rFonts w:ascii="Times New Roman" w:hAnsi="Times New Roman"/>
          <w:color w:val="000000"/>
          <w:sz w:val="24"/>
          <w:szCs w:val="24"/>
          <w:lang w:val="uk-UA"/>
        </w:rPr>
        <w:t xml:space="preserve"> диференційованого кластеру)</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en-US"/>
        </w:rPr>
        <w:t>CD</w:t>
      </w:r>
      <w:r w:rsidRPr="003B3DD4">
        <w:rPr>
          <w:rFonts w:ascii="Times New Roman" w:hAnsi="Times New Roman"/>
          <w:color w:val="000000"/>
          <w:sz w:val="24"/>
          <w:szCs w:val="24"/>
        </w:rPr>
        <w:t xml:space="preserve">3 </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lang w:val="en-US"/>
        </w:rPr>
        <w:t>T</w:t>
      </w:r>
      <w:r w:rsidRPr="003B3DD4">
        <w:rPr>
          <w:rFonts w:ascii="Times New Roman" w:hAnsi="Times New Roman"/>
          <w:color w:val="000000"/>
          <w:sz w:val="24"/>
          <w:szCs w:val="24"/>
        </w:rPr>
        <w:t>-</w:t>
      </w:r>
      <w:r w:rsidRPr="003B3DD4">
        <w:rPr>
          <w:rFonts w:ascii="Times New Roman" w:hAnsi="Times New Roman"/>
          <w:color w:val="000000"/>
          <w:sz w:val="24"/>
          <w:szCs w:val="24"/>
          <w:lang w:val="uk-UA"/>
        </w:rPr>
        <w:t>лімфоцити</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en-US"/>
        </w:rPr>
        <w:t>CD</w:t>
      </w:r>
      <w:r w:rsidRPr="003B3DD4">
        <w:rPr>
          <w:rFonts w:ascii="Times New Roman" w:hAnsi="Times New Roman"/>
          <w:color w:val="000000"/>
          <w:sz w:val="24"/>
          <w:szCs w:val="24"/>
        </w:rPr>
        <w:t>4</w:t>
      </w:r>
      <w:r w:rsidRPr="003B3DD4">
        <w:rPr>
          <w:rFonts w:ascii="Times New Roman" w:hAnsi="Times New Roman"/>
          <w:color w:val="000000"/>
          <w:sz w:val="24"/>
          <w:szCs w:val="24"/>
          <w:lang w:val="uk-UA"/>
        </w:rPr>
        <w:t xml:space="preserve"> - Т-хелпери</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en-US"/>
        </w:rPr>
        <w:t>CD</w:t>
      </w:r>
      <w:r w:rsidRPr="003B3DD4">
        <w:rPr>
          <w:rFonts w:ascii="Times New Roman" w:hAnsi="Times New Roman"/>
          <w:color w:val="000000"/>
          <w:sz w:val="24"/>
          <w:szCs w:val="24"/>
        </w:rPr>
        <w:t>8</w:t>
      </w:r>
      <w:r w:rsidRPr="003B3DD4">
        <w:rPr>
          <w:rFonts w:ascii="Times New Roman" w:hAnsi="Times New Roman"/>
          <w:color w:val="000000"/>
          <w:sz w:val="24"/>
          <w:szCs w:val="24"/>
          <w:lang w:val="uk-UA"/>
        </w:rPr>
        <w:t xml:space="preserve"> - Т-супресори</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en-US"/>
        </w:rPr>
        <w:t>CD</w:t>
      </w:r>
      <w:r w:rsidRPr="003B3DD4">
        <w:rPr>
          <w:rFonts w:ascii="Times New Roman" w:hAnsi="Times New Roman"/>
          <w:color w:val="000000"/>
          <w:sz w:val="24"/>
          <w:szCs w:val="24"/>
        </w:rPr>
        <w:t>16</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w:t>
      </w:r>
      <w:r w:rsidRPr="003B3DD4">
        <w:rPr>
          <w:rFonts w:ascii="Times New Roman" w:hAnsi="Times New Roman"/>
          <w:color w:val="000000"/>
          <w:sz w:val="24"/>
          <w:szCs w:val="24"/>
          <w:lang w:val="uk-UA"/>
        </w:rPr>
        <w:t xml:space="preserve"> або </w:t>
      </w:r>
      <w:r w:rsidRPr="003B3DD4">
        <w:rPr>
          <w:rFonts w:ascii="Times New Roman" w:hAnsi="Times New Roman"/>
          <w:color w:val="000000"/>
          <w:sz w:val="24"/>
          <w:szCs w:val="24"/>
          <w:lang w:val="en-US"/>
        </w:rPr>
        <w:t>NK</w:t>
      </w:r>
      <w:r w:rsidRPr="003B3DD4">
        <w:rPr>
          <w:rFonts w:ascii="Times New Roman" w:hAnsi="Times New Roman"/>
          <w:color w:val="000000"/>
          <w:sz w:val="24"/>
          <w:szCs w:val="24"/>
          <w:lang w:val="uk-UA"/>
        </w:rPr>
        <w:t xml:space="preserve"> </w:t>
      </w:r>
      <w:r w:rsidRPr="003B3DD4">
        <w:rPr>
          <w:rFonts w:ascii="Times New Roman" w:hAnsi="Times New Roman"/>
          <w:color w:val="000000"/>
          <w:sz w:val="24"/>
          <w:szCs w:val="24"/>
        </w:rPr>
        <w:t>)</w:t>
      </w:r>
      <w:r w:rsidRPr="003B3DD4">
        <w:rPr>
          <w:rFonts w:ascii="Times New Roman" w:hAnsi="Times New Roman"/>
          <w:color w:val="000000"/>
          <w:sz w:val="24"/>
          <w:szCs w:val="24"/>
          <w:lang w:val="uk-UA"/>
        </w:rPr>
        <w:t xml:space="preserve"> - природні кілери</w:t>
      </w:r>
    </w:p>
    <w:p w:rsidR="00F93F97" w:rsidRPr="003B3DD4" w:rsidRDefault="00F93F97" w:rsidP="00F93F97">
      <w:pPr>
        <w:spacing w:after="0" w:line="240" w:lineRule="auto"/>
        <w:rPr>
          <w:rFonts w:ascii="Times New Roman" w:hAnsi="Times New Roman"/>
          <w:color w:val="000000"/>
          <w:sz w:val="24"/>
          <w:szCs w:val="24"/>
          <w:lang w:val="uk-UA"/>
        </w:rPr>
      </w:pPr>
      <w:r w:rsidRPr="003B3DD4">
        <w:rPr>
          <w:rFonts w:ascii="Times New Roman" w:hAnsi="Times New Roman"/>
          <w:color w:val="000000"/>
          <w:sz w:val="24"/>
          <w:szCs w:val="24"/>
          <w:lang w:val="en-US"/>
        </w:rPr>
        <w:t>CD</w:t>
      </w:r>
      <w:r w:rsidRPr="003B3DD4">
        <w:rPr>
          <w:rFonts w:ascii="Times New Roman" w:hAnsi="Times New Roman"/>
          <w:color w:val="000000"/>
          <w:sz w:val="24"/>
          <w:szCs w:val="24"/>
          <w:lang w:val="uk-UA"/>
        </w:rPr>
        <w:t>22 - В-лімфоцити</w:t>
      </w:r>
    </w:p>
    <w:p w:rsidR="00F93F97" w:rsidRPr="003B3DD4" w:rsidRDefault="00F93F97" w:rsidP="00F93F97">
      <w:pPr>
        <w:spacing w:line="240" w:lineRule="auto"/>
        <w:rPr>
          <w:rFonts w:ascii="Times New Roman" w:hAnsi="Times New Roman"/>
          <w:color w:val="000000"/>
          <w:sz w:val="24"/>
          <w:szCs w:val="24"/>
          <w:lang w:val="uk-UA"/>
        </w:rPr>
      </w:pPr>
      <w:r w:rsidRPr="003B3DD4">
        <w:rPr>
          <w:rFonts w:ascii="Times New Roman" w:hAnsi="Times New Roman"/>
          <w:color w:val="000000"/>
          <w:sz w:val="24"/>
          <w:szCs w:val="24"/>
          <w:lang w:val="en-US"/>
        </w:rPr>
        <w:t>Ig</w:t>
      </w:r>
      <w:r w:rsidRPr="003B3DD4">
        <w:rPr>
          <w:rFonts w:ascii="Times New Roman" w:hAnsi="Times New Roman"/>
          <w:color w:val="000000"/>
          <w:sz w:val="24"/>
          <w:szCs w:val="24"/>
          <w:lang w:val="uk-UA"/>
        </w:rPr>
        <w:t xml:space="preserve"> - імуноглобуліни</w:t>
      </w:r>
    </w:p>
    <w:p w:rsidR="00F93F97" w:rsidRPr="003B3DD4" w:rsidRDefault="00F93F97" w:rsidP="00F93F97">
      <w:pPr>
        <w:spacing w:line="240" w:lineRule="auto"/>
        <w:jc w:val="both"/>
        <w:rPr>
          <w:color w:val="000000"/>
          <w:sz w:val="24"/>
          <w:szCs w:val="24"/>
          <w:lang w:val="uk-UA"/>
        </w:rPr>
      </w:pPr>
    </w:p>
    <w:p w:rsidR="00F93F97" w:rsidRPr="003B3DD4" w:rsidRDefault="00F93F97" w:rsidP="00F93F97">
      <w:pPr>
        <w:rPr>
          <w:color w:val="000000"/>
        </w:rPr>
      </w:pPr>
    </w:p>
    <w:p w:rsidR="00804CAB" w:rsidRPr="00160786" w:rsidRDefault="00804CAB" w:rsidP="00F93F97">
      <w:pPr>
        <w:jc w:val="center"/>
      </w:pPr>
      <w:bookmarkStart w:id="0" w:name="_GoBack"/>
      <w:bookmarkEnd w:id="0"/>
      <w:r>
        <w:rPr>
          <w:rStyle w:val="ac"/>
          <w:color w:val="0070C0"/>
        </w:rPr>
        <w:t> </w:t>
      </w:r>
      <w:r w:rsidRPr="00804CAB">
        <w:rPr>
          <w:rStyle w:val="ac"/>
          <w:color w:val="FF0000"/>
        </w:rPr>
        <w:t xml:space="preserve">Для заказа доставки данной работы воспользуйтесь поиском на сайте по ссылке:  </w:t>
      </w:r>
      <w:hyperlink r:id="rId12"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D7D" w:rsidRDefault="00DE7D7D">
      <w:pPr>
        <w:spacing w:after="0" w:line="240" w:lineRule="auto"/>
      </w:pPr>
      <w:r>
        <w:separator/>
      </w:r>
    </w:p>
  </w:endnote>
  <w:endnote w:type="continuationSeparator" w:id="0">
    <w:p w:rsidR="00DE7D7D" w:rsidRDefault="00DE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DE7D7D">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F93F97">
      <w:rPr>
        <w:rStyle w:val="afa"/>
        <w:rFonts w:eastAsia="Garamond"/>
        <w:noProof/>
      </w:rPr>
      <w:t>22</w:t>
    </w:r>
    <w:r>
      <w:rPr>
        <w:rStyle w:val="afa"/>
        <w:rFonts w:eastAsia="Garamond"/>
      </w:rPr>
      <w:fldChar w:fldCharType="end"/>
    </w:r>
  </w:p>
  <w:p w:rsidR="009335CF" w:rsidRDefault="00DE7D7D">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D7D" w:rsidRDefault="00DE7D7D">
      <w:pPr>
        <w:spacing w:after="0" w:line="240" w:lineRule="auto"/>
      </w:pPr>
      <w:r>
        <w:separator/>
      </w:r>
    </w:p>
  </w:footnote>
  <w:footnote w:type="continuationSeparator" w:id="0">
    <w:p w:rsidR="00DE7D7D" w:rsidRDefault="00DE7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97" w:rsidRDefault="00F93F97" w:rsidP="00E33992">
    <w:pPr>
      <w:pStyle w:val="af8"/>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F93F97" w:rsidRDefault="00F93F97">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97" w:rsidRDefault="00F93F97" w:rsidP="00E33992">
    <w:pPr>
      <w:pStyle w:val="af8"/>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6</w:t>
    </w:r>
    <w:r>
      <w:rPr>
        <w:rStyle w:val="afa"/>
      </w:rPr>
      <w:fldChar w:fldCharType="end"/>
    </w:r>
  </w:p>
  <w:p w:rsidR="00F93F97" w:rsidRDefault="00F93F97">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DE7D7D">
    <w:pPr>
      <w:pStyle w:val="a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E7D7D">
    <w:pPr>
      <w:pStyle w:val="af8"/>
      <w:framePr w:wrap="around" w:vAnchor="text" w:hAnchor="margin" w:xAlign="right" w:y="1"/>
      <w:rPr>
        <w:rStyle w:val="afa"/>
        <w:lang w:val="uk-UA"/>
      </w:rPr>
    </w:pPr>
  </w:p>
  <w:p w:rsidR="009335CF" w:rsidRDefault="00DE7D7D">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A943C8"/>
    <w:multiLevelType w:val="hybridMultilevel"/>
    <w:tmpl w:val="03C61F78"/>
    <w:lvl w:ilvl="0" w:tplc="7A382468">
      <w:start w:val="1"/>
      <w:numFmt w:val="decimal"/>
      <w:lvlText w:val="%1)"/>
      <w:lvlJc w:val="left"/>
      <w:pPr>
        <w:tabs>
          <w:tab w:val="num" w:pos="541"/>
        </w:tabs>
        <w:ind w:left="541" w:hanging="360"/>
      </w:pPr>
      <w:rPr>
        <w:rFonts w:cs="Times New Roman" w:hint="default"/>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25">
    <w:nsid w:val="09EB3661"/>
    <w:multiLevelType w:val="hybridMultilevel"/>
    <w:tmpl w:val="E184031A"/>
    <w:lvl w:ilvl="0" w:tplc="34BED166">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0A52EAF"/>
    <w:multiLevelType w:val="multilevel"/>
    <w:tmpl w:val="F18058FC"/>
    <w:lvl w:ilvl="0">
      <w:start w:val="1"/>
      <w:numFmt w:val="decimal"/>
      <w:lvlText w:val="%1."/>
      <w:lvlJc w:val="left"/>
      <w:pPr>
        <w:ind w:left="1470" w:hanging="360"/>
      </w:pPr>
      <w:rPr>
        <w:rFonts w:cs="Times New Roman" w:hint="default"/>
      </w:rPr>
    </w:lvl>
    <w:lvl w:ilvl="1">
      <w:start w:val="5"/>
      <w:numFmt w:val="decimal"/>
      <w:isLgl/>
      <w:lvlText w:val="%1.%2."/>
      <w:lvlJc w:val="left"/>
      <w:pPr>
        <w:ind w:left="1830" w:hanging="720"/>
      </w:pPr>
      <w:rPr>
        <w:rFonts w:cs="Times New Roman" w:hint="default"/>
      </w:rPr>
    </w:lvl>
    <w:lvl w:ilvl="2">
      <w:start w:val="1"/>
      <w:numFmt w:val="decimal"/>
      <w:isLgl/>
      <w:lvlText w:val="%1.%2.%3."/>
      <w:lvlJc w:val="left"/>
      <w:pPr>
        <w:ind w:left="1830" w:hanging="720"/>
      </w:pPr>
      <w:rPr>
        <w:rFonts w:cs="Times New Roman" w:hint="default"/>
      </w:rPr>
    </w:lvl>
    <w:lvl w:ilvl="3">
      <w:start w:val="1"/>
      <w:numFmt w:val="decimal"/>
      <w:isLgl/>
      <w:lvlText w:val="%1.%2.%3.%4."/>
      <w:lvlJc w:val="left"/>
      <w:pPr>
        <w:ind w:left="2190" w:hanging="1080"/>
      </w:pPr>
      <w:rPr>
        <w:rFonts w:cs="Times New Roman" w:hint="default"/>
      </w:rPr>
    </w:lvl>
    <w:lvl w:ilvl="4">
      <w:start w:val="1"/>
      <w:numFmt w:val="decimal"/>
      <w:isLgl/>
      <w:lvlText w:val="%1.%2.%3.%4.%5."/>
      <w:lvlJc w:val="left"/>
      <w:pPr>
        <w:ind w:left="2550" w:hanging="1440"/>
      </w:pPr>
      <w:rPr>
        <w:rFonts w:cs="Times New Roman" w:hint="default"/>
      </w:rPr>
    </w:lvl>
    <w:lvl w:ilvl="5">
      <w:start w:val="1"/>
      <w:numFmt w:val="decimal"/>
      <w:isLgl/>
      <w:lvlText w:val="%1.%2.%3.%4.%5.%6."/>
      <w:lvlJc w:val="left"/>
      <w:pPr>
        <w:ind w:left="2550" w:hanging="1440"/>
      </w:pPr>
      <w:rPr>
        <w:rFonts w:cs="Times New Roman" w:hint="default"/>
      </w:rPr>
    </w:lvl>
    <w:lvl w:ilvl="6">
      <w:start w:val="1"/>
      <w:numFmt w:val="decimal"/>
      <w:isLgl/>
      <w:lvlText w:val="%1.%2.%3.%4.%5.%6.%7."/>
      <w:lvlJc w:val="left"/>
      <w:pPr>
        <w:ind w:left="2910" w:hanging="1800"/>
      </w:pPr>
      <w:rPr>
        <w:rFonts w:cs="Times New Roman" w:hint="default"/>
      </w:rPr>
    </w:lvl>
    <w:lvl w:ilvl="7">
      <w:start w:val="1"/>
      <w:numFmt w:val="decimal"/>
      <w:isLgl/>
      <w:lvlText w:val="%1.%2.%3.%4.%5.%6.%7.%8."/>
      <w:lvlJc w:val="left"/>
      <w:pPr>
        <w:ind w:left="3270" w:hanging="2160"/>
      </w:pPr>
      <w:rPr>
        <w:rFonts w:cs="Times New Roman" w:hint="default"/>
      </w:rPr>
    </w:lvl>
    <w:lvl w:ilvl="8">
      <w:start w:val="1"/>
      <w:numFmt w:val="decimal"/>
      <w:isLgl/>
      <w:lvlText w:val="%1.%2.%3.%4.%5.%6.%7.%8.%9."/>
      <w:lvlJc w:val="left"/>
      <w:pPr>
        <w:ind w:left="3270" w:hanging="2160"/>
      </w:pPr>
      <w:rPr>
        <w:rFonts w:cs="Times New Roman" w:hint="default"/>
      </w:r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87E76EB"/>
    <w:multiLevelType w:val="hybridMultilevel"/>
    <w:tmpl w:val="1500F8E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EF227B7"/>
    <w:multiLevelType w:val="singleLevel"/>
    <w:tmpl w:val="D72659E8"/>
    <w:lvl w:ilvl="0">
      <w:start w:val="1"/>
      <w:numFmt w:val="decimal"/>
      <w:pStyle w:val="a4"/>
      <w:lvlText w:val="%1."/>
      <w:lvlJc w:val="left"/>
      <w:pPr>
        <w:tabs>
          <w:tab w:val="num" w:pos="680"/>
        </w:tabs>
        <w:ind w:left="680" w:hanging="680"/>
      </w:pPr>
    </w:lvl>
  </w:abstractNum>
  <w:abstractNum w:abstractNumId="45">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6">
    <w:nsid w:val="66A63870"/>
    <w:multiLevelType w:val="hybridMultilevel"/>
    <w:tmpl w:val="21E23DFA"/>
    <w:lvl w:ilvl="0" w:tplc="175C6864">
      <w:start w:val="1"/>
      <w:numFmt w:val="decimal"/>
      <w:lvlText w:val="%1."/>
      <w:lvlJc w:val="left"/>
      <w:pPr>
        <w:ind w:left="360" w:hanging="360"/>
      </w:pPr>
      <w:rPr>
        <w:rFonts w:cs="Times New Roman" w:hint="default"/>
      </w:rPr>
    </w:lvl>
    <w:lvl w:ilvl="1" w:tplc="04190019">
      <w:start w:val="1"/>
      <w:numFmt w:val="lowerLetter"/>
      <w:lvlText w:val="%2."/>
      <w:lvlJc w:val="left"/>
      <w:pPr>
        <w:ind w:left="1321" w:hanging="360"/>
      </w:pPr>
      <w:rPr>
        <w:rFonts w:cs="Times New Roman"/>
      </w:rPr>
    </w:lvl>
    <w:lvl w:ilvl="2" w:tplc="0419001B">
      <w:start w:val="1"/>
      <w:numFmt w:val="lowerRoman"/>
      <w:lvlText w:val="%3."/>
      <w:lvlJc w:val="right"/>
      <w:pPr>
        <w:ind w:left="2041" w:hanging="180"/>
      </w:pPr>
      <w:rPr>
        <w:rFonts w:cs="Times New Roman"/>
      </w:rPr>
    </w:lvl>
    <w:lvl w:ilvl="3" w:tplc="0419000F">
      <w:start w:val="1"/>
      <w:numFmt w:val="decimal"/>
      <w:lvlText w:val="%4."/>
      <w:lvlJc w:val="left"/>
      <w:pPr>
        <w:ind w:left="2761" w:hanging="360"/>
      </w:pPr>
      <w:rPr>
        <w:rFonts w:cs="Times New Roman"/>
      </w:rPr>
    </w:lvl>
    <w:lvl w:ilvl="4" w:tplc="04190019">
      <w:start w:val="1"/>
      <w:numFmt w:val="lowerLetter"/>
      <w:lvlText w:val="%5."/>
      <w:lvlJc w:val="left"/>
      <w:pPr>
        <w:ind w:left="3481" w:hanging="360"/>
      </w:pPr>
      <w:rPr>
        <w:rFonts w:cs="Times New Roman"/>
      </w:rPr>
    </w:lvl>
    <w:lvl w:ilvl="5" w:tplc="0419001B">
      <w:start w:val="1"/>
      <w:numFmt w:val="lowerRoman"/>
      <w:lvlText w:val="%6."/>
      <w:lvlJc w:val="right"/>
      <w:pPr>
        <w:ind w:left="4201" w:hanging="180"/>
      </w:pPr>
      <w:rPr>
        <w:rFonts w:cs="Times New Roman"/>
      </w:rPr>
    </w:lvl>
    <w:lvl w:ilvl="6" w:tplc="0419000F">
      <w:start w:val="1"/>
      <w:numFmt w:val="decimal"/>
      <w:lvlText w:val="%7."/>
      <w:lvlJc w:val="left"/>
      <w:pPr>
        <w:ind w:left="4921" w:hanging="360"/>
      </w:pPr>
      <w:rPr>
        <w:rFonts w:cs="Times New Roman"/>
      </w:rPr>
    </w:lvl>
    <w:lvl w:ilvl="7" w:tplc="04190019">
      <w:start w:val="1"/>
      <w:numFmt w:val="lowerLetter"/>
      <w:lvlText w:val="%8."/>
      <w:lvlJc w:val="left"/>
      <w:pPr>
        <w:ind w:left="5641" w:hanging="360"/>
      </w:pPr>
      <w:rPr>
        <w:rFonts w:cs="Times New Roman"/>
      </w:rPr>
    </w:lvl>
    <w:lvl w:ilvl="8" w:tplc="0419001B">
      <w:start w:val="1"/>
      <w:numFmt w:val="lowerRoman"/>
      <w:lvlText w:val="%9."/>
      <w:lvlJc w:val="right"/>
      <w:pPr>
        <w:ind w:left="6361" w:hanging="180"/>
      </w:pPr>
      <w:rPr>
        <w:rFonts w:cs="Times New Roman"/>
      </w:rPr>
    </w:lvl>
  </w:abstractNum>
  <w:abstractNum w:abstractNumId="4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8">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9">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8"/>
  </w:num>
  <w:num w:numId="2">
    <w:abstractNumId w:val="47"/>
  </w:num>
  <w:num w:numId="3">
    <w:abstractNumId w:val="0"/>
  </w:num>
  <w:num w:numId="4">
    <w:abstractNumId w:val="31"/>
  </w:num>
  <w:num w:numId="5">
    <w:abstractNumId w:val="29"/>
  </w:num>
  <w:num w:numId="6">
    <w:abstractNumId w:val="36"/>
  </w:num>
  <w:num w:numId="7">
    <w:abstractNumId w:val="23"/>
  </w:num>
  <w:num w:numId="8">
    <w:abstractNumId w:val="50"/>
  </w:num>
  <w:num w:numId="9">
    <w:abstractNumId w:val="34"/>
  </w:num>
  <w:num w:numId="10">
    <w:abstractNumId w:val="39"/>
  </w:num>
  <w:num w:numId="11">
    <w:abstractNumId w:val="52"/>
  </w:num>
  <w:num w:numId="12">
    <w:abstractNumId w:val="41"/>
  </w:num>
  <w:num w:numId="13">
    <w:abstractNumId w:val="45"/>
  </w:num>
  <w:num w:numId="14">
    <w:abstractNumId w:val="40"/>
  </w:num>
  <w:num w:numId="15">
    <w:abstractNumId w:val="32"/>
  </w:num>
  <w:num w:numId="16">
    <w:abstractNumId w:val="38"/>
  </w:num>
  <w:num w:numId="17">
    <w:abstractNumId w:val="4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5"/>
  </w:num>
  <w:num w:numId="21">
    <w:abstractNumId w:val="30"/>
  </w:num>
  <w:num w:numId="22">
    <w:abstractNumId w:val="51"/>
  </w:num>
  <w:num w:numId="23">
    <w:abstractNumId w:val="28"/>
  </w:num>
  <w:num w:numId="24">
    <w:abstractNumId w:val="44"/>
    <w:lvlOverride w:ilvl="0">
      <w:startOverride w:val="1"/>
    </w:lvlOverride>
  </w:num>
  <w:num w:numId="25">
    <w:abstractNumId w:val="4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1E03"/>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E7D7D"/>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rsid w:val="006360C2"/>
    <w:rPr>
      <w:sz w:val="16"/>
      <w:szCs w:val="16"/>
    </w:rPr>
  </w:style>
  <w:style w:type="paragraph" w:styleId="affff0">
    <w:name w:val="annotation text"/>
    <w:basedOn w:val="a8"/>
    <w:link w:val="affff1"/>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rsid w:val="006360C2"/>
    <w:rPr>
      <w:b/>
      <w:bCs/>
    </w:rPr>
  </w:style>
  <w:style w:type="character" w:customStyle="1" w:styleId="affff3">
    <w:name w:val="Тема примечания Знак"/>
    <w:basedOn w:val="affff1"/>
    <w:link w:val="affff2"/>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1548</TotalTime>
  <Pages>22</Pages>
  <Words>10513</Words>
  <Characters>59925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719</cp:revision>
  <dcterms:created xsi:type="dcterms:W3CDTF">2015-05-26T12:20:00Z</dcterms:created>
  <dcterms:modified xsi:type="dcterms:W3CDTF">2015-06-03T09:39:00Z</dcterms:modified>
</cp:coreProperties>
</file>