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FB3971" w:rsidRPr="00A242EF" w:rsidRDefault="00FB3971" w:rsidP="00FB3971">
      <w:pPr>
        <w:pStyle w:val="50"/>
        <w:spacing w:after="0"/>
        <w:jc w:val="center"/>
        <w:rPr>
          <w:b w:val="0"/>
          <w:i/>
          <w:szCs w:val="28"/>
          <w:lang w:val="uk-UA"/>
        </w:rPr>
      </w:pPr>
      <w:bookmarkStart w:id="0" w:name="_Hlt159839706"/>
      <w:bookmarkEnd w:id="0"/>
      <w:r w:rsidRPr="00A242EF">
        <w:rPr>
          <w:b w:val="0"/>
          <w:i/>
          <w:szCs w:val="28"/>
          <w:lang w:val="uk-UA"/>
        </w:rPr>
        <w:t>МІНІСТЕРСТВО ОХОРОНИ ЗДОРОВ’Я УКРАЇНИ</w:t>
      </w:r>
    </w:p>
    <w:p w:rsidR="00FB3971" w:rsidRPr="00A242EF" w:rsidRDefault="00FB3971" w:rsidP="00FB3971">
      <w:pPr>
        <w:jc w:val="center"/>
        <w:rPr>
          <w:sz w:val="28"/>
          <w:szCs w:val="28"/>
          <w:lang w:val="uk-UA"/>
        </w:rPr>
      </w:pPr>
      <w:r w:rsidRPr="00A242EF">
        <w:rPr>
          <w:sz w:val="28"/>
          <w:szCs w:val="28"/>
          <w:lang w:val="uk-UA"/>
        </w:rPr>
        <w:t xml:space="preserve">ІВАНО-ФРАНКІВСЬКИЙ ДЕРЖАВНИЙ </w:t>
      </w:r>
      <w:r w:rsidRPr="00A242EF">
        <w:rPr>
          <w:sz w:val="28"/>
          <w:szCs w:val="28"/>
          <w:lang w:val="uk-UA"/>
        </w:rPr>
        <w:br/>
        <w:t>МЕДИЧНИЙ УНІВЕРСИТЕТ</w:t>
      </w: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b/>
          <w:sz w:val="28"/>
          <w:szCs w:val="28"/>
          <w:lang w:val="uk-UA"/>
        </w:rPr>
      </w:pPr>
      <w:r w:rsidRPr="00A242EF">
        <w:rPr>
          <w:b/>
          <w:sz w:val="28"/>
          <w:szCs w:val="28"/>
          <w:lang w:val="uk-UA"/>
        </w:rPr>
        <w:t>ШВИДКИЙ Ярослав Богданович</w:t>
      </w:r>
    </w:p>
    <w:p w:rsidR="00FB3971" w:rsidRPr="00A242EF" w:rsidRDefault="00FB3971" w:rsidP="00FB3971">
      <w:pPr>
        <w:jc w:val="center"/>
        <w:rPr>
          <w:sz w:val="28"/>
          <w:szCs w:val="28"/>
          <w:lang w:val="uk-UA"/>
        </w:rPr>
      </w:pPr>
    </w:p>
    <w:p w:rsidR="00FB3971" w:rsidRPr="00A242EF" w:rsidRDefault="00FB3971" w:rsidP="00FB3971">
      <w:pPr>
        <w:pStyle w:val="affffffff"/>
        <w:jc w:val="right"/>
        <w:rPr>
          <w:lang w:val="uk-UA"/>
        </w:rPr>
      </w:pPr>
      <w:r w:rsidRPr="00A242EF">
        <w:rPr>
          <w:lang w:val="uk-UA"/>
        </w:rPr>
        <w:t>УДК: 616.33 + 616.342) –002.44–022–085.33–091.8- 072.1- 037</w:t>
      </w: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b/>
          <w:sz w:val="28"/>
          <w:szCs w:val="28"/>
          <w:lang w:val="uk-UA"/>
        </w:rPr>
      </w:pPr>
      <w:r w:rsidRPr="00A242EF">
        <w:rPr>
          <w:b/>
          <w:sz w:val="28"/>
          <w:szCs w:val="28"/>
          <w:lang w:val="uk-UA"/>
        </w:rPr>
        <w:t xml:space="preserve">ДІАГНОСТИЧНЕ І ПРОГНОСТИЧНЕ ЗНАЧЕННЯ ТА ЛІКУВАННЯ </w:t>
      </w:r>
      <w:r w:rsidRPr="00A242EF">
        <w:rPr>
          <w:b/>
          <w:sz w:val="28"/>
          <w:szCs w:val="28"/>
          <w:lang w:val="uk-UA"/>
        </w:rPr>
        <w:br/>
        <w:t xml:space="preserve">ЗАПАЛЬНО-ДЕСТРУКТИВНИХ ЗМІН СЛИЗОВОЇ ОБОЛОНКИ  ГАСТРОДУОДЕНАЛЬНОЇ ЗОНИ ХВОРИХ НА ВИРАЗКОВУ ХВОРОБУ ДВАНАДЦЯТИПАЛОЇ КИШКИ </w:t>
      </w:r>
      <w:r w:rsidRPr="00A242EF">
        <w:rPr>
          <w:b/>
          <w:sz w:val="28"/>
          <w:szCs w:val="28"/>
          <w:lang w:val="uk-UA"/>
        </w:rPr>
        <w:br/>
        <w:t>ПІСЛЯ АНТИГЕЛІКОБАКТЕРНОЇ ТЕРАПІЇ</w:t>
      </w:r>
    </w:p>
    <w:p w:rsidR="00FB3971" w:rsidRPr="00A242EF" w:rsidRDefault="00FB3971" w:rsidP="00FB3971">
      <w:pPr>
        <w:jc w:val="center"/>
        <w:rPr>
          <w:sz w:val="28"/>
          <w:szCs w:val="28"/>
          <w:lang w:val="uk-UA"/>
        </w:rPr>
      </w:pPr>
    </w:p>
    <w:p w:rsidR="00FB3971" w:rsidRPr="00A242EF" w:rsidRDefault="00FB3971" w:rsidP="00FB3971">
      <w:pPr>
        <w:pStyle w:val="50"/>
        <w:spacing w:after="0"/>
        <w:jc w:val="center"/>
        <w:rPr>
          <w:b w:val="0"/>
          <w:i/>
          <w:szCs w:val="28"/>
          <w:lang w:val="uk-UA"/>
        </w:rPr>
      </w:pPr>
    </w:p>
    <w:p w:rsidR="00FB3971" w:rsidRPr="00A242EF" w:rsidRDefault="00FB3971" w:rsidP="00FB3971">
      <w:pPr>
        <w:jc w:val="center"/>
        <w:rPr>
          <w:sz w:val="28"/>
          <w:szCs w:val="28"/>
          <w:lang w:val="uk-UA"/>
        </w:rPr>
      </w:pPr>
      <w:r w:rsidRPr="00A242EF">
        <w:rPr>
          <w:sz w:val="28"/>
          <w:szCs w:val="28"/>
          <w:lang w:val="uk-UA"/>
        </w:rPr>
        <w:t>14.01.36 – гастроентерологія</w:t>
      </w: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r w:rsidRPr="00A242EF">
        <w:rPr>
          <w:sz w:val="28"/>
          <w:szCs w:val="28"/>
          <w:lang w:val="uk-UA"/>
        </w:rPr>
        <w:t>АВТОРЕФЕРАТ</w:t>
      </w:r>
    </w:p>
    <w:p w:rsidR="00FB3971" w:rsidRPr="00A242EF" w:rsidRDefault="00FB3971" w:rsidP="00FB3971">
      <w:pPr>
        <w:jc w:val="center"/>
        <w:rPr>
          <w:sz w:val="28"/>
          <w:szCs w:val="28"/>
          <w:lang w:val="uk-UA"/>
        </w:rPr>
      </w:pPr>
      <w:r w:rsidRPr="00A242EF">
        <w:rPr>
          <w:sz w:val="28"/>
          <w:szCs w:val="28"/>
          <w:lang w:val="uk-UA"/>
        </w:rPr>
        <w:t>дисертації на здобуття наукового ступеня</w:t>
      </w:r>
    </w:p>
    <w:p w:rsidR="00FB3971" w:rsidRPr="00A242EF" w:rsidRDefault="00FB3971" w:rsidP="00FB3971">
      <w:pPr>
        <w:jc w:val="center"/>
        <w:rPr>
          <w:sz w:val="28"/>
          <w:szCs w:val="28"/>
          <w:lang w:val="uk-UA"/>
        </w:rPr>
      </w:pPr>
      <w:r w:rsidRPr="00A242EF">
        <w:rPr>
          <w:sz w:val="28"/>
          <w:szCs w:val="28"/>
          <w:lang w:val="uk-UA"/>
        </w:rPr>
        <w:t>кандидата медичних наук</w:t>
      </w: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p>
    <w:p w:rsidR="00FB3971" w:rsidRPr="00A242EF" w:rsidRDefault="00FB3971" w:rsidP="00FB3971">
      <w:pPr>
        <w:jc w:val="center"/>
        <w:rPr>
          <w:sz w:val="28"/>
          <w:szCs w:val="28"/>
          <w:lang w:val="uk-UA"/>
        </w:rPr>
      </w:pPr>
      <w:r w:rsidRPr="00A242EF">
        <w:rPr>
          <w:sz w:val="28"/>
          <w:szCs w:val="28"/>
          <w:lang w:val="uk-UA"/>
        </w:rPr>
        <w:t>Івано-Франківськ - 2008</w:t>
      </w:r>
    </w:p>
    <w:p w:rsidR="00FB3971" w:rsidRPr="00A242EF" w:rsidRDefault="00FB3971" w:rsidP="00FB3971">
      <w:pPr>
        <w:ind w:firstLine="709"/>
        <w:jc w:val="both"/>
        <w:rPr>
          <w:sz w:val="28"/>
          <w:szCs w:val="28"/>
          <w:lang w:val="uk-UA"/>
        </w:rPr>
        <w:sectPr w:rsidR="00FB3971" w:rsidRPr="00A242EF" w:rsidSect="00E079E2">
          <w:headerReference w:type="even" r:id="rId10"/>
          <w:headerReference w:type="default" r:id="rId11"/>
          <w:footerReference w:type="even" r:id="rId12"/>
          <w:footerReference w:type="default" r:id="rId13"/>
          <w:footerReference w:type="first" r:id="rId14"/>
          <w:pgSz w:w="11906" w:h="16838"/>
          <w:pgMar w:top="1247" w:right="737" w:bottom="1304" w:left="1247" w:header="709" w:footer="709" w:gutter="0"/>
          <w:pgNumType w:start="1"/>
          <w:cols w:space="708"/>
          <w:titlePg/>
          <w:docGrid w:linePitch="360"/>
        </w:sectPr>
      </w:pPr>
    </w:p>
    <w:p w:rsidR="00FB3971" w:rsidRPr="00A242EF" w:rsidRDefault="00FB3971" w:rsidP="00FB3971">
      <w:pPr>
        <w:jc w:val="both"/>
        <w:rPr>
          <w:sz w:val="28"/>
          <w:szCs w:val="28"/>
          <w:lang w:val="uk-UA"/>
        </w:rPr>
      </w:pPr>
      <w:r w:rsidRPr="00A242EF">
        <w:rPr>
          <w:sz w:val="28"/>
          <w:szCs w:val="28"/>
          <w:lang w:val="uk-UA"/>
        </w:rPr>
        <w:lastRenderedPageBreak/>
        <w:t>Дисертацією є рукопис</w:t>
      </w:r>
    </w:p>
    <w:p w:rsidR="00FB3971" w:rsidRPr="00A242EF" w:rsidRDefault="00FB3971" w:rsidP="00FB3971">
      <w:pPr>
        <w:jc w:val="both"/>
        <w:rPr>
          <w:sz w:val="28"/>
          <w:szCs w:val="28"/>
          <w:lang w:val="uk-UA"/>
        </w:rPr>
      </w:pPr>
      <w:r w:rsidRPr="00A242EF">
        <w:rPr>
          <w:sz w:val="28"/>
          <w:szCs w:val="28"/>
          <w:lang w:val="uk-UA"/>
        </w:rPr>
        <w:t>Робота виконана у Львівському національному медичному університеті  імені Данила Галицького МОЗ України</w:t>
      </w:r>
    </w:p>
    <w:p w:rsidR="00FB3971" w:rsidRPr="00A242EF" w:rsidRDefault="00FB3971" w:rsidP="00FB3971">
      <w:pPr>
        <w:jc w:val="both"/>
        <w:rPr>
          <w:sz w:val="28"/>
          <w:szCs w:val="28"/>
          <w:lang w:val="uk-UA"/>
        </w:rPr>
      </w:pPr>
    </w:p>
    <w:p w:rsidR="00FB3971" w:rsidRPr="00FB48B6" w:rsidRDefault="00FB3971" w:rsidP="00FB3971">
      <w:pPr>
        <w:jc w:val="both"/>
        <w:rPr>
          <w:sz w:val="28"/>
          <w:szCs w:val="28"/>
        </w:rPr>
      </w:pPr>
      <w:r w:rsidRPr="00A242EF">
        <w:rPr>
          <w:b/>
          <w:sz w:val="28"/>
          <w:szCs w:val="28"/>
          <w:lang w:val="uk-UA"/>
        </w:rPr>
        <w:t>Науковий керівник:</w:t>
      </w:r>
      <w:r w:rsidRPr="00FB48B6">
        <w:rPr>
          <w:b/>
          <w:sz w:val="28"/>
          <w:szCs w:val="28"/>
        </w:rPr>
        <w:t xml:space="preserve"> </w:t>
      </w:r>
      <w:r w:rsidRPr="00A242EF">
        <w:rPr>
          <w:sz w:val="28"/>
          <w:szCs w:val="28"/>
          <w:lang w:val="uk-UA"/>
        </w:rPr>
        <w:t xml:space="preserve">доктор медичних наук, професор </w:t>
      </w:r>
    </w:p>
    <w:p w:rsidR="00FB3971" w:rsidRPr="00A242EF" w:rsidRDefault="00FB3971" w:rsidP="00FB3971">
      <w:pPr>
        <w:ind w:left="2700"/>
        <w:rPr>
          <w:sz w:val="28"/>
          <w:szCs w:val="28"/>
          <w:lang w:val="uk-UA"/>
        </w:rPr>
      </w:pPr>
      <w:r w:rsidRPr="00A242EF">
        <w:rPr>
          <w:b/>
          <w:sz w:val="28"/>
          <w:szCs w:val="28"/>
          <w:lang w:val="uk-UA"/>
        </w:rPr>
        <w:t>ВДОВИЧЕНКО Валерій Іванович,</w:t>
      </w:r>
      <w:r>
        <w:rPr>
          <w:b/>
          <w:sz w:val="28"/>
          <w:szCs w:val="28"/>
          <w:lang w:val="uk-UA"/>
        </w:rPr>
        <w:t xml:space="preserve"> </w:t>
      </w:r>
      <w:r w:rsidRPr="00FB48B6">
        <w:rPr>
          <w:b/>
          <w:sz w:val="28"/>
          <w:szCs w:val="28"/>
        </w:rPr>
        <w:br/>
      </w:r>
      <w:r w:rsidRPr="00A242EF">
        <w:rPr>
          <w:sz w:val="28"/>
          <w:szCs w:val="28"/>
          <w:lang w:val="uk-UA"/>
        </w:rPr>
        <w:t xml:space="preserve">Львівський національний медичний університет імені Данила Галицького МОЗ України, </w:t>
      </w:r>
      <w:r w:rsidRPr="00FB48B6">
        <w:rPr>
          <w:sz w:val="28"/>
          <w:szCs w:val="28"/>
        </w:rPr>
        <w:br/>
      </w:r>
      <w:r w:rsidRPr="00A242EF">
        <w:rPr>
          <w:sz w:val="28"/>
          <w:szCs w:val="28"/>
          <w:lang w:val="uk-UA"/>
        </w:rPr>
        <w:t>кафедра терапії №1 факультету післядипломної освіти, завідувач кафедри</w:t>
      </w:r>
    </w:p>
    <w:p w:rsidR="00FB3971" w:rsidRPr="00A242EF" w:rsidRDefault="00FB3971" w:rsidP="00FB3971">
      <w:pPr>
        <w:jc w:val="both"/>
        <w:rPr>
          <w:sz w:val="28"/>
          <w:szCs w:val="28"/>
          <w:lang w:val="uk-UA"/>
        </w:rPr>
      </w:pPr>
    </w:p>
    <w:p w:rsidR="00FB3971" w:rsidRPr="00A242EF" w:rsidRDefault="00FB3971" w:rsidP="00FB3971">
      <w:pPr>
        <w:jc w:val="both"/>
        <w:rPr>
          <w:sz w:val="28"/>
          <w:szCs w:val="28"/>
          <w:lang w:val="uk-UA"/>
        </w:rPr>
      </w:pPr>
    </w:p>
    <w:p w:rsidR="00FB3971" w:rsidRPr="00A242EF" w:rsidRDefault="00FB3971" w:rsidP="00FB3971">
      <w:pPr>
        <w:jc w:val="both"/>
        <w:rPr>
          <w:sz w:val="28"/>
          <w:szCs w:val="28"/>
          <w:lang w:val="uk-UA"/>
        </w:rPr>
      </w:pPr>
    </w:p>
    <w:p w:rsidR="00FB3971" w:rsidRPr="00FB48B6" w:rsidRDefault="00FB3971" w:rsidP="00FB3971">
      <w:pPr>
        <w:jc w:val="both"/>
        <w:rPr>
          <w:sz w:val="28"/>
          <w:szCs w:val="28"/>
        </w:rPr>
      </w:pPr>
      <w:r w:rsidRPr="00A242EF">
        <w:rPr>
          <w:b/>
          <w:sz w:val="28"/>
          <w:szCs w:val="28"/>
          <w:lang w:val="uk-UA"/>
        </w:rPr>
        <w:t>Офіційні опоненти:</w:t>
      </w:r>
      <w:r w:rsidRPr="00FB48B6">
        <w:rPr>
          <w:b/>
          <w:sz w:val="28"/>
          <w:szCs w:val="28"/>
        </w:rPr>
        <w:t xml:space="preserve">   </w:t>
      </w:r>
      <w:r w:rsidRPr="00A242EF">
        <w:rPr>
          <w:sz w:val="28"/>
          <w:szCs w:val="28"/>
          <w:lang w:val="uk-UA"/>
        </w:rPr>
        <w:t xml:space="preserve">доктор медичних наук, професор </w:t>
      </w:r>
    </w:p>
    <w:p w:rsidR="00FB3971" w:rsidRPr="00FB3971" w:rsidRDefault="00FB3971" w:rsidP="00FB3971">
      <w:pPr>
        <w:ind w:left="2700"/>
        <w:rPr>
          <w:bCs/>
          <w:sz w:val="28"/>
          <w:szCs w:val="28"/>
        </w:rPr>
      </w:pPr>
      <w:r w:rsidRPr="00A242EF">
        <w:rPr>
          <w:b/>
          <w:bCs/>
          <w:sz w:val="28"/>
          <w:szCs w:val="28"/>
          <w:lang w:val="uk-UA"/>
        </w:rPr>
        <w:t>ДЗВОНКОВСЬКА Валентина Володи</w:t>
      </w:r>
      <w:r>
        <w:rPr>
          <w:b/>
          <w:bCs/>
          <w:sz w:val="28"/>
          <w:szCs w:val="28"/>
          <w:lang w:val="uk-UA"/>
        </w:rPr>
        <w:softHyphen/>
      </w:r>
      <w:r w:rsidRPr="00A242EF">
        <w:rPr>
          <w:b/>
          <w:bCs/>
          <w:sz w:val="28"/>
          <w:szCs w:val="28"/>
          <w:lang w:val="uk-UA"/>
        </w:rPr>
        <w:t>мирівна</w:t>
      </w:r>
      <w:r w:rsidRPr="00A242EF">
        <w:rPr>
          <w:bCs/>
          <w:sz w:val="28"/>
          <w:szCs w:val="28"/>
          <w:lang w:val="uk-UA"/>
        </w:rPr>
        <w:t xml:space="preserve">, </w:t>
      </w:r>
    </w:p>
    <w:p w:rsidR="00FB3971" w:rsidRPr="00A242EF" w:rsidRDefault="00FB3971" w:rsidP="00FB3971">
      <w:pPr>
        <w:ind w:left="2700"/>
        <w:rPr>
          <w:sz w:val="28"/>
          <w:szCs w:val="28"/>
          <w:lang w:val="uk-UA"/>
        </w:rPr>
      </w:pPr>
      <w:r w:rsidRPr="00A242EF">
        <w:rPr>
          <w:bCs/>
          <w:sz w:val="28"/>
          <w:szCs w:val="28"/>
          <w:lang w:val="uk-UA"/>
        </w:rPr>
        <w:t xml:space="preserve">Івано-Франківський державний медичний університет </w:t>
      </w:r>
      <w:r w:rsidRPr="00FB48B6">
        <w:rPr>
          <w:bCs/>
          <w:sz w:val="28"/>
          <w:szCs w:val="28"/>
        </w:rPr>
        <w:br/>
      </w:r>
      <w:r w:rsidRPr="00A242EF">
        <w:rPr>
          <w:sz w:val="28"/>
          <w:szCs w:val="28"/>
          <w:lang w:val="uk-UA"/>
        </w:rPr>
        <w:t>МОЗ України,</w:t>
      </w:r>
      <w:r w:rsidRPr="00A242EF">
        <w:rPr>
          <w:bCs/>
          <w:sz w:val="28"/>
          <w:szCs w:val="28"/>
          <w:lang w:val="uk-UA"/>
        </w:rPr>
        <w:t xml:space="preserve"> кафедра пропедевтики </w:t>
      </w:r>
      <w:r w:rsidRPr="00FB48B6">
        <w:rPr>
          <w:bCs/>
          <w:sz w:val="28"/>
          <w:szCs w:val="28"/>
        </w:rPr>
        <w:br/>
      </w:r>
      <w:r w:rsidRPr="00A242EF">
        <w:rPr>
          <w:bCs/>
          <w:sz w:val="28"/>
          <w:szCs w:val="28"/>
          <w:lang w:val="uk-UA"/>
        </w:rPr>
        <w:t>внутрішньої медицини, професор кафедри</w:t>
      </w:r>
    </w:p>
    <w:p w:rsidR="00FB3971" w:rsidRPr="00A242EF" w:rsidRDefault="00FB3971" w:rsidP="00FB3971">
      <w:pPr>
        <w:ind w:left="2700"/>
        <w:rPr>
          <w:sz w:val="28"/>
          <w:szCs w:val="28"/>
          <w:lang w:val="uk-UA"/>
        </w:rPr>
      </w:pPr>
    </w:p>
    <w:p w:rsidR="00FB3971" w:rsidRPr="00A242EF" w:rsidRDefault="00FB3971" w:rsidP="00FB3971">
      <w:pPr>
        <w:ind w:left="2700"/>
        <w:rPr>
          <w:sz w:val="28"/>
          <w:szCs w:val="28"/>
          <w:lang w:val="uk-UA"/>
        </w:rPr>
      </w:pPr>
      <w:r w:rsidRPr="00A242EF">
        <w:rPr>
          <w:sz w:val="28"/>
          <w:szCs w:val="28"/>
          <w:lang w:val="uk-UA"/>
        </w:rPr>
        <w:t xml:space="preserve">доктор медичних наук, професор </w:t>
      </w:r>
      <w:r w:rsidRPr="00FB48B6">
        <w:rPr>
          <w:sz w:val="28"/>
          <w:szCs w:val="28"/>
          <w:lang w:val="uk-UA"/>
        </w:rPr>
        <w:br/>
      </w:r>
      <w:r w:rsidRPr="00A242EF">
        <w:rPr>
          <w:b/>
          <w:bCs/>
          <w:sz w:val="28"/>
          <w:szCs w:val="28"/>
          <w:lang w:val="uk-UA"/>
        </w:rPr>
        <w:t>ЧОПЕЙ Іван Васильович</w:t>
      </w:r>
      <w:r w:rsidRPr="00A242EF">
        <w:rPr>
          <w:bCs/>
          <w:sz w:val="28"/>
          <w:szCs w:val="28"/>
          <w:lang w:val="uk-UA"/>
        </w:rPr>
        <w:t xml:space="preserve">, </w:t>
      </w:r>
      <w:r w:rsidRPr="00FB48B6">
        <w:rPr>
          <w:bCs/>
          <w:sz w:val="28"/>
          <w:szCs w:val="28"/>
          <w:lang w:val="uk-UA"/>
        </w:rPr>
        <w:br/>
      </w:r>
      <w:r w:rsidRPr="00A242EF">
        <w:rPr>
          <w:bCs/>
          <w:sz w:val="28"/>
          <w:szCs w:val="28"/>
          <w:lang w:val="uk-UA"/>
        </w:rPr>
        <w:t>Ужгородський національний університет МОН України, кафедра терапії і сімейної медицини, завідувач кафедри</w:t>
      </w:r>
    </w:p>
    <w:p w:rsidR="00FB3971" w:rsidRPr="00A242EF" w:rsidRDefault="00FB3971" w:rsidP="00FB3971">
      <w:pPr>
        <w:jc w:val="both"/>
        <w:rPr>
          <w:sz w:val="28"/>
          <w:szCs w:val="28"/>
          <w:lang w:val="uk-UA"/>
        </w:rPr>
      </w:pPr>
    </w:p>
    <w:p w:rsidR="00FB3971" w:rsidRPr="00A242EF" w:rsidRDefault="00FB3971" w:rsidP="00FB3971">
      <w:pPr>
        <w:jc w:val="both"/>
        <w:rPr>
          <w:sz w:val="28"/>
          <w:szCs w:val="28"/>
          <w:lang w:val="uk-UA"/>
        </w:rPr>
      </w:pPr>
    </w:p>
    <w:p w:rsidR="00FB3971" w:rsidRPr="00A242EF" w:rsidRDefault="00FB3971" w:rsidP="00FB3971">
      <w:pPr>
        <w:jc w:val="both"/>
        <w:rPr>
          <w:sz w:val="28"/>
          <w:szCs w:val="28"/>
          <w:lang w:val="uk-UA"/>
        </w:rPr>
      </w:pPr>
    </w:p>
    <w:p w:rsidR="00FB3971" w:rsidRPr="00A242EF" w:rsidRDefault="00FB3971" w:rsidP="00FB3971">
      <w:pPr>
        <w:jc w:val="both"/>
        <w:rPr>
          <w:sz w:val="28"/>
          <w:szCs w:val="28"/>
          <w:lang w:val="uk-UA"/>
        </w:rPr>
      </w:pPr>
      <w:r w:rsidRPr="00A242EF">
        <w:rPr>
          <w:sz w:val="28"/>
          <w:szCs w:val="28"/>
          <w:lang w:val="uk-UA"/>
        </w:rPr>
        <w:t>Захист відбудеться "__</w:t>
      </w:r>
      <w:r w:rsidRPr="00FB3971">
        <w:rPr>
          <w:sz w:val="28"/>
          <w:szCs w:val="28"/>
          <w:u w:val="single"/>
          <w:lang w:val="uk-UA"/>
        </w:rPr>
        <w:t>12</w:t>
      </w:r>
      <w:r w:rsidRPr="00A242EF">
        <w:rPr>
          <w:sz w:val="28"/>
          <w:szCs w:val="28"/>
          <w:lang w:val="uk-UA"/>
        </w:rPr>
        <w:t>__" червня 2008 р. о  _</w:t>
      </w:r>
      <w:r w:rsidRPr="00FB3971">
        <w:rPr>
          <w:sz w:val="28"/>
          <w:szCs w:val="28"/>
          <w:u w:val="single"/>
          <w:lang w:val="uk-UA"/>
        </w:rPr>
        <w:t>13</w:t>
      </w:r>
      <w:r w:rsidRPr="00A242EF">
        <w:rPr>
          <w:sz w:val="28"/>
          <w:szCs w:val="28"/>
          <w:lang w:val="uk-UA"/>
        </w:rPr>
        <w:t>__ годині на засіданні спеціа</w:t>
      </w:r>
      <w:r w:rsidRPr="00FB3971">
        <w:rPr>
          <w:sz w:val="28"/>
          <w:szCs w:val="28"/>
          <w:lang w:val="uk-UA"/>
        </w:rPr>
        <w:softHyphen/>
      </w:r>
      <w:r w:rsidRPr="00A242EF">
        <w:rPr>
          <w:sz w:val="28"/>
          <w:szCs w:val="28"/>
          <w:lang w:val="uk-UA"/>
        </w:rPr>
        <w:t xml:space="preserve">лізованої вченої ради </w:t>
      </w:r>
      <w:r w:rsidRPr="00A242EF">
        <w:rPr>
          <w:bCs/>
          <w:sz w:val="28"/>
          <w:szCs w:val="28"/>
          <w:lang w:val="uk-UA"/>
        </w:rPr>
        <w:t xml:space="preserve">Д 20.601.01 при </w:t>
      </w:r>
      <w:r w:rsidRPr="00A242EF">
        <w:rPr>
          <w:sz w:val="28"/>
          <w:szCs w:val="28"/>
          <w:lang w:val="uk-UA"/>
        </w:rPr>
        <w:t>Івано-Франківському державному медич</w:t>
      </w:r>
      <w:r w:rsidRPr="00FB3971">
        <w:rPr>
          <w:sz w:val="28"/>
          <w:szCs w:val="28"/>
          <w:lang w:val="uk-UA"/>
        </w:rPr>
        <w:softHyphen/>
      </w:r>
      <w:r w:rsidRPr="00A242EF">
        <w:rPr>
          <w:sz w:val="28"/>
          <w:szCs w:val="28"/>
          <w:lang w:val="uk-UA"/>
        </w:rPr>
        <w:t>ному університеті МОЗ України (76018, м. Івано-Франківськ, вул. Галицька, 2).</w:t>
      </w:r>
    </w:p>
    <w:p w:rsidR="00FB3971" w:rsidRPr="00A242EF" w:rsidRDefault="00FB3971" w:rsidP="00FB3971">
      <w:pPr>
        <w:jc w:val="both"/>
        <w:rPr>
          <w:sz w:val="28"/>
          <w:szCs w:val="28"/>
          <w:lang w:val="uk-UA"/>
        </w:rPr>
      </w:pPr>
    </w:p>
    <w:p w:rsidR="00FB3971" w:rsidRPr="00A242EF" w:rsidRDefault="00FB3971" w:rsidP="00FB3971">
      <w:pPr>
        <w:jc w:val="both"/>
        <w:rPr>
          <w:sz w:val="28"/>
          <w:szCs w:val="28"/>
          <w:lang w:val="uk-UA"/>
        </w:rPr>
      </w:pPr>
    </w:p>
    <w:p w:rsidR="00FB3971" w:rsidRPr="00A242EF" w:rsidRDefault="00FB3971" w:rsidP="00FB3971">
      <w:pPr>
        <w:jc w:val="both"/>
        <w:rPr>
          <w:sz w:val="28"/>
          <w:szCs w:val="28"/>
          <w:lang w:val="uk-UA"/>
        </w:rPr>
      </w:pPr>
    </w:p>
    <w:p w:rsidR="00FB3971" w:rsidRPr="0093448F" w:rsidRDefault="00FB3971" w:rsidP="00FB3971">
      <w:pPr>
        <w:jc w:val="both"/>
        <w:rPr>
          <w:spacing w:val="2"/>
          <w:sz w:val="28"/>
          <w:szCs w:val="28"/>
          <w:lang w:val="uk-UA"/>
        </w:rPr>
      </w:pPr>
      <w:r w:rsidRPr="00A242EF">
        <w:rPr>
          <w:sz w:val="28"/>
          <w:szCs w:val="28"/>
          <w:lang w:val="uk-UA"/>
        </w:rPr>
        <w:t xml:space="preserve">Із дисертацією можна ознайомитися в бібліотеці Івано-Франківського державного </w:t>
      </w:r>
      <w:r w:rsidRPr="0093448F">
        <w:rPr>
          <w:spacing w:val="2"/>
          <w:sz w:val="28"/>
          <w:szCs w:val="28"/>
          <w:lang w:val="uk-UA"/>
        </w:rPr>
        <w:t xml:space="preserve">медичного університету МОЗ України (76018, м. Івано-Франківськ, </w:t>
      </w:r>
      <w:r w:rsidRPr="00FB3971">
        <w:rPr>
          <w:spacing w:val="2"/>
          <w:sz w:val="28"/>
          <w:szCs w:val="28"/>
          <w:lang w:val="uk-UA"/>
        </w:rPr>
        <w:br/>
      </w:r>
      <w:r w:rsidRPr="0093448F">
        <w:rPr>
          <w:spacing w:val="2"/>
          <w:sz w:val="28"/>
          <w:szCs w:val="28"/>
          <w:lang w:val="uk-UA"/>
        </w:rPr>
        <w:t>вул. Га</w:t>
      </w:r>
      <w:r w:rsidRPr="00FB48B6">
        <w:rPr>
          <w:spacing w:val="2"/>
          <w:sz w:val="28"/>
          <w:szCs w:val="28"/>
        </w:rPr>
        <w:softHyphen/>
      </w:r>
      <w:r w:rsidRPr="0093448F">
        <w:rPr>
          <w:spacing w:val="2"/>
          <w:sz w:val="28"/>
          <w:szCs w:val="28"/>
          <w:lang w:val="uk-UA"/>
        </w:rPr>
        <w:t xml:space="preserve">лицька, </w:t>
      </w:r>
      <w:r w:rsidRPr="00FB48B6">
        <w:rPr>
          <w:spacing w:val="2"/>
          <w:sz w:val="28"/>
          <w:szCs w:val="28"/>
        </w:rPr>
        <w:t>7</w:t>
      </w:r>
      <w:r w:rsidRPr="0093448F">
        <w:rPr>
          <w:spacing w:val="2"/>
          <w:sz w:val="28"/>
          <w:szCs w:val="28"/>
          <w:lang w:val="uk-UA"/>
        </w:rPr>
        <w:t>).</w:t>
      </w:r>
    </w:p>
    <w:p w:rsidR="00FB3971" w:rsidRPr="0093448F" w:rsidRDefault="00FB3971" w:rsidP="00FB3971">
      <w:pPr>
        <w:jc w:val="both"/>
        <w:rPr>
          <w:spacing w:val="2"/>
          <w:sz w:val="28"/>
          <w:szCs w:val="28"/>
          <w:lang w:val="uk-UA"/>
        </w:rPr>
      </w:pPr>
    </w:p>
    <w:p w:rsidR="00FB3971" w:rsidRPr="00A242EF" w:rsidRDefault="00FB3971" w:rsidP="00FB3971">
      <w:pPr>
        <w:jc w:val="both"/>
        <w:rPr>
          <w:sz w:val="28"/>
          <w:szCs w:val="28"/>
          <w:lang w:val="uk-UA"/>
        </w:rPr>
      </w:pPr>
      <w:r w:rsidRPr="00A242EF">
        <w:rPr>
          <w:sz w:val="28"/>
          <w:szCs w:val="28"/>
          <w:lang w:val="uk-UA"/>
        </w:rPr>
        <w:t>Автореферат розісланий "__</w:t>
      </w:r>
      <w:r w:rsidRPr="00FB3971">
        <w:rPr>
          <w:sz w:val="28"/>
          <w:szCs w:val="28"/>
          <w:u w:val="single"/>
        </w:rPr>
        <w:t>6</w:t>
      </w:r>
      <w:r w:rsidRPr="00A242EF">
        <w:rPr>
          <w:sz w:val="28"/>
          <w:szCs w:val="28"/>
          <w:lang w:val="uk-UA"/>
        </w:rPr>
        <w:t>__" травня 2008 р.</w:t>
      </w:r>
    </w:p>
    <w:p w:rsidR="00FB3971" w:rsidRDefault="00FB3971" w:rsidP="00FB3971">
      <w:pPr>
        <w:ind w:firstLine="709"/>
        <w:jc w:val="both"/>
        <w:rPr>
          <w:sz w:val="28"/>
          <w:szCs w:val="28"/>
          <w:lang w:val="uk-UA"/>
        </w:rPr>
      </w:pPr>
    </w:p>
    <w:p w:rsidR="00FB3971" w:rsidRDefault="00FB3971" w:rsidP="00FB3971">
      <w:pPr>
        <w:ind w:firstLine="709"/>
        <w:jc w:val="both"/>
        <w:rPr>
          <w:sz w:val="28"/>
          <w:szCs w:val="28"/>
          <w:lang w:val="uk-UA"/>
        </w:rPr>
      </w:pPr>
    </w:p>
    <w:p w:rsidR="00FB3971" w:rsidRPr="00A242EF" w:rsidRDefault="00FB3971" w:rsidP="00FB3971">
      <w:pPr>
        <w:ind w:firstLine="709"/>
        <w:jc w:val="both"/>
        <w:rPr>
          <w:sz w:val="28"/>
          <w:szCs w:val="28"/>
          <w:lang w:val="uk-UA"/>
        </w:rPr>
      </w:pPr>
    </w:p>
    <w:p w:rsidR="00FB3971" w:rsidRPr="00A242EF" w:rsidRDefault="00FB3971" w:rsidP="00FB3971">
      <w:pPr>
        <w:jc w:val="both"/>
        <w:rPr>
          <w:sz w:val="28"/>
          <w:szCs w:val="28"/>
          <w:lang w:val="uk-UA"/>
        </w:rPr>
      </w:pPr>
      <w:r w:rsidRPr="00A242EF">
        <w:rPr>
          <w:sz w:val="28"/>
          <w:szCs w:val="28"/>
          <w:lang w:val="uk-UA"/>
        </w:rPr>
        <w:t>Вчений секретар</w:t>
      </w:r>
      <w:r w:rsidRPr="00FB48B6">
        <w:rPr>
          <w:sz w:val="28"/>
          <w:szCs w:val="28"/>
        </w:rPr>
        <w:t xml:space="preserve"> </w:t>
      </w:r>
      <w:r w:rsidRPr="00A242EF">
        <w:rPr>
          <w:sz w:val="28"/>
          <w:szCs w:val="28"/>
          <w:lang w:val="uk-UA"/>
        </w:rPr>
        <w:t>спеціалізованої вченої ради,</w:t>
      </w:r>
    </w:p>
    <w:p w:rsidR="00FB3971" w:rsidRPr="00A242EF" w:rsidRDefault="00FB3971" w:rsidP="00FB3971">
      <w:pPr>
        <w:jc w:val="both"/>
        <w:rPr>
          <w:sz w:val="28"/>
          <w:szCs w:val="28"/>
          <w:lang w:val="uk-UA"/>
        </w:rPr>
      </w:pPr>
      <w:r w:rsidRPr="00A242EF">
        <w:rPr>
          <w:sz w:val="28"/>
          <w:szCs w:val="28"/>
          <w:lang w:val="uk-UA"/>
        </w:rPr>
        <w:t>доктор медичних наук, професор</w:t>
      </w:r>
      <w:r w:rsidRPr="00A242EF">
        <w:rPr>
          <w:sz w:val="28"/>
          <w:szCs w:val="28"/>
          <w:lang w:val="uk-UA"/>
        </w:rPr>
        <w:tab/>
      </w:r>
      <w:r w:rsidRPr="00A242EF">
        <w:rPr>
          <w:sz w:val="28"/>
          <w:szCs w:val="28"/>
          <w:lang w:val="uk-UA"/>
        </w:rPr>
        <w:tab/>
      </w:r>
      <w:r w:rsidRPr="00A242EF">
        <w:rPr>
          <w:sz w:val="28"/>
          <w:szCs w:val="28"/>
          <w:lang w:val="uk-UA"/>
        </w:rPr>
        <w:tab/>
      </w:r>
      <w:r w:rsidRPr="00A242EF">
        <w:rPr>
          <w:sz w:val="28"/>
          <w:szCs w:val="28"/>
          <w:lang w:val="uk-UA"/>
        </w:rPr>
        <w:tab/>
      </w:r>
      <w:r w:rsidRPr="00A242EF">
        <w:rPr>
          <w:sz w:val="28"/>
          <w:szCs w:val="28"/>
          <w:lang w:val="uk-UA"/>
        </w:rPr>
        <w:tab/>
        <w:t>О.І.Дєльцова</w:t>
      </w:r>
    </w:p>
    <w:p w:rsidR="00FB3971" w:rsidRPr="00A242EF" w:rsidRDefault="00FB3971" w:rsidP="00FB3971">
      <w:pPr>
        <w:ind w:firstLine="709"/>
        <w:jc w:val="both"/>
        <w:rPr>
          <w:sz w:val="28"/>
          <w:szCs w:val="28"/>
          <w:lang w:val="uk-UA"/>
        </w:rPr>
      </w:pPr>
    </w:p>
    <w:p w:rsidR="00FB3971" w:rsidRPr="00A242EF" w:rsidRDefault="00FB3971" w:rsidP="00FB3971">
      <w:pPr>
        <w:jc w:val="center"/>
        <w:rPr>
          <w:b/>
          <w:sz w:val="28"/>
          <w:szCs w:val="28"/>
          <w:lang w:val="uk-UA"/>
        </w:rPr>
        <w:sectPr w:rsidR="00FB3971" w:rsidRPr="00A242EF" w:rsidSect="00E079E2">
          <w:pgSz w:w="11906" w:h="16838"/>
          <w:pgMar w:top="1247" w:right="737" w:bottom="1304" w:left="1247" w:header="709" w:footer="709" w:gutter="0"/>
          <w:pgNumType w:start="1"/>
          <w:cols w:space="708"/>
          <w:titlePg/>
          <w:docGrid w:linePitch="360"/>
        </w:sectPr>
      </w:pPr>
    </w:p>
    <w:p w:rsidR="00FB3971" w:rsidRPr="00A242EF" w:rsidRDefault="00FB3971" w:rsidP="00FB3971">
      <w:pPr>
        <w:jc w:val="center"/>
        <w:rPr>
          <w:b/>
          <w:sz w:val="28"/>
          <w:szCs w:val="28"/>
          <w:lang w:val="uk-UA"/>
        </w:rPr>
      </w:pPr>
      <w:r w:rsidRPr="00A242EF">
        <w:rPr>
          <w:b/>
          <w:sz w:val="28"/>
          <w:szCs w:val="28"/>
          <w:lang w:val="uk-UA"/>
        </w:rPr>
        <w:lastRenderedPageBreak/>
        <w:t>ЗАГАЛЬНА ХАРАКТЕРИСТИКА РОБОТИ</w:t>
      </w:r>
    </w:p>
    <w:p w:rsidR="00FB3971" w:rsidRPr="00A242EF" w:rsidRDefault="00FB3971" w:rsidP="00FB3971">
      <w:pPr>
        <w:ind w:firstLine="720"/>
        <w:jc w:val="both"/>
        <w:rPr>
          <w:iCs/>
          <w:sz w:val="28"/>
          <w:szCs w:val="28"/>
          <w:lang w:val="uk-UA"/>
        </w:rPr>
      </w:pPr>
      <w:r w:rsidRPr="00A242EF">
        <w:rPr>
          <w:bCs/>
          <w:sz w:val="28"/>
          <w:szCs w:val="28"/>
          <w:lang w:val="uk-UA"/>
        </w:rPr>
        <w:t xml:space="preserve">Проблема </w:t>
      </w:r>
      <w:r w:rsidRPr="00A242EF">
        <w:rPr>
          <w:iCs/>
          <w:sz w:val="28"/>
          <w:szCs w:val="28"/>
          <w:lang w:val="uk-UA"/>
        </w:rPr>
        <w:t>Helicobacter pylori (Hp)-асоційованих захворювань залиша</w:t>
      </w:r>
      <w:r w:rsidRPr="00A242EF">
        <w:rPr>
          <w:iCs/>
          <w:sz w:val="28"/>
          <w:szCs w:val="28"/>
          <w:lang w:val="uk-UA"/>
        </w:rPr>
        <w:softHyphen/>
        <w:t>ється актуальною як через їх високу безпосередню частоту, так і у зв’язку з дуже високою інфікованістю – понад 80% дорослого населення в Україні (</w:t>
      </w:r>
      <w:r w:rsidRPr="00A242EF">
        <w:rPr>
          <w:color w:val="333333"/>
          <w:sz w:val="28"/>
          <w:szCs w:val="28"/>
          <w:lang w:val="uk-UA"/>
        </w:rPr>
        <w:t>Швец Н.И., Швец О.В. 1998; Голубчиков М.В. 2000)</w:t>
      </w:r>
      <w:r w:rsidRPr="00A242EF">
        <w:rPr>
          <w:iCs/>
          <w:sz w:val="28"/>
          <w:szCs w:val="28"/>
          <w:lang w:val="uk-UA"/>
        </w:rPr>
        <w:t>.</w:t>
      </w:r>
    </w:p>
    <w:p w:rsidR="00FB3971" w:rsidRPr="00A242EF" w:rsidRDefault="00FB3971" w:rsidP="00FB3971">
      <w:pPr>
        <w:ind w:firstLine="720"/>
        <w:jc w:val="both"/>
        <w:rPr>
          <w:sz w:val="28"/>
          <w:szCs w:val="28"/>
          <w:lang w:val="uk-UA"/>
        </w:rPr>
      </w:pPr>
      <w:r w:rsidRPr="00A242EF">
        <w:rPr>
          <w:sz w:val="28"/>
          <w:szCs w:val="28"/>
          <w:lang w:val="uk-UA"/>
        </w:rPr>
        <w:t xml:space="preserve">Незважаючи на доведений факт </w:t>
      </w:r>
      <w:r w:rsidRPr="00A242EF">
        <w:rPr>
          <w:iCs/>
          <w:sz w:val="28"/>
          <w:szCs w:val="28"/>
          <w:lang w:val="uk-UA"/>
        </w:rPr>
        <w:t>Hp</w:t>
      </w:r>
      <w:r w:rsidRPr="00A242EF">
        <w:rPr>
          <w:sz w:val="28"/>
          <w:szCs w:val="28"/>
          <w:lang w:val="uk-UA"/>
        </w:rPr>
        <w:t xml:space="preserve"> як етіологічного чинника розвитку гас</w:t>
      </w:r>
      <w:r w:rsidRPr="00A242EF">
        <w:rPr>
          <w:sz w:val="28"/>
          <w:szCs w:val="28"/>
          <w:lang w:val="uk-UA"/>
        </w:rPr>
        <w:softHyphen/>
        <w:t>триту і виразкової хвороби (ВХ), вивчення механізмів патогенного впливу та терапевтичну ефективність його ерадикації, повністю не з’ясовано характер про</w:t>
      </w:r>
      <w:r w:rsidRPr="00A242EF">
        <w:rPr>
          <w:sz w:val="28"/>
          <w:szCs w:val="28"/>
          <w:lang w:val="uk-UA"/>
        </w:rPr>
        <w:softHyphen/>
        <w:t xml:space="preserve">цесів, які відбуваються після звільнення </w:t>
      </w:r>
      <w:r w:rsidRPr="00A242EF">
        <w:rPr>
          <w:iCs/>
          <w:sz w:val="28"/>
          <w:szCs w:val="28"/>
          <w:lang w:val="uk-UA"/>
        </w:rPr>
        <w:t>Hp</w:t>
      </w:r>
      <w:r w:rsidRPr="00A242EF">
        <w:rPr>
          <w:sz w:val="28"/>
          <w:szCs w:val="28"/>
          <w:lang w:val="uk-UA"/>
        </w:rPr>
        <w:t xml:space="preserve"> і ведуть до одужання. Із успішним за</w:t>
      </w:r>
      <w:r w:rsidRPr="00A242EF">
        <w:rPr>
          <w:sz w:val="28"/>
          <w:szCs w:val="28"/>
          <w:lang w:val="uk-UA"/>
        </w:rPr>
        <w:softHyphen/>
        <w:t xml:space="preserve">вершенням ерадикації </w:t>
      </w:r>
      <w:r w:rsidRPr="00A242EF">
        <w:rPr>
          <w:iCs/>
          <w:sz w:val="28"/>
          <w:szCs w:val="28"/>
          <w:lang w:val="uk-UA"/>
        </w:rPr>
        <w:t>Hp</w:t>
      </w:r>
      <w:r w:rsidRPr="00A242EF">
        <w:rPr>
          <w:sz w:val="28"/>
          <w:szCs w:val="28"/>
          <w:lang w:val="uk-UA"/>
        </w:rPr>
        <w:t xml:space="preserve"> не завжди усува</w:t>
      </w:r>
      <w:r>
        <w:rPr>
          <w:sz w:val="28"/>
          <w:szCs w:val="28"/>
          <w:lang w:val="uk-UA"/>
        </w:rPr>
        <w:t>є</w:t>
      </w:r>
      <w:r w:rsidRPr="00A242EF">
        <w:rPr>
          <w:sz w:val="28"/>
          <w:szCs w:val="28"/>
          <w:lang w:val="uk-UA"/>
        </w:rPr>
        <w:t>ться клініка захворювання, в ок</w:t>
      </w:r>
      <w:r w:rsidRPr="00A242EF">
        <w:rPr>
          <w:sz w:val="28"/>
          <w:szCs w:val="28"/>
          <w:lang w:val="uk-UA"/>
        </w:rPr>
        <w:softHyphen/>
        <w:t>ремих хворих тривалий час утримуються гістологічні ознаки гастриту (Лив</w:t>
      </w:r>
      <w:r w:rsidRPr="00A242EF">
        <w:rPr>
          <w:sz w:val="28"/>
          <w:szCs w:val="28"/>
          <w:lang w:val="uk-UA"/>
        </w:rPr>
        <w:softHyphen/>
        <w:t>зан М.А. и соавт., 2004), персистують або рецидивують виразково-еро</w:t>
      </w:r>
      <w:r w:rsidRPr="00A242EF">
        <w:rPr>
          <w:sz w:val="28"/>
          <w:szCs w:val="28"/>
          <w:lang w:val="uk-UA"/>
        </w:rPr>
        <w:softHyphen/>
        <w:t xml:space="preserve">зивні ураження (ВЕУ) слизової оболонки (СО) (Маев И.В., Самсонов А.А., 2005; Maaroos H-I. et al., 2004; </w:t>
      </w:r>
      <w:r w:rsidRPr="00A242EF">
        <w:rPr>
          <w:bCs/>
          <w:sz w:val="28"/>
          <w:szCs w:val="28"/>
          <w:lang w:val="uk-UA"/>
        </w:rPr>
        <w:t>Miyake</w:t>
      </w:r>
      <w:bookmarkStart w:id="1" w:name="bcor1"/>
      <w:bookmarkEnd w:id="1"/>
      <w:r w:rsidRPr="00A242EF">
        <w:rPr>
          <w:bCs/>
          <w:sz w:val="28"/>
          <w:szCs w:val="28"/>
          <w:lang w:val="uk-UA"/>
        </w:rPr>
        <w:t xml:space="preserve"> K.</w:t>
      </w:r>
      <w:r w:rsidRPr="00A242EF">
        <w:rPr>
          <w:sz w:val="28"/>
          <w:szCs w:val="28"/>
          <w:lang w:val="uk-UA"/>
        </w:rPr>
        <w:t xml:space="preserve"> et al. 2005).</w:t>
      </w:r>
    </w:p>
    <w:p w:rsidR="00FB3971" w:rsidRPr="00A242EF" w:rsidRDefault="00FB3971" w:rsidP="00FB3971">
      <w:pPr>
        <w:tabs>
          <w:tab w:val="left" w:pos="1620"/>
        </w:tabs>
        <w:ind w:firstLine="720"/>
        <w:jc w:val="both"/>
        <w:rPr>
          <w:sz w:val="28"/>
          <w:szCs w:val="28"/>
          <w:lang w:val="uk-UA"/>
        </w:rPr>
      </w:pPr>
      <w:r w:rsidRPr="00A242EF">
        <w:rPr>
          <w:sz w:val="28"/>
          <w:szCs w:val="28"/>
          <w:lang w:val="uk-UA"/>
        </w:rPr>
        <w:t>Сьогодні вважається достатньою потрійна або квадротерапія при дуоде</w:t>
      </w:r>
      <w:r w:rsidRPr="00A242EF">
        <w:rPr>
          <w:sz w:val="28"/>
          <w:szCs w:val="28"/>
          <w:lang w:val="uk-UA"/>
        </w:rPr>
        <w:softHyphen/>
        <w:t>нальних пептичних виразках без пост</w:t>
      </w:r>
      <w:r w:rsidRPr="00A242EF">
        <w:rPr>
          <w:sz w:val="28"/>
          <w:szCs w:val="28"/>
          <w:lang w:val="uk-UA"/>
        </w:rPr>
        <w:softHyphen/>
        <w:t>ерадикаційного лікування (Malfer</w:t>
      </w:r>
      <w:r w:rsidRPr="00A242EF">
        <w:rPr>
          <w:sz w:val="28"/>
          <w:szCs w:val="28"/>
          <w:lang w:val="uk-UA"/>
        </w:rPr>
        <w:softHyphen/>
        <w:t>theiner P. et al., 2005; Gisbert J. P., 2006). Однак досі недо</w:t>
      </w:r>
      <w:r w:rsidRPr="00A242EF">
        <w:rPr>
          <w:sz w:val="28"/>
          <w:szCs w:val="28"/>
          <w:lang w:val="uk-UA"/>
        </w:rPr>
        <w:softHyphen/>
        <w:t xml:space="preserve">статньо з’ясовано, в яких випадках є потреба після ерадикації </w:t>
      </w:r>
      <w:r w:rsidRPr="00A242EF">
        <w:rPr>
          <w:iCs/>
          <w:sz w:val="28"/>
          <w:szCs w:val="28"/>
          <w:lang w:val="uk-UA"/>
        </w:rPr>
        <w:t>Hp</w:t>
      </w:r>
      <w:r w:rsidRPr="00A242EF">
        <w:rPr>
          <w:sz w:val="28"/>
          <w:szCs w:val="28"/>
          <w:lang w:val="uk-UA"/>
        </w:rPr>
        <w:t xml:space="preserve"> у застосуванні блокаторів секреції до повного за</w:t>
      </w:r>
      <w:r w:rsidRPr="00A242EF">
        <w:rPr>
          <w:sz w:val="28"/>
          <w:szCs w:val="28"/>
          <w:lang w:val="uk-UA"/>
        </w:rPr>
        <w:softHyphen/>
        <w:t>гоєння дефектів СО (</w:t>
      </w:r>
      <w:r w:rsidRPr="00A242EF">
        <w:rPr>
          <w:color w:val="000000"/>
          <w:sz w:val="28"/>
          <w:szCs w:val="28"/>
          <w:lang w:val="uk-UA"/>
        </w:rPr>
        <w:t>Кляритська І.Л., 2001</w:t>
      </w:r>
      <w:r>
        <w:rPr>
          <w:color w:val="000000"/>
          <w:sz w:val="28"/>
          <w:szCs w:val="28"/>
          <w:lang w:val="uk-UA"/>
        </w:rPr>
        <w:t xml:space="preserve">; </w:t>
      </w:r>
      <w:r w:rsidRPr="00A242EF">
        <w:rPr>
          <w:sz w:val="28"/>
          <w:szCs w:val="28"/>
          <w:lang w:val="uk-UA"/>
        </w:rPr>
        <w:t>Gisbert J.</w:t>
      </w:r>
      <w:r w:rsidRPr="00A242EF">
        <w:rPr>
          <w:spacing w:val="-16"/>
          <w:sz w:val="28"/>
          <w:szCs w:val="28"/>
          <w:lang w:val="uk-UA"/>
        </w:rPr>
        <w:t> </w:t>
      </w:r>
      <w:r w:rsidRPr="00A242EF">
        <w:rPr>
          <w:sz w:val="28"/>
          <w:szCs w:val="28"/>
          <w:lang w:val="uk-UA"/>
        </w:rPr>
        <w:t>P., Pajares J.</w:t>
      </w:r>
      <w:r w:rsidRPr="00A242EF">
        <w:rPr>
          <w:spacing w:val="-16"/>
          <w:sz w:val="28"/>
          <w:szCs w:val="28"/>
          <w:lang w:val="uk-UA"/>
        </w:rPr>
        <w:t> </w:t>
      </w:r>
      <w:r w:rsidRPr="00A242EF">
        <w:rPr>
          <w:sz w:val="28"/>
          <w:szCs w:val="28"/>
          <w:lang w:val="uk-UA"/>
        </w:rPr>
        <w:t>M., 2005). Таким чином, недостатньо вивчена проблема саногенезу СО гастродуоденальної зони після усунення згаданого патогенного фактора (Маев И.В., Самсонов А.А., 2005).</w:t>
      </w:r>
    </w:p>
    <w:p w:rsidR="00FB3971" w:rsidRPr="00A242EF" w:rsidRDefault="00FB3971" w:rsidP="00FB3971">
      <w:pPr>
        <w:ind w:firstLine="720"/>
        <w:jc w:val="both"/>
        <w:rPr>
          <w:sz w:val="28"/>
          <w:szCs w:val="28"/>
          <w:lang w:val="uk-UA"/>
        </w:rPr>
      </w:pPr>
      <w:r w:rsidRPr="00A242EF">
        <w:rPr>
          <w:sz w:val="28"/>
          <w:szCs w:val="28"/>
          <w:lang w:val="uk-UA"/>
        </w:rPr>
        <w:t>При морфологічному дослідженні СО шлунка у хворих із її запальними ура</w:t>
      </w:r>
      <w:r w:rsidRPr="00A242EF">
        <w:rPr>
          <w:sz w:val="28"/>
          <w:szCs w:val="28"/>
          <w:lang w:val="uk-UA"/>
        </w:rPr>
        <w:softHyphen/>
        <w:t>женнями загальноприйнятою нині є напівкількісна оцінка вираженості її актив</w:t>
      </w:r>
      <w:r w:rsidRPr="00A242EF">
        <w:rPr>
          <w:sz w:val="28"/>
          <w:szCs w:val="28"/>
          <w:lang w:val="uk-UA"/>
        </w:rPr>
        <w:softHyphen/>
        <w:t xml:space="preserve">ного і хронічного запалення, важкості атрофії, зокрема визнання набула схема їх оцінки за M.F. Dixon (1994). Однак роботи з відстеженням віддаленої динаміки цих процесів після ерадикації </w:t>
      </w:r>
      <w:r w:rsidRPr="00A242EF">
        <w:rPr>
          <w:iCs/>
          <w:sz w:val="28"/>
          <w:szCs w:val="28"/>
          <w:lang w:val="uk-UA"/>
        </w:rPr>
        <w:t>Hp</w:t>
      </w:r>
      <w:r w:rsidRPr="00A242EF">
        <w:rPr>
          <w:sz w:val="28"/>
          <w:szCs w:val="28"/>
          <w:lang w:val="uk-UA"/>
        </w:rPr>
        <w:t xml:space="preserve"> з’явилися тільки в останні роки. Лише в поо</w:t>
      </w:r>
      <w:r w:rsidRPr="00A242EF">
        <w:rPr>
          <w:sz w:val="28"/>
          <w:szCs w:val="28"/>
          <w:lang w:val="uk-UA"/>
        </w:rPr>
        <w:softHyphen/>
        <w:t>диноких роботах об’єктом дослідження була однорідна група хворих з дуо</w:t>
      </w:r>
      <w:r w:rsidRPr="00A242EF">
        <w:rPr>
          <w:sz w:val="28"/>
          <w:szCs w:val="28"/>
          <w:lang w:val="uk-UA"/>
        </w:rPr>
        <w:softHyphen/>
        <w:t>де</w:t>
      </w:r>
      <w:r w:rsidRPr="00A242EF">
        <w:rPr>
          <w:sz w:val="28"/>
          <w:szCs w:val="28"/>
          <w:lang w:val="uk-UA"/>
        </w:rPr>
        <w:softHyphen/>
        <w:t>нальними виразками (</w:t>
      </w:r>
      <w:r w:rsidRPr="00A242EF">
        <w:rPr>
          <w:rFonts w:eastAsia="MS Mincho"/>
          <w:bCs/>
          <w:sz w:val="28"/>
          <w:szCs w:val="28"/>
          <w:lang w:val="uk-UA"/>
        </w:rPr>
        <w:t xml:space="preserve">Miwa H., 2004, </w:t>
      </w:r>
      <w:r w:rsidRPr="00A242EF">
        <w:rPr>
          <w:rFonts w:eastAsia="MS Mincho"/>
          <w:sz w:val="28"/>
          <w:szCs w:val="28"/>
          <w:lang w:val="uk-UA"/>
        </w:rPr>
        <w:t>Gisbert J.P. et al., 2006</w:t>
      </w:r>
      <w:r w:rsidRPr="00A242EF">
        <w:rPr>
          <w:sz w:val="28"/>
          <w:szCs w:val="28"/>
          <w:lang w:val="uk-UA"/>
        </w:rPr>
        <w:t>). Недостатньо вивчено також темпи змін характеристик запалення, фактори, які впливають на їх динаміку, зв’язок із епітелізацією виразок та ерозій (</w:t>
      </w:r>
      <w:r w:rsidRPr="00A242EF">
        <w:rPr>
          <w:rFonts w:eastAsia="MS Mincho"/>
          <w:sz w:val="28"/>
          <w:szCs w:val="28"/>
          <w:lang w:val="uk-UA"/>
        </w:rPr>
        <w:t xml:space="preserve">Miehlke S. </w:t>
      </w:r>
      <w:r w:rsidRPr="00A242EF">
        <w:rPr>
          <w:sz w:val="28"/>
          <w:szCs w:val="28"/>
          <w:lang w:val="uk-UA"/>
        </w:rPr>
        <w:t>et al., 1996; Передерій</w:t>
      </w:r>
      <w:r w:rsidRPr="00A242EF">
        <w:rPr>
          <w:rFonts w:eastAsia="MS Mincho"/>
          <w:sz w:val="28"/>
          <w:szCs w:val="28"/>
          <w:lang w:val="uk-UA"/>
        </w:rPr>
        <w:t xml:space="preserve"> </w:t>
      </w:r>
      <w:r w:rsidRPr="00A242EF">
        <w:rPr>
          <w:sz w:val="28"/>
          <w:szCs w:val="28"/>
          <w:lang w:val="uk-UA"/>
        </w:rPr>
        <w:t>В. Г. </w:t>
      </w:r>
      <w:r w:rsidRPr="00A242EF">
        <w:rPr>
          <w:rFonts w:eastAsia="MS Mincho"/>
          <w:sz w:val="28"/>
          <w:szCs w:val="28"/>
          <w:lang w:val="uk-UA"/>
        </w:rPr>
        <w:t xml:space="preserve">і співавт., 2001; </w:t>
      </w:r>
      <w:r w:rsidRPr="00A242EF">
        <w:rPr>
          <w:sz w:val="28"/>
          <w:szCs w:val="28"/>
          <w:lang w:val="uk-UA"/>
        </w:rPr>
        <w:t>Maaroos H-I. et al., 2004).</w:t>
      </w:r>
    </w:p>
    <w:p w:rsidR="00FB3971" w:rsidRPr="00A242EF" w:rsidRDefault="00FB3971" w:rsidP="00FB3971">
      <w:pPr>
        <w:ind w:firstLine="720"/>
        <w:jc w:val="both"/>
        <w:rPr>
          <w:sz w:val="28"/>
          <w:szCs w:val="28"/>
          <w:lang w:val="uk-UA"/>
        </w:rPr>
      </w:pPr>
      <w:r w:rsidRPr="00A242EF">
        <w:rPr>
          <w:spacing w:val="-2"/>
          <w:sz w:val="28"/>
          <w:szCs w:val="28"/>
          <w:lang w:val="uk-UA"/>
        </w:rPr>
        <w:t xml:space="preserve">Тому нині дискутуються поняття ексгелікобактерного гастриту (Ливзан М.А. </w:t>
      </w:r>
      <w:r w:rsidRPr="00A242EF">
        <w:rPr>
          <w:sz w:val="28"/>
          <w:szCs w:val="28"/>
          <w:lang w:val="uk-UA"/>
        </w:rPr>
        <w:t>и соавт., 2004), активно вивчаються можливості прогно</w:t>
      </w:r>
      <w:r w:rsidRPr="00A242EF">
        <w:rPr>
          <w:sz w:val="28"/>
          <w:szCs w:val="28"/>
          <w:lang w:val="uk-UA"/>
        </w:rPr>
        <w:softHyphen/>
        <w:t>зування неефективної ерадикації (</w:t>
      </w:r>
      <w:r w:rsidRPr="00A242EF">
        <w:rPr>
          <w:rFonts w:eastAsia="MS Mincho"/>
          <w:sz w:val="28"/>
          <w:szCs w:val="28"/>
          <w:lang w:val="uk-UA"/>
        </w:rPr>
        <w:t>Gomez Rodriguez B.J</w:t>
      </w:r>
      <w:r w:rsidRPr="00A242EF">
        <w:rPr>
          <w:sz w:val="28"/>
          <w:szCs w:val="28"/>
          <w:lang w:val="uk-UA"/>
        </w:rPr>
        <w:t xml:space="preserve">. et al., 2004; </w:t>
      </w:r>
      <w:r w:rsidRPr="00A242EF">
        <w:rPr>
          <w:rFonts w:eastAsia="MS Mincho"/>
          <w:sz w:val="28"/>
          <w:szCs w:val="28"/>
          <w:lang w:val="uk-UA"/>
        </w:rPr>
        <w:t>Leal-Herrera Y.</w:t>
      </w:r>
      <w:r w:rsidRPr="00A242EF">
        <w:rPr>
          <w:sz w:val="28"/>
          <w:szCs w:val="28"/>
          <w:lang w:val="uk-UA"/>
        </w:rPr>
        <w:t xml:space="preserve"> et al., 2003), реін</w:t>
      </w:r>
      <w:r w:rsidRPr="00A242EF">
        <w:rPr>
          <w:sz w:val="28"/>
          <w:szCs w:val="28"/>
          <w:lang w:val="uk-UA"/>
        </w:rPr>
        <w:softHyphen/>
        <w:t>фек</w:t>
      </w:r>
      <w:r>
        <w:rPr>
          <w:sz w:val="28"/>
          <w:szCs w:val="28"/>
          <w:lang w:val="uk-UA"/>
        </w:rPr>
        <w:softHyphen/>
      </w:r>
      <w:r w:rsidRPr="00A242EF">
        <w:rPr>
          <w:sz w:val="28"/>
          <w:szCs w:val="28"/>
          <w:lang w:val="uk-UA"/>
        </w:rPr>
        <w:t>ції, резистент</w:t>
      </w:r>
      <w:r w:rsidRPr="00A242EF">
        <w:rPr>
          <w:sz w:val="28"/>
          <w:szCs w:val="28"/>
          <w:lang w:val="uk-UA"/>
        </w:rPr>
        <w:softHyphen/>
        <w:t xml:space="preserve">ного постерадикаційного запалення або рецидивів пептичних виразок (Гриневич В.Б., 1994; </w:t>
      </w:r>
      <w:r w:rsidRPr="00A242EF">
        <w:rPr>
          <w:rFonts w:eastAsia="MS Mincho"/>
          <w:sz w:val="28"/>
          <w:szCs w:val="28"/>
          <w:lang w:val="uk-UA"/>
        </w:rPr>
        <w:t>Rudnicka L.</w:t>
      </w:r>
      <w:r w:rsidRPr="00A242EF">
        <w:rPr>
          <w:sz w:val="28"/>
          <w:szCs w:val="28"/>
          <w:lang w:val="uk-UA"/>
        </w:rPr>
        <w:t xml:space="preserve"> et al., 1997; </w:t>
      </w:r>
      <w:r w:rsidRPr="00A242EF">
        <w:rPr>
          <w:rFonts w:eastAsia="MS Mincho"/>
          <w:sz w:val="28"/>
          <w:szCs w:val="28"/>
          <w:lang w:val="uk-UA"/>
        </w:rPr>
        <w:t>Watanabe T.</w:t>
      </w:r>
      <w:r w:rsidRPr="00A242EF">
        <w:rPr>
          <w:sz w:val="28"/>
          <w:szCs w:val="28"/>
          <w:lang w:val="uk-UA"/>
        </w:rPr>
        <w:t xml:space="preserve"> et al., 2004</w:t>
      </w:r>
      <w:r>
        <w:rPr>
          <w:sz w:val="28"/>
          <w:szCs w:val="28"/>
          <w:lang w:val="uk-UA"/>
        </w:rPr>
        <w:t>;</w:t>
      </w:r>
      <w:r w:rsidRPr="00FB48B6">
        <w:rPr>
          <w:rFonts w:eastAsia="MS Mincho"/>
          <w:sz w:val="28"/>
          <w:szCs w:val="28"/>
          <w:lang w:val="uk-UA"/>
        </w:rPr>
        <w:t xml:space="preserve"> </w:t>
      </w:r>
      <w:r w:rsidRPr="00A242EF">
        <w:rPr>
          <w:rFonts w:eastAsia="MS Mincho"/>
          <w:sz w:val="28"/>
          <w:szCs w:val="28"/>
          <w:lang w:val="uk-UA"/>
        </w:rPr>
        <w:t>McMa</w:t>
      </w:r>
      <w:r>
        <w:rPr>
          <w:rFonts w:eastAsia="MS Mincho"/>
          <w:sz w:val="28"/>
          <w:szCs w:val="28"/>
          <w:lang w:val="uk-UA"/>
        </w:rPr>
        <w:softHyphen/>
      </w:r>
      <w:r w:rsidRPr="00A242EF">
        <w:rPr>
          <w:rFonts w:eastAsia="MS Mincho"/>
          <w:sz w:val="28"/>
          <w:szCs w:val="28"/>
          <w:lang w:val="uk-UA"/>
        </w:rPr>
        <w:t>hon B.J.</w:t>
      </w:r>
      <w:r w:rsidRPr="00A242EF">
        <w:rPr>
          <w:sz w:val="28"/>
          <w:szCs w:val="28"/>
          <w:lang w:val="uk-UA"/>
        </w:rPr>
        <w:t xml:space="preserve"> et al., 2006). Не до кінця узгодженим залишається проблема ад’ю</w:t>
      </w:r>
      <w:r w:rsidRPr="00A242EF">
        <w:rPr>
          <w:sz w:val="28"/>
          <w:szCs w:val="28"/>
          <w:lang w:val="uk-UA"/>
        </w:rPr>
        <w:softHyphen/>
        <w:t>вантних та постерадикаційних лікувальних підходів, моніторингу, контроль</w:t>
      </w:r>
      <w:r w:rsidRPr="00A242EF">
        <w:rPr>
          <w:sz w:val="28"/>
          <w:szCs w:val="28"/>
          <w:lang w:val="uk-UA"/>
        </w:rPr>
        <w:softHyphen/>
        <w:t>них ендоскопій та інтерпретації їх результатів тощо (</w:t>
      </w:r>
      <w:r w:rsidRPr="00A242EF">
        <w:rPr>
          <w:rStyle w:val="rvts6"/>
          <w:color w:val="000000"/>
          <w:sz w:val="28"/>
          <w:szCs w:val="28"/>
          <w:lang w:val="uk-UA"/>
        </w:rPr>
        <w:t xml:space="preserve">Дзвонковська В.В., 1998; </w:t>
      </w:r>
      <w:r w:rsidRPr="00FB3971">
        <w:rPr>
          <w:rStyle w:val="rvts10"/>
          <w:color w:val="000000"/>
          <w:sz w:val="28"/>
          <w:szCs w:val="28"/>
          <w:lang w:val="uk-UA"/>
        </w:rPr>
        <w:t>Ва</w:t>
      </w:r>
      <w:r w:rsidRPr="00FB3971">
        <w:rPr>
          <w:rStyle w:val="rvts10"/>
          <w:color w:val="000000"/>
          <w:sz w:val="28"/>
          <w:szCs w:val="28"/>
          <w:lang w:val="uk-UA"/>
        </w:rPr>
        <w:softHyphen/>
        <w:t>си</w:t>
      </w:r>
      <w:r w:rsidRPr="00FB3971">
        <w:rPr>
          <w:rStyle w:val="rvts10"/>
          <w:color w:val="000000"/>
          <w:sz w:val="28"/>
          <w:szCs w:val="28"/>
          <w:lang w:val="uk-UA"/>
        </w:rPr>
        <w:softHyphen/>
        <w:t>люк В.В., 2004;</w:t>
      </w:r>
      <w:r w:rsidRPr="00A242EF">
        <w:rPr>
          <w:rStyle w:val="rvts6"/>
          <w:color w:val="000000"/>
          <w:sz w:val="28"/>
          <w:szCs w:val="28"/>
          <w:lang w:val="uk-UA"/>
        </w:rPr>
        <w:t xml:space="preserve"> </w:t>
      </w:r>
      <w:r w:rsidRPr="00A242EF">
        <w:rPr>
          <w:sz w:val="28"/>
          <w:szCs w:val="28"/>
          <w:lang w:val="uk-UA"/>
        </w:rPr>
        <w:t xml:space="preserve">Maaroos </w:t>
      </w:r>
      <w:r>
        <w:rPr>
          <w:sz w:val="28"/>
          <w:szCs w:val="28"/>
          <w:lang w:val="en-US"/>
        </w:rPr>
        <w:t>H</w:t>
      </w:r>
      <w:r w:rsidRPr="00FB3971">
        <w:rPr>
          <w:sz w:val="28"/>
          <w:szCs w:val="28"/>
          <w:lang w:val="uk-UA"/>
        </w:rPr>
        <w:t>-</w:t>
      </w:r>
      <w:r>
        <w:rPr>
          <w:sz w:val="28"/>
          <w:szCs w:val="28"/>
          <w:lang w:val="en-US"/>
        </w:rPr>
        <w:t>I</w:t>
      </w:r>
      <w:r w:rsidRPr="00FB3971">
        <w:rPr>
          <w:sz w:val="28"/>
          <w:szCs w:val="28"/>
          <w:lang w:val="uk-UA"/>
        </w:rPr>
        <w:t xml:space="preserve">. </w:t>
      </w:r>
      <w:r w:rsidRPr="00A242EF">
        <w:rPr>
          <w:sz w:val="28"/>
          <w:szCs w:val="28"/>
          <w:lang w:val="uk-UA"/>
        </w:rPr>
        <w:t>et al. 2004).</w:t>
      </w:r>
    </w:p>
    <w:p w:rsidR="00FB3971" w:rsidRPr="00A242EF" w:rsidRDefault="00FB3971" w:rsidP="00FB3971">
      <w:pPr>
        <w:ind w:firstLine="720"/>
        <w:jc w:val="both"/>
        <w:rPr>
          <w:sz w:val="28"/>
          <w:szCs w:val="28"/>
          <w:lang w:val="uk-UA"/>
        </w:rPr>
      </w:pPr>
      <w:r w:rsidRPr="00A242EF">
        <w:rPr>
          <w:sz w:val="28"/>
          <w:szCs w:val="28"/>
          <w:lang w:val="uk-UA"/>
        </w:rPr>
        <w:t>Згадані обставини спонукають до поглибленого дослідження динаміки як дифузних так і вогнищевих процесів у гастродуоденальній СО в ході лікування виразкової хвороби дванадцятипалої кишки (ВХ ДПК), оцінки їх значення як потенційних предикторів перебігу патологічних і саногенних процесів після ера</w:t>
      </w:r>
      <w:r w:rsidRPr="00A242EF">
        <w:rPr>
          <w:sz w:val="28"/>
          <w:szCs w:val="28"/>
          <w:lang w:val="uk-UA"/>
        </w:rPr>
        <w:softHyphen/>
        <w:t xml:space="preserve">дикації, вироблення рекомендацій щодо моніторингу пролікованих хворих із метою </w:t>
      </w:r>
      <w:r w:rsidRPr="00A242EF">
        <w:rPr>
          <w:sz w:val="28"/>
          <w:szCs w:val="28"/>
          <w:lang w:val="uk-UA"/>
        </w:rPr>
        <w:lastRenderedPageBreak/>
        <w:t>виявлення, вчасного лікування та профілактики реколонізації Нр та реци</w:t>
      </w:r>
      <w:r w:rsidRPr="00A242EF">
        <w:rPr>
          <w:sz w:val="28"/>
          <w:szCs w:val="28"/>
          <w:lang w:val="uk-UA"/>
        </w:rPr>
        <w:softHyphen/>
        <w:t>дивів виразково-ерозивних уражень, у тому числі в Нр-негативних хворих.</w:t>
      </w:r>
    </w:p>
    <w:p w:rsidR="00FB3971" w:rsidRPr="00A242EF" w:rsidRDefault="00FB3971" w:rsidP="00FB3971">
      <w:pPr>
        <w:ind w:firstLine="720"/>
        <w:jc w:val="both"/>
        <w:rPr>
          <w:iCs/>
          <w:sz w:val="28"/>
          <w:szCs w:val="28"/>
          <w:lang w:val="uk-UA"/>
        </w:rPr>
      </w:pPr>
      <w:r w:rsidRPr="00A242EF">
        <w:rPr>
          <w:b/>
          <w:iCs/>
          <w:sz w:val="28"/>
          <w:szCs w:val="28"/>
          <w:lang w:val="uk-UA"/>
        </w:rPr>
        <w:t xml:space="preserve">Зв’язок роботи з науковими програмами, планами, темами. </w:t>
      </w:r>
      <w:r w:rsidRPr="00A242EF">
        <w:rPr>
          <w:iCs/>
          <w:sz w:val="28"/>
          <w:szCs w:val="28"/>
          <w:lang w:val="uk-UA"/>
        </w:rPr>
        <w:t xml:space="preserve">Дисертація є фрагментом комплексної наукової роботи кафедри терапії №1 ФПДО Львівського національного медичного університету імені Данила Галицького </w:t>
      </w:r>
      <w:r w:rsidRPr="00A242EF">
        <w:rPr>
          <w:sz w:val="28"/>
          <w:szCs w:val="28"/>
          <w:lang w:val="uk-UA"/>
        </w:rPr>
        <w:t>„Клініко-екс</w:t>
      </w:r>
      <w:r w:rsidRPr="00A242EF">
        <w:rPr>
          <w:sz w:val="28"/>
          <w:szCs w:val="28"/>
          <w:lang w:val="uk-UA"/>
        </w:rPr>
        <w:softHyphen/>
        <w:t>периментальне обґрунтування моніторингу діагнос</w:t>
      </w:r>
      <w:r w:rsidRPr="00A242EF">
        <w:rPr>
          <w:sz w:val="28"/>
          <w:szCs w:val="28"/>
          <w:lang w:val="uk-UA"/>
        </w:rPr>
        <w:softHyphen/>
        <w:t>тики та лікування органів травної системи та гепатопатій”. Шифр теми: ІН.25.01.0002.00, № державної реєс</w:t>
      </w:r>
      <w:r w:rsidRPr="00A242EF">
        <w:rPr>
          <w:sz w:val="28"/>
          <w:szCs w:val="28"/>
          <w:lang w:val="uk-UA"/>
        </w:rPr>
        <w:softHyphen/>
        <w:t>трації: 0100U002267.</w:t>
      </w:r>
    </w:p>
    <w:p w:rsidR="00FB3971" w:rsidRPr="00A242EF" w:rsidRDefault="00FB3971" w:rsidP="00FB3971">
      <w:pPr>
        <w:ind w:firstLine="720"/>
        <w:jc w:val="both"/>
        <w:rPr>
          <w:iCs/>
          <w:sz w:val="28"/>
          <w:szCs w:val="28"/>
          <w:lang w:val="uk-UA"/>
        </w:rPr>
      </w:pPr>
      <w:r w:rsidRPr="00A242EF">
        <w:rPr>
          <w:b/>
          <w:iCs/>
          <w:sz w:val="28"/>
          <w:szCs w:val="28"/>
          <w:lang w:val="uk-UA"/>
        </w:rPr>
        <w:t>Мета роботи:</w:t>
      </w:r>
      <w:r w:rsidRPr="00A242EF">
        <w:rPr>
          <w:iCs/>
          <w:sz w:val="28"/>
          <w:szCs w:val="28"/>
          <w:lang w:val="uk-UA"/>
        </w:rPr>
        <w:t xml:space="preserve"> </w:t>
      </w:r>
      <w:r w:rsidRPr="00A242EF">
        <w:rPr>
          <w:sz w:val="28"/>
          <w:szCs w:val="28"/>
          <w:lang w:val="uk-UA"/>
        </w:rPr>
        <w:t>покращити віддалені результати лікування Нр-асоційованої ВХ</w:t>
      </w:r>
      <w:r w:rsidRPr="00440D52">
        <w:rPr>
          <w:sz w:val="28"/>
          <w:szCs w:val="28"/>
          <w:lang w:val="uk-UA"/>
        </w:rPr>
        <w:t xml:space="preserve"> </w:t>
      </w:r>
      <w:r w:rsidRPr="00A242EF">
        <w:rPr>
          <w:sz w:val="28"/>
          <w:szCs w:val="28"/>
          <w:lang w:val="uk-UA"/>
        </w:rPr>
        <w:t>ДПК шляхом визначення групи ризику її рецидиву</w:t>
      </w:r>
      <w:r w:rsidRPr="00A242EF">
        <w:rPr>
          <w:iCs/>
          <w:sz w:val="28"/>
          <w:szCs w:val="28"/>
          <w:lang w:val="uk-UA"/>
        </w:rPr>
        <w:t xml:space="preserve"> на основі проспективного вивчення низ</w:t>
      </w:r>
      <w:r w:rsidRPr="00A242EF">
        <w:rPr>
          <w:iCs/>
          <w:sz w:val="28"/>
          <w:szCs w:val="28"/>
          <w:lang w:val="uk-UA"/>
        </w:rPr>
        <w:softHyphen/>
        <w:t>ки клінічних і морфологічних характеристик до і після лікування.</w:t>
      </w:r>
    </w:p>
    <w:p w:rsidR="00FB3971" w:rsidRPr="00A242EF" w:rsidRDefault="00FB3971" w:rsidP="00FB3971">
      <w:pPr>
        <w:ind w:firstLine="720"/>
        <w:jc w:val="both"/>
        <w:rPr>
          <w:iCs/>
          <w:sz w:val="28"/>
          <w:szCs w:val="28"/>
          <w:lang w:val="uk-UA"/>
        </w:rPr>
      </w:pPr>
      <w:r w:rsidRPr="00A242EF">
        <w:rPr>
          <w:b/>
          <w:iCs/>
          <w:sz w:val="28"/>
          <w:szCs w:val="28"/>
          <w:lang w:val="uk-UA"/>
        </w:rPr>
        <w:t>Завдання дослідження:</w:t>
      </w:r>
    </w:p>
    <w:p w:rsidR="00FB3971" w:rsidRPr="00A242EF" w:rsidRDefault="00FB3971" w:rsidP="00FB3971">
      <w:pPr>
        <w:jc w:val="both"/>
        <w:rPr>
          <w:sz w:val="28"/>
          <w:szCs w:val="28"/>
          <w:lang w:val="uk-UA"/>
        </w:rPr>
      </w:pPr>
      <w:r w:rsidRPr="00A242EF">
        <w:rPr>
          <w:sz w:val="28"/>
          <w:szCs w:val="28"/>
          <w:lang w:val="uk-UA"/>
        </w:rPr>
        <w:t xml:space="preserve">1. Вивчити зв’язок морфологічних ознак гастриту та ступеня колонізації Нр з характером ураження СО </w:t>
      </w:r>
      <w:r>
        <w:rPr>
          <w:sz w:val="28"/>
          <w:szCs w:val="28"/>
          <w:lang w:val="uk-UA"/>
        </w:rPr>
        <w:t>й</w:t>
      </w:r>
      <w:r w:rsidRPr="00A242EF">
        <w:rPr>
          <w:sz w:val="28"/>
          <w:szCs w:val="28"/>
          <w:lang w:val="uk-UA"/>
        </w:rPr>
        <w:t xml:space="preserve"> особливостями клінічного перебігу та ендоскопічної картини основного захворювання.</w:t>
      </w:r>
    </w:p>
    <w:p w:rsidR="00FB3971" w:rsidRPr="00A242EF" w:rsidRDefault="00FB3971" w:rsidP="00FB3971">
      <w:pPr>
        <w:jc w:val="both"/>
        <w:rPr>
          <w:sz w:val="28"/>
          <w:szCs w:val="28"/>
          <w:lang w:val="uk-UA"/>
        </w:rPr>
      </w:pPr>
      <w:r w:rsidRPr="00A242EF">
        <w:rPr>
          <w:sz w:val="28"/>
          <w:szCs w:val="28"/>
          <w:lang w:val="uk-UA"/>
        </w:rPr>
        <w:t>2. З’ясувати можливість прогнозування успіху ерадикації на підставі вихідних клінічних, ендоскопічних і морфологі</w:t>
      </w:r>
      <w:r>
        <w:rPr>
          <w:sz w:val="28"/>
          <w:szCs w:val="28"/>
          <w:lang w:val="uk-UA"/>
        </w:rPr>
        <w:t>ч</w:t>
      </w:r>
      <w:r w:rsidRPr="00A242EF">
        <w:rPr>
          <w:sz w:val="28"/>
          <w:szCs w:val="28"/>
          <w:lang w:val="uk-UA"/>
        </w:rPr>
        <w:t>них даних.</w:t>
      </w:r>
    </w:p>
    <w:p w:rsidR="00FB3971" w:rsidRPr="00A242EF" w:rsidRDefault="00FB3971" w:rsidP="00FB3971">
      <w:pPr>
        <w:jc w:val="both"/>
        <w:rPr>
          <w:sz w:val="28"/>
          <w:szCs w:val="28"/>
          <w:lang w:val="uk-UA"/>
        </w:rPr>
      </w:pPr>
      <w:r w:rsidRPr="00A242EF">
        <w:rPr>
          <w:sz w:val="28"/>
          <w:szCs w:val="28"/>
          <w:lang w:val="uk-UA"/>
        </w:rPr>
        <w:t>3. Дослідити зв’язок клінічних, ендоскопічних і гістологічних даних після лікуван</w:t>
      </w:r>
      <w:r>
        <w:rPr>
          <w:sz w:val="28"/>
          <w:szCs w:val="28"/>
          <w:lang w:val="uk-UA"/>
        </w:rPr>
        <w:t>ня з ефективністю ерадикації та</w:t>
      </w:r>
      <w:r w:rsidRPr="00FB3971">
        <w:rPr>
          <w:sz w:val="28"/>
          <w:szCs w:val="28"/>
          <w:lang w:val="uk-UA"/>
        </w:rPr>
        <w:t xml:space="preserve"> </w:t>
      </w:r>
      <w:r w:rsidRPr="00A242EF">
        <w:rPr>
          <w:sz w:val="28"/>
          <w:szCs w:val="28"/>
          <w:lang w:val="uk-UA"/>
        </w:rPr>
        <w:t>їх динаміку порівняно з почтаковими характеристиками.</w:t>
      </w:r>
    </w:p>
    <w:p w:rsidR="00FB3971" w:rsidRPr="00A242EF" w:rsidRDefault="00FB3971" w:rsidP="00FB3971">
      <w:pPr>
        <w:jc w:val="both"/>
        <w:rPr>
          <w:spacing w:val="-2"/>
          <w:sz w:val="28"/>
          <w:szCs w:val="28"/>
          <w:lang w:val="uk-UA"/>
        </w:rPr>
      </w:pPr>
      <w:r w:rsidRPr="00A242EF">
        <w:rPr>
          <w:sz w:val="28"/>
          <w:szCs w:val="28"/>
          <w:lang w:val="uk-UA"/>
        </w:rPr>
        <w:t xml:space="preserve">4. </w:t>
      </w:r>
      <w:r>
        <w:rPr>
          <w:sz w:val="28"/>
          <w:szCs w:val="28"/>
          <w:lang w:val="uk-UA"/>
        </w:rPr>
        <w:t>Із</w:t>
      </w:r>
      <w:r w:rsidRPr="00A242EF">
        <w:rPr>
          <w:sz w:val="28"/>
          <w:szCs w:val="28"/>
          <w:lang w:val="uk-UA"/>
        </w:rPr>
        <w:t xml:space="preserve"> прогностичною метою о</w:t>
      </w:r>
      <w:r w:rsidRPr="00A242EF">
        <w:rPr>
          <w:spacing w:val="-2"/>
          <w:sz w:val="28"/>
          <w:szCs w:val="28"/>
          <w:lang w:val="uk-UA"/>
        </w:rPr>
        <w:t>цінити зв’язок вихідних клінічних, ендоскопічних і гістологічних даних зі швидкістю і повнотою епітелізації ВЕУ.</w:t>
      </w:r>
    </w:p>
    <w:p w:rsidR="00FB3971" w:rsidRPr="00A242EF" w:rsidRDefault="00FB3971" w:rsidP="00FB3971">
      <w:pPr>
        <w:jc w:val="both"/>
        <w:rPr>
          <w:sz w:val="28"/>
          <w:szCs w:val="28"/>
          <w:lang w:val="uk-UA"/>
        </w:rPr>
      </w:pPr>
      <w:r w:rsidRPr="00A242EF">
        <w:rPr>
          <w:sz w:val="28"/>
          <w:szCs w:val="28"/>
          <w:lang w:val="uk-UA"/>
        </w:rPr>
        <w:t xml:space="preserve">5. З’ясувати клінічні, ендоскопічні </w:t>
      </w:r>
      <w:r>
        <w:rPr>
          <w:sz w:val="28"/>
          <w:szCs w:val="28"/>
          <w:lang w:val="uk-UA"/>
        </w:rPr>
        <w:t>та</w:t>
      </w:r>
      <w:r w:rsidRPr="00A242EF">
        <w:rPr>
          <w:sz w:val="28"/>
          <w:szCs w:val="28"/>
          <w:lang w:val="uk-UA"/>
        </w:rPr>
        <w:t xml:space="preserve"> гістологічні предиктори ризику реколонізації Нр у віддаленому періоді після ерадикації у хворих на ВХ ДПК.</w:t>
      </w:r>
    </w:p>
    <w:p w:rsidR="00FB3971" w:rsidRPr="00A242EF" w:rsidRDefault="00FB3971" w:rsidP="00FB3971">
      <w:pPr>
        <w:jc w:val="both"/>
        <w:rPr>
          <w:sz w:val="28"/>
          <w:szCs w:val="28"/>
          <w:lang w:val="uk-UA"/>
        </w:rPr>
      </w:pPr>
      <w:r w:rsidRPr="00A242EF">
        <w:rPr>
          <w:sz w:val="28"/>
          <w:szCs w:val="28"/>
          <w:lang w:val="uk-UA"/>
        </w:rPr>
        <w:t>6. Вивчити особливості клінічної, ендоскопічної та гістологічної картини СО шлунка у хворих на ВХ ДПК у віддалений термін (один рік) після лікування залежно від клінічної картини і Hp-статусу.</w:t>
      </w:r>
    </w:p>
    <w:p w:rsidR="00FB3971" w:rsidRPr="00A242EF" w:rsidRDefault="00FB3971" w:rsidP="00FB3971">
      <w:pPr>
        <w:tabs>
          <w:tab w:val="left" w:pos="0"/>
        </w:tabs>
        <w:jc w:val="both"/>
        <w:rPr>
          <w:spacing w:val="-2"/>
          <w:sz w:val="28"/>
          <w:szCs w:val="28"/>
          <w:lang w:val="uk-UA"/>
        </w:rPr>
      </w:pPr>
      <w:r w:rsidRPr="00A242EF">
        <w:rPr>
          <w:sz w:val="28"/>
          <w:szCs w:val="28"/>
          <w:lang w:val="uk-UA"/>
        </w:rPr>
        <w:t xml:space="preserve">7. </w:t>
      </w:r>
      <w:r w:rsidRPr="00A242EF">
        <w:rPr>
          <w:spacing w:val="-2"/>
          <w:sz w:val="28"/>
          <w:szCs w:val="28"/>
          <w:lang w:val="uk-UA"/>
        </w:rPr>
        <w:t>Встановити клінічні, ендоскопічні та гістологічні критерії ризику рециди</w:t>
      </w:r>
      <w:r w:rsidRPr="00A242EF">
        <w:rPr>
          <w:spacing w:val="-2"/>
          <w:sz w:val="28"/>
          <w:szCs w:val="28"/>
          <w:lang w:val="uk-UA"/>
        </w:rPr>
        <w:softHyphen/>
        <w:t>ву/пер</w:t>
      </w:r>
      <w:r w:rsidRPr="00A242EF">
        <w:rPr>
          <w:spacing w:val="-2"/>
          <w:sz w:val="28"/>
          <w:szCs w:val="28"/>
          <w:lang w:val="uk-UA"/>
        </w:rPr>
        <w:softHyphen/>
        <w:t>систування ВЕУ у віддаленому періоді після ерадикації у хворих на ВХ ДПК.</w:t>
      </w:r>
    </w:p>
    <w:p w:rsidR="00FB3971" w:rsidRPr="00A242EF" w:rsidRDefault="00FB3971" w:rsidP="00FB3971">
      <w:pPr>
        <w:ind w:firstLine="720"/>
        <w:jc w:val="both"/>
        <w:rPr>
          <w:bCs/>
          <w:sz w:val="28"/>
          <w:szCs w:val="28"/>
          <w:lang w:val="uk-UA"/>
        </w:rPr>
      </w:pPr>
      <w:r w:rsidRPr="00A242EF">
        <w:rPr>
          <w:b/>
          <w:bCs/>
          <w:sz w:val="28"/>
          <w:szCs w:val="28"/>
          <w:lang w:val="uk-UA"/>
        </w:rPr>
        <w:t>Об’єкт дослідження</w:t>
      </w:r>
      <w:r w:rsidRPr="00A242EF">
        <w:rPr>
          <w:bCs/>
          <w:i/>
          <w:sz w:val="28"/>
          <w:szCs w:val="28"/>
          <w:lang w:val="uk-UA"/>
        </w:rPr>
        <w:t xml:space="preserve"> –</w:t>
      </w:r>
      <w:r w:rsidRPr="00A242EF">
        <w:rPr>
          <w:bCs/>
          <w:sz w:val="28"/>
          <w:szCs w:val="28"/>
          <w:lang w:val="uk-UA"/>
        </w:rPr>
        <w:t xml:space="preserve"> процес загоєння ВЕУ і вщухання запальних змін гастродуоденальної СО </w:t>
      </w:r>
      <w:r w:rsidRPr="00FB48B6">
        <w:rPr>
          <w:bCs/>
          <w:color w:val="FF0000"/>
          <w:sz w:val="28"/>
          <w:szCs w:val="28"/>
          <w:lang w:val="uk-UA"/>
        </w:rPr>
        <w:t xml:space="preserve">у </w:t>
      </w:r>
      <w:r w:rsidRPr="00A242EF">
        <w:rPr>
          <w:bCs/>
          <w:sz w:val="28"/>
          <w:szCs w:val="28"/>
          <w:lang w:val="uk-UA"/>
        </w:rPr>
        <w:t xml:space="preserve">108 хворих на </w:t>
      </w:r>
      <w:r w:rsidRPr="00A242EF">
        <w:rPr>
          <w:sz w:val="28"/>
          <w:szCs w:val="28"/>
          <w:lang w:val="uk-UA"/>
        </w:rPr>
        <w:t>ВХ ДПК після ерадикації Нр.</w:t>
      </w:r>
    </w:p>
    <w:p w:rsidR="00FB3971" w:rsidRPr="00A242EF" w:rsidRDefault="00FB3971" w:rsidP="00FB3971">
      <w:pPr>
        <w:ind w:firstLine="720"/>
        <w:jc w:val="both"/>
        <w:rPr>
          <w:bCs/>
          <w:sz w:val="28"/>
          <w:szCs w:val="28"/>
          <w:lang w:val="uk-UA"/>
        </w:rPr>
      </w:pPr>
      <w:r w:rsidRPr="00A242EF">
        <w:rPr>
          <w:b/>
          <w:bCs/>
          <w:sz w:val="28"/>
          <w:szCs w:val="28"/>
          <w:lang w:val="uk-UA"/>
        </w:rPr>
        <w:t>Предмет дослідження</w:t>
      </w:r>
      <w:r w:rsidRPr="00A242EF">
        <w:rPr>
          <w:bCs/>
          <w:i/>
          <w:sz w:val="28"/>
          <w:szCs w:val="28"/>
          <w:lang w:val="uk-UA"/>
        </w:rPr>
        <w:t xml:space="preserve"> –</w:t>
      </w:r>
      <w:r w:rsidRPr="00A242EF">
        <w:rPr>
          <w:bCs/>
          <w:sz w:val="28"/>
          <w:szCs w:val="28"/>
          <w:lang w:val="uk-UA"/>
        </w:rPr>
        <w:t xml:space="preserve"> результати вивчення клінічного перебігу, ендоскопічної картини і результатів морфологічного та бактеріологічного дослідження біоптатів зі СО шлунка до ерадикаційної терапії, через місяць і один рік після лікування.</w:t>
      </w:r>
    </w:p>
    <w:p w:rsidR="00FB3971" w:rsidRPr="00A242EF" w:rsidRDefault="00FB3971" w:rsidP="00FB3971">
      <w:pPr>
        <w:ind w:firstLine="720"/>
        <w:jc w:val="both"/>
        <w:rPr>
          <w:bCs/>
          <w:sz w:val="28"/>
          <w:szCs w:val="28"/>
          <w:lang w:val="uk-UA"/>
        </w:rPr>
      </w:pPr>
      <w:r w:rsidRPr="00A242EF">
        <w:rPr>
          <w:b/>
          <w:bCs/>
          <w:sz w:val="28"/>
          <w:szCs w:val="28"/>
          <w:lang w:val="uk-UA"/>
        </w:rPr>
        <w:t xml:space="preserve">Методи дослідження. </w:t>
      </w:r>
      <w:r w:rsidRPr="00A242EF">
        <w:rPr>
          <w:sz w:val="28"/>
          <w:szCs w:val="28"/>
          <w:lang w:val="uk-UA"/>
        </w:rPr>
        <w:t>На момент звертання, через 1 місяць після ерадикації та через 1 рік фік</w:t>
      </w:r>
      <w:r w:rsidRPr="00A242EF">
        <w:rPr>
          <w:sz w:val="28"/>
          <w:szCs w:val="28"/>
          <w:lang w:val="uk-UA"/>
        </w:rPr>
        <w:softHyphen/>
        <w:t>сували скарги пацієнта згідно з розробленим питальником, виконували езофагогастродуоденоскопію (ЕГДС) із взяттям матеріалу для гісто</w:t>
      </w:r>
      <w:r w:rsidRPr="00A242EF">
        <w:rPr>
          <w:sz w:val="28"/>
          <w:szCs w:val="28"/>
          <w:lang w:val="uk-UA"/>
        </w:rPr>
        <w:softHyphen/>
        <w:t>логічного та бактеріологічного дослідження з тіла і антрального відділу шлунка. Гістологічну оцінку препаратів слизової оболонки шлунка проводили за візу</w:t>
      </w:r>
      <w:r w:rsidRPr="00A242EF">
        <w:rPr>
          <w:sz w:val="28"/>
          <w:szCs w:val="28"/>
          <w:lang w:val="uk-UA"/>
        </w:rPr>
        <w:softHyphen/>
        <w:t xml:space="preserve">ально-аналоговою шкалою Dixon. </w:t>
      </w:r>
      <w:r w:rsidRPr="00A242EF">
        <w:rPr>
          <w:bCs/>
          <w:sz w:val="28"/>
          <w:szCs w:val="28"/>
          <w:lang w:val="uk-UA"/>
        </w:rPr>
        <w:t>Для встановлення Hp-статусу застосо</w:t>
      </w:r>
      <w:r w:rsidRPr="00A242EF">
        <w:rPr>
          <w:bCs/>
          <w:sz w:val="28"/>
          <w:szCs w:val="28"/>
          <w:lang w:val="uk-UA"/>
        </w:rPr>
        <w:softHyphen/>
        <w:t xml:space="preserve">вувався швидкий уреазний тест та гістологічне дослідження, а до лікування </w:t>
      </w:r>
      <w:r w:rsidRPr="00A242EF">
        <w:rPr>
          <w:sz w:val="28"/>
          <w:szCs w:val="28"/>
          <w:lang w:val="uk-UA"/>
        </w:rPr>
        <w:t>–</w:t>
      </w:r>
      <w:r w:rsidRPr="00A242EF">
        <w:rPr>
          <w:bCs/>
          <w:sz w:val="28"/>
          <w:szCs w:val="28"/>
          <w:lang w:val="uk-UA"/>
        </w:rPr>
        <w:t xml:space="preserve"> також метод культури з визначенням чутливості штамів Hp до антибіотиків.</w:t>
      </w:r>
    </w:p>
    <w:p w:rsidR="00FB3971" w:rsidRPr="00A242EF" w:rsidRDefault="00FB3971" w:rsidP="00FB3971">
      <w:pPr>
        <w:ind w:firstLine="720"/>
        <w:jc w:val="both"/>
        <w:rPr>
          <w:sz w:val="28"/>
          <w:szCs w:val="28"/>
          <w:lang w:val="uk-UA"/>
        </w:rPr>
      </w:pPr>
      <w:r w:rsidRPr="00A242EF">
        <w:rPr>
          <w:b/>
          <w:sz w:val="28"/>
          <w:szCs w:val="28"/>
          <w:lang w:val="uk-UA"/>
        </w:rPr>
        <w:t>Наукова новизна.</w:t>
      </w:r>
      <w:r w:rsidRPr="00A242EF">
        <w:rPr>
          <w:sz w:val="28"/>
          <w:szCs w:val="28"/>
          <w:lang w:val="uk-UA"/>
        </w:rPr>
        <w:t xml:space="preserve"> Уперше комплексно (клінічно, ендоскопічно, гісто</w:t>
      </w:r>
      <w:r w:rsidRPr="00A242EF">
        <w:rPr>
          <w:sz w:val="28"/>
          <w:szCs w:val="28"/>
          <w:lang w:val="uk-UA"/>
        </w:rPr>
        <w:softHyphen/>
        <w:t>ло</w:t>
      </w:r>
      <w:r w:rsidRPr="00434863">
        <w:rPr>
          <w:sz w:val="28"/>
          <w:szCs w:val="28"/>
          <w:lang w:val="uk-UA"/>
        </w:rPr>
        <w:softHyphen/>
      </w:r>
      <w:r w:rsidRPr="00A242EF">
        <w:rPr>
          <w:sz w:val="28"/>
          <w:szCs w:val="28"/>
          <w:lang w:val="uk-UA"/>
        </w:rPr>
        <w:t xml:space="preserve">гічно та бактеріологічно) вивчено перебіг ВХ ДПК на етапах до, через 4 тижні та 1 рік після лікування. </w:t>
      </w:r>
      <w:r>
        <w:rPr>
          <w:sz w:val="28"/>
          <w:szCs w:val="28"/>
          <w:lang w:val="uk-UA"/>
        </w:rPr>
        <w:t>У</w:t>
      </w:r>
      <w:r w:rsidRPr="00A242EF">
        <w:rPr>
          <w:sz w:val="28"/>
          <w:szCs w:val="28"/>
          <w:lang w:val="uk-UA"/>
        </w:rPr>
        <w:t xml:space="preserve">перше встановлено, що ступінь колонізації Нр, вираженість </w:t>
      </w:r>
      <w:r w:rsidRPr="00A242EF">
        <w:rPr>
          <w:sz w:val="28"/>
          <w:szCs w:val="28"/>
          <w:lang w:val="uk-UA"/>
        </w:rPr>
        <w:lastRenderedPageBreak/>
        <w:t>гострого та хронічного запалення СО шлунка не мають значущого зв’язку з характером ерозивно-виразкових змін гастродуоденальної зони. Встановлено, що повна ендоскопічна ремісія через 4 тижні після усунення інфек</w:t>
      </w:r>
      <w:r w:rsidRPr="00A242EF">
        <w:rPr>
          <w:sz w:val="28"/>
          <w:szCs w:val="28"/>
          <w:lang w:val="uk-UA"/>
        </w:rPr>
        <w:softHyphen/>
        <w:t xml:space="preserve">ції Нр має місце лише у 68,6% хворих </w:t>
      </w:r>
      <w:r>
        <w:rPr>
          <w:sz w:val="28"/>
          <w:szCs w:val="28"/>
          <w:lang w:val="uk-UA"/>
        </w:rPr>
        <w:t>і</w:t>
      </w:r>
      <w:r w:rsidRPr="00A242EF">
        <w:rPr>
          <w:sz w:val="28"/>
          <w:szCs w:val="28"/>
          <w:lang w:val="uk-UA"/>
        </w:rPr>
        <w:t>з дуоденальними виразками та 75,7% — із ерозивним дуоденітом. Встановлено, що при ерозивних процесах і активних виразках немає відмінностей за морфологічними характеристиками СО шлунка після лікування та тривалістю загоєння ВЕУ; підтверджено, що сателітні ерозії часто персистують після загоєння основного виразкового кратера. Має місце статистично значущий зв’язок між високим ступенем колонізації Нр і активністю запалення СО антрального відділу шлунка до лікування та швидкістю загоєння ерозивно-виразкових уражень гастродуоденальної зони.</w:t>
      </w:r>
    </w:p>
    <w:p w:rsidR="00FB3971" w:rsidRPr="00A242EF" w:rsidRDefault="00FB3971" w:rsidP="00FB3971">
      <w:pPr>
        <w:ind w:firstLine="720"/>
        <w:jc w:val="both"/>
        <w:rPr>
          <w:sz w:val="28"/>
          <w:szCs w:val="28"/>
          <w:lang w:val="uk-UA"/>
        </w:rPr>
      </w:pPr>
      <w:r w:rsidRPr="00A242EF">
        <w:rPr>
          <w:sz w:val="28"/>
          <w:szCs w:val="28"/>
          <w:lang w:val="uk-UA"/>
        </w:rPr>
        <w:t>Уперше засвідчено, що через 1 рік після лікування в групі пацієнтів без реколонізації ВЕУ мають місце в 31,7%, при чому в 24,4% це були без</w:t>
      </w:r>
      <w:r w:rsidRPr="00A242EF">
        <w:rPr>
          <w:sz w:val="28"/>
          <w:szCs w:val="28"/>
          <w:lang w:val="uk-UA"/>
        </w:rPr>
        <w:softHyphen/>
        <w:t>симптомні ерозії. На відміну від групи з реколонізацією відзначен</w:t>
      </w:r>
      <w:r>
        <w:rPr>
          <w:sz w:val="28"/>
          <w:szCs w:val="28"/>
          <w:lang w:val="uk-UA"/>
        </w:rPr>
        <w:t>е</w:t>
      </w:r>
      <w:r w:rsidRPr="00A242EF">
        <w:rPr>
          <w:sz w:val="28"/>
          <w:szCs w:val="28"/>
          <w:lang w:val="uk-UA"/>
        </w:rPr>
        <w:t xml:space="preserve"> достовірне зниження ступеня як активного, так і хронічного запалення СО антруму і тіла та атрофії в антрумі. Встановлено, що з реколонізацією Нр пов’язаний високий ступінь обсі</w:t>
      </w:r>
      <w:r w:rsidRPr="00A242EF">
        <w:rPr>
          <w:sz w:val="28"/>
          <w:szCs w:val="28"/>
          <w:lang w:val="uk-UA"/>
        </w:rPr>
        <w:softHyphen/>
        <w:t>меніння Нр тіла шлунка. Уперше встановлено, що при вищій активності запа</w:t>
      </w:r>
      <w:r w:rsidRPr="00A242EF">
        <w:rPr>
          <w:sz w:val="28"/>
          <w:szCs w:val="28"/>
          <w:lang w:val="uk-UA"/>
        </w:rPr>
        <w:softHyphen/>
        <w:t>лення антруму через 4-6 тижнів після ерадикації ризик реколонізації зни</w:t>
      </w:r>
      <w:r w:rsidRPr="00A242EF">
        <w:rPr>
          <w:sz w:val="28"/>
          <w:szCs w:val="28"/>
          <w:lang w:val="uk-UA"/>
        </w:rPr>
        <w:softHyphen/>
        <w:t>жувався.</w:t>
      </w:r>
    </w:p>
    <w:p w:rsidR="00FB3971" w:rsidRPr="00A242EF" w:rsidRDefault="00FB3971" w:rsidP="00FB3971">
      <w:pPr>
        <w:ind w:firstLine="720"/>
        <w:jc w:val="both"/>
        <w:rPr>
          <w:sz w:val="28"/>
          <w:szCs w:val="28"/>
          <w:lang w:val="uk-UA"/>
        </w:rPr>
      </w:pPr>
      <w:r w:rsidRPr="00A242EF">
        <w:rPr>
          <w:sz w:val="28"/>
          <w:szCs w:val="28"/>
          <w:lang w:val="uk-UA"/>
        </w:rPr>
        <w:t>Уперше виділен</w:t>
      </w:r>
      <w:r>
        <w:rPr>
          <w:sz w:val="28"/>
          <w:szCs w:val="28"/>
          <w:lang w:val="uk-UA"/>
        </w:rPr>
        <w:t>і</w:t>
      </w:r>
      <w:r w:rsidRPr="00A242EF">
        <w:rPr>
          <w:sz w:val="28"/>
          <w:szCs w:val="28"/>
          <w:lang w:val="uk-UA"/>
        </w:rPr>
        <w:t xml:space="preserve"> значущі фактори ризику ВЕУ у віддаленому періоді у хворих, вільних від Нр: наявність залишкових дефектів СО через 4 тижні після ерадикації, виражена атрофія в тілі шлунка, сповільнена позитивна динаміка активного запалення в тілі шлунка і хронічного запалення в антрумі.</w:t>
      </w:r>
    </w:p>
    <w:p w:rsidR="00FB3971" w:rsidRPr="00A242EF" w:rsidRDefault="00FB3971" w:rsidP="00FB3971">
      <w:pPr>
        <w:ind w:firstLine="720"/>
        <w:jc w:val="both"/>
        <w:rPr>
          <w:sz w:val="28"/>
          <w:szCs w:val="28"/>
          <w:lang w:val="uk-UA"/>
        </w:rPr>
      </w:pPr>
      <w:r w:rsidRPr="00A242EF">
        <w:rPr>
          <w:b/>
          <w:sz w:val="28"/>
          <w:szCs w:val="28"/>
          <w:lang w:val="uk-UA"/>
        </w:rPr>
        <w:t>Практичне значення отриманих результатів</w:t>
      </w:r>
      <w:r w:rsidRPr="00A242EF">
        <w:rPr>
          <w:sz w:val="28"/>
          <w:szCs w:val="28"/>
          <w:lang w:val="uk-UA"/>
        </w:rPr>
        <w:t>. Робота дає змогу на під</w:t>
      </w:r>
      <w:r w:rsidRPr="00A242EF">
        <w:rPr>
          <w:sz w:val="28"/>
          <w:szCs w:val="28"/>
          <w:lang w:val="uk-UA"/>
        </w:rPr>
        <w:softHyphen/>
        <w:t>ставі клінічних, ендоскопічних і морфологічних даних сформувати групу ризику резистентного і рецидивуючого перебігу ВХ ДПК після ерадикаційної терапії, яка потребує окрім пролонгованого постерадикаційного лікування планового ендоскопічного моніторингу.</w:t>
      </w:r>
    </w:p>
    <w:p w:rsidR="00FB3971" w:rsidRPr="00A242EF" w:rsidRDefault="00FB3971" w:rsidP="00FB3971">
      <w:pPr>
        <w:ind w:firstLine="720"/>
        <w:jc w:val="both"/>
        <w:rPr>
          <w:sz w:val="28"/>
          <w:szCs w:val="28"/>
          <w:lang w:val="uk-UA"/>
        </w:rPr>
      </w:pPr>
      <w:r w:rsidRPr="00A242EF">
        <w:rPr>
          <w:sz w:val="28"/>
          <w:szCs w:val="28"/>
          <w:lang w:val="uk-UA"/>
        </w:rPr>
        <w:t>Результати роботи д</w:t>
      </w:r>
      <w:r>
        <w:rPr>
          <w:sz w:val="28"/>
          <w:szCs w:val="28"/>
          <w:lang w:val="uk-UA"/>
        </w:rPr>
        <w:t>ають змогу</w:t>
      </w:r>
      <w:r w:rsidRPr="00A242EF">
        <w:rPr>
          <w:sz w:val="28"/>
          <w:szCs w:val="28"/>
          <w:lang w:val="uk-UA"/>
        </w:rPr>
        <w:t xml:space="preserve"> прогнозувати ефективність лікування хво</w:t>
      </w:r>
      <w:r>
        <w:rPr>
          <w:sz w:val="28"/>
          <w:szCs w:val="28"/>
          <w:lang w:val="uk-UA"/>
        </w:rPr>
        <w:softHyphen/>
      </w:r>
      <w:r w:rsidRPr="00A242EF">
        <w:rPr>
          <w:sz w:val="28"/>
          <w:szCs w:val="28"/>
          <w:lang w:val="uk-UA"/>
        </w:rPr>
        <w:t xml:space="preserve">рих на ВХ ДПК шляхом формування групи ризику на підставі комплексної оцінки клінічних, ендоскопічних і гістологічних даних до лікування. Обов’язкове </w:t>
      </w:r>
      <w:r w:rsidRPr="00A242EF">
        <w:rPr>
          <w:spacing w:val="-2"/>
          <w:sz w:val="28"/>
          <w:szCs w:val="28"/>
          <w:lang w:val="uk-UA"/>
        </w:rPr>
        <w:t>клі</w:t>
      </w:r>
      <w:r w:rsidRPr="00A242EF">
        <w:rPr>
          <w:spacing w:val="-2"/>
          <w:sz w:val="28"/>
          <w:szCs w:val="28"/>
          <w:lang w:val="uk-UA"/>
        </w:rPr>
        <w:softHyphen/>
        <w:t>ні</w:t>
      </w:r>
      <w:r w:rsidRPr="00A242EF">
        <w:rPr>
          <w:spacing w:val="-2"/>
          <w:sz w:val="28"/>
          <w:szCs w:val="28"/>
          <w:lang w:val="uk-UA"/>
        </w:rPr>
        <w:softHyphen/>
        <w:t>ко-ендоскопічне (із використанням гістологічного) обстеження хворих через 4 тиж</w:t>
      </w:r>
      <w:r w:rsidRPr="00A242EF">
        <w:rPr>
          <w:spacing w:val="-2"/>
          <w:sz w:val="28"/>
          <w:szCs w:val="28"/>
          <w:lang w:val="uk-UA"/>
        </w:rPr>
        <w:softHyphen/>
        <w:t>ні</w:t>
      </w:r>
      <w:r w:rsidRPr="00A242EF">
        <w:rPr>
          <w:sz w:val="28"/>
          <w:szCs w:val="28"/>
          <w:lang w:val="uk-UA"/>
        </w:rPr>
        <w:t xml:space="preserve"> після лікування д</w:t>
      </w:r>
      <w:r>
        <w:rPr>
          <w:sz w:val="28"/>
          <w:szCs w:val="28"/>
          <w:lang w:val="uk-UA"/>
        </w:rPr>
        <w:t>ає змогу</w:t>
      </w:r>
      <w:r w:rsidRPr="00A242EF">
        <w:rPr>
          <w:sz w:val="28"/>
          <w:szCs w:val="28"/>
          <w:lang w:val="uk-UA"/>
        </w:rPr>
        <w:t xml:space="preserve"> </w:t>
      </w:r>
      <w:r>
        <w:rPr>
          <w:sz w:val="28"/>
          <w:szCs w:val="28"/>
          <w:lang w:val="uk-UA"/>
        </w:rPr>
        <w:t>оціни</w:t>
      </w:r>
      <w:r w:rsidRPr="00A242EF">
        <w:rPr>
          <w:sz w:val="28"/>
          <w:szCs w:val="28"/>
          <w:lang w:val="uk-UA"/>
        </w:rPr>
        <w:t>ти ризик рецидиву виразково-ерозивних уражень і реколонізації Нр у майбутньому.</w:t>
      </w:r>
    </w:p>
    <w:p w:rsidR="00FB3971" w:rsidRPr="00A242EF" w:rsidRDefault="00FB3971" w:rsidP="00FB3971">
      <w:pPr>
        <w:ind w:firstLine="720"/>
        <w:jc w:val="both"/>
        <w:rPr>
          <w:sz w:val="28"/>
          <w:szCs w:val="28"/>
          <w:lang w:val="uk-UA"/>
        </w:rPr>
      </w:pPr>
      <w:r w:rsidRPr="00A242EF">
        <w:rPr>
          <w:b/>
          <w:sz w:val="28"/>
          <w:szCs w:val="28"/>
          <w:lang w:val="uk-UA"/>
        </w:rPr>
        <w:t>Впровадження результатів роботи в практику.</w:t>
      </w:r>
      <w:r w:rsidRPr="00A242EF">
        <w:rPr>
          <w:sz w:val="28"/>
          <w:szCs w:val="28"/>
          <w:lang w:val="uk-UA"/>
        </w:rPr>
        <w:t xml:space="preserve"> Отримані теоретичні і </w:t>
      </w:r>
      <w:r w:rsidRPr="00A242EF">
        <w:rPr>
          <w:spacing w:val="-2"/>
          <w:sz w:val="28"/>
          <w:szCs w:val="28"/>
          <w:lang w:val="uk-UA"/>
        </w:rPr>
        <w:t>прак</w:t>
      </w:r>
      <w:r w:rsidRPr="00A242EF">
        <w:rPr>
          <w:spacing w:val="-2"/>
          <w:sz w:val="28"/>
          <w:szCs w:val="28"/>
          <w:lang w:val="uk-UA"/>
        </w:rPr>
        <w:softHyphen/>
        <w:t>тичні результати дослідження впроваджені в клінічну практику Львівського міського гастроентерологічного центру (5 міська комунальна клінічна лікарня), гас</w:t>
      </w:r>
      <w:r>
        <w:rPr>
          <w:spacing w:val="-2"/>
          <w:sz w:val="28"/>
          <w:szCs w:val="28"/>
          <w:lang w:val="uk-UA"/>
        </w:rPr>
        <w:softHyphen/>
      </w:r>
      <w:r w:rsidRPr="00A242EF">
        <w:rPr>
          <w:spacing w:val="-2"/>
          <w:sz w:val="28"/>
          <w:szCs w:val="28"/>
          <w:lang w:val="uk-UA"/>
        </w:rPr>
        <w:t>троентерологічного відділення 4-ї комунальної міської клінічної лікарні м. Львова</w:t>
      </w:r>
      <w:r w:rsidRPr="00A242EF">
        <w:rPr>
          <w:sz w:val="28"/>
          <w:szCs w:val="28"/>
          <w:lang w:val="uk-UA"/>
        </w:rPr>
        <w:t>, консультативної поліклініки Львівської обласної клінічної лікарні, ендоскопіч</w:t>
      </w:r>
      <w:r>
        <w:rPr>
          <w:sz w:val="28"/>
          <w:szCs w:val="28"/>
          <w:lang w:val="uk-UA"/>
        </w:rPr>
        <w:softHyphen/>
      </w:r>
      <w:r w:rsidRPr="00A242EF">
        <w:rPr>
          <w:sz w:val="28"/>
          <w:szCs w:val="28"/>
          <w:lang w:val="uk-UA"/>
        </w:rPr>
        <w:t xml:space="preserve">ного та консультативного відділень Львівського обласного клінічного </w:t>
      </w:r>
      <w:r w:rsidRPr="00A242EF">
        <w:rPr>
          <w:spacing w:val="-2"/>
          <w:sz w:val="28"/>
          <w:szCs w:val="28"/>
          <w:lang w:val="uk-UA"/>
        </w:rPr>
        <w:t>діагностич</w:t>
      </w:r>
      <w:r w:rsidRPr="00A242EF">
        <w:rPr>
          <w:spacing w:val="-2"/>
          <w:sz w:val="28"/>
          <w:szCs w:val="28"/>
          <w:lang w:val="uk-UA"/>
        </w:rPr>
        <w:softHyphen/>
        <w:t>ного центру та використовуються у педагогічному процесі на кафедрах терапії № 1</w:t>
      </w:r>
      <w:r w:rsidRPr="00A242EF">
        <w:rPr>
          <w:sz w:val="28"/>
          <w:szCs w:val="28"/>
          <w:lang w:val="uk-UA"/>
        </w:rPr>
        <w:t xml:space="preserve"> та </w:t>
      </w:r>
      <w:r w:rsidRPr="00A242EF">
        <w:rPr>
          <w:iCs/>
          <w:sz w:val="28"/>
          <w:szCs w:val="28"/>
          <w:lang w:val="uk-UA"/>
        </w:rPr>
        <w:t>ендоскопії і малоінвазивної хірургії ФПДО</w:t>
      </w:r>
      <w:r w:rsidRPr="00A242EF">
        <w:rPr>
          <w:sz w:val="28"/>
          <w:szCs w:val="28"/>
          <w:lang w:val="uk-UA"/>
        </w:rPr>
        <w:t xml:space="preserve"> Львівського національного медич</w:t>
      </w:r>
      <w:r>
        <w:rPr>
          <w:sz w:val="28"/>
          <w:szCs w:val="28"/>
          <w:lang w:val="uk-UA"/>
        </w:rPr>
        <w:softHyphen/>
      </w:r>
      <w:r w:rsidRPr="00A242EF">
        <w:rPr>
          <w:sz w:val="28"/>
          <w:szCs w:val="28"/>
          <w:lang w:val="uk-UA"/>
        </w:rPr>
        <w:t>ного університету імені Данила Галицького.</w:t>
      </w:r>
    </w:p>
    <w:p w:rsidR="00FB3971" w:rsidRPr="00A242EF" w:rsidRDefault="00FB3971" w:rsidP="00FB3971">
      <w:pPr>
        <w:ind w:firstLine="720"/>
        <w:jc w:val="both"/>
        <w:rPr>
          <w:sz w:val="28"/>
          <w:szCs w:val="28"/>
          <w:lang w:val="uk-UA"/>
        </w:rPr>
      </w:pPr>
      <w:r w:rsidRPr="00A242EF">
        <w:rPr>
          <w:b/>
          <w:sz w:val="28"/>
          <w:szCs w:val="28"/>
          <w:lang w:val="uk-UA"/>
        </w:rPr>
        <w:t>Особистий внесок здобувача.</w:t>
      </w:r>
      <w:r w:rsidRPr="00A242EF">
        <w:rPr>
          <w:sz w:val="28"/>
          <w:szCs w:val="28"/>
          <w:lang w:val="uk-UA"/>
        </w:rPr>
        <w:t xml:space="preserve"> Представлені в роботі матеріали та фактичні дані є самостійним внеском дисертанта. Здобувач самостійно визначив мету і завдання, вивчив та проаналізував літературу за темою дослідження, особисто провів </w:t>
      </w:r>
      <w:r w:rsidRPr="00A242EF">
        <w:rPr>
          <w:sz w:val="28"/>
          <w:szCs w:val="28"/>
          <w:lang w:val="uk-UA"/>
        </w:rPr>
        <w:lastRenderedPageBreak/>
        <w:t>відбір і формування груп хворих, ендоскопічні дослідження з верифікацією діагнозу на всіх етапах спостереження, забір матеріалу для морфологічного і бактеріологічного досліджень, брав участь у призначенні лікування, підготував бази даних для статистичної обробки та інтерпретував отримані результати. Здобувач самостійно написав і оформив усі розділи дисертації.</w:t>
      </w:r>
    </w:p>
    <w:p w:rsidR="00FB3971" w:rsidRPr="00A242EF" w:rsidRDefault="00FB3971" w:rsidP="00FB3971">
      <w:pPr>
        <w:ind w:firstLine="720"/>
        <w:jc w:val="both"/>
        <w:rPr>
          <w:iCs/>
          <w:sz w:val="28"/>
          <w:szCs w:val="28"/>
          <w:lang w:val="uk-UA"/>
        </w:rPr>
      </w:pPr>
      <w:r w:rsidRPr="00A242EF">
        <w:rPr>
          <w:b/>
          <w:sz w:val="28"/>
          <w:szCs w:val="28"/>
          <w:lang w:val="uk-UA"/>
        </w:rPr>
        <w:t>Апробація результатів дисертації.</w:t>
      </w:r>
      <w:r w:rsidRPr="00A242EF">
        <w:rPr>
          <w:sz w:val="28"/>
          <w:szCs w:val="28"/>
          <w:lang w:val="uk-UA"/>
        </w:rPr>
        <w:t xml:space="preserve"> Основні положення дисертації викла</w:t>
      </w:r>
      <w:r>
        <w:rPr>
          <w:sz w:val="28"/>
          <w:szCs w:val="28"/>
          <w:lang w:val="uk-UA"/>
        </w:rPr>
        <w:softHyphen/>
      </w:r>
      <w:r w:rsidRPr="00A242EF">
        <w:rPr>
          <w:sz w:val="28"/>
          <w:szCs w:val="28"/>
          <w:lang w:val="uk-UA"/>
        </w:rPr>
        <w:t>дено на ХІХ Конференції Робочої групи Європейського товариства з вивчення H</w:t>
      </w:r>
      <w:r>
        <w:rPr>
          <w:sz w:val="28"/>
          <w:szCs w:val="28"/>
          <w:lang w:val="en-US"/>
        </w:rPr>
        <w:t>elicobacter</w:t>
      </w:r>
      <w:r w:rsidRPr="00A242EF">
        <w:rPr>
          <w:sz w:val="28"/>
          <w:szCs w:val="28"/>
          <w:lang w:val="uk-UA"/>
        </w:rPr>
        <w:t xml:space="preserve"> pylori (Вроцлав, 2006), Всеукраїнській науково-практичній конферен</w:t>
      </w:r>
      <w:r w:rsidRPr="00A242EF">
        <w:rPr>
          <w:sz w:val="28"/>
          <w:szCs w:val="28"/>
          <w:lang w:val="uk-UA"/>
        </w:rPr>
        <w:softHyphen/>
        <w:t>ції „Акту</w:t>
      </w:r>
      <w:r w:rsidRPr="00A242EF">
        <w:rPr>
          <w:sz w:val="28"/>
          <w:szCs w:val="28"/>
          <w:lang w:val="uk-UA"/>
        </w:rPr>
        <w:softHyphen/>
        <w:t>альні питання ендоскопії” (Київ, 2006), науково-практичній конференції това</w:t>
      </w:r>
      <w:r w:rsidRPr="00A242EF">
        <w:rPr>
          <w:sz w:val="28"/>
          <w:szCs w:val="28"/>
          <w:lang w:val="uk-UA"/>
        </w:rPr>
        <w:softHyphen/>
        <w:t>риства гастроентерологів Львівської області (2007). Дисертаційна робота апро</w:t>
      </w:r>
      <w:r>
        <w:rPr>
          <w:sz w:val="28"/>
          <w:szCs w:val="28"/>
          <w:lang w:val="uk-UA"/>
        </w:rPr>
        <w:softHyphen/>
      </w:r>
      <w:r w:rsidRPr="00A242EF">
        <w:rPr>
          <w:sz w:val="28"/>
          <w:szCs w:val="28"/>
          <w:lang w:val="uk-UA"/>
        </w:rPr>
        <w:softHyphen/>
        <w:t xml:space="preserve">бована на спільному засіданні кафедр терапії № 1, </w:t>
      </w:r>
      <w:r w:rsidRPr="00A242EF">
        <w:rPr>
          <w:iCs/>
          <w:sz w:val="28"/>
          <w:szCs w:val="28"/>
          <w:lang w:val="uk-UA"/>
        </w:rPr>
        <w:t>ендоскопії і мало</w:t>
      </w:r>
      <w:r w:rsidRPr="00A242EF">
        <w:rPr>
          <w:iCs/>
          <w:sz w:val="28"/>
          <w:szCs w:val="28"/>
          <w:lang w:val="uk-UA"/>
        </w:rPr>
        <w:softHyphen/>
        <w:t xml:space="preserve">інвазивної хірургії ФПДО та </w:t>
      </w:r>
      <w:r w:rsidRPr="00A242EF">
        <w:rPr>
          <w:bCs/>
          <w:sz w:val="28"/>
          <w:szCs w:val="28"/>
          <w:lang w:val="uk-UA"/>
        </w:rPr>
        <w:t>кафедри поліклінічної справи і сімейної медицини</w:t>
      </w:r>
      <w:r w:rsidRPr="00A242EF">
        <w:rPr>
          <w:b/>
          <w:bCs/>
          <w:lang w:val="uk-UA"/>
        </w:rPr>
        <w:t xml:space="preserve"> </w:t>
      </w:r>
      <w:r w:rsidRPr="00A242EF">
        <w:rPr>
          <w:iCs/>
          <w:sz w:val="28"/>
          <w:szCs w:val="28"/>
          <w:lang w:val="uk-UA"/>
        </w:rPr>
        <w:t>Львівського національного медичного університету імені Данила Галицького.</w:t>
      </w:r>
    </w:p>
    <w:p w:rsidR="00FB3971" w:rsidRPr="00A242EF" w:rsidRDefault="00FB3971" w:rsidP="00FB3971">
      <w:pPr>
        <w:ind w:firstLine="720"/>
        <w:jc w:val="both"/>
        <w:rPr>
          <w:iCs/>
          <w:sz w:val="28"/>
          <w:szCs w:val="28"/>
          <w:lang w:val="uk-UA"/>
        </w:rPr>
      </w:pPr>
      <w:r w:rsidRPr="00A242EF">
        <w:rPr>
          <w:b/>
          <w:iCs/>
          <w:sz w:val="28"/>
          <w:szCs w:val="28"/>
          <w:lang w:val="uk-UA"/>
        </w:rPr>
        <w:t>Публікації.</w:t>
      </w:r>
      <w:r w:rsidRPr="00A242EF">
        <w:rPr>
          <w:iCs/>
          <w:sz w:val="28"/>
          <w:szCs w:val="28"/>
          <w:lang w:val="uk-UA"/>
        </w:rPr>
        <w:t xml:space="preserve"> За матеріалами дисертації опубліковано 13 наукових праць, із них 6 статей – у наукових журналах і збірниках, рекомендованих ВАК України, у т.ч. 2 одноосібні статті, розділ монографії, 3 статті – в інших журналах, 3 – тези доповідей міжнародних конференцій.</w:t>
      </w:r>
    </w:p>
    <w:p w:rsidR="00FB3971" w:rsidRPr="00434863" w:rsidRDefault="00FB3971" w:rsidP="00FB3971">
      <w:pPr>
        <w:ind w:firstLine="720"/>
        <w:jc w:val="both"/>
        <w:rPr>
          <w:iCs/>
          <w:sz w:val="28"/>
          <w:szCs w:val="28"/>
          <w:lang w:val="uk-UA"/>
        </w:rPr>
      </w:pPr>
      <w:r w:rsidRPr="00434863">
        <w:rPr>
          <w:b/>
          <w:iCs/>
          <w:sz w:val="28"/>
          <w:szCs w:val="28"/>
          <w:lang w:val="uk-UA"/>
        </w:rPr>
        <w:t>Структура та обсяг дисертації.</w:t>
      </w:r>
      <w:r w:rsidRPr="00434863">
        <w:rPr>
          <w:iCs/>
          <w:sz w:val="28"/>
          <w:szCs w:val="28"/>
          <w:lang w:val="uk-UA"/>
        </w:rPr>
        <w:t xml:space="preserve"> Дисертація викладена українською мовою на 143 сторінках основного тексту і складається зі вступу, огляду літератури, опису матеріалів і методів досліджень, трьох розділів результатів власних досліджень, аналізу та узагальнення отриманих результатів, висновків, прак</w:t>
      </w:r>
      <w:r w:rsidRPr="00434863">
        <w:rPr>
          <w:iCs/>
          <w:sz w:val="28"/>
          <w:szCs w:val="28"/>
          <w:lang w:val="uk-UA"/>
        </w:rPr>
        <w:softHyphen/>
        <w:t>тич</w:t>
      </w:r>
      <w:r w:rsidRPr="00434863">
        <w:rPr>
          <w:iCs/>
          <w:sz w:val="28"/>
          <w:szCs w:val="28"/>
          <w:lang w:val="uk-UA"/>
        </w:rPr>
        <w:softHyphen/>
        <w:t>них ре</w:t>
      </w:r>
      <w:r w:rsidRPr="00434863">
        <w:rPr>
          <w:iCs/>
          <w:sz w:val="28"/>
          <w:szCs w:val="28"/>
          <w:lang w:val="uk-UA"/>
        </w:rPr>
        <w:softHyphen/>
        <w:t>ко</w:t>
      </w:r>
      <w:r w:rsidRPr="00434863">
        <w:rPr>
          <w:iCs/>
          <w:sz w:val="28"/>
          <w:szCs w:val="28"/>
          <w:lang w:val="uk-UA"/>
        </w:rPr>
        <w:softHyphen/>
        <w:t>мендацій, списку використаних літературних джерел і додатків. Дисер</w:t>
      </w:r>
      <w:r w:rsidRPr="00434863">
        <w:rPr>
          <w:iCs/>
          <w:sz w:val="28"/>
          <w:szCs w:val="28"/>
          <w:lang w:val="uk-UA"/>
        </w:rPr>
        <w:softHyphen/>
        <w:t>тація ілюстрована 49 таблицями і 34 рисунками. Список використаних джерел містить 26</w:t>
      </w:r>
      <w:r w:rsidRPr="00434863">
        <w:rPr>
          <w:iCs/>
          <w:sz w:val="28"/>
          <w:szCs w:val="28"/>
        </w:rPr>
        <w:t>8</w:t>
      </w:r>
      <w:r w:rsidRPr="00434863">
        <w:rPr>
          <w:iCs/>
          <w:sz w:val="28"/>
          <w:szCs w:val="28"/>
          <w:lang w:val="uk-UA"/>
        </w:rPr>
        <w:t xml:space="preserve"> праць, з них 62 кирилицею і 206 латинкою.</w:t>
      </w:r>
    </w:p>
    <w:p w:rsidR="00FB3971" w:rsidRPr="00A242EF" w:rsidRDefault="00FB3971" w:rsidP="00FB3971">
      <w:pPr>
        <w:jc w:val="center"/>
        <w:rPr>
          <w:b/>
          <w:sz w:val="20"/>
          <w:szCs w:val="20"/>
          <w:lang w:val="uk-UA"/>
        </w:rPr>
      </w:pPr>
    </w:p>
    <w:p w:rsidR="00FB3971" w:rsidRPr="00A242EF" w:rsidRDefault="00FB3971" w:rsidP="00FB3971">
      <w:pPr>
        <w:jc w:val="center"/>
        <w:rPr>
          <w:b/>
          <w:sz w:val="28"/>
          <w:szCs w:val="28"/>
          <w:lang w:val="uk-UA"/>
        </w:rPr>
      </w:pPr>
      <w:r w:rsidRPr="00A242EF">
        <w:rPr>
          <w:b/>
          <w:sz w:val="28"/>
          <w:szCs w:val="28"/>
          <w:lang w:val="uk-UA"/>
        </w:rPr>
        <w:t>ОСНОВНИЙ ЗМІСТ РОБОТИ</w:t>
      </w:r>
    </w:p>
    <w:p w:rsidR="00FB3971" w:rsidRPr="00A242EF" w:rsidRDefault="00FB3971" w:rsidP="00FB3971">
      <w:pPr>
        <w:tabs>
          <w:tab w:val="num" w:pos="180"/>
        </w:tabs>
        <w:ind w:firstLine="720"/>
        <w:jc w:val="both"/>
        <w:rPr>
          <w:sz w:val="28"/>
          <w:lang w:val="uk-UA"/>
        </w:rPr>
      </w:pPr>
      <w:r w:rsidRPr="00A242EF">
        <w:rPr>
          <w:b/>
          <w:sz w:val="28"/>
          <w:szCs w:val="28"/>
          <w:lang w:val="uk-UA"/>
        </w:rPr>
        <w:t>Матеріали і методи дослідження.</w:t>
      </w:r>
      <w:r w:rsidRPr="00A242EF">
        <w:rPr>
          <w:sz w:val="28"/>
          <w:szCs w:val="28"/>
          <w:lang w:val="uk-UA"/>
        </w:rPr>
        <w:t xml:space="preserve"> </w:t>
      </w:r>
      <w:r w:rsidRPr="00A242EF">
        <w:rPr>
          <w:bCs/>
          <w:iCs/>
          <w:sz w:val="28"/>
          <w:lang w:val="uk-UA"/>
        </w:rPr>
        <w:t>Критеріями включення</w:t>
      </w:r>
      <w:r w:rsidRPr="00A242EF">
        <w:rPr>
          <w:sz w:val="28"/>
          <w:lang w:val="uk-UA"/>
        </w:rPr>
        <w:t xml:space="preserve"> в дослідження були: а) наявність ендоскопічно підтвердженої виразки ДПК на момент дослід</w:t>
      </w:r>
      <w:r w:rsidRPr="00A242EF">
        <w:rPr>
          <w:sz w:val="28"/>
          <w:lang w:val="uk-UA"/>
        </w:rPr>
        <w:softHyphen/>
        <w:t>ження або в минулому; б) гістологічна та мікробіо</w:t>
      </w:r>
      <w:r w:rsidRPr="00A242EF">
        <w:rPr>
          <w:sz w:val="28"/>
          <w:lang w:val="uk-UA"/>
        </w:rPr>
        <w:softHyphen/>
        <w:t xml:space="preserve">логічна верифікація наявності інфекції </w:t>
      </w:r>
      <w:r w:rsidRPr="00A242EF">
        <w:rPr>
          <w:iCs/>
          <w:sz w:val="28"/>
          <w:lang w:val="uk-UA"/>
        </w:rPr>
        <w:t>Hp</w:t>
      </w:r>
      <w:r w:rsidRPr="00A242EF">
        <w:rPr>
          <w:sz w:val="28"/>
          <w:lang w:val="uk-UA"/>
        </w:rPr>
        <w:t>. За відсутності активної виразки при ендоскопії виявляли рубцеві зміни цибулини ДПК, ерозії шлунка чи ДПК, візуальні ознаки гастриту і бульбіту. Такі хворі належать до групи станів, окреслених поняттям “виразкова хвороба дванадця</w:t>
      </w:r>
      <w:r w:rsidRPr="00A242EF">
        <w:rPr>
          <w:sz w:val="28"/>
          <w:lang w:val="uk-UA"/>
        </w:rPr>
        <w:softHyphen/>
        <w:t>типалої кишки” (</w:t>
      </w:r>
      <w:r w:rsidRPr="00A242EF">
        <w:rPr>
          <w:sz w:val="28"/>
          <w:szCs w:val="28"/>
          <w:lang w:val="uk-UA"/>
        </w:rPr>
        <w:t>Маев И.В., Самсонов А.А., 2005</w:t>
      </w:r>
      <w:r>
        <w:rPr>
          <w:sz w:val="28"/>
          <w:lang w:val="uk-UA"/>
        </w:rPr>
        <w:t>;</w:t>
      </w:r>
      <w:r w:rsidRPr="00A242EF">
        <w:rPr>
          <w:sz w:val="28"/>
          <w:lang w:val="uk-UA"/>
        </w:rPr>
        <w:t xml:space="preserve"> Gisbert</w:t>
      </w:r>
      <w:r w:rsidRPr="00A242EF">
        <w:rPr>
          <w:bCs/>
          <w:sz w:val="28"/>
          <w:szCs w:val="28"/>
          <w:lang w:val="uk-UA"/>
        </w:rPr>
        <w:t xml:space="preserve"> J.P., 1997</w:t>
      </w:r>
      <w:r w:rsidRPr="00A242EF">
        <w:rPr>
          <w:sz w:val="28"/>
          <w:lang w:val="uk-UA"/>
        </w:rPr>
        <w:t>), їх патологія є гелікобактер-асоційованою, а доцільність ерадикації визнається в Маастріхтському консенсусі 2005-3.</w:t>
      </w:r>
    </w:p>
    <w:p w:rsidR="00FB3971" w:rsidRPr="00A242EF" w:rsidRDefault="00FB3971" w:rsidP="00FB3971">
      <w:pPr>
        <w:tabs>
          <w:tab w:val="num" w:pos="180"/>
        </w:tabs>
        <w:ind w:firstLine="720"/>
        <w:jc w:val="both"/>
        <w:rPr>
          <w:sz w:val="28"/>
          <w:szCs w:val="28"/>
          <w:lang w:val="uk-UA"/>
        </w:rPr>
      </w:pPr>
      <w:r w:rsidRPr="00A242EF">
        <w:rPr>
          <w:bCs/>
          <w:iCs/>
          <w:sz w:val="28"/>
          <w:szCs w:val="28"/>
          <w:lang w:val="uk-UA"/>
        </w:rPr>
        <w:t>Критеріями виключення</w:t>
      </w:r>
      <w:r w:rsidRPr="00A242EF">
        <w:rPr>
          <w:sz w:val="28"/>
          <w:szCs w:val="28"/>
          <w:lang w:val="uk-UA"/>
        </w:rPr>
        <w:t xml:space="preserve"> були: прийом антибіотиків протягом останніх 6 міс з будь-якою метою; вагітність і годування грудьми; тривала терапія глюко</w:t>
      </w:r>
      <w:r w:rsidRPr="00A242EF">
        <w:rPr>
          <w:sz w:val="28"/>
          <w:szCs w:val="28"/>
          <w:lang w:val="uk-UA"/>
        </w:rPr>
        <w:softHyphen/>
        <w:t>кортикоїдами, нестероїд</w:t>
      </w:r>
      <w:r w:rsidRPr="00A242EF">
        <w:rPr>
          <w:sz w:val="28"/>
          <w:szCs w:val="28"/>
          <w:lang w:val="uk-UA"/>
        </w:rPr>
        <w:softHyphen/>
        <w:t>ними протизапальними препаратами і аспірином; печінкова і ниркова недостатність.</w:t>
      </w:r>
    </w:p>
    <w:p w:rsidR="00FB3971" w:rsidRPr="00A242EF" w:rsidRDefault="00FB3971" w:rsidP="00FB3971">
      <w:pPr>
        <w:ind w:firstLine="720"/>
        <w:jc w:val="both"/>
        <w:rPr>
          <w:sz w:val="28"/>
          <w:szCs w:val="28"/>
          <w:lang w:val="uk-UA"/>
        </w:rPr>
      </w:pPr>
      <w:r w:rsidRPr="00A242EF">
        <w:rPr>
          <w:sz w:val="28"/>
          <w:szCs w:val="28"/>
          <w:lang w:val="uk-UA"/>
        </w:rPr>
        <w:t>Для дослідження бул</w:t>
      </w:r>
      <w:r>
        <w:rPr>
          <w:sz w:val="28"/>
          <w:szCs w:val="28"/>
          <w:lang w:val="uk-UA"/>
        </w:rPr>
        <w:t>и</w:t>
      </w:r>
      <w:r w:rsidRPr="00A242EF">
        <w:rPr>
          <w:sz w:val="28"/>
          <w:szCs w:val="28"/>
          <w:lang w:val="uk-UA"/>
        </w:rPr>
        <w:t xml:space="preserve"> відібран</w:t>
      </w:r>
      <w:r>
        <w:rPr>
          <w:sz w:val="28"/>
          <w:szCs w:val="28"/>
          <w:lang w:val="uk-UA"/>
        </w:rPr>
        <w:t>і</w:t>
      </w:r>
      <w:r w:rsidRPr="00A242EF">
        <w:rPr>
          <w:sz w:val="28"/>
          <w:szCs w:val="28"/>
          <w:lang w:val="uk-UA"/>
        </w:rPr>
        <w:t xml:space="preserve"> 123 хворих на ВХ ДПК, в яких гістологічно верифікован</w:t>
      </w:r>
      <w:r>
        <w:rPr>
          <w:sz w:val="28"/>
          <w:szCs w:val="28"/>
          <w:lang w:val="uk-UA"/>
        </w:rPr>
        <w:t>а</w:t>
      </w:r>
      <w:r w:rsidRPr="00A242EF">
        <w:rPr>
          <w:sz w:val="28"/>
          <w:szCs w:val="28"/>
          <w:lang w:val="uk-UA"/>
        </w:rPr>
        <w:t xml:space="preserve"> інфекці</w:t>
      </w:r>
      <w:r>
        <w:rPr>
          <w:sz w:val="28"/>
          <w:szCs w:val="28"/>
          <w:lang w:val="uk-UA"/>
        </w:rPr>
        <w:t>я</w:t>
      </w:r>
      <w:r w:rsidRPr="00A242EF">
        <w:rPr>
          <w:sz w:val="28"/>
          <w:szCs w:val="28"/>
          <w:lang w:val="uk-UA"/>
        </w:rPr>
        <w:t xml:space="preserve"> </w:t>
      </w:r>
      <w:r w:rsidRPr="00A242EF">
        <w:rPr>
          <w:iCs/>
          <w:sz w:val="28"/>
          <w:szCs w:val="28"/>
          <w:lang w:val="uk-UA"/>
        </w:rPr>
        <w:t>Hp</w:t>
      </w:r>
      <w:r w:rsidRPr="00A242EF">
        <w:rPr>
          <w:sz w:val="28"/>
          <w:szCs w:val="28"/>
          <w:lang w:val="uk-UA"/>
        </w:rPr>
        <w:t xml:space="preserve"> (популяція призначених на лікування). Із них у 2 ви</w:t>
      </w:r>
      <w:r w:rsidRPr="00A242EF">
        <w:rPr>
          <w:sz w:val="28"/>
          <w:szCs w:val="28"/>
          <w:lang w:val="uk-UA"/>
        </w:rPr>
        <w:softHyphen/>
        <w:t xml:space="preserve">никли побічні реакції </w:t>
      </w:r>
      <w:r>
        <w:rPr>
          <w:sz w:val="28"/>
          <w:szCs w:val="28"/>
          <w:lang w:val="uk-UA"/>
        </w:rPr>
        <w:t>під час</w:t>
      </w:r>
      <w:r w:rsidRPr="00A242EF">
        <w:rPr>
          <w:sz w:val="28"/>
          <w:szCs w:val="28"/>
          <w:lang w:val="uk-UA"/>
        </w:rPr>
        <w:t xml:space="preserve"> терапії, і лікування було продовжен</w:t>
      </w:r>
      <w:r>
        <w:rPr>
          <w:sz w:val="28"/>
          <w:szCs w:val="28"/>
          <w:lang w:val="uk-UA"/>
        </w:rPr>
        <w:t>е</w:t>
      </w:r>
      <w:r w:rsidRPr="00A242EF">
        <w:rPr>
          <w:sz w:val="28"/>
          <w:szCs w:val="28"/>
          <w:lang w:val="uk-UA"/>
        </w:rPr>
        <w:t xml:space="preserve"> лише ІПП. В одного хворого виконан</w:t>
      </w:r>
      <w:r>
        <w:rPr>
          <w:sz w:val="28"/>
          <w:szCs w:val="28"/>
          <w:lang w:val="uk-UA"/>
        </w:rPr>
        <w:t>а</w:t>
      </w:r>
      <w:r w:rsidRPr="00A242EF">
        <w:rPr>
          <w:sz w:val="28"/>
          <w:szCs w:val="28"/>
          <w:lang w:val="uk-UA"/>
        </w:rPr>
        <w:t xml:space="preserve"> резекці</w:t>
      </w:r>
      <w:r>
        <w:rPr>
          <w:sz w:val="28"/>
          <w:szCs w:val="28"/>
          <w:lang w:val="uk-UA"/>
        </w:rPr>
        <w:t>я</w:t>
      </w:r>
      <w:r w:rsidRPr="00A242EF">
        <w:rPr>
          <w:sz w:val="28"/>
          <w:szCs w:val="28"/>
          <w:lang w:val="uk-UA"/>
        </w:rPr>
        <w:t xml:space="preserve"> шлунка в зв’язку з рубцевим стенозом. У 12 хворих не відстежено відда</w:t>
      </w:r>
      <w:r w:rsidRPr="00A242EF">
        <w:rPr>
          <w:sz w:val="28"/>
          <w:szCs w:val="28"/>
          <w:lang w:val="uk-UA"/>
        </w:rPr>
        <w:softHyphen/>
        <w:t>лені результати лікування (переїзд, відмова від обстеження то</w:t>
      </w:r>
      <w:r w:rsidRPr="00A242EF">
        <w:rPr>
          <w:sz w:val="28"/>
          <w:szCs w:val="28"/>
          <w:lang w:val="uk-UA"/>
        </w:rPr>
        <w:softHyphen/>
        <w:t xml:space="preserve">що). Таким чином, протокольна популяція становила 108 хворих – 71 чоловік (65,7%) і 37 </w:t>
      </w:r>
      <w:r w:rsidRPr="00A242EF">
        <w:rPr>
          <w:sz w:val="28"/>
          <w:szCs w:val="28"/>
          <w:lang w:val="uk-UA"/>
        </w:rPr>
        <w:lastRenderedPageBreak/>
        <w:t>(33,6%) жінок. Вік хворих коливався від 16 до 75 р</w:t>
      </w:r>
      <w:r>
        <w:rPr>
          <w:sz w:val="28"/>
          <w:szCs w:val="28"/>
          <w:lang w:val="uk-UA"/>
        </w:rPr>
        <w:t>оків</w:t>
      </w:r>
      <w:r w:rsidRPr="00A242EF">
        <w:rPr>
          <w:sz w:val="28"/>
          <w:szCs w:val="28"/>
          <w:lang w:val="uk-UA"/>
        </w:rPr>
        <w:t>, середній – 41 рік. Активн</w:t>
      </w:r>
      <w:r>
        <w:rPr>
          <w:sz w:val="28"/>
          <w:szCs w:val="28"/>
          <w:lang w:val="uk-UA"/>
        </w:rPr>
        <w:t>а</w:t>
      </w:r>
      <w:r w:rsidRPr="00A242EF">
        <w:rPr>
          <w:sz w:val="28"/>
          <w:szCs w:val="28"/>
          <w:lang w:val="uk-UA"/>
        </w:rPr>
        <w:t xml:space="preserve"> виразк</w:t>
      </w:r>
      <w:r>
        <w:rPr>
          <w:sz w:val="28"/>
          <w:szCs w:val="28"/>
          <w:lang w:val="uk-UA"/>
        </w:rPr>
        <w:t>а</w:t>
      </w:r>
      <w:r w:rsidRPr="00A242EF">
        <w:rPr>
          <w:sz w:val="28"/>
          <w:szCs w:val="28"/>
          <w:lang w:val="uk-UA"/>
        </w:rPr>
        <w:t xml:space="preserve"> на момент включення в дослідження виявлен</w:t>
      </w:r>
      <w:r>
        <w:rPr>
          <w:sz w:val="28"/>
          <w:szCs w:val="28"/>
          <w:lang w:val="uk-UA"/>
        </w:rPr>
        <w:t>а</w:t>
      </w:r>
      <w:r w:rsidRPr="00A242EF">
        <w:rPr>
          <w:sz w:val="28"/>
          <w:szCs w:val="28"/>
          <w:lang w:val="uk-UA"/>
        </w:rPr>
        <w:t xml:space="preserve"> в 57 хворих. У решти пацієнтів були загострення больового синдрому і вторинні ознаки ВХ ДПК – ерозії ДПК та шлунка, рубцева деформація, бульбіт.</w:t>
      </w:r>
    </w:p>
    <w:p w:rsidR="00FB3971" w:rsidRPr="00A242EF" w:rsidRDefault="00FB3971" w:rsidP="00FB3971">
      <w:pPr>
        <w:ind w:firstLine="720"/>
        <w:jc w:val="both"/>
        <w:rPr>
          <w:spacing w:val="-4"/>
          <w:sz w:val="28"/>
          <w:szCs w:val="28"/>
          <w:lang w:val="uk-UA"/>
        </w:rPr>
      </w:pPr>
      <w:r w:rsidRPr="00A242EF">
        <w:rPr>
          <w:spacing w:val="-2"/>
          <w:sz w:val="28"/>
          <w:szCs w:val="28"/>
          <w:lang w:val="uk-UA"/>
        </w:rPr>
        <w:t>Усім хворим виконували ендоскопію з біопсією СО антрального і фун</w:t>
      </w:r>
      <w:r w:rsidRPr="00A242EF">
        <w:rPr>
          <w:spacing w:val="-2"/>
          <w:sz w:val="28"/>
          <w:szCs w:val="28"/>
          <w:lang w:val="uk-UA"/>
        </w:rPr>
        <w:softHyphen/>
        <w:t xml:space="preserve">дального відділу (у двох місцях з кожного відділу) до лікування, через 4-6 тижнів і через рік після ерадикаційної терапії. У препаратах СО шлунка за шкалою Діксона визначали ступінь колонізації </w:t>
      </w:r>
      <w:r w:rsidRPr="00A242EF">
        <w:rPr>
          <w:iCs/>
          <w:spacing w:val="-2"/>
          <w:sz w:val="28"/>
          <w:szCs w:val="28"/>
          <w:lang w:val="uk-UA"/>
        </w:rPr>
        <w:t xml:space="preserve">Hp, </w:t>
      </w:r>
      <w:r w:rsidRPr="00A242EF">
        <w:rPr>
          <w:spacing w:val="-2"/>
          <w:sz w:val="28"/>
          <w:szCs w:val="28"/>
          <w:lang w:val="uk-UA"/>
        </w:rPr>
        <w:t>активність запалення</w:t>
      </w:r>
      <w:r w:rsidRPr="00A242EF">
        <w:rPr>
          <w:iCs/>
          <w:spacing w:val="-2"/>
          <w:sz w:val="28"/>
          <w:szCs w:val="28"/>
          <w:lang w:val="uk-UA"/>
        </w:rPr>
        <w:t xml:space="preserve"> </w:t>
      </w:r>
      <w:r>
        <w:rPr>
          <w:iCs/>
          <w:spacing w:val="-2"/>
          <w:sz w:val="28"/>
          <w:szCs w:val="28"/>
          <w:lang w:val="uk-UA"/>
        </w:rPr>
        <w:t>—</w:t>
      </w:r>
      <w:r w:rsidRPr="00A242EF">
        <w:rPr>
          <w:iCs/>
          <w:spacing w:val="-2"/>
          <w:sz w:val="28"/>
          <w:szCs w:val="28"/>
          <w:lang w:val="uk-UA"/>
        </w:rPr>
        <w:t xml:space="preserve"> </w:t>
      </w:r>
      <w:r w:rsidRPr="00A242EF">
        <w:rPr>
          <w:spacing w:val="-2"/>
          <w:sz w:val="28"/>
          <w:szCs w:val="28"/>
          <w:lang w:val="uk-UA"/>
        </w:rPr>
        <w:t>інфільтрацію поліморф</w:t>
      </w:r>
      <w:r>
        <w:rPr>
          <w:spacing w:val="-2"/>
          <w:sz w:val="28"/>
          <w:szCs w:val="28"/>
          <w:lang w:val="uk-UA"/>
        </w:rPr>
        <w:softHyphen/>
      </w:r>
      <w:r w:rsidRPr="00A242EF">
        <w:rPr>
          <w:spacing w:val="-2"/>
          <w:sz w:val="28"/>
          <w:szCs w:val="28"/>
          <w:lang w:val="uk-UA"/>
        </w:rPr>
        <w:t>но</w:t>
      </w:r>
      <w:r w:rsidRPr="00A242EF">
        <w:rPr>
          <w:spacing w:val="-2"/>
          <w:sz w:val="28"/>
          <w:szCs w:val="28"/>
          <w:lang w:val="uk-UA"/>
        </w:rPr>
        <w:softHyphen/>
        <w:t xml:space="preserve">ядерними лейкоцитами (ПЯЛ), ступінь хронічного запалення </w:t>
      </w:r>
      <w:r>
        <w:rPr>
          <w:iCs/>
          <w:spacing w:val="-2"/>
          <w:sz w:val="28"/>
          <w:szCs w:val="28"/>
          <w:lang w:val="uk-UA"/>
        </w:rPr>
        <w:t>—</w:t>
      </w:r>
      <w:r w:rsidRPr="00A242EF">
        <w:rPr>
          <w:spacing w:val="-2"/>
          <w:sz w:val="28"/>
          <w:szCs w:val="28"/>
          <w:lang w:val="uk-UA"/>
        </w:rPr>
        <w:t xml:space="preserve"> інфільтрацію моно</w:t>
      </w:r>
      <w:r w:rsidRPr="00A242EF">
        <w:rPr>
          <w:spacing w:val="-2"/>
          <w:sz w:val="28"/>
          <w:szCs w:val="28"/>
          <w:lang w:val="uk-UA"/>
        </w:rPr>
        <w:softHyphen/>
        <w:t>нуклеарами (МНК) та атрофії, а також наявність повної або неповної киш</w:t>
      </w:r>
      <w:r w:rsidRPr="00A242EF">
        <w:rPr>
          <w:spacing w:val="-2"/>
          <w:sz w:val="28"/>
          <w:szCs w:val="28"/>
          <w:lang w:val="uk-UA"/>
        </w:rPr>
        <w:softHyphen/>
        <w:t xml:space="preserve">кової метаплазії. </w:t>
      </w:r>
      <w:r w:rsidRPr="00A242EF">
        <w:rPr>
          <w:bCs/>
          <w:spacing w:val="-4"/>
          <w:sz w:val="28"/>
          <w:szCs w:val="28"/>
          <w:lang w:val="uk-UA"/>
        </w:rPr>
        <w:t xml:space="preserve">Для встановлення Нp-статусу до лікування та через 4-6 тижнів після завершення </w:t>
      </w:r>
      <w:r>
        <w:rPr>
          <w:bCs/>
          <w:spacing w:val="-4"/>
          <w:sz w:val="28"/>
          <w:szCs w:val="28"/>
          <w:lang w:val="uk-UA"/>
        </w:rPr>
        <w:t>ерадикаційної</w:t>
      </w:r>
      <w:r w:rsidRPr="00A242EF">
        <w:rPr>
          <w:bCs/>
          <w:spacing w:val="-4"/>
          <w:sz w:val="28"/>
          <w:szCs w:val="28"/>
          <w:lang w:val="uk-UA"/>
        </w:rPr>
        <w:t xml:space="preserve"> терапії використовували 3 методи: гістологічний, швидкий уреазний тест та бактеріологічний (набір фірми b</w:t>
      </w:r>
      <w:r w:rsidRPr="00A242EF">
        <w:rPr>
          <w:snapToGrid w:val="0"/>
          <w:spacing w:val="-4"/>
          <w:sz w:val="28"/>
          <w:szCs w:val="28"/>
          <w:lang w:val="uk-UA"/>
        </w:rPr>
        <w:t>ioMerieux)</w:t>
      </w:r>
      <w:r w:rsidRPr="00A242EF">
        <w:rPr>
          <w:bCs/>
          <w:spacing w:val="-4"/>
          <w:sz w:val="28"/>
          <w:szCs w:val="28"/>
          <w:lang w:val="uk-UA"/>
        </w:rPr>
        <w:t>; для виз</w:t>
      </w:r>
      <w:r w:rsidRPr="00A242EF">
        <w:rPr>
          <w:bCs/>
          <w:spacing w:val="-4"/>
          <w:sz w:val="28"/>
          <w:szCs w:val="28"/>
          <w:lang w:val="uk-UA"/>
        </w:rPr>
        <w:softHyphen/>
        <w:t>начення чутливості штамів Нp до антибіотиків – бактеріологічний (метод культури).</w:t>
      </w:r>
    </w:p>
    <w:p w:rsidR="00FB3971" w:rsidRPr="00A242EF" w:rsidRDefault="00FB3971" w:rsidP="00FB3971">
      <w:pPr>
        <w:ind w:firstLine="720"/>
        <w:jc w:val="both"/>
        <w:rPr>
          <w:snapToGrid w:val="0"/>
          <w:sz w:val="28"/>
          <w:szCs w:val="28"/>
          <w:lang w:val="uk-UA"/>
        </w:rPr>
      </w:pPr>
      <w:r w:rsidRPr="00A242EF">
        <w:rPr>
          <w:sz w:val="28"/>
          <w:szCs w:val="28"/>
          <w:lang w:val="uk-UA"/>
        </w:rPr>
        <w:t>Усі хворі отримували потрійні схеми ерадикаційної терапії</w:t>
      </w:r>
      <w:r w:rsidRPr="00A242EF">
        <w:rPr>
          <w:snapToGrid w:val="0"/>
          <w:sz w:val="28"/>
          <w:szCs w:val="28"/>
          <w:lang w:val="uk-UA"/>
        </w:rPr>
        <w:t>. Після тижневої ера</w:t>
      </w:r>
      <w:r w:rsidRPr="00A242EF">
        <w:rPr>
          <w:snapToGrid w:val="0"/>
          <w:sz w:val="28"/>
          <w:szCs w:val="28"/>
          <w:lang w:val="uk-UA"/>
        </w:rPr>
        <w:softHyphen/>
        <w:t>дикаційної терапії при наявності резидуальних клінічних проявів хворі отри</w:t>
      </w:r>
      <w:r w:rsidRPr="00A242EF">
        <w:rPr>
          <w:snapToGrid w:val="0"/>
          <w:sz w:val="28"/>
          <w:szCs w:val="28"/>
          <w:lang w:val="uk-UA"/>
        </w:rPr>
        <w:softHyphen/>
        <w:t xml:space="preserve">мували монотерапію омепразолом 20 мг 1 раз на добу впродовж 2 тижнів, у разі ерозивного рефлюкс-езофагіту призначали омепразол 20 мг 2 рази на добу </w:t>
      </w:r>
      <w:r>
        <w:rPr>
          <w:snapToGrid w:val="0"/>
          <w:sz w:val="28"/>
          <w:szCs w:val="28"/>
          <w:lang w:val="uk-UA"/>
        </w:rPr>
        <w:t>3</w:t>
      </w:r>
      <w:r w:rsidRPr="00A242EF">
        <w:rPr>
          <w:snapToGrid w:val="0"/>
          <w:sz w:val="28"/>
          <w:szCs w:val="28"/>
          <w:lang w:val="uk-UA"/>
        </w:rPr>
        <w:t xml:space="preserve"> тиж</w:t>
      </w:r>
      <w:r w:rsidRPr="00A242EF">
        <w:rPr>
          <w:snapToGrid w:val="0"/>
          <w:sz w:val="28"/>
          <w:szCs w:val="28"/>
          <w:lang w:val="uk-UA"/>
        </w:rPr>
        <w:softHyphen/>
        <w:t xml:space="preserve">ні. </w:t>
      </w:r>
      <w:r w:rsidRPr="00A242EF">
        <w:rPr>
          <w:sz w:val="28"/>
          <w:szCs w:val="28"/>
          <w:lang w:val="uk-UA"/>
        </w:rPr>
        <w:t>Якщо на момент ендоскопічного контролю (4-6 тижнів</w:t>
      </w:r>
      <w:r>
        <w:rPr>
          <w:sz w:val="28"/>
          <w:szCs w:val="28"/>
          <w:lang w:val="uk-UA"/>
        </w:rPr>
        <w:t xml:space="preserve"> залежно від тривалості післяерадикаційної монотерапії</w:t>
      </w:r>
      <w:r w:rsidRPr="00A242EF">
        <w:rPr>
          <w:sz w:val="28"/>
          <w:szCs w:val="28"/>
          <w:lang w:val="uk-UA"/>
        </w:rPr>
        <w:t xml:space="preserve">) виявляли залишкові виразкові дефекти або ерозії, то призначали </w:t>
      </w:r>
      <w:r w:rsidRPr="00A242EF">
        <w:rPr>
          <w:snapToGrid w:val="0"/>
          <w:sz w:val="28"/>
          <w:szCs w:val="28"/>
          <w:lang w:val="uk-UA"/>
        </w:rPr>
        <w:t>омепразол 20 мг 1 раз на добу ще на 2 тижні, при наявності залишкових ерозій стравоходу – 2 рази на добу ще 4 тижні.</w:t>
      </w:r>
    </w:p>
    <w:p w:rsidR="00FB3971" w:rsidRPr="00A242EF" w:rsidRDefault="00FB3971" w:rsidP="00FB3971">
      <w:pPr>
        <w:pStyle w:val="24"/>
        <w:widowControl w:val="0"/>
        <w:spacing w:after="0" w:line="240" w:lineRule="auto"/>
        <w:ind w:left="0" w:firstLine="851"/>
        <w:jc w:val="both"/>
        <w:rPr>
          <w:spacing w:val="-4"/>
          <w:szCs w:val="28"/>
          <w:lang w:val="uk-UA"/>
        </w:rPr>
      </w:pPr>
      <w:r w:rsidRPr="00A242EF">
        <w:rPr>
          <w:snapToGrid w:val="0"/>
          <w:spacing w:val="-2"/>
          <w:szCs w:val="28"/>
          <w:lang w:val="uk-UA"/>
        </w:rPr>
        <w:t>Статистичний аналіз виконували з використанням пакет</w:t>
      </w:r>
      <w:r>
        <w:rPr>
          <w:snapToGrid w:val="0"/>
          <w:spacing w:val="-2"/>
          <w:szCs w:val="28"/>
          <w:lang w:val="uk-UA"/>
        </w:rPr>
        <w:t>а</w:t>
      </w:r>
      <w:r w:rsidRPr="00A242EF">
        <w:rPr>
          <w:snapToGrid w:val="0"/>
          <w:spacing w:val="-2"/>
          <w:szCs w:val="28"/>
          <w:lang w:val="uk-UA"/>
        </w:rPr>
        <w:t xml:space="preserve"> </w:t>
      </w:r>
      <w:r w:rsidRPr="00A242EF">
        <w:rPr>
          <w:spacing w:val="-2"/>
          <w:szCs w:val="28"/>
          <w:lang w:val="uk-UA"/>
        </w:rPr>
        <w:t>STATISTICA for Windows 5.5 (Statsoft, USA). Рангові показники порівнювали з</w:t>
      </w:r>
      <w:r>
        <w:rPr>
          <w:spacing w:val="-2"/>
          <w:szCs w:val="28"/>
          <w:lang w:val="uk-UA"/>
        </w:rPr>
        <w:t>а</w:t>
      </w:r>
      <w:r w:rsidRPr="00A242EF">
        <w:rPr>
          <w:spacing w:val="-2"/>
          <w:szCs w:val="28"/>
          <w:lang w:val="uk-UA"/>
        </w:rPr>
        <w:t xml:space="preserve"> допомогою кри</w:t>
      </w:r>
      <w:r>
        <w:rPr>
          <w:spacing w:val="-2"/>
          <w:szCs w:val="28"/>
          <w:lang w:val="uk-UA"/>
        </w:rPr>
        <w:softHyphen/>
      </w:r>
      <w:r w:rsidRPr="00A242EF">
        <w:rPr>
          <w:spacing w:val="-2"/>
          <w:szCs w:val="28"/>
          <w:lang w:val="uk-UA"/>
        </w:rPr>
        <w:t>теріїв Манн-Вітні, Колмогорова-Смірнова і Вілкоксона. Для визначення зв’язку між якісними характеристиками застосовували критерій χ</w:t>
      </w:r>
      <w:r w:rsidRPr="00A242EF">
        <w:rPr>
          <w:spacing w:val="-2"/>
          <w:szCs w:val="28"/>
          <w:vertAlign w:val="superscript"/>
          <w:lang w:val="uk-UA"/>
        </w:rPr>
        <w:t xml:space="preserve">2 </w:t>
      </w:r>
      <w:r w:rsidRPr="00A242EF">
        <w:rPr>
          <w:spacing w:val="-2"/>
          <w:szCs w:val="28"/>
          <w:lang w:val="uk-UA"/>
        </w:rPr>
        <w:t>(точний критерій Фі</w:t>
      </w:r>
      <w:r>
        <w:rPr>
          <w:spacing w:val="-2"/>
          <w:szCs w:val="28"/>
          <w:lang w:val="uk-UA"/>
        </w:rPr>
        <w:softHyphen/>
      </w:r>
      <w:r w:rsidRPr="00A242EF">
        <w:rPr>
          <w:spacing w:val="-2"/>
          <w:szCs w:val="28"/>
          <w:lang w:val="uk-UA"/>
        </w:rPr>
        <w:t>шера у випадку таблиць 2</w:t>
      </w:r>
      <w:r>
        <w:rPr>
          <w:spacing w:val="-2"/>
          <w:szCs w:val="28"/>
          <w:lang w:val="uk-UA"/>
        </w:rPr>
        <w:sym w:font="Symbol" w:char="F0B4"/>
      </w:r>
      <w:r w:rsidRPr="00A242EF">
        <w:rPr>
          <w:spacing w:val="-2"/>
          <w:szCs w:val="28"/>
          <w:lang w:val="uk-UA"/>
        </w:rPr>
        <w:t xml:space="preserve">2). </w:t>
      </w:r>
      <w:r w:rsidRPr="00A242EF">
        <w:rPr>
          <w:spacing w:val="-4"/>
          <w:szCs w:val="28"/>
          <w:lang w:val="uk-UA"/>
        </w:rPr>
        <w:t>Для з’ясування коре</w:t>
      </w:r>
      <w:r w:rsidRPr="00A242EF">
        <w:rPr>
          <w:spacing w:val="-4"/>
          <w:szCs w:val="28"/>
          <w:lang w:val="uk-UA"/>
        </w:rPr>
        <w:softHyphen/>
        <w:t>ля</w:t>
      </w:r>
      <w:r w:rsidRPr="00A242EF">
        <w:rPr>
          <w:spacing w:val="-4"/>
          <w:szCs w:val="28"/>
          <w:lang w:val="uk-UA"/>
        </w:rPr>
        <w:softHyphen/>
        <w:t>тивних зв’язків між ранго</w:t>
      </w:r>
      <w:r>
        <w:rPr>
          <w:spacing w:val="-4"/>
          <w:szCs w:val="28"/>
          <w:lang w:val="uk-UA"/>
        </w:rPr>
        <w:softHyphen/>
      </w:r>
      <w:r w:rsidRPr="00A242EF">
        <w:rPr>
          <w:spacing w:val="-4"/>
          <w:szCs w:val="28"/>
          <w:lang w:val="uk-UA"/>
        </w:rPr>
        <w:t>вими характеристиками застосовували критерій τ Кендала. Для передбачення віддалених наслідків лікування бу</w:t>
      </w:r>
      <w:r>
        <w:rPr>
          <w:spacing w:val="-4"/>
          <w:szCs w:val="28"/>
          <w:lang w:val="uk-UA"/>
        </w:rPr>
        <w:t>в</w:t>
      </w:r>
      <w:r w:rsidRPr="00A242EF">
        <w:rPr>
          <w:spacing w:val="-4"/>
          <w:szCs w:val="28"/>
          <w:lang w:val="uk-UA"/>
        </w:rPr>
        <w:t xml:space="preserve"> застосован</w:t>
      </w:r>
      <w:r>
        <w:rPr>
          <w:spacing w:val="-4"/>
          <w:szCs w:val="28"/>
          <w:lang w:val="uk-UA"/>
        </w:rPr>
        <w:t>ий</w:t>
      </w:r>
      <w:r w:rsidRPr="00A242EF">
        <w:rPr>
          <w:spacing w:val="-4"/>
          <w:szCs w:val="28"/>
          <w:lang w:val="uk-UA"/>
        </w:rPr>
        <w:t xml:space="preserve"> багатофакторний дискримінантний аналіз.</w:t>
      </w:r>
    </w:p>
    <w:p w:rsidR="00FB3971" w:rsidRPr="00A242EF" w:rsidRDefault="00FB3971" w:rsidP="00FB3971">
      <w:pPr>
        <w:spacing w:before="60"/>
        <w:ind w:firstLine="720"/>
        <w:jc w:val="both"/>
        <w:rPr>
          <w:sz w:val="28"/>
          <w:szCs w:val="28"/>
          <w:lang w:val="uk-UA"/>
        </w:rPr>
      </w:pPr>
      <w:r w:rsidRPr="00A242EF">
        <w:rPr>
          <w:b/>
          <w:sz w:val="28"/>
          <w:szCs w:val="28"/>
          <w:lang w:val="uk-UA"/>
        </w:rPr>
        <w:t>Результати роботи.</w:t>
      </w:r>
      <w:r w:rsidRPr="00A242EF">
        <w:rPr>
          <w:sz w:val="28"/>
          <w:szCs w:val="28"/>
          <w:lang w:val="uk-UA"/>
        </w:rPr>
        <w:t xml:space="preserve"> Аналіз ступеня колонізації Hp і морфологічних особ</w:t>
      </w:r>
      <w:r w:rsidRPr="00A242EF">
        <w:rPr>
          <w:sz w:val="28"/>
          <w:szCs w:val="28"/>
          <w:lang w:val="uk-UA"/>
        </w:rPr>
        <w:softHyphen/>
        <w:t>ливостей гастриту не виявив їх залежності від характеру виразкового субстрату (активна виразка і без неї) на момент обстеження, від наявності ДГР або рефлюкс-езофагіту. Натомість виявлен</w:t>
      </w:r>
      <w:r>
        <w:rPr>
          <w:sz w:val="28"/>
          <w:szCs w:val="28"/>
          <w:lang w:val="uk-UA"/>
        </w:rPr>
        <w:t>ий</w:t>
      </w:r>
      <w:r w:rsidRPr="00A242EF">
        <w:rPr>
          <w:sz w:val="28"/>
          <w:szCs w:val="28"/>
          <w:lang w:val="uk-UA"/>
        </w:rPr>
        <w:t xml:space="preserve"> чіткий позитивний зв’язок ступеня колонізації Hp з активністю гастриту та частотою кишкової метаплазії. Із тривалістю захво</w:t>
      </w:r>
      <w:r w:rsidRPr="00A242EF">
        <w:rPr>
          <w:sz w:val="28"/>
          <w:szCs w:val="28"/>
          <w:lang w:val="uk-UA"/>
        </w:rPr>
        <w:softHyphen/>
        <w:t>рю</w:t>
      </w:r>
      <w:r w:rsidRPr="00A242EF">
        <w:rPr>
          <w:sz w:val="28"/>
          <w:szCs w:val="28"/>
          <w:lang w:val="uk-UA"/>
        </w:rPr>
        <w:softHyphen/>
        <w:t>вання, і, відповідно, посиленням атрофії СО антруму колонізація цього відділу зменшувалася, ступінь атрофії прямо корелював з вираженістю хронічного запа</w:t>
      </w:r>
      <w:r w:rsidRPr="00A242EF">
        <w:rPr>
          <w:sz w:val="28"/>
          <w:szCs w:val="28"/>
          <w:lang w:val="uk-UA"/>
        </w:rPr>
        <w:softHyphen/>
        <w:t>лення, і обидва ці показники – із віком і тривалістю хвороби. Не виявлен</w:t>
      </w:r>
      <w:r>
        <w:rPr>
          <w:sz w:val="28"/>
          <w:szCs w:val="28"/>
          <w:lang w:val="uk-UA"/>
        </w:rPr>
        <w:t>ий</w:t>
      </w:r>
      <w:r w:rsidRPr="00A242EF">
        <w:rPr>
          <w:sz w:val="28"/>
          <w:szCs w:val="28"/>
          <w:lang w:val="uk-UA"/>
        </w:rPr>
        <w:t xml:space="preserve"> безпосередн</w:t>
      </w:r>
      <w:r>
        <w:rPr>
          <w:sz w:val="28"/>
          <w:szCs w:val="28"/>
          <w:lang w:val="uk-UA"/>
        </w:rPr>
        <w:t>ій</w:t>
      </w:r>
      <w:r w:rsidRPr="00A242EF">
        <w:rPr>
          <w:sz w:val="28"/>
          <w:szCs w:val="28"/>
          <w:lang w:val="uk-UA"/>
        </w:rPr>
        <w:t xml:space="preserve"> зв’яз</w:t>
      </w:r>
      <w:r>
        <w:rPr>
          <w:sz w:val="28"/>
          <w:szCs w:val="28"/>
          <w:lang w:val="uk-UA"/>
        </w:rPr>
        <w:t>о</w:t>
      </w:r>
      <w:r w:rsidRPr="00A242EF">
        <w:rPr>
          <w:sz w:val="28"/>
          <w:szCs w:val="28"/>
          <w:lang w:val="uk-UA"/>
        </w:rPr>
        <w:t>к між активним і хронічним запаленням, що свідчить про складний характер динаміки запально-атрофічних процесів СО шлунка при довготривалому Hp-асоційованому гастриті.</w:t>
      </w:r>
    </w:p>
    <w:p w:rsidR="00FB3971" w:rsidRPr="00A242EF" w:rsidRDefault="00FB3971" w:rsidP="00FB3971">
      <w:pPr>
        <w:tabs>
          <w:tab w:val="left" w:pos="0"/>
        </w:tabs>
        <w:ind w:firstLine="720"/>
        <w:jc w:val="both"/>
        <w:rPr>
          <w:sz w:val="28"/>
          <w:szCs w:val="28"/>
          <w:lang w:val="uk-UA"/>
        </w:rPr>
      </w:pPr>
      <w:r w:rsidRPr="00A242EF">
        <w:rPr>
          <w:sz w:val="28"/>
          <w:szCs w:val="28"/>
          <w:lang w:val="uk-UA"/>
        </w:rPr>
        <w:t>Ерадикаці</w:t>
      </w:r>
      <w:r>
        <w:rPr>
          <w:sz w:val="28"/>
          <w:szCs w:val="28"/>
          <w:lang w:val="uk-UA"/>
        </w:rPr>
        <w:t>я</w:t>
      </w:r>
      <w:r w:rsidRPr="00A242EF">
        <w:rPr>
          <w:sz w:val="28"/>
          <w:szCs w:val="28"/>
          <w:lang w:val="uk-UA"/>
        </w:rPr>
        <w:t xml:space="preserve"> загалом бул</w:t>
      </w:r>
      <w:r>
        <w:rPr>
          <w:sz w:val="28"/>
          <w:szCs w:val="28"/>
          <w:lang w:val="uk-UA"/>
        </w:rPr>
        <w:t>а</w:t>
      </w:r>
      <w:r w:rsidRPr="00A242EF">
        <w:rPr>
          <w:sz w:val="28"/>
          <w:szCs w:val="28"/>
          <w:lang w:val="uk-UA"/>
        </w:rPr>
        <w:t xml:space="preserve"> підтверджен</w:t>
      </w:r>
      <w:r>
        <w:rPr>
          <w:sz w:val="28"/>
          <w:szCs w:val="28"/>
          <w:lang w:val="uk-UA"/>
        </w:rPr>
        <w:t>а</w:t>
      </w:r>
      <w:r w:rsidRPr="00A242EF">
        <w:rPr>
          <w:sz w:val="28"/>
          <w:szCs w:val="28"/>
          <w:lang w:val="uk-UA"/>
        </w:rPr>
        <w:t xml:space="preserve"> у </w:t>
      </w:r>
      <w:r w:rsidRPr="0057120B">
        <w:rPr>
          <w:sz w:val="28"/>
          <w:szCs w:val="28"/>
        </w:rPr>
        <w:t>9</w:t>
      </w:r>
      <w:r w:rsidRPr="00A242EF">
        <w:rPr>
          <w:sz w:val="28"/>
          <w:szCs w:val="28"/>
          <w:lang w:val="uk-UA"/>
        </w:rPr>
        <w:t>8 (9</w:t>
      </w:r>
      <w:r w:rsidRPr="0057120B">
        <w:rPr>
          <w:sz w:val="28"/>
          <w:szCs w:val="28"/>
        </w:rPr>
        <w:t>0</w:t>
      </w:r>
      <w:r w:rsidRPr="00A242EF">
        <w:rPr>
          <w:sz w:val="28"/>
          <w:szCs w:val="28"/>
          <w:lang w:val="uk-UA"/>
        </w:rPr>
        <w:t>,7%) хворих, у тому числі у 51 (89,5%) пацієнт</w:t>
      </w:r>
      <w:r>
        <w:rPr>
          <w:sz w:val="28"/>
          <w:szCs w:val="28"/>
          <w:lang w:val="uk-UA"/>
        </w:rPr>
        <w:t>а</w:t>
      </w:r>
      <w:r w:rsidRPr="00A242EF">
        <w:rPr>
          <w:sz w:val="28"/>
          <w:szCs w:val="28"/>
          <w:lang w:val="uk-UA"/>
        </w:rPr>
        <w:t xml:space="preserve"> з активною виразкою ДПК на момент початку лікування і 3</w:t>
      </w:r>
      <w:r w:rsidRPr="0057120B">
        <w:rPr>
          <w:sz w:val="28"/>
          <w:szCs w:val="28"/>
        </w:rPr>
        <w:t>7</w:t>
      </w:r>
      <w:r w:rsidRPr="00A242EF">
        <w:rPr>
          <w:sz w:val="28"/>
          <w:szCs w:val="28"/>
          <w:lang w:val="uk-UA"/>
        </w:rPr>
        <w:t xml:space="preserve"> (94,9%) пацієнтів </w:t>
      </w:r>
      <w:r>
        <w:rPr>
          <w:sz w:val="28"/>
          <w:szCs w:val="28"/>
          <w:lang w:val="uk-UA"/>
        </w:rPr>
        <w:t>і</w:t>
      </w:r>
      <w:r w:rsidRPr="00A242EF">
        <w:rPr>
          <w:sz w:val="28"/>
          <w:szCs w:val="28"/>
          <w:lang w:val="uk-UA"/>
        </w:rPr>
        <w:t>з ерозивним ураженням шлунка і ДПК. Частота успіху еради</w:t>
      </w:r>
      <w:r w:rsidRPr="00A242EF">
        <w:rPr>
          <w:sz w:val="28"/>
          <w:szCs w:val="28"/>
          <w:lang w:val="uk-UA"/>
        </w:rPr>
        <w:softHyphen/>
        <w:t xml:space="preserve">кації не мала суттєвих відмінностей залежно від віку, статі пацієнтів, характеру уражень СО і ДГР. </w:t>
      </w:r>
      <w:r w:rsidRPr="00A242EF">
        <w:rPr>
          <w:sz w:val="28"/>
          <w:szCs w:val="28"/>
          <w:lang w:val="uk-UA"/>
        </w:rPr>
        <w:lastRenderedPageBreak/>
        <w:t>Ми не виявили суттєвих від</w:t>
      </w:r>
      <w:r w:rsidRPr="00A242EF">
        <w:rPr>
          <w:sz w:val="28"/>
          <w:szCs w:val="28"/>
          <w:lang w:val="uk-UA"/>
        </w:rPr>
        <w:softHyphen/>
        <w:t>мінностей вихідних характеристик гастриту в пацієнтів із успішною і неуспішною ерадикацією.</w:t>
      </w:r>
    </w:p>
    <w:p w:rsidR="00FB3971" w:rsidRPr="00A242EF" w:rsidRDefault="00FB3971" w:rsidP="00FB3971">
      <w:pPr>
        <w:tabs>
          <w:tab w:val="left" w:pos="0"/>
        </w:tabs>
        <w:ind w:firstLine="720"/>
        <w:jc w:val="both"/>
        <w:rPr>
          <w:sz w:val="28"/>
          <w:szCs w:val="28"/>
          <w:lang w:val="uk-UA"/>
        </w:rPr>
      </w:pPr>
      <w:r w:rsidRPr="00A242EF">
        <w:rPr>
          <w:sz w:val="28"/>
          <w:szCs w:val="28"/>
          <w:lang w:val="uk-UA"/>
        </w:rPr>
        <w:t>Позитивної динаміки протягом місяця після ерадикації зазнавало лише активне запалення СО – ступінь інфільтрації ПЯЛ. Після лікування її вираженість вже прямо корелювала з інфільтрацією МНК до лікування – при хронічному гастриті з атрофією стихання активності процесу уповільнене.</w:t>
      </w:r>
    </w:p>
    <w:p w:rsidR="00FB3971" w:rsidRPr="00A242EF" w:rsidRDefault="00FB3971" w:rsidP="00FB3971">
      <w:pPr>
        <w:tabs>
          <w:tab w:val="left" w:pos="0"/>
        </w:tabs>
        <w:ind w:firstLine="720"/>
        <w:jc w:val="both"/>
        <w:rPr>
          <w:sz w:val="28"/>
          <w:szCs w:val="28"/>
          <w:lang w:val="uk-UA"/>
        </w:rPr>
      </w:pPr>
      <w:r w:rsidRPr="00A242EF">
        <w:rPr>
          <w:sz w:val="28"/>
          <w:szCs w:val="28"/>
          <w:lang w:val="uk-UA"/>
        </w:rPr>
        <w:t>За даними контрольного ендоскопічного дослідження</w:t>
      </w:r>
      <w:r>
        <w:rPr>
          <w:sz w:val="28"/>
          <w:szCs w:val="28"/>
          <w:lang w:val="uk-UA"/>
        </w:rPr>
        <w:t>,</w:t>
      </w:r>
      <w:r w:rsidRPr="00A242EF">
        <w:rPr>
          <w:sz w:val="28"/>
          <w:szCs w:val="28"/>
          <w:lang w:val="uk-UA"/>
        </w:rPr>
        <w:t xml:space="preserve"> через 4-6 тижнів піс</w:t>
      </w:r>
      <w:r>
        <w:rPr>
          <w:sz w:val="28"/>
          <w:szCs w:val="28"/>
          <w:lang w:val="uk-UA"/>
        </w:rPr>
        <w:softHyphen/>
      </w:r>
      <w:r w:rsidRPr="00A242EF">
        <w:rPr>
          <w:sz w:val="28"/>
          <w:szCs w:val="28"/>
          <w:lang w:val="uk-UA"/>
        </w:rPr>
        <w:t>ля закінчення ерадикаційної терапії хворих можна було поділити на такі підгрупи: а) повне загоєння як основного виразкового кратера, так і всіх дрібних поверх</w:t>
      </w:r>
      <w:r>
        <w:rPr>
          <w:sz w:val="28"/>
          <w:szCs w:val="28"/>
          <w:lang w:val="uk-UA"/>
        </w:rPr>
        <w:softHyphen/>
      </w:r>
      <w:r w:rsidRPr="00A242EF">
        <w:rPr>
          <w:sz w:val="28"/>
          <w:szCs w:val="28"/>
          <w:lang w:val="uk-UA"/>
        </w:rPr>
        <w:t>невих дефектів СО шлунка і ДПК (ерозій); б) неповне загоєння виразки – стадія фраг</w:t>
      </w:r>
      <w:r w:rsidRPr="00A242EF">
        <w:rPr>
          <w:sz w:val="28"/>
          <w:szCs w:val="28"/>
          <w:lang w:val="uk-UA"/>
        </w:rPr>
        <w:softHyphen/>
        <w:t>ментації або залишкового дефекту СО; в) виразка загоєна повністю, однак у шлунку або ДПК виявлен</w:t>
      </w:r>
      <w:r>
        <w:rPr>
          <w:sz w:val="28"/>
          <w:szCs w:val="28"/>
          <w:lang w:val="uk-UA"/>
        </w:rPr>
        <w:t>і</w:t>
      </w:r>
      <w:r w:rsidRPr="00A242EF">
        <w:rPr>
          <w:sz w:val="28"/>
          <w:szCs w:val="28"/>
          <w:lang w:val="uk-UA"/>
        </w:rPr>
        <w:t xml:space="preserve"> ерозії на тлі набряку і гіперемії СО. У двох останніх варіантах в низці випадків утримувалися залишкові клінічні прояви, що потре</w:t>
      </w:r>
      <w:r w:rsidRPr="00A242EF">
        <w:rPr>
          <w:sz w:val="28"/>
          <w:szCs w:val="28"/>
          <w:lang w:val="uk-UA"/>
        </w:rPr>
        <w:softHyphen/>
        <w:t>бували додаткового лікування ІПП.</w:t>
      </w:r>
    </w:p>
    <w:p w:rsidR="00FB3971" w:rsidRPr="00A242EF" w:rsidRDefault="00FB3971" w:rsidP="00FB3971">
      <w:pPr>
        <w:tabs>
          <w:tab w:val="left" w:pos="0"/>
        </w:tabs>
        <w:ind w:firstLine="720"/>
        <w:jc w:val="both"/>
        <w:rPr>
          <w:sz w:val="28"/>
          <w:szCs w:val="28"/>
          <w:lang w:val="uk-UA"/>
        </w:rPr>
      </w:pPr>
      <w:r w:rsidRPr="00A242EF">
        <w:rPr>
          <w:sz w:val="28"/>
          <w:szCs w:val="28"/>
          <w:lang w:val="uk-UA"/>
        </w:rPr>
        <w:t>Повний ендоскопічно-бактеріологічний успіх лікування через 4-6 тижнів – відсутність як виразкового кратера, так і ерозивних уражень шлунка і ДПК на тлі ерадикації Hp мав місце в 68,6% хворих з активною виразкою, і 75,7% хворих з ерозивно-виразковими ураженнями. Темпи репарації СО залежали від ера</w:t>
      </w:r>
      <w:r w:rsidRPr="00A242EF">
        <w:rPr>
          <w:sz w:val="28"/>
          <w:szCs w:val="28"/>
          <w:lang w:val="uk-UA"/>
        </w:rPr>
        <w:softHyphen/>
        <w:t>дикації Hp: відсутність як виразкового кратера, так і ерозивних уражень за успіху ерадикації становила 71,5%, натомість при неефективній ерадикації – лише 3</w:t>
      </w:r>
      <w:r>
        <w:rPr>
          <w:sz w:val="28"/>
          <w:szCs w:val="28"/>
          <w:lang w:val="uk-UA"/>
        </w:rPr>
        <w:t>7</w:t>
      </w:r>
      <w:r w:rsidRPr="00A242EF">
        <w:rPr>
          <w:sz w:val="28"/>
          <w:szCs w:val="28"/>
          <w:lang w:val="uk-UA"/>
        </w:rPr>
        <w:t>,</w:t>
      </w:r>
      <w:r>
        <w:rPr>
          <w:sz w:val="28"/>
          <w:szCs w:val="28"/>
          <w:lang w:val="uk-UA"/>
        </w:rPr>
        <w:t>5</w:t>
      </w:r>
      <w:r w:rsidRPr="00A242EF">
        <w:rPr>
          <w:sz w:val="28"/>
          <w:szCs w:val="28"/>
          <w:lang w:val="uk-UA"/>
        </w:rPr>
        <w:t>% (рис. 1). Вищою була і частка заруб</w:t>
      </w:r>
      <w:r w:rsidRPr="00A242EF">
        <w:rPr>
          <w:sz w:val="28"/>
          <w:szCs w:val="28"/>
          <w:lang w:val="uk-UA"/>
        </w:rPr>
        <w:softHyphen/>
        <w:t>цьованих виразок – 86,2% проти 50,0%.</w:t>
      </w:r>
    </w:p>
    <w:p w:rsidR="00FB3971" w:rsidRPr="00A242EF" w:rsidRDefault="00FB3971" w:rsidP="00FB3971">
      <w:pPr>
        <w:ind w:firstLine="709"/>
        <w:jc w:val="both"/>
        <w:rPr>
          <w:spacing w:val="-2"/>
          <w:sz w:val="28"/>
          <w:szCs w:val="28"/>
          <w:lang w:val="uk-UA"/>
        </w:rPr>
      </w:pPr>
      <w:r w:rsidRPr="00A242EF">
        <w:rPr>
          <w:sz w:val="28"/>
          <w:szCs w:val="28"/>
          <w:lang w:val="uk-UA"/>
        </w:rPr>
        <w:t>Усупереч сподіванням, не виявлен</w:t>
      </w:r>
      <w:r>
        <w:rPr>
          <w:sz w:val="28"/>
          <w:szCs w:val="28"/>
          <w:lang w:val="uk-UA"/>
        </w:rPr>
        <w:t>а</w:t>
      </w:r>
      <w:r w:rsidRPr="00A242EF">
        <w:rPr>
          <w:sz w:val="28"/>
          <w:szCs w:val="28"/>
          <w:lang w:val="uk-UA"/>
        </w:rPr>
        <w:t xml:space="preserve"> значущ</w:t>
      </w:r>
      <w:r>
        <w:rPr>
          <w:sz w:val="28"/>
          <w:szCs w:val="28"/>
          <w:lang w:val="uk-UA"/>
        </w:rPr>
        <w:t>а</w:t>
      </w:r>
      <w:r w:rsidRPr="00A242EF">
        <w:rPr>
          <w:sz w:val="28"/>
          <w:szCs w:val="28"/>
          <w:lang w:val="uk-UA"/>
        </w:rPr>
        <w:t xml:space="preserve"> відмінн</w:t>
      </w:r>
      <w:r>
        <w:rPr>
          <w:sz w:val="28"/>
          <w:szCs w:val="28"/>
          <w:lang w:val="uk-UA"/>
        </w:rPr>
        <w:t>і</w:t>
      </w:r>
      <w:r w:rsidRPr="00A242EF">
        <w:rPr>
          <w:sz w:val="28"/>
          <w:szCs w:val="28"/>
          <w:lang w:val="uk-UA"/>
        </w:rPr>
        <w:t>ст</w:t>
      </w:r>
      <w:r>
        <w:rPr>
          <w:sz w:val="28"/>
          <w:szCs w:val="28"/>
          <w:lang w:val="uk-UA"/>
        </w:rPr>
        <w:t>ь</w:t>
      </w:r>
      <w:r w:rsidRPr="00A242EF">
        <w:rPr>
          <w:sz w:val="28"/>
          <w:szCs w:val="28"/>
          <w:lang w:val="uk-UA"/>
        </w:rPr>
        <w:t xml:space="preserve"> частоти повного успіху лікування в підгрупі активної виразки і ерозивних уражень. Вірогідно</w:t>
      </w:r>
      <w:r>
        <w:rPr>
          <w:sz w:val="28"/>
          <w:szCs w:val="28"/>
          <w:lang w:val="uk-UA"/>
        </w:rPr>
        <w:t>,</w:t>
      </w:r>
      <w:r w:rsidRPr="00A242EF">
        <w:rPr>
          <w:sz w:val="28"/>
          <w:szCs w:val="28"/>
          <w:lang w:val="uk-UA"/>
        </w:rPr>
        <w:t xml:space="preserve"> ми маємо справу з хронічними ерозіями, де суттєво порушена репарація СО. Серед хворих з успішною ерадикацією не виявлен</w:t>
      </w:r>
      <w:r>
        <w:rPr>
          <w:sz w:val="28"/>
          <w:szCs w:val="28"/>
          <w:lang w:val="uk-UA"/>
        </w:rPr>
        <w:t>а</w:t>
      </w:r>
      <w:r w:rsidRPr="00A242EF">
        <w:rPr>
          <w:sz w:val="28"/>
          <w:szCs w:val="28"/>
          <w:lang w:val="uk-UA"/>
        </w:rPr>
        <w:t xml:space="preserve"> залежн</w:t>
      </w:r>
      <w:r>
        <w:rPr>
          <w:sz w:val="28"/>
          <w:szCs w:val="28"/>
          <w:lang w:val="uk-UA"/>
        </w:rPr>
        <w:t>і</w:t>
      </w:r>
      <w:r w:rsidRPr="00A242EF">
        <w:rPr>
          <w:sz w:val="28"/>
          <w:szCs w:val="28"/>
          <w:lang w:val="uk-UA"/>
        </w:rPr>
        <w:t>ст</w:t>
      </w:r>
      <w:r>
        <w:rPr>
          <w:sz w:val="28"/>
          <w:szCs w:val="28"/>
          <w:lang w:val="uk-UA"/>
        </w:rPr>
        <w:t>ь</w:t>
      </w:r>
      <w:r w:rsidRPr="00A242EF">
        <w:rPr>
          <w:sz w:val="28"/>
          <w:szCs w:val="28"/>
          <w:lang w:val="uk-UA"/>
        </w:rPr>
        <w:t xml:space="preserve"> частоти повного тера</w:t>
      </w:r>
      <w:r w:rsidRPr="00A242EF">
        <w:rPr>
          <w:sz w:val="28"/>
          <w:szCs w:val="28"/>
          <w:lang w:val="uk-UA"/>
        </w:rPr>
        <w:softHyphen/>
        <w:t>певтичного успіху від статі, віку, тривалості анамнезу, наявності езофагіту та ДГР. Швидка епітелізація усіх ВЕУ мала значущий зв’язок лише зі сту</w:t>
      </w:r>
      <w:r w:rsidRPr="00A242EF">
        <w:rPr>
          <w:sz w:val="28"/>
          <w:szCs w:val="28"/>
          <w:lang w:val="uk-UA"/>
        </w:rPr>
        <w:softHyphen/>
        <w:t>пенем колонізації Hp антруму до лікування – вищий ступінь колонізації передбачав не лише швидшу епітелізацію виразкового кратера, а й повне зник</w:t>
      </w:r>
      <w:r w:rsidRPr="00A242EF">
        <w:rPr>
          <w:sz w:val="28"/>
          <w:szCs w:val="28"/>
          <w:lang w:val="uk-UA"/>
        </w:rPr>
        <w:softHyphen/>
        <w:t>нення ерозій шлунка і ДПК. Відзначен</w:t>
      </w:r>
      <w:r>
        <w:rPr>
          <w:sz w:val="28"/>
          <w:szCs w:val="28"/>
          <w:lang w:val="uk-UA"/>
        </w:rPr>
        <w:t>а</w:t>
      </w:r>
      <w:r w:rsidRPr="00A242EF">
        <w:rPr>
          <w:sz w:val="28"/>
          <w:szCs w:val="28"/>
          <w:lang w:val="uk-UA"/>
        </w:rPr>
        <w:t xml:space="preserve"> тенденці</w:t>
      </w:r>
      <w:r>
        <w:rPr>
          <w:sz w:val="28"/>
          <w:szCs w:val="28"/>
          <w:lang w:val="uk-UA"/>
        </w:rPr>
        <w:t>я</w:t>
      </w:r>
      <w:r w:rsidRPr="00A242EF">
        <w:rPr>
          <w:sz w:val="28"/>
          <w:szCs w:val="28"/>
          <w:lang w:val="uk-UA"/>
        </w:rPr>
        <w:t xml:space="preserve"> до зв’язку епітелізації з активністю запа</w:t>
      </w:r>
      <w:r>
        <w:rPr>
          <w:sz w:val="28"/>
          <w:szCs w:val="28"/>
          <w:lang w:val="uk-UA"/>
        </w:rPr>
        <w:softHyphen/>
      </w:r>
      <w:r w:rsidRPr="00A242EF">
        <w:rPr>
          <w:sz w:val="28"/>
          <w:szCs w:val="28"/>
          <w:lang w:val="uk-UA"/>
        </w:rPr>
        <w:t>лення антрального відділу, що закономірно, оскільки остання прямо корелювала зі ступенем колонізації. Вірогідно, торпідний перебіг інфекцій</w:t>
      </w:r>
      <w:r w:rsidRPr="00A242EF">
        <w:rPr>
          <w:sz w:val="28"/>
          <w:szCs w:val="28"/>
          <w:lang w:val="uk-UA"/>
        </w:rPr>
        <w:softHyphen/>
        <w:t>но-запального процесу в антрумі супроводжувався сповільненою реге</w:t>
      </w:r>
      <w:r w:rsidRPr="00A242EF">
        <w:rPr>
          <w:sz w:val="28"/>
          <w:szCs w:val="28"/>
          <w:lang w:val="uk-UA"/>
        </w:rPr>
        <w:softHyphen/>
        <w:t xml:space="preserve">нерацією: відповідь у формі виразки на помірну колонізацію – ознака слабкої опірності. Слабка колонізація антруму також є свідченням міграції Hp в тіло шлунка </w:t>
      </w:r>
      <w:r>
        <w:rPr>
          <w:sz w:val="28"/>
          <w:szCs w:val="28"/>
          <w:lang w:val="uk-UA"/>
        </w:rPr>
        <w:t>та</w:t>
      </w:r>
      <w:r w:rsidRPr="00A242EF">
        <w:rPr>
          <w:sz w:val="28"/>
          <w:szCs w:val="28"/>
          <w:lang w:val="uk-UA"/>
        </w:rPr>
        <w:t xml:space="preserve"> атрофічних змін, у таких хворих регенерація закономірно спо</w:t>
      </w:r>
      <w:r w:rsidRPr="00A242EF">
        <w:rPr>
          <w:sz w:val="28"/>
          <w:szCs w:val="28"/>
          <w:lang w:val="uk-UA"/>
        </w:rPr>
        <w:softHyphen/>
        <w:t>вільнена. Активніша інфіль</w:t>
      </w:r>
      <w:r>
        <w:rPr>
          <w:sz w:val="28"/>
          <w:szCs w:val="28"/>
          <w:lang w:val="uk-UA"/>
        </w:rPr>
        <w:softHyphen/>
      </w:r>
      <w:r w:rsidRPr="00A242EF">
        <w:rPr>
          <w:sz w:val="28"/>
          <w:szCs w:val="28"/>
          <w:lang w:val="uk-UA"/>
        </w:rPr>
        <w:t>трація ПЯЛ забезпечує швидше очищення дна виразки від фібриноїдного некрозу, подальшого виповнення грануляціями і епітелізацію.</w:t>
      </w:r>
    </w:p>
    <w:p w:rsidR="00FB3971" w:rsidRPr="00A242EF" w:rsidRDefault="00FB3971" w:rsidP="00FB3971">
      <w:pPr>
        <w:tabs>
          <w:tab w:val="left" w:pos="0"/>
        </w:tabs>
        <w:ind w:firstLine="720"/>
        <w:jc w:val="both"/>
        <w:rPr>
          <w:sz w:val="16"/>
          <w:szCs w:val="16"/>
          <w:lang w:val="uk-UA"/>
        </w:rPr>
        <w:sectPr w:rsidR="00FB3971" w:rsidRPr="00A242EF" w:rsidSect="0057120B">
          <w:pgSz w:w="11906" w:h="16838"/>
          <w:pgMar w:top="1247" w:right="737" w:bottom="1304" w:left="1247" w:header="709" w:footer="709" w:gutter="0"/>
          <w:pgNumType w:start="1"/>
          <w:cols w:space="708"/>
          <w:docGrid w:linePitch="360"/>
        </w:sectPr>
      </w:pPr>
    </w:p>
    <w:p w:rsidR="00FB3971" w:rsidRPr="00A242EF" w:rsidRDefault="00FB3971" w:rsidP="00FB3971">
      <w:pPr>
        <w:tabs>
          <w:tab w:val="left" w:pos="0"/>
        </w:tabs>
        <w:jc w:val="both"/>
        <w:rPr>
          <w:sz w:val="28"/>
          <w:szCs w:val="28"/>
          <w:lang w:val="uk-UA"/>
        </w:rPr>
      </w:pPr>
      <w:r>
        <w:rPr>
          <w:noProof/>
          <w:sz w:val="28"/>
          <w:szCs w:val="28"/>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7658100</wp:posOffset>
                </wp:positionH>
                <wp:positionV relativeFrom="paragraph">
                  <wp:posOffset>3200400</wp:posOffset>
                </wp:positionV>
                <wp:extent cx="0" cy="800100"/>
                <wp:effectExtent l="142240" t="39370" r="143510" b="46355"/>
                <wp:wrapNone/>
                <wp:docPr id="1794" name="Прямая соединительная линия 1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52pt" to="60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" strokecolor="#969696" strokeweight="5pt">
                <v:stroke endarrow="block"/>
              </v:lin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8240395</wp:posOffset>
                </wp:positionH>
                <wp:positionV relativeFrom="margin">
                  <wp:posOffset>3448685</wp:posOffset>
                </wp:positionV>
                <wp:extent cx="485140" cy="862965"/>
                <wp:effectExtent l="19685" t="20955" r="19050" b="20955"/>
                <wp:wrapNone/>
                <wp:docPr id="1793" name="Поле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4</w:t>
                            </w:r>
                          </w:p>
                        </w:txbxContent>
                      </wps:txbx>
                      <wps:bodyPr rot="0" vert="horz" wrap="square" lIns="28958" tIns="8688" rIns="28958" bIns="86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93" o:spid="_x0000_s1026" type="#_x0000_t202" style="position:absolute;left:0;text-align:left;margin-left:648.85pt;margin-top:271.55pt;width:38.2pt;height:6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" filled="f" fillcolor="#cfc" strokeweight="3pt">
                <v:stroke linestyle="thinThin"/>
                <v:textbox inset=".80439mm,.24133mm,.80439mm,.24133mm">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4</w:t>
                      </w:r>
                    </w:p>
                  </w:txbxContent>
                </v:textbox>
                <w10:wrap anchory="margin"/>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margin">
                  <wp:posOffset>8839835</wp:posOffset>
                </wp:positionH>
                <wp:positionV relativeFrom="margin">
                  <wp:posOffset>3448685</wp:posOffset>
                </wp:positionV>
                <wp:extent cx="457200" cy="862965"/>
                <wp:effectExtent l="19050" t="20955" r="19050" b="20955"/>
                <wp:wrapNone/>
                <wp:docPr id="1792" name="Поле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Default="00FB3971" w:rsidP="00FB3971">
                            <w:pPr>
                              <w:autoSpaceDE w:val="0"/>
                              <w:autoSpaceDN w:val="0"/>
                              <w:adjustRightInd w:val="0"/>
                              <w:jc w:val="center"/>
                              <w:rPr>
                                <w:color w:val="000514"/>
                              </w:rPr>
                            </w:pPr>
                            <w:r w:rsidRPr="00405164">
                              <w:rPr>
                                <w:color w:val="000514"/>
                              </w:rPr>
                              <w:t xml:space="preserve">ВЕУ </w:t>
                            </w:r>
                          </w:p>
                          <w:p w:rsidR="00FB3971" w:rsidRDefault="00FB3971" w:rsidP="00FB3971">
                            <w:pPr>
                              <w:autoSpaceDE w:val="0"/>
                              <w:autoSpaceDN w:val="0"/>
                              <w:adjustRightInd w:val="0"/>
                              <w:jc w:val="center"/>
                              <w:rPr>
                                <w:color w:val="000514"/>
                              </w:rPr>
                            </w:pPr>
                            <w:r w:rsidRPr="00405164">
                              <w:rPr>
                                <w:color w:val="000514"/>
                              </w:rPr>
                              <w:t xml:space="preserve">є </w:t>
                            </w:r>
                          </w:p>
                          <w:p w:rsidR="00FB3971" w:rsidRPr="00405164" w:rsidRDefault="00FB3971" w:rsidP="00FB3971">
                            <w:pPr>
                              <w:autoSpaceDE w:val="0"/>
                              <w:autoSpaceDN w:val="0"/>
                              <w:adjustRightInd w:val="0"/>
                              <w:jc w:val="center"/>
                              <w:rPr>
                                <w:color w:val="000514"/>
                              </w:rPr>
                            </w:pPr>
                            <w:r w:rsidRPr="00405164">
                              <w:rPr>
                                <w:color w:val="000514"/>
                              </w:rPr>
                              <w:t>n=</w:t>
                            </w:r>
                            <w:r>
                              <w:rPr>
                                <w:color w:val="000514"/>
                              </w:rPr>
                              <w:t>2</w:t>
                            </w:r>
                          </w:p>
                        </w:txbxContent>
                      </wps:txbx>
                      <wps:bodyPr rot="0" vert="horz" wrap="square" lIns="28958" tIns="36777" rIns="28958" bIns="36777"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92" o:spid="_x0000_s1027" type="#_x0000_t202" style="position:absolute;left:0;text-align:left;margin-left:696.05pt;margin-top:271.55pt;width:36pt;height:6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" filled="f" fillcolor="#fcf" strokeweight="3pt">
                <v:stroke linestyle="thinThin"/>
                <v:textbox inset=".80439mm,1.0216mm,.80439mm,1.0216mm">
                  <w:txbxContent>
                    <w:p w:rsidR="00FB3971" w:rsidRDefault="00FB3971" w:rsidP="00FB3971">
                      <w:pPr>
                        <w:autoSpaceDE w:val="0"/>
                        <w:autoSpaceDN w:val="0"/>
                        <w:adjustRightInd w:val="0"/>
                        <w:jc w:val="center"/>
                        <w:rPr>
                          <w:color w:val="000514"/>
                        </w:rPr>
                      </w:pPr>
                      <w:r w:rsidRPr="00405164">
                        <w:rPr>
                          <w:color w:val="000514"/>
                        </w:rPr>
                        <w:t xml:space="preserve">ВЕУ </w:t>
                      </w:r>
                    </w:p>
                    <w:p w:rsidR="00FB3971" w:rsidRDefault="00FB3971" w:rsidP="00FB3971">
                      <w:pPr>
                        <w:autoSpaceDE w:val="0"/>
                        <w:autoSpaceDN w:val="0"/>
                        <w:adjustRightInd w:val="0"/>
                        <w:jc w:val="center"/>
                        <w:rPr>
                          <w:color w:val="000514"/>
                        </w:rPr>
                      </w:pPr>
                      <w:r w:rsidRPr="00405164">
                        <w:rPr>
                          <w:color w:val="000514"/>
                        </w:rPr>
                        <w:t xml:space="preserve">є </w:t>
                      </w:r>
                    </w:p>
                    <w:p w:rsidR="00FB3971" w:rsidRPr="00405164" w:rsidRDefault="00FB3971" w:rsidP="00FB3971">
                      <w:pPr>
                        <w:autoSpaceDE w:val="0"/>
                        <w:autoSpaceDN w:val="0"/>
                        <w:adjustRightInd w:val="0"/>
                        <w:jc w:val="center"/>
                        <w:rPr>
                          <w:color w:val="000514"/>
                        </w:rPr>
                      </w:pPr>
                      <w:r w:rsidRPr="00405164">
                        <w:rPr>
                          <w:color w:val="000514"/>
                        </w:rPr>
                        <w:t>n=</w:t>
                      </w:r>
                      <w:r>
                        <w:rPr>
                          <w:color w:val="000514"/>
                        </w:rPr>
                        <w:t>2</w:t>
                      </w:r>
                    </w:p>
                  </w:txbxContent>
                </v:textbox>
                <w10:wrap anchorx="margin" anchory="margin"/>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8686800</wp:posOffset>
                </wp:positionH>
                <wp:positionV relativeFrom="paragraph">
                  <wp:posOffset>3200400</wp:posOffset>
                </wp:positionV>
                <wp:extent cx="484505" cy="200025"/>
                <wp:effectExtent l="37465" t="39370" r="87630" b="141605"/>
                <wp:wrapNone/>
                <wp:docPr id="1791" name="Прямая соединительная линия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20002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52pt" to="722.15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" strokecolor="#969696" strokeweight="5pt">
                <v:stroke endarrow="block"/>
              </v:line>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7429500</wp:posOffset>
                </wp:positionH>
                <wp:positionV relativeFrom="margin">
                  <wp:posOffset>2514600</wp:posOffset>
                </wp:positionV>
                <wp:extent cx="579755" cy="690880"/>
                <wp:effectExtent l="27940" t="20320" r="20955" b="22225"/>
                <wp:wrapNone/>
                <wp:docPr id="1790" name="Поле 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6908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немає </w:t>
                            </w:r>
                            <w:r w:rsidRPr="00405164">
                              <w:rPr>
                                <w:color w:val="000514"/>
                                <w:spacing w:val="-4"/>
                              </w:rPr>
                              <w:t>(n=</w:t>
                            </w:r>
                            <w:r>
                              <w:rPr>
                                <w:color w:val="000514"/>
                                <w:spacing w:val="-4"/>
                              </w:rPr>
                              <w:t>4</w:t>
                            </w:r>
                            <w:r w:rsidRPr="00405164">
                              <w:rPr>
                                <w:color w:val="000514"/>
                                <w:spacing w:val="-4"/>
                              </w:rPr>
                              <w:t>)</w:t>
                            </w:r>
                          </w:p>
                        </w:txbxContent>
                      </wps:txbx>
                      <wps:bodyPr rot="0" vert="horz" wrap="square" lIns="36000" tIns="36777" rIns="36000" bIns="36777"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90" o:spid="_x0000_s1028" type="#_x0000_t202" style="position:absolute;left:0;text-align:left;margin-left:585pt;margin-top:198pt;width:45.6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" filled="f" fillcolor="#cfc" strokeweight="3pt">
                <v:stroke linestyle="thinThin"/>
                <v:textbox inset="1mm,1.0216mm,1mm,1.0216mm">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немає </w:t>
                      </w:r>
                      <w:r w:rsidRPr="00405164">
                        <w:rPr>
                          <w:color w:val="000514"/>
                          <w:spacing w:val="-4"/>
                        </w:rPr>
                        <w:t>(n=</w:t>
                      </w:r>
                      <w:r>
                        <w:rPr>
                          <w:color w:val="000514"/>
                          <w:spacing w:val="-4"/>
                        </w:rPr>
                        <w:t>4</w:t>
                      </w:r>
                      <w:r w:rsidRPr="00405164">
                        <w:rPr>
                          <w:color w:val="000514"/>
                          <w:spacing w:val="-4"/>
                        </w:rPr>
                        <w:t>)</w:t>
                      </w:r>
                    </w:p>
                  </w:txbxContent>
                </v:textbox>
                <w10:wrap anchory="margin"/>
              </v:shape>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8458200</wp:posOffset>
                </wp:positionH>
                <wp:positionV relativeFrom="margin">
                  <wp:posOffset>2514600</wp:posOffset>
                </wp:positionV>
                <wp:extent cx="581025" cy="690880"/>
                <wp:effectExtent l="27940" t="20320" r="19685" b="22225"/>
                <wp:wrapNone/>
                <wp:docPr id="1789" name="Поле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908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є (n=</w:t>
                            </w:r>
                            <w:r>
                              <w:rPr>
                                <w:color w:val="000514"/>
                              </w:rPr>
                              <w:t>6</w:t>
                            </w:r>
                            <w:r w:rsidRPr="00405164">
                              <w:rPr>
                                <w:color w:val="000514"/>
                              </w:rPr>
                              <w:t>)</w:t>
                            </w:r>
                          </w:p>
                        </w:txbxContent>
                      </wps:txbx>
                      <wps:bodyPr rot="0" vert="horz" wrap="square" lIns="28958" tIns="36777" rIns="28958" bIns="36777"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89" o:spid="_x0000_s1029" type="#_x0000_t202" style="position:absolute;left:0;text-align:left;margin-left:666pt;margin-top:198pt;width:45.75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" filled="f" fillcolor="#fcf" strokeweight="3pt">
                <v:stroke linestyle="thinThin"/>
                <v:textbox inset=".80439mm,1.0216mm,.80439mm,1.0216mm">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є (n=</w:t>
                      </w:r>
                      <w:r>
                        <w:rPr>
                          <w:color w:val="000514"/>
                        </w:rPr>
                        <w:t>6</w:t>
                      </w:r>
                      <w:r w:rsidRPr="00405164">
                        <w:rPr>
                          <w:color w:val="000514"/>
                        </w:rPr>
                        <w:t>)</w:t>
                      </w:r>
                    </w:p>
                  </w:txbxContent>
                </v:textbox>
                <w10:wrap anchory="margin"/>
              </v:shape>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margin">
                  <wp:posOffset>0</wp:posOffset>
                </wp:positionV>
                <wp:extent cx="3429000" cy="228600"/>
                <wp:effectExtent l="27940" t="20320" r="19685" b="27305"/>
                <wp:wrapNone/>
                <wp:docPr id="1788" name="Поле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38100" cmpd="dbl">
                          <a:solidFill>
                            <a:srgbClr val="000000"/>
                          </a:solidFill>
                          <a:miter lim="800000"/>
                          <a:headEnd/>
                          <a:tailEnd/>
                        </a:ln>
                      </wps:spPr>
                      <wps:txbx>
                        <w:txbxContent>
                          <w:p w:rsidR="00FB3971" w:rsidRPr="00832E19" w:rsidRDefault="00FB3971" w:rsidP="00FB3971">
                            <w:pPr>
                              <w:autoSpaceDE w:val="0"/>
                              <w:autoSpaceDN w:val="0"/>
                              <w:adjustRightInd w:val="0"/>
                              <w:jc w:val="center"/>
                              <w:rPr>
                                <w:bCs/>
                                <w:color w:val="000514"/>
                              </w:rPr>
                            </w:pPr>
                            <w:r w:rsidRPr="00832E19">
                              <w:rPr>
                                <w:bCs/>
                                <w:color w:val="000514"/>
                              </w:rPr>
                              <w:t>Ус</w:t>
                            </w:r>
                            <w:r>
                              <w:rPr>
                                <w:bCs/>
                                <w:color w:val="000514"/>
                              </w:rPr>
                              <w:t>і хворі з ВЕУ на час включення</w:t>
                            </w:r>
                            <w:r w:rsidRPr="00832E19">
                              <w:rPr>
                                <w:bCs/>
                                <w:color w:val="000514"/>
                              </w:rPr>
                              <w:t xml:space="preserve"> (n=</w:t>
                            </w:r>
                            <w:r>
                              <w:rPr>
                                <w:bCs/>
                                <w:color w:val="000514"/>
                              </w:rPr>
                              <w:t>96</w:t>
                            </w:r>
                            <w:r w:rsidRPr="00832E19">
                              <w:rPr>
                                <w:bCs/>
                                <w:color w:val="000514"/>
                              </w:rPr>
                              <w:t>)</w:t>
                            </w:r>
                            <w:r>
                              <w:rPr>
                                <w:bCs/>
                                <w:color w:val="000514"/>
                              </w:rPr>
                              <w:t>*</w:t>
                            </w:r>
                          </w:p>
                        </w:txbxContent>
                      </wps:txbx>
                      <wps:bodyPr rot="0" vert="horz" wrap="square" lIns="73553" tIns="0" rIns="73553"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88" o:spid="_x0000_s1030" type="#_x0000_t202" style="position:absolute;left:0;text-align:left;margin-left:189pt;margin-top:0;width:27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" strokeweight="3pt">
                <v:stroke linestyle="thinThin"/>
                <v:textbox inset="2.04314mm,0,2.04314mm,0">
                  <w:txbxContent>
                    <w:p w:rsidR="00FB3971" w:rsidRPr="00832E19" w:rsidRDefault="00FB3971" w:rsidP="00FB3971">
                      <w:pPr>
                        <w:autoSpaceDE w:val="0"/>
                        <w:autoSpaceDN w:val="0"/>
                        <w:adjustRightInd w:val="0"/>
                        <w:jc w:val="center"/>
                        <w:rPr>
                          <w:bCs/>
                          <w:color w:val="000514"/>
                        </w:rPr>
                      </w:pPr>
                      <w:r w:rsidRPr="00832E19">
                        <w:rPr>
                          <w:bCs/>
                          <w:color w:val="000514"/>
                        </w:rPr>
                        <w:t>Ус</w:t>
                      </w:r>
                      <w:r>
                        <w:rPr>
                          <w:bCs/>
                          <w:color w:val="000514"/>
                        </w:rPr>
                        <w:t>і хворі з ВЕУ на час включення</w:t>
                      </w:r>
                      <w:r w:rsidRPr="00832E19">
                        <w:rPr>
                          <w:bCs/>
                          <w:color w:val="000514"/>
                        </w:rPr>
                        <w:t xml:space="preserve"> (n=</w:t>
                      </w:r>
                      <w:r>
                        <w:rPr>
                          <w:bCs/>
                          <w:color w:val="000514"/>
                        </w:rPr>
                        <w:t>96</w:t>
                      </w:r>
                      <w:r w:rsidRPr="00832E19">
                        <w:rPr>
                          <w:bCs/>
                          <w:color w:val="000514"/>
                        </w:rPr>
                        <w:t>)</w:t>
                      </w:r>
                      <w:r>
                        <w:rPr>
                          <w:bCs/>
                          <w:color w:val="000514"/>
                        </w:rPr>
                        <w:t>*</w:t>
                      </w:r>
                    </w:p>
                  </w:txbxContent>
                </v:textbox>
                <w10:wrap anchory="margin"/>
              </v:shape>
            </w:pict>
          </mc:Fallback>
        </mc:AlternateContent>
      </w:r>
      <w:r>
        <w:rPr>
          <w:noProof/>
          <w:sz w:val="28"/>
          <w:szCs w:val="28"/>
          <w:lang w:eastAsia="ru-RU"/>
        </w:rPr>
        <mc:AlternateContent>
          <mc:Choice Requires="wpc">
            <w:drawing>
              <wp:inline distT="0" distB="0" distL="0" distR="0">
                <wp:extent cx="9144000" cy="5173980"/>
                <wp:effectExtent l="27940" t="20320" r="19685" b="25400"/>
                <wp:docPr id="1787" name="Полотно 17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32" name="Line 619"/>
                        <wps:cNvCnPr/>
                        <wps:spPr bwMode="auto">
                          <a:xfrm flipH="1">
                            <a:off x="5029200" y="2193290"/>
                            <a:ext cx="330835" cy="120713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33" name="Text Box 620"/>
                        <wps:cNvSpPr txBox="1">
                          <a:spLocks noChangeArrowheads="1"/>
                        </wps:cNvSpPr>
                        <wps:spPr bwMode="auto">
                          <a:xfrm>
                            <a:off x="1737360" y="690880"/>
                            <a:ext cx="1985645" cy="4311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832E19" w:rsidRDefault="00FB3971" w:rsidP="00FB3971">
                              <w:pPr>
                                <w:autoSpaceDE w:val="0"/>
                                <w:autoSpaceDN w:val="0"/>
                                <w:adjustRightInd w:val="0"/>
                                <w:jc w:val="center"/>
                                <w:rPr>
                                  <w:bCs/>
                                  <w:color w:val="000514"/>
                                </w:rPr>
                              </w:pPr>
                              <w:r w:rsidRPr="00832E19">
                                <w:rPr>
                                  <w:bCs/>
                                  <w:color w:val="000514"/>
                                </w:rPr>
                                <w:t>Успішна ерадикація Hр (n=</w:t>
                              </w:r>
                              <w:r>
                                <w:rPr>
                                  <w:bCs/>
                                  <w:color w:val="000514"/>
                                </w:rPr>
                                <w:t>8</w:t>
                              </w:r>
                              <w:r w:rsidRPr="00832E19">
                                <w:rPr>
                                  <w:bCs/>
                                  <w:color w:val="000514"/>
                                </w:rPr>
                                <w:t>8)</w:t>
                              </w:r>
                            </w:p>
                          </w:txbxContent>
                        </wps:txbx>
                        <wps:bodyPr rot="0" vert="horz" wrap="square" lIns="73553" tIns="36777" rIns="73553" bIns="36777" anchor="t" anchorCtr="0" upright="1">
                          <a:noAutofit/>
                        </wps:bodyPr>
                      </wps:wsp>
                      <wps:wsp>
                        <wps:cNvPr id="1734" name="Text Box 621"/>
                        <wps:cNvSpPr txBox="1">
                          <a:spLocks noChangeArrowheads="1"/>
                        </wps:cNvSpPr>
                        <wps:spPr bwMode="auto">
                          <a:xfrm>
                            <a:off x="4909185" y="690880"/>
                            <a:ext cx="1902460" cy="4311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Pr="00832E19" w:rsidRDefault="00FB3971" w:rsidP="00FB3971">
                              <w:pPr>
                                <w:autoSpaceDE w:val="0"/>
                                <w:autoSpaceDN w:val="0"/>
                                <w:adjustRightInd w:val="0"/>
                                <w:jc w:val="center"/>
                                <w:rPr>
                                  <w:color w:val="000514"/>
                                </w:rPr>
                              </w:pPr>
                              <w:r w:rsidRPr="00832E19">
                                <w:rPr>
                                  <w:bCs/>
                                  <w:color w:val="000514"/>
                                </w:rPr>
                                <w:t xml:space="preserve">Неуспішна ерадикація </w:t>
                              </w:r>
                              <w:r w:rsidRPr="00832E19">
                                <w:rPr>
                                  <w:bCs/>
                                  <w:iCs/>
                                  <w:color w:val="000514"/>
                                </w:rPr>
                                <w:t xml:space="preserve">Hр </w:t>
                              </w:r>
                              <w:r w:rsidRPr="00832E19">
                                <w:rPr>
                                  <w:bCs/>
                                  <w:color w:val="000514"/>
                                </w:rPr>
                                <w:t>(n=</w:t>
                              </w:r>
                              <w:r>
                                <w:rPr>
                                  <w:bCs/>
                                  <w:color w:val="000514"/>
                                </w:rPr>
                                <w:t>8</w:t>
                              </w:r>
                              <w:r w:rsidRPr="00832E19">
                                <w:rPr>
                                  <w:bCs/>
                                  <w:color w:val="000514"/>
                                </w:rPr>
                                <w:t>)</w:t>
                              </w:r>
                            </w:p>
                          </w:txbxContent>
                        </wps:txbx>
                        <wps:bodyPr rot="0" vert="horz" wrap="square" lIns="73553" tIns="36777" rIns="73553" bIns="36777" anchor="t" anchorCtr="0" upright="1">
                          <a:noAutofit/>
                        </wps:bodyPr>
                      </wps:wsp>
                      <wps:wsp>
                        <wps:cNvPr id="1735" name="Text Box 622"/>
                        <wps:cNvSpPr txBox="1">
                          <a:spLocks noChangeArrowheads="1"/>
                        </wps:cNvSpPr>
                        <wps:spPr bwMode="auto">
                          <a:xfrm>
                            <a:off x="495935" y="1293495"/>
                            <a:ext cx="1489075" cy="6032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832E19" w:rsidRDefault="00FB3971" w:rsidP="00FB3971">
                              <w:pPr>
                                <w:autoSpaceDE w:val="0"/>
                                <w:autoSpaceDN w:val="0"/>
                                <w:adjustRightInd w:val="0"/>
                                <w:jc w:val="center"/>
                                <w:rPr>
                                  <w:color w:val="000514"/>
                                </w:rPr>
                              </w:pPr>
                              <w:r w:rsidRPr="00832E19">
                                <w:rPr>
                                  <w:color w:val="000514"/>
                                </w:rPr>
                                <w:t>Повне загоєння усіх ВЕУ (n=</w:t>
                              </w:r>
                              <w:r>
                                <w:rPr>
                                  <w:color w:val="000514"/>
                                </w:rPr>
                                <w:t>6</w:t>
                              </w:r>
                              <w:r w:rsidRPr="00832E19">
                                <w:rPr>
                                  <w:color w:val="000514"/>
                                </w:rPr>
                                <w:t>3)</w:t>
                              </w:r>
                            </w:p>
                          </w:txbxContent>
                        </wps:txbx>
                        <wps:bodyPr rot="0" vert="horz" wrap="square" lIns="73553" tIns="36777" rIns="73553" bIns="36777" anchor="t" anchorCtr="0" upright="1">
                          <a:noAutofit/>
                        </wps:bodyPr>
                      </wps:wsp>
                      <wps:wsp>
                        <wps:cNvPr id="1736" name="Text Box 623"/>
                        <wps:cNvSpPr txBox="1">
                          <a:spLocks noChangeArrowheads="1"/>
                        </wps:cNvSpPr>
                        <wps:spPr bwMode="auto">
                          <a:xfrm>
                            <a:off x="3310890" y="1293495"/>
                            <a:ext cx="1261110" cy="6032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FB3971" w:rsidRPr="00832E19" w:rsidRDefault="00FB3971" w:rsidP="00FB3971">
                              <w:pPr>
                                <w:autoSpaceDE w:val="0"/>
                                <w:autoSpaceDN w:val="0"/>
                                <w:adjustRightInd w:val="0"/>
                                <w:jc w:val="center"/>
                                <w:rPr>
                                  <w:color w:val="000514"/>
                                </w:rPr>
                              </w:pPr>
                              <w:r w:rsidRPr="00832E19">
                                <w:rPr>
                                  <w:color w:val="000514"/>
                                </w:rPr>
                                <w:t>Резидуальні виразки/ерозії</w:t>
                              </w:r>
                            </w:p>
                            <w:p w:rsidR="00FB3971" w:rsidRPr="00832E19" w:rsidRDefault="00FB3971" w:rsidP="00FB3971">
                              <w:pPr>
                                <w:autoSpaceDE w:val="0"/>
                                <w:autoSpaceDN w:val="0"/>
                                <w:adjustRightInd w:val="0"/>
                                <w:jc w:val="center"/>
                                <w:rPr>
                                  <w:color w:val="000514"/>
                                </w:rPr>
                              </w:pPr>
                              <w:r w:rsidRPr="00832E19">
                                <w:rPr>
                                  <w:color w:val="000514"/>
                                </w:rPr>
                                <w:t>(n=25)</w:t>
                              </w:r>
                            </w:p>
                          </w:txbxContent>
                        </wps:txbx>
                        <wps:bodyPr rot="0" vert="horz" wrap="square" lIns="73553" tIns="36777" rIns="73553" bIns="36777" anchor="t" anchorCtr="0" upright="1">
                          <a:noAutofit/>
                        </wps:bodyPr>
                      </wps:wsp>
                      <wps:wsp>
                        <wps:cNvPr id="1737" name="Text Box 624"/>
                        <wps:cNvSpPr txBox="1">
                          <a:spLocks noChangeArrowheads="1"/>
                        </wps:cNvSpPr>
                        <wps:spPr bwMode="auto">
                          <a:xfrm>
                            <a:off x="5087620" y="1293495"/>
                            <a:ext cx="661035"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spacing w:line="216" w:lineRule="auto"/>
                                <w:jc w:val="center"/>
                                <w:rPr>
                                  <w:color w:val="000514"/>
                                </w:rPr>
                              </w:pPr>
                              <w:r w:rsidRPr="00405164">
                                <w:rPr>
                                  <w:color w:val="000514"/>
                                </w:rPr>
                                <w:t>Повне загоєння усіх ВЕУ (n=</w:t>
                              </w:r>
                              <w:r>
                                <w:rPr>
                                  <w:color w:val="000514"/>
                                </w:rPr>
                                <w:t>3</w:t>
                              </w:r>
                              <w:r w:rsidRPr="00405164">
                                <w:rPr>
                                  <w:color w:val="000514"/>
                                </w:rPr>
                                <w:t>)</w:t>
                              </w:r>
                            </w:p>
                          </w:txbxContent>
                        </wps:txbx>
                        <wps:bodyPr rot="0" vert="horz" wrap="square" lIns="14478" tIns="8688" rIns="14478" bIns="8688" anchor="t" anchorCtr="0" upright="1">
                          <a:noAutofit/>
                        </wps:bodyPr>
                      </wps:wsp>
                      <wps:wsp>
                        <wps:cNvPr id="1738" name="Text Box 625"/>
                        <wps:cNvSpPr txBox="1">
                          <a:spLocks noChangeArrowheads="1"/>
                        </wps:cNvSpPr>
                        <wps:spPr bwMode="auto">
                          <a:xfrm>
                            <a:off x="6149975" y="1293495"/>
                            <a:ext cx="661670"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Резиду- альні ВЕУ</w:t>
                              </w:r>
                            </w:p>
                            <w:p w:rsidR="00FB3971" w:rsidRPr="00405164" w:rsidRDefault="00FB3971" w:rsidP="00FB3971">
                              <w:pPr>
                                <w:autoSpaceDE w:val="0"/>
                                <w:autoSpaceDN w:val="0"/>
                                <w:adjustRightInd w:val="0"/>
                                <w:jc w:val="center"/>
                                <w:rPr>
                                  <w:color w:val="000514"/>
                                </w:rPr>
                              </w:pPr>
                              <w:r w:rsidRPr="00405164">
                                <w:rPr>
                                  <w:color w:val="000514"/>
                                </w:rPr>
                                <w:t>(n=</w:t>
                              </w:r>
                              <w:r>
                                <w:rPr>
                                  <w:color w:val="000514"/>
                                </w:rPr>
                                <w:t>5</w:t>
                              </w:r>
                              <w:r w:rsidRPr="00405164">
                                <w:rPr>
                                  <w:color w:val="000514"/>
                                </w:rPr>
                                <w:t>)</w:t>
                              </w:r>
                            </w:p>
                          </w:txbxContent>
                        </wps:txbx>
                        <wps:bodyPr rot="0" vert="horz" wrap="square" lIns="14478" tIns="36777" rIns="14478" bIns="36777" anchor="t" anchorCtr="0" upright="1">
                          <a:noAutofit/>
                        </wps:bodyPr>
                      </wps:wsp>
                      <wps:wsp>
                        <wps:cNvPr id="1739" name="Text Box 626"/>
                        <wps:cNvSpPr txBox="1">
                          <a:spLocks noChangeArrowheads="1"/>
                        </wps:cNvSpPr>
                        <wps:spPr bwMode="auto">
                          <a:xfrm>
                            <a:off x="413385" y="2450465"/>
                            <a:ext cx="579755" cy="6908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iCs/>
                                  <w:color w:val="000514"/>
                                </w:rPr>
                                <w:t xml:space="preserve">Hр </w:t>
                              </w:r>
                              <w:r w:rsidRPr="00405164">
                                <w:rPr>
                                  <w:color w:val="000514"/>
                                </w:rPr>
                                <w:t>немає (n=</w:t>
                              </w:r>
                              <w:r>
                                <w:rPr>
                                  <w:color w:val="000514"/>
                                </w:rPr>
                                <w:t>25</w:t>
                              </w:r>
                              <w:r w:rsidRPr="00405164">
                                <w:rPr>
                                  <w:color w:val="000514"/>
                                </w:rPr>
                                <w:t>)</w:t>
                              </w:r>
                            </w:p>
                          </w:txbxContent>
                        </wps:txbx>
                        <wps:bodyPr rot="0" vert="horz" wrap="square" lIns="36000" tIns="36777" rIns="36000" bIns="36777" anchor="t" anchorCtr="0" upright="1">
                          <a:noAutofit/>
                        </wps:bodyPr>
                      </wps:wsp>
                      <wps:wsp>
                        <wps:cNvPr id="1740" name="Text Box 627"/>
                        <wps:cNvSpPr txBox="1">
                          <a:spLocks noChangeArrowheads="1"/>
                        </wps:cNvSpPr>
                        <wps:spPr bwMode="auto">
                          <a:xfrm>
                            <a:off x="1655445" y="2450465"/>
                            <a:ext cx="578485" cy="6908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є (n=</w:t>
                              </w:r>
                              <w:r>
                                <w:rPr>
                                  <w:color w:val="000514"/>
                                </w:rPr>
                                <w:t>38</w:t>
                              </w:r>
                              <w:r w:rsidRPr="00405164">
                                <w:rPr>
                                  <w:color w:val="000514"/>
                                </w:rPr>
                                <w:t>)</w:t>
                              </w:r>
                            </w:p>
                          </w:txbxContent>
                        </wps:txbx>
                        <wps:bodyPr rot="0" vert="horz" wrap="square" lIns="28958" tIns="36777" rIns="28958" bIns="36777" anchor="t" anchorCtr="0" upright="1">
                          <a:noAutofit/>
                        </wps:bodyPr>
                      </wps:wsp>
                      <wps:wsp>
                        <wps:cNvPr id="1741" name="Text Box 628"/>
                        <wps:cNvSpPr txBox="1">
                          <a:spLocks noChangeArrowheads="1"/>
                        </wps:cNvSpPr>
                        <wps:spPr bwMode="auto">
                          <a:xfrm>
                            <a:off x="2857500" y="2514600"/>
                            <a:ext cx="579755" cy="6908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немає </w:t>
                              </w:r>
                              <w:r w:rsidRPr="00405164">
                                <w:rPr>
                                  <w:color w:val="000514"/>
                                  <w:spacing w:val="-4"/>
                                </w:rPr>
                                <w:t>(n=12)</w:t>
                              </w:r>
                            </w:p>
                          </w:txbxContent>
                        </wps:txbx>
                        <wps:bodyPr rot="0" vert="horz" wrap="square" lIns="36000" tIns="36777" rIns="36000" bIns="36777" anchor="t" anchorCtr="0" upright="1">
                          <a:noAutofit/>
                        </wps:bodyPr>
                      </wps:wsp>
                      <wps:wsp>
                        <wps:cNvPr id="1742" name="Text Box 629"/>
                        <wps:cNvSpPr txBox="1">
                          <a:spLocks noChangeArrowheads="1"/>
                        </wps:cNvSpPr>
                        <wps:spPr bwMode="auto">
                          <a:xfrm>
                            <a:off x="3886200" y="2514600"/>
                            <a:ext cx="581025" cy="6908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є (n=13)</w:t>
                              </w:r>
                            </w:p>
                          </w:txbxContent>
                        </wps:txbx>
                        <wps:bodyPr rot="0" vert="horz" wrap="square" lIns="28958" tIns="36777" rIns="28958" bIns="36777" anchor="t" anchorCtr="0" upright="1">
                          <a:noAutofit/>
                        </wps:bodyPr>
                      </wps:wsp>
                      <wps:wsp>
                        <wps:cNvPr id="1743" name="Text Box 630"/>
                        <wps:cNvSpPr txBox="1">
                          <a:spLocks noChangeArrowheads="1"/>
                        </wps:cNvSpPr>
                        <wps:spPr bwMode="auto">
                          <a:xfrm>
                            <a:off x="0" y="4065270"/>
                            <a:ext cx="579120" cy="11087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19</w:t>
                              </w:r>
                            </w:p>
                          </w:txbxContent>
                        </wps:txbx>
                        <wps:bodyPr rot="0" vert="horz" wrap="square" lIns="28958" tIns="8688" rIns="28958" bIns="8688" anchor="t" anchorCtr="0" upright="1">
                          <a:noAutofit/>
                        </wps:bodyPr>
                      </wps:wsp>
                      <wps:wsp>
                        <wps:cNvPr id="1744" name="Text Box 631"/>
                        <wps:cNvSpPr txBox="1">
                          <a:spLocks noChangeArrowheads="1"/>
                        </wps:cNvSpPr>
                        <wps:spPr bwMode="auto">
                          <a:xfrm>
                            <a:off x="641350" y="4065270"/>
                            <a:ext cx="501650" cy="11087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є n=6</w:t>
                              </w:r>
                            </w:p>
                          </w:txbxContent>
                        </wps:txbx>
                        <wps:bodyPr rot="0" vert="horz" wrap="square" lIns="28958" tIns="8688" rIns="28958" bIns="8688" anchor="t" anchorCtr="0" upright="1">
                          <a:noAutofit/>
                        </wps:bodyPr>
                      </wps:wsp>
                      <wps:wsp>
                        <wps:cNvPr id="1745" name="Text Box 632"/>
                        <wps:cNvSpPr txBox="1">
                          <a:spLocks noChangeArrowheads="1"/>
                        </wps:cNvSpPr>
                        <wps:spPr bwMode="auto">
                          <a:xfrm>
                            <a:off x="1329055" y="3448685"/>
                            <a:ext cx="581025"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18</w:t>
                              </w:r>
                            </w:p>
                          </w:txbxContent>
                        </wps:txbx>
                        <wps:bodyPr rot="0" vert="horz" wrap="square" lIns="28958" tIns="8688" rIns="28958" bIns="8688" anchor="t" anchorCtr="0" upright="1">
                          <a:noAutofit/>
                        </wps:bodyPr>
                      </wps:wsp>
                      <wps:wsp>
                        <wps:cNvPr id="1746" name="Text Box 633"/>
                        <wps:cNvSpPr txBox="1">
                          <a:spLocks noChangeArrowheads="1"/>
                        </wps:cNvSpPr>
                        <wps:spPr bwMode="auto">
                          <a:xfrm>
                            <a:off x="1968500" y="3448685"/>
                            <a:ext cx="431800"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є n=</w:t>
                              </w:r>
                              <w:r>
                                <w:rPr>
                                  <w:color w:val="000514"/>
                                </w:rPr>
                                <w:t>18</w:t>
                              </w:r>
                            </w:p>
                          </w:txbxContent>
                        </wps:txbx>
                        <wps:bodyPr rot="0" vert="horz" wrap="square" lIns="28958" tIns="8688" rIns="28958" bIns="8688" anchor="t" anchorCtr="0" upright="1">
                          <a:noAutofit/>
                        </wps:bodyPr>
                      </wps:wsp>
                      <wps:wsp>
                        <wps:cNvPr id="1747" name="Text Box 634"/>
                        <wps:cNvSpPr txBox="1">
                          <a:spLocks noChangeArrowheads="1"/>
                        </wps:cNvSpPr>
                        <wps:spPr bwMode="auto">
                          <a:xfrm>
                            <a:off x="2514600" y="4065270"/>
                            <a:ext cx="437515" cy="11087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немає n=5</w:t>
                              </w:r>
                            </w:p>
                          </w:txbxContent>
                        </wps:txbx>
                        <wps:bodyPr rot="0" vert="horz" wrap="square" lIns="28958" tIns="36777" rIns="28958" bIns="36777" anchor="t" anchorCtr="0" upright="1">
                          <a:noAutofit/>
                        </wps:bodyPr>
                      </wps:wsp>
                      <wps:wsp>
                        <wps:cNvPr id="1748" name="Text Box 635"/>
                        <wps:cNvSpPr txBox="1">
                          <a:spLocks noChangeArrowheads="1"/>
                        </wps:cNvSpPr>
                        <wps:spPr bwMode="auto">
                          <a:xfrm>
                            <a:off x="3066415" y="4065270"/>
                            <a:ext cx="457200" cy="11087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є n=7</w:t>
                              </w:r>
                            </w:p>
                          </w:txbxContent>
                        </wps:txbx>
                        <wps:bodyPr rot="0" vert="horz" wrap="square" lIns="28958" tIns="36777" rIns="28958" bIns="36777" anchor="t" anchorCtr="0" upright="1">
                          <a:noAutofit/>
                        </wps:bodyPr>
                      </wps:wsp>
                      <wps:wsp>
                        <wps:cNvPr id="1749" name="Text Box 636"/>
                        <wps:cNvSpPr txBox="1">
                          <a:spLocks noChangeArrowheads="1"/>
                        </wps:cNvSpPr>
                        <wps:spPr bwMode="auto">
                          <a:xfrm>
                            <a:off x="3668395" y="3448685"/>
                            <a:ext cx="485140"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немає n=5</w:t>
                              </w:r>
                            </w:p>
                          </w:txbxContent>
                        </wps:txbx>
                        <wps:bodyPr rot="0" vert="horz" wrap="square" lIns="28958" tIns="8688" rIns="28958" bIns="8688" anchor="t" anchorCtr="0" upright="1">
                          <a:noAutofit/>
                        </wps:bodyPr>
                      </wps:wsp>
                      <wps:wsp>
                        <wps:cNvPr id="1750" name="Text Box 637"/>
                        <wps:cNvSpPr txBox="1">
                          <a:spLocks noChangeArrowheads="1"/>
                        </wps:cNvSpPr>
                        <wps:spPr bwMode="auto">
                          <a:xfrm>
                            <a:off x="4267835" y="3448685"/>
                            <a:ext cx="457200"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Default="00FB3971" w:rsidP="00FB3971">
                              <w:pPr>
                                <w:autoSpaceDE w:val="0"/>
                                <w:autoSpaceDN w:val="0"/>
                                <w:adjustRightInd w:val="0"/>
                                <w:jc w:val="center"/>
                                <w:rPr>
                                  <w:color w:val="000514"/>
                                </w:rPr>
                              </w:pPr>
                              <w:r w:rsidRPr="00405164">
                                <w:rPr>
                                  <w:color w:val="000514"/>
                                </w:rPr>
                                <w:t xml:space="preserve">ВЕУ </w:t>
                              </w:r>
                            </w:p>
                            <w:p w:rsidR="00FB3971" w:rsidRDefault="00FB3971" w:rsidP="00FB3971">
                              <w:pPr>
                                <w:autoSpaceDE w:val="0"/>
                                <w:autoSpaceDN w:val="0"/>
                                <w:adjustRightInd w:val="0"/>
                                <w:jc w:val="center"/>
                                <w:rPr>
                                  <w:color w:val="000514"/>
                                </w:rPr>
                              </w:pPr>
                              <w:r w:rsidRPr="00405164">
                                <w:rPr>
                                  <w:color w:val="000514"/>
                                </w:rPr>
                                <w:t xml:space="preserve">є </w:t>
                              </w:r>
                            </w:p>
                            <w:p w:rsidR="00FB3971" w:rsidRPr="00405164" w:rsidRDefault="00FB3971" w:rsidP="00FB3971">
                              <w:pPr>
                                <w:autoSpaceDE w:val="0"/>
                                <w:autoSpaceDN w:val="0"/>
                                <w:adjustRightInd w:val="0"/>
                                <w:jc w:val="center"/>
                                <w:rPr>
                                  <w:color w:val="000514"/>
                                </w:rPr>
                              </w:pPr>
                              <w:r w:rsidRPr="00405164">
                                <w:rPr>
                                  <w:color w:val="000514"/>
                                </w:rPr>
                                <w:t>n=8</w:t>
                              </w:r>
                            </w:p>
                          </w:txbxContent>
                        </wps:txbx>
                        <wps:bodyPr rot="0" vert="horz" wrap="square" lIns="28958" tIns="36777" rIns="28958" bIns="36777" anchor="t" anchorCtr="0" upright="1">
                          <a:noAutofit/>
                        </wps:bodyPr>
                      </wps:wsp>
                      <wps:wsp>
                        <wps:cNvPr id="1751" name="Text Box 638"/>
                        <wps:cNvSpPr txBox="1">
                          <a:spLocks noChangeArrowheads="1"/>
                        </wps:cNvSpPr>
                        <wps:spPr bwMode="auto">
                          <a:xfrm>
                            <a:off x="4839335" y="3429000"/>
                            <a:ext cx="497840"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1</w:t>
                              </w:r>
                            </w:p>
                          </w:txbxContent>
                        </wps:txbx>
                        <wps:bodyPr rot="0" vert="horz" wrap="square" lIns="28958" tIns="8688" rIns="28958" bIns="8688" anchor="t" anchorCtr="0" upright="1">
                          <a:noAutofit/>
                        </wps:bodyPr>
                      </wps:wsp>
                      <wps:wsp>
                        <wps:cNvPr id="1752" name="Text Box 639"/>
                        <wps:cNvSpPr txBox="1">
                          <a:spLocks noChangeArrowheads="1"/>
                        </wps:cNvSpPr>
                        <wps:spPr bwMode="auto">
                          <a:xfrm>
                            <a:off x="5410835" y="3429000"/>
                            <a:ext cx="495300"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Default="00FB3971" w:rsidP="00FB3971">
                              <w:pPr>
                                <w:autoSpaceDE w:val="0"/>
                                <w:autoSpaceDN w:val="0"/>
                                <w:adjustRightInd w:val="0"/>
                                <w:jc w:val="center"/>
                                <w:rPr>
                                  <w:color w:val="000514"/>
                                </w:rPr>
                              </w:pPr>
                              <w:r w:rsidRPr="00405164">
                                <w:rPr>
                                  <w:color w:val="000514"/>
                                </w:rPr>
                                <w:t xml:space="preserve">ВЕУ є </w:t>
                              </w:r>
                            </w:p>
                            <w:p w:rsidR="00FB3971" w:rsidRPr="00405164" w:rsidRDefault="00FB3971" w:rsidP="00FB3971">
                              <w:pPr>
                                <w:autoSpaceDE w:val="0"/>
                                <w:autoSpaceDN w:val="0"/>
                                <w:adjustRightInd w:val="0"/>
                                <w:jc w:val="center"/>
                                <w:rPr>
                                  <w:color w:val="000514"/>
                                </w:rPr>
                              </w:pPr>
                              <w:r w:rsidRPr="00405164">
                                <w:rPr>
                                  <w:color w:val="000514"/>
                                </w:rPr>
                                <w:t>n=</w:t>
                              </w:r>
                              <w:r>
                                <w:rPr>
                                  <w:color w:val="000514"/>
                                </w:rPr>
                                <w:t>2</w:t>
                              </w:r>
                              <w:r w:rsidRPr="00405164">
                                <w:rPr>
                                  <w:color w:val="000514"/>
                                </w:rPr>
                                <w:t xml:space="preserve"> </w:t>
                              </w:r>
                            </w:p>
                          </w:txbxContent>
                        </wps:txbx>
                        <wps:bodyPr rot="0" vert="horz" wrap="square" lIns="28958" tIns="8688" rIns="28958" bIns="8688" anchor="t" anchorCtr="0" upright="1">
                          <a:noAutofit/>
                        </wps:bodyPr>
                      </wps:wsp>
                      <wps:wsp>
                        <wps:cNvPr id="1753" name="Text Box 640"/>
                        <wps:cNvSpPr txBox="1">
                          <a:spLocks noChangeArrowheads="1"/>
                        </wps:cNvSpPr>
                        <wps:spPr bwMode="auto">
                          <a:xfrm>
                            <a:off x="5982335" y="3429000"/>
                            <a:ext cx="497205"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1</w:t>
                              </w:r>
                            </w:p>
                          </w:txbxContent>
                        </wps:txbx>
                        <wps:bodyPr rot="0" vert="horz" wrap="square" lIns="28958" tIns="8688" rIns="28958" bIns="8688" anchor="t" anchorCtr="0" upright="1">
                          <a:noAutofit/>
                        </wps:bodyPr>
                      </wps:wsp>
                      <wps:wsp>
                        <wps:cNvPr id="1754" name="Text Box 641"/>
                        <wps:cNvSpPr txBox="1">
                          <a:spLocks noChangeArrowheads="1"/>
                        </wps:cNvSpPr>
                        <wps:spPr bwMode="auto">
                          <a:xfrm>
                            <a:off x="6590030" y="3448685"/>
                            <a:ext cx="496570" cy="862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Default="00FB3971" w:rsidP="00FB3971">
                              <w:pPr>
                                <w:autoSpaceDE w:val="0"/>
                                <w:autoSpaceDN w:val="0"/>
                                <w:adjustRightInd w:val="0"/>
                                <w:jc w:val="center"/>
                                <w:rPr>
                                  <w:color w:val="000514"/>
                                </w:rPr>
                              </w:pPr>
                              <w:r w:rsidRPr="00405164">
                                <w:rPr>
                                  <w:color w:val="000514"/>
                                </w:rPr>
                                <w:t xml:space="preserve">ВЕУ є </w:t>
                              </w:r>
                            </w:p>
                            <w:p w:rsidR="00FB3971" w:rsidRPr="00405164" w:rsidRDefault="00FB3971" w:rsidP="00FB3971">
                              <w:pPr>
                                <w:autoSpaceDE w:val="0"/>
                                <w:autoSpaceDN w:val="0"/>
                                <w:adjustRightInd w:val="0"/>
                                <w:jc w:val="center"/>
                                <w:rPr>
                                  <w:color w:val="000514"/>
                                </w:rPr>
                              </w:pPr>
                              <w:r w:rsidRPr="00405164">
                                <w:rPr>
                                  <w:color w:val="000514"/>
                                </w:rPr>
                                <w:t>n=</w:t>
                              </w:r>
                              <w:r>
                                <w:rPr>
                                  <w:color w:val="000514"/>
                                </w:rPr>
                                <w:t>4</w:t>
                              </w:r>
                            </w:p>
                          </w:txbxContent>
                        </wps:txbx>
                        <wps:bodyPr rot="0" vert="horz" wrap="square" lIns="28958" tIns="8688" rIns="28958" bIns="8688" anchor="t" anchorCtr="0" upright="1">
                          <a:noAutofit/>
                        </wps:bodyPr>
                      </wps:wsp>
                      <wps:wsp>
                        <wps:cNvPr id="1755" name="Line 642"/>
                        <wps:cNvCnPr/>
                        <wps:spPr bwMode="auto">
                          <a:xfrm flipH="1">
                            <a:off x="3239770" y="295275"/>
                            <a:ext cx="1158875" cy="34480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56" name="Line 643"/>
                        <wps:cNvCnPr/>
                        <wps:spPr bwMode="auto">
                          <a:xfrm>
                            <a:off x="4398645" y="295275"/>
                            <a:ext cx="1544955" cy="32194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57" name="Line 644"/>
                        <wps:cNvCnPr/>
                        <wps:spPr bwMode="auto">
                          <a:xfrm flipH="1">
                            <a:off x="1997710" y="1146810"/>
                            <a:ext cx="662305" cy="34607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58" name="Line 645"/>
                        <wps:cNvCnPr/>
                        <wps:spPr bwMode="auto">
                          <a:xfrm>
                            <a:off x="2660015" y="1146810"/>
                            <a:ext cx="661670" cy="43116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59" name="Text Box 646"/>
                        <wps:cNvSpPr txBox="1">
                          <a:spLocks noChangeArrowheads="1"/>
                        </wps:cNvSpPr>
                        <wps:spPr bwMode="auto">
                          <a:xfrm>
                            <a:off x="0" y="342900"/>
                            <a:ext cx="3738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mpd="dbl">
                                <a:solidFill>
                                  <a:srgbClr val="000000"/>
                                </a:solidFill>
                                <a:miter lim="800000"/>
                                <a:headEnd/>
                                <a:tailEnd/>
                              </a14:hiddenLine>
                            </a:ext>
                          </a:extLst>
                        </wps:spPr>
                        <wps:txbx>
                          <w:txbxContent>
                            <w:p w:rsidR="00FB3971" w:rsidRPr="00405164" w:rsidRDefault="00FB3971" w:rsidP="00FB3971">
                              <w:pPr>
                                <w:autoSpaceDE w:val="0"/>
                                <w:autoSpaceDN w:val="0"/>
                                <w:adjustRightInd w:val="0"/>
                                <w:jc w:val="center"/>
                                <w:rPr>
                                  <w:b/>
                                  <w:color w:val="000514"/>
                                  <w:spacing w:val="40"/>
                                  <w:w w:val="110"/>
                                </w:rPr>
                              </w:pPr>
                              <w:r w:rsidRPr="00405164">
                                <w:rPr>
                                  <w:b/>
                                  <w:color w:val="000514"/>
                                  <w:spacing w:val="40"/>
                                  <w:w w:val="110"/>
                                </w:rPr>
                                <w:t>4-6 тижнів після потрійної терапії</w:t>
                              </w:r>
                            </w:p>
                          </w:txbxContent>
                        </wps:txbx>
                        <wps:bodyPr rot="0" vert="horz" wrap="square" lIns="28958" tIns="36777" rIns="28958" bIns="36777" anchor="t" anchorCtr="0" upright="1">
                          <a:noAutofit/>
                        </wps:bodyPr>
                      </wps:wsp>
                      <wps:wsp>
                        <wps:cNvPr id="1760" name="Line 647"/>
                        <wps:cNvCnPr/>
                        <wps:spPr bwMode="auto">
                          <a:xfrm flipH="1">
                            <a:off x="5486400" y="1156970"/>
                            <a:ext cx="415925" cy="8763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61" name="Line 648"/>
                        <wps:cNvCnPr/>
                        <wps:spPr bwMode="auto">
                          <a:xfrm>
                            <a:off x="5902325" y="1156970"/>
                            <a:ext cx="412115" cy="8763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62" name="Line 649"/>
                        <wps:cNvCnPr/>
                        <wps:spPr bwMode="auto">
                          <a:xfrm flipH="1">
                            <a:off x="675005" y="1934210"/>
                            <a:ext cx="662305" cy="51625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63" name="Line 650"/>
                        <wps:cNvCnPr/>
                        <wps:spPr bwMode="auto">
                          <a:xfrm>
                            <a:off x="1337310" y="1934210"/>
                            <a:ext cx="578485" cy="51625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64" name="Line 651"/>
                        <wps:cNvCnPr/>
                        <wps:spPr bwMode="auto">
                          <a:xfrm flipH="1">
                            <a:off x="219710" y="3141345"/>
                            <a:ext cx="396875" cy="93662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65" name="Line 652"/>
                        <wps:cNvCnPr/>
                        <wps:spPr bwMode="auto">
                          <a:xfrm>
                            <a:off x="616585" y="3141345"/>
                            <a:ext cx="306705" cy="92392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66" name="Line 653"/>
                        <wps:cNvCnPr/>
                        <wps:spPr bwMode="auto">
                          <a:xfrm flipH="1">
                            <a:off x="1501140" y="3141345"/>
                            <a:ext cx="414655" cy="25908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67" name="Line 654"/>
                        <wps:cNvCnPr/>
                        <wps:spPr bwMode="auto">
                          <a:xfrm>
                            <a:off x="1915795" y="3141345"/>
                            <a:ext cx="413385" cy="25908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68" name="Line 655"/>
                        <wps:cNvCnPr/>
                        <wps:spPr bwMode="auto">
                          <a:xfrm flipH="1">
                            <a:off x="2628900" y="3200400"/>
                            <a:ext cx="457200" cy="80010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69" name="Line 656"/>
                        <wps:cNvCnPr/>
                        <wps:spPr bwMode="auto">
                          <a:xfrm>
                            <a:off x="3086100" y="3200400"/>
                            <a:ext cx="342900" cy="80010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70" name="Line 657"/>
                        <wps:cNvCnPr/>
                        <wps:spPr bwMode="auto">
                          <a:xfrm flipH="1">
                            <a:off x="3771900" y="3200400"/>
                            <a:ext cx="342900" cy="20002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71" name="Line 658"/>
                        <wps:cNvCnPr/>
                        <wps:spPr bwMode="auto">
                          <a:xfrm>
                            <a:off x="4114800" y="3200400"/>
                            <a:ext cx="484505" cy="20002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72" name="Line 659"/>
                        <wps:cNvCnPr/>
                        <wps:spPr bwMode="auto">
                          <a:xfrm>
                            <a:off x="5360035" y="2193290"/>
                            <a:ext cx="248285" cy="120713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73" name="Line 660"/>
                        <wps:cNvCnPr/>
                        <wps:spPr bwMode="auto">
                          <a:xfrm flipH="1">
                            <a:off x="6172200" y="2193290"/>
                            <a:ext cx="330200" cy="120713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74" name="Line 661"/>
                        <wps:cNvCnPr/>
                        <wps:spPr bwMode="auto">
                          <a:xfrm>
                            <a:off x="6515100" y="2171700"/>
                            <a:ext cx="342900" cy="125730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75" name="Text Box 662"/>
                        <wps:cNvSpPr txBox="1">
                          <a:spLocks noChangeArrowheads="1"/>
                        </wps:cNvSpPr>
                        <wps:spPr bwMode="auto">
                          <a:xfrm>
                            <a:off x="1371600" y="1943100"/>
                            <a:ext cx="2514600" cy="228600"/>
                          </a:xfrm>
                          <a:prstGeom prst="rect">
                            <a:avLst/>
                          </a:prstGeom>
                          <a:noFill/>
                          <a:ln>
                            <a:noFill/>
                          </a:ln>
                          <a:extLst>
                            <a:ext uri="{909E8E84-426E-40DD-AFC4-6F175D3DCCD1}">
                              <a14:hiddenFill xmlns:a14="http://schemas.microsoft.com/office/drawing/2010/main">
                                <a:solidFill>
                                  <a:srgbClr val="FFFFFF">
                                    <a:alpha val="53999"/>
                                  </a:srgbClr>
                                </a:solidFill>
                              </a14:hiddenFill>
                            </a:ext>
                            <a:ext uri="{91240B29-F687-4F45-9708-019B960494DF}">
                              <a14:hiddenLine xmlns:a14="http://schemas.microsoft.com/office/drawing/2010/main" w="25400" cmpd="dbl">
                                <a:solidFill>
                                  <a:srgbClr val="000000"/>
                                </a:solidFill>
                                <a:miter lim="800000"/>
                                <a:headEnd/>
                                <a:tailEnd/>
                              </a14:hiddenLine>
                            </a:ext>
                          </a:extLst>
                        </wps:spPr>
                        <wps:txbx>
                          <w:txbxContent>
                            <w:p w:rsidR="00FB3971" w:rsidRPr="00405164" w:rsidRDefault="00FB3971" w:rsidP="00FB3971">
                              <w:pPr>
                                <w:autoSpaceDE w:val="0"/>
                                <w:autoSpaceDN w:val="0"/>
                                <w:adjustRightInd w:val="0"/>
                                <w:jc w:val="center"/>
                                <w:rPr>
                                  <w:b/>
                                  <w:color w:val="000514"/>
                                  <w:spacing w:val="40"/>
                                  <w:w w:val="120"/>
                                </w:rPr>
                              </w:pPr>
                              <w:r w:rsidRPr="00405164">
                                <w:rPr>
                                  <w:b/>
                                  <w:bCs/>
                                  <w:color w:val="000514"/>
                                  <w:spacing w:val="40"/>
                                  <w:w w:val="120"/>
                                </w:rPr>
                                <w:t>1 рік після терапії</w:t>
                              </w:r>
                            </w:p>
                          </w:txbxContent>
                        </wps:txbx>
                        <wps:bodyPr rot="0" vert="horz" wrap="square" lIns="28958" tIns="0" rIns="28958" bIns="0" anchor="t" anchorCtr="0" upright="1">
                          <a:noAutofit/>
                        </wps:bodyPr>
                      </wps:wsp>
                      <wps:wsp>
                        <wps:cNvPr id="1776" name="Line 663"/>
                        <wps:cNvCnPr/>
                        <wps:spPr bwMode="auto">
                          <a:xfrm flipH="1">
                            <a:off x="3445510" y="1943100"/>
                            <a:ext cx="440690" cy="48069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77" name="Line 664"/>
                        <wps:cNvCnPr/>
                        <wps:spPr bwMode="auto">
                          <a:xfrm>
                            <a:off x="3886200" y="1943100"/>
                            <a:ext cx="457200" cy="45720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78" name="Line 665"/>
                        <wps:cNvCnPr/>
                        <wps:spPr bwMode="auto">
                          <a:xfrm flipH="1">
                            <a:off x="7315200" y="228600"/>
                            <a:ext cx="571500" cy="45720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79" name="Line 666"/>
                        <wps:cNvCnPr/>
                        <wps:spPr bwMode="auto">
                          <a:xfrm>
                            <a:off x="7886700" y="228600"/>
                            <a:ext cx="685800" cy="45720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80" name="Text Box 667"/>
                        <wps:cNvSpPr txBox="1">
                          <a:spLocks noChangeArrowheads="1"/>
                        </wps:cNvSpPr>
                        <wps:spPr bwMode="auto">
                          <a:xfrm>
                            <a:off x="6743700" y="0"/>
                            <a:ext cx="1828800" cy="228600"/>
                          </a:xfrm>
                          <a:prstGeom prst="rect">
                            <a:avLst/>
                          </a:prstGeom>
                          <a:solidFill>
                            <a:srgbClr val="FFFFFF"/>
                          </a:solidFill>
                          <a:ln w="38100" cmpd="dbl">
                            <a:solidFill>
                              <a:srgbClr val="000000"/>
                            </a:solidFill>
                            <a:miter lim="800000"/>
                            <a:headEnd/>
                            <a:tailEnd/>
                          </a:ln>
                        </wps:spPr>
                        <wps:txbx>
                          <w:txbxContent>
                            <w:p w:rsidR="00FB3971" w:rsidRPr="00832E19" w:rsidRDefault="00FB3971" w:rsidP="00FB3971">
                              <w:pPr>
                                <w:autoSpaceDE w:val="0"/>
                                <w:autoSpaceDN w:val="0"/>
                                <w:adjustRightInd w:val="0"/>
                                <w:jc w:val="center"/>
                                <w:rPr>
                                  <w:bCs/>
                                  <w:color w:val="000514"/>
                                </w:rPr>
                              </w:pPr>
                              <w:r>
                                <w:rPr>
                                  <w:bCs/>
                                  <w:color w:val="000514"/>
                                </w:rPr>
                                <w:t>Хворі без ВЕУ</w:t>
                              </w:r>
                              <w:r w:rsidRPr="006E26A1">
                                <w:rPr>
                                  <w:bCs/>
                                  <w:color w:val="000514"/>
                                </w:rPr>
                                <w:t xml:space="preserve"> </w:t>
                              </w:r>
                              <w:r w:rsidRPr="00832E19">
                                <w:rPr>
                                  <w:bCs/>
                                  <w:color w:val="000514"/>
                                </w:rPr>
                                <w:t>(n=</w:t>
                              </w:r>
                              <w:r>
                                <w:rPr>
                                  <w:bCs/>
                                  <w:color w:val="000514"/>
                                </w:rPr>
                                <w:t>12</w:t>
                              </w:r>
                              <w:r w:rsidRPr="00832E19">
                                <w:rPr>
                                  <w:bCs/>
                                  <w:color w:val="000514"/>
                                </w:rPr>
                                <w:t>)</w:t>
                              </w:r>
                              <w:r>
                                <w:rPr>
                                  <w:bCs/>
                                  <w:color w:val="000514"/>
                                </w:rPr>
                                <w:t xml:space="preserve"> включення</w:t>
                              </w:r>
                              <w:r w:rsidRPr="00832E19">
                                <w:rPr>
                                  <w:bCs/>
                                  <w:color w:val="000514"/>
                                </w:rPr>
                                <w:t xml:space="preserve"> (n=</w:t>
                              </w:r>
                              <w:r>
                                <w:rPr>
                                  <w:bCs/>
                                  <w:color w:val="000514"/>
                                </w:rPr>
                                <w:t>96</w:t>
                              </w:r>
                              <w:r w:rsidRPr="00832E19">
                                <w:rPr>
                                  <w:bCs/>
                                  <w:color w:val="000514"/>
                                </w:rPr>
                                <w:t>)</w:t>
                              </w:r>
                              <w:r>
                                <w:rPr>
                                  <w:bCs/>
                                  <w:color w:val="000514"/>
                                </w:rPr>
                                <w:t>*</w:t>
                              </w:r>
                            </w:p>
                          </w:txbxContent>
                        </wps:txbx>
                        <wps:bodyPr rot="0" vert="horz" wrap="square" lIns="73553" tIns="0" rIns="73553" bIns="0" anchor="t" anchorCtr="0" upright="1">
                          <a:noAutofit/>
                        </wps:bodyPr>
                      </wps:wsp>
                      <wps:wsp>
                        <wps:cNvPr id="1781" name="Text Box 668"/>
                        <wps:cNvSpPr txBox="1">
                          <a:spLocks noChangeArrowheads="1"/>
                        </wps:cNvSpPr>
                        <wps:spPr bwMode="auto">
                          <a:xfrm>
                            <a:off x="6858000" y="685800"/>
                            <a:ext cx="1143000" cy="4311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832E19" w:rsidRDefault="00FB3971" w:rsidP="00FB3971">
                              <w:pPr>
                                <w:autoSpaceDE w:val="0"/>
                                <w:autoSpaceDN w:val="0"/>
                                <w:adjustRightInd w:val="0"/>
                                <w:jc w:val="center"/>
                                <w:rPr>
                                  <w:bCs/>
                                  <w:color w:val="000514"/>
                                </w:rPr>
                              </w:pPr>
                              <w:r w:rsidRPr="006E26A1">
                                <w:rPr>
                                  <w:bCs/>
                                  <w:color w:val="000514"/>
                                  <w:sz w:val="20"/>
                                  <w:szCs w:val="20"/>
                                </w:rPr>
                                <w:t>Успішна еради</w:t>
                              </w:r>
                              <w:r>
                                <w:rPr>
                                  <w:bCs/>
                                  <w:color w:val="000514"/>
                                  <w:sz w:val="20"/>
                                  <w:szCs w:val="20"/>
                                </w:rPr>
                                <w:softHyphen/>
                              </w:r>
                              <w:r w:rsidRPr="006E26A1">
                                <w:rPr>
                                  <w:bCs/>
                                  <w:color w:val="000514"/>
                                  <w:sz w:val="20"/>
                                  <w:szCs w:val="20"/>
                                </w:rPr>
                                <w:t xml:space="preserve">кація </w:t>
                              </w:r>
                              <w:r w:rsidRPr="00832E19">
                                <w:rPr>
                                  <w:bCs/>
                                  <w:color w:val="000514"/>
                                </w:rPr>
                                <w:t>Hр (n=</w:t>
                              </w:r>
                              <w:r>
                                <w:rPr>
                                  <w:bCs/>
                                  <w:color w:val="000514"/>
                                </w:rPr>
                                <w:t>10</w:t>
                              </w:r>
                              <w:r w:rsidRPr="00832E19">
                                <w:rPr>
                                  <w:bCs/>
                                  <w:color w:val="000514"/>
                                </w:rPr>
                                <w:t>)</w:t>
                              </w:r>
                            </w:p>
                          </w:txbxContent>
                        </wps:txbx>
                        <wps:bodyPr rot="0" vert="horz" wrap="square" lIns="73553" tIns="36777" rIns="73553" bIns="36777" anchor="t" anchorCtr="0" upright="1">
                          <a:noAutofit/>
                        </wps:bodyPr>
                      </wps:wsp>
                      <wps:wsp>
                        <wps:cNvPr id="1782" name="Text Box 669"/>
                        <wps:cNvSpPr txBox="1">
                          <a:spLocks noChangeArrowheads="1"/>
                        </wps:cNvSpPr>
                        <wps:spPr bwMode="auto">
                          <a:xfrm>
                            <a:off x="8001000" y="685800"/>
                            <a:ext cx="1143000" cy="4311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CFF"/>
                                </a:solidFill>
                              </a14:hiddenFill>
                            </a:ext>
                          </a:extLst>
                        </wps:spPr>
                        <wps:txbx>
                          <w:txbxContent>
                            <w:p w:rsidR="00FB3971" w:rsidRPr="00832E19" w:rsidRDefault="00FB3971" w:rsidP="00FB3971">
                              <w:pPr>
                                <w:autoSpaceDE w:val="0"/>
                                <w:autoSpaceDN w:val="0"/>
                                <w:adjustRightInd w:val="0"/>
                                <w:jc w:val="center"/>
                                <w:rPr>
                                  <w:color w:val="000514"/>
                                </w:rPr>
                              </w:pPr>
                              <w:r w:rsidRPr="00832E19">
                                <w:rPr>
                                  <w:bCs/>
                                  <w:color w:val="000514"/>
                                </w:rPr>
                                <w:t>Неуспішна ера</w:t>
                              </w:r>
                              <w:r>
                                <w:rPr>
                                  <w:bCs/>
                                  <w:color w:val="000514"/>
                                </w:rPr>
                                <w:softHyphen/>
                              </w:r>
                              <w:r w:rsidRPr="00832E19">
                                <w:rPr>
                                  <w:bCs/>
                                  <w:color w:val="000514"/>
                                </w:rPr>
                                <w:t xml:space="preserve">дикація </w:t>
                              </w:r>
                              <w:r w:rsidRPr="00832E19">
                                <w:rPr>
                                  <w:bCs/>
                                  <w:iCs/>
                                  <w:color w:val="000514"/>
                                </w:rPr>
                                <w:t xml:space="preserve">Hр </w:t>
                              </w:r>
                              <w:r w:rsidRPr="00832E19">
                                <w:rPr>
                                  <w:bCs/>
                                  <w:color w:val="000514"/>
                                </w:rPr>
                                <w:t>(n=</w:t>
                              </w:r>
                              <w:r>
                                <w:rPr>
                                  <w:bCs/>
                                  <w:color w:val="000514"/>
                                </w:rPr>
                                <w:t>2</w:t>
                              </w:r>
                              <w:r w:rsidRPr="00832E19">
                                <w:rPr>
                                  <w:bCs/>
                                  <w:color w:val="000514"/>
                                </w:rPr>
                                <w:t>)</w:t>
                              </w:r>
                            </w:p>
                          </w:txbxContent>
                        </wps:txbx>
                        <wps:bodyPr rot="0" vert="horz" wrap="square" lIns="0" tIns="36777" rIns="0" bIns="36777" anchor="t" anchorCtr="0" upright="1">
                          <a:noAutofit/>
                        </wps:bodyPr>
                      </wps:wsp>
                      <wps:wsp>
                        <wps:cNvPr id="1783" name="Line 670"/>
                        <wps:cNvCnPr/>
                        <wps:spPr bwMode="auto">
                          <a:xfrm>
                            <a:off x="7772400" y="1143000"/>
                            <a:ext cx="914400" cy="125730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84" name="Line 671"/>
                        <wps:cNvCnPr/>
                        <wps:spPr bwMode="auto">
                          <a:xfrm flipH="1">
                            <a:off x="7543800" y="1143000"/>
                            <a:ext cx="228600" cy="1371600"/>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85" name="Line 672"/>
                        <wps:cNvCnPr/>
                        <wps:spPr bwMode="auto">
                          <a:xfrm flipH="1">
                            <a:off x="8324850" y="3180715"/>
                            <a:ext cx="342900" cy="200025"/>
                          </a:xfrm>
                          <a:prstGeom prst="line">
                            <a:avLst/>
                          </a:prstGeom>
                          <a:noFill/>
                          <a:ln w="63500">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1786" name="Text Box 673"/>
                        <wps:cNvSpPr txBox="1">
                          <a:spLocks noChangeArrowheads="1"/>
                        </wps:cNvSpPr>
                        <wps:spPr bwMode="auto">
                          <a:xfrm>
                            <a:off x="7315200" y="3980815"/>
                            <a:ext cx="532765" cy="11087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B3971" w:rsidRPr="00405164" w:rsidRDefault="00FB3971" w:rsidP="00FB3971">
                              <w:pPr>
                                <w:autoSpaceDE w:val="0"/>
                                <w:autoSpaceDN w:val="0"/>
                                <w:adjustRightInd w:val="0"/>
                                <w:jc w:val="center"/>
                                <w:rPr>
                                  <w:color w:val="000514"/>
                                </w:rPr>
                              </w:pPr>
                              <w:r w:rsidRPr="00405164">
                                <w:rPr>
                                  <w:color w:val="000514"/>
                                </w:rPr>
                                <w:t>ВЕУ нема</w:t>
                              </w:r>
                              <w:r>
                                <w:rPr>
                                  <w:color w:val="000514"/>
                                </w:rPr>
                                <w:t>є</w:t>
                              </w:r>
                              <w:r w:rsidRPr="00405164">
                                <w:rPr>
                                  <w:color w:val="000514"/>
                                </w:rPr>
                                <w:t xml:space="preserve"> n=</w:t>
                              </w:r>
                              <w:r>
                                <w:rPr>
                                  <w:color w:val="000514"/>
                                </w:rPr>
                                <w:t>4</w:t>
                              </w:r>
                            </w:p>
                          </w:txbxContent>
                        </wps:txbx>
                        <wps:bodyPr rot="0" vert="horz" wrap="square" lIns="28958" tIns="36777" rIns="28958" bIns="36777" anchor="t" anchorCtr="0" upright="1">
                          <a:noAutofit/>
                        </wps:bodyPr>
                      </wps:wsp>
                    </wpc:wpc>
                  </a:graphicData>
                </a:graphic>
              </wp:inline>
            </w:drawing>
          </mc:Choice>
          <mc:Fallback>
            <w:pict>
              <v:group id="Полотно 1787" o:spid="_x0000_s1031" editas="canvas" style="width:10in;height:407.4pt;mso-position-horizontal-relative:char;mso-position-vertical-relative:line" coordsize="91440,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1440;height:51739;visibility:visible;mso-wrap-style:square">
                  <v:fill o:detectmouseclick="t"/>
                  <v:path o:connecttype="none"/>
                </v:shape>
                <v:line id="Line 619" o:spid="_x0000_s1033" style="position:absolute;flip:x;visibility:visible;mso-wrap-style:square" from="50292,21932" to="53600,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6jsUAAADdAAAADwAAAGRycy9kb3ducmV2LnhtbESP0WrCQBBF34X+wzIF33SigpbUVUTa&#10;Ii0+mPoBQ3aahGRnw+42xr/vFgp9m+Hee+bOdj/aTg3sQ+NEw2KegWIpnWmk0nD9fJ09gQqRxFDn&#10;hDXcOcB+9zDZUm7cTS48FLFSCSIhJw11jH2OGMqaLYW561mS9uW8pZhWX6HxdEtw2+Eyy9ZoqZF0&#10;oaaejzWXbfFtE+VjeOkvrWmPGP3b+xWL8xoLraeP4+EZVOQx/pv/0ieT6m9WS/j9Jo2A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N6jsUAAADdAAAADwAAAAAAAAAA&#10;AAAAAAChAgAAZHJzL2Rvd25yZXYueG1sUEsFBgAAAAAEAAQA+QAAAJMDAAAAAA==&#10;" strokecolor="#969696" strokeweight="5pt">
                  <v:stroke endarrow="block"/>
                </v:line>
                <v:shape id="Text Box 620" o:spid="_x0000_s1034" type="#_x0000_t202" style="position:absolute;left:17373;top:6908;width:19857;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fbZcMA&#10;AADdAAAADwAAAGRycy9kb3ducmV2LnhtbERPTWvCQBC9F/wPywi91Y0NWImuogbB9lYVvA7ZMYlm&#10;Z8PumsR/3y0UepvH+5zlejCN6Mj52rKC6SQBQVxYXXOp4Hzav81B+ICssbFMCp7kYb0avSwx07bn&#10;b+qOoRQxhH2GCqoQ2kxKX1Rk0E9sSxy5q3UGQ4SulNphH8NNI9+TZCYN1hwbKmxpV1FxPz6Mgv6x&#10;/8o3s+LymQ73fOe2XX47S6Vex8NmASLQEP7Ff+6DjvM/0hR+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fbZcMAAADdAAAADwAAAAAAAAAAAAAAAACYAgAAZHJzL2Rv&#10;d25yZXYueG1sUEsFBgAAAAAEAAQA9QAAAIgDAAAAAA==&#10;" filled="f" fillcolor="#cfc" strokeweight="3pt">
                  <v:stroke linestyle="thinThin"/>
                  <v:textbox inset="2.04314mm,1.0216mm,2.04314mm,1.0216mm">
                    <w:txbxContent>
                      <w:p w:rsidR="00FB3971" w:rsidRPr="00832E19" w:rsidRDefault="00FB3971" w:rsidP="00FB3971">
                        <w:pPr>
                          <w:autoSpaceDE w:val="0"/>
                          <w:autoSpaceDN w:val="0"/>
                          <w:adjustRightInd w:val="0"/>
                          <w:jc w:val="center"/>
                          <w:rPr>
                            <w:bCs/>
                            <w:color w:val="000514"/>
                          </w:rPr>
                        </w:pPr>
                        <w:r w:rsidRPr="00832E19">
                          <w:rPr>
                            <w:bCs/>
                            <w:color w:val="000514"/>
                          </w:rPr>
                          <w:t>Успішна ерадикація Hр (n=</w:t>
                        </w:r>
                        <w:r>
                          <w:rPr>
                            <w:bCs/>
                            <w:color w:val="000514"/>
                          </w:rPr>
                          <w:t>8</w:t>
                        </w:r>
                        <w:r w:rsidRPr="00832E19">
                          <w:rPr>
                            <w:bCs/>
                            <w:color w:val="000514"/>
                          </w:rPr>
                          <w:t>8)</w:t>
                        </w:r>
                      </w:p>
                    </w:txbxContent>
                  </v:textbox>
                </v:shape>
                <v:shape id="Text Box 621" o:spid="_x0000_s1035" type="#_x0000_t202" style="position:absolute;left:49091;top:6908;width:19025;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4PcQA&#10;AADdAAAADwAAAGRycy9kb3ducmV2LnhtbERPS2vCQBC+C/0Pywi96Ub7kugqoVCqhyKmBfE2ZMds&#10;MDsbstsY/fXdguBtPr7nLFa9rUVHra8cK5iMExDEhdMVlwp+vj9GMxA+IGusHZOCC3lYLR8GC0y1&#10;O/OOujyUIoawT1GBCaFJpfSFIYt+7BriyB1dazFE2JZSt3iO4baW0yR5lRYrjg0GG3o3VJzyX6vA&#10;uj1+btZX8zXV3Ut22WZJfyiVehz22RxEoD7cxTf3Wsf5b0/P8P9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eD3EAAAA3QAAAA8AAAAAAAAAAAAAAAAAmAIAAGRycy9k&#10;b3ducmV2LnhtbFBLBQYAAAAABAAEAPUAAACJAwAAAAA=&#10;" filled="f" fillcolor="#fcf" strokeweight="3pt">
                  <v:stroke linestyle="thinThin"/>
                  <v:textbox inset="2.04314mm,1.0216mm,2.04314mm,1.0216mm">
                    <w:txbxContent>
                      <w:p w:rsidR="00FB3971" w:rsidRPr="00832E19" w:rsidRDefault="00FB3971" w:rsidP="00FB3971">
                        <w:pPr>
                          <w:autoSpaceDE w:val="0"/>
                          <w:autoSpaceDN w:val="0"/>
                          <w:adjustRightInd w:val="0"/>
                          <w:jc w:val="center"/>
                          <w:rPr>
                            <w:color w:val="000514"/>
                          </w:rPr>
                        </w:pPr>
                        <w:r w:rsidRPr="00832E19">
                          <w:rPr>
                            <w:bCs/>
                            <w:color w:val="000514"/>
                          </w:rPr>
                          <w:t xml:space="preserve">Неуспішна ерадикація </w:t>
                        </w:r>
                        <w:r w:rsidRPr="00832E19">
                          <w:rPr>
                            <w:bCs/>
                            <w:iCs/>
                            <w:color w:val="000514"/>
                          </w:rPr>
                          <w:t xml:space="preserve">Hр </w:t>
                        </w:r>
                        <w:r w:rsidRPr="00832E19">
                          <w:rPr>
                            <w:bCs/>
                            <w:color w:val="000514"/>
                          </w:rPr>
                          <w:t>(n=</w:t>
                        </w:r>
                        <w:r>
                          <w:rPr>
                            <w:bCs/>
                            <w:color w:val="000514"/>
                          </w:rPr>
                          <w:t>8</w:t>
                        </w:r>
                        <w:r w:rsidRPr="00832E19">
                          <w:rPr>
                            <w:bCs/>
                            <w:color w:val="000514"/>
                          </w:rPr>
                          <w:t>)</w:t>
                        </w:r>
                      </w:p>
                    </w:txbxContent>
                  </v:textbox>
                </v:shape>
                <v:shape id="Text Box 622" o:spid="_x0000_s1036" type="#_x0000_t202" style="position:absolute;left:4959;top:12934;width:14891;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misMA&#10;AADdAAAADwAAAGRycy9kb3ducmV2LnhtbERPS2vCQBC+F/oflin0VjdVqhJdRQ1C7c0HeB2yY5Ka&#10;nQ27a5L+e1cQepuP7znzZW9q0ZLzlWUFn4MEBHFudcWFgtNx+zEF4QOyxtoyKfgjD8vF68scU207&#10;3lN7CIWIIexTVFCG0KRS+rwkg35gG+LIXawzGCJ0hdQOuxhuajlMkrE0WHFsKLGhTUn59XAzCrrb&#10;9idbjfPzbtRfs41bt9nvSSr1/tavZiAC9eFf/HR/6zh/MvqCxzfxB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LmisMAAADdAAAADwAAAAAAAAAAAAAAAACYAgAAZHJzL2Rv&#10;d25yZXYueG1sUEsFBgAAAAAEAAQA9QAAAIgDAAAAAA==&#10;" filled="f" fillcolor="#cfc" strokeweight="3pt">
                  <v:stroke linestyle="thinThin"/>
                  <v:textbox inset="2.04314mm,1.0216mm,2.04314mm,1.0216mm">
                    <w:txbxContent>
                      <w:p w:rsidR="00FB3971" w:rsidRPr="00832E19" w:rsidRDefault="00FB3971" w:rsidP="00FB3971">
                        <w:pPr>
                          <w:autoSpaceDE w:val="0"/>
                          <w:autoSpaceDN w:val="0"/>
                          <w:adjustRightInd w:val="0"/>
                          <w:jc w:val="center"/>
                          <w:rPr>
                            <w:color w:val="000514"/>
                          </w:rPr>
                        </w:pPr>
                        <w:r w:rsidRPr="00832E19">
                          <w:rPr>
                            <w:color w:val="000514"/>
                          </w:rPr>
                          <w:t>Повне загоєння усіх ВЕУ (n=</w:t>
                        </w:r>
                        <w:r>
                          <w:rPr>
                            <w:color w:val="000514"/>
                          </w:rPr>
                          <w:t>6</w:t>
                        </w:r>
                        <w:r w:rsidRPr="00832E19">
                          <w:rPr>
                            <w:color w:val="000514"/>
                          </w:rPr>
                          <w:t>3)</w:t>
                        </w:r>
                      </w:p>
                    </w:txbxContent>
                  </v:textbox>
                </v:shape>
                <v:shape id="Text Box 623" o:spid="_x0000_s1037" type="#_x0000_t202" style="position:absolute;left:33108;top:12934;width:12612;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GN8UA&#10;AADdAAAADwAAAGRycy9kb3ducmV2LnhtbERPS2sCMRC+C/0PYQpeRLNaUFmNYguyPRXq8zpupput&#10;m8mySXXbX98Igrf5+J4zX7a2EhdqfOlYwXCQgCDOnS65ULDbrvtTED4ga6wck4Jf8rBcPHXmmGp3&#10;5U+6bEIhYgj7FBWYEOpUSp8bsugHriaO3JdrLIYIm0LqBq8x3FZylCRjabHk2GCwpjdD+XnzYxWc&#10;Pg77Xuby4SF7zb53rdkeJ6M/pbrP7WoGIlAbHuK7+13H+ZOXMdy+iS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YY3xQAAAN0AAAAPAAAAAAAAAAAAAAAAAJgCAABkcnMv&#10;ZG93bnJldi54bWxQSwUGAAAAAAQABAD1AAAAigMAAAAA&#10;" filled="f" fillcolor="#eaeaea" strokeweight="3pt">
                  <v:stroke linestyle="thinThin"/>
                  <v:textbox inset="2.04314mm,1.0216mm,2.04314mm,1.0216mm">
                    <w:txbxContent>
                      <w:p w:rsidR="00FB3971" w:rsidRPr="00832E19" w:rsidRDefault="00FB3971" w:rsidP="00FB3971">
                        <w:pPr>
                          <w:autoSpaceDE w:val="0"/>
                          <w:autoSpaceDN w:val="0"/>
                          <w:adjustRightInd w:val="0"/>
                          <w:jc w:val="center"/>
                          <w:rPr>
                            <w:color w:val="000514"/>
                          </w:rPr>
                        </w:pPr>
                        <w:r w:rsidRPr="00832E19">
                          <w:rPr>
                            <w:color w:val="000514"/>
                          </w:rPr>
                          <w:t>Резидуальні виразки/ерозії</w:t>
                        </w:r>
                      </w:p>
                      <w:p w:rsidR="00FB3971" w:rsidRPr="00832E19" w:rsidRDefault="00FB3971" w:rsidP="00FB3971">
                        <w:pPr>
                          <w:autoSpaceDE w:val="0"/>
                          <w:autoSpaceDN w:val="0"/>
                          <w:adjustRightInd w:val="0"/>
                          <w:jc w:val="center"/>
                          <w:rPr>
                            <w:color w:val="000514"/>
                          </w:rPr>
                        </w:pPr>
                        <w:r w:rsidRPr="00832E19">
                          <w:rPr>
                            <w:color w:val="000514"/>
                          </w:rPr>
                          <w:t>(n=25)</w:t>
                        </w:r>
                      </w:p>
                    </w:txbxContent>
                  </v:textbox>
                </v:shape>
                <v:shape id="Text Box 624" o:spid="_x0000_s1038" type="#_x0000_t202" style="position:absolute;left:50876;top:12934;width:6610;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qVcMA&#10;AADdAAAADwAAAGRycy9kb3ducmV2LnhtbERPTWsCMRC9C/6HMAUvUrO6oGVrFBEE6c1V6XXcTHeD&#10;m8mSRN321zdCobd5vM9Zrnvbijv5YBwrmE4yEMSV04ZrBafj7vUNRIjIGlvHpOCbAqxXw8ESC+0e&#10;fKB7GWuRQjgUqKCJsSukDFVDFsPEdcSJ+3LeYkzQ11J7fKRw28pZls2lRcOpocGOtg1V1/JmFRzP&#10;40t5MbPtJ+5z/3Edm5+8M0qNXvrNO4hIffwX/7n3Os1f5At4fp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IqVcMAAADdAAAADwAAAAAAAAAAAAAAAACYAgAAZHJzL2Rv&#10;d25yZXYueG1sUEsFBgAAAAAEAAQA9QAAAIgDAAAAAA==&#10;" filled="f" fillcolor="#cfc" strokeweight="3pt">
                  <v:stroke linestyle="thinThin"/>
                  <v:textbox inset="1.14pt,.24133mm,1.14pt,.24133mm">
                    <w:txbxContent>
                      <w:p w:rsidR="00FB3971" w:rsidRPr="00405164" w:rsidRDefault="00FB3971" w:rsidP="00FB3971">
                        <w:pPr>
                          <w:autoSpaceDE w:val="0"/>
                          <w:autoSpaceDN w:val="0"/>
                          <w:adjustRightInd w:val="0"/>
                          <w:spacing w:line="216" w:lineRule="auto"/>
                          <w:jc w:val="center"/>
                          <w:rPr>
                            <w:color w:val="000514"/>
                          </w:rPr>
                        </w:pPr>
                        <w:r w:rsidRPr="00405164">
                          <w:rPr>
                            <w:color w:val="000514"/>
                          </w:rPr>
                          <w:t>Повне загоєння усіх ВЕУ (n=</w:t>
                        </w:r>
                        <w:r>
                          <w:rPr>
                            <w:color w:val="000514"/>
                          </w:rPr>
                          <w:t>3</w:t>
                        </w:r>
                        <w:r w:rsidRPr="00405164">
                          <w:rPr>
                            <w:color w:val="000514"/>
                          </w:rPr>
                          <w:t>)</w:t>
                        </w:r>
                      </w:p>
                    </w:txbxContent>
                  </v:textbox>
                </v:shape>
                <v:shape id="Text Box 625" o:spid="_x0000_s1039" type="#_x0000_t202" style="position:absolute;left:61499;top:12934;width:6617;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F3scA&#10;AADdAAAADwAAAGRycy9kb3ducmV2LnhtbESPQWvCQBCF74X+h2UK3uqmCkaiq0hKix56qLXicciO&#10;STA7G7PbmP77zqHgbYb35r1vluvBNaqnLtSeDbyME1DEhbc1lwYOX2/Pc1AhIltsPJOBXwqwXj0+&#10;LDGz/saf1O9jqSSEQ4YGqhjbTOtQVOQwjH1LLNrZdw6jrF2pbYc3CXeNniTJTDusWRoqbCmvqLjs&#10;f5yBeX7M29eP9Erf6aE/bd93vZ/tjBk9DZsFqEhDvJv/r7dW8NOp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wxd7HAAAA3QAAAA8AAAAAAAAAAAAAAAAAmAIAAGRy&#10;cy9kb3ducmV2LnhtbFBLBQYAAAAABAAEAPUAAACMAwAAAAA=&#10;" filled="f" fillcolor="#fcf" strokeweight="3pt">
                  <v:stroke linestyle="thinThin"/>
                  <v:textbox inset="1.14pt,1.0216mm,1.14pt,1.0216mm">
                    <w:txbxContent>
                      <w:p w:rsidR="00FB3971" w:rsidRPr="00405164" w:rsidRDefault="00FB3971" w:rsidP="00FB3971">
                        <w:pPr>
                          <w:autoSpaceDE w:val="0"/>
                          <w:autoSpaceDN w:val="0"/>
                          <w:adjustRightInd w:val="0"/>
                          <w:jc w:val="center"/>
                          <w:rPr>
                            <w:color w:val="000514"/>
                          </w:rPr>
                        </w:pPr>
                        <w:r w:rsidRPr="00405164">
                          <w:rPr>
                            <w:color w:val="000514"/>
                          </w:rPr>
                          <w:t>Резиду- альні ВЕУ</w:t>
                        </w:r>
                      </w:p>
                      <w:p w:rsidR="00FB3971" w:rsidRPr="00405164" w:rsidRDefault="00FB3971" w:rsidP="00FB3971">
                        <w:pPr>
                          <w:autoSpaceDE w:val="0"/>
                          <w:autoSpaceDN w:val="0"/>
                          <w:adjustRightInd w:val="0"/>
                          <w:jc w:val="center"/>
                          <w:rPr>
                            <w:color w:val="000514"/>
                          </w:rPr>
                        </w:pPr>
                        <w:r w:rsidRPr="00405164">
                          <w:rPr>
                            <w:color w:val="000514"/>
                          </w:rPr>
                          <w:t>(n=</w:t>
                        </w:r>
                        <w:r>
                          <w:rPr>
                            <w:color w:val="000514"/>
                          </w:rPr>
                          <w:t>5</w:t>
                        </w:r>
                        <w:r w:rsidRPr="00405164">
                          <w:rPr>
                            <w:color w:val="000514"/>
                          </w:rPr>
                          <w:t>)</w:t>
                        </w:r>
                      </w:p>
                    </w:txbxContent>
                  </v:textbox>
                </v:shape>
                <v:shape id="Text Box 626" o:spid="_x0000_s1040" type="#_x0000_t202" style="position:absolute;left:4133;top:24504;width:579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H3cMA&#10;AADdAAAADwAAAGRycy9kb3ducmV2LnhtbERPTWvCQBC9C/6HZQpepG4aqdrUNbQBobdi7MXbkJ0m&#10;IdnZmN0m8d93CwVv83ifs08n04qBeldbVvC0ikAQF1bXXCr4Oh8fdyCcR9bYWiYFN3KQHuazPSba&#10;jnyiIfelCCHsElRQed8lUrqiIoNuZTviwH3b3qAPsC+l7nEM4aaVcRRtpMGaQ0OFHWUVFU3+YxQ0&#10;cWOXtH2Oybx/Xho0S8yupNTiYXp7BeFp8nfxv/tDh/nb9Qv8fRNO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xH3cMAAADdAAAADwAAAAAAAAAAAAAAAACYAgAAZHJzL2Rv&#10;d25yZXYueG1sUEsFBgAAAAAEAAQA9QAAAIgDAAAAAA==&#10;" filled="f" fillcolor="#cfc" strokeweight="3pt">
                  <v:stroke linestyle="thinThin"/>
                  <v:textbox inset="1mm,1.0216mm,1mm,1.0216mm">
                    <w:txbxContent>
                      <w:p w:rsidR="00FB3971" w:rsidRPr="00405164" w:rsidRDefault="00FB3971" w:rsidP="00FB3971">
                        <w:pPr>
                          <w:autoSpaceDE w:val="0"/>
                          <w:autoSpaceDN w:val="0"/>
                          <w:adjustRightInd w:val="0"/>
                          <w:jc w:val="center"/>
                          <w:rPr>
                            <w:color w:val="000514"/>
                          </w:rPr>
                        </w:pPr>
                        <w:r w:rsidRPr="00405164">
                          <w:rPr>
                            <w:iCs/>
                            <w:color w:val="000514"/>
                          </w:rPr>
                          <w:t xml:space="preserve">Hр </w:t>
                        </w:r>
                        <w:r w:rsidRPr="00405164">
                          <w:rPr>
                            <w:color w:val="000514"/>
                          </w:rPr>
                          <w:t>немає (n=</w:t>
                        </w:r>
                        <w:r>
                          <w:rPr>
                            <w:color w:val="000514"/>
                          </w:rPr>
                          <w:t>25</w:t>
                        </w:r>
                        <w:r w:rsidRPr="00405164">
                          <w:rPr>
                            <w:color w:val="000514"/>
                          </w:rPr>
                          <w:t>)</w:t>
                        </w:r>
                      </w:p>
                    </w:txbxContent>
                  </v:textbox>
                </v:shape>
                <v:shape id="Text Box 627" o:spid="_x0000_s1041" type="#_x0000_t202" style="position:absolute;left:16554;top:24504;width:5785;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BeMQA&#10;AADdAAAADwAAAGRycy9kb3ducmV2LnhtbESPQWsCMRCF7wX/Q5iCt5qtdlvZGkUES0Ev2uJ52Iyb&#10;pZvJkkTd/vvOoeBthnnvzfcWq8F36koxtYENPE8KUMR1sC03Br6/tk9zUCkjW+wCk4FfSrBajh4W&#10;WNlw4wNdj7lREsKpQgMu577SOtWOPKZJ6Inldg7RY5Y1NtpGvEm47/S0KF61x5blg8OeNo7qn+PF&#10;G/BuX3anEmP+2It0t+VNeZoZM34c1u+gMg35Lv53f1rBf3sRfmkjI+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wXjEAAAA3QAAAA8AAAAAAAAAAAAAAAAAmAIAAGRycy9k&#10;b3ducmV2LnhtbFBLBQYAAAAABAAEAPUAAACJAwAAAAA=&#10;" filled="f" fillcolor="#fcf" strokeweight="3pt">
                  <v:stroke linestyle="thinThin"/>
                  <v:textbox inset=".80439mm,1.0216mm,.80439mm,1.0216mm">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є (n=</w:t>
                        </w:r>
                        <w:r>
                          <w:rPr>
                            <w:color w:val="000514"/>
                          </w:rPr>
                          <w:t>38</w:t>
                        </w:r>
                        <w:r w:rsidRPr="00405164">
                          <w:rPr>
                            <w:color w:val="000514"/>
                          </w:rPr>
                          <w:t>)</w:t>
                        </w:r>
                      </w:p>
                    </w:txbxContent>
                  </v:textbox>
                </v:shape>
                <v:shape id="Text Box 628" o:spid="_x0000_s1042" type="#_x0000_t202" style="position:absolute;left:28575;top:25146;width:5797;height:6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4psIA&#10;AADdAAAADwAAAGRycy9kb3ducmV2LnhtbERPS2uDQBC+B/Iflin0EuoaaR5YV0kChd5Kk1x6G9yJ&#10;iu6scbdq/323UOhtPr7nZMVsOjHS4BrLCtZRDIK4tLrhSsH18vq0B+E8ssbOMin4JgdFvlxkmGo7&#10;8QeNZ1+JEMIuRQW1930qpStrMugi2xMH7mYHgz7AoZJ6wCmEm04mcbyVBhsODTX2dKqpbM9fRkGb&#10;tHZFu01C5vj+2aJZ4elOSj0+zIcXEJ5m/y/+c7/pMH/3vIbfb8IJ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DimwgAAAN0AAAAPAAAAAAAAAAAAAAAAAJgCAABkcnMvZG93&#10;bnJldi54bWxQSwUGAAAAAAQABAD1AAAAhwMAAAAA&#10;" filled="f" fillcolor="#cfc" strokeweight="3pt">
                  <v:stroke linestyle="thinThin"/>
                  <v:textbox inset="1mm,1.0216mm,1mm,1.0216mm">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немає </w:t>
                        </w:r>
                        <w:r w:rsidRPr="00405164">
                          <w:rPr>
                            <w:color w:val="000514"/>
                            <w:spacing w:val="-4"/>
                          </w:rPr>
                          <w:t>(n=12)</w:t>
                        </w:r>
                      </w:p>
                    </w:txbxContent>
                  </v:textbox>
                </v:shape>
                <v:shape id="Text Box 629" o:spid="_x0000_s1043" type="#_x0000_t202" style="position:absolute;left:38862;top:25146;width:5810;height:6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6lMMA&#10;AADdAAAADwAAAGRycy9kb3ducmV2LnhtbESP32vCMBDH34X9D+EGe9N0um5Sm8oQHIP5Yjd8Ppqz&#10;KTaXkkTt/vtlIPh2x33u+6Ncj7YXF/Khc6zgeZaBIG6c7rhV8PO9nS5BhIissXdMCn4pwLp6mJRY&#10;aHflPV3q2IokwqFABSbGoZAyNIYshpkbiNPt6LzFmFbfSu3xmsRtL+dZ9iotdpwcDA60MdSc6rNV&#10;YM0u7w85+vixS+jXljf5YaHU0+P4vgIRaYx3+Pb9qVP8t5c5/LdJI8j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6lMMAAADdAAAADwAAAAAAAAAAAAAAAACYAgAAZHJzL2Rv&#10;d25yZXYueG1sUEsFBgAAAAAEAAQA9QAAAIgDAAAAAA==&#10;" filled="f" fillcolor="#fcf" strokeweight="3pt">
                  <v:stroke linestyle="thinThin"/>
                  <v:textbox inset=".80439mm,1.0216mm,.80439mm,1.0216mm">
                    <w:txbxContent>
                      <w:p w:rsidR="00FB3971" w:rsidRPr="00405164" w:rsidRDefault="00FB3971" w:rsidP="00FB3971">
                        <w:pPr>
                          <w:autoSpaceDE w:val="0"/>
                          <w:autoSpaceDN w:val="0"/>
                          <w:adjustRightInd w:val="0"/>
                          <w:jc w:val="center"/>
                          <w:rPr>
                            <w:color w:val="000514"/>
                          </w:rPr>
                        </w:pPr>
                        <w:r w:rsidRPr="00405164">
                          <w:rPr>
                            <w:iCs/>
                            <w:color w:val="000514"/>
                          </w:rPr>
                          <w:t>Hр</w:t>
                        </w:r>
                        <w:r w:rsidRPr="00405164">
                          <w:rPr>
                            <w:color w:val="000514"/>
                          </w:rPr>
                          <w:t xml:space="preserve"> є (n=13)</w:t>
                        </w:r>
                      </w:p>
                    </w:txbxContent>
                  </v:textbox>
                </v:shape>
                <v:shape id="Text Box 630" o:spid="_x0000_s1044" type="#_x0000_t202" style="position:absolute;top:40652;width:5791;height:1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pS8UA&#10;AADdAAAADwAAAGRycy9kb3ducmV2LnhtbERPyWrDMBC9B/oPYgq5hETOQlPcyCaEmuTUrIcep9bU&#10;NrVGrqXEzt9XhUJv83jrrNLe1OJGrassK5hOIhDEudUVFwou52z8DMJ5ZI21ZVJwJwdp8jBYYaxt&#10;x0e6nXwhQgi7GBWU3jexlC4vyaCb2IY4cJ+2NegDbAupW+xCuKnlLIqepMGKQ0OJDW1Kyr9OV6PA&#10;bLP3t4/d8nB4XXTTGWYj/N5flRo+9usXEJ56/y/+c+90mL9czOH3m3CC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ClLxQAAAN0AAAAPAAAAAAAAAAAAAAAAAJgCAABkcnMv&#10;ZG93bnJldi54bWxQSwUGAAAAAAQABAD1AAAAigMAAAAA&#10;" filled="f" fillcolor="#cfc" strokeweight="3pt">
                  <v:stroke linestyle="thinThin"/>
                  <v:textbox inset=".80439mm,.24133mm,.80439mm,.24133mm">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19</w:t>
                        </w:r>
                      </w:p>
                    </w:txbxContent>
                  </v:textbox>
                </v:shape>
                <v:shape id="Text Box 631" o:spid="_x0000_s1045" type="#_x0000_t202" style="position:absolute;left:6413;top:40652;width:5017;height:1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NNsMA&#10;AADdAAAADwAAAGRycy9kb3ducmV2LnhtbERP22rCQBB9L/gPywh9Ed0ooWp0FSsKhYLgBZ/H7JgE&#10;s7Mhu5rYr+8WhL7N4VxnvmxNKR5Uu8KyguEgAkGcWl1wpuB03PYnIJxH1lhaJgVPcrBcdN7mmGjb&#10;8J4eB5+JEMIuQQW591UipUtzMugGtiIO3NXWBn2AdSZ1jU0IN6UcRdGHNFhwaMixonVO6e1wNwr8&#10;mXYYxb3R5vj96abtenX5qRql3rvtagbCU+v/xS/3lw7zx3EM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4NNsMAAADdAAAADwAAAAAAAAAAAAAAAACYAgAAZHJzL2Rv&#10;d25yZXYueG1sUEsFBgAAAAAEAAQA9QAAAIgDAAAAAA==&#10;" filled="f" fillcolor="#fcf" strokeweight="3pt">
                  <v:stroke linestyle="thinThin"/>
                  <v:textbox inset=".80439mm,.24133mm,.80439mm,.24133mm">
                    <w:txbxContent>
                      <w:p w:rsidR="00FB3971" w:rsidRPr="00405164" w:rsidRDefault="00FB3971" w:rsidP="00FB3971">
                        <w:pPr>
                          <w:autoSpaceDE w:val="0"/>
                          <w:autoSpaceDN w:val="0"/>
                          <w:adjustRightInd w:val="0"/>
                          <w:jc w:val="center"/>
                          <w:rPr>
                            <w:color w:val="000514"/>
                          </w:rPr>
                        </w:pPr>
                        <w:r w:rsidRPr="00405164">
                          <w:rPr>
                            <w:color w:val="000514"/>
                          </w:rPr>
                          <w:t>ВЕУ є n=6</w:t>
                        </w:r>
                      </w:p>
                    </w:txbxContent>
                  </v:textbox>
                </v:shape>
                <v:shape id="Text Box 632" o:spid="_x0000_s1046" type="#_x0000_t202" style="position:absolute;left:13290;top:34486;width:5810;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UpMQA&#10;AADdAAAADwAAAGRycy9kb3ducmV2LnhtbERPTWvCQBC9F/wPyxS8lLpRtEp0FZEGPam1PXgcs9Mk&#10;mJ1Ns6uJ/94VhN7m8T5ntmhNKa5Uu8Kygn4vAkGcWl1wpuDnO3mfgHAeWWNpmRTcyMFi3nmZYaxt&#10;w190PfhMhBB2MSrIva9iKV2ak0HXsxVx4H5tbdAHWGdS19iEcFPKQRR9SIMFh4YcK1rllJ4PF6PA&#10;rJPj9rQZ7/efw6Y/wOQN/3YXpbqv7XIKwlPr/8VP90aH+ePhCB7fh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FKTEAAAA3QAAAA8AAAAAAAAAAAAAAAAAmAIAAGRycy9k&#10;b3ducmV2LnhtbFBLBQYAAAAABAAEAPUAAACJAwAAAAA=&#10;" filled="f" fillcolor="#cfc" strokeweight="3pt">
                  <v:stroke linestyle="thinThin"/>
                  <v:textbox inset=".80439mm,.24133mm,.80439mm,.24133mm">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18</w:t>
                        </w:r>
                      </w:p>
                    </w:txbxContent>
                  </v:textbox>
                </v:shape>
                <v:shape id="Text Box 633" o:spid="_x0000_s1047" type="#_x0000_t202" style="position:absolute;left:19685;top:34486;width:4318;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22sQA&#10;AADdAAAADwAAAGRycy9kb3ducmV2LnhtbERPTWvCQBC9C/0PyxR6KXVTCVGjq9jQQkEQ1OJ5zE6T&#10;0OxsyG6T6K/vCgVv83ifs1wPphYdta6yrOB1HIEgzq2uuFDwdfx4mYFwHlljbZkUXMjBevUwWmKq&#10;bc976g6+ECGEXYoKSu+bVEqXl2TQjW1DHLhv2xr0AbaF1C32IdzUchJFiTRYcWgosaGspPzn8GsU&#10;+BPtMIqfJ+/H7ZubD9nmfG16pZ4eh80ChKfB38X/7k8d5k/jBG7fh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gNtrEAAAA3QAAAA8AAAAAAAAAAAAAAAAAmAIAAGRycy9k&#10;b3ducmV2LnhtbFBLBQYAAAAABAAEAPUAAACJAwAAAAA=&#10;" filled="f" fillcolor="#fcf" strokeweight="3pt">
                  <v:stroke linestyle="thinThin"/>
                  <v:textbox inset=".80439mm,.24133mm,.80439mm,.24133mm">
                    <w:txbxContent>
                      <w:p w:rsidR="00FB3971" w:rsidRPr="00405164" w:rsidRDefault="00FB3971" w:rsidP="00FB3971">
                        <w:pPr>
                          <w:autoSpaceDE w:val="0"/>
                          <w:autoSpaceDN w:val="0"/>
                          <w:adjustRightInd w:val="0"/>
                          <w:jc w:val="center"/>
                          <w:rPr>
                            <w:color w:val="000514"/>
                          </w:rPr>
                        </w:pPr>
                        <w:r w:rsidRPr="00405164">
                          <w:rPr>
                            <w:color w:val="000514"/>
                          </w:rPr>
                          <w:t>ВЕУ є n=</w:t>
                        </w:r>
                        <w:r>
                          <w:rPr>
                            <w:color w:val="000514"/>
                          </w:rPr>
                          <w:t>18</w:t>
                        </w:r>
                      </w:p>
                    </w:txbxContent>
                  </v:textbox>
                </v:shape>
                <v:shape id="Text Box 634" o:spid="_x0000_s1048" type="#_x0000_t202" style="position:absolute;left:25146;top:40652;width:4375;height:1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ocMA&#10;AADdAAAADwAAAGRycy9kb3ducmV2LnhtbERPTYvCMBC9C/sfwix401SRdekaRUTBhaVgdw8eh2Zs&#10;i82kJlHr/nojCN7m8T5ntuhMIy7kfG1ZwWiYgCAurK65VPD3uxl8gvABWWNjmRTcyMNi/tabYart&#10;lXd0yUMpYgj7FBVUIbSplL6oyKAf2pY4cgfrDIYIXSm1w2sMN40cJ8mHNFhzbKiwpVVFxTE/GwVr&#10;J/Ms+89+9t/jzp8KfWv2Oleq/94tv0AE6sJL/HRvdZw/nUzh8U0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FocMAAADdAAAADwAAAAAAAAAAAAAAAACYAgAAZHJzL2Rv&#10;d25yZXYueG1sUEsFBgAAAAAEAAQA9QAAAIgDAAAAAA==&#10;" filled="f" fillcolor="#cfc" strokeweight="3pt">
                  <v:stroke linestyle="thinThin"/>
                  <v:textbox inset=".80439mm,1.0216mm,.80439mm,1.0216mm">
                    <w:txbxContent>
                      <w:p w:rsidR="00FB3971" w:rsidRPr="00405164" w:rsidRDefault="00FB3971" w:rsidP="00FB3971">
                        <w:pPr>
                          <w:autoSpaceDE w:val="0"/>
                          <w:autoSpaceDN w:val="0"/>
                          <w:adjustRightInd w:val="0"/>
                          <w:jc w:val="center"/>
                          <w:rPr>
                            <w:color w:val="000514"/>
                          </w:rPr>
                        </w:pPr>
                        <w:r w:rsidRPr="00405164">
                          <w:rPr>
                            <w:color w:val="000514"/>
                          </w:rPr>
                          <w:t>ВЕУ немає n=5</w:t>
                        </w:r>
                      </w:p>
                    </w:txbxContent>
                  </v:textbox>
                </v:shape>
                <v:shape id="Text Box 635" o:spid="_x0000_s1049" type="#_x0000_t202" style="position:absolute;left:30664;top:40652;width:4572;height:1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NfsQA&#10;AADdAAAADwAAAGRycy9kb3ducmV2LnhtbESPQWsCMRCF7wX/Q5iCt5qtdlvZGkUES0Ev2uJ52Iyb&#10;pZvJkkTd/vvOoeBthnnvzfcWq8F36koxtYENPE8KUMR1sC03Br6/tk9zUCkjW+wCk4FfSrBajh4W&#10;WNlw4wNdj7lREsKpQgMu577SOtWOPKZJ6Inldg7RY5Y1NtpGvEm47/S0KF61x5blg8OeNo7qn+PF&#10;G/BuX3anEmP+2It0t+VNeZoZM34c1u+gMg35Lv53f1rBf3sRXGkjI+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zX7EAAAA3QAAAA8AAAAAAAAAAAAAAAAAmAIAAGRycy9k&#10;b3ducmV2LnhtbFBLBQYAAAAABAAEAPUAAACJAwAAAAA=&#10;" filled="f" fillcolor="#fcf" strokeweight="3pt">
                  <v:stroke linestyle="thinThin"/>
                  <v:textbox inset=".80439mm,1.0216mm,.80439mm,1.0216mm">
                    <w:txbxContent>
                      <w:p w:rsidR="00FB3971" w:rsidRPr="00405164" w:rsidRDefault="00FB3971" w:rsidP="00FB3971">
                        <w:pPr>
                          <w:autoSpaceDE w:val="0"/>
                          <w:autoSpaceDN w:val="0"/>
                          <w:adjustRightInd w:val="0"/>
                          <w:jc w:val="center"/>
                          <w:rPr>
                            <w:color w:val="000514"/>
                          </w:rPr>
                        </w:pPr>
                        <w:r w:rsidRPr="00405164">
                          <w:rPr>
                            <w:color w:val="000514"/>
                          </w:rPr>
                          <w:t>ВЕУ є n=7</w:t>
                        </w:r>
                      </w:p>
                    </w:txbxContent>
                  </v:textbox>
                </v:shape>
                <v:shape id="Text Box 636" o:spid="_x0000_s1050" type="#_x0000_t202" style="position:absolute;left:36683;top:34486;width:4852;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eocQA&#10;AADdAAAADwAAAGRycy9kb3ducmV2LnhtbERPS2vCQBC+F/oflin0UnSjSNXoKiIN9VSfhx6n2TEJ&#10;ZmdjdjXpv3cFwdt8fM+ZzltTiivVrrCsoNeNQBCnVhecKTjsk84IhPPIGkvLpOCfHMxnry9TjLVt&#10;eEvXnc9ECGEXo4Lc+yqW0qU5GXRdWxEH7mhrgz7AOpO6xiaEm1L2o+hTGiw4NORY0TKn9LS7GAXm&#10;O/n9+VsNN5uvQdPrY/KB5/VFqfe3djEB4an1T/HDvdJh/nAwhv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HqHEAAAA3QAAAA8AAAAAAAAAAAAAAAAAmAIAAGRycy9k&#10;b3ducmV2LnhtbFBLBQYAAAAABAAEAPUAAACJAwAAAAA=&#10;" filled="f" fillcolor="#cfc" strokeweight="3pt">
                  <v:stroke linestyle="thinThin"/>
                  <v:textbox inset=".80439mm,.24133mm,.80439mm,.24133mm">
                    <w:txbxContent>
                      <w:p w:rsidR="00FB3971" w:rsidRPr="00405164" w:rsidRDefault="00FB3971" w:rsidP="00FB3971">
                        <w:pPr>
                          <w:autoSpaceDE w:val="0"/>
                          <w:autoSpaceDN w:val="0"/>
                          <w:adjustRightInd w:val="0"/>
                          <w:jc w:val="center"/>
                          <w:rPr>
                            <w:color w:val="000514"/>
                          </w:rPr>
                        </w:pPr>
                        <w:r w:rsidRPr="00405164">
                          <w:rPr>
                            <w:color w:val="000514"/>
                          </w:rPr>
                          <w:t>ВЕУ немає n=5</w:t>
                        </w:r>
                      </w:p>
                    </w:txbxContent>
                  </v:textbox>
                </v:shape>
                <v:shape id="Text Box 637" o:spid="_x0000_s1051" type="#_x0000_t202" style="position:absolute;left:42678;top:34486;width:4572;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XpcMA&#10;AADdAAAADwAAAGRycy9kb3ducmV2LnhtbESPQWsCMRCF70L/Q5hCb5qtZW3ZGkUERagXbfE8bKab&#10;pZvJkkRd/33nIHibYd578735cvCdulBMbWADr5MCFHEdbMuNgZ/vzfgDVMrIFrvAZOBGCZaLp9Ec&#10;KxuufKDLMTdKQjhVaMDl3Fdap9qRxzQJPbHcfkP0mGWNjbYRrxLuOz0tipn22LJ8cNjT2lH9dzx7&#10;A97ty+5UYszbvUi/NrwuT2/GvDwPq09QmYb8EN/dOyv476XwSxsZQ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5XpcMAAADdAAAADwAAAAAAAAAAAAAAAACYAgAAZHJzL2Rv&#10;d25yZXYueG1sUEsFBgAAAAAEAAQA9QAAAIgDAAAAAA==&#10;" filled="f" fillcolor="#fcf" strokeweight="3pt">
                  <v:stroke linestyle="thinThin"/>
                  <v:textbox inset=".80439mm,1.0216mm,.80439mm,1.0216mm">
                    <w:txbxContent>
                      <w:p w:rsidR="00FB3971" w:rsidRDefault="00FB3971" w:rsidP="00FB3971">
                        <w:pPr>
                          <w:autoSpaceDE w:val="0"/>
                          <w:autoSpaceDN w:val="0"/>
                          <w:adjustRightInd w:val="0"/>
                          <w:jc w:val="center"/>
                          <w:rPr>
                            <w:color w:val="000514"/>
                          </w:rPr>
                        </w:pPr>
                        <w:r w:rsidRPr="00405164">
                          <w:rPr>
                            <w:color w:val="000514"/>
                          </w:rPr>
                          <w:t xml:space="preserve">ВЕУ </w:t>
                        </w:r>
                      </w:p>
                      <w:p w:rsidR="00FB3971" w:rsidRDefault="00FB3971" w:rsidP="00FB3971">
                        <w:pPr>
                          <w:autoSpaceDE w:val="0"/>
                          <w:autoSpaceDN w:val="0"/>
                          <w:adjustRightInd w:val="0"/>
                          <w:jc w:val="center"/>
                          <w:rPr>
                            <w:color w:val="000514"/>
                          </w:rPr>
                        </w:pPr>
                        <w:r w:rsidRPr="00405164">
                          <w:rPr>
                            <w:color w:val="000514"/>
                          </w:rPr>
                          <w:t xml:space="preserve">є </w:t>
                        </w:r>
                      </w:p>
                      <w:p w:rsidR="00FB3971" w:rsidRPr="00405164" w:rsidRDefault="00FB3971" w:rsidP="00FB3971">
                        <w:pPr>
                          <w:autoSpaceDE w:val="0"/>
                          <w:autoSpaceDN w:val="0"/>
                          <w:adjustRightInd w:val="0"/>
                          <w:jc w:val="center"/>
                          <w:rPr>
                            <w:color w:val="000514"/>
                          </w:rPr>
                        </w:pPr>
                        <w:r w:rsidRPr="00405164">
                          <w:rPr>
                            <w:color w:val="000514"/>
                          </w:rPr>
                          <w:t>n=8</w:t>
                        </w:r>
                      </w:p>
                    </w:txbxContent>
                  </v:textbox>
                </v:shape>
                <v:shape id="Text Box 638" o:spid="_x0000_s1052" type="#_x0000_t202" style="position:absolute;left:48393;top:34290;width:4978;height:8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esUA&#10;AADdAAAADwAAAGRycy9kb3ducmV2LnhtbERPS2vCQBC+C/6HZYRepG4irZbUVUQa6slXe+hxmp0m&#10;wexszK4m/ntXKHibj+85s0VnKnGhxpWWFcSjCARxZnXJuYLvr/T5DYTzyBory6TgSg4W835vhom2&#10;Le/pcvC5CCHsElRQeF8nUrqsIINuZGviwP3ZxqAPsMmlbrAN4aaS4yiaSIMlh4YCa1oVlB0PZ6PA&#10;fKY/m9/1dLf7eGnjMaZDPG3PSj0NuuU7CE+df4j/3Wsd5k9fY7h/E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4R6xQAAAN0AAAAPAAAAAAAAAAAAAAAAAJgCAABkcnMv&#10;ZG93bnJldi54bWxQSwUGAAAAAAQABAD1AAAAigMAAAAA&#10;" filled="f" fillcolor="#cfc" strokeweight="3pt">
                  <v:stroke linestyle="thinThin"/>
                  <v:textbox inset=".80439mm,.24133mm,.80439mm,.24133mm">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1</w:t>
                        </w:r>
                      </w:p>
                    </w:txbxContent>
                  </v:textbox>
                </v:shape>
                <v:shape id="Text Box 639" o:spid="_x0000_s1053" type="#_x0000_t202" style="position:absolute;left:54108;top:34290;width:4953;height:8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BMQA&#10;AADdAAAADwAAAGRycy9kb3ducmV2LnhtbERPTWvCQBC9F/wPywi9lGZjaLXGrGJFoSAIaul5zI5J&#10;MDsbsqtJ/fXdQqG3ebzPyRa9qcWNWldZVjCKYhDEudUVFwo+j5vnNxDOI2usLZOCb3KwmA8eMky1&#10;7XhPt4MvRAhhl6KC0vsmldLlJRl0kW2IA3e2rUEfYFtI3WIXwk0tkzgeS4MVh4YSG1qVlF8OV6PA&#10;f9EO45enZH3cvrtpv1qe7k2n1OOwX85AeOr9v/jP/aHD/MlrAr/fh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CpgTEAAAA3QAAAA8AAAAAAAAAAAAAAAAAmAIAAGRycy9k&#10;b3ducmV2LnhtbFBLBQYAAAAABAAEAPUAAACJAwAAAAA=&#10;" filled="f" fillcolor="#fcf" strokeweight="3pt">
                  <v:stroke linestyle="thinThin"/>
                  <v:textbox inset=".80439mm,.24133mm,.80439mm,.24133mm">
                    <w:txbxContent>
                      <w:p w:rsidR="00FB3971" w:rsidRDefault="00FB3971" w:rsidP="00FB3971">
                        <w:pPr>
                          <w:autoSpaceDE w:val="0"/>
                          <w:autoSpaceDN w:val="0"/>
                          <w:adjustRightInd w:val="0"/>
                          <w:jc w:val="center"/>
                          <w:rPr>
                            <w:color w:val="000514"/>
                          </w:rPr>
                        </w:pPr>
                        <w:r w:rsidRPr="00405164">
                          <w:rPr>
                            <w:color w:val="000514"/>
                          </w:rPr>
                          <w:t xml:space="preserve">ВЕУ є </w:t>
                        </w:r>
                      </w:p>
                      <w:p w:rsidR="00FB3971" w:rsidRPr="00405164" w:rsidRDefault="00FB3971" w:rsidP="00FB3971">
                        <w:pPr>
                          <w:autoSpaceDE w:val="0"/>
                          <w:autoSpaceDN w:val="0"/>
                          <w:adjustRightInd w:val="0"/>
                          <w:jc w:val="center"/>
                          <w:rPr>
                            <w:color w:val="000514"/>
                          </w:rPr>
                        </w:pPr>
                        <w:r w:rsidRPr="00405164">
                          <w:rPr>
                            <w:color w:val="000514"/>
                          </w:rPr>
                          <w:t>n=</w:t>
                        </w:r>
                        <w:r>
                          <w:rPr>
                            <w:color w:val="000514"/>
                          </w:rPr>
                          <w:t>2</w:t>
                        </w:r>
                        <w:r w:rsidRPr="00405164">
                          <w:rPr>
                            <w:color w:val="000514"/>
                          </w:rPr>
                          <w:t xml:space="preserve"> </w:t>
                        </w:r>
                      </w:p>
                    </w:txbxContent>
                  </v:textbox>
                </v:shape>
                <v:shape id="Text Box 640" o:spid="_x0000_s1054" type="#_x0000_t202" style="position:absolute;left:59823;top:34290;width:4972;height:8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lsUA&#10;AADdAAAADwAAAGRycy9kb3ducmV2LnhtbERPTWvCQBC9C/6HZYRepG60tZboKlIa6klt2kOPY3ZM&#10;gtnZmF1N/PddodDbPN7nLFadqcSVGldaVjAeRSCIM6tLzhV8fyWPryCcR9ZYWSYFN3KwWvZ7C4y1&#10;bfmTrqnPRQhhF6OCwvs6ltJlBRl0I1sTB+5oG4M+wCaXusE2hJtKTqLoRRosOTQUWNNbQdkpvRgF&#10;5iP52R42s/3+/bkdTzAZ4nl3Ueph0K3nIDx1/l/8597oMH82fYL7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b+WxQAAAN0AAAAPAAAAAAAAAAAAAAAAAJgCAABkcnMv&#10;ZG93bnJldi54bWxQSwUGAAAAAAQABAD1AAAAigMAAAAA&#10;" filled="f" fillcolor="#cfc" strokeweight="3pt">
                  <v:stroke linestyle="thinThin"/>
                  <v:textbox inset=".80439mm,.24133mm,.80439mm,.24133mm">
                    <w:txbxContent>
                      <w:p w:rsidR="00FB3971" w:rsidRPr="00405164" w:rsidRDefault="00FB3971" w:rsidP="00FB3971">
                        <w:pPr>
                          <w:autoSpaceDE w:val="0"/>
                          <w:autoSpaceDN w:val="0"/>
                          <w:adjustRightInd w:val="0"/>
                          <w:jc w:val="center"/>
                          <w:rPr>
                            <w:color w:val="000514"/>
                          </w:rPr>
                        </w:pPr>
                        <w:r w:rsidRPr="00405164">
                          <w:rPr>
                            <w:color w:val="000514"/>
                          </w:rPr>
                          <w:t>ВЕУ немає n=</w:t>
                        </w:r>
                        <w:r>
                          <w:rPr>
                            <w:color w:val="000514"/>
                          </w:rPr>
                          <w:t>1</w:t>
                        </w:r>
                      </w:p>
                    </w:txbxContent>
                  </v:textbox>
                </v:shape>
                <v:shape id="Text Box 641" o:spid="_x0000_s1055" type="#_x0000_t202" style="position:absolute;left:65900;top:34486;width:4966;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b68QA&#10;AADdAAAADwAAAGRycy9kb3ducmV2LnhtbERP22rCQBB9L/gPywi+lLpRrLUxG1FRKBQKXujzmB2T&#10;YHY2ZFcT/fpuodC3OZzrJIvOVOJGjSstKxgNIxDEmdUl5wqOh+3LDITzyBory6TgTg4Wae8pwVjb&#10;lnd02/tchBB2MSoovK9jKV1WkEE3tDVx4M62MegDbHKpG2xDuKnkOIqm0mDJoaHAmtYFZZf91Sjw&#10;3/SF0eR5vDl8rtx7t16eHnWr1KDfLecgPHX+X/zn/tBh/tvrBH6/CS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nm+vEAAAA3QAAAA8AAAAAAAAAAAAAAAAAmAIAAGRycy9k&#10;b3ducmV2LnhtbFBLBQYAAAAABAAEAPUAAACJAwAAAAA=&#10;" filled="f" fillcolor="#fcf" strokeweight="3pt">
                  <v:stroke linestyle="thinThin"/>
                  <v:textbox inset=".80439mm,.24133mm,.80439mm,.24133mm">
                    <w:txbxContent>
                      <w:p w:rsidR="00FB3971" w:rsidRDefault="00FB3971" w:rsidP="00FB3971">
                        <w:pPr>
                          <w:autoSpaceDE w:val="0"/>
                          <w:autoSpaceDN w:val="0"/>
                          <w:adjustRightInd w:val="0"/>
                          <w:jc w:val="center"/>
                          <w:rPr>
                            <w:color w:val="000514"/>
                          </w:rPr>
                        </w:pPr>
                        <w:r w:rsidRPr="00405164">
                          <w:rPr>
                            <w:color w:val="000514"/>
                          </w:rPr>
                          <w:t xml:space="preserve">ВЕУ є </w:t>
                        </w:r>
                      </w:p>
                      <w:p w:rsidR="00FB3971" w:rsidRPr="00405164" w:rsidRDefault="00FB3971" w:rsidP="00FB3971">
                        <w:pPr>
                          <w:autoSpaceDE w:val="0"/>
                          <w:autoSpaceDN w:val="0"/>
                          <w:adjustRightInd w:val="0"/>
                          <w:jc w:val="center"/>
                          <w:rPr>
                            <w:color w:val="000514"/>
                          </w:rPr>
                        </w:pPr>
                        <w:r w:rsidRPr="00405164">
                          <w:rPr>
                            <w:color w:val="000514"/>
                          </w:rPr>
                          <w:t>n=</w:t>
                        </w:r>
                        <w:r>
                          <w:rPr>
                            <w:color w:val="000514"/>
                          </w:rPr>
                          <w:t>4</w:t>
                        </w:r>
                      </w:p>
                    </w:txbxContent>
                  </v:textbox>
                </v:shape>
                <v:line id="Line 642" o:spid="_x0000_s1056" style="position:absolute;flip:x;visibility:visible;mso-wrap-style:square" from="32397,2952" to="43986,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UHWsUAAADdAAAADwAAAGRycy9kb3ducmV2LnhtbESP0WrCQBBF3wv9h2UKfasTC1pJXUWk&#10;LUXpg9EPGLLTJCQ7G3a3Mf17VxB8m+Hee+bOcj3aTg3sQ+NEw3SSgWIpnWmk0nA6fr4sQIVIYqhz&#10;whr+OcB69fiwpNy4sxx4KGKlEkRCThrqGPscMZQ1WwoT17Mk7dd5SzGtvkLj6ZzgtsPXLJujpUbS&#10;hZp63tZctsWfTZT98NEfWtNuMfqv3QmLnzkWWj8/jZt3UJHHeDff0t8m1X+bzeD6TRoBV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UHWsUAAADdAAAADwAAAAAAAAAA&#10;AAAAAAChAgAAZHJzL2Rvd25yZXYueG1sUEsFBgAAAAAEAAQA+QAAAJMDAAAAAA==&#10;" strokecolor="#969696" strokeweight="5pt">
                  <v:stroke endarrow="block"/>
                </v:line>
                <v:line id="Line 643" o:spid="_x0000_s1057" style="position:absolute;visibility:visible;mso-wrap-style:square" from="43986,2952" to="59436,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CMMQAAADdAAAADwAAAGRycy9kb3ducmV2LnhtbERPTWvCQBC9F/wPyxR6KboxUJXUVTQl&#10;RUoPNQbPQ3aahGZnQ3Y18d+7hUJv83ifs96OphVX6l1jWcF8FoEgLq1uuFJQnLLpCoTzyBpby6Tg&#10;Rg62m8nDGhNtBz7SNfeVCCHsElRQe98lUrqyJoNuZjviwH3b3qAPsK+k7nEI4aaVcRQtpMGGQ0ON&#10;HaU1lT/5xSh4l5fi9vy2/8Iiy9uPzyKuUjwr9fQ47l5BeBr9v/jPfdBh/vJlA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QIwxAAAAN0AAAAPAAAAAAAAAAAA&#10;AAAAAKECAABkcnMvZG93bnJldi54bWxQSwUGAAAAAAQABAD5AAAAkgMAAAAA&#10;" strokecolor="#969696" strokeweight="5pt">
                  <v:stroke endarrow="block"/>
                </v:line>
                <v:line id="Line 644" o:spid="_x0000_s1058" style="position:absolute;flip:x;visibility:visible;mso-wrap-style:square" from="19977,11468" to="26600,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s8tsUAAADdAAAADwAAAGRycy9kb3ducmV2LnhtbESP0WrCQBBF34X+wzKFvunEQrWkriJS&#10;S1H6YOoHDNlpEpKdDbtrTP++Kwh9m+Hee+bOajPaTg3sQ+NEw3yWgWIpnWmk0nD+3k9fQYVIYqhz&#10;whp+OcBm/TBZUW7cVU48FLFSCSIhJw11jH2OGMqaLYWZ61mS9uO8pZhWX6HxdE1w2+Fzli3QUiPp&#10;Qk0972ou2+JiE+U4vPen1rQ7jP7jcMbia4GF1k+P4/YNVOQx/pvv6U+T6i9flnD7Jo2A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s8tsUAAADdAAAADwAAAAAAAAAA&#10;AAAAAAChAgAAZHJzL2Rvd25yZXYueG1sUEsFBgAAAAAEAAQA+QAAAJMDAAAAAA==&#10;" strokecolor="#969696" strokeweight="5pt">
                  <v:stroke endarrow="block"/>
                </v:line>
                <v:line id="Line 645" o:spid="_x0000_s1059" style="position:absolute;visibility:visible;mso-wrap-style:square" from="26600,11468" to="33216,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2ccAAADdAAAADwAAAGRycy9kb3ducmV2LnhtbESPT2vCQBDF7wW/wzIFL6VuFGxL6ir+&#10;QSniwcbgechOk9DsbMiuGr995yD0NsN7895vZoveNepKXag9GxiPElDEhbc1lwby0/b1A1SIyBYb&#10;z2TgTgEW88HTDFPrb/xN1yyWSkI4pGigirFNtQ5FRQ7DyLfEov34zmGUtSu17fAm4a7RkyR50w5r&#10;loYKW1pXVPxmF2dgpy/5/WWzOmK+zZr9IZ+UazwbM3zul5+gIvXx3/y4/rKC/z4VXPlGRt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9jPZxwAAAN0AAAAPAAAAAAAA&#10;AAAAAAAAAKECAABkcnMvZG93bnJldi54bWxQSwUGAAAAAAQABAD5AAAAlQMAAAAA&#10;" strokecolor="#969696" strokeweight="5pt">
                  <v:stroke endarrow="block"/>
                </v:line>
                <v:shape id="Text Box 646" o:spid="_x0000_s1060" type="#_x0000_t202" style="position:absolute;top:3429;width:37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w3cMA&#10;AADdAAAADwAAAGRycy9kb3ducmV2LnhtbERPTWvCQBC9F/oflil4azYVtG3qKkEUxJtRCr0N2WmS&#10;Njub7q5J/PeuIPQ2j/c5i9VoWtGT841lBS9JCoK4tLrhSsHpuH1+A+EDssbWMim4kIfV8vFhgZm2&#10;Ax+oL0IlYgj7DBXUIXSZlL6syaBPbEccuW/rDIYIXSW1wyGGm1ZO03QuDTYcG2rsaF1T+VucjQI8&#10;uK+8/1k3n3LW5qnZ/BVy2Cs1eRrzDxCBxvAvvrt3Os5/nb3D7Zt4gl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w3cMAAADdAAAADwAAAAAAAAAAAAAAAACYAgAAZHJzL2Rv&#10;d25yZXYueG1sUEsFBgAAAAAEAAQA9QAAAIgDAAAAAA==&#10;" filled="f" stroked="f" strokeweight="2pt">
                  <v:stroke linestyle="thinThin"/>
                  <v:textbox inset=".80439mm,1.0216mm,.80439mm,1.0216mm">
                    <w:txbxContent>
                      <w:p w:rsidR="00FB3971" w:rsidRPr="00405164" w:rsidRDefault="00FB3971" w:rsidP="00FB3971">
                        <w:pPr>
                          <w:autoSpaceDE w:val="0"/>
                          <w:autoSpaceDN w:val="0"/>
                          <w:adjustRightInd w:val="0"/>
                          <w:jc w:val="center"/>
                          <w:rPr>
                            <w:b/>
                            <w:color w:val="000514"/>
                            <w:spacing w:val="40"/>
                            <w:w w:val="110"/>
                          </w:rPr>
                        </w:pPr>
                        <w:r w:rsidRPr="00405164">
                          <w:rPr>
                            <w:b/>
                            <w:color w:val="000514"/>
                            <w:spacing w:val="40"/>
                            <w:w w:val="110"/>
                          </w:rPr>
                          <w:t>4-6 тижнів після потрійної терапії</w:t>
                        </w:r>
                      </w:p>
                    </w:txbxContent>
                  </v:textbox>
                </v:shape>
                <v:line id="Line 647" o:spid="_x0000_s1061" style="position:absolute;flip:x;visibility:visible;mso-wrap-style:square" from="54864,11569" to="59023,1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uf8QAAADdAAAADwAAAGRycy9kb3ducmV2LnhtbESPwU7DQAxE70j8w8pI3KhTDgGFbquq&#10;AoRAHJr2A6ysSaJkvdHukoa/xwckbmN5/Dyz2S1+NDPH1AexsF4VYFia4HppLZxPL3ePYFImcTQG&#10;YQs/nGC3vb7aUOXCRY4817k1CpFUkYUu56lCTE3HntIqTCy6+wrRU9YxtugiXRTuR7wvihI99aIf&#10;Opr40HEz1N9eKR/z83Qc3HDAHF/fz1h/llhbe3uz7J/AZF7yv/nv+s1p/IdS82sblY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m5/xAAAAN0AAAAPAAAAAAAAAAAA&#10;AAAAAKECAABkcnMvZG93bnJldi54bWxQSwUGAAAAAAQABAD5AAAAkgMAAAAA&#10;" strokecolor="#969696" strokeweight="5pt">
                  <v:stroke endarrow="block"/>
                </v:line>
                <v:line id="Line 648" o:spid="_x0000_s1062" style="position:absolute;visibility:visible;mso-wrap-style:square" from="59023,11569" to="63144,1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Q+cQAAADdAAAADwAAAGRycy9kb3ducmV2LnhtbERPTWvCQBC9C/6HZYReRDfmEEt0FZti&#10;KaWHNg2eh+yYBLOzIbtq8u+7hYK3ebzP2e4H04ob9a6xrGC1jEAQl1Y3XCkofo6LZxDOI2tsLZOC&#10;kRzsd9PJFlNt7/xNt9xXIoSwS1FB7X2XSunKmgy6pe2IA3e2vUEfYF9J3eM9hJtWxlGUSIMNh4Ya&#10;O8pqKi/51Sh4k9dinL++fGFxzNuPzyKuMjwp9TQbDhsQngb/EP+733WYv05W8PdNOEH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FD5xAAAAN0AAAAPAAAAAAAAAAAA&#10;AAAAAKECAABkcnMvZG93bnJldi54bWxQSwUGAAAAAAQABAD5AAAAkgMAAAAA&#10;" strokecolor="#969696" strokeweight="5pt">
                  <v:stroke endarrow="block"/>
                </v:line>
                <v:line id="Line 649" o:spid="_x0000_s1063" style="position:absolute;flip:x;visibility:visible;mso-wrap-style:square" from="6750,19342" to="13373,2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Vk8UAAADdAAAADwAAAGRycy9kb3ducmV2LnhtbESPQWvDMAyF74P+B6NCb6uyHrKR1S2j&#10;tKNs7NC0P0DEWhISy8H20vTf14PBbhLvvU9P6+1kezWyD60TDU/LDBRL5UwrtYbL+fD4AipEEkO9&#10;E9Zw4wDbzexhTYVxVznxWMZaJYiEgjQ0MQ4FYqgathSWbmBJ2rfzlmJafY3G0zXBbY+rLMvRUivp&#10;QkMD7xquuvLHJsrnuB9Onel2GP37xwXLrxxLrRfz6e0VVOQp/pv/0keT6j/nK/j9Jo2A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BVk8UAAADdAAAADwAAAAAAAAAA&#10;AAAAAAChAgAAZHJzL2Rvd25yZXYueG1sUEsFBgAAAAAEAAQA+QAAAJMDAAAAAA==&#10;" strokecolor="#969696" strokeweight="5pt">
                  <v:stroke endarrow="block"/>
                </v:line>
                <v:line id="Line 650" o:spid="_x0000_s1064" style="position:absolute;visibility:visible;mso-wrap-style:square" from="13373,19342" to="19157,2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rFcQAAADdAAAADwAAAGRycy9kb3ducmV2LnhtbERPTWvCQBC9F/wPyxR6KboxBZXUVTQl&#10;RUoPNQbPQ3aahGZnQ3Y18d+7hUJv83ifs96OphVX6l1jWcF8FoEgLq1uuFJQnLLpCoTzyBpby6Tg&#10;Rg62m8nDGhNtBz7SNfeVCCHsElRQe98lUrqyJoNuZjviwH3b3qAPsK+k7nEI4aaVcRQtpMGGQ0ON&#10;HaU1lT/5xSh4l5fi9vy2/8Iiy9uPzyKuUjwr9fQ47l5BeBr9v/jPfdBh/nLxAr/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msVxAAAAN0AAAAPAAAAAAAAAAAA&#10;AAAAAKECAABkcnMvZG93bnJldi54bWxQSwUGAAAAAAQABAD5AAAAkgMAAAAA&#10;" strokecolor="#969696" strokeweight="5pt">
                  <v:stroke endarrow="block"/>
                </v:line>
                <v:line id="Line 651" o:spid="_x0000_s1065" style="position:absolute;flip:x;visibility:visible;mso-wrap-style:square" from="2197,31413" to="6165,4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ofMUAAADdAAAADwAAAGRycy9kb3ducmV2LnhtbESP0WrDMAxF3wf7B6NB31Zlo2Qlq1tG&#10;2UZZ2UOzfoCItSQkloPtpenfz4VC3yTuvUdXq81kezWyD60TDU/zDBRL5UwrtYbjz8fjElSIJIZ6&#10;J6zhzAE26/u7FRXGneTAYxlrlSASCtLQxDgUiKFq2FKYu4Elab/OW4pp9TUaT6cEtz0+Z1mOllpJ&#10;FxoaeNtw1ZV/NlH24/tw6Ey3xeg/v45YfudYaj17mN5eQUWe4s18Te9Mqv+SL+DyTRoB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VofMUAAADdAAAADwAAAAAAAAAA&#10;AAAAAAChAgAAZHJzL2Rvd25yZXYueG1sUEsFBgAAAAAEAAQA+QAAAJMDAAAAAA==&#10;" strokecolor="#969696" strokeweight="5pt">
                  <v:stroke endarrow="block"/>
                </v:line>
                <v:line id="Line 652" o:spid="_x0000_s1066" style="position:absolute;visibility:visible;mso-wrap-style:square" from="6165,31413" to="9232,4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tW+sQAAADdAAAADwAAAGRycy9kb3ducmV2LnhtbERPTWvCQBC9F/wPyxR6KboxUJXUVTQl&#10;RUoPNQbPQ3aahGZnQ3Y18d+7hUJv83ifs96OphVX6l1jWcF8FoEgLq1uuFJQnLLpCoTzyBpby6Tg&#10;Rg62m8nDGhNtBz7SNfeVCCHsElRQe98lUrqyJoNuZjviwH3b3qAPsK+k7nEI4aaVcRQtpMGGQ0ON&#10;HaU1lT/5xSh4l5fi9vy2/8Iiy9uPzyKuUjwr9fQ47l5BeBr9v/jPfdBh/nLxAr/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m1b6xAAAAN0AAAAPAAAAAAAAAAAA&#10;AAAAAKECAABkcnMvZG93bnJldi54bWxQSwUGAAAAAAQABAD5AAAAkgMAAAAA&#10;" strokecolor="#969696" strokeweight="5pt">
                  <v:stroke endarrow="block"/>
                </v:line>
                <v:line id="Line 653" o:spid="_x0000_s1067" style="position:absolute;flip:x;visibility:visible;mso-wrap-style:square" from="15011,31413" to="19157,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TkMQAAADdAAAADwAAAGRycy9kb3ducmV2LnhtbESPQWvDMAyF74P9B6PCbqvSHdKS1i2j&#10;bGOs9NC0P0DEWhISy8H20vTf14PBbhLvvU9Pm91kezWyD60TDYt5BoqlcqaVWsPl/P68AhUiiaHe&#10;CWu4cYDd9vFhQ4VxVznxWMZaJYiEgjQ0MQ4FYqgathTmbmBJ2rfzlmJafY3G0zXBbY8vWZajpVbS&#10;hYYG3jdcdeWPTZTD+DacOtPtMfqPrwuWxxxLrZ9m0+saVOQp/pv/0p8m1V/mOfx+k0bA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1OQxAAAAN0AAAAPAAAAAAAAAAAA&#10;AAAAAKECAABkcnMvZG93bnJldi54bWxQSwUGAAAAAAQABAD5AAAAkgMAAAAA&#10;" strokecolor="#969696" strokeweight="5pt">
                  <v:stroke endarrow="block"/>
                </v:line>
                <v:line id="Line 654" o:spid="_x0000_s1068" style="position:absolute;visibility:visible;mso-wrap-style:square" from="19157,31413" to="23291,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tFsQAAADdAAAADwAAAGRycy9kb3ducmV2LnhtbERPTWvCQBC9C/6HZQQvpW7qQSV1FatE&#10;pPTQxtDzkJ0mwexsyG5M8u+7hYK3ebzP2e4HU4s7ta6yrOBlEYEgzq2uuFCQXZPnDQjnkTXWlknB&#10;SA72u+lki7G2PX/RPfWFCCHsYlRQet/EUrq8JINuYRviwP3Y1qAPsC2kbrEP4aaWyyhaSYMVh4YS&#10;GzqWlN/Szig4yy4bn05vn5glaf3+kS2LI34rNZ8Nh1cQngb/EP+7LzrMX6/W8PdNOEH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BW0WxAAAAN0AAAAPAAAAAAAAAAAA&#10;AAAAAKECAABkcnMvZG93bnJldi54bWxQSwUGAAAAAAQABAD5AAAAkgMAAAAA&#10;" strokecolor="#969696" strokeweight="5pt">
                  <v:stroke endarrow="block"/>
                </v:line>
                <v:line id="Line 655" o:spid="_x0000_s1069" style="position:absolute;flip:x;visibility:visible;mso-wrap-style:square" from="26289,32004" to="30861,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hiecQAAADdAAAADwAAAGRycy9kb3ducmV2LnhtbESPwU7DQAxE70j8w8pI3KhTDgGFbquq&#10;AoRAHJr2A6ysSaJkvdHukoa/xwckbmN5/Dyz2S1+NDPH1AexsF4VYFia4HppLZxPL3ePYFImcTQG&#10;YQs/nGC3vb7aUOXCRY4817k1CpFUkYUu56lCTE3HntIqTCy6+wrRU9YxtugiXRTuR7wvihI99aIf&#10;Opr40HEz1N9eKR/z83Qc3HDAHF/fz1h/llhbe3uz7J/AZF7yv/nv+s1p/IdS42oblY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GJ5xAAAAN0AAAAPAAAAAAAAAAAA&#10;AAAAAKECAABkcnMvZG93bnJldi54bWxQSwUGAAAAAAQABAD5AAAAkgMAAAAA&#10;" strokecolor="#969696" strokeweight="5pt">
                  <v:stroke endarrow="block"/>
                </v:line>
                <v:line id="Line 656" o:spid="_x0000_s1070" style="position:absolute;visibility:visible;mso-wrap-style:square" from="30861,32004" to="3429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c/8QAAADdAAAADwAAAGRycy9kb3ducmV2LnhtbERPTWvCQBC9C/6HZQq9FN00B6upq9iU&#10;FCk91Bg8D9lpEpqdDdnVxH/fFQre5vE+Z70dTSsu1LvGsoLneQSCuLS64UpBccxmSxDOI2tsLZOC&#10;KznYbqaTNSbaDnygS+4rEULYJaig9r5LpHRlTQbd3HbEgfuxvUEfYF9J3eMQwk0r4yhaSIMNh4Ya&#10;O0prKn/zs1HwIc/F9en97RuLLG8/v4q4SvGk1OPDuHsF4Wn0d/G/e6/D/JfFCm7fhB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lz/xAAAAN0AAAAPAAAAAAAAAAAA&#10;AAAAAKECAABkcnMvZG93bnJldi54bWxQSwUGAAAAAAQABAD5AAAAkgMAAAAA&#10;" strokecolor="#969696" strokeweight="5pt">
                  <v:stroke endarrow="block"/>
                </v:line>
                <v:line id="Line 657" o:spid="_x0000_s1071" style="position:absolute;flip:x;visibility:visible;mso-wrap-style:square" from="37719,32004" to="41148,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4osQAAADdAAAADwAAAGRycy9kb3ducmV2LnhtbESPwU7DQAxE70j9h5WReqMOHFoUuq1Q&#10;VVAF4tDQD7CyJomS9Ua7Sxr+Hh+QuI3l8fPMdj/7wUwcUxfEwv2qAMNSB9dJY+Hy+XL3CCZlEkdD&#10;ELbwwwn2u8XNlkoXrnLmqcqNUYikkiy0OY8lYqpb9pRWYWTR3VeInrKOsUEX6apwP+BDUazRUyf6&#10;oaWRDy3XffXtlfI+Hcdz7/oD5vj6dsHqY42Vtcvb+fkJTOY5/5v/rk9O4282ml/bqAT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9/iixAAAAN0AAAAPAAAAAAAAAAAA&#10;AAAAAKECAABkcnMvZG93bnJldi54bWxQSwUGAAAAAAQABAD5AAAAkgMAAAAA&#10;" strokecolor="#969696" strokeweight="5pt">
                  <v:stroke endarrow="block"/>
                </v:line>
                <v:line id="Line 658" o:spid="_x0000_s1072" style="position:absolute;visibility:visible;mso-wrap-style:square" from="41148,32004" to="45993,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GJMQAAADdAAAADwAAAGRycy9kb3ducmV2LnhtbERPTWvCQBC9F/wPywheim7MoSnRVWyK&#10;UkoPmgbPQ3ZMgtnZkF01+ffdQqG3ebzPWW8H04o79a6xrGC5iEAQl1Y3XCkovvfzVxDOI2tsLZOC&#10;kRxsN5OnNabaPvhE99xXIoSwS1FB7X2XSunKmgy6he2IA3exvUEfYF9J3eMjhJtWxlH0Ig02HBpq&#10;7CirqbzmN6PgIG/F+Pz+dsRin7efX0VcZXhWajYddisQngb/L/5zf+gwP0mW8PtNOE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cYkxAAAAN0AAAAPAAAAAAAAAAAA&#10;AAAAAKECAABkcnMvZG93bnJldi54bWxQSwUGAAAAAAQABAD5AAAAkgMAAAAA&#10;" strokecolor="#969696" strokeweight="5pt">
                  <v:stroke endarrow="block"/>
                </v:line>
                <v:line id="Line 659" o:spid="_x0000_s1073" style="position:absolute;visibility:visible;mso-wrap-style:square" from="53600,21932" to="56083,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tYU8QAAADdAAAADwAAAGRycy9kb3ducmV2LnhtbERPTWvCQBC9F/oflil4Kc3GHKrErNIq&#10;Sik9aBo8D9lpEpqdDdnVJP++Kwi9zeN9TrYZTSuu1LvGsoJ5FIMgLq1uuFJQfO9fliCcR9bYWiYF&#10;EznYrB8fMky1HfhE19xXIoSwS1FB7X2XSunKmgy6yHbEgfuxvUEfYF9J3eMQwk0rkzh+lQYbDg01&#10;drStqfzNL0bBQV6K6Xn3fsRin7efX0VSbfGs1OxpfFuB8DT6f/Hd/aHD/MUigds34QS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1hTxAAAAN0AAAAPAAAAAAAAAAAA&#10;AAAAAKECAABkcnMvZG93bnJldi54bWxQSwUGAAAAAAQABAD5AAAAkgMAAAAA&#10;" strokecolor="#969696" strokeweight="5pt">
                  <v:stroke endarrow="block"/>
                </v:line>
                <v:line id="Line 660" o:spid="_x0000_s1074" style="position:absolute;flip:x;visibility:visible;mso-wrap-style:square" from="61722,21932" to="65024,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m1cUAAADdAAAADwAAAGRycy9kb3ducmV2LnhtbESP0WrCQBBF34X+wzKFvunEFrSkriJS&#10;S1H6YOoHDNlpEpKdDbtrTP++Kwh9m+Hee+bOajPaTg3sQ+NEw3yWgWIpnWmk0nD+3k9fQYVIYqhz&#10;whp+OcBm/TBZUW7cVU48FLFSCSIhJw11jH2OGMqaLYWZ61mS9uO8pZhWX6HxdE1w2+Fzli3QUiPp&#10;Qk0972ou2+JiE+U4vPen1rQ7jP7jcMbia4GF1k+P4/YNVOQx/pvv6U+T6i+XL3D7Jo2A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Vm1cUAAADdAAAADwAAAAAAAAAA&#10;AAAAAAChAgAAZHJzL2Rvd25yZXYueG1sUEsFBgAAAAAEAAQA+QAAAJMDAAAAAA==&#10;" strokecolor="#969696" strokeweight="5pt">
                  <v:stroke endarrow="block"/>
                </v:line>
                <v:line id="Line 661" o:spid="_x0000_s1075" style="position:absolute;visibility:visible;mso-wrap-style:square" from="65151,21717" to="6858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5lvMMAAADdAAAADwAAAGRycy9kb3ducmV2LnhtbERPS4vCMBC+L/gfwgheljVVRKVrFB8o&#10;Ih60W/Y8NGNbbCaliVr/vREW9jYf33Nmi9ZU4k6NKy0rGPQjEMSZ1SXnCtKf7dcUhPPIGivLpOBJ&#10;DhbzzscMY20ffKZ74nMRQtjFqKDwvo6ldFlBBl3f1sSBu9jGoA+wyaVu8BHCTSWHUTSWBksODQXW&#10;tC4ouyY3o2Anb+nzc7M6YbpNqsMxHeZr/FWq122X3yA8tf5f/Ofe6zB/MhnB+5twgp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ZbzDAAAA3QAAAA8AAAAAAAAAAAAA&#10;AAAAoQIAAGRycy9kb3ducmV2LnhtbFBLBQYAAAAABAAEAPkAAACRAwAAAAA=&#10;" strokecolor="#969696" strokeweight="5pt">
                  <v:stroke endarrow="block"/>
                </v:line>
                <v:shape id="Text Box 662" o:spid="_x0000_s1076" type="#_x0000_t202" style="position:absolute;left:13716;top:19431;width:251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Hf8QA&#10;AADdAAAADwAAAGRycy9kb3ducmV2LnhtbERPTWvCQBC9F/wPywjemo3SmpK6igSE4qU0lkpvQ3aa&#10;DWZnQ3Y1yb93C4Xe5vE+Z7MbbStu1PvGsYJlkoIgrpxuuFbweTo8voDwAVlj65gUTORht509bDDX&#10;buAPupWhFjGEfY4KTAhdLqWvDFn0ieuII/fjeoshwr6WuschhttWrtJ0LS02HBsMdlQYqi7l1Soo&#10;wnk6Fvj1fX1am3PqjtKshnelFvNx/woi0Bj+xX/uNx3nZ9kz/H4TT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R3/EAAAA3QAAAA8AAAAAAAAAAAAAAAAAmAIAAGRycy9k&#10;b3ducmV2LnhtbFBLBQYAAAAABAAEAPUAAACJAwAAAAA=&#10;" filled="f" stroked="f" strokeweight="2pt">
                  <v:fill opacity="35466f"/>
                  <v:stroke linestyle="thinThin"/>
                  <v:textbox inset=".80439mm,0,.80439mm,0">
                    <w:txbxContent>
                      <w:p w:rsidR="00FB3971" w:rsidRPr="00405164" w:rsidRDefault="00FB3971" w:rsidP="00FB3971">
                        <w:pPr>
                          <w:autoSpaceDE w:val="0"/>
                          <w:autoSpaceDN w:val="0"/>
                          <w:adjustRightInd w:val="0"/>
                          <w:jc w:val="center"/>
                          <w:rPr>
                            <w:b/>
                            <w:color w:val="000514"/>
                            <w:spacing w:val="40"/>
                            <w:w w:val="120"/>
                          </w:rPr>
                        </w:pPr>
                        <w:r w:rsidRPr="00405164">
                          <w:rPr>
                            <w:b/>
                            <w:bCs/>
                            <w:color w:val="000514"/>
                            <w:spacing w:val="40"/>
                            <w:w w:val="120"/>
                          </w:rPr>
                          <w:t>1 рік після терапії</w:t>
                        </w:r>
                      </w:p>
                    </w:txbxContent>
                  </v:textbox>
                </v:shape>
                <v:line id="Line 663" o:spid="_x0000_s1077" style="position:absolute;flip:x;visibility:visible;mso-wrap-style:square" from="34455,19431" to="38862,2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LFTcUAAADdAAAADwAAAGRycy9kb3ducmV2LnhtbESPQWvDMAyF74X9B6PBbq2yHtKS1S2j&#10;bGOs9NC0P0DEWhISy8F20+zfz4XBbhLvvU9Pm91kezWyD60TDc+LDBRL5UwrtYbL+X2+BhUiiaHe&#10;CWv44QC77cNsQ4VxNznxWMZaJYiEgjQ0MQ4FYqgathQWbmBJ2rfzlmJafY3G0y3BbY/LLMvRUivp&#10;QkMD7xuuuvJqE+Uwvg2nznR7jP7j64LlMcdS66fH6fUFVOQp/pv/0p8m1V+tcrh/k0bA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LFTcUAAADdAAAADwAAAAAAAAAA&#10;AAAAAAChAgAAZHJzL2Rvd25yZXYueG1sUEsFBgAAAAAEAAQA+QAAAJMDAAAAAA==&#10;" strokecolor="#969696" strokeweight="5pt">
                  <v:stroke endarrow="block"/>
                </v:line>
                <v:line id="Line 664" o:spid="_x0000_s1078" style="position:absolute;visibility:visible;mso-wrap-style:square" from="38862,19431" to="4343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7y8QAAADdAAAADwAAAGRycy9kb3ducmV2LnhtbERPTWvCQBC9F/wPywi9lGZTD43ErKKW&#10;lFJ60DR4HrLTJDQ7G7Ibjf++Kwi9zeN9TraZTCfONLjWsoKXKAZBXFndcq2g/M6flyCcR9bYWSYF&#10;V3KwWc8eMky1vfCRzoWvRQhhl6KCxvs+ldJVDRl0ke2JA/djB4M+wKGWesBLCDedXMTxqzTYcmho&#10;sKd9Q9VvMRoF73Isr09vuwOWedF9fpWLeo8npR7n03YFwtPk/8V394cO85Mkgds34QS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3PvLxAAAAN0AAAAPAAAAAAAAAAAA&#10;AAAAAKECAABkcnMvZG93bnJldi54bWxQSwUGAAAAAAQABAD5AAAAkgMAAAAA&#10;" strokecolor="#969696" strokeweight="5pt">
                  <v:stroke endarrow="block"/>
                </v:line>
                <v:line id="Line 665" o:spid="_x0000_s1079" style="position:absolute;flip:x;visibility:visible;mso-wrap-style:square" from="73152,2286" to="7886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0pMQAAADdAAAADwAAAGRycy9kb3ducmV2LnhtbESPwU7DQAxE70j9h5WReqMOHFoUuq1Q&#10;VVAF4tDQD7CyJomS9Ua7Sxr+Hh+QuI3l8fPMdj/7wUwcUxfEwv2qAMNSB9dJY+Hy+XL3CCZlEkdD&#10;ELbwwwn2u8XNlkoXrnLmqcqNUYikkiy0OY8lYqpb9pRWYWTR3VeInrKOsUEX6apwP+BDUazRUyf6&#10;oaWRDy3XffXtlfI+Hcdz7/oD5vj6dsHqY42Vtcvb+fkJTOY5/5v/rk9O4282GlfbqAT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fSkxAAAAN0AAAAPAAAAAAAAAAAA&#10;AAAAAKECAABkcnMvZG93bnJldi54bWxQSwUGAAAAAAQABAD5AAAAkgMAAAAA&#10;" strokecolor="#969696" strokeweight="5pt">
                  <v:stroke endarrow="block"/>
                </v:line>
                <v:line id="Line 666" o:spid="_x0000_s1080" style="position:absolute;visibility:visible;mso-wrap-style:square" from="78867,2286" to="8572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IsQAAADdAAAADwAAAGRycy9kb3ducmV2LnhtbERPTWvCQBC9F/wPyxR6Kboxh6qpq2hK&#10;ipQeagyeh+w0Cc3Ohuxq4r93C4Xe5vE+Z70dTSuu1LvGsoL5LAJBXFrdcKWgOGXTJQjnkTW2lknB&#10;jRxsN5OHNSbaDnyka+4rEULYJaig9r5LpHRlTQbdzHbEgfu2vUEfYF9J3eMQwk0r4yh6kQYbDg01&#10;dpTWVP7kF6PgXV6K2/Pb/guLLG8/Pou4SvGs1NPjuHsF4Wn0/+I/90GH+YvFCn6/CSf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8oixAAAAN0AAAAPAAAAAAAAAAAA&#10;AAAAAKECAABkcnMvZG93bnJldi54bWxQSwUGAAAAAAQABAD5AAAAkgMAAAAA&#10;" strokecolor="#969696" strokeweight="5pt">
                  <v:stroke endarrow="block"/>
                </v:line>
                <v:shape id="Text Box 667" o:spid="_x0000_s1081" type="#_x0000_t202" style="position:absolute;left:67437;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cvMYA&#10;AADdAAAADwAAAGRycy9kb3ducmV2LnhtbESPQU/DMAyF70j8h8iTuLF0HEZVlk2jEtqEQGIdP8Bq&#10;TFJonKoJW/fv5wMSN1vv+b3Pq80UenWiMXWRDSzmBSjiNtqOnYHP48t9CSplZIt9ZDJwoQSb9e3N&#10;Cisbz3ygU5OdkhBOFRrwOQ+V1qn1FDDN40As2lccA2ZZR6ftiGcJD71+KIqlDtixNHgcqPbU/jS/&#10;wcD7x+tu1/jtcu++S3bHtzo9T7Uxd7Np+wQq05T/zX/Xeyv4j6Xwyzcygl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cvMYAAADdAAAADwAAAAAAAAAAAAAAAACYAgAAZHJz&#10;L2Rvd25yZXYueG1sUEsFBgAAAAAEAAQA9QAAAIsDAAAAAA==&#10;" strokeweight="3pt">
                  <v:stroke linestyle="thinThin"/>
                  <v:textbox inset="2.04314mm,0,2.04314mm,0">
                    <w:txbxContent>
                      <w:p w:rsidR="00FB3971" w:rsidRPr="00832E19" w:rsidRDefault="00FB3971" w:rsidP="00FB3971">
                        <w:pPr>
                          <w:autoSpaceDE w:val="0"/>
                          <w:autoSpaceDN w:val="0"/>
                          <w:adjustRightInd w:val="0"/>
                          <w:jc w:val="center"/>
                          <w:rPr>
                            <w:bCs/>
                            <w:color w:val="000514"/>
                          </w:rPr>
                        </w:pPr>
                        <w:r>
                          <w:rPr>
                            <w:bCs/>
                            <w:color w:val="000514"/>
                          </w:rPr>
                          <w:t>Хворі без ВЕУ</w:t>
                        </w:r>
                        <w:r w:rsidRPr="006E26A1">
                          <w:rPr>
                            <w:bCs/>
                            <w:color w:val="000514"/>
                          </w:rPr>
                          <w:t xml:space="preserve"> </w:t>
                        </w:r>
                        <w:r w:rsidRPr="00832E19">
                          <w:rPr>
                            <w:bCs/>
                            <w:color w:val="000514"/>
                          </w:rPr>
                          <w:t>(n=</w:t>
                        </w:r>
                        <w:r>
                          <w:rPr>
                            <w:bCs/>
                            <w:color w:val="000514"/>
                          </w:rPr>
                          <w:t>12</w:t>
                        </w:r>
                        <w:r w:rsidRPr="00832E19">
                          <w:rPr>
                            <w:bCs/>
                            <w:color w:val="000514"/>
                          </w:rPr>
                          <w:t>)</w:t>
                        </w:r>
                        <w:r>
                          <w:rPr>
                            <w:bCs/>
                            <w:color w:val="000514"/>
                          </w:rPr>
                          <w:t xml:space="preserve"> включення</w:t>
                        </w:r>
                        <w:r w:rsidRPr="00832E19">
                          <w:rPr>
                            <w:bCs/>
                            <w:color w:val="000514"/>
                          </w:rPr>
                          <w:t xml:space="preserve"> (n=</w:t>
                        </w:r>
                        <w:r>
                          <w:rPr>
                            <w:bCs/>
                            <w:color w:val="000514"/>
                          </w:rPr>
                          <w:t>96</w:t>
                        </w:r>
                        <w:r w:rsidRPr="00832E19">
                          <w:rPr>
                            <w:bCs/>
                            <w:color w:val="000514"/>
                          </w:rPr>
                          <w:t>)</w:t>
                        </w:r>
                        <w:r>
                          <w:rPr>
                            <w:bCs/>
                            <w:color w:val="000514"/>
                          </w:rPr>
                          <w:t>*</w:t>
                        </w:r>
                      </w:p>
                    </w:txbxContent>
                  </v:textbox>
                </v:shape>
                <v:shape id="Text Box 668" o:spid="_x0000_s1082" type="#_x0000_t202" style="position:absolute;left:68580;top:6858;width:11430;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pbsIA&#10;AADdAAAADwAAAGRycy9kb3ducmV2LnhtbERPTYvCMBC9L+x/CLPgbU1dwZVqFNciuN5WBa9DM7bV&#10;ZlKS2NZ/vxEEb/N4nzNf9qYWLTlfWVYwGiYgiHOrKy4UHA+bzykIH5A11pZJwZ08LBfvb3NMte34&#10;j9p9KEQMYZ+igjKEJpXS5yUZ9EPbEEfubJ3BEKErpHbYxXBTy68kmUiDFceGEhtal5Rf9zejoLtt&#10;dtlqkp9+x/01W7ufNrscpVKDj341AxGoDy/x073Vcf73dASPb+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iluwgAAAN0AAAAPAAAAAAAAAAAAAAAAAJgCAABkcnMvZG93&#10;bnJldi54bWxQSwUGAAAAAAQABAD1AAAAhwMAAAAA&#10;" filled="f" fillcolor="#cfc" strokeweight="3pt">
                  <v:stroke linestyle="thinThin"/>
                  <v:textbox inset="2.04314mm,1.0216mm,2.04314mm,1.0216mm">
                    <w:txbxContent>
                      <w:p w:rsidR="00FB3971" w:rsidRPr="00832E19" w:rsidRDefault="00FB3971" w:rsidP="00FB3971">
                        <w:pPr>
                          <w:autoSpaceDE w:val="0"/>
                          <w:autoSpaceDN w:val="0"/>
                          <w:adjustRightInd w:val="0"/>
                          <w:jc w:val="center"/>
                          <w:rPr>
                            <w:bCs/>
                            <w:color w:val="000514"/>
                          </w:rPr>
                        </w:pPr>
                        <w:r w:rsidRPr="006E26A1">
                          <w:rPr>
                            <w:bCs/>
                            <w:color w:val="000514"/>
                            <w:sz w:val="20"/>
                            <w:szCs w:val="20"/>
                          </w:rPr>
                          <w:t>Успішна еради</w:t>
                        </w:r>
                        <w:r>
                          <w:rPr>
                            <w:bCs/>
                            <w:color w:val="000514"/>
                            <w:sz w:val="20"/>
                            <w:szCs w:val="20"/>
                          </w:rPr>
                          <w:softHyphen/>
                        </w:r>
                        <w:r w:rsidRPr="006E26A1">
                          <w:rPr>
                            <w:bCs/>
                            <w:color w:val="000514"/>
                            <w:sz w:val="20"/>
                            <w:szCs w:val="20"/>
                          </w:rPr>
                          <w:t xml:space="preserve">кація </w:t>
                        </w:r>
                        <w:r w:rsidRPr="00832E19">
                          <w:rPr>
                            <w:bCs/>
                            <w:color w:val="000514"/>
                          </w:rPr>
                          <w:t>Hр (n=</w:t>
                        </w:r>
                        <w:r>
                          <w:rPr>
                            <w:bCs/>
                            <w:color w:val="000514"/>
                          </w:rPr>
                          <w:t>10</w:t>
                        </w:r>
                        <w:r w:rsidRPr="00832E19">
                          <w:rPr>
                            <w:bCs/>
                            <w:color w:val="000514"/>
                          </w:rPr>
                          <w:t>)</w:t>
                        </w:r>
                      </w:p>
                    </w:txbxContent>
                  </v:textbox>
                </v:shape>
                <v:shape id="Text Box 669" o:spid="_x0000_s1083" type="#_x0000_t202" style="position:absolute;left:80010;top:6858;width:11430;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fMMA&#10;AADdAAAADwAAAGRycy9kb3ducmV2LnhtbERPzWrCQBC+F/oOyxR6qxtTsBpdpRQU7aXR+ABDdtwE&#10;s7Mhu8b49m5B8DYf3+8sVoNtRE+drx0rGI8SEMSl0zUbBcdi/TEF4QOyxsYxKbiRh9Xy9WWBmXZX&#10;3lN/CEbEEPYZKqhCaDMpfVmRRT9yLXHkTq6zGCLsjNQdXmO4bWSaJBNpsebYUGFLPxWV58PFKujN&#10;7yVtil35N9sUn6m79bnJT0q9vw3fcxCBhvAUP9xbHed/TVP4/ya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a/fMMAAADdAAAADwAAAAAAAAAAAAAAAACYAgAAZHJzL2Rv&#10;d25yZXYueG1sUEsFBgAAAAAEAAQA9QAAAIgDAAAAAA==&#10;" filled="f" fillcolor="#fcf" strokeweight="3pt">
                  <v:stroke linestyle="thinThin"/>
                  <v:textbox inset="0,1.0216mm,0,1.0216mm">
                    <w:txbxContent>
                      <w:p w:rsidR="00FB3971" w:rsidRPr="00832E19" w:rsidRDefault="00FB3971" w:rsidP="00FB3971">
                        <w:pPr>
                          <w:autoSpaceDE w:val="0"/>
                          <w:autoSpaceDN w:val="0"/>
                          <w:adjustRightInd w:val="0"/>
                          <w:jc w:val="center"/>
                          <w:rPr>
                            <w:color w:val="000514"/>
                          </w:rPr>
                        </w:pPr>
                        <w:r w:rsidRPr="00832E19">
                          <w:rPr>
                            <w:bCs/>
                            <w:color w:val="000514"/>
                          </w:rPr>
                          <w:t>Неуспішна ера</w:t>
                        </w:r>
                        <w:r>
                          <w:rPr>
                            <w:bCs/>
                            <w:color w:val="000514"/>
                          </w:rPr>
                          <w:softHyphen/>
                        </w:r>
                        <w:r w:rsidRPr="00832E19">
                          <w:rPr>
                            <w:bCs/>
                            <w:color w:val="000514"/>
                          </w:rPr>
                          <w:t xml:space="preserve">дикація </w:t>
                        </w:r>
                        <w:r w:rsidRPr="00832E19">
                          <w:rPr>
                            <w:bCs/>
                            <w:iCs/>
                            <w:color w:val="000514"/>
                          </w:rPr>
                          <w:t xml:space="preserve">Hр </w:t>
                        </w:r>
                        <w:r w:rsidRPr="00832E19">
                          <w:rPr>
                            <w:bCs/>
                            <w:color w:val="000514"/>
                          </w:rPr>
                          <w:t>(n=</w:t>
                        </w:r>
                        <w:r>
                          <w:rPr>
                            <w:bCs/>
                            <w:color w:val="000514"/>
                          </w:rPr>
                          <w:t>2</w:t>
                        </w:r>
                        <w:r w:rsidRPr="00832E19">
                          <w:rPr>
                            <w:bCs/>
                            <w:color w:val="000514"/>
                          </w:rPr>
                          <w:t>)</w:t>
                        </w:r>
                      </w:p>
                    </w:txbxContent>
                  </v:textbox>
                </v:shape>
                <v:line id="Line 670" o:spid="_x0000_s1084" style="position:absolute;visibility:visible;mso-wrap-style:square" from="77724,11430" to="8686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78QAAADdAAAADwAAAGRycy9kb3ducmV2LnhtbERPTWvCQBC9C/6HZYReRDdNoZXoKpqS&#10;UkoPbQyeh+w0Cc3Ohuwa47/vFgRv83ifs9mNphUD9a6xrOBxGYEgLq1uuFJQHLPFCoTzyBpby6Tg&#10;Sg522+lkg4m2F/6mIfeVCCHsElRQe98lUrqyJoNuaTviwP3Y3qAPsK+k7vESwk0r4yh6lgYbDg01&#10;dpTWVP7mZ6PgTZ6L6/z18IVFlrcfn0VcpXhS6mE27tcgPI3+Lr6533WY/7J6gv9vwgl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Mo3vxAAAAN0AAAAPAAAAAAAAAAAA&#10;AAAAAKECAABkcnMvZG93bnJldi54bWxQSwUGAAAAAAQABAD5AAAAkgMAAAAA&#10;" strokecolor="#969696" strokeweight="5pt">
                  <v:stroke endarrow="block"/>
                </v:line>
                <v:line id="Line 671" o:spid="_x0000_s1085" style="position:absolute;flip:x;visibility:visible;mso-wrap-style:square" from="75438,11430" to="7772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OhsUAAADdAAAADwAAAGRycy9kb3ducmV2LnhtbESP0WrCQBBF3wv9h2UKvtVJi1hJXUWk&#10;LVLpg6kfMGTHJCQ7G3a3Mf59VxB8m+Hee+bOcj3aTg3sQ+NEw8s0A8VSOtNIpeH4+/m8ABUiiaHO&#10;CWu4cID16vFhSblxZznwUMRKJYiEnDTUMfY5YihrthSmrmdJ2sl5SzGtvkLj6ZzgtsPXLJujpUbS&#10;hZp63tZctsWfTZT98NEfWtNuMfqv7yMWP3MstJ48jZt3UJHHeDff0juT6r8tZnD9Jo2A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mOhsUAAADdAAAADwAAAAAAAAAA&#10;AAAAAAChAgAAZHJzL2Rvd25yZXYueG1sUEsFBgAAAAAEAAQA+QAAAJMDAAAAAA==&#10;" strokecolor="#969696" strokeweight="5pt">
                  <v:stroke endarrow="block"/>
                </v:line>
                <v:line id="Line 672" o:spid="_x0000_s1086" style="position:absolute;flip:x;visibility:visible;mso-wrap-style:square" from="83248,31807" to="86677,3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UrHcUAAADdAAAADwAAAGRycy9kb3ducmV2LnhtbESP0WrCQBBF3wv9h2UKvtVJC1pJXUWk&#10;LVLpg6kfMGTHJCQ7G3a3Mf59VxB8m+Hee+bOcj3aTg3sQ+NEw8s0A8VSOtNIpeH4+/m8ABUiiaHO&#10;CWu4cID16vFhSblxZznwUMRKJYiEnDTUMfY5YihrthSmrmdJ2sl5SzGtvkLj6ZzgtsPXLJujpUbS&#10;hZp63tZctsWfTZT98NEfWtNuMfqv7yMWP3MstJ48jZt3UJHHeDff0juT6r8tZnD9Jo2A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UrHcUAAADdAAAADwAAAAAAAAAA&#10;AAAAAAChAgAAZHJzL2Rvd25yZXYueG1sUEsFBgAAAAAEAAQA+QAAAJMDAAAAAA==&#10;" strokecolor="#969696" strokeweight="5pt">
                  <v:stroke endarrow="block"/>
                </v:line>
                <v:shape id="Text Box 673" o:spid="_x0000_s1087" type="#_x0000_t202" style="position:absolute;left:73152;top:39808;width:5327;height:1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aoMIA&#10;AADdAAAADwAAAGRycy9kb3ducmV2LnhtbERPTYvCMBC9L/gfwgje1lQPrlSjiCgoLIWtHjwOzdgW&#10;m0lNotb99ZsFwds83ufMl51pxJ2cry0rGA0TEMSF1TWXCo6H7ecUhA/IGhvLpOBJHpaL3sccU20f&#10;/EP3PJQihrBPUUEVQptK6YuKDPqhbYkjd7bOYIjQlVI7fMRw08hxkkykwZpjQ4UtrSsqLvnNKNg4&#10;mWfZb/Z92o87fy30sznpXKlBv1vNQATqwlv8cu90nP81nc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qgwgAAAN0AAAAPAAAAAAAAAAAAAAAAAJgCAABkcnMvZG93&#10;bnJldi54bWxQSwUGAAAAAAQABAD1AAAAhwMAAAAA&#10;" filled="f" fillcolor="#cfc" strokeweight="3pt">
                  <v:stroke linestyle="thinThin"/>
                  <v:textbox inset=".80439mm,1.0216mm,.80439mm,1.0216mm">
                    <w:txbxContent>
                      <w:p w:rsidR="00FB3971" w:rsidRPr="00405164" w:rsidRDefault="00FB3971" w:rsidP="00FB3971">
                        <w:pPr>
                          <w:autoSpaceDE w:val="0"/>
                          <w:autoSpaceDN w:val="0"/>
                          <w:adjustRightInd w:val="0"/>
                          <w:jc w:val="center"/>
                          <w:rPr>
                            <w:color w:val="000514"/>
                          </w:rPr>
                        </w:pPr>
                        <w:r w:rsidRPr="00405164">
                          <w:rPr>
                            <w:color w:val="000514"/>
                          </w:rPr>
                          <w:t>ВЕУ нема</w:t>
                        </w:r>
                        <w:r>
                          <w:rPr>
                            <w:color w:val="000514"/>
                          </w:rPr>
                          <w:t>є</w:t>
                        </w:r>
                        <w:r w:rsidRPr="00405164">
                          <w:rPr>
                            <w:color w:val="000514"/>
                          </w:rPr>
                          <w:t xml:space="preserve"> n=</w:t>
                        </w:r>
                        <w:r>
                          <w:rPr>
                            <w:color w:val="000514"/>
                          </w:rPr>
                          <w:t>4</w:t>
                        </w:r>
                      </w:p>
                    </w:txbxContent>
                  </v:textbox>
                </v:shape>
                <w10:anchorlock/>
              </v:group>
            </w:pict>
          </mc:Fallback>
        </mc:AlternateContent>
      </w:r>
    </w:p>
    <w:p w:rsidR="00FB3971" w:rsidRPr="00A242EF" w:rsidRDefault="00FB3971" w:rsidP="00FB3971">
      <w:pPr>
        <w:tabs>
          <w:tab w:val="left" w:pos="0"/>
        </w:tabs>
        <w:ind w:firstLine="720"/>
        <w:jc w:val="both"/>
        <w:rPr>
          <w:sz w:val="28"/>
          <w:szCs w:val="28"/>
          <w:lang w:val="uk-UA"/>
        </w:rPr>
      </w:pPr>
    </w:p>
    <w:p w:rsidR="00FB3971" w:rsidRDefault="00FB3971" w:rsidP="00FB3971">
      <w:pPr>
        <w:tabs>
          <w:tab w:val="left" w:pos="0"/>
        </w:tabs>
        <w:ind w:firstLine="720"/>
        <w:jc w:val="both"/>
        <w:rPr>
          <w:sz w:val="28"/>
          <w:szCs w:val="28"/>
          <w:lang w:val="uk-UA"/>
        </w:rPr>
      </w:pPr>
      <w:r w:rsidRPr="00A242EF">
        <w:rPr>
          <w:sz w:val="28"/>
          <w:szCs w:val="28"/>
          <w:lang w:val="uk-UA"/>
        </w:rPr>
        <w:t>Рис. 1. Результати лікування через 4-6 тижнів і 1 рік після ерадикаційної терапії.</w:t>
      </w:r>
    </w:p>
    <w:p w:rsidR="00FB3971" w:rsidRPr="00A242EF" w:rsidRDefault="00FB3971" w:rsidP="00FB3971">
      <w:pPr>
        <w:tabs>
          <w:tab w:val="left" w:pos="0"/>
        </w:tabs>
        <w:ind w:firstLine="720"/>
        <w:jc w:val="both"/>
        <w:rPr>
          <w:sz w:val="28"/>
          <w:szCs w:val="28"/>
          <w:lang w:val="uk-UA"/>
        </w:rPr>
        <w:sectPr w:rsidR="00FB3971" w:rsidRPr="00A242EF" w:rsidSect="002A686A">
          <w:pgSz w:w="16838" w:h="11906" w:orient="landscape"/>
          <w:pgMar w:top="1247" w:right="1247" w:bottom="737" w:left="1304" w:header="709" w:footer="709" w:gutter="0"/>
          <w:cols w:space="708"/>
          <w:titlePg/>
          <w:docGrid w:linePitch="360"/>
        </w:sectPr>
      </w:pPr>
    </w:p>
    <w:p w:rsidR="00FB3971" w:rsidRPr="00A242EF" w:rsidRDefault="00FB3971" w:rsidP="00FB3971">
      <w:pPr>
        <w:pStyle w:val="24"/>
        <w:spacing w:after="0" w:line="240" w:lineRule="auto"/>
        <w:ind w:left="0" w:firstLine="720"/>
        <w:jc w:val="both"/>
        <w:rPr>
          <w:spacing w:val="-4"/>
          <w:szCs w:val="28"/>
          <w:lang w:val="uk-UA"/>
        </w:rPr>
      </w:pPr>
      <w:r w:rsidRPr="00A242EF">
        <w:rPr>
          <w:spacing w:val="-4"/>
          <w:szCs w:val="28"/>
          <w:lang w:val="uk-UA"/>
        </w:rPr>
        <w:lastRenderedPageBreak/>
        <w:t>Ці дві підгрупи не мали значущих відмінностей за характеристика</w:t>
      </w:r>
      <w:r w:rsidRPr="00A242EF">
        <w:rPr>
          <w:spacing w:val="-4"/>
          <w:szCs w:val="28"/>
          <w:lang w:val="uk-UA"/>
        </w:rPr>
        <w:softHyphen/>
        <w:t>ми гастриту і через 4-6 тижнів, тобто, прямої відповідності терапевтич</w:t>
      </w:r>
      <w:r w:rsidRPr="00A242EF">
        <w:rPr>
          <w:spacing w:val="-4"/>
          <w:szCs w:val="28"/>
          <w:lang w:val="uk-UA"/>
        </w:rPr>
        <w:softHyphen/>
        <w:t>ного успіху при оцінці за епітелізацією дефектів СО і зникненням ознак запалення в СО немає.</w:t>
      </w:r>
    </w:p>
    <w:p w:rsidR="00FB3971" w:rsidRPr="00A242EF" w:rsidRDefault="00FB3971" w:rsidP="00FB3971">
      <w:pPr>
        <w:tabs>
          <w:tab w:val="left" w:pos="0"/>
        </w:tabs>
        <w:ind w:firstLine="720"/>
        <w:jc w:val="both"/>
        <w:rPr>
          <w:spacing w:val="-2"/>
          <w:sz w:val="28"/>
          <w:szCs w:val="28"/>
          <w:lang w:val="uk-UA"/>
        </w:rPr>
      </w:pPr>
      <w:r w:rsidRPr="00A242EF">
        <w:rPr>
          <w:spacing w:val="-2"/>
          <w:sz w:val="28"/>
          <w:szCs w:val="28"/>
          <w:lang w:val="uk-UA"/>
        </w:rPr>
        <w:t>Таким чином, вихідні характеристики гастриту не дають змоги прогнозувати успіх ерадикації Hp в конкретних пацієнтів з виразковою хворобою ДПК. Загоєння основного виразкового дефекту не обов’язково супроводжувалася зникненням усіх ерозій антрального відділу шлунка і цибулини ДПК. Вищий ступінь колонізації Hp та активності запалення до лікування передбачав швидшу епітелізацію виразкового дефекту і повну реституцію цілісності епітелію антруму і ДПК.</w:t>
      </w:r>
    </w:p>
    <w:p w:rsidR="00FB3971" w:rsidRPr="00A242EF" w:rsidRDefault="00FB3971" w:rsidP="00FB3971">
      <w:pPr>
        <w:tabs>
          <w:tab w:val="left" w:pos="0"/>
        </w:tabs>
        <w:ind w:firstLine="720"/>
        <w:jc w:val="both"/>
        <w:rPr>
          <w:sz w:val="28"/>
          <w:szCs w:val="28"/>
          <w:lang w:val="uk-UA"/>
        </w:rPr>
      </w:pPr>
      <w:r w:rsidRPr="00A242EF">
        <w:rPr>
          <w:sz w:val="28"/>
          <w:szCs w:val="28"/>
          <w:lang w:val="uk-UA"/>
        </w:rPr>
        <w:t>Тому ми вважаємо доцільними контрольні ЕГДС у хворих на ВХ ДПК через місяць після ерадикації навіть за підтвердження відсутності Hp неінвазивними методиками. Необхідні докладні імуногістохімічні дослідження СО для окрес</w:t>
      </w:r>
      <w:r>
        <w:rPr>
          <w:sz w:val="28"/>
          <w:szCs w:val="28"/>
          <w:lang w:val="uk-UA"/>
        </w:rPr>
        <w:softHyphen/>
      </w:r>
      <w:r w:rsidRPr="00A242EF">
        <w:rPr>
          <w:sz w:val="28"/>
          <w:szCs w:val="28"/>
          <w:lang w:val="uk-UA"/>
        </w:rPr>
        <w:t>лення групи ризику неповного терапевтичного успіху.</w:t>
      </w:r>
    </w:p>
    <w:p w:rsidR="00FB3971" w:rsidRPr="00A242EF" w:rsidRDefault="00FB3971" w:rsidP="00FB3971">
      <w:pPr>
        <w:tabs>
          <w:tab w:val="left" w:pos="0"/>
        </w:tabs>
        <w:ind w:firstLine="709"/>
        <w:jc w:val="both"/>
        <w:rPr>
          <w:spacing w:val="-2"/>
          <w:sz w:val="28"/>
          <w:szCs w:val="28"/>
          <w:lang w:val="uk-UA"/>
        </w:rPr>
      </w:pPr>
      <w:r w:rsidRPr="00A242EF">
        <w:rPr>
          <w:spacing w:val="-2"/>
          <w:sz w:val="28"/>
          <w:szCs w:val="28"/>
          <w:lang w:val="uk-UA"/>
        </w:rPr>
        <w:t>Через рік після завершення ерадикаційної терапії відсутність обсіменіння Hp підтверджен</w:t>
      </w:r>
      <w:r>
        <w:rPr>
          <w:spacing w:val="-2"/>
          <w:sz w:val="28"/>
          <w:szCs w:val="28"/>
          <w:lang w:val="uk-UA"/>
        </w:rPr>
        <w:t>а</w:t>
      </w:r>
      <w:r w:rsidRPr="00A242EF">
        <w:rPr>
          <w:spacing w:val="-2"/>
          <w:sz w:val="28"/>
          <w:szCs w:val="28"/>
          <w:lang w:val="uk-UA"/>
        </w:rPr>
        <w:t xml:space="preserve"> у 41 хворого, тобто частота довготривалого успіху ерадикації стано</w:t>
      </w:r>
      <w:r w:rsidRPr="00A242EF">
        <w:rPr>
          <w:spacing w:val="-2"/>
          <w:sz w:val="28"/>
          <w:szCs w:val="28"/>
          <w:lang w:val="uk-UA"/>
        </w:rPr>
        <w:softHyphen/>
        <w:t xml:space="preserve">вила 38% від усієї групи лікованих хворих і 41,8% від тих, </w:t>
      </w:r>
      <w:r>
        <w:rPr>
          <w:spacing w:val="-2"/>
          <w:sz w:val="28"/>
          <w:szCs w:val="28"/>
          <w:lang w:val="uk-UA"/>
        </w:rPr>
        <w:t>у</w:t>
      </w:r>
      <w:r w:rsidRPr="00A242EF">
        <w:rPr>
          <w:spacing w:val="-2"/>
          <w:sz w:val="28"/>
          <w:szCs w:val="28"/>
          <w:lang w:val="uk-UA"/>
        </w:rPr>
        <w:t xml:space="preserve"> кого ерадикація по</w:t>
      </w:r>
      <w:r w:rsidRPr="00A242EF">
        <w:rPr>
          <w:spacing w:val="-2"/>
          <w:sz w:val="28"/>
          <w:szCs w:val="28"/>
          <w:lang w:val="uk-UA"/>
        </w:rPr>
        <w:softHyphen/>
        <w:t>чатково розцінена як успішна. На момент цього візиту в цій групі лише 3 хво</w:t>
      </w:r>
      <w:r w:rsidRPr="00A242EF">
        <w:rPr>
          <w:spacing w:val="-2"/>
          <w:sz w:val="28"/>
          <w:szCs w:val="28"/>
          <w:lang w:val="uk-UA"/>
        </w:rPr>
        <w:softHyphen/>
        <w:t>рих відзначали типовий, однак помірно виражений больовий синдром.</w:t>
      </w:r>
    </w:p>
    <w:p w:rsidR="00FB3971" w:rsidRPr="00A242EF" w:rsidRDefault="00FB3971" w:rsidP="00FB3971">
      <w:pPr>
        <w:pStyle w:val="affffffff6"/>
        <w:tabs>
          <w:tab w:val="left" w:pos="0"/>
        </w:tabs>
        <w:spacing w:after="0"/>
        <w:ind w:left="0" w:firstLine="709"/>
        <w:jc w:val="both"/>
        <w:rPr>
          <w:szCs w:val="28"/>
          <w:lang w:val="uk-UA"/>
        </w:rPr>
      </w:pPr>
      <w:r w:rsidRPr="00A242EF">
        <w:rPr>
          <w:szCs w:val="28"/>
          <w:lang w:val="uk-UA"/>
        </w:rPr>
        <w:t>Ми не виявили залежності частоти реколонізації Hp від віку, статі хворих, наявності активної виразки або ерозій, рефлюкс-езофагіту, ДГР до лікування, три</w:t>
      </w:r>
      <w:r w:rsidRPr="00A242EF">
        <w:rPr>
          <w:szCs w:val="28"/>
          <w:lang w:val="uk-UA"/>
        </w:rPr>
        <w:softHyphen/>
        <w:t>валості анамнезу. Натомість засвідчен</w:t>
      </w:r>
      <w:r>
        <w:rPr>
          <w:szCs w:val="28"/>
          <w:lang w:val="uk-UA"/>
        </w:rPr>
        <w:t>ий</w:t>
      </w:r>
      <w:r w:rsidRPr="00A242EF">
        <w:rPr>
          <w:szCs w:val="28"/>
          <w:lang w:val="uk-UA"/>
        </w:rPr>
        <w:t xml:space="preserve"> значущий зв’язок із реколонізацією почат</w:t>
      </w:r>
      <w:r w:rsidRPr="00A242EF">
        <w:rPr>
          <w:szCs w:val="28"/>
          <w:lang w:val="uk-UA"/>
        </w:rPr>
        <w:softHyphen/>
        <w:t>кового ступен</w:t>
      </w:r>
      <w:r>
        <w:rPr>
          <w:szCs w:val="28"/>
          <w:lang w:val="uk-UA"/>
        </w:rPr>
        <w:t>я</w:t>
      </w:r>
      <w:r w:rsidRPr="00A242EF">
        <w:rPr>
          <w:szCs w:val="28"/>
          <w:lang w:val="uk-UA"/>
        </w:rPr>
        <w:t xml:space="preserve"> обсіменіння Hp тіла шлунка (де виживають кокові форми Hp). Відповідно, є тенденція до аналогічного зв’язку з віддаленим результатом активності запалення тіла шлунка, який прямо корелює зі ступенем колонізації.</w:t>
      </w:r>
    </w:p>
    <w:p w:rsidR="00FB3971" w:rsidRPr="00A242EF" w:rsidRDefault="00FB3971" w:rsidP="00FB3971">
      <w:pPr>
        <w:ind w:firstLine="709"/>
        <w:jc w:val="both"/>
        <w:rPr>
          <w:sz w:val="28"/>
          <w:szCs w:val="28"/>
          <w:lang w:val="uk-UA"/>
        </w:rPr>
      </w:pPr>
      <w:r w:rsidRPr="00A242EF">
        <w:rPr>
          <w:sz w:val="28"/>
          <w:szCs w:val="28"/>
          <w:lang w:val="uk-UA"/>
        </w:rPr>
        <w:t xml:space="preserve">При вищій активності запалення антруму через 4-6 тижнів після успішної ерадикації ризик реколонізації знижувався: реколонізація була </w:t>
      </w:r>
      <w:r>
        <w:rPr>
          <w:sz w:val="28"/>
          <w:szCs w:val="28"/>
          <w:lang w:val="uk-UA"/>
        </w:rPr>
        <w:t>в</w:t>
      </w:r>
      <w:r w:rsidRPr="00A242EF">
        <w:rPr>
          <w:sz w:val="28"/>
          <w:szCs w:val="28"/>
          <w:lang w:val="uk-UA"/>
        </w:rPr>
        <w:t xml:space="preserve"> </w:t>
      </w:r>
      <w:r>
        <w:rPr>
          <w:sz w:val="28"/>
          <w:szCs w:val="28"/>
          <w:lang w:val="uk-UA"/>
        </w:rPr>
        <w:t>у</w:t>
      </w:r>
      <w:r w:rsidRPr="00A242EF">
        <w:rPr>
          <w:sz w:val="28"/>
          <w:szCs w:val="28"/>
          <w:lang w:val="uk-UA"/>
        </w:rPr>
        <w:t>сіх 6 випадках відсутності інфільтрації ПЯЛ, у 64,3% при його першому ступені і лише в 27,3% при 2 ступені. Активність запалення тіла через місяць після успішної ерадикації в осіб без подальшої реколонізації також була дещо вищою. Можна припустити, що сповільнене стихання гострої запальної реакції після ерадикації Hp має позитивне значення, можливо</w:t>
      </w:r>
      <w:r>
        <w:rPr>
          <w:sz w:val="28"/>
          <w:szCs w:val="28"/>
          <w:lang w:val="uk-UA"/>
        </w:rPr>
        <w:t>,</w:t>
      </w:r>
      <w:r w:rsidRPr="00A242EF">
        <w:rPr>
          <w:sz w:val="28"/>
          <w:szCs w:val="28"/>
          <w:lang w:val="uk-UA"/>
        </w:rPr>
        <w:t xml:space="preserve"> </w:t>
      </w:r>
      <w:r>
        <w:rPr>
          <w:sz w:val="28"/>
          <w:szCs w:val="28"/>
          <w:lang w:val="uk-UA"/>
        </w:rPr>
        <w:t>у</w:t>
      </w:r>
      <w:r w:rsidRPr="00A242EF">
        <w:rPr>
          <w:sz w:val="28"/>
          <w:szCs w:val="28"/>
          <w:lang w:val="uk-UA"/>
        </w:rPr>
        <w:t xml:space="preserve"> плані елімінації залишкових вогнищ інфекції.</w:t>
      </w:r>
    </w:p>
    <w:p w:rsidR="00FB3971" w:rsidRPr="00A242EF" w:rsidRDefault="00FB3971" w:rsidP="00FB3971">
      <w:pPr>
        <w:pStyle w:val="affffffff6"/>
        <w:tabs>
          <w:tab w:val="left" w:pos="0"/>
        </w:tabs>
        <w:spacing w:after="0"/>
        <w:ind w:left="0" w:firstLine="709"/>
        <w:jc w:val="both"/>
        <w:rPr>
          <w:szCs w:val="28"/>
          <w:lang w:val="uk-UA"/>
        </w:rPr>
      </w:pPr>
      <w:r w:rsidRPr="00A242EF">
        <w:rPr>
          <w:szCs w:val="28"/>
          <w:lang w:val="uk-UA"/>
        </w:rPr>
        <w:t>При оцінці співвідношень вихідних характеристик виявлено, що прогноз кращий у хворих, де після лікування активність гастриту в тілі була меншою, ніж в антрумі (що логічно, оскільки прогноз кращий при ізольованому антрум-гаст</w:t>
      </w:r>
      <w:r w:rsidRPr="00A242EF">
        <w:rPr>
          <w:szCs w:val="28"/>
          <w:lang w:val="uk-UA"/>
        </w:rPr>
        <w:softHyphen/>
        <w:t>риті). Ризик реколонізації вищий, якщо атрофія в тілі шлунка вираженіша, ніж в антрумі, якщо в тілі активне і хронічне запалення менш виражене, ніж колонізація Hp</w:t>
      </w:r>
      <w:r>
        <w:rPr>
          <w:szCs w:val="28"/>
          <w:lang w:val="uk-UA"/>
        </w:rPr>
        <w:t>,</w:t>
      </w:r>
      <w:r w:rsidRPr="00A242EF">
        <w:rPr>
          <w:szCs w:val="28"/>
          <w:lang w:val="uk-UA"/>
        </w:rPr>
        <w:t xml:space="preserve"> і якщо хронічне запалення менш виражене, ніж активне і ступінь атрофії.</w:t>
      </w:r>
    </w:p>
    <w:p w:rsidR="00FB3971" w:rsidRPr="00A242EF" w:rsidRDefault="00FB3971" w:rsidP="00FB3971">
      <w:pPr>
        <w:pStyle w:val="affffffff6"/>
        <w:spacing w:after="0"/>
        <w:ind w:left="0" w:firstLine="709"/>
        <w:jc w:val="both"/>
        <w:rPr>
          <w:szCs w:val="28"/>
          <w:lang w:val="uk-UA"/>
        </w:rPr>
      </w:pPr>
      <w:r w:rsidRPr="00A242EF">
        <w:rPr>
          <w:szCs w:val="28"/>
          <w:lang w:val="uk-UA"/>
        </w:rPr>
        <w:t>У підгрупі, де реколонізації не було, від першої (4-6 тижнів) до другої контрольної точки (1 рік) відзначалося подальше достовірне зниження ступен</w:t>
      </w:r>
      <w:r>
        <w:rPr>
          <w:szCs w:val="28"/>
          <w:lang w:val="uk-UA"/>
        </w:rPr>
        <w:t>я</w:t>
      </w:r>
      <w:r w:rsidRPr="00A242EF">
        <w:rPr>
          <w:szCs w:val="28"/>
          <w:lang w:val="uk-UA"/>
        </w:rPr>
        <w:t xml:space="preserve"> активності запалення антруму і тіла. Натомість у разі реколонізації активізувалося гостре запалення, хоча його ступінь у середньому і не досягав вихідного рівня. Чутливий критерій Вілкоксона при оцінці динаміки всередині підгруп виявив значуще зменшення ступен</w:t>
      </w:r>
      <w:r>
        <w:rPr>
          <w:szCs w:val="28"/>
          <w:lang w:val="uk-UA"/>
        </w:rPr>
        <w:t>я</w:t>
      </w:r>
      <w:r w:rsidRPr="00A242EF">
        <w:rPr>
          <w:szCs w:val="28"/>
          <w:lang w:val="uk-UA"/>
        </w:rPr>
        <w:t xml:space="preserve"> атрофії в антрумі за рік у пацієнтів без реколонізації і, натомість, наростання ступен</w:t>
      </w:r>
      <w:r>
        <w:rPr>
          <w:szCs w:val="28"/>
          <w:lang w:val="uk-UA"/>
        </w:rPr>
        <w:t>я</w:t>
      </w:r>
      <w:r w:rsidRPr="00A242EF">
        <w:rPr>
          <w:szCs w:val="28"/>
          <w:lang w:val="uk-UA"/>
        </w:rPr>
        <w:t xml:space="preserve"> атрофії в тілі у хворих із реколонізацією.</w:t>
      </w:r>
    </w:p>
    <w:p w:rsidR="00FB3971" w:rsidRPr="00A242EF" w:rsidRDefault="00FB3971" w:rsidP="00FB3971">
      <w:pPr>
        <w:tabs>
          <w:tab w:val="left" w:pos="0"/>
        </w:tabs>
        <w:ind w:firstLine="709"/>
        <w:jc w:val="both"/>
        <w:rPr>
          <w:sz w:val="28"/>
          <w:szCs w:val="28"/>
          <w:lang w:val="uk-UA"/>
        </w:rPr>
      </w:pPr>
      <w:r>
        <w:rPr>
          <w:sz w:val="28"/>
          <w:szCs w:val="28"/>
          <w:lang w:val="uk-UA"/>
        </w:rPr>
        <w:t>Однак</w:t>
      </w:r>
      <w:r w:rsidRPr="00A242EF">
        <w:rPr>
          <w:sz w:val="28"/>
          <w:szCs w:val="28"/>
          <w:lang w:val="uk-UA"/>
        </w:rPr>
        <w:t xml:space="preserve"> частота ВЕУ, головним чином у формі ерозій, через рік після ліку</w:t>
      </w:r>
      <w:r>
        <w:rPr>
          <w:sz w:val="28"/>
          <w:szCs w:val="28"/>
          <w:lang w:val="uk-UA"/>
        </w:rPr>
        <w:softHyphen/>
      </w:r>
      <w:r w:rsidRPr="00A242EF">
        <w:rPr>
          <w:sz w:val="28"/>
          <w:szCs w:val="28"/>
          <w:lang w:val="uk-UA"/>
        </w:rPr>
        <w:t xml:space="preserve">вання була досить високою і мала лише пограничну залежність від реколонізації </w:t>
      </w:r>
      <w:r w:rsidRPr="00A242EF">
        <w:rPr>
          <w:sz w:val="28"/>
          <w:szCs w:val="28"/>
          <w:lang w:val="uk-UA"/>
        </w:rPr>
        <w:lastRenderedPageBreak/>
        <w:t>(табл. 1). Причинами може бути недостатня статистична сила вибір</w:t>
      </w:r>
      <w:r w:rsidRPr="00A242EF">
        <w:rPr>
          <w:sz w:val="28"/>
          <w:szCs w:val="28"/>
          <w:lang w:val="uk-UA"/>
        </w:rPr>
        <w:softHyphen/>
        <w:t>ки, а також малий час спостереження, коли патогенетичні механізми після реколонізації ще не “спрацювали” повною мірою. Натомість є залежність від наявності залишкових дефектів СО через 4-6 тижнів після ерадикаційної терапії.</w:t>
      </w:r>
    </w:p>
    <w:p w:rsidR="00FB3971" w:rsidRPr="00A242EF" w:rsidRDefault="00FB3971" w:rsidP="00FB3971">
      <w:pPr>
        <w:tabs>
          <w:tab w:val="left" w:pos="0"/>
        </w:tabs>
        <w:ind w:firstLine="709"/>
        <w:jc w:val="both"/>
        <w:rPr>
          <w:sz w:val="28"/>
          <w:szCs w:val="28"/>
          <w:lang w:val="uk-UA"/>
        </w:rPr>
      </w:pPr>
      <w:r w:rsidRPr="00A242EF">
        <w:rPr>
          <w:sz w:val="28"/>
          <w:szCs w:val="28"/>
          <w:lang w:val="uk-UA"/>
        </w:rPr>
        <w:t>Усередині підгрупи без реколонізації Hp виявлено, що на по</w:t>
      </w:r>
      <w:r w:rsidRPr="00A242EF">
        <w:rPr>
          <w:sz w:val="28"/>
          <w:szCs w:val="28"/>
          <w:lang w:val="uk-UA"/>
        </w:rPr>
        <w:softHyphen/>
        <w:t xml:space="preserve">дальше утворення ВЕУ не впливає вік хворих, наявність ДГР та гастроезофагальної рефлюксної хвороби. Є виразна тенденція до меншої частоти рецидивів ВЕУ серед осіб з анамнезом захворювання менше 5 років, відсутність статистичної значущості зумовлена, </w:t>
      </w:r>
      <w:r>
        <w:rPr>
          <w:sz w:val="28"/>
          <w:szCs w:val="28"/>
          <w:lang w:val="uk-UA"/>
        </w:rPr>
        <w:t>ймовір</w:t>
      </w:r>
      <w:r w:rsidRPr="00A242EF">
        <w:rPr>
          <w:sz w:val="28"/>
          <w:szCs w:val="28"/>
          <w:lang w:val="uk-UA"/>
        </w:rPr>
        <w:t>но, малим обсягом вибірки.</w:t>
      </w:r>
    </w:p>
    <w:p w:rsidR="00FB3971" w:rsidRPr="00A242EF" w:rsidRDefault="00FB3971" w:rsidP="00FB3971">
      <w:pPr>
        <w:tabs>
          <w:tab w:val="left" w:pos="0"/>
        </w:tabs>
        <w:ind w:firstLine="709"/>
        <w:jc w:val="both"/>
        <w:rPr>
          <w:sz w:val="28"/>
          <w:szCs w:val="28"/>
          <w:lang w:val="uk-UA"/>
        </w:rPr>
      </w:pPr>
    </w:p>
    <w:p w:rsidR="00FB3971" w:rsidRPr="00A242EF" w:rsidRDefault="00FB3971" w:rsidP="00FB3971">
      <w:pPr>
        <w:tabs>
          <w:tab w:val="left" w:pos="0"/>
        </w:tabs>
        <w:jc w:val="right"/>
        <w:rPr>
          <w:i/>
          <w:iCs/>
          <w:sz w:val="28"/>
          <w:lang w:val="uk-UA"/>
        </w:rPr>
      </w:pPr>
      <w:r w:rsidRPr="00A242EF">
        <w:rPr>
          <w:i/>
          <w:iCs/>
          <w:sz w:val="28"/>
          <w:lang w:val="uk-UA"/>
        </w:rPr>
        <w:t>Таблиця 1.</w:t>
      </w:r>
    </w:p>
    <w:p w:rsidR="00FB3971" w:rsidRPr="00A242EF" w:rsidRDefault="00FB3971" w:rsidP="00FB3971">
      <w:pPr>
        <w:tabs>
          <w:tab w:val="left" w:pos="0"/>
        </w:tabs>
        <w:jc w:val="center"/>
        <w:rPr>
          <w:b/>
          <w:bCs/>
          <w:sz w:val="28"/>
          <w:lang w:val="uk-UA"/>
        </w:rPr>
      </w:pPr>
      <w:r w:rsidRPr="00A242EF">
        <w:rPr>
          <w:b/>
          <w:bCs/>
          <w:sz w:val="28"/>
          <w:lang w:val="uk-UA"/>
        </w:rPr>
        <w:t xml:space="preserve">Ендоскопічні дані через 1 рік після лікування залежно від успіху ерадикації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1980"/>
        <w:gridCol w:w="2880"/>
      </w:tblGrid>
      <w:tr w:rsidR="00FB3971" w:rsidRPr="00A242EF" w:rsidTr="0025650D">
        <w:tblPrEx>
          <w:tblCellMar>
            <w:top w:w="0" w:type="dxa"/>
            <w:bottom w:w="0" w:type="dxa"/>
          </w:tblCellMar>
        </w:tblPrEx>
        <w:tc>
          <w:tcPr>
            <w:tcW w:w="2700" w:type="dxa"/>
            <w:shd w:val="clear" w:color="auto" w:fill="auto"/>
          </w:tcPr>
          <w:p w:rsidR="00FB3971" w:rsidRPr="00A242EF" w:rsidRDefault="00FB3971" w:rsidP="0025650D">
            <w:pPr>
              <w:tabs>
                <w:tab w:val="left" w:pos="0"/>
              </w:tabs>
              <w:rPr>
                <w:sz w:val="28"/>
                <w:lang w:val="uk-UA"/>
              </w:rPr>
            </w:pPr>
          </w:p>
        </w:tc>
        <w:tc>
          <w:tcPr>
            <w:tcW w:w="2340" w:type="dxa"/>
            <w:tcMar>
              <w:left w:w="57" w:type="dxa"/>
              <w:right w:w="57" w:type="dxa"/>
            </w:tcMar>
          </w:tcPr>
          <w:p w:rsidR="00FB3971" w:rsidRPr="00A242EF" w:rsidRDefault="00FB3971" w:rsidP="0025650D">
            <w:pPr>
              <w:tabs>
                <w:tab w:val="left" w:pos="0"/>
              </w:tabs>
              <w:jc w:val="center"/>
              <w:rPr>
                <w:sz w:val="28"/>
                <w:lang w:val="uk-UA"/>
              </w:rPr>
            </w:pPr>
            <w:r w:rsidRPr="00A242EF">
              <w:rPr>
                <w:sz w:val="28"/>
                <w:lang w:val="uk-UA"/>
              </w:rPr>
              <w:t xml:space="preserve">Через 1 рік інфекції </w:t>
            </w:r>
            <w:r w:rsidRPr="00A242EF">
              <w:rPr>
                <w:sz w:val="28"/>
                <w:szCs w:val="28"/>
                <w:lang w:val="uk-UA"/>
              </w:rPr>
              <w:t>Hp</w:t>
            </w:r>
            <w:r w:rsidRPr="00A242EF">
              <w:rPr>
                <w:sz w:val="28"/>
                <w:lang w:val="uk-UA"/>
              </w:rPr>
              <w:t xml:space="preserve"> немає, </w:t>
            </w:r>
            <w:r w:rsidRPr="00A242EF">
              <w:rPr>
                <w:sz w:val="28"/>
                <w:lang w:val="uk-UA"/>
              </w:rPr>
              <w:br/>
              <w:t>n=41</w:t>
            </w:r>
          </w:p>
        </w:tc>
        <w:tc>
          <w:tcPr>
            <w:tcW w:w="1980" w:type="dxa"/>
            <w:tcMar>
              <w:left w:w="57" w:type="dxa"/>
              <w:right w:w="57" w:type="dxa"/>
            </w:tcMar>
          </w:tcPr>
          <w:p w:rsidR="00FB3971" w:rsidRPr="00A242EF" w:rsidRDefault="00FB3971" w:rsidP="0025650D">
            <w:pPr>
              <w:tabs>
                <w:tab w:val="left" w:pos="0"/>
              </w:tabs>
              <w:jc w:val="center"/>
              <w:rPr>
                <w:sz w:val="28"/>
                <w:lang w:val="uk-UA"/>
              </w:rPr>
            </w:pPr>
            <w:r w:rsidRPr="00A242EF">
              <w:rPr>
                <w:sz w:val="28"/>
                <w:lang w:val="uk-UA"/>
              </w:rPr>
              <w:t xml:space="preserve">Через 1 рік реколонізація </w:t>
            </w:r>
            <w:r w:rsidRPr="00A242EF">
              <w:rPr>
                <w:sz w:val="28"/>
                <w:szCs w:val="28"/>
                <w:lang w:val="uk-UA"/>
              </w:rPr>
              <w:t>Hp,</w:t>
            </w:r>
            <w:r w:rsidRPr="00A242EF">
              <w:rPr>
                <w:sz w:val="28"/>
                <w:lang w:val="uk-UA"/>
              </w:rPr>
              <w:t xml:space="preserve"> n=57</w:t>
            </w:r>
          </w:p>
        </w:tc>
        <w:tc>
          <w:tcPr>
            <w:tcW w:w="2880" w:type="dxa"/>
            <w:tcMar>
              <w:left w:w="57" w:type="dxa"/>
              <w:right w:w="57" w:type="dxa"/>
            </w:tcMar>
          </w:tcPr>
          <w:p w:rsidR="00FB3971" w:rsidRPr="00A242EF" w:rsidRDefault="00FB3971" w:rsidP="0025650D">
            <w:pPr>
              <w:tabs>
                <w:tab w:val="left" w:pos="0"/>
              </w:tabs>
              <w:jc w:val="center"/>
              <w:rPr>
                <w:sz w:val="28"/>
                <w:lang w:val="uk-UA"/>
              </w:rPr>
            </w:pPr>
            <w:r w:rsidRPr="00A242EF">
              <w:rPr>
                <w:sz w:val="28"/>
                <w:lang w:val="uk-UA"/>
              </w:rPr>
              <w:t>Ерадикація не успішна за даними через 4-6 тижнів, n=10</w:t>
            </w:r>
          </w:p>
        </w:tc>
      </w:tr>
      <w:tr w:rsidR="00FB3971" w:rsidRPr="00A242EF" w:rsidTr="0025650D">
        <w:tblPrEx>
          <w:tblCellMar>
            <w:top w:w="0" w:type="dxa"/>
            <w:bottom w:w="0" w:type="dxa"/>
          </w:tblCellMar>
        </w:tblPrEx>
        <w:tc>
          <w:tcPr>
            <w:tcW w:w="2700" w:type="dxa"/>
          </w:tcPr>
          <w:p w:rsidR="00FB3971" w:rsidRPr="00A242EF" w:rsidRDefault="00FB3971" w:rsidP="0025650D">
            <w:pPr>
              <w:tabs>
                <w:tab w:val="left" w:pos="0"/>
              </w:tabs>
              <w:spacing w:line="264" w:lineRule="auto"/>
              <w:rPr>
                <w:sz w:val="28"/>
                <w:lang w:val="uk-UA"/>
              </w:rPr>
            </w:pPr>
            <w:r w:rsidRPr="00A242EF">
              <w:rPr>
                <w:sz w:val="28"/>
                <w:lang w:val="uk-UA"/>
              </w:rPr>
              <w:t>ВЕУ через 1 рік</w:t>
            </w:r>
          </w:p>
        </w:tc>
        <w:tc>
          <w:tcPr>
            <w:tcW w:w="234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13 (31,7%)</w:t>
            </w:r>
          </w:p>
        </w:tc>
        <w:tc>
          <w:tcPr>
            <w:tcW w:w="198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28 (49,1%)</w:t>
            </w:r>
          </w:p>
        </w:tc>
        <w:tc>
          <w:tcPr>
            <w:tcW w:w="288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6 (60%)</w:t>
            </w:r>
          </w:p>
        </w:tc>
      </w:tr>
      <w:tr w:rsidR="00FB3971" w:rsidRPr="00A242EF" w:rsidTr="0025650D">
        <w:tblPrEx>
          <w:tblCellMar>
            <w:top w:w="0" w:type="dxa"/>
            <w:bottom w:w="0" w:type="dxa"/>
          </w:tblCellMar>
        </w:tblPrEx>
        <w:tc>
          <w:tcPr>
            <w:tcW w:w="2700" w:type="dxa"/>
          </w:tcPr>
          <w:p w:rsidR="00FB3971" w:rsidRPr="00A242EF" w:rsidRDefault="00FB3971" w:rsidP="0025650D">
            <w:pPr>
              <w:tabs>
                <w:tab w:val="left" w:pos="0"/>
              </w:tabs>
              <w:spacing w:line="264" w:lineRule="auto"/>
              <w:rPr>
                <w:sz w:val="28"/>
                <w:lang w:val="uk-UA"/>
              </w:rPr>
            </w:pPr>
            <w:r w:rsidRPr="00A242EF">
              <w:rPr>
                <w:sz w:val="28"/>
                <w:lang w:val="uk-UA"/>
              </w:rPr>
              <w:t>У т.ч. виразки ДПК</w:t>
            </w:r>
          </w:p>
        </w:tc>
        <w:tc>
          <w:tcPr>
            <w:tcW w:w="234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2 (4,88%)</w:t>
            </w:r>
          </w:p>
        </w:tc>
        <w:tc>
          <w:tcPr>
            <w:tcW w:w="198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6 (10,5%)</w:t>
            </w:r>
          </w:p>
        </w:tc>
        <w:tc>
          <w:tcPr>
            <w:tcW w:w="288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3 (30%)</w:t>
            </w:r>
          </w:p>
        </w:tc>
      </w:tr>
      <w:tr w:rsidR="00FB3971" w:rsidRPr="00A242EF" w:rsidTr="0025650D">
        <w:tblPrEx>
          <w:tblCellMar>
            <w:top w:w="0" w:type="dxa"/>
            <w:bottom w:w="0" w:type="dxa"/>
          </w:tblCellMar>
        </w:tblPrEx>
        <w:tc>
          <w:tcPr>
            <w:tcW w:w="2700" w:type="dxa"/>
          </w:tcPr>
          <w:p w:rsidR="00FB3971" w:rsidRPr="00A242EF" w:rsidRDefault="00FB3971" w:rsidP="0025650D">
            <w:pPr>
              <w:tabs>
                <w:tab w:val="left" w:pos="0"/>
              </w:tabs>
              <w:spacing w:line="264" w:lineRule="auto"/>
              <w:ind w:firstLine="432"/>
              <w:rPr>
                <w:sz w:val="28"/>
                <w:lang w:val="uk-UA"/>
              </w:rPr>
            </w:pPr>
            <w:r w:rsidRPr="00A242EF">
              <w:rPr>
                <w:sz w:val="28"/>
                <w:lang w:val="uk-UA"/>
              </w:rPr>
              <w:t xml:space="preserve">ерозії шлунка </w:t>
            </w:r>
          </w:p>
        </w:tc>
        <w:tc>
          <w:tcPr>
            <w:tcW w:w="234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5 (12,2%)</w:t>
            </w:r>
          </w:p>
        </w:tc>
        <w:tc>
          <w:tcPr>
            <w:tcW w:w="198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7 (12,3%)</w:t>
            </w:r>
          </w:p>
        </w:tc>
        <w:tc>
          <w:tcPr>
            <w:tcW w:w="288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1 (10%)</w:t>
            </w:r>
          </w:p>
        </w:tc>
      </w:tr>
      <w:tr w:rsidR="00FB3971" w:rsidRPr="00A242EF" w:rsidTr="0025650D">
        <w:tblPrEx>
          <w:tblCellMar>
            <w:top w:w="0" w:type="dxa"/>
            <w:bottom w:w="0" w:type="dxa"/>
          </w:tblCellMar>
        </w:tblPrEx>
        <w:tc>
          <w:tcPr>
            <w:tcW w:w="2700" w:type="dxa"/>
          </w:tcPr>
          <w:p w:rsidR="00FB3971" w:rsidRPr="00A242EF" w:rsidRDefault="00FB3971" w:rsidP="0025650D">
            <w:pPr>
              <w:tabs>
                <w:tab w:val="left" w:pos="0"/>
              </w:tabs>
              <w:spacing w:line="264" w:lineRule="auto"/>
              <w:ind w:firstLine="432"/>
              <w:rPr>
                <w:sz w:val="28"/>
                <w:lang w:val="uk-UA"/>
              </w:rPr>
            </w:pPr>
            <w:r w:rsidRPr="00A242EF">
              <w:rPr>
                <w:sz w:val="28"/>
                <w:lang w:val="uk-UA"/>
              </w:rPr>
              <w:t>лише ерозії ДПК</w:t>
            </w:r>
          </w:p>
        </w:tc>
        <w:tc>
          <w:tcPr>
            <w:tcW w:w="234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6 (14,6%)</w:t>
            </w:r>
          </w:p>
        </w:tc>
        <w:tc>
          <w:tcPr>
            <w:tcW w:w="198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15 (26,3%)</w:t>
            </w:r>
          </w:p>
        </w:tc>
        <w:tc>
          <w:tcPr>
            <w:tcW w:w="2880" w:type="dxa"/>
            <w:tcMar>
              <w:left w:w="57" w:type="dxa"/>
              <w:right w:w="57" w:type="dxa"/>
            </w:tcMar>
          </w:tcPr>
          <w:p w:rsidR="00FB3971" w:rsidRPr="00A242EF" w:rsidRDefault="00FB3971" w:rsidP="0025650D">
            <w:pPr>
              <w:tabs>
                <w:tab w:val="left" w:pos="0"/>
              </w:tabs>
              <w:spacing w:line="264" w:lineRule="auto"/>
              <w:jc w:val="center"/>
              <w:rPr>
                <w:sz w:val="28"/>
                <w:lang w:val="uk-UA"/>
              </w:rPr>
            </w:pPr>
            <w:r w:rsidRPr="00A242EF">
              <w:rPr>
                <w:sz w:val="28"/>
                <w:lang w:val="uk-UA"/>
              </w:rPr>
              <w:t>2 (20%)</w:t>
            </w:r>
          </w:p>
        </w:tc>
      </w:tr>
    </w:tbl>
    <w:p w:rsidR="00FB3971" w:rsidRPr="00A242EF" w:rsidRDefault="00FB3971" w:rsidP="00FB3971">
      <w:pPr>
        <w:pStyle w:val="affffffff6"/>
        <w:spacing w:after="0"/>
        <w:ind w:left="0" w:firstLine="709"/>
        <w:jc w:val="both"/>
        <w:rPr>
          <w:szCs w:val="28"/>
          <w:lang w:val="uk-UA"/>
        </w:rPr>
      </w:pPr>
    </w:p>
    <w:p w:rsidR="00FB3971" w:rsidRPr="00A242EF" w:rsidRDefault="00FB3971" w:rsidP="00FB3971">
      <w:pPr>
        <w:pStyle w:val="affffffff6"/>
        <w:tabs>
          <w:tab w:val="left" w:pos="0"/>
        </w:tabs>
        <w:spacing w:after="0"/>
        <w:ind w:left="0" w:firstLine="720"/>
        <w:jc w:val="both"/>
        <w:rPr>
          <w:szCs w:val="28"/>
          <w:lang w:val="uk-UA"/>
        </w:rPr>
      </w:pPr>
      <w:r w:rsidRPr="00A242EF">
        <w:rPr>
          <w:szCs w:val="28"/>
          <w:lang w:val="uk-UA"/>
        </w:rPr>
        <w:t>Є виразна тенденція до меншої частоти рецидивів ВЕУ серед осіб із анам</w:t>
      </w:r>
      <w:r>
        <w:rPr>
          <w:szCs w:val="28"/>
          <w:lang w:val="uk-UA"/>
        </w:rPr>
        <w:softHyphen/>
      </w:r>
      <w:r w:rsidRPr="00A242EF">
        <w:rPr>
          <w:szCs w:val="28"/>
          <w:lang w:val="uk-UA"/>
        </w:rPr>
        <w:t>незом ВХ менше 5 років (p=0,095, точний критерій Фішера). Не виявлен</w:t>
      </w:r>
      <w:r>
        <w:rPr>
          <w:szCs w:val="28"/>
          <w:lang w:val="uk-UA"/>
        </w:rPr>
        <w:t>і</w:t>
      </w:r>
      <w:r w:rsidRPr="00A242EF">
        <w:rPr>
          <w:szCs w:val="28"/>
          <w:lang w:val="uk-UA"/>
        </w:rPr>
        <w:t xml:space="preserve"> значущ</w:t>
      </w:r>
      <w:r>
        <w:rPr>
          <w:szCs w:val="28"/>
          <w:lang w:val="uk-UA"/>
        </w:rPr>
        <w:t>і</w:t>
      </w:r>
      <w:r w:rsidRPr="00A242EF">
        <w:rPr>
          <w:szCs w:val="28"/>
          <w:lang w:val="uk-UA"/>
        </w:rPr>
        <w:t xml:space="preserve"> відмінност</w:t>
      </w:r>
      <w:r>
        <w:rPr>
          <w:szCs w:val="28"/>
          <w:lang w:val="uk-UA"/>
        </w:rPr>
        <w:t>і</w:t>
      </w:r>
      <w:r w:rsidRPr="00A242EF">
        <w:rPr>
          <w:szCs w:val="28"/>
          <w:lang w:val="uk-UA"/>
        </w:rPr>
        <w:t xml:space="preserve"> </w:t>
      </w:r>
      <w:r>
        <w:rPr>
          <w:szCs w:val="28"/>
          <w:lang w:val="uk-UA"/>
        </w:rPr>
        <w:t>в</w:t>
      </w:r>
      <w:r w:rsidRPr="00A242EF">
        <w:rPr>
          <w:szCs w:val="28"/>
          <w:lang w:val="uk-UA"/>
        </w:rPr>
        <w:t xml:space="preserve"> показниках гострого та хронічного запалення СО до лікування, наявність кишкової метаплазії також не впливала на частоту рецидивів ВЕУ. Натомість ризик рецидиву ВЕУ зростає прямопропорційно до атрофії СО тіла шлунка, ступен</w:t>
      </w:r>
      <w:r>
        <w:rPr>
          <w:szCs w:val="28"/>
          <w:lang w:val="uk-UA"/>
        </w:rPr>
        <w:t>я</w:t>
      </w:r>
      <w:r w:rsidRPr="00A242EF">
        <w:rPr>
          <w:szCs w:val="28"/>
          <w:lang w:val="uk-UA"/>
        </w:rPr>
        <w:t xml:space="preserve"> інфільтрації ПЯЛ тіла шлунка, ступен</w:t>
      </w:r>
      <w:r>
        <w:rPr>
          <w:szCs w:val="28"/>
          <w:lang w:val="uk-UA"/>
        </w:rPr>
        <w:t>я</w:t>
      </w:r>
      <w:r w:rsidRPr="00A242EF">
        <w:rPr>
          <w:szCs w:val="28"/>
          <w:lang w:val="uk-UA"/>
        </w:rPr>
        <w:t xml:space="preserve"> інфільтрації антруму МНК за даними через 4-6 тижнів після ерадикаційної терапії (табл. 2).</w:t>
      </w:r>
    </w:p>
    <w:p w:rsidR="00FB3971" w:rsidRPr="00A242EF" w:rsidRDefault="00FB3971" w:rsidP="00FB3971">
      <w:pPr>
        <w:tabs>
          <w:tab w:val="left" w:pos="0"/>
        </w:tabs>
        <w:ind w:firstLine="720"/>
        <w:jc w:val="both"/>
        <w:rPr>
          <w:sz w:val="28"/>
          <w:szCs w:val="28"/>
          <w:lang w:val="uk-UA"/>
        </w:rPr>
      </w:pPr>
      <w:r w:rsidRPr="00A242EF">
        <w:rPr>
          <w:sz w:val="28"/>
          <w:szCs w:val="28"/>
          <w:lang w:val="uk-UA"/>
        </w:rPr>
        <w:t>Цікаво, що в підгрупах з ВЕУ через рік і без них не виявлен</w:t>
      </w:r>
      <w:r>
        <w:rPr>
          <w:sz w:val="28"/>
          <w:szCs w:val="28"/>
          <w:lang w:val="uk-UA"/>
        </w:rPr>
        <w:t>і</w:t>
      </w:r>
      <w:r w:rsidRPr="00A242EF">
        <w:rPr>
          <w:sz w:val="28"/>
          <w:szCs w:val="28"/>
          <w:lang w:val="uk-UA"/>
        </w:rPr>
        <w:t xml:space="preserve"> значущ</w:t>
      </w:r>
      <w:r>
        <w:rPr>
          <w:sz w:val="28"/>
          <w:szCs w:val="28"/>
          <w:lang w:val="uk-UA"/>
        </w:rPr>
        <w:t>і</w:t>
      </w:r>
      <w:r w:rsidRPr="00A242EF">
        <w:rPr>
          <w:sz w:val="28"/>
          <w:szCs w:val="28"/>
          <w:lang w:val="uk-UA"/>
        </w:rPr>
        <w:t xml:space="preserve"> відмінност</w:t>
      </w:r>
      <w:r>
        <w:rPr>
          <w:sz w:val="28"/>
          <w:szCs w:val="28"/>
          <w:lang w:val="uk-UA"/>
        </w:rPr>
        <w:t>і</w:t>
      </w:r>
      <w:r w:rsidRPr="00A242EF">
        <w:rPr>
          <w:sz w:val="28"/>
          <w:szCs w:val="28"/>
          <w:lang w:val="uk-UA"/>
        </w:rPr>
        <w:t xml:space="preserve"> </w:t>
      </w:r>
      <w:r>
        <w:rPr>
          <w:sz w:val="28"/>
          <w:szCs w:val="28"/>
          <w:lang w:val="uk-UA"/>
        </w:rPr>
        <w:t>в</w:t>
      </w:r>
      <w:r w:rsidRPr="00A242EF">
        <w:rPr>
          <w:sz w:val="28"/>
          <w:szCs w:val="28"/>
          <w:lang w:val="uk-UA"/>
        </w:rPr>
        <w:t xml:space="preserve"> показниках гострого та хронічного запалення СО на момент огляду (рік після лікування).</w:t>
      </w:r>
    </w:p>
    <w:p w:rsidR="00FB3971" w:rsidRPr="00A242EF" w:rsidRDefault="00FB3971" w:rsidP="00FB3971">
      <w:pPr>
        <w:pStyle w:val="affffffff6"/>
        <w:tabs>
          <w:tab w:val="left" w:pos="0"/>
        </w:tabs>
        <w:spacing w:after="0" w:line="204" w:lineRule="auto"/>
        <w:ind w:left="0" w:firstLine="709"/>
        <w:jc w:val="right"/>
        <w:rPr>
          <w:i/>
          <w:szCs w:val="28"/>
          <w:lang w:val="uk-UA"/>
        </w:rPr>
      </w:pPr>
      <w:r w:rsidRPr="00A242EF">
        <w:rPr>
          <w:i/>
          <w:szCs w:val="28"/>
          <w:lang w:val="uk-UA"/>
        </w:rPr>
        <w:br w:type="page"/>
      </w:r>
      <w:r w:rsidRPr="00A242EF">
        <w:rPr>
          <w:i/>
          <w:szCs w:val="28"/>
          <w:lang w:val="uk-UA"/>
        </w:rPr>
        <w:lastRenderedPageBreak/>
        <w:t>Таблиця 2.</w:t>
      </w:r>
    </w:p>
    <w:p w:rsidR="00FB3971" w:rsidRPr="00A242EF" w:rsidRDefault="00FB3971" w:rsidP="00FB3971">
      <w:pPr>
        <w:spacing w:line="216" w:lineRule="auto"/>
        <w:jc w:val="center"/>
        <w:rPr>
          <w:b/>
          <w:sz w:val="28"/>
          <w:szCs w:val="28"/>
          <w:lang w:val="uk-UA"/>
        </w:rPr>
      </w:pPr>
      <w:r w:rsidRPr="00A242EF">
        <w:rPr>
          <w:sz w:val="28"/>
          <w:szCs w:val="28"/>
          <w:lang w:val="uk-UA"/>
        </w:rPr>
        <w:t xml:space="preserve">Морфологічні характеристики гастриту залежно від наявності рецидиву ВЕУ через 1 рік у хворих без реколонізації Hp (n=41) </w:t>
      </w:r>
    </w:p>
    <w:tbl>
      <w:tblPr>
        <w:tblStyle w:val="affffffffffffffffffffc"/>
        <w:tblW w:w="10108" w:type="dxa"/>
        <w:tblLayout w:type="fixed"/>
        <w:tblLook w:val="01E0" w:firstRow="1" w:lastRow="1" w:firstColumn="1" w:lastColumn="1" w:noHBand="0" w:noVBand="0"/>
      </w:tblPr>
      <w:tblGrid>
        <w:gridCol w:w="2424"/>
        <w:gridCol w:w="864"/>
        <w:gridCol w:w="864"/>
        <w:gridCol w:w="864"/>
        <w:gridCol w:w="864"/>
        <w:gridCol w:w="864"/>
        <w:gridCol w:w="864"/>
        <w:gridCol w:w="864"/>
        <w:gridCol w:w="864"/>
        <w:gridCol w:w="772"/>
      </w:tblGrid>
      <w:tr w:rsidR="00FB3971" w:rsidRPr="00A242EF" w:rsidTr="0025650D">
        <w:trPr>
          <w:cantSplit/>
          <w:trHeight w:val="186"/>
        </w:trPr>
        <w:tc>
          <w:tcPr>
            <w:tcW w:w="2424" w:type="dxa"/>
            <w:vMerge w:val="restart"/>
            <w:tcMar>
              <w:left w:w="28" w:type="dxa"/>
              <w:right w:w="28" w:type="dxa"/>
            </w:tcMar>
          </w:tcPr>
          <w:p w:rsidR="00FB3971" w:rsidRPr="00A242EF" w:rsidRDefault="00FB3971" w:rsidP="0025650D">
            <w:pPr>
              <w:rPr>
                <w:sz w:val="26"/>
                <w:szCs w:val="26"/>
                <w:lang w:val="uk-UA"/>
              </w:rPr>
            </w:pPr>
            <w:r w:rsidRPr="00A242EF">
              <w:rPr>
                <w:sz w:val="26"/>
                <w:szCs w:val="26"/>
                <w:lang w:val="uk-UA"/>
              </w:rPr>
              <w:t>Характеристики</w:t>
            </w:r>
          </w:p>
        </w:tc>
        <w:tc>
          <w:tcPr>
            <w:tcW w:w="3456" w:type="dxa"/>
            <w:gridSpan w:val="4"/>
            <w:tcMar>
              <w:left w:w="28" w:type="dxa"/>
              <w:right w:w="28" w:type="dxa"/>
            </w:tcMar>
          </w:tcPr>
          <w:p w:rsidR="00FB3971" w:rsidRPr="00A242EF" w:rsidRDefault="00FB3971" w:rsidP="0025650D">
            <w:pPr>
              <w:jc w:val="center"/>
              <w:rPr>
                <w:sz w:val="26"/>
                <w:szCs w:val="26"/>
                <w:lang w:val="uk-UA"/>
              </w:rPr>
            </w:pPr>
            <w:r w:rsidRPr="00A242EF">
              <w:rPr>
                <w:sz w:val="26"/>
                <w:szCs w:val="26"/>
                <w:lang w:val="uk-UA"/>
              </w:rPr>
              <w:t>Рецидиву ВЕУ немає (n=28)</w:t>
            </w:r>
          </w:p>
        </w:tc>
        <w:tc>
          <w:tcPr>
            <w:tcW w:w="3456" w:type="dxa"/>
            <w:gridSpan w:val="4"/>
            <w:tcMar>
              <w:left w:w="28" w:type="dxa"/>
              <w:right w:w="28" w:type="dxa"/>
            </w:tcMar>
          </w:tcPr>
          <w:p w:rsidR="00FB3971" w:rsidRPr="00A242EF" w:rsidRDefault="00FB3971" w:rsidP="0025650D">
            <w:pPr>
              <w:jc w:val="center"/>
              <w:rPr>
                <w:sz w:val="26"/>
                <w:szCs w:val="26"/>
                <w:lang w:val="uk-UA"/>
              </w:rPr>
            </w:pPr>
            <w:r w:rsidRPr="00A242EF">
              <w:rPr>
                <w:sz w:val="26"/>
                <w:szCs w:val="26"/>
                <w:lang w:val="uk-UA"/>
              </w:rPr>
              <w:t>Через рік є ВЕУ (n=13)</w:t>
            </w:r>
          </w:p>
        </w:tc>
        <w:tc>
          <w:tcPr>
            <w:tcW w:w="772" w:type="dxa"/>
            <w:vMerge w:val="restart"/>
            <w:tcMar>
              <w:left w:w="28" w:type="dxa"/>
              <w:right w:w="28" w:type="dxa"/>
            </w:tcMar>
            <w:textDirection w:val="btLr"/>
          </w:tcPr>
          <w:p w:rsidR="00FB3971" w:rsidRPr="00A242EF" w:rsidRDefault="00FB3971" w:rsidP="0025650D">
            <w:pPr>
              <w:spacing w:line="216" w:lineRule="auto"/>
              <w:rPr>
                <w:lang w:val="uk-UA"/>
              </w:rPr>
            </w:pPr>
            <w:r w:rsidRPr="00A242EF">
              <w:rPr>
                <w:lang w:val="uk-UA"/>
              </w:rPr>
              <w:t>Значен</w:t>
            </w:r>
            <w:r w:rsidRPr="00A242EF">
              <w:rPr>
                <w:lang w:val="uk-UA"/>
              </w:rPr>
              <w:softHyphen/>
              <w:t>ня р*</w:t>
            </w:r>
          </w:p>
        </w:tc>
      </w:tr>
      <w:tr w:rsidR="00FB3971" w:rsidRPr="00A242EF" w:rsidTr="0025650D">
        <w:trPr>
          <w:trHeight w:val="20"/>
        </w:trPr>
        <w:tc>
          <w:tcPr>
            <w:tcW w:w="2424" w:type="dxa"/>
            <w:vMerge/>
            <w:tcMar>
              <w:left w:w="28" w:type="dxa"/>
              <w:right w:w="28" w:type="dxa"/>
            </w:tcMar>
          </w:tcPr>
          <w:p w:rsidR="00FB3971" w:rsidRPr="00A242EF" w:rsidRDefault="00FB3971" w:rsidP="0025650D">
            <w:pPr>
              <w:rPr>
                <w:lang w:val="uk-UA"/>
              </w:rPr>
            </w:pPr>
          </w:p>
        </w:tc>
        <w:tc>
          <w:tcPr>
            <w:tcW w:w="3456" w:type="dxa"/>
            <w:gridSpan w:val="4"/>
            <w:tcMar>
              <w:left w:w="28" w:type="dxa"/>
              <w:right w:w="28" w:type="dxa"/>
            </w:tcMar>
          </w:tcPr>
          <w:p w:rsidR="00FB3971" w:rsidRPr="00A242EF" w:rsidRDefault="00FB3971" w:rsidP="0025650D">
            <w:pPr>
              <w:jc w:val="center"/>
              <w:rPr>
                <w:sz w:val="26"/>
                <w:szCs w:val="26"/>
                <w:lang w:val="uk-UA"/>
              </w:rPr>
            </w:pPr>
            <w:r w:rsidRPr="00A242EF">
              <w:rPr>
                <w:sz w:val="26"/>
                <w:szCs w:val="26"/>
                <w:lang w:val="uk-UA"/>
              </w:rPr>
              <w:t>Бали</w:t>
            </w:r>
          </w:p>
        </w:tc>
        <w:tc>
          <w:tcPr>
            <w:tcW w:w="3456" w:type="dxa"/>
            <w:gridSpan w:val="4"/>
            <w:tcMar>
              <w:left w:w="28" w:type="dxa"/>
              <w:right w:w="28" w:type="dxa"/>
            </w:tcMar>
          </w:tcPr>
          <w:p w:rsidR="00FB3971" w:rsidRPr="00A242EF" w:rsidRDefault="00FB3971" w:rsidP="0025650D">
            <w:pPr>
              <w:jc w:val="center"/>
              <w:rPr>
                <w:sz w:val="26"/>
                <w:szCs w:val="26"/>
                <w:lang w:val="uk-UA"/>
              </w:rPr>
            </w:pPr>
            <w:r w:rsidRPr="00A242EF">
              <w:rPr>
                <w:sz w:val="26"/>
                <w:szCs w:val="26"/>
                <w:lang w:val="uk-UA"/>
              </w:rPr>
              <w:t>Бали</w:t>
            </w:r>
          </w:p>
        </w:tc>
        <w:tc>
          <w:tcPr>
            <w:tcW w:w="772" w:type="dxa"/>
            <w:vMerge/>
            <w:tcMar>
              <w:left w:w="28" w:type="dxa"/>
              <w:right w:w="28" w:type="dxa"/>
            </w:tcMar>
          </w:tcPr>
          <w:p w:rsidR="00FB3971" w:rsidRPr="00A242EF" w:rsidRDefault="00FB3971" w:rsidP="0025650D">
            <w:pPr>
              <w:rPr>
                <w:lang w:val="uk-UA"/>
              </w:rPr>
            </w:pPr>
          </w:p>
        </w:tc>
      </w:tr>
      <w:tr w:rsidR="00FB3971" w:rsidRPr="00A242EF" w:rsidTr="0025650D">
        <w:trPr>
          <w:trHeight w:val="230"/>
        </w:trPr>
        <w:tc>
          <w:tcPr>
            <w:tcW w:w="2424" w:type="dxa"/>
            <w:vMerge/>
            <w:tcMar>
              <w:left w:w="28" w:type="dxa"/>
              <w:right w:w="28" w:type="dxa"/>
            </w:tcMar>
          </w:tcPr>
          <w:p w:rsidR="00FB3971" w:rsidRPr="00A242EF" w:rsidRDefault="00FB3971" w:rsidP="0025650D">
            <w:pPr>
              <w:rPr>
                <w:lang w:val="uk-UA"/>
              </w:rPr>
            </w:pPr>
          </w:p>
        </w:tc>
        <w:tc>
          <w:tcPr>
            <w:tcW w:w="864" w:type="dxa"/>
            <w:tcMar>
              <w:left w:w="28" w:type="dxa"/>
              <w:right w:w="28" w:type="dxa"/>
            </w:tcMar>
          </w:tcPr>
          <w:p w:rsidR="00FB3971" w:rsidRPr="00A242EF" w:rsidRDefault="00FB3971" w:rsidP="0025650D">
            <w:pPr>
              <w:jc w:val="center"/>
              <w:rPr>
                <w:lang w:val="uk-UA"/>
              </w:rPr>
            </w:pPr>
            <w:r w:rsidRPr="00A242EF">
              <w:rPr>
                <w:lang w:val="uk-UA"/>
              </w:rPr>
              <w:t>0</w:t>
            </w:r>
          </w:p>
        </w:tc>
        <w:tc>
          <w:tcPr>
            <w:tcW w:w="864" w:type="dxa"/>
            <w:tcMar>
              <w:left w:w="28" w:type="dxa"/>
              <w:right w:w="28" w:type="dxa"/>
            </w:tcMar>
          </w:tcPr>
          <w:p w:rsidR="00FB3971" w:rsidRPr="00A242EF" w:rsidRDefault="00FB3971" w:rsidP="0025650D">
            <w:pPr>
              <w:jc w:val="center"/>
              <w:rPr>
                <w:sz w:val="26"/>
                <w:szCs w:val="26"/>
                <w:lang w:val="uk-UA"/>
              </w:rPr>
            </w:pPr>
            <w:r w:rsidRPr="00A242EF">
              <w:rPr>
                <w:sz w:val="26"/>
                <w:szCs w:val="26"/>
                <w:lang w:val="uk-UA"/>
              </w:rPr>
              <w:t>1</w:t>
            </w:r>
          </w:p>
        </w:tc>
        <w:tc>
          <w:tcPr>
            <w:tcW w:w="864" w:type="dxa"/>
            <w:tcMar>
              <w:left w:w="28" w:type="dxa"/>
              <w:right w:w="28" w:type="dxa"/>
            </w:tcMar>
          </w:tcPr>
          <w:p w:rsidR="00FB3971" w:rsidRPr="00A242EF" w:rsidRDefault="00FB3971" w:rsidP="0025650D">
            <w:pPr>
              <w:jc w:val="center"/>
              <w:rPr>
                <w:sz w:val="26"/>
                <w:szCs w:val="26"/>
                <w:lang w:val="uk-UA"/>
              </w:rPr>
            </w:pPr>
            <w:r w:rsidRPr="00A242EF">
              <w:rPr>
                <w:sz w:val="26"/>
                <w:szCs w:val="26"/>
                <w:lang w:val="uk-UA"/>
              </w:rPr>
              <w:t>2</w:t>
            </w:r>
          </w:p>
        </w:tc>
        <w:tc>
          <w:tcPr>
            <w:tcW w:w="864" w:type="dxa"/>
            <w:tcMar>
              <w:left w:w="28" w:type="dxa"/>
              <w:right w:w="28" w:type="dxa"/>
            </w:tcMar>
          </w:tcPr>
          <w:p w:rsidR="00FB3971" w:rsidRPr="00A242EF" w:rsidRDefault="00FB3971" w:rsidP="0025650D">
            <w:pPr>
              <w:jc w:val="center"/>
              <w:rPr>
                <w:sz w:val="26"/>
                <w:szCs w:val="26"/>
                <w:lang w:val="uk-UA"/>
              </w:rPr>
            </w:pPr>
            <w:r w:rsidRPr="00A242EF">
              <w:rPr>
                <w:sz w:val="26"/>
                <w:szCs w:val="26"/>
                <w:lang w:val="uk-UA"/>
              </w:rPr>
              <w:t>3</w:t>
            </w:r>
          </w:p>
        </w:tc>
        <w:tc>
          <w:tcPr>
            <w:tcW w:w="864" w:type="dxa"/>
            <w:tcMar>
              <w:left w:w="28" w:type="dxa"/>
              <w:right w:w="28" w:type="dxa"/>
            </w:tcMar>
          </w:tcPr>
          <w:p w:rsidR="00FB3971" w:rsidRPr="00A242EF" w:rsidRDefault="00FB3971" w:rsidP="0025650D">
            <w:pPr>
              <w:jc w:val="center"/>
              <w:rPr>
                <w:sz w:val="26"/>
                <w:szCs w:val="26"/>
                <w:lang w:val="uk-UA"/>
              </w:rPr>
            </w:pPr>
            <w:r w:rsidRPr="00A242EF">
              <w:rPr>
                <w:sz w:val="26"/>
                <w:szCs w:val="26"/>
                <w:lang w:val="uk-UA"/>
              </w:rPr>
              <w:t>0</w:t>
            </w:r>
          </w:p>
        </w:tc>
        <w:tc>
          <w:tcPr>
            <w:tcW w:w="864" w:type="dxa"/>
            <w:tcMar>
              <w:left w:w="28" w:type="dxa"/>
              <w:right w:w="28" w:type="dxa"/>
            </w:tcMar>
          </w:tcPr>
          <w:p w:rsidR="00FB3971" w:rsidRPr="00A242EF" w:rsidRDefault="00FB3971" w:rsidP="0025650D">
            <w:pPr>
              <w:jc w:val="center"/>
              <w:rPr>
                <w:sz w:val="26"/>
                <w:szCs w:val="26"/>
                <w:lang w:val="uk-UA"/>
              </w:rPr>
            </w:pPr>
            <w:r w:rsidRPr="00A242EF">
              <w:rPr>
                <w:sz w:val="26"/>
                <w:szCs w:val="26"/>
                <w:lang w:val="uk-UA"/>
              </w:rPr>
              <w:t>1</w:t>
            </w:r>
          </w:p>
        </w:tc>
        <w:tc>
          <w:tcPr>
            <w:tcW w:w="864" w:type="dxa"/>
            <w:tcMar>
              <w:left w:w="28" w:type="dxa"/>
              <w:right w:w="28" w:type="dxa"/>
            </w:tcMar>
          </w:tcPr>
          <w:p w:rsidR="00FB3971" w:rsidRPr="00A242EF" w:rsidRDefault="00FB3971" w:rsidP="0025650D">
            <w:pPr>
              <w:jc w:val="center"/>
              <w:rPr>
                <w:sz w:val="26"/>
                <w:szCs w:val="26"/>
                <w:lang w:val="uk-UA"/>
              </w:rPr>
            </w:pPr>
            <w:r w:rsidRPr="00A242EF">
              <w:rPr>
                <w:sz w:val="26"/>
                <w:szCs w:val="26"/>
                <w:lang w:val="uk-UA"/>
              </w:rPr>
              <w:t>2</w:t>
            </w:r>
          </w:p>
        </w:tc>
        <w:tc>
          <w:tcPr>
            <w:tcW w:w="864" w:type="dxa"/>
            <w:tcMar>
              <w:left w:w="28" w:type="dxa"/>
              <w:right w:w="28" w:type="dxa"/>
            </w:tcMar>
          </w:tcPr>
          <w:p w:rsidR="00FB3971" w:rsidRPr="00A242EF" w:rsidRDefault="00FB3971" w:rsidP="0025650D">
            <w:pPr>
              <w:jc w:val="center"/>
              <w:rPr>
                <w:sz w:val="26"/>
                <w:szCs w:val="26"/>
                <w:lang w:val="uk-UA"/>
              </w:rPr>
            </w:pPr>
            <w:r w:rsidRPr="00A242EF">
              <w:rPr>
                <w:sz w:val="26"/>
                <w:szCs w:val="26"/>
                <w:lang w:val="uk-UA"/>
              </w:rPr>
              <w:t>3</w:t>
            </w:r>
          </w:p>
        </w:tc>
        <w:tc>
          <w:tcPr>
            <w:tcW w:w="772" w:type="dxa"/>
            <w:vMerge/>
            <w:tcMar>
              <w:left w:w="28" w:type="dxa"/>
              <w:right w:w="28" w:type="dxa"/>
            </w:tcMar>
          </w:tcPr>
          <w:p w:rsidR="00FB3971" w:rsidRPr="00A242EF" w:rsidRDefault="00FB3971" w:rsidP="0025650D">
            <w:pPr>
              <w:rPr>
                <w:lang w:val="uk-UA"/>
              </w:rPr>
            </w:pPr>
          </w:p>
        </w:tc>
      </w:tr>
      <w:tr w:rsidR="00FB3971" w:rsidRPr="00A242EF" w:rsidTr="0025650D">
        <w:trPr>
          <w:trHeight w:val="20"/>
        </w:trPr>
        <w:tc>
          <w:tcPr>
            <w:tcW w:w="10108" w:type="dxa"/>
            <w:gridSpan w:val="10"/>
            <w:tcMar>
              <w:left w:w="28" w:type="dxa"/>
              <w:right w:w="28" w:type="dxa"/>
            </w:tcMar>
          </w:tcPr>
          <w:p w:rsidR="00FB3971" w:rsidRPr="00A242EF" w:rsidRDefault="00FB3971" w:rsidP="0025650D">
            <w:pPr>
              <w:rPr>
                <w:sz w:val="26"/>
                <w:szCs w:val="26"/>
                <w:lang w:val="uk-UA"/>
              </w:rPr>
            </w:pPr>
            <w:r w:rsidRPr="00A242EF">
              <w:rPr>
                <w:bCs/>
                <w:sz w:val="26"/>
                <w:szCs w:val="26"/>
                <w:lang w:val="uk-UA"/>
              </w:rPr>
              <w:t>До лікування</w:t>
            </w:r>
          </w:p>
        </w:tc>
      </w:tr>
      <w:tr w:rsidR="00FB3971" w:rsidRPr="00A242EF" w:rsidTr="0025650D">
        <w:trPr>
          <w:trHeight w:val="20"/>
        </w:trPr>
        <w:tc>
          <w:tcPr>
            <w:tcW w:w="2424" w:type="dxa"/>
            <w:tcMar>
              <w:left w:w="28" w:type="dxa"/>
              <w:right w:w="28" w:type="dxa"/>
            </w:tcMar>
          </w:tcPr>
          <w:p w:rsidR="00FB3971" w:rsidRPr="00A242EF" w:rsidRDefault="00FB3971" w:rsidP="0025650D">
            <w:pPr>
              <w:rPr>
                <w:lang w:val="uk-UA"/>
              </w:rPr>
            </w:pPr>
            <w:r w:rsidRPr="00A242EF">
              <w:rPr>
                <w:lang w:val="uk-UA"/>
              </w:rPr>
              <w:t>Колонізація Hp</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11</w:t>
            </w:r>
          </w:p>
          <w:p w:rsidR="00FB3971" w:rsidRPr="00A242EF" w:rsidRDefault="00FB3971" w:rsidP="0025650D">
            <w:pPr>
              <w:jc w:val="center"/>
              <w:rPr>
                <w:lang w:val="uk-UA"/>
              </w:rPr>
            </w:pPr>
            <w:r w:rsidRPr="00A242EF">
              <w:rPr>
                <w:lang w:val="uk-UA"/>
              </w:rPr>
              <w:t>39,29%</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16</w:t>
            </w:r>
          </w:p>
          <w:p w:rsidR="00FB3971" w:rsidRPr="00A242EF" w:rsidRDefault="00FB3971" w:rsidP="0025650D">
            <w:pPr>
              <w:jc w:val="center"/>
              <w:rPr>
                <w:lang w:val="uk-UA"/>
              </w:rPr>
            </w:pPr>
            <w:r w:rsidRPr="00A242EF">
              <w:rPr>
                <w:lang w:val="uk-UA"/>
              </w:rPr>
              <w:t>57,14%</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7</w:t>
            </w:r>
          </w:p>
          <w:p w:rsidR="00FB3971" w:rsidRPr="00A242EF" w:rsidRDefault="00FB3971" w:rsidP="0025650D">
            <w:pPr>
              <w:jc w:val="center"/>
              <w:rPr>
                <w:lang w:val="uk-UA"/>
              </w:rPr>
            </w:pPr>
            <w:r w:rsidRPr="00A242EF">
              <w:rPr>
                <w:lang w:val="uk-UA"/>
              </w:rPr>
              <w:t>53,85%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ind w:firstLine="540"/>
              <w:rPr>
                <w:lang w:val="uk-UA"/>
              </w:rPr>
            </w:pPr>
            <w:r w:rsidRPr="00A242EF">
              <w:rPr>
                <w:lang w:val="uk-UA"/>
              </w:rPr>
              <w:t>тіло шлунка</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14,29%</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22</w:t>
            </w:r>
          </w:p>
          <w:p w:rsidR="00FB3971" w:rsidRPr="00A242EF" w:rsidRDefault="00FB3971" w:rsidP="0025650D">
            <w:pPr>
              <w:jc w:val="center"/>
              <w:rPr>
                <w:lang w:val="uk-UA"/>
              </w:rPr>
            </w:pPr>
            <w:r w:rsidRPr="00A242EF">
              <w:rPr>
                <w:lang w:val="uk-UA"/>
              </w:rPr>
              <w:t>78,57%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2</w:t>
            </w:r>
          </w:p>
          <w:p w:rsidR="00FB3971" w:rsidRPr="00A242EF" w:rsidRDefault="00FB3971" w:rsidP="0025650D">
            <w:pPr>
              <w:jc w:val="center"/>
              <w:rPr>
                <w:lang w:val="uk-UA"/>
              </w:rPr>
            </w:pPr>
            <w:r w:rsidRPr="00A242EF">
              <w:rPr>
                <w:lang w:val="uk-UA"/>
              </w:rPr>
              <w:t>7,14%</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3</w:t>
            </w:r>
          </w:p>
          <w:p w:rsidR="00FB3971" w:rsidRPr="00A242EF" w:rsidRDefault="00FB3971" w:rsidP="0025650D">
            <w:pPr>
              <w:jc w:val="center"/>
              <w:rPr>
                <w:lang w:val="uk-UA"/>
              </w:rPr>
            </w:pPr>
            <w:r w:rsidRPr="00A242EF">
              <w:rPr>
                <w:lang w:val="uk-UA"/>
              </w:rPr>
              <w:t>23,08%</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7</w:t>
            </w:r>
          </w:p>
          <w:p w:rsidR="00FB3971" w:rsidRPr="00A242EF" w:rsidRDefault="00FB3971" w:rsidP="0025650D">
            <w:pPr>
              <w:jc w:val="center"/>
              <w:rPr>
                <w:lang w:val="uk-UA"/>
              </w:rPr>
            </w:pPr>
            <w:r w:rsidRPr="00A242EF">
              <w:rPr>
                <w:lang w:val="uk-UA"/>
              </w:rPr>
              <w:t>53,85%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3</w:t>
            </w:r>
          </w:p>
          <w:p w:rsidR="00FB3971" w:rsidRPr="00A242EF" w:rsidRDefault="00FB3971" w:rsidP="0025650D">
            <w:pPr>
              <w:jc w:val="center"/>
              <w:rPr>
                <w:lang w:val="uk-UA"/>
              </w:rPr>
            </w:pPr>
            <w:r w:rsidRPr="00A242EF">
              <w:rPr>
                <w:lang w:val="uk-UA"/>
              </w:rPr>
              <w:t>23,08%</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rPr>
                <w:lang w:val="uk-UA"/>
              </w:rPr>
            </w:pPr>
            <w:r w:rsidRPr="00A242EF">
              <w:rPr>
                <w:lang w:val="uk-UA"/>
              </w:rPr>
              <w:t>Інфільтрація ПЯЛ</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9</w:t>
            </w:r>
          </w:p>
          <w:p w:rsidR="00FB3971" w:rsidRPr="00A242EF" w:rsidRDefault="00FB3971" w:rsidP="0025650D">
            <w:pPr>
              <w:jc w:val="center"/>
              <w:rPr>
                <w:lang w:val="uk-UA"/>
              </w:rPr>
            </w:pPr>
            <w:r w:rsidRPr="00A242EF">
              <w:rPr>
                <w:lang w:val="uk-UA"/>
              </w:rPr>
              <w:t>32,14%</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19</w:t>
            </w:r>
          </w:p>
          <w:p w:rsidR="00FB3971" w:rsidRPr="00A242EF" w:rsidRDefault="00FB3971" w:rsidP="0025650D">
            <w:pPr>
              <w:jc w:val="center"/>
              <w:rPr>
                <w:lang w:val="uk-UA"/>
              </w:rPr>
            </w:pPr>
            <w:r w:rsidRPr="00A242EF">
              <w:rPr>
                <w:lang w:val="uk-UA"/>
              </w:rPr>
              <w:t>67,86%</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5</w:t>
            </w:r>
          </w:p>
          <w:p w:rsidR="00FB3971" w:rsidRPr="00A242EF" w:rsidRDefault="00FB3971" w:rsidP="0025650D">
            <w:pPr>
              <w:jc w:val="center"/>
              <w:rPr>
                <w:lang w:val="uk-UA"/>
              </w:rPr>
            </w:pPr>
            <w:r w:rsidRPr="00A242EF">
              <w:rPr>
                <w:lang w:val="uk-UA"/>
              </w:rPr>
              <w:t>38,46%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8</w:t>
            </w:r>
          </w:p>
          <w:p w:rsidR="00FB3971" w:rsidRPr="00A242EF" w:rsidRDefault="00FB3971" w:rsidP="0025650D">
            <w:pPr>
              <w:jc w:val="center"/>
              <w:rPr>
                <w:lang w:val="uk-UA"/>
              </w:rPr>
            </w:pPr>
            <w:r w:rsidRPr="00A242EF">
              <w:rPr>
                <w:lang w:val="uk-UA"/>
              </w:rPr>
              <w:t>61,54%</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ind w:firstLine="720"/>
              <w:rPr>
                <w:lang w:val="uk-UA"/>
              </w:rPr>
            </w:pPr>
            <w:r w:rsidRPr="00A242EF">
              <w:rPr>
                <w:lang w:val="uk-UA"/>
              </w:rPr>
              <w:t>тіло шлунка</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24</w:t>
            </w:r>
          </w:p>
          <w:p w:rsidR="00FB3971" w:rsidRPr="00A242EF" w:rsidRDefault="00FB3971" w:rsidP="0025650D">
            <w:pPr>
              <w:jc w:val="center"/>
              <w:rPr>
                <w:lang w:val="uk-UA"/>
              </w:rPr>
            </w:pPr>
            <w:r w:rsidRPr="00A242EF">
              <w:rPr>
                <w:lang w:val="uk-UA"/>
              </w:rPr>
              <w:t>85,71%</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14,29%</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11 84,62%</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2</w:t>
            </w:r>
          </w:p>
          <w:p w:rsidR="00FB3971" w:rsidRPr="00A242EF" w:rsidRDefault="00FB3971" w:rsidP="0025650D">
            <w:pPr>
              <w:jc w:val="center"/>
              <w:rPr>
                <w:lang w:val="uk-UA"/>
              </w:rPr>
            </w:pPr>
            <w:r w:rsidRPr="00A242EF">
              <w:rPr>
                <w:lang w:val="uk-UA"/>
              </w:rPr>
              <w:t>15,38%</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rPr>
                <w:lang w:val="uk-UA"/>
              </w:rPr>
            </w:pPr>
            <w:r w:rsidRPr="00A242EF">
              <w:rPr>
                <w:lang w:val="uk-UA"/>
              </w:rPr>
              <w:t>Інфільтрація МНК</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7</w:t>
            </w:r>
          </w:p>
          <w:p w:rsidR="00FB3971" w:rsidRPr="00A242EF" w:rsidRDefault="00FB3971" w:rsidP="0025650D">
            <w:pPr>
              <w:jc w:val="center"/>
              <w:rPr>
                <w:lang w:val="uk-UA"/>
              </w:rPr>
            </w:pPr>
            <w:r w:rsidRPr="00A242EF">
              <w:rPr>
                <w:lang w:val="uk-UA"/>
              </w:rPr>
              <w:t>25,00%</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12</w:t>
            </w:r>
          </w:p>
          <w:p w:rsidR="00FB3971" w:rsidRPr="00A242EF" w:rsidRDefault="00FB3971" w:rsidP="0025650D">
            <w:pPr>
              <w:jc w:val="center"/>
              <w:rPr>
                <w:lang w:val="uk-UA"/>
              </w:rPr>
            </w:pPr>
            <w:r w:rsidRPr="00A242EF">
              <w:rPr>
                <w:lang w:val="uk-UA"/>
              </w:rPr>
              <w:t>42,86%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9</w:t>
            </w:r>
          </w:p>
          <w:p w:rsidR="00FB3971" w:rsidRPr="00A242EF" w:rsidRDefault="00FB3971" w:rsidP="0025650D">
            <w:pPr>
              <w:jc w:val="center"/>
              <w:rPr>
                <w:lang w:val="uk-UA"/>
              </w:rPr>
            </w:pPr>
            <w:r w:rsidRPr="00A242EF">
              <w:rPr>
                <w:lang w:val="uk-UA"/>
              </w:rPr>
              <w:t>32,14%</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9</w:t>
            </w:r>
          </w:p>
          <w:p w:rsidR="00FB3971" w:rsidRPr="00A242EF" w:rsidRDefault="00FB3971" w:rsidP="0025650D">
            <w:pPr>
              <w:jc w:val="center"/>
              <w:rPr>
                <w:lang w:val="uk-UA"/>
              </w:rPr>
            </w:pPr>
            <w:r w:rsidRPr="00A242EF">
              <w:rPr>
                <w:lang w:val="uk-UA"/>
              </w:rPr>
              <w:t>69,23%</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3</w:t>
            </w:r>
          </w:p>
          <w:p w:rsidR="00FB3971" w:rsidRPr="00A242EF" w:rsidRDefault="00FB3971" w:rsidP="0025650D">
            <w:pPr>
              <w:jc w:val="center"/>
              <w:rPr>
                <w:lang w:val="uk-UA"/>
              </w:rPr>
            </w:pPr>
            <w:r w:rsidRPr="00A242EF">
              <w:rPr>
                <w:lang w:val="uk-UA"/>
              </w:rPr>
              <w:t>23,08%</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ind w:firstLine="720"/>
              <w:rPr>
                <w:lang w:val="uk-UA"/>
              </w:rPr>
            </w:pPr>
            <w:r w:rsidRPr="00A242EF">
              <w:rPr>
                <w:lang w:val="uk-UA"/>
              </w:rPr>
              <w:t>тіло шлунка</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8</w:t>
            </w:r>
          </w:p>
          <w:p w:rsidR="00FB3971" w:rsidRPr="00A242EF" w:rsidRDefault="00FB3971" w:rsidP="0025650D">
            <w:pPr>
              <w:jc w:val="center"/>
              <w:rPr>
                <w:lang w:val="uk-UA"/>
              </w:rPr>
            </w:pPr>
            <w:r w:rsidRPr="00A242EF">
              <w:rPr>
                <w:lang w:val="uk-UA"/>
              </w:rPr>
              <w:t>28,57%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19</w:t>
            </w:r>
          </w:p>
          <w:p w:rsidR="00FB3971" w:rsidRPr="00A242EF" w:rsidRDefault="00FB3971" w:rsidP="0025650D">
            <w:pPr>
              <w:jc w:val="center"/>
              <w:rPr>
                <w:lang w:val="uk-UA"/>
              </w:rPr>
            </w:pPr>
            <w:r w:rsidRPr="00A242EF">
              <w:rPr>
                <w:lang w:val="uk-UA"/>
              </w:rPr>
              <w:t>67,86%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rPr>
                <w:lang w:val="uk-UA"/>
              </w:rPr>
            </w:pPr>
            <w:r w:rsidRPr="00A242EF">
              <w:rPr>
                <w:lang w:val="uk-UA"/>
              </w:rPr>
              <w:t>Ступінь атрофії</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12</w:t>
            </w:r>
          </w:p>
          <w:p w:rsidR="00FB3971" w:rsidRPr="00A242EF" w:rsidRDefault="00FB3971" w:rsidP="0025650D">
            <w:pPr>
              <w:jc w:val="center"/>
              <w:rPr>
                <w:lang w:val="uk-UA"/>
              </w:rPr>
            </w:pPr>
            <w:r w:rsidRPr="00A242EF">
              <w:rPr>
                <w:lang w:val="uk-UA"/>
              </w:rPr>
              <w:t>42,86%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21,43%</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9</w:t>
            </w:r>
          </w:p>
          <w:p w:rsidR="00FB3971" w:rsidRPr="00A242EF" w:rsidRDefault="00FB3971" w:rsidP="0025650D">
            <w:pPr>
              <w:jc w:val="center"/>
              <w:rPr>
                <w:lang w:val="uk-UA"/>
              </w:rPr>
            </w:pPr>
            <w:r w:rsidRPr="00A242EF">
              <w:rPr>
                <w:lang w:val="uk-UA"/>
              </w:rPr>
              <w:t>32,14%</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5</w:t>
            </w:r>
          </w:p>
          <w:p w:rsidR="00FB3971" w:rsidRPr="00A242EF" w:rsidRDefault="00FB3971" w:rsidP="0025650D">
            <w:pPr>
              <w:jc w:val="center"/>
              <w:rPr>
                <w:lang w:val="uk-UA"/>
              </w:rPr>
            </w:pPr>
            <w:r w:rsidRPr="00A242EF">
              <w:rPr>
                <w:lang w:val="uk-UA"/>
              </w:rPr>
              <w:t>38,46%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30,77%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30,77%</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430"/>
        </w:trPr>
        <w:tc>
          <w:tcPr>
            <w:tcW w:w="2424" w:type="dxa"/>
            <w:tcMar>
              <w:left w:w="28" w:type="dxa"/>
              <w:right w:w="28" w:type="dxa"/>
            </w:tcMar>
          </w:tcPr>
          <w:p w:rsidR="00FB3971" w:rsidRPr="00A242EF" w:rsidRDefault="00FB3971" w:rsidP="0025650D">
            <w:pPr>
              <w:ind w:firstLine="720"/>
              <w:rPr>
                <w:lang w:val="uk-UA"/>
              </w:rPr>
            </w:pPr>
            <w:r w:rsidRPr="00A242EF">
              <w:rPr>
                <w:lang w:val="uk-UA"/>
              </w:rPr>
              <w:t>тіло шлунка</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3</w:t>
            </w:r>
          </w:p>
          <w:p w:rsidR="00FB3971" w:rsidRPr="00A242EF" w:rsidRDefault="00FB3971" w:rsidP="0025650D">
            <w:pPr>
              <w:jc w:val="center"/>
              <w:rPr>
                <w:lang w:val="uk-UA"/>
              </w:rPr>
            </w:pPr>
            <w:r w:rsidRPr="00A242EF">
              <w:rPr>
                <w:lang w:val="uk-UA"/>
              </w:rPr>
              <w:t xml:space="preserve">10,71% </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16</w:t>
            </w:r>
          </w:p>
          <w:p w:rsidR="00FB3971" w:rsidRPr="00A242EF" w:rsidRDefault="00FB3971" w:rsidP="0025650D">
            <w:pPr>
              <w:jc w:val="center"/>
              <w:rPr>
                <w:lang w:val="uk-UA"/>
              </w:rPr>
            </w:pPr>
            <w:r w:rsidRPr="00A242EF">
              <w:rPr>
                <w:lang w:val="uk-UA"/>
              </w:rPr>
              <w:t>57,15%</w:t>
            </w:r>
          </w:p>
        </w:tc>
        <w:tc>
          <w:tcPr>
            <w:tcW w:w="864" w:type="dxa"/>
            <w:tcMar>
              <w:left w:w="28" w:type="dxa"/>
              <w:right w:w="28" w:type="dxa"/>
            </w:tcMar>
          </w:tcPr>
          <w:p w:rsidR="00FB3971" w:rsidRPr="00A242EF" w:rsidRDefault="00FB3971" w:rsidP="0025650D">
            <w:pPr>
              <w:jc w:val="center"/>
              <w:rPr>
                <w:lang w:val="uk-UA"/>
              </w:rPr>
            </w:pPr>
            <w:r w:rsidRPr="00A242EF">
              <w:rPr>
                <w:lang w:val="uk-UA"/>
              </w:rPr>
              <w:t>8</w:t>
            </w:r>
          </w:p>
          <w:p w:rsidR="00FB3971" w:rsidRPr="00A242EF" w:rsidRDefault="00FB3971" w:rsidP="0025650D">
            <w:pPr>
              <w:jc w:val="center"/>
              <w:rPr>
                <w:lang w:val="uk-UA"/>
              </w:rPr>
            </w:pPr>
            <w:r w:rsidRPr="00A242EF">
              <w:rPr>
                <w:lang w:val="uk-UA"/>
              </w:rPr>
              <w:t>28,57%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tcPr>
          <w:p w:rsidR="00FB3971" w:rsidRPr="00A242EF" w:rsidRDefault="00FB3971" w:rsidP="0025650D">
            <w:pPr>
              <w:jc w:val="center"/>
              <w:rPr>
                <w:lang w:val="uk-UA"/>
              </w:rPr>
            </w:pPr>
            <w:r w:rsidRPr="00A242EF">
              <w:rPr>
                <w:lang w:val="uk-UA"/>
              </w:rPr>
              <w:t>0</w:t>
            </w:r>
          </w:p>
        </w:tc>
        <w:tc>
          <w:tcPr>
            <w:tcW w:w="864" w:type="dxa"/>
            <w:tcMar>
              <w:left w:w="28" w:type="dxa"/>
              <w:right w:w="28" w:type="dxa"/>
            </w:tcMar>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772" w:type="dxa"/>
            <w:tcMar>
              <w:left w:w="28" w:type="dxa"/>
              <w:right w:w="28" w:type="dxa"/>
            </w:tcMar>
          </w:tcPr>
          <w:p w:rsidR="00FB3971" w:rsidRPr="00A242EF" w:rsidRDefault="00FB3971" w:rsidP="0025650D">
            <w:pPr>
              <w:rPr>
                <w:lang w:val="uk-UA"/>
              </w:rPr>
            </w:pPr>
            <w:r w:rsidRPr="00A242EF">
              <w:rPr>
                <w:lang w:val="uk-UA"/>
              </w:rPr>
              <w:t>&lt;0,05</w:t>
            </w:r>
          </w:p>
        </w:tc>
      </w:tr>
      <w:tr w:rsidR="00FB3971" w:rsidRPr="00A242EF" w:rsidTr="0025650D">
        <w:trPr>
          <w:trHeight w:val="20"/>
        </w:trPr>
        <w:tc>
          <w:tcPr>
            <w:tcW w:w="10108" w:type="dxa"/>
            <w:gridSpan w:val="10"/>
            <w:tcMar>
              <w:left w:w="28" w:type="dxa"/>
              <w:right w:w="28" w:type="dxa"/>
            </w:tcMar>
          </w:tcPr>
          <w:p w:rsidR="00FB3971" w:rsidRPr="00A242EF" w:rsidRDefault="00FB3971" w:rsidP="0025650D">
            <w:pPr>
              <w:rPr>
                <w:sz w:val="26"/>
                <w:szCs w:val="26"/>
                <w:lang w:val="uk-UA"/>
              </w:rPr>
            </w:pPr>
            <w:r w:rsidRPr="00A242EF">
              <w:rPr>
                <w:bCs/>
                <w:spacing w:val="-4"/>
                <w:w w:val="98"/>
                <w:sz w:val="26"/>
                <w:szCs w:val="26"/>
                <w:lang w:val="uk-UA"/>
              </w:rPr>
              <w:t>Через 4-6 тижнів після лікування</w:t>
            </w:r>
          </w:p>
        </w:tc>
      </w:tr>
      <w:tr w:rsidR="00FB3971" w:rsidRPr="00A242EF" w:rsidTr="0025650D">
        <w:trPr>
          <w:trHeight w:val="20"/>
        </w:trPr>
        <w:tc>
          <w:tcPr>
            <w:tcW w:w="2424" w:type="dxa"/>
            <w:tcMar>
              <w:left w:w="28" w:type="dxa"/>
              <w:right w:w="28" w:type="dxa"/>
            </w:tcMar>
          </w:tcPr>
          <w:p w:rsidR="00FB3971" w:rsidRPr="00A242EF" w:rsidRDefault="00FB3971" w:rsidP="0025650D">
            <w:pPr>
              <w:pStyle w:val="50"/>
              <w:spacing w:after="0"/>
              <w:rPr>
                <w:b w:val="0"/>
                <w:i/>
                <w:sz w:val="24"/>
                <w:szCs w:val="24"/>
                <w:lang w:val="uk-UA"/>
              </w:rPr>
            </w:pPr>
            <w:r w:rsidRPr="00A242EF">
              <w:rPr>
                <w:b w:val="0"/>
                <w:i/>
                <w:sz w:val="24"/>
                <w:szCs w:val="24"/>
                <w:lang w:val="uk-UA"/>
              </w:rPr>
              <w:t>Інфільтрація ПЯЛ</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19</w:t>
            </w:r>
          </w:p>
          <w:p w:rsidR="00FB3971" w:rsidRPr="00A242EF" w:rsidRDefault="00FB3971" w:rsidP="0025650D">
            <w:pPr>
              <w:jc w:val="center"/>
              <w:rPr>
                <w:lang w:val="uk-UA"/>
              </w:rPr>
            </w:pPr>
            <w:r w:rsidRPr="00A242EF">
              <w:rPr>
                <w:lang w:val="uk-UA"/>
              </w:rPr>
              <w:t>67,86%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9</w:t>
            </w:r>
          </w:p>
          <w:p w:rsidR="00FB3971" w:rsidRPr="00A242EF" w:rsidRDefault="00FB3971" w:rsidP="0025650D">
            <w:pPr>
              <w:jc w:val="center"/>
              <w:rPr>
                <w:lang w:val="uk-UA"/>
              </w:rPr>
            </w:pPr>
            <w:r w:rsidRPr="00A242EF">
              <w:rPr>
                <w:lang w:val="uk-UA"/>
              </w:rPr>
              <w:t>32,14%</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7</w:t>
            </w:r>
          </w:p>
          <w:p w:rsidR="00FB3971" w:rsidRPr="00A242EF" w:rsidRDefault="00FB3971" w:rsidP="0025650D">
            <w:pPr>
              <w:jc w:val="center"/>
              <w:rPr>
                <w:lang w:val="uk-UA"/>
              </w:rPr>
            </w:pPr>
            <w:r w:rsidRPr="00A242EF">
              <w:rPr>
                <w:lang w:val="uk-UA"/>
              </w:rPr>
              <w:t>53,85%</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ind w:firstLine="720"/>
              <w:rPr>
                <w:lang w:val="uk-UA"/>
              </w:rPr>
            </w:pPr>
            <w:r w:rsidRPr="00A242EF">
              <w:rPr>
                <w:lang w:val="uk-UA"/>
              </w:rPr>
              <w:t>тіло шлунка</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24</w:t>
            </w:r>
          </w:p>
          <w:p w:rsidR="00FB3971" w:rsidRPr="00A242EF" w:rsidRDefault="00FB3971" w:rsidP="0025650D">
            <w:pPr>
              <w:jc w:val="center"/>
              <w:rPr>
                <w:lang w:val="uk-UA"/>
              </w:rPr>
            </w:pPr>
            <w:r w:rsidRPr="00A242EF">
              <w:rPr>
                <w:lang w:val="uk-UA"/>
              </w:rPr>
              <w:t>85,71%</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14,29%</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772" w:type="dxa"/>
            <w:tcMar>
              <w:left w:w="28" w:type="dxa"/>
              <w:right w:w="28" w:type="dxa"/>
            </w:tcMar>
          </w:tcPr>
          <w:p w:rsidR="00FB3971" w:rsidRPr="00A242EF" w:rsidRDefault="00FB3971" w:rsidP="0025650D">
            <w:pPr>
              <w:rPr>
                <w:lang w:val="uk-UA"/>
              </w:rPr>
            </w:pPr>
            <w:r w:rsidRPr="00A242EF">
              <w:rPr>
                <w:lang w:val="uk-UA"/>
              </w:rPr>
              <w:t>&lt;0,05</w:t>
            </w:r>
          </w:p>
        </w:tc>
      </w:tr>
      <w:tr w:rsidR="00FB3971" w:rsidRPr="00A242EF" w:rsidTr="0025650D">
        <w:trPr>
          <w:trHeight w:val="20"/>
        </w:trPr>
        <w:tc>
          <w:tcPr>
            <w:tcW w:w="2424" w:type="dxa"/>
            <w:tcMar>
              <w:left w:w="28" w:type="dxa"/>
              <w:right w:w="28" w:type="dxa"/>
            </w:tcMar>
          </w:tcPr>
          <w:p w:rsidR="00FB3971" w:rsidRPr="00A242EF" w:rsidRDefault="00FB3971" w:rsidP="0025650D">
            <w:pPr>
              <w:rPr>
                <w:lang w:val="uk-UA"/>
              </w:rPr>
            </w:pPr>
            <w:r w:rsidRPr="00A242EF">
              <w:rPr>
                <w:lang w:val="uk-UA"/>
              </w:rPr>
              <w:t>Інфільтрація МНК</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21,43%</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19</w:t>
            </w:r>
          </w:p>
          <w:p w:rsidR="00FB3971" w:rsidRPr="00A242EF" w:rsidRDefault="00FB3971" w:rsidP="0025650D">
            <w:pPr>
              <w:jc w:val="center"/>
              <w:rPr>
                <w:lang w:val="uk-UA"/>
              </w:rPr>
            </w:pPr>
            <w:r w:rsidRPr="00A242EF">
              <w:rPr>
                <w:lang w:val="uk-UA"/>
              </w:rPr>
              <w:t>67,86%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3</w:t>
            </w:r>
          </w:p>
          <w:p w:rsidR="00FB3971" w:rsidRPr="00A242EF" w:rsidRDefault="00FB3971" w:rsidP="0025650D">
            <w:pPr>
              <w:jc w:val="center"/>
              <w:rPr>
                <w:lang w:val="uk-UA"/>
              </w:rPr>
            </w:pPr>
            <w:r w:rsidRPr="00A242EF">
              <w:rPr>
                <w:lang w:val="uk-UA"/>
              </w:rPr>
              <w:t>10,71%</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9</w:t>
            </w:r>
          </w:p>
          <w:p w:rsidR="00FB3971" w:rsidRPr="00A242EF" w:rsidRDefault="00FB3971" w:rsidP="0025650D">
            <w:pPr>
              <w:jc w:val="center"/>
              <w:rPr>
                <w:lang w:val="uk-UA"/>
              </w:rPr>
            </w:pPr>
            <w:r w:rsidRPr="00A242EF">
              <w:rPr>
                <w:lang w:val="uk-UA"/>
              </w:rPr>
              <w:t>69,23%</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3</w:t>
            </w:r>
          </w:p>
          <w:p w:rsidR="00FB3971" w:rsidRPr="00A242EF" w:rsidRDefault="00FB3971" w:rsidP="0025650D">
            <w:pPr>
              <w:jc w:val="center"/>
              <w:rPr>
                <w:lang w:val="uk-UA"/>
              </w:rPr>
            </w:pPr>
            <w:r w:rsidRPr="00A242EF">
              <w:rPr>
                <w:lang w:val="uk-UA"/>
              </w:rPr>
              <w:t>23,08%</w:t>
            </w:r>
          </w:p>
        </w:tc>
        <w:tc>
          <w:tcPr>
            <w:tcW w:w="772" w:type="dxa"/>
            <w:tcMar>
              <w:left w:w="28" w:type="dxa"/>
              <w:right w:w="28" w:type="dxa"/>
            </w:tcMar>
          </w:tcPr>
          <w:p w:rsidR="00FB3971" w:rsidRPr="00A242EF" w:rsidRDefault="00FB3971" w:rsidP="0025650D">
            <w:pPr>
              <w:rPr>
                <w:lang w:val="uk-UA"/>
              </w:rPr>
            </w:pPr>
            <w:r w:rsidRPr="00A242EF">
              <w:rPr>
                <w:lang w:val="uk-UA"/>
              </w:rPr>
              <w:t>&lt;0,05</w:t>
            </w:r>
          </w:p>
        </w:tc>
      </w:tr>
      <w:tr w:rsidR="00FB3971" w:rsidRPr="00A242EF" w:rsidTr="0025650D">
        <w:trPr>
          <w:trHeight w:val="20"/>
        </w:trPr>
        <w:tc>
          <w:tcPr>
            <w:tcW w:w="2424" w:type="dxa"/>
            <w:tcMar>
              <w:left w:w="28" w:type="dxa"/>
              <w:right w:w="28" w:type="dxa"/>
            </w:tcMar>
          </w:tcPr>
          <w:p w:rsidR="00FB3971" w:rsidRPr="00A242EF" w:rsidRDefault="00FB3971" w:rsidP="0025650D">
            <w:pPr>
              <w:ind w:firstLine="720"/>
              <w:rPr>
                <w:lang w:val="uk-UA"/>
              </w:rPr>
            </w:pPr>
            <w:r w:rsidRPr="00A242EF">
              <w:rPr>
                <w:lang w:val="uk-UA"/>
              </w:rPr>
              <w:t>тіло шлунка</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8</w:t>
            </w:r>
          </w:p>
          <w:p w:rsidR="00FB3971" w:rsidRPr="00A242EF" w:rsidRDefault="00FB3971" w:rsidP="0025650D">
            <w:pPr>
              <w:jc w:val="center"/>
              <w:rPr>
                <w:lang w:val="uk-UA"/>
              </w:rPr>
            </w:pPr>
            <w:r w:rsidRPr="00A242EF">
              <w:rPr>
                <w:lang w:val="uk-UA"/>
              </w:rPr>
              <w:t>28,57%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19</w:t>
            </w:r>
          </w:p>
          <w:p w:rsidR="00FB3971" w:rsidRPr="00A242EF" w:rsidRDefault="00FB3971" w:rsidP="0025650D">
            <w:pPr>
              <w:jc w:val="center"/>
              <w:rPr>
                <w:lang w:val="uk-UA"/>
              </w:rPr>
            </w:pPr>
            <w:r w:rsidRPr="00A242EF">
              <w:rPr>
                <w:lang w:val="uk-UA"/>
              </w:rPr>
              <w:t>67,86%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5</w:t>
            </w:r>
          </w:p>
          <w:p w:rsidR="00FB3971" w:rsidRPr="00A242EF" w:rsidRDefault="00FB3971" w:rsidP="0025650D">
            <w:pPr>
              <w:jc w:val="center"/>
              <w:rPr>
                <w:lang w:val="uk-UA"/>
              </w:rPr>
            </w:pPr>
            <w:r w:rsidRPr="00A242EF">
              <w:rPr>
                <w:lang w:val="uk-UA"/>
              </w:rPr>
              <w:t>38,46%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7</w:t>
            </w:r>
          </w:p>
          <w:p w:rsidR="00FB3971" w:rsidRPr="00A242EF" w:rsidRDefault="00FB3971" w:rsidP="0025650D">
            <w:pPr>
              <w:jc w:val="center"/>
              <w:rPr>
                <w:lang w:val="uk-UA"/>
              </w:rPr>
            </w:pPr>
            <w:r w:rsidRPr="00A242EF">
              <w:rPr>
                <w:lang w:val="uk-UA"/>
              </w:rPr>
              <w:t>53,85%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rPr>
                <w:lang w:val="uk-UA"/>
              </w:rPr>
            </w:pPr>
            <w:r w:rsidRPr="00A242EF">
              <w:rPr>
                <w:lang w:val="uk-UA"/>
              </w:rPr>
              <w:t>Ступінь атрофії</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11</w:t>
            </w:r>
          </w:p>
          <w:p w:rsidR="00FB3971" w:rsidRPr="00A242EF" w:rsidRDefault="00FB3971" w:rsidP="0025650D">
            <w:pPr>
              <w:jc w:val="center"/>
              <w:rPr>
                <w:lang w:val="uk-UA"/>
              </w:rPr>
            </w:pPr>
            <w:r w:rsidRPr="00A242EF">
              <w:rPr>
                <w:lang w:val="uk-UA"/>
              </w:rPr>
              <w:t>39,29%</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10</w:t>
            </w:r>
          </w:p>
          <w:p w:rsidR="00FB3971" w:rsidRPr="00A242EF" w:rsidRDefault="00FB3971" w:rsidP="0025650D">
            <w:pPr>
              <w:jc w:val="center"/>
              <w:rPr>
                <w:lang w:val="uk-UA"/>
              </w:rPr>
            </w:pPr>
            <w:r w:rsidRPr="00A242EF">
              <w:rPr>
                <w:lang w:val="uk-UA"/>
              </w:rPr>
              <w:t>35,71%</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21,43%</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30,77%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5</w:t>
            </w:r>
          </w:p>
          <w:p w:rsidR="00FB3971" w:rsidRPr="00A242EF" w:rsidRDefault="00FB3971" w:rsidP="0025650D">
            <w:pPr>
              <w:jc w:val="center"/>
              <w:rPr>
                <w:lang w:val="uk-UA"/>
              </w:rPr>
            </w:pPr>
            <w:r w:rsidRPr="00A242EF">
              <w:rPr>
                <w:lang w:val="uk-UA"/>
              </w:rPr>
              <w:t>38,46%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30,77%</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ind w:firstLine="720"/>
              <w:rPr>
                <w:lang w:val="uk-UA"/>
              </w:rPr>
            </w:pPr>
            <w:r w:rsidRPr="00A242EF">
              <w:rPr>
                <w:lang w:val="uk-UA"/>
              </w:rPr>
              <w:t>тіло шлунка</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2</w:t>
            </w:r>
          </w:p>
          <w:p w:rsidR="00FB3971" w:rsidRPr="00A242EF" w:rsidRDefault="00FB3971" w:rsidP="0025650D">
            <w:pPr>
              <w:jc w:val="center"/>
              <w:rPr>
                <w:lang w:val="uk-UA"/>
              </w:rPr>
            </w:pPr>
            <w:r w:rsidRPr="00A242EF">
              <w:rPr>
                <w:lang w:val="uk-UA"/>
              </w:rPr>
              <w:t>7,14%</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15</w:t>
            </w:r>
          </w:p>
          <w:p w:rsidR="00FB3971" w:rsidRPr="00A242EF" w:rsidRDefault="00FB3971" w:rsidP="0025650D">
            <w:pPr>
              <w:jc w:val="center"/>
              <w:rPr>
                <w:lang w:val="uk-UA"/>
              </w:rPr>
            </w:pPr>
            <w:r w:rsidRPr="00A242EF">
              <w:rPr>
                <w:lang w:val="uk-UA"/>
              </w:rPr>
              <w:t>53,57%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10</w:t>
            </w:r>
          </w:p>
          <w:p w:rsidR="00FB3971" w:rsidRPr="00A242EF" w:rsidRDefault="00FB3971" w:rsidP="0025650D">
            <w:pPr>
              <w:jc w:val="center"/>
              <w:rPr>
                <w:lang w:val="uk-UA"/>
              </w:rPr>
            </w:pPr>
            <w:r w:rsidRPr="00A242EF">
              <w:rPr>
                <w:lang w:val="uk-UA"/>
              </w:rPr>
              <w:t>35,71%</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30,77%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7</w:t>
            </w:r>
          </w:p>
          <w:p w:rsidR="00FB3971" w:rsidRPr="00A242EF" w:rsidRDefault="00FB3971" w:rsidP="0025650D">
            <w:pPr>
              <w:jc w:val="center"/>
              <w:rPr>
                <w:lang w:val="uk-UA"/>
              </w:rPr>
            </w:pPr>
            <w:r w:rsidRPr="00A242EF">
              <w:rPr>
                <w:lang w:val="uk-UA"/>
              </w:rPr>
              <w:t>53,85%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10108" w:type="dxa"/>
            <w:gridSpan w:val="10"/>
            <w:tcMar>
              <w:left w:w="28" w:type="dxa"/>
              <w:right w:w="28" w:type="dxa"/>
            </w:tcMar>
          </w:tcPr>
          <w:p w:rsidR="00FB3971" w:rsidRPr="00A242EF" w:rsidRDefault="00FB3971" w:rsidP="0025650D">
            <w:pPr>
              <w:rPr>
                <w:sz w:val="26"/>
                <w:szCs w:val="26"/>
                <w:lang w:val="uk-UA"/>
              </w:rPr>
            </w:pPr>
            <w:r w:rsidRPr="00A242EF">
              <w:rPr>
                <w:bCs/>
                <w:spacing w:val="-4"/>
                <w:w w:val="98"/>
                <w:sz w:val="26"/>
                <w:szCs w:val="26"/>
                <w:lang w:val="uk-UA"/>
              </w:rPr>
              <w:t>Через 4-6 тижнів після лікування</w:t>
            </w:r>
          </w:p>
        </w:tc>
      </w:tr>
      <w:tr w:rsidR="00FB3971" w:rsidRPr="00A242EF" w:rsidTr="0025650D">
        <w:trPr>
          <w:trHeight w:val="20"/>
        </w:trPr>
        <w:tc>
          <w:tcPr>
            <w:tcW w:w="2424" w:type="dxa"/>
            <w:tcMar>
              <w:left w:w="28" w:type="dxa"/>
              <w:right w:w="28" w:type="dxa"/>
            </w:tcMar>
          </w:tcPr>
          <w:p w:rsidR="00FB3971" w:rsidRPr="00A242EF" w:rsidRDefault="00FB3971" w:rsidP="0025650D">
            <w:pPr>
              <w:pStyle w:val="50"/>
              <w:spacing w:after="0"/>
              <w:rPr>
                <w:b w:val="0"/>
                <w:i/>
                <w:sz w:val="24"/>
                <w:szCs w:val="24"/>
                <w:lang w:val="uk-UA"/>
              </w:rPr>
            </w:pPr>
            <w:r w:rsidRPr="00A242EF">
              <w:rPr>
                <w:b w:val="0"/>
                <w:i/>
                <w:sz w:val="24"/>
                <w:szCs w:val="24"/>
                <w:lang w:val="uk-UA"/>
              </w:rPr>
              <w:lastRenderedPageBreak/>
              <w:t>Інфільтрація ПЯЛ</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22</w:t>
            </w:r>
          </w:p>
          <w:p w:rsidR="00FB3971" w:rsidRPr="00A242EF" w:rsidRDefault="00FB3971" w:rsidP="0025650D">
            <w:pPr>
              <w:jc w:val="center"/>
              <w:rPr>
                <w:lang w:val="uk-UA"/>
              </w:rPr>
            </w:pPr>
            <w:r w:rsidRPr="00A242EF">
              <w:rPr>
                <w:lang w:val="uk-UA"/>
              </w:rPr>
              <w:t>78,57%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21,43%</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9</w:t>
            </w:r>
          </w:p>
          <w:p w:rsidR="00FB3971" w:rsidRPr="00A242EF" w:rsidRDefault="00FB3971" w:rsidP="0025650D">
            <w:pPr>
              <w:jc w:val="center"/>
              <w:rPr>
                <w:lang w:val="uk-UA"/>
              </w:rPr>
            </w:pPr>
            <w:r w:rsidRPr="00A242EF">
              <w:rPr>
                <w:lang w:val="uk-UA"/>
              </w:rPr>
              <w:t>69,23%</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30,77%</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ind w:firstLine="720"/>
              <w:rPr>
                <w:lang w:val="uk-UA"/>
              </w:rPr>
            </w:pPr>
            <w:r w:rsidRPr="00A242EF">
              <w:rPr>
                <w:lang w:val="uk-UA"/>
              </w:rPr>
              <w:t>тіло шлунка</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25</w:t>
            </w:r>
          </w:p>
          <w:p w:rsidR="00FB3971" w:rsidRPr="00A242EF" w:rsidRDefault="00FB3971" w:rsidP="0025650D">
            <w:pPr>
              <w:jc w:val="center"/>
              <w:rPr>
                <w:lang w:val="uk-UA"/>
              </w:rPr>
            </w:pPr>
            <w:r w:rsidRPr="00A242EF">
              <w:rPr>
                <w:lang w:val="uk-UA"/>
              </w:rPr>
              <w:t>89,29%</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3</w:t>
            </w:r>
          </w:p>
          <w:p w:rsidR="00FB3971" w:rsidRPr="00A242EF" w:rsidRDefault="00FB3971" w:rsidP="0025650D">
            <w:pPr>
              <w:jc w:val="center"/>
              <w:rPr>
                <w:lang w:val="uk-UA"/>
              </w:rPr>
            </w:pPr>
            <w:r w:rsidRPr="00A242EF">
              <w:rPr>
                <w:lang w:val="uk-UA"/>
              </w:rPr>
              <w:t>10,71%</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11</w:t>
            </w:r>
          </w:p>
          <w:p w:rsidR="00FB3971" w:rsidRPr="00A242EF" w:rsidRDefault="00FB3971" w:rsidP="0025650D">
            <w:pPr>
              <w:jc w:val="center"/>
              <w:rPr>
                <w:lang w:val="uk-UA"/>
              </w:rPr>
            </w:pPr>
            <w:r w:rsidRPr="00A242EF">
              <w:rPr>
                <w:lang w:val="uk-UA"/>
              </w:rPr>
              <w:t>84,62%</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2</w:t>
            </w:r>
          </w:p>
          <w:p w:rsidR="00FB3971" w:rsidRPr="00A242EF" w:rsidRDefault="00FB3971" w:rsidP="0025650D">
            <w:pPr>
              <w:jc w:val="center"/>
              <w:rPr>
                <w:lang w:val="uk-UA"/>
              </w:rPr>
            </w:pPr>
            <w:r w:rsidRPr="00A242EF">
              <w:rPr>
                <w:lang w:val="uk-UA"/>
              </w:rPr>
              <w:t>15,38%</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rPr>
                <w:lang w:val="uk-UA"/>
              </w:rPr>
            </w:pPr>
            <w:r w:rsidRPr="00A242EF">
              <w:rPr>
                <w:lang w:val="uk-UA"/>
              </w:rPr>
              <w:t>Інфільтрація МНК</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13</w:t>
            </w:r>
          </w:p>
          <w:p w:rsidR="00FB3971" w:rsidRPr="00A242EF" w:rsidRDefault="00FB3971" w:rsidP="0025650D">
            <w:pPr>
              <w:jc w:val="center"/>
              <w:rPr>
                <w:lang w:val="uk-UA"/>
              </w:rPr>
            </w:pPr>
            <w:r w:rsidRPr="00A242EF">
              <w:rPr>
                <w:lang w:val="uk-UA"/>
              </w:rPr>
              <w:t>46,43%</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15</w:t>
            </w:r>
          </w:p>
          <w:p w:rsidR="00FB3971" w:rsidRPr="00A242EF" w:rsidRDefault="00FB3971" w:rsidP="0025650D">
            <w:pPr>
              <w:jc w:val="center"/>
              <w:rPr>
                <w:lang w:val="uk-UA"/>
              </w:rPr>
            </w:pPr>
            <w:r w:rsidRPr="00A242EF">
              <w:rPr>
                <w:lang w:val="uk-UA"/>
              </w:rPr>
              <w:t>53,57%</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5</w:t>
            </w:r>
          </w:p>
          <w:p w:rsidR="00FB3971" w:rsidRPr="00A242EF" w:rsidRDefault="00FB3971" w:rsidP="0025650D">
            <w:pPr>
              <w:jc w:val="center"/>
              <w:rPr>
                <w:lang w:val="uk-UA"/>
              </w:rPr>
            </w:pPr>
            <w:r w:rsidRPr="00A242EF">
              <w:rPr>
                <w:lang w:val="uk-UA"/>
              </w:rPr>
              <w:t>38,46%</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7</w:t>
            </w:r>
          </w:p>
          <w:p w:rsidR="00FB3971" w:rsidRPr="00A242EF" w:rsidRDefault="00FB3971" w:rsidP="0025650D">
            <w:pPr>
              <w:jc w:val="center"/>
              <w:rPr>
                <w:lang w:val="uk-UA"/>
              </w:rPr>
            </w:pPr>
            <w:r w:rsidRPr="00A242EF">
              <w:rPr>
                <w:lang w:val="uk-UA"/>
              </w:rPr>
              <w:t>53,85%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ind w:firstLine="720"/>
              <w:rPr>
                <w:lang w:val="uk-UA"/>
              </w:rPr>
            </w:pPr>
            <w:r w:rsidRPr="00A242EF">
              <w:rPr>
                <w:lang w:val="uk-UA"/>
              </w:rPr>
              <w:t>тіло шлунка</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16</w:t>
            </w:r>
          </w:p>
          <w:p w:rsidR="00FB3971" w:rsidRPr="00A242EF" w:rsidRDefault="00FB3971" w:rsidP="0025650D">
            <w:pPr>
              <w:jc w:val="center"/>
              <w:rPr>
                <w:lang w:val="uk-UA"/>
              </w:rPr>
            </w:pPr>
            <w:r w:rsidRPr="00A242EF">
              <w:rPr>
                <w:lang w:val="uk-UA"/>
              </w:rPr>
              <w:t>57,14%</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11</w:t>
            </w:r>
          </w:p>
          <w:p w:rsidR="00FB3971" w:rsidRPr="00A242EF" w:rsidRDefault="00FB3971" w:rsidP="0025650D">
            <w:pPr>
              <w:jc w:val="center"/>
              <w:rPr>
                <w:lang w:val="uk-UA"/>
              </w:rPr>
            </w:pPr>
            <w:r w:rsidRPr="00A242EF">
              <w:rPr>
                <w:lang w:val="uk-UA"/>
              </w:rPr>
              <w:t>39,29%</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9</w:t>
            </w:r>
          </w:p>
          <w:p w:rsidR="00FB3971" w:rsidRPr="00A242EF" w:rsidRDefault="00FB3971" w:rsidP="0025650D">
            <w:pPr>
              <w:jc w:val="center"/>
              <w:rPr>
                <w:lang w:val="uk-UA"/>
              </w:rPr>
            </w:pPr>
            <w:r w:rsidRPr="00A242EF">
              <w:rPr>
                <w:lang w:val="uk-UA"/>
              </w:rPr>
              <w:t>69,23%</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4</w:t>
            </w:r>
          </w:p>
          <w:p w:rsidR="00FB3971" w:rsidRPr="00A242EF" w:rsidRDefault="00FB3971" w:rsidP="0025650D">
            <w:pPr>
              <w:jc w:val="center"/>
              <w:rPr>
                <w:lang w:val="uk-UA"/>
              </w:rPr>
            </w:pPr>
            <w:r w:rsidRPr="00A242EF">
              <w:rPr>
                <w:lang w:val="uk-UA"/>
              </w:rPr>
              <w:t>30,77%</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rPr>
                <w:lang w:val="uk-UA"/>
              </w:rPr>
            </w:pPr>
            <w:r w:rsidRPr="00A242EF">
              <w:rPr>
                <w:lang w:val="uk-UA"/>
              </w:rPr>
              <w:t>Ступінь атрофії</w:t>
            </w:r>
          </w:p>
          <w:p w:rsidR="00FB3971" w:rsidRPr="00A242EF" w:rsidRDefault="00FB3971" w:rsidP="0025650D">
            <w:pPr>
              <w:jc w:val="right"/>
              <w:rPr>
                <w:lang w:val="uk-UA"/>
              </w:rPr>
            </w:pPr>
            <w:r w:rsidRPr="00A242EF">
              <w:rPr>
                <w:lang w:val="uk-UA"/>
              </w:rPr>
              <w:t>антральний відділ</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14</w:t>
            </w:r>
          </w:p>
          <w:p w:rsidR="00FB3971" w:rsidRPr="00A242EF" w:rsidRDefault="00FB3971" w:rsidP="0025650D">
            <w:pPr>
              <w:jc w:val="center"/>
              <w:rPr>
                <w:lang w:val="uk-UA"/>
              </w:rPr>
            </w:pPr>
            <w:r w:rsidRPr="00A242EF">
              <w:rPr>
                <w:lang w:val="uk-UA"/>
              </w:rPr>
              <w:t>50,00%</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13</w:t>
            </w:r>
          </w:p>
          <w:p w:rsidR="00FB3971" w:rsidRPr="00A242EF" w:rsidRDefault="00FB3971" w:rsidP="0025650D">
            <w:pPr>
              <w:jc w:val="center"/>
              <w:rPr>
                <w:lang w:val="uk-UA"/>
              </w:rPr>
            </w:pPr>
            <w:r w:rsidRPr="00A242EF">
              <w:rPr>
                <w:lang w:val="uk-UA"/>
              </w:rPr>
              <w:t>46,43%</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r w:rsidR="00FB3971" w:rsidRPr="00A242EF" w:rsidTr="0025650D">
        <w:trPr>
          <w:trHeight w:val="20"/>
        </w:trPr>
        <w:tc>
          <w:tcPr>
            <w:tcW w:w="2424" w:type="dxa"/>
            <w:tcMar>
              <w:left w:w="28" w:type="dxa"/>
              <w:right w:w="28" w:type="dxa"/>
            </w:tcMar>
          </w:tcPr>
          <w:p w:rsidR="00FB3971" w:rsidRPr="00A242EF" w:rsidRDefault="00FB3971" w:rsidP="0025650D">
            <w:pPr>
              <w:ind w:firstLine="720"/>
              <w:rPr>
                <w:lang w:val="uk-UA"/>
              </w:rPr>
            </w:pPr>
            <w:r w:rsidRPr="00A242EF">
              <w:rPr>
                <w:lang w:val="uk-UA"/>
              </w:rPr>
              <w:t>тіло шлунка</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16</w:t>
            </w:r>
          </w:p>
          <w:p w:rsidR="00FB3971" w:rsidRPr="00A242EF" w:rsidRDefault="00FB3971" w:rsidP="0025650D">
            <w:pPr>
              <w:jc w:val="center"/>
              <w:rPr>
                <w:lang w:val="uk-UA"/>
              </w:rPr>
            </w:pPr>
            <w:r w:rsidRPr="00A242EF">
              <w:rPr>
                <w:lang w:val="uk-UA"/>
              </w:rPr>
              <w:t>57,14%</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10</w:t>
            </w:r>
          </w:p>
          <w:p w:rsidR="00FB3971" w:rsidRPr="00A242EF" w:rsidRDefault="00FB3971" w:rsidP="0025650D">
            <w:pPr>
              <w:jc w:val="center"/>
              <w:rPr>
                <w:lang w:val="uk-UA"/>
              </w:rPr>
            </w:pPr>
            <w:r w:rsidRPr="00A242EF">
              <w:rPr>
                <w:lang w:val="uk-UA"/>
              </w:rPr>
              <w:t>35,71%</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3,57%</w:t>
            </w:r>
          </w:p>
        </w:tc>
        <w:tc>
          <w:tcPr>
            <w:tcW w:w="864" w:type="dxa"/>
            <w:tcMar>
              <w:left w:w="28" w:type="dxa"/>
              <w:right w:w="28" w:type="dxa"/>
            </w:tcMar>
          </w:tcPr>
          <w:p w:rsidR="00FB3971" w:rsidRPr="00A242EF" w:rsidRDefault="00FB3971" w:rsidP="0025650D">
            <w:pPr>
              <w:jc w:val="center"/>
              <w:rPr>
                <w:lang w:val="uk-UA"/>
              </w:rPr>
            </w:pPr>
            <w:r w:rsidRPr="00A242EF">
              <w:rPr>
                <w:lang w:val="uk-UA"/>
              </w:rPr>
              <w:t>-</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6</w:t>
            </w:r>
          </w:p>
          <w:p w:rsidR="00FB3971" w:rsidRPr="00A242EF" w:rsidRDefault="00FB3971" w:rsidP="0025650D">
            <w:pPr>
              <w:jc w:val="center"/>
              <w:rPr>
                <w:lang w:val="uk-UA"/>
              </w:rPr>
            </w:pPr>
            <w:r w:rsidRPr="00A242EF">
              <w:rPr>
                <w:lang w:val="uk-UA"/>
              </w:rPr>
              <w:t>46,15%</w:t>
            </w:r>
          </w:p>
        </w:tc>
        <w:tc>
          <w:tcPr>
            <w:tcW w:w="864" w:type="dxa"/>
            <w:tcMar>
              <w:left w:w="28" w:type="dxa"/>
              <w:right w:w="28" w:type="dxa"/>
            </w:tcMar>
            <w:vAlign w:val="bottom"/>
          </w:tcPr>
          <w:p w:rsidR="00FB3971" w:rsidRPr="00A242EF" w:rsidRDefault="00FB3971" w:rsidP="0025650D">
            <w:pPr>
              <w:jc w:val="center"/>
              <w:rPr>
                <w:lang w:val="uk-UA"/>
              </w:rPr>
            </w:pPr>
            <w:r w:rsidRPr="00A242EF">
              <w:rPr>
                <w:lang w:val="uk-UA"/>
              </w:rPr>
              <w:t>1</w:t>
            </w:r>
          </w:p>
          <w:p w:rsidR="00FB3971" w:rsidRPr="00A242EF" w:rsidRDefault="00FB3971" w:rsidP="0025650D">
            <w:pPr>
              <w:jc w:val="center"/>
              <w:rPr>
                <w:lang w:val="uk-UA"/>
              </w:rPr>
            </w:pPr>
            <w:r w:rsidRPr="00A242EF">
              <w:rPr>
                <w:lang w:val="uk-UA"/>
              </w:rPr>
              <w:t>7,69%</w:t>
            </w:r>
          </w:p>
        </w:tc>
        <w:tc>
          <w:tcPr>
            <w:tcW w:w="772" w:type="dxa"/>
            <w:tcMar>
              <w:left w:w="28" w:type="dxa"/>
              <w:right w:w="28" w:type="dxa"/>
            </w:tcMar>
          </w:tcPr>
          <w:p w:rsidR="00FB3971" w:rsidRPr="00A242EF" w:rsidRDefault="00FB3971" w:rsidP="0025650D">
            <w:pPr>
              <w:rPr>
                <w:lang w:val="uk-UA"/>
              </w:rPr>
            </w:pPr>
            <w:r w:rsidRPr="00A242EF">
              <w:rPr>
                <w:lang w:val="uk-UA"/>
              </w:rPr>
              <w:t>НЗ</w:t>
            </w:r>
          </w:p>
        </w:tc>
      </w:tr>
    </w:tbl>
    <w:p w:rsidR="00FB3971" w:rsidRPr="00A242EF" w:rsidRDefault="00FB3971" w:rsidP="00FB3971">
      <w:pPr>
        <w:pStyle w:val="affffffff6"/>
        <w:tabs>
          <w:tab w:val="left" w:pos="0"/>
        </w:tabs>
        <w:rPr>
          <w:sz w:val="26"/>
          <w:szCs w:val="26"/>
          <w:lang w:val="uk-UA"/>
        </w:rPr>
      </w:pPr>
      <w:r w:rsidRPr="00A242EF">
        <w:rPr>
          <w:sz w:val="26"/>
          <w:szCs w:val="26"/>
          <w:lang w:val="uk-UA"/>
        </w:rPr>
        <w:t>* Непарний критерій Манна-Вітні. ** Незначуща різниця.</w:t>
      </w:r>
    </w:p>
    <w:p w:rsidR="00FB3971" w:rsidRPr="00A242EF" w:rsidRDefault="00FB3971" w:rsidP="00FB3971">
      <w:pPr>
        <w:tabs>
          <w:tab w:val="left" w:pos="0"/>
        </w:tabs>
        <w:ind w:firstLine="709"/>
        <w:jc w:val="both"/>
        <w:rPr>
          <w:sz w:val="28"/>
          <w:szCs w:val="28"/>
          <w:lang w:val="uk-UA"/>
        </w:rPr>
      </w:pPr>
      <w:r w:rsidRPr="0057120B">
        <w:rPr>
          <w:sz w:val="4"/>
          <w:szCs w:val="4"/>
          <w:lang w:val="uk-UA"/>
        </w:rPr>
        <w:br w:type="page"/>
      </w:r>
      <w:r w:rsidRPr="00A242EF">
        <w:rPr>
          <w:sz w:val="16"/>
          <w:szCs w:val="16"/>
          <w:lang w:val="uk-UA"/>
        </w:rPr>
        <w:lastRenderedPageBreak/>
        <w:t xml:space="preserve"> </w:t>
      </w:r>
      <w:r w:rsidRPr="00A242EF">
        <w:rPr>
          <w:sz w:val="28"/>
          <w:szCs w:val="28"/>
          <w:lang w:val="uk-UA"/>
        </w:rPr>
        <w:t>Оскільки між різними характеристиками гастриту (активність, хронічне за</w:t>
      </w:r>
      <w:r w:rsidRPr="00A242EF">
        <w:rPr>
          <w:sz w:val="28"/>
          <w:szCs w:val="28"/>
          <w:lang w:val="uk-UA"/>
        </w:rPr>
        <w:softHyphen/>
        <w:t>палення, атрофія) та відсутністю ВЕУ у віддаленому періоді немає прямої залеж</w:t>
      </w:r>
      <w:r w:rsidRPr="00A242EF">
        <w:rPr>
          <w:sz w:val="28"/>
          <w:szCs w:val="28"/>
          <w:lang w:val="uk-UA"/>
        </w:rPr>
        <w:softHyphen/>
        <w:t>ності, то становить інтерес зв’язок між рецидивом ВЕУ і співвідношенням різних характеристик в антрумі і тілі та їх динамікою у процесі лікування (табл. 3).</w:t>
      </w:r>
    </w:p>
    <w:p w:rsidR="00FB3971" w:rsidRPr="00A242EF" w:rsidRDefault="00FB3971" w:rsidP="00FB3971">
      <w:pPr>
        <w:ind w:firstLine="709"/>
        <w:jc w:val="both"/>
        <w:rPr>
          <w:sz w:val="16"/>
          <w:szCs w:val="16"/>
          <w:lang w:val="uk-UA"/>
        </w:rPr>
      </w:pPr>
    </w:p>
    <w:p w:rsidR="00FB3971" w:rsidRPr="00A242EF" w:rsidRDefault="00FB3971" w:rsidP="00FB3971">
      <w:pPr>
        <w:pStyle w:val="affffffff6"/>
        <w:tabs>
          <w:tab w:val="left" w:pos="0"/>
        </w:tabs>
        <w:spacing w:after="0"/>
        <w:ind w:left="284"/>
        <w:jc w:val="right"/>
        <w:rPr>
          <w:i/>
          <w:szCs w:val="28"/>
          <w:lang w:val="uk-UA"/>
        </w:rPr>
      </w:pPr>
      <w:r w:rsidRPr="00A242EF">
        <w:rPr>
          <w:i/>
          <w:szCs w:val="28"/>
          <w:lang w:val="uk-UA"/>
        </w:rPr>
        <w:t>Таблиця 3</w:t>
      </w:r>
      <w:r>
        <w:rPr>
          <w:i/>
          <w:szCs w:val="28"/>
          <w:lang w:val="uk-UA"/>
        </w:rPr>
        <w:t>.</w:t>
      </w:r>
    </w:p>
    <w:p w:rsidR="00FB3971" w:rsidRPr="00A242EF" w:rsidRDefault="00FB3971" w:rsidP="00FB3971">
      <w:pPr>
        <w:pStyle w:val="affffffff6"/>
        <w:tabs>
          <w:tab w:val="left" w:pos="0"/>
        </w:tabs>
        <w:spacing w:after="0"/>
        <w:ind w:left="0"/>
        <w:jc w:val="center"/>
        <w:rPr>
          <w:b/>
          <w:szCs w:val="28"/>
          <w:lang w:val="uk-UA"/>
        </w:rPr>
      </w:pPr>
      <w:r w:rsidRPr="00A242EF">
        <w:rPr>
          <w:b/>
          <w:szCs w:val="28"/>
          <w:lang w:val="uk-UA"/>
        </w:rPr>
        <w:t>Прогнозування рецидиву/персистування ВЕУ у хворих без реколонізації Hp</w:t>
      </w:r>
    </w:p>
    <w:tbl>
      <w:tblPr>
        <w:tblStyle w:val="affffffffffffffffffffc"/>
        <w:tblW w:w="9900" w:type="dxa"/>
        <w:tblInd w:w="108" w:type="dxa"/>
        <w:tblLook w:val="01E0" w:firstRow="1" w:lastRow="1" w:firstColumn="1" w:lastColumn="1" w:noHBand="0" w:noVBand="0"/>
      </w:tblPr>
      <w:tblGrid>
        <w:gridCol w:w="5611"/>
        <w:gridCol w:w="2854"/>
        <w:gridCol w:w="1435"/>
      </w:tblGrid>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Характеристики</w:t>
            </w:r>
          </w:p>
        </w:tc>
        <w:tc>
          <w:tcPr>
            <w:tcW w:w="2854" w:type="dxa"/>
          </w:tcPr>
          <w:p w:rsidR="00FB3971" w:rsidRPr="00A242EF" w:rsidRDefault="00FB3971" w:rsidP="0025650D">
            <w:pPr>
              <w:rPr>
                <w:sz w:val="28"/>
                <w:szCs w:val="28"/>
                <w:lang w:val="uk-UA"/>
              </w:rPr>
            </w:pPr>
            <w:r w:rsidRPr="00A242EF">
              <w:rPr>
                <w:sz w:val="28"/>
                <w:szCs w:val="28"/>
                <w:lang w:val="uk-UA"/>
              </w:rPr>
              <w:t>Відношення шансів (95% ДІ)</w:t>
            </w:r>
          </w:p>
        </w:tc>
        <w:tc>
          <w:tcPr>
            <w:tcW w:w="1435" w:type="dxa"/>
          </w:tcPr>
          <w:p w:rsidR="00FB3971" w:rsidRPr="00A242EF" w:rsidRDefault="00FB3971" w:rsidP="0025650D">
            <w:pPr>
              <w:rPr>
                <w:sz w:val="28"/>
                <w:szCs w:val="28"/>
                <w:lang w:val="uk-UA"/>
              </w:rPr>
            </w:pPr>
            <w:r w:rsidRPr="00A242EF">
              <w:rPr>
                <w:sz w:val="28"/>
                <w:szCs w:val="28"/>
                <w:lang w:val="uk-UA"/>
              </w:rPr>
              <w:t>Значення p *</w:t>
            </w:r>
          </w:p>
        </w:tc>
      </w:tr>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 xml:space="preserve">До лікування </w:t>
            </w:r>
          </w:p>
        </w:tc>
        <w:tc>
          <w:tcPr>
            <w:tcW w:w="2854" w:type="dxa"/>
          </w:tcPr>
          <w:p w:rsidR="00FB3971" w:rsidRPr="00A242EF" w:rsidRDefault="00FB3971" w:rsidP="0025650D">
            <w:pPr>
              <w:rPr>
                <w:sz w:val="28"/>
                <w:szCs w:val="28"/>
                <w:lang w:val="uk-UA"/>
              </w:rPr>
            </w:pPr>
          </w:p>
        </w:tc>
        <w:tc>
          <w:tcPr>
            <w:tcW w:w="1435" w:type="dxa"/>
          </w:tcPr>
          <w:p w:rsidR="00FB3971" w:rsidRPr="00A242EF" w:rsidRDefault="00FB3971" w:rsidP="0025650D">
            <w:pPr>
              <w:rPr>
                <w:sz w:val="28"/>
                <w:szCs w:val="28"/>
                <w:lang w:val="uk-UA"/>
              </w:rPr>
            </w:pPr>
          </w:p>
        </w:tc>
      </w:tr>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 xml:space="preserve">Ступінь атрофії тіла &gt;1 бал </w:t>
            </w:r>
          </w:p>
        </w:tc>
        <w:tc>
          <w:tcPr>
            <w:tcW w:w="2854" w:type="dxa"/>
          </w:tcPr>
          <w:p w:rsidR="00FB3971" w:rsidRPr="00A242EF" w:rsidRDefault="00FB3971" w:rsidP="0025650D">
            <w:pPr>
              <w:rPr>
                <w:sz w:val="28"/>
                <w:szCs w:val="28"/>
                <w:lang w:val="uk-UA"/>
              </w:rPr>
            </w:pPr>
            <w:r w:rsidRPr="00A242EF">
              <w:rPr>
                <w:sz w:val="28"/>
                <w:szCs w:val="28"/>
                <w:lang w:val="uk-UA"/>
              </w:rPr>
              <w:t>4 (0,98-14,2)</w:t>
            </w:r>
          </w:p>
        </w:tc>
        <w:tc>
          <w:tcPr>
            <w:tcW w:w="1435" w:type="dxa"/>
          </w:tcPr>
          <w:p w:rsidR="00FB3971" w:rsidRPr="00A242EF" w:rsidRDefault="00FB3971" w:rsidP="0025650D">
            <w:pPr>
              <w:rPr>
                <w:sz w:val="28"/>
                <w:szCs w:val="28"/>
                <w:lang w:val="uk-UA"/>
              </w:rPr>
            </w:pPr>
            <w:r w:rsidRPr="00A242EF">
              <w:rPr>
                <w:sz w:val="28"/>
                <w:szCs w:val="28"/>
                <w:lang w:val="uk-UA"/>
              </w:rPr>
              <w:t>0,048</w:t>
            </w:r>
          </w:p>
        </w:tc>
      </w:tr>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 xml:space="preserve">Переважання атрофії тіла над інфільтрацією МНК </w:t>
            </w:r>
          </w:p>
        </w:tc>
        <w:tc>
          <w:tcPr>
            <w:tcW w:w="2854" w:type="dxa"/>
          </w:tcPr>
          <w:p w:rsidR="00FB3971" w:rsidRPr="00A242EF" w:rsidRDefault="00FB3971" w:rsidP="0025650D">
            <w:pPr>
              <w:rPr>
                <w:sz w:val="28"/>
                <w:szCs w:val="28"/>
                <w:lang w:val="uk-UA"/>
              </w:rPr>
            </w:pPr>
            <w:r w:rsidRPr="00A242EF">
              <w:rPr>
                <w:sz w:val="28"/>
                <w:szCs w:val="28"/>
                <w:lang w:val="uk-UA"/>
              </w:rPr>
              <w:t>4,125 (0,74-16,46)</w:t>
            </w:r>
          </w:p>
        </w:tc>
        <w:tc>
          <w:tcPr>
            <w:tcW w:w="1435" w:type="dxa"/>
          </w:tcPr>
          <w:p w:rsidR="00FB3971" w:rsidRPr="00A242EF" w:rsidRDefault="00FB3971" w:rsidP="0025650D">
            <w:pPr>
              <w:rPr>
                <w:bCs/>
                <w:sz w:val="28"/>
                <w:szCs w:val="28"/>
                <w:lang w:val="uk-UA"/>
              </w:rPr>
            </w:pPr>
            <w:r w:rsidRPr="00A242EF">
              <w:rPr>
                <w:bCs/>
                <w:sz w:val="28"/>
                <w:szCs w:val="28"/>
                <w:lang w:val="uk-UA"/>
              </w:rPr>
              <w:t>0,08**</w:t>
            </w:r>
          </w:p>
        </w:tc>
      </w:tr>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 xml:space="preserve">Після лікування </w:t>
            </w:r>
          </w:p>
        </w:tc>
        <w:tc>
          <w:tcPr>
            <w:tcW w:w="2854" w:type="dxa"/>
          </w:tcPr>
          <w:p w:rsidR="00FB3971" w:rsidRPr="00A242EF" w:rsidRDefault="00FB3971" w:rsidP="0025650D">
            <w:pPr>
              <w:rPr>
                <w:sz w:val="28"/>
                <w:szCs w:val="28"/>
                <w:lang w:val="uk-UA"/>
              </w:rPr>
            </w:pPr>
          </w:p>
        </w:tc>
        <w:tc>
          <w:tcPr>
            <w:tcW w:w="1435" w:type="dxa"/>
          </w:tcPr>
          <w:p w:rsidR="00FB3971" w:rsidRPr="00A242EF" w:rsidRDefault="00FB3971" w:rsidP="0025650D">
            <w:pPr>
              <w:rPr>
                <w:sz w:val="28"/>
                <w:szCs w:val="28"/>
                <w:lang w:val="uk-UA"/>
              </w:rPr>
            </w:pPr>
          </w:p>
        </w:tc>
      </w:tr>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Ступінь інфільтрації антруму МНК &gt;1 бал</w:t>
            </w:r>
          </w:p>
        </w:tc>
        <w:tc>
          <w:tcPr>
            <w:tcW w:w="2854" w:type="dxa"/>
          </w:tcPr>
          <w:p w:rsidR="00FB3971" w:rsidRPr="00A242EF" w:rsidRDefault="00FB3971" w:rsidP="0025650D">
            <w:pPr>
              <w:rPr>
                <w:sz w:val="28"/>
                <w:szCs w:val="28"/>
                <w:lang w:val="uk-UA"/>
              </w:rPr>
            </w:pPr>
            <w:r w:rsidRPr="00A242EF">
              <w:rPr>
                <w:sz w:val="28"/>
                <w:szCs w:val="28"/>
                <w:lang w:val="uk-UA"/>
              </w:rPr>
              <w:t>9,42 (0,5-172,6)</w:t>
            </w:r>
          </w:p>
        </w:tc>
        <w:tc>
          <w:tcPr>
            <w:tcW w:w="1435" w:type="dxa"/>
          </w:tcPr>
          <w:p w:rsidR="00FB3971" w:rsidRPr="00A242EF" w:rsidRDefault="00FB3971" w:rsidP="0025650D">
            <w:pPr>
              <w:rPr>
                <w:sz w:val="28"/>
                <w:szCs w:val="28"/>
                <w:lang w:val="uk-UA"/>
              </w:rPr>
            </w:pPr>
            <w:r w:rsidRPr="00A242EF">
              <w:rPr>
                <w:sz w:val="28"/>
                <w:szCs w:val="28"/>
                <w:lang w:val="uk-UA"/>
              </w:rPr>
              <w:t>0,052**</w:t>
            </w:r>
          </w:p>
        </w:tc>
      </w:tr>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 xml:space="preserve">Наявність інфільтрації тіла ПЯЛ </w:t>
            </w:r>
          </w:p>
        </w:tc>
        <w:tc>
          <w:tcPr>
            <w:tcW w:w="2854" w:type="dxa"/>
          </w:tcPr>
          <w:p w:rsidR="00FB3971" w:rsidRPr="00A242EF" w:rsidRDefault="00FB3971" w:rsidP="0025650D">
            <w:pPr>
              <w:rPr>
                <w:sz w:val="28"/>
                <w:szCs w:val="28"/>
                <w:lang w:val="uk-UA"/>
              </w:rPr>
            </w:pPr>
            <w:r w:rsidRPr="00A242EF">
              <w:rPr>
                <w:sz w:val="28"/>
                <w:szCs w:val="28"/>
                <w:lang w:val="uk-UA"/>
              </w:rPr>
              <w:t>7 (1,47-26,88)</w:t>
            </w:r>
          </w:p>
        </w:tc>
        <w:tc>
          <w:tcPr>
            <w:tcW w:w="1435" w:type="dxa"/>
          </w:tcPr>
          <w:p w:rsidR="00FB3971" w:rsidRPr="00A242EF" w:rsidRDefault="00FB3971" w:rsidP="0025650D">
            <w:pPr>
              <w:rPr>
                <w:sz w:val="28"/>
                <w:szCs w:val="28"/>
                <w:lang w:val="uk-UA"/>
              </w:rPr>
            </w:pPr>
            <w:r w:rsidRPr="00A242EF">
              <w:rPr>
                <w:sz w:val="28"/>
                <w:szCs w:val="28"/>
                <w:lang w:val="uk-UA"/>
              </w:rPr>
              <w:t>0,02</w:t>
            </w:r>
          </w:p>
        </w:tc>
      </w:tr>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Різниця інфільтрації МНК і ПЯЛ у тілі шлунка &lt;2 балів</w:t>
            </w:r>
          </w:p>
        </w:tc>
        <w:tc>
          <w:tcPr>
            <w:tcW w:w="2854" w:type="dxa"/>
          </w:tcPr>
          <w:p w:rsidR="00FB3971" w:rsidRPr="00A242EF" w:rsidRDefault="00FB3971" w:rsidP="0025650D">
            <w:pPr>
              <w:rPr>
                <w:bCs/>
                <w:sz w:val="28"/>
                <w:szCs w:val="28"/>
                <w:lang w:val="uk-UA"/>
              </w:rPr>
            </w:pPr>
            <w:r w:rsidRPr="00A242EF">
              <w:rPr>
                <w:bCs/>
                <w:sz w:val="28"/>
                <w:szCs w:val="28"/>
                <w:lang w:val="uk-UA"/>
              </w:rPr>
              <w:t>6 (1,27-22)</w:t>
            </w:r>
          </w:p>
        </w:tc>
        <w:tc>
          <w:tcPr>
            <w:tcW w:w="1435" w:type="dxa"/>
          </w:tcPr>
          <w:p w:rsidR="00FB3971" w:rsidRPr="00A242EF" w:rsidRDefault="00FB3971" w:rsidP="0025650D">
            <w:pPr>
              <w:rPr>
                <w:sz w:val="28"/>
                <w:szCs w:val="28"/>
                <w:lang w:val="uk-UA"/>
              </w:rPr>
            </w:pPr>
            <w:r w:rsidRPr="00A242EF">
              <w:rPr>
                <w:iCs/>
                <w:sz w:val="28"/>
                <w:szCs w:val="28"/>
                <w:lang w:val="uk-UA"/>
              </w:rPr>
              <w:t>0,02</w:t>
            </w:r>
          </w:p>
        </w:tc>
      </w:tr>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 xml:space="preserve">Сповільнена позитивна динаміка інфільтрації ПЯЛ тіла шлунка </w:t>
            </w:r>
          </w:p>
        </w:tc>
        <w:tc>
          <w:tcPr>
            <w:tcW w:w="2854" w:type="dxa"/>
          </w:tcPr>
          <w:p w:rsidR="00FB3971" w:rsidRPr="00A242EF" w:rsidRDefault="00FB3971" w:rsidP="0025650D">
            <w:pPr>
              <w:rPr>
                <w:b/>
                <w:bCs/>
                <w:sz w:val="28"/>
                <w:szCs w:val="28"/>
                <w:lang w:val="uk-UA"/>
              </w:rPr>
            </w:pPr>
            <w:r w:rsidRPr="00A242EF">
              <w:rPr>
                <w:sz w:val="28"/>
                <w:szCs w:val="28"/>
                <w:lang w:val="uk-UA"/>
              </w:rPr>
              <w:t>23,14 (2,26-111,72)</w:t>
            </w:r>
          </w:p>
        </w:tc>
        <w:tc>
          <w:tcPr>
            <w:tcW w:w="1435" w:type="dxa"/>
          </w:tcPr>
          <w:p w:rsidR="00FB3971" w:rsidRPr="00A242EF" w:rsidRDefault="00FB3971" w:rsidP="0025650D">
            <w:pPr>
              <w:rPr>
                <w:sz w:val="28"/>
                <w:szCs w:val="28"/>
                <w:lang w:val="uk-UA"/>
              </w:rPr>
            </w:pPr>
            <w:r w:rsidRPr="00A242EF">
              <w:rPr>
                <w:sz w:val="28"/>
                <w:szCs w:val="28"/>
                <w:lang w:val="uk-UA"/>
              </w:rPr>
              <w:t>&lt;0,01</w:t>
            </w:r>
          </w:p>
        </w:tc>
      </w:tr>
      <w:tr w:rsidR="00FB3971" w:rsidRPr="00A242EF" w:rsidTr="0025650D">
        <w:tc>
          <w:tcPr>
            <w:tcW w:w="5611" w:type="dxa"/>
          </w:tcPr>
          <w:p w:rsidR="00FB3971" w:rsidRPr="00A242EF" w:rsidRDefault="00FB3971" w:rsidP="0025650D">
            <w:pPr>
              <w:rPr>
                <w:sz w:val="28"/>
                <w:szCs w:val="28"/>
                <w:lang w:val="uk-UA"/>
              </w:rPr>
            </w:pPr>
            <w:r w:rsidRPr="00A242EF">
              <w:rPr>
                <w:sz w:val="28"/>
                <w:szCs w:val="28"/>
                <w:lang w:val="uk-UA"/>
              </w:rPr>
              <w:t>Персистування ВЕУ через 4-6 тижн</w:t>
            </w:r>
            <w:r>
              <w:rPr>
                <w:sz w:val="28"/>
                <w:szCs w:val="28"/>
                <w:lang w:val="uk-UA"/>
              </w:rPr>
              <w:t>ів</w:t>
            </w:r>
          </w:p>
        </w:tc>
        <w:tc>
          <w:tcPr>
            <w:tcW w:w="2854" w:type="dxa"/>
          </w:tcPr>
          <w:p w:rsidR="00FB3971" w:rsidRPr="00A242EF" w:rsidRDefault="00FB3971" w:rsidP="0025650D">
            <w:pPr>
              <w:rPr>
                <w:b/>
                <w:bCs/>
                <w:sz w:val="28"/>
                <w:szCs w:val="28"/>
                <w:lang w:val="uk-UA"/>
              </w:rPr>
            </w:pPr>
            <w:r w:rsidRPr="00A242EF">
              <w:rPr>
                <w:sz w:val="28"/>
                <w:szCs w:val="28"/>
                <w:lang w:val="uk-UA"/>
              </w:rPr>
              <w:t>5,37 (1,21-20,03)</w:t>
            </w:r>
          </w:p>
        </w:tc>
        <w:tc>
          <w:tcPr>
            <w:tcW w:w="1435" w:type="dxa"/>
          </w:tcPr>
          <w:p w:rsidR="00FB3971" w:rsidRPr="00A242EF" w:rsidRDefault="00FB3971" w:rsidP="0025650D">
            <w:pPr>
              <w:rPr>
                <w:sz w:val="28"/>
                <w:szCs w:val="28"/>
                <w:lang w:val="uk-UA"/>
              </w:rPr>
            </w:pPr>
            <w:r w:rsidRPr="00A242EF">
              <w:rPr>
                <w:sz w:val="28"/>
                <w:szCs w:val="28"/>
                <w:lang w:val="uk-UA"/>
              </w:rPr>
              <w:t>0,025</w:t>
            </w:r>
          </w:p>
        </w:tc>
      </w:tr>
    </w:tbl>
    <w:p w:rsidR="00FB3971" w:rsidRPr="00A242EF" w:rsidRDefault="00FB3971" w:rsidP="00FB3971">
      <w:pPr>
        <w:ind w:firstLine="720"/>
        <w:rPr>
          <w:sz w:val="28"/>
          <w:szCs w:val="28"/>
          <w:lang w:val="uk-UA"/>
        </w:rPr>
      </w:pPr>
      <w:r w:rsidRPr="00A242EF">
        <w:rPr>
          <w:sz w:val="28"/>
          <w:szCs w:val="28"/>
          <w:lang w:val="uk-UA"/>
        </w:rPr>
        <w:t>* точний критерій Фішера.</w:t>
      </w:r>
    </w:p>
    <w:p w:rsidR="00FB3971" w:rsidRPr="00A242EF" w:rsidRDefault="00FB3971" w:rsidP="00FB3971">
      <w:pPr>
        <w:ind w:firstLine="720"/>
        <w:rPr>
          <w:sz w:val="28"/>
          <w:szCs w:val="28"/>
          <w:lang w:val="uk-UA"/>
        </w:rPr>
      </w:pPr>
      <w:r w:rsidRPr="00A242EF">
        <w:rPr>
          <w:b/>
          <w:sz w:val="28"/>
          <w:szCs w:val="28"/>
          <w:lang w:val="uk-UA"/>
        </w:rPr>
        <w:t xml:space="preserve">** </w:t>
      </w:r>
      <w:r w:rsidRPr="00A242EF">
        <w:rPr>
          <w:sz w:val="28"/>
          <w:szCs w:val="28"/>
          <w:lang w:val="uk-UA"/>
        </w:rPr>
        <w:t>p&lt;0,05 при врахуванні усіх рангів показника (критерій Манн-Вітні).</w:t>
      </w:r>
    </w:p>
    <w:p w:rsidR="00FB3971" w:rsidRPr="00A242EF" w:rsidRDefault="00FB3971" w:rsidP="00FB3971">
      <w:pPr>
        <w:pStyle w:val="affffffff6"/>
        <w:tabs>
          <w:tab w:val="left" w:pos="0"/>
        </w:tabs>
        <w:spacing w:after="0"/>
        <w:ind w:left="0" w:firstLine="709"/>
        <w:jc w:val="both"/>
        <w:rPr>
          <w:sz w:val="16"/>
          <w:szCs w:val="16"/>
          <w:lang w:val="uk-UA"/>
        </w:rPr>
      </w:pPr>
    </w:p>
    <w:p w:rsidR="00FB3971" w:rsidRPr="00A242EF" w:rsidRDefault="00FB3971" w:rsidP="00FB3971">
      <w:pPr>
        <w:ind w:firstLine="709"/>
        <w:jc w:val="both"/>
        <w:rPr>
          <w:sz w:val="28"/>
          <w:szCs w:val="28"/>
          <w:lang w:val="uk-UA"/>
        </w:rPr>
      </w:pPr>
      <w:r w:rsidRPr="00A242EF">
        <w:rPr>
          <w:sz w:val="28"/>
          <w:szCs w:val="28"/>
          <w:lang w:val="uk-UA"/>
        </w:rPr>
        <w:t>Таким чином, предикторами віддаленого рецидиву ВЕУ за відсутності реко</w:t>
      </w:r>
      <w:r w:rsidRPr="00A242EF">
        <w:rPr>
          <w:sz w:val="28"/>
          <w:szCs w:val="28"/>
          <w:lang w:val="uk-UA"/>
        </w:rPr>
        <w:softHyphen/>
        <w:t>лонізації Hp є залишкові ВЕУ через 4-6 тижнів після ерадикації, виражена атрофія в тілі шлунка (як наслідок тривалого ураження), сповільнена позитивна динаміка активного запалення в тілі шлунка і хронічного запалення в антрумі.</w:t>
      </w:r>
    </w:p>
    <w:p w:rsidR="00FB3971" w:rsidRPr="00A242EF" w:rsidRDefault="00FB3971" w:rsidP="00FB3971">
      <w:pPr>
        <w:pStyle w:val="affffffff6"/>
        <w:tabs>
          <w:tab w:val="left" w:pos="0"/>
        </w:tabs>
        <w:spacing w:after="0"/>
        <w:ind w:left="0" w:firstLine="709"/>
        <w:jc w:val="both"/>
        <w:rPr>
          <w:szCs w:val="28"/>
          <w:lang w:val="uk-UA"/>
        </w:rPr>
      </w:pPr>
      <w:r w:rsidRPr="00A242EF">
        <w:rPr>
          <w:szCs w:val="28"/>
          <w:lang w:val="uk-UA"/>
        </w:rPr>
        <w:t>Наявна значуща кореляція з віком і тривалістю захворювання більшості вищевказаних характеристик, а саме ступен</w:t>
      </w:r>
      <w:r>
        <w:rPr>
          <w:szCs w:val="28"/>
          <w:lang w:val="uk-UA"/>
        </w:rPr>
        <w:t>я</w:t>
      </w:r>
      <w:r w:rsidRPr="00A242EF">
        <w:rPr>
          <w:szCs w:val="28"/>
          <w:lang w:val="uk-UA"/>
        </w:rPr>
        <w:t xml:space="preserve"> атрофії СО як тіла, так і антруму до лікування, інфільтрації МНК як тіла, так і антруму через 4-6 тижнів після лікування, різниці інфільтрації ПЯЛ і МНК у тілі шлунка. Це вказує на зв’язок тривалості ВХ (фактично, хро</w:t>
      </w:r>
      <w:r w:rsidRPr="00A242EF">
        <w:rPr>
          <w:szCs w:val="28"/>
          <w:lang w:val="uk-UA"/>
        </w:rPr>
        <w:softHyphen/>
        <w:t>нічного запалення і атрофії СО) і віку з ймовірністю рецидиву ВЕУ навіть за відсутності інфекції Hp.</w:t>
      </w:r>
    </w:p>
    <w:p w:rsidR="00FB3971" w:rsidRPr="00A242EF" w:rsidRDefault="00FB3971" w:rsidP="00FB3971">
      <w:pPr>
        <w:pStyle w:val="affffffff6"/>
        <w:tabs>
          <w:tab w:val="left" w:pos="0"/>
        </w:tabs>
        <w:spacing w:after="0"/>
        <w:ind w:left="0" w:firstLine="720"/>
        <w:jc w:val="both"/>
        <w:rPr>
          <w:szCs w:val="28"/>
          <w:lang w:val="uk-UA"/>
        </w:rPr>
      </w:pPr>
      <w:r w:rsidRPr="00A242EF">
        <w:rPr>
          <w:szCs w:val="28"/>
          <w:lang w:val="uk-UA"/>
        </w:rPr>
        <w:t>Дискримінантний аналіз, у рівняння регресії якого бул</w:t>
      </w:r>
      <w:r>
        <w:rPr>
          <w:szCs w:val="28"/>
          <w:lang w:val="uk-UA"/>
        </w:rPr>
        <w:t>и</w:t>
      </w:r>
      <w:r w:rsidRPr="00A242EF">
        <w:rPr>
          <w:szCs w:val="28"/>
          <w:lang w:val="uk-UA"/>
        </w:rPr>
        <w:t xml:space="preserve"> введен</w:t>
      </w:r>
      <w:r>
        <w:rPr>
          <w:szCs w:val="28"/>
          <w:lang w:val="uk-UA"/>
        </w:rPr>
        <w:t>і</w:t>
      </w:r>
      <w:r w:rsidRPr="00A242EF">
        <w:rPr>
          <w:szCs w:val="28"/>
          <w:lang w:val="uk-UA"/>
        </w:rPr>
        <w:t xml:space="preserve"> вищевка</w:t>
      </w:r>
      <w:r w:rsidRPr="00A242EF">
        <w:rPr>
          <w:szCs w:val="28"/>
          <w:lang w:val="uk-UA"/>
        </w:rPr>
        <w:softHyphen/>
        <w:t>зані критерії, а також повнот</w:t>
      </w:r>
      <w:r>
        <w:rPr>
          <w:szCs w:val="28"/>
          <w:lang w:val="uk-UA"/>
        </w:rPr>
        <w:t>а</w:t>
      </w:r>
      <w:r w:rsidRPr="00A242EF">
        <w:rPr>
          <w:szCs w:val="28"/>
          <w:lang w:val="uk-UA"/>
        </w:rPr>
        <w:t xml:space="preserve"> епітелізації всіх дефектів через 4-6 тижнів та три</w:t>
      </w:r>
      <w:r w:rsidRPr="00A242EF">
        <w:rPr>
          <w:szCs w:val="28"/>
          <w:lang w:val="uk-UA"/>
        </w:rPr>
        <w:softHyphen/>
        <w:t>валий анамнез (понад 5 років), засвідчив, що незалежними предикторами відда</w:t>
      </w:r>
      <w:r w:rsidRPr="00A242EF">
        <w:rPr>
          <w:szCs w:val="28"/>
          <w:lang w:val="uk-UA"/>
        </w:rPr>
        <w:softHyphen/>
        <w:t>леного рецидиву є: різниця інфільтрації тіла МНК і ступен</w:t>
      </w:r>
      <w:r>
        <w:rPr>
          <w:szCs w:val="28"/>
          <w:lang w:val="uk-UA"/>
        </w:rPr>
        <w:t>я</w:t>
      </w:r>
      <w:r w:rsidRPr="00A242EF">
        <w:rPr>
          <w:szCs w:val="28"/>
          <w:lang w:val="uk-UA"/>
        </w:rPr>
        <w:t xml:space="preserve"> атрофії ≤ 0 (домі</w:t>
      </w:r>
      <w:r w:rsidRPr="00A242EF">
        <w:rPr>
          <w:szCs w:val="28"/>
          <w:lang w:val="uk-UA"/>
        </w:rPr>
        <w:softHyphen/>
        <w:t xml:space="preserve">нування атрофії над хронічним запаленням); інфільтрація тіла МНК перевищує інфільтрацію ПЯЛ менш ніж на 2 бали; сповільнена динаміка інфільтрації ПЯЛ тіла шлунка та неповна епітелізація дефектів СО. Точність такої моделі на нашій вибірці становила 80,49% (чутливість </w:t>
      </w:r>
      <w:r>
        <w:rPr>
          <w:szCs w:val="28"/>
          <w:lang w:val="uk-UA"/>
        </w:rPr>
        <w:t xml:space="preserve">– </w:t>
      </w:r>
      <w:r w:rsidRPr="00A242EF">
        <w:rPr>
          <w:szCs w:val="28"/>
          <w:lang w:val="uk-UA"/>
        </w:rPr>
        <w:t xml:space="preserve">61,54%, специфічність </w:t>
      </w:r>
      <w:r>
        <w:rPr>
          <w:szCs w:val="28"/>
          <w:lang w:val="uk-UA"/>
        </w:rPr>
        <w:t xml:space="preserve">– </w:t>
      </w:r>
      <w:r w:rsidRPr="00A242EF">
        <w:rPr>
          <w:szCs w:val="28"/>
          <w:lang w:val="uk-UA"/>
        </w:rPr>
        <w:t>89,29%).</w:t>
      </w:r>
    </w:p>
    <w:p w:rsidR="00FB3971" w:rsidRPr="00A242EF" w:rsidRDefault="00FB3971" w:rsidP="00FB3971">
      <w:pPr>
        <w:pStyle w:val="affffffff6"/>
        <w:tabs>
          <w:tab w:val="left" w:pos="0"/>
        </w:tabs>
        <w:spacing w:after="0"/>
        <w:ind w:left="0" w:firstLine="720"/>
        <w:jc w:val="both"/>
        <w:rPr>
          <w:szCs w:val="28"/>
          <w:lang w:val="uk-UA"/>
        </w:rPr>
      </w:pPr>
      <w:r w:rsidRPr="00A242EF">
        <w:rPr>
          <w:szCs w:val="28"/>
          <w:lang w:val="uk-UA"/>
        </w:rPr>
        <w:t xml:space="preserve">На практиці зручною є схема сумарної оцінки факторів ризику. Позитивне передбачувальне значення такої моделі з пороговим значенням у 2 бали становить </w:t>
      </w:r>
      <w:r w:rsidRPr="00A242EF">
        <w:rPr>
          <w:szCs w:val="28"/>
          <w:lang w:val="uk-UA"/>
        </w:rPr>
        <w:lastRenderedPageBreak/>
        <w:t xml:space="preserve">55,0%. Чутливість </w:t>
      </w:r>
      <w:r>
        <w:rPr>
          <w:szCs w:val="28"/>
          <w:lang w:val="uk-UA"/>
        </w:rPr>
        <w:t xml:space="preserve">– </w:t>
      </w:r>
      <w:r w:rsidRPr="00A242EF">
        <w:rPr>
          <w:szCs w:val="28"/>
          <w:lang w:val="uk-UA"/>
        </w:rPr>
        <w:t xml:space="preserve">84,6%, загальна точність </w:t>
      </w:r>
      <w:r>
        <w:rPr>
          <w:szCs w:val="28"/>
          <w:lang w:val="uk-UA"/>
        </w:rPr>
        <w:t xml:space="preserve">– </w:t>
      </w:r>
      <w:r w:rsidRPr="00A242EF">
        <w:rPr>
          <w:szCs w:val="28"/>
          <w:lang w:val="uk-UA"/>
        </w:rPr>
        <w:t>73,2%. Таку модель ми можемо запро</w:t>
      </w:r>
      <w:r w:rsidRPr="00A242EF">
        <w:rPr>
          <w:szCs w:val="28"/>
          <w:lang w:val="uk-UA"/>
        </w:rPr>
        <w:softHyphen/>
        <w:t>понувати для практичного впровадження.</w:t>
      </w:r>
    </w:p>
    <w:p w:rsidR="00FB3971" w:rsidRPr="00A242EF" w:rsidRDefault="00FB3971" w:rsidP="00FB3971">
      <w:pPr>
        <w:pStyle w:val="affffffff6"/>
        <w:tabs>
          <w:tab w:val="left" w:pos="0"/>
        </w:tabs>
        <w:spacing w:after="0"/>
        <w:ind w:left="0" w:firstLine="720"/>
        <w:jc w:val="both"/>
        <w:rPr>
          <w:szCs w:val="28"/>
          <w:lang w:val="uk-UA"/>
        </w:rPr>
      </w:pPr>
      <w:r w:rsidRPr="00A242EF">
        <w:rPr>
          <w:szCs w:val="28"/>
          <w:lang w:val="uk-UA"/>
        </w:rPr>
        <w:t>Поява ВЕУ, переважно у формі хронічних ерозій, передує розвитку клініки — у більшості таких пацієнтів через рік після лікування не було жодних клінічних проявів. Сама лише ерадикація не гарантує бажаного ендоскопічно-мор</w:t>
      </w:r>
      <w:r w:rsidRPr="00A242EF">
        <w:rPr>
          <w:szCs w:val="28"/>
          <w:lang w:val="uk-UA"/>
        </w:rPr>
        <w:softHyphen/>
        <w:t>фоло</w:t>
      </w:r>
      <w:r w:rsidRPr="00A242EF">
        <w:rPr>
          <w:szCs w:val="28"/>
          <w:lang w:val="uk-UA"/>
        </w:rPr>
        <w:softHyphen/>
        <w:t xml:space="preserve">гічного віддаленого ефекту, оскільки </w:t>
      </w:r>
      <w:r>
        <w:rPr>
          <w:szCs w:val="28"/>
          <w:lang w:val="uk-UA"/>
        </w:rPr>
        <w:t>здебільшого</w:t>
      </w:r>
      <w:r w:rsidRPr="00A242EF">
        <w:rPr>
          <w:szCs w:val="28"/>
          <w:lang w:val="uk-UA"/>
        </w:rPr>
        <w:t xml:space="preserve"> йде</w:t>
      </w:r>
      <w:r>
        <w:rPr>
          <w:szCs w:val="28"/>
          <w:lang w:val="uk-UA"/>
        </w:rPr>
        <w:t>ться</w:t>
      </w:r>
      <w:r w:rsidRPr="00A242EF">
        <w:rPr>
          <w:szCs w:val="28"/>
          <w:lang w:val="uk-UA"/>
        </w:rPr>
        <w:t xml:space="preserve"> не тільки про солітарну ви</w:t>
      </w:r>
      <w:r w:rsidRPr="00A242EF">
        <w:rPr>
          <w:szCs w:val="28"/>
          <w:lang w:val="uk-UA"/>
        </w:rPr>
        <w:softHyphen/>
        <w:t>раз</w:t>
      </w:r>
      <w:r w:rsidRPr="00A242EF">
        <w:rPr>
          <w:szCs w:val="28"/>
          <w:lang w:val="uk-UA"/>
        </w:rPr>
        <w:softHyphen/>
        <w:t>ку ДПК, а також про ерозивний гастродуоденіт на тлі хронічних морфо</w:t>
      </w:r>
      <w:r>
        <w:rPr>
          <w:szCs w:val="28"/>
          <w:lang w:val="uk-UA"/>
        </w:rPr>
        <w:softHyphen/>
      </w:r>
      <w:r w:rsidRPr="00A242EF">
        <w:rPr>
          <w:szCs w:val="28"/>
          <w:lang w:val="uk-UA"/>
        </w:rPr>
        <w:t>логічних змін СО. Тому успіх ерадикаційної терапії і відсутність симптоматики без верифікації за</w:t>
      </w:r>
      <w:r w:rsidRPr="00A242EF">
        <w:rPr>
          <w:szCs w:val="28"/>
          <w:lang w:val="uk-UA"/>
        </w:rPr>
        <w:softHyphen/>
        <w:t>го</w:t>
      </w:r>
      <w:r w:rsidRPr="00A242EF">
        <w:rPr>
          <w:szCs w:val="28"/>
          <w:lang w:val="uk-UA"/>
        </w:rPr>
        <w:softHyphen/>
        <w:t>єння виразки і оцінки стану СО не може бути підставою до відкидання ретельного моніторингу. Персисту</w:t>
      </w:r>
      <w:r w:rsidRPr="00A242EF">
        <w:rPr>
          <w:szCs w:val="28"/>
          <w:lang w:val="uk-UA"/>
        </w:rPr>
        <w:softHyphen/>
        <w:t>ван</w:t>
      </w:r>
      <w:r w:rsidRPr="00A242EF">
        <w:rPr>
          <w:szCs w:val="28"/>
          <w:lang w:val="uk-UA"/>
        </w:rPr>
        <w:softHyphen/>
        <w:t>ня/рецидивування ВЕУ як на тлі реінфекції, так і без неї після сучасних схем лікування часто безсимптомне, а відкладання ендоскопічного контролю до появи скарг су</w:t>
      </w:r>
      <w:r w:rsidRPr="00A242EF">
        <w:rPr>
          <w:szCs w:val="28"/>
          <w:lang w:val="uk-UA"/>
        </w:rPr>
        <w:softHyphen/>
        <w:t>про</w:t>
      </w:r>
      <w:r w:rsidRPr="00A242EF">
        <w:rPr>
          <w:szCs w:val="28"/>
          <w:lang w:val="uk-UA"/>
        </w:rPr>
        <w:softHyphen/>
        <w:t>воджується ризиком ускладнень (перфорація або кровотеча), як першого клі</w:t>
      </w:r>
      <w:r w:rsidRPr="00A242EF">
        <w:rPr>
          <w:szCs w:val="28"/>
          <w:lang w:val="uk-UA"/>
        </w:rPr>
        <w:softHyphen/>
        <w:t>нічного прояву рецидиву виразки. Тому необхідний ендо</w:t>
      </w:r>
      <w:r w:rsidRPr="00A242EF">
        <w:rPr>
          <w:szCs w:val="28"/>
          <w:lang w:val="uk-UA"/>
        </w:rPr>
        <w:softHyphen/>
        <w:t>скопічний контроль (бажано – з морфологічним дослідженням біоптатів) у хворих групи ризику у визначені тер</w:t>
      </w:r>
      <w:r w:rsidRPr="00A242EF">
        <w:rPr>
          <w:szCs w:val="28"/>
          <w:lang w:val="uk-UA"/>
        </w:rPr>
        <w:softHyphen/>
        <w:t>міни з пролонгацією за необхідності противиразкового лікування.</w:t>
      </w:r>
    </w:p>
    <w:p w:rsidR="00FB3971" w:rsidRPr="00A242EF" w:rsidRDefault="00FB3971" w:rsidP="00FB3971">
      <w:pPr>
        <w:pStyle w:val="affffffff6"/>
        <w:tabs>
          <w:tab w:val="left" w:pos="0"/>
        </w:tabs>
        <w:spacing w:after="0"/>
        <w:ind w:left="0"/>
        <w:jc w:val="center"/>
        <w:rPr>
          <w:b/>
          <w:sz w:val="16"/>
          <w:szCs w:val="16"/>
          <w:lang w:val="uk-UA"/>
        </w:rPr>
      </w:pPr>
    </w:p>
    <w:p w:rsidR="00FB3971" w:rsidRPr="00A242EF" w:rsidRDefault="00FB3971" w:rsidP="00FB3971">
      <w:pPr>
        <w:pStyle w:val="affffffff6"/>
        <w:tabs>
          <w:tab w:val="left" w:pos="0"/>
        </w:tabs>
        <w:spacing w:after="0"/>
        <w:ind w:left="0"/>
        <w:jc w:val="center"/>
        <w:rPr>
          <w:b/>
          <w:szCs w:val="28"/>
          <w:lang w:val="uk-UA"/>
        </w:rPr>
      </w:pPr>
      <w:r w:rsidRPr="00A242EF">
        <w:rPr>
          <w:b/>
          <w:szCs w:val="28"/>
          <w:lang w:val="uk-UA"/>
        </w:rPr>
        <w:t>ВИСНОВКИ</w:t>
      </w:r>
    </w:p>
    <w:p w:rsidR="00FB3971" w:rsidRPr="00A242EF" w:rsidRDefault="00FB3971" w:rsidP="00FB3971">
      <w:pPr>
        <w:ind w:firstLine="720"/>
        <w:jc w:val="both"/>
        <w:rPr>
          <w:spacing w:val="-2"/>
          <w:sz w:val="28"/>
          <w:szCs w:val="28"/>
          <w:lang w:val="uk-UA"/>
        </w:rPr>
      </w:pPr>
      <w:r w:rsidRPr="00A242EF">
        <w:rPr>
          <w:sz w:val="28"/>
          <w:szCs w:val="28"/>
          <w:lang w:val="uk-UA"/>
        </w:rPr>
        <w:t>У дисертації проведен</w:t>
      </w:r>
      <w:r>
        <w:rPr>
          <w:sz w:val="28"/>
          <w:szCs w:val="28"/>
          <w:lang w:val="uk-UA"/>
        </w:rPr>
        <w:t>е</w:t>
      </w:r>
      <w:r w:rsidRPr="00A242EF">
        <w:rPr>
          <w:sz w:val="28"/>
          <w:szCs w:val="28"/>
          <w:lang w:val="uk-UA"/>
        </w:rPr>
        <w:t xml:space="preserve"> теоретичне узагальнення і нове вирішення нау</w:t>
      </w:r>
      <w:r w:rsidRPr="00A242EF">
        <w:rPr>
          <w:sz w:val="28"/>
          <w:szCs w:val="28"/>
          <w:lang w:val="uk-UA"/>
        </w:rPr>
        <w:softHyphen/>
        <w:t xml:space="preserve">кової задачі підвищення ефективності лікування виразкової хвороби дванадцятипалої кишки, з’ясування перебігу запально-деструктивних змін </w:t>
      </w:r>
      <w:r>
        <w:rPr>
          <w:sz w:val="28"/>
          <w:szCs w:val="28"/>
          <w:lang w:val="uk-UA"/>
        </w:rPr>
        <w:t>слизової оболонки</w:t>
      </w:r>
      <w:r w:rsidRPr="00A242EF">
        <w:rPr>
          <w:sz w:val="28"/>
          <w:szCs w:val="28"/>
          <w:lang w:val="uk-UA"/>
        </w:rPr>
        <w:t xml:space="preserve"> гастро</w:t>
      </w:r>
      <w:r w:rsidRPr="00A242EF">
        <w:rPr>
          <w:sz w:val="28"/>
          <w:szCs w:val="28"/>
          <w:lang w:val="uk-UA"/>
        </w:rPr>
        <w:softHyphen/>
        <w:t xml:space="preserve">дуоденальної зони після ерадикаційної терапії, прогнозування і формування </w:t>
      </w:r>
      <w:r w:rsidRPr="00A242EF">
        <w:rPr>
          <w:spacing w:val="-2"/>
          <w:sz w:val="28"/>
          <w:szCs w:val="28"/>
          <w:lang w:val="uk-UA"/>
        </w:rPr>
        <w:t>групи ризику резистентного і рецидивуючого перебігу виразкової хвороби після ус</w:t>
      </w:r>
      <w:r w:rsidRPr="00A242EF">
        <w:rPr>
          <w:spacing w:val="-2"/>
          <w:sz w:val="28"/>
          <w:szCs w:val="28"/>
          <w:lang w:val="uk-UA"/>
        </w:rPr>
        <w:softHyphen/>
        <w:t>пішної ерадикації Helicobacter pylori, обґрунтування необхідності планових ендо</w:t>
      </w:r>
      <w:r w:rsidRPr="00A242EF">
        <w:rPr>
          <w:spacing w:val="-2"/>
          <w:sz w:val="28"/>
          <w:szCs w:val="28"/>
          <w:lang w:val="uk-UA"/>
        </w:rPr>
        <w:softHyphen/>
        <w:t>скопічно-морфологічних обстежень у таких хворих на різних етапах після лікування.</w:t>
      </w:r>
    </w:p>
    <w:p w:rsidR="00FB3971" w:rsidRPr="00A242EF" w:rsidRDefault="00FB3971" w:rsidP="00FB3971">
      <w:pPr>
        <w:tabs>
          <w:tab w:val="left" w:pos="180"/>
        </w:tabs>
        <w:spacing w:before="60"/>
        <w:ind w:firstLine="720"/>
        <w:jc w:val="both"/>
        <w:rPr>
          <w:sz w:val="28"/>
          <w:szCs w:val="28"/>
          <w:lang w:val="uk-UA"/>
        </w:rPr>
      </w:pPr>
      <w:r w:rsidRPr="00A242EF">
        <w:rPr>
          <w:sz w:val="28"/>
          <w:szCs w:val="28"/>
          <w:lang w:val="uk-UA"/>
        </w:rPr>
        <w:t xml:space="preserve">1. Виявлено чіткий позитивний зв’язок ступеня колонізації </w:t>
      </w:r>
      <w:r>
        <w:rPr>
          <w:sz w:val="28"/>
          <w:szCs w:val="28"/>
          <w:lang w:val="uk-UA"/>
        </w:rPr>
        <w:t>слизової обо</w:t>
      </w:r>
      <w:r>
        <w:rPr>
          <w:sz w:val="28"/>
          <w:szCs w:val="28"/>
          <w:lang w:val="uk-UA"/>
        </w:rPr>
        <w:softHyphen/>
        <w:t>лонки</w:t>
      </w:r>
      <w:r w:rsidRPr="00A242EF">
        <w:rPr>
          <w:sz w:val="28"/>
          <w:szCs w:val="28"/>
          <w:lang w:val="uk-UA"/>
        </w:rPr>
        <w:t xml:space="preserve"> антрального відділу з активністю гастриту (тау Кендалла 0,4, p&lt;0,001). Із три</w:t>
      </w:r>
      <w:r>
        <w:rPr>
          <w:sz w:val="28"/>
          <w:szCs w:val="28"/>
          <w:lang w:val="uk-UA"/>
        </w:rPr>
        <w:softHyphen/>
      </w:r>
      <w:r w:rsidRPr="00A242EF">
        <w:rPr>
          <w:sz w:val="28"/>
          <w:szCs w:val="28"/>
          <w:lang w:val="uk-UA"/>
        </w:rPr>
        <w:t xml:space="preserve">валістю перебігу </w:t>
      </w:r>
      <w:r>
        <w:rPr>
          <w:sz w:val="28"/>
          <w:szCs w:val="28"/>
          <w:lang w:val="uk-UA"/>
        </w:rPr>
        <w:t>виразкової хвороби дванадцятипалої кишки</w:t>
      </w:r>
      <w:r w:rsidRPr="00A242EF">
        <w:rPr>
          <w:sz w:val="28"/>
          <w:szCs w:val="28"/>
          <w:lang w:val="uk-UA"/>
        </w:rPr>
        <w:t xml:space="preserve"> ступінь коло</w:t>
      </w:r>
      <w:r>
        <w:rPr>
          <w:sz w:val="28"/>
          <w:szCs w:val="28"/>
          <w:lang w:val="uk-UA"/>
        </w:rPr>
        <w:softHyphen/>
      </w:r>
      <w:r w:rsidRPr="00A242EF">
        <w:rPr>
          <w:sz w:val="28"/>
          <w:szCs w:val="28"/>
          <w:lang w:val="uk-UA"/>
        </w:rPr>
        <w:t>нізації антруму зменшувався відповідно до прогресування атрофії (тау Кендалла -0,3, p&lt;0,001) та збільшення частоти кишкової метаплазії. Водночас не знайден</w:t>
      </w:r>
      <w:r>
        <w:rPr>
          <w:sz w:val="28"/>
          <w:szCs w:val="28"/>
          <w:lang w:val="uk-UA"/>
        </w:rPr>
        <w:t>ий</w:t>
      </w:r>
      <w:r w:rsidRPr="00A242EF">
        <w:rPr>
          <w:sz w:val="28"/>
          <w:szCs w:val="28"/>
          <w:lang w:val="uk-UA"/>
        </w:rPr>
        <w:t xml:space="preserve"> зв’яз</w:t>
      </w:r>
      <w:r>
        <w:rPr>
          <w:sz w:val="28"/>
          <w:szCs w:val="28"/>
          <w:lang w:val="uk-UA"/>
        </w:rPr>
        <w:t>о</w:t>
      </w:r>
      <w:r w:rsidRPr="00A242EF">
        <w:rPr>
          <w:sz w:val="28"/>
          <w:szCs w:val="28"/>
          <w:lang w:val="uk-UA"/>
        </w:rPr>
        <w:t xml:space="preserve">к згаданих факторів із характером субстрату хвороби на даний момент (солітарна виразка чи ерозивні зміни цибулини </w:t>
      </w:r>
      <w:r>
        <w:rPr>
          <w:sz w:val="28"/>
          <w:szCs w:val="28"/>
          <w:lang w:val="uk-UA"/>
        </w:rPr>
        <w:t>дванадцятипалої кишки</w:t>
      </w:r>
      <w:r w:rsidRPr="00A242EF">
        <w:rPr>
          <w:sz w:val="28"/>
          <w:szCs w:val="28"/>
          <w:lang w:val="uk-UA"/>
        </w:rPr>
        <w:t>).</w:t>
      </w:r>
    </w:p>
    <w:p w:rsidR="00FB3971" w:rsidRPr="00A242EF" w:rsidRDefault="00FB3971" w:rsidP="00FB3971">
      <w:pPr>
        <w:tabs>
          <w:tab w:val="left" w:pos="180"/>
        </w:tabs>
        <w:spacing w:before="60"/>
        <w:ind w:firstLine="720"/>
        <w:jc w:val="both"/>
        <w:rPr>
          <w:sz w:val="28"/>
          <w:szCs w:val="28"/>
          <w:lang w:val="uk-UA"/>
        </w:rPr>
      </w:pPr>
      <w:r w:rsidRPr="00A242EF">
        <w:rPr>
          <w:sz w:val="28"/>
          <w:szCs w:val="28"/>
          <w:lang w:val="uk-UA"/>
        </w:rPr>
        <w:t>2. Частота успіху ерадикації в нашому дослідженні становила 9</w:t>
      </w:r>
      <w:r>
        <w:rPr>
          <w:sz w:val="28"/>
          <w:szCs w:val="28"/>
          <w:lang w:val="en-US"/>
        </w:rPr>
        <w:t>0</w:t>
      </w:r>
      <w:r w:rsidRPr="00A242EF">
        <w:rPr>
          <w:sz w:val="28"/>
          <w:szCs w:val="28"/>
          <w:lang w:val="uk-UA"/>
        </w:rPr>
        <w:t xml:space="preserve">,7%, вона не мала суттєвих відмінностей залежно від віку, статі пацієнтів, характеру </w:t>
      </w:r>
      <w:r>
        <w:rPr>
          <w:sz w:val="28"/>
          <w:szCs w:val="28"/>
          <w:lang w:val="uk-UA"/>
        </w:rPr>
        <w:t>ви</w:t>
      </w:r>
      <w:r>
        <w:rPr>
          <w:sz w:val="28"/>
          <w:szCs w:val="28"/>
          <w:lang w:val="uk-UA"/>
        </w:rPr>
        <w:softHyphen/>
        <w:t>разково-ерозивних уражень</w:t>
      </w:r>
      <w:r w:rsidRPr="00A242EF">
        <w:rPr>
          <w:sz w:val="28"/>
          <w:szCs w:val="28"/>
          <w:lang w:val="uk-UA"/>
        </w:rPr>
        <w:t xml:space="preserve"> та вихідних характеристик гастриту.</w:t>
      </w:r>
    </w:p>
    <w:p w:rsidR="00FB3971" w:rsidRPr="00A242EF" w:rsidRDefault="00FB3971" w:rsidP="00FB3971">
      <w:pPr>
        <w:tabs>
          <w:tab w:val="left" w:pos="180"/>
        </w:tabs>
        <w:spacing w:before="60"/>
        <w:ind w:firstLine="720"/>
        <w:jc w:val="both"/>
        <w:rPr>
          <w:spacing w:val="-2"/>
          <w:sz w:val="28"/>
          <w:szCs w:val="28"/>
          <w:lang w:val="uk-UA"/>
        </w:rPr>
      </w:pPr>
      <w:r w:rsidRPr="00A242EF">
        <w:rPr>
          <w:sz w:val="28"/>
          <w:szCs w:val="28"/>
          <w:lang w:val="uk-UA"/>
        </w:rPr>
        <w:t>3. Через 4 тижні після завершення ерадикаційної терапії спостерігали симп</w:t>
      </w:r>
      <w:r>
        <w:rPr>
          <w:sz w:val="28"/>
          <w:szCs w:val="28"/>
          <w:lang w:val="uk-UA"/>
        </w:rPr>
        <w:softHyphen/>
      </w:r>
      <w:r w:rsidRPr="00A242EF">
        <w:rPr>
          <w:sz w:val="28"/>
          <w:szCs w:val="28"/>
          <w:lang w:val="uk-UA"/>
        </w:rPr>
        <w:t>томну ремісію (відсутність типового больового синдрому) у всіх хворих. Відсут</w:t>
      </w:r>
      <w:r>
        <w:rPr>
          <w:sz w:val="28"/>
          <w:szCs w:val="28"/>
          <w:lang w:val="uk-UA"/>
        </w:rPr>
        <w:softHyphen/>
      </w:r>
      <w:r w:rsidRPr="00A242EF">
        <w:rPr>
          <w:sz w:val="28"/>
          <w:szCs w:val="28"/>
          <w:lang w:val="uk-UA"/>
        </w:rPr>
        <w:t xml:space="preserve">ність як виразкового кратера, так і ерозивних уражень за успіху ерадикації (повна клініко-ендоскопічна ремісія) на цей момент була суттєво вищою: </w:t>
      </w:r>
      <w:r w:rsidRPr="00A242EF">
        <w:rPr>
          <w:spacing w:val="-2"/>
          <w:sz w:val="28"/>
          <w:szCs w:val="28"/>
          <w:lang w:val="uk-UA"/>
        </w:rPr>
        <w:t>71,5%, проти 33,3% серед пацієнтів з неефективною ерадикацією (p&lt;0,05). Атипові скарги від</w:t>
      </w:r>
      <w:r>
        <w:rPr>
          <w:spacing w:val="-2"/>
          <w:sz w:val="28"/>
          <w:szCs w:val="28"/>
          <w:lang w:val="uk-UA"/>
        </w:rPr>
        <w:softHyphen/>
      </w:r>
      <w:r w:rsidRPr="00A242EF">
        <w:rPr>
          <w:spacing w:val="-2"/>
          <w:sz w:val="28"/>
          <w:szCs w:val="28"/>
          <w:lang w:val="uk-UA"/>
        </w:rPr>
        <w:t>значались у 13,9% хворих без значущого зв’яз</w:t>
      </w:r>
      <w:r w:rsidRPr="00A242EF">
        <w:rPr>
          <w:spacing w:val="-2"/>
          <w:sz w:val="28"/>
          <w:szCs w:val="28"/>
          <w:lang w:val="uk-UA"/>
        </w:rPr>
        <w:softHyphen/>
        <w:t>ку з успіхом ерадикації та ендо</w:t>
      </w:r>
      <w:r>
        <w:rPr>
          <w:spacing w:val="-2"/>
          <w:sz w:val="28"/>
          <w:szCs w:val="28"/>
          <w:lang w:val="uk-UA"/>
        </w:rPr>
        <w:softHyphen/>
      </w:r>
      <w:r w:rsidRPr="00A242EF">
        <w:rPr>
          <w:spacing w:val="-2"/>
          <w:sz w:val="28"/>
          <w:szCs w:val="28"/>
          <w:lang w:val="uk-UA"/>
        </w:rPr>
        <w:t>скопічною ремісією. Відзначен</w:t>
      </w:r>
      <w:r>
        <w:rPr>
          <w:spacing w:val="-2"/>
          <w:sz w:val="28"/>
          <w:szCs w:val="28"/>
          <w:lang w:val="uk-UA"/>
        </w:rPr>
        <w:t>е</w:t>
      </w:r>
      <w:r w:rsidRPr="00A242EF">
        <w:rPr>
          <w:spacing w:val="-2"/>
          <w:sz w:val="28"/>
          <w:szCs w:val="28"/>
          <w:lang w:val="uk-UA"/>
        </w:rPr>
        <w:t xml:space="preserve"> стихання активного запалення </w:t>
      </w:r>
      <w:r>
        <w:rPr>
          <w:spacing w:val="-2"/>
          <w:sz w:val="28"/>
          <w:szCs w:val="28"/>
          <w:lang w:val="uk-UA"/>
        </w:rPr>
        <w:t>слизової оболонки</w:t>
      </w:r>
      <w:r w:rsidRPr="00A242EF">
        <w:rPr>
          <w:spacing w:val="-2"/>
          <w:sz w:val="28"/>
          <w:szCs w:val="28"/>
          <w:lang w:val="uk-UA"/>
        </w:rPr>
        <w:t xml:space="preserve"> тіла шлун</w:t>
      </w:r>
      <w:r>
        <w:rPr>
          <w:spacing w:val="-2"/>
          <w:sz w:val="28"/>
          <w:szCs w:val="28"/>
          <w:lang w:val="uk-UA"/>
        </w:rPr>
        <w:softHyphen/>
      </w:r>
      <w:r w:rsidRPr="00A242EF">
        <w:rPr>
          <w:spacing w:val="-2"/>
          <w:sz w:val="28"/>
          <w:szCs w:val="28"/>
          <w:lang w:val="uk-UA"/>
        </w:rPr>
        <w:t>ка – на цей момент хворих із активністю 0 ст. було 83,7% у групі з успішною ерадикацією проти 40% – при неефективності останньої (p&lt;0,05). Ста</w:t>
      </w:r>
      <w:r w:rsidRPr="00A242EF">
        <w:rPr>
          <w:spacing w:val="-2"/>
          <w:sz w:val="28"/>
          <w:szCs w:val="28"/>
          <w:lang w:val="uk-UA"/>
        </w:rPr>
        <w:softHyphen/>
        <w:t>тистично значущ</w:t>
      </w:r>
      <w:r>
        <w:rPr>
          <w:spacing w:val="-2"/>
          <w:sz w:val="28"/>
          <w:szCs w:val="28"/>
          <w:lang w:val="uk-UA"/>
        </w:rPr>
        <w:t>а</w:t>
      </w:r>
      <w:r w:rsidRPr="00A242EF">
        <w:rPr>
          <w:spacing w:val="-2"/>
          <w:sz w:val="28"/>
          <w:szCs w:val="28"/>
          <w:lang w:val="uk-UA"/>
        </w:rPr>
        <w:t xml:space="preserve"> динамік</w:t>
      </w:r>
      <w:r>
        <w:rPr>
          <w:spacing w:val="-2"/>
          <w:sz w:val="28"/>
          <w:szCs w:val="28"/>
          <w:lang w:val="uk-UA"/>
        </w:rPr>
        <w:t>а</w:t>
      </w:r>
      <w:r w:rsidRPr="00A242EF">
        <w:rPr>
          <w:spacing w:val="-2"/>
          <w:sz w:val="28"/>
          <w:szCs w:val="28"/>
          <w:lang w:val="uk-UA"/>
        </w:rPr>
        <w:t xml:space="preserve"> хронічного запалення на цей час не виявлен</w:t>
      </w:r>
      <w:r>
        <w:rPr>
          <w:spacing w:val="-2"/>
          <w:sz w:val="28"/>
          <w:szCs w:val="28"/>
          <w:lang w:val="uk-UA"/>
        </w:rPr>
        <w:t>а</w:t>
      </w:r>
      <w:r w:rsidRPr="00A242EF">
        <w:rPr>
          <w:spacing w:val="-2"/>
          <w:sz w:val="28"/>
          <w:szCs w:val="28"/>
          <w:lang w:val="uk-UA"/>
        </w:rPr>
        <w:t xml:space="preserve">. </w:t>
      </w:r>
    </w:p>
    <w:p w:rsidR="00FB3971" w:rsidRPr="00A242EF" w:rsidRDefault="00FB3971" w:rsidP="00FB3971">
      <w:pPr>
        <w:tabs>
          <w:tab w:val="left" w:pos="180"/>
        </w:tabs>
        <w:spacing w:before="60"/>
        <w:ind w:firstLine="720"/>
        <w:jc w:val="both"/>
        <w:rPr>
          <w:sz w:val="28"/>
          <w:szCs w:val="28"/>
          <w:lang w:val="uk-UA"/>
        </w:rPr>
      </w:pPr>
      <w:r w:rsidRPr="00A242EF">
        <w:rPr>
          <w:sz w:val="28"/>
          <w:szCs w:val="28"/>
          <w:lang w:val="uk-UA"/>
        </w:rPr>
        <w:lastRenderedPageBreak/>
        <w:t xml:space="preserve">4. Вищий ступінь колонізації </w:t>
      </w:r>
      <w:r>
        <w:rPr>
          <w:iCs/>
          <w:sz w:val="28"/>
          <w:szCs w:val="28"/>
          <w:lang w:val="uk-UA"/>
        </w:rPr>
        <w:t>Helicobacter pylori</w:t>
      </w:r>
      <w:r w:rsidRPr="00A242EF">
        <w:rPr>
          <w:sz w:val="28"/>
          <w:szCs w:val="28"/>
          <w:lang w:val="uk-UA"/>
        </w:rPr>
        <w:t xml:space="preserve"> антруму перед лікуванням передбачав не лише швидшу епітелізацію виразкового кратера, а й повне зник</w:t>
      </w:r>
      <w:r>
        <w:rPr>
          <w:sz w:val="28"/>
          <w:szCs w:val="28"/>
          <w:lang w:val="uk-UA"/>
        </w:rPr>
        <w:softHyphen/>
      </w:r>
      <w:r w:rsidRPr="00A242EF">
        <w:rPr>
          <w:sz w:val="28"/>
          <w:szCs w:val="28"/>
          <w:lang w:val="uk-UA"/>
        </w:rPr>
        <w:t>нен</w:t>
      </w:r>
      <w:r>
        <w:rPr>
          <w:sz w:val="28"/>
          <w:szCs w:val="28"/>
          <w:lang w:val="uk-UA"/>
        </w:rPr>
        <w:softHyphen/>
      </w:r>
      <w:r w:rsidRPr="00A242EF">
        <w:rPr>
          <w:sz w:val="28"/>
          <w:szCs w:val="28"/>
          <w:lang w:val="uk-UA"/>
        </w:rPr>
        <w:t xml:space="preserve">ня ерозій шлунка і </w:t>
      </w:r>
      <w:r>
        <w:rPr>
          <w:sz w:val="28"/>
          <w:szCs w:val="28"/>
          <w:lang w:val="uk-UA"/>
        </w:rPr>
        <w:t>дванадцятипалої кишки</w:t>
      </w:r>
      <w:r w:rsidRPr="00A242EF">
        <w:rPr>
          <w:sz w:val="28"/>
          <w:szCs w:val="28"/>
          <w:lang w:val="uk-UA"/>
        </w:rPr>
        <w:t>, із ним також пов’язана тенденція до швидшої епітелізації при вищій активності запалення антрального відділу. Не відзна</w:t>
      </w:r>
      <w:r>
        <w:rPr>
          <w:sz w:val="28"/>
          <w:szCs w:val="28"/>
          <w:lang w:val="uk-UA"/>
        </w:rPr>
        <w:softHyphen/>
      </w:r>
      <w:r w:rsidRPr="00A242EF">
        <w:rPr>
          <w:sz w:val="28"/>
          <w:szCs w:val="28"/>
          <w:lang w:val="uk-UA"/>
        </w:rPr>
        <w:t>чен</w:t>
      </w:r>
      <w:r>
        <w:rPr>
          <w:sz w:val="28"/>
          <w:szCs w:val="28"/>
          <w:lang w:val="uk-UA"/>
        </w:rPr>
        <w:t>а</w:t>
      </w:r>
      <w:r w:rsidRPr="00A242EF">
        <w:rPr>
          <w:sz w:val="28"/>
          <w:szCs w:val="28"/>
          <w:lang w:val="uk-UA"/>
        </w:rPr>
        <w:t xml:space="preserve"> значущ</w:t>
      </w:r>
      <w:r>
        <w:rPr>
          <w:sz w:val="28"/>
          <w:szCs w:val="28"/>
          <w:lang w:val="uk-UA"/>
        </w:rPr>
        <w:t>а</w:t>
      </w:r>
      <w:r w:rsidRPr="00A242EF">
        <w:rPr>
          <w:sz w:val="28"/>
          <w:szCs w:val="28"/>
          <w:lang w:val="uk-UA"/>
        </w:rPr>
        <w:t xml:space="preserve"> відмін</w:t>
      </w:r>
      <w:r>
        <w:rPr>
          <w:sz w:val="28"/>
          <w:szCs w:val="28"/>
          <w:lang w:val="uk-UA"/>
        </w:rPr>
        <w:softHyphen/>
      </w:r>
      <w:r w:rsidRPr="00A242EF">
        <w:rPr>
          <w:sz w:val="28"/>
          <w:szCs w:val="28"/>
          <w:lang w:val="uk-UA"/>
        </w:rPr>
        <w:t>н</w:t>
      </w:r>
      <w:r>
        <w:rPr>
          <w:sz w:val="28"/>
          <w:szCs w:val="28"/>
          <w:lang w:val="uk-UA"/>
        </w:rPr>
        <w:t>і</w:t>
      </w:r>
      <w:r w:rsidRPr="00A242EF">
        <w:rPr>
          <w:sz w:val="28"/>
          <w:szCs w:val="28"/>
          <w:lang w:val="uk-UA"/>
        </w:rPr>
        <w:t>ст</w:t>
      </w:r>
      <w:r>
        <w:rPr>
          <w:sz w:val="28"/>
          <w:szCs w:val="28"/>
          <w:lang w:val="uk-UA"/>
        </w:rPr>
        <w:t>ь</w:t>
      </w:r>
      <w:r w:rsidRPr="00A242EF">
        <w:rPr>
          <w:sz w:val="28"/>
          <w:szCs w:val="28"/>
          <w:lang w:val="uk-UA"/>
        </w:rPr>
        <w:t xml:space="preserve"> частоти повної ендоскопічної ремісії в підгрупах активної виразки </w:t>
      </w:r>
      <w:r>
        <w:rPr>
          <w:sz w:val="28"/>
          <w:szCs w:val="28"/>
          <w:lang w:val="uk-UA"/>
        </w:rPr>
        <w:t>та</w:t>
      </w:r>
      <w:r w:rsidRPr="00A242EF">
        <w:rPr>
          <w:sz w:val="28"/>
          <w:szCs w:val="28"/>
          <w:lang w:val="uk-UA"/>
        </w:rPr>
        <w:t xml:space="preserve"> ерози</w:t>
      </w:r>
      <w:r>
        <w:rPr>
          <w:sz w:val="28"/>
          <w:szCs w:val="28"/>
          <w:lang w:val="uk-UA"/>
        </w:rPr>
        <w:t>в</w:t>
      </w:r>
      <w:r w:rsidRPr="00A242EF">
        <w:rPr>
          <w:sz w:val="28"/>
          <w:szCs w:val="28"/>
          <w:lang w:val="uk-UA"/>
        </w:rPr>
        <w:t>них уражень.</w:t>
      </w:r>
    </w:p>
    <w:p w:rsidR="00FB3971" w:rsidRPr="00A242EF" w:rsidRDefault="00FB3971" w:rsidP="00FB3971">
      <w:pPr>
        <w:tabs>
          <w:tab w:val="left" w:pos="180"/>
        </w:tabs>
        <w:spacing w:before="60"/>
        <w:ind w:firstLine="720"/>
        <w:jc w:val="both"/>
        <w:rPr>
          <w:sz w:val="28"/>
          <w:szCs w:val="28"/>
          <w:lang w:val="uk-UA"/>
        </w:rPr>
      </w:pPr>
      <w:r w:rsidRPr="00A242EF">
        <w:rPr>
          <w:sz w:val="28"/>
          <w:szCs w:val="28"/>
          <w:lang w:val="uk-UA"/>
        </w:rPr>
        <w:t xml:space="preserve">5. Реколонізація </w:t>
      </w:r>
      <w:r>
        <w:rPr>
          <w:iCs/>
          <w:sz w:val="28"/>
          <w:szCs w:val="28"/>
          <w:lang w:val="uk-UA"/>
        </w:rPr>
        <w:t>Helicobacter pylori</w:t>
      </w:r>
      <w:r w:rsidRPr="00A242EF">
        <w:rPr>
          <w:sz w:val="28"/>
          <w:szCs w:val="28"/>
          <w:lang w:val="uk-UA"/>
        </w:rPr>
        <w:t xml:space="preserve"> прямо пов’язана</w:t>
      </w:r>
      <w:r>
        <w:rPr>
          <w:sz w:val="28"/>
          <w:szCs w:val="28"/>
          <w:lang w:val="uk-UA"/>
        </w:rPr>
        <w:t xml:space="preserve"> </w:t>
      </w:r>
      <w:r w:rsidRPr="00A242EF">
        <w:rPr>
          <w:sz w:val="28"/>
          <w:szCs w:val="28"/>
          <w:lang w:val="uk-UA"/>
        </w:rPr>
        <w:t xml:space="preserve">з початковим ступенем обсіменіння тіла шлунка. </w:t>
      </w:r>
      <w:r>
        <w:rPr>
          <w:sz w:val="28"/>
          <w:szCs w:val="28"/>
          <w:lang w:val="uk-UA"/>
        </w:rPr>
        <w:t>Р</w:t>
      </w:r>
      <w:r w:rsidRPr="00A242EF">
        <w:rPr>
          <w:sz w:val="28"/>
          <w:szCs w:val="28"/>
          <w:lang w:val="uk-UA"/>
        </w:rPr>
        <w:t xml:space="preserve">изик реколонізації знижувався </w:t>
      </w:r>
      <w:r>
        <w:rPr>
          <w:sz w:val="28"/>
          <w:szCs w:val="28"/>
          <w:lang w:val="uk-UA"/>
        </w:rPr>
        <w:t>п</w:t>
      </w:r>
      <w:r w:rsidRPr="00A242EF">
        <w:rPr>
          <w:sz w:val="28"/>
          <w:szCs w:val="28"/>
          <w:lang w:val="uk-UA"/>
        </w:rPr>
        <w:t xml:space="preserve">ри вищій активності запалення антруму через місяць після ерадикації: вона була у 100% </w:t>
      </w:r>
      <w:r>
        <w:rPr>
          <w:sz w:val="28"/>
          <w:szCs w:val="28"/>
          <w:lang w:val="uk-UA"/>
        </w:rPr>
        <w:t xml:space="preserve">випадків </w:t>
      </w:r>
      <w:r w:rsidRPr="00A242EF">
        <w:rPr>
          <w:sz w:val="28"/>
          <w:szCs w:val="28"/>
          <w:lang w:val="uk-UA"/>
        </w:rPr>
        <w:t xml:space="preserve">за відсутності інфільтрації </w:t>
      </w:r>
      <w:r>
        <w:rPr>
          <w:sz w:val="28"/>
          <w:szCs w:val="28"/>
          <w:lang w:val="uk-UA"/>
        </w:rPr>
        <w:t>поліморфно-ядерними лейкоцитами</w:t>
      </w:r>
      <w:r w:rsidRPr="00A242EF">
        <w:rPr>
          <w:sz w:val="28"/>
          <w:szCs w:val="28"/>
          <w:lang w:val="uk-UA"/>
        </w:rPr>
        <w:t xml:space="preserve">, у 64,3% </w:t>
      </w:r>
      <w:r>
        <w:rPr>
          <w:sz w:val="28"/>
          <w:szCs w:val="28"/>
          <w:lang w:val="uk-UA"/>
        </w:rPr>
        <w:t xml:space="preserve">– </w:t>
      </w:r>
      <w:r w:rsidRPr="00A242EF">
        <w:rPr>
          <w:sz w:val="28"/>
          <w:szCs w:val="28"/>
          <w:lang w:val="uk-UA"/>
        </w:rPr>
        <w:t xml:space="preserve">при його першому ступені і лише в 27,3% </w:t>
      </w:r>
      <w:r>
        <w:rPr>
          <w:sz w:val="28"/>
          <w:szCs w:val="28"/>
          <w:lang w:val="uk-UA"/>
        </w:rPr>
        <w:t xml:space="preserve">– </w:t>
      </w:r>
      <w:r w:rsidRPr="00A242EF">
        <w:rPr>
          <w:sz w:val="28"/>
          <w:szCs w:val="28"/>
          <w:lang w:val="uk-UA"/>
        </w:rPr>
        <w:t xml:space="preserve">при </w:t>
      </w:r>
      <w:r>
        <w:rPr>
          <w:sz w:val="28"/>
          <w:szCs w:val="28"/>
          <w:lang w:val="uk-UA"/>
        </w:rPr>
        <w:t>другому</w:t>
      </w:r>
      <w:r w:rsidRPr="00A242EF">
        <w:rPr>
          <w:sz w:val="28"/>
          <w:szCs w:val="28"/>
          <w:lang w:val="uk-UA"/>
        </w:rPr>
        <w:t xml:space="preserve"> ступені. Залежн</w:t>
      </w:r>
      <w:r>
        <w:rPr>
          <w:sz w:val="28"/>
          <w:szCs w:val="28"/>
          <w:lang w:val="uk-UA"/>
        </w:rPr>
        <w:t>і</w:t>
      </w:r>
      <w:r w:rsidRPr="00A242EF">
        <w:rPr>
          <w:sz w:val="28"/>
          <w:szCs w:val="28"/>
          <w:lang w:val="uk-UA"/>
        </w:rPr>
        <w:t>ст</w:t>
      </w:r>
      <w:r>
        <w:rPr>
          <w:sz w:val="28"/>
          <w:szCs w:val="28"/>
          <w:lang w:val="uk-UA"/>
        </w:rPr>
        <w:t>ь</w:t>
      </w:r>
      <w:r w:rsidRPr="00A242EF">
        <w:rPr>
          <w:sz w:val="28"/>
          <w:szCs w:val="28"/>
          <w:lang w:val="uk-UA"/>
        </w:rPr>
        <w:t xml:space="preserve"> частоти реколонізації </w:t>
      </w:r>
      <w:r>
        <w:rPr>
          <w:iCs/>
          <w:sz w:val="28"/>
          <w:szCs w:val="28"/>
          <w:lang w:val="uk-UA"/>
        </w:rPr>
        <w:t>Helicobacter pylori</w:t>
      </w:r>
      <w:r w:rsidRPr="00A242EF">
        <w:rPr>
          <w:sz w:val="28"/>
          <w:szCs w:val="28"/>
          <w:lang w:val="uk-UA"/>
        </w:rPr>
        <w:t xml:space="preserve"> від віку, статі хворих, тривалості анамнезу </w:t>
      </w:r>
      <w:r>
        <w:rPr>
          <w:sz w:val="28"/>
          <w:szCs w:val="28"/>
          <w:lang w:val="uk-UA"/>
        </w:rPr>
        <w:t>та</w:t>
      </w:r>
      <w:r w:rsidRPr="00A242EF">
        <w:rPr>
          <w:sz w:val="28"/>
          <w:szCs w:val="28"/>
          <w:lang w:val="uk-UA"/>
        </w:rPr>
        <w:t xml:space="preserve"> ендоскопічних характеристик не виявлен</w:t>
      </w:r>
      <w:r>
        <w:rPr>
          <w:sz w:val="28"/>
          <w:szCs w:val="28"/>
          <w:lang w:val="uk-UA"/>
        </w:rPr>
        <w:t>а</w:t>
      </w:r>
      <w:r w:rsidRPr="00A242EF">
        <w:rPr>
          <w:sz w:val="28"/>
          <w:szCs w:val="28"/>
          <w:lang w:val="uk-UA"/>
        </w:rPr>
        <w:t>.</w:t>
      </w:r>
    </w:p>
    <w:p w:rsidR="00FB3971" w:rsidRPr="00A242EF" w:rsidRDefault="00FB3971" w:rsidP="00FB3971">
      <w:pPr>
        <w:tabs>
          <w:tab w:val="left" w:pos="180"/>
        </w:tabs>
        <w:spacing w:before="60"/>
        <w:ind w:firstLine="720"/>
        <w:jc w:val="both"/>
        <w:rPr>
          <w:sz w:val="28"/>
          <w:szCs w:val="28"/>
          <w:lang w:val="uk-UA"/>
        </w:rPr>
      </w:pPr>
      <w:r w:rsidRPr="00A242EF">
        <w:rPr>
          <w:sz w:val="28"/>
          <w:szCs w:val="28"/>
          <w:lang w:val="uk-UA"/>
        </w:rPr>
        <w:t xml:space="preserve">6. Через 1 рік після завершення лікування клінічна ремісія за </w:t>
      </w:r>
      <w:r>
        <w:rPr>
          <w:sz w:val="28"/>
          <w:szCs w:val="28"/>
          <w:lang w:val="uk-UA"/>
        </w:rPr>
        <w:t>гелікобактер</w:t>
      </w:r>
      <w:r w:rsidRPr="00A242EF">
        <w:rPr>
          <w:sz w:val="28"/>
          <w:szCs w:val="28"/>
          <w:lang w:val="uk-UA"/>
        </w:rPr>
        <w:t xml:space="preserve">-негативного статусу спостерігалась у 92,7% хворих, наявність </w:t>
      </w:r>
      <w:r>
        <w:rPr>
          <w:sz w:val="28"/>
          <w:szCs w:val="28"/>
          <w:lang w:val="uk-UA"/>
        </w:rPr>
        <w:t>виразково-еро</w:t>
      </w:r>
      <w:r>
        <w:rPr>
          <w:sz w:val="28"/>
          <w:szCs w:val="28"/>
          <w:lang w:val="uk-UA"/>
        </w:rPr>
        <w:softHyphen/>
        <w:t>зив</w:t>
      </w:r>
      <w:r>
        <w:rPr>
          <w:sz w:val="28"/>
          <w:szCs w:val="28"/>
          <w:lang w:val="uk-UA"/>
        </w:rPr>
        <w:softHyphen/>
        <w:t>них уражень</w:t>
      </w:r>
      <w:r w:rsidRPr="00A242EF">
        <w:rPr>
          <w:sz w:val="28"/>
          <w:szCs w:val="28"/>
          <w:lang w:val="uk-UA"/>
        </w:rPr>
        <w:t xml:space="preserve"> у 31,7%, при чому в 24,4% це були безсимптомні ерозії. При реколонізації частота „німих” </w:t>
      </w:r>
      <w:r>
        <w:rPr>
          <w:sz w:val="28"/>
          <w:szCs w:val="28"/>
          <w:lang w:val="uk-UA"/>
        </w:rPr>
        <w:t>виразково-ерозивних уражень</w:t>
      </w:r>
      <w:r w:rsidRPr="00A242EF">
        <w:rPr>
          <w:sz w:val="28"/>
          <w:szCs w:val="28"/>
          <w:lang w:val="uk-UA"/>
        </w:rPr>
        <w:t xml:space="preserve"> сягала 35,1%, а за</w:t>
      </w:r>
      <w:r>
        <w:rPr>
          <w:sz w:val="28"/>
          <w:szCs w:val="28"/>
          <w:lang w:val="uk-UA"/>
        </w:rPr>
        <w:softHyphen/>
      </w:r>
      <w:r w:rsidRPr="00A242EF">
        <w:rPr>
          <w:sz w:val="28"/>
          <w:szCs w:val="28"/>
          <w:lang w:val="uk-UA"/>
        </w:rPr>
        <w:t>гальна частота – 49,1%. У групі без реколонізації відзначен</w:t>
      </w:r>
      <w:r>
        <w:rPr>
          <w:sz w:val="28"/>
          <w:szCs w:val="28"/>
          <w:lang w:val="uk-UA"/>
        </w:rPr>
        <w:t>е</w:t>
      </w:r>
      <w:r w:rsidRPr="00A242EF">
        <w:rPr>
          <w:sz w:val="28"/>
          <w:szCs w:val="28"/>
          <w:lang w:val="uk-UA"/>
        </w:rPr>
        <w:t xml:space="preserve"> достовірне зниження ступен</w:t>
      </w:r>
      <w:r>
        <w:rPr>
          <w:sz w:val="28"/>
          <w:szCs w:val="28"/>
          <w:lang w:val="uk-UA"/>
        </w:rPr>
        <w:t>я</w:t>
      </w:r>
      <w:r w:rsidRPr="00A242EF">
        <w:rPr>
          <w:sz w:val="28"/>
          <w:szCs w:val="28"/>
          <w:lang w:val="uk-UA"/>
        </w:rPr>
        <w:t xml:space="preserve"> як активного, так і хронічного запалення антруму і тіла, та атрофії в антрумі. Натомість у разі реколонізації ступінь гострого і хро</w:t>
      </w:r>
      <w:r>
        <w:rPr>
          <w:sz w:val="28"/>
          <w:szCs w:val="28"/>
          <w:lang w:val="uk-UA"/>
        </w:rPr>
        <w:softHyphen/>
      </w:r>
      <w:r w:rsidRPr="00A242EF">
        <w:rPr>
          <w:sz w:val="28"/>
          <w:szCs w:val="28"/>
          <w:lang w:val="uk-UA"/>
        </w:rPr>
        <w:t>нічного запалення був нижчим за вихідний, однак достовірно вищим, ніж у пацієнтів, вільних від інфекції. У цій групі відзначен</w:t>
      </w:r>
      <w:r>
        <w:rPr>
          <w:sz w:val="28"/>
          <w:szCs w:val="28"/>
          <w:lang w:val="uk-UA"/>
        </w:rPr>
        <w:t>е</w:t>
      </w:r>
      <w:r w:rsidRPr="00A242EF">
        <w:rPr>
          <w:sz w:val="28"/>
          <w:szCs w:val="28"/>
          <w:lang w:val="uk-UA"/>
        </w:rPr>
        <w:t xml:space="preserve"> зростання ступеню атрофії в тілі шлунка.</w:t>
      </w:r>
    </w:p>
    <w:p w:rsidR="00FB3971" w:rsidRPr="00A242EF" w:rsidRDefault="00FB3971" w:rsidP="00FB3971">
      <w:pPr>
        <w:pStyle w:val="affffffff6"/>
        <w:tabs>
          <w:tab w:val="left" w:pos="0"/>
          <w:tab w:val="left" w:pos="180"/>
        </w:tabs>
        <w:spacing w:before="60"/>
        <w:ind w:left="0" w:firstLine="720"/>
        <w:jc w:val="both"/>
        <w:rPr>
          <w:szCs w:val="28"/>
          <w:lang w:val="uk-UA"/>
        </w:rPr>
      </w:pPr>
      <w:r w:rsidRPr="00A242EF">
        <w:rPr>
          <w:szCs w:val="28"/>
          <w:lang w:val="uk-UA"/>
        </w:rPr>
        <w:t xml:space="preserve">7. Факторами ризику наявності </w:t>
      </w:r>
      <w:r>
        <w:rPr>
          <w:szCs w:val="28"/>
          <w:lang w:val="uk-UA"/>
        </w:rPr>
        <w:t>виразково-ерозивних уражень</w:t>
      </w:r>
      <w:r w:rsidRPr="00A242EF">
        <w:rPr>
          <w:szCs w:val="28"/>
          <w:lang w:val="uk-UA"/>
        </w:rPr>
        <w:t xml:space="preserve"> у віддаленому періоді у хворих, вільних від </w:t>
      </w:r>
      <w:r>
        <w:rPr>
          <w:iCs/>
          <w:szCs w:val="28"/>
          <w:lang w:val="uk-UA"/>
        </w:rPr>
        <w:t>Helicobacter pylori</w:t>
      </w:r>
      <w:r w:rsidRPr="00A242EF">
        <w:rPr>
          <w:szCs w:val="28"/>
          <w:lang w:val="uk-UA"/>
        </w:rPr>
        <w:t xml:space="preserve">, є наявність залишкових дефектів </w:t>
      </w:r>
      <w:r>
        <w:rPr>
          <w:szCs w:val="28"/>
          <w:lang w:val="uk-UA"/>
        </w:rPr>
        <w:t>слизової оболонки</w:t>
      </w:r>
      <w:r w:rsidRPr="00A242EF">
        <w:rPr>
          <w:szCs w:val="28"/>
          <w:lang w:val="uk-UA"/>
        </w:rPr>
        <w:t xml:space="preserve"> через 4 тижні після ерадикації, вира</w:t>
      </w:r>
      <w:r w:rsidRPr="00A242EF">
        <w:rPr>
          <w:szCs w:val="28"/>
          <w:lang w:val="uk-UA"/>
        </w:rPr>
        <w:softHyphen/>
        <w:t>жена атрофія в тілі шлунка, сповільнена позитивна динаміка активного запалення в тілі шлунка і хронічного запалення в антрумі.</w:t>
      </w:r>
    </w:p>
    <w:p w:rsidR="00FB3971" w:rsidRPr="00A242EF" w:rsidRDefault="00FB3971" w:rsidP="00FB3971">
      <w:pPr>
        <w:tabs>
          <w:tab w:val="left" w:pos="180"/>
        </w:tabs>
        <w:ind w:firstLine="720"/>
        <w:jc w:val="center"/>
        <w:rPr>
          <w:b/>
          <w:sz w:val="16"/>
          <w:szCs w:val="16"/>
          <w:lang w:val="uk-UA"/>
        </w:rPr>
      </w:pPr>
    </w:p>
    <w:p w:rsidR="00FB3971" w:rsidRPr="00A242EF" w:rsidRDefault="00FB3971" w:rsidP="00FB3971">
      <w:pPr>
        <w:jc w:val="center"/>
        <w:rPr>
          <w:b/>
          <w:sz w:val="28"/>
          <w:szCs w:val="28"/>
          <w:lang w:val="uk-UA"/>
        </w:rPr>
      </w:pPr>
      <w:r w:rsidRPr="00A242EF">
        <w:rPr>
          <w:b/>
          <w:sz w:val="28"/>
          <w:szCs w:val="28"/>
          <w:lang w:val="uk-UA"/>
        </w:rPr>
        <w:t>ПРАКТИЧНІ РЕКОМЕНДАЦІЇ</w:t>
      </w:r>
    </w:p>
    <w:p w:rsidR="00FB3971" w:rsidRPr="00A242EF" w:rsidRDefault="00FB3971" w:rsidP="00FB3971">
      <w:pPr>
        <w:ind w:firstLine="540"/>
        <w:jc w:val="both"/>
        <w:rPr>
          <w:sz w:val="28"/>
          <w:szCs w:val="28"/>
          <w:lang w:val="uk-UA"/>
        </w:rPr>
      </w:pPr>
      <w:r w:rsidRPr="00A242EF">
        <w:rPr>
          <w:sz w:val="28"/>
          <w:szCs w:val="28"/>
          <w:lang w:val="uk-UA"/>
        </w:rPr>
        <w:t xml:space="preserve">1. Оскільки загальноклінічні характеристики не дають змоги прогнозувати ні успіх ерадикації </w:t>
      </w:r>
      <w:r>
        <w:rPr>
          <w:iCs/>
          <w:sz w:val="28"/>
          <w:szCs w:val="28"/>
          <w:lang w:val="uk-UA"/>
        </w:rPr>
        <w:t>Helicobacter pylori</w:t>
      </w:r>
      <w:r w:rsidRPr="00A242EF">
        <w:rPr>
          <w:sz w:val="28"/>
          <w:szCs w:val="28"/>
          <w:lang w:val="uk-UA"/>
        </w:rPr>
        <w:t xml:space="preserve">, ні повноту загоєння виразки, то </w:t>
      </w:r>
      <w:r>
        <w:rPr>
          <w:sz w:val="28"/>
          <w:szCs w:val="28"/>
          <w:lang w:val="uk-UA"/>
        </w:rPr>
        <w:t>в</w:t>
      </w:r>
      <w:r w:rsidRPr="00A242EF">
        <w:rPr>
          <w:sz w:val="28"/>
          <w:szCs w:val="28"/>
          <w:lang w:val="uk-UA"/>
        </w:rPr>
        <w:t xml:space="preserve">сім хворим на </w:t>
      </w:r>
      <w:r>
        <w:rPr>
          <w:sz w:val="28"/>
          <w:szCs w:val="28"/>
          <w:lang w:val="uk-UA"/>
        </w:rPr>
        <w:t>гелікобактер</w:t>
      </w:r>
      <w:r w:rsidRPr="00A242EF">
        <w:rPr>
          <w:sz w:val="28"/>
          <w:szCs w:val="28"/>
          <w:lang w:val="uk-UA"/>
        </w:rPr>
        <w:t xml:space="preserve">-асоційовану </w:t>
      </w:r>
      <w:r>
        <w:rPr>
          <w:sz w:val="28"/>
          <w:szCs w:val="28"/>
          <w:lang w:val="uk-UA"/>
        </w:rPr>
        <w:t>виразкову хворобу дванадцятипалої кишки</w:t>
      </w:r>
      <w:r w:rsidRPr="00A242EF">
        <w:rPr>
          <w:sz w:val="28"/>
          <w:szCs w:val="28"/>
          <w:lang w:val="uk-UA"/>
        </w:rPr>
        <w:t xml:space="preserve"> рекомен</w:t>
      </w:r>
      <w:r>
        <w:rPr>
          <w:sz w:val="28"/>
          <w:szCs w:val="28"/>
          <w:lang w:val="uk-UA"/>
        </w:rPr>
        <w:softHyphen/>
      </w:r>
      <w:r w:rsidRPr="00A242EF">
        <w:rPr>
          <w:sz w:val="28"/>
          <w:szCs w:val="28"/>
          <w:lang w:val="uk-UA"/>
        </w:rPr>
        <w:t xml:space="preserve">дована через місяць після ерадикації </w:t>
      </w:r>
      <w:r>
        <w:rPr>
          <w:sz w:val="28"/>
          <w:szCs w:val="28"/>
          <w:lang w:val="uk-UA"/>
        </w:rPr>
        <w:t>езофагогастродуденоскопія</w:t>
      </w:r>
      <w:r w:rsidRPr="00A242EF">
        <w:rPr>
          <w:sz w:val="28"/>
          <w:szCs w:val="28"/>
          <w:lang w:val="uk-UA"/>
        </w:rPr>
        <w:t xml:space="preserve"> з оцінкою </w:t>
      </w:r>
      <w:r w:rsidRPr="00A242EF">
        <w:rPr>
          <w:iCs/>
          <w:sz w:val="28"/>
          <w:szCs w:val="28"/>
          <w:lang w:val="uk-UA"/>
        </w:rPr>
        <w:t>He</w:t>
      </w:r>
      <w:r>
        <w:rPr>
          <w:iCs/>
          <w:sz w:val="28"/>
          <w:szCs w:val="28"/>
          <w:lang w:val="uk-UA"/>
        </w:rPr>
        <w:softHyphen/>
      </w:r>
      <w:r w:rsidRPr="00A242EF">
        <w:rPr>
          <w:iCs/>
          <w:sz w:val="28"/>
          <w:szCs w:val="28"/>
          <w:lang w:val="uk-UA"/>
        </w:rPr>
        <w:t>licobacter</w:t>
      </w:r>
      <w:r>
        <w:rPr>
          <w:iCs/>
          <w:sz w:val="28"/>
          <w:szCs w:val="28"/>
          <w:lang w:val="uk-UA"/>
        </w:rPr>
        <w:t xml:space="preserve"> </w:t>
      </w:r>
      <w:r w:rsidRPr="00A242EF">
        <w:rPr>
          <w:iCs/>
          <w:sz w:val="28"/>
          <w:szCs w:val="28"/>
          <w:lang w:val="uk-UA"/>
        </w:rPr>
        <w:t>pylori</w:t>
      </w:r>
      <w:r w:rsidRPr="00A242EF">
        <w:rPr>
          <w:sz w:val="28"/>
          <w:szCs w:val="28"/>
          <w:lang w:val="uk-UA"/>
        </w:rPr>
        <w:t xml:space="preserve">-статусу. Обов’язковою </w:t>
      </w:r>
      <w:r>
        <w:rPr>
          <w:sz w:val="28"/>
          <w:szCs w:val="28"/>
          <w:lang w:val="uk-UA"/>
        </w:rPr>
        <w:t>езофагогастродуденоскопія</w:t>
      </w:r>
      <w:r w:rsidRPr="00A242EF">
        <w:rPr>
          <w:sz w:val="28"/>
          <w:szCs w:val="28"/>
          <w:lang w:val="uk-UA"/>
        </w:rPr>
        <w:t xml:space="preserve"> з </w:t>
      </w:r>
      <w:r>
        <w:rPr>
          <w:sz w:val="28"/>
          <w:szCs w:val="28"/>
          <w:lang w:val="uk-UA"/>
        </w:rPr>
        <w:t>морфолог</w:t>
      </w:r>
      <w:r w:rsidRPr="00A242EF">
        <w:rPr>
          <w:sz w:val="28"/>
          <w:szCs w:val="28"/>
          <w:lang w:val="uk-UA"/>
        </w:rPr>
        <w:t>іч</w:t>
      </w:r>
      <w:r>
        <w:rPr>
          <w:sz w:val="28"/>
          <w:szCs w:val="28"/>
          <w:lang w:val="uk-UA"/>
        </w:rPr>
        <w:softHyphen/>
      </w:r>
      <w:r w:rsidRPr="00A242EF">
        <w:rPr>
          <w:sz w:val="28"/>
          <w:szCs w:val="28"/>
          <w:lang w:val="uk-UA"/>
        </w:rPr>
        <w:t xml:space="preserve">ним дослідженням </w:t>
      </w:r>
      <w:r>
        <w:rPr>
          <w:sz w:val="28"/>
          <w:szCs w:val="28"/>
          <w:lang w:val="uk-UA"/>
        </w:rPr>
        <w:t>слизової оболонки</w:t>
      </w:r>
      <w:r w:rsidRPr="00A242EF">
        <w:rPr>
          <w:sz w:val="28"/>
          <w:szCs w:val="28"/>
          <w:lang w:val="uk-UA"/>
        </w:rPr>
        <w:t xml:space="preserve"> шлунка слід вважати у хворих з пангаст</w:t>
      </w:r>
      <w:r>
        <w:rPr>
          <w:sz w:val="28"/>
          <w:szCs w:val="28"/>
          <w:lang w:val="uk-UA"/>
        </w:rPr>
        <w:softHyphen/>
      </w:r>
      <w:r w:rsidRPr="00A242EF">
        <w:rPr>
          <w:sz w:val="28"/>
          <w:szCs w:val="28"/>
          <w:lang w:val="uk-UA"/>
        </w:rPr>
        <w:t xml:space="preserve">ритом з атрофією </w:t>
      </w:r>
      <w:r>
        <w:rPr>
          <w:sz w:val="28"/>
          <w:szCs w:val="28"/>
          <w:lang w:val="uk-UA"/>
        </w:rPr>
        <w:t>слизової оболонки</w:t>
      </w:r>
      <w:r w:rsidRPr="00A242EF">
        <w:rPr>
          <w:sz w:val="28"/>
          <w:szCs w:val="28"/>
          <w:lang w:val="uk-UA"/>
        </w:rPr>
        <w:t xml:space="preserve"> тіла шлунка і низькою активністю за</w:t>
      </w:r>
      <w:r>
        <w:rPr>
          <w:sz w:val="28"/>
          <w:szCs w:val="28"/>
          <w:lang w:val="uk-UA"/>
        </w:rPr>
        <w:softHyphen/>
      </w:r>
      <w:r w:rsidRPr="00A242EF">
        <w:rPr>
          <w:sz w:val="28"/>
          <w:szCs w:val="28"/>
          <w:lang w:val="uk-UA"/>
        </w:rPr>
        <w:t>палення антруму. Таке дослідження дає змогу не лише оцінити ефективність ліку</w:t>
      </w:r>
      <w:r>
        <w:rPr>
          <w:sz w:val="28"/>
          <w:szCs w:val="28"/>
          <w:lang w:val="uk-UA"/>
        </w:rPr>
        <w:softHyphen/>
      </w:r>
      <w:r w:rsidRPr="00A242EF">
        <w:rPr>
          <w:sz w:val="28"/>
          <w:szCs w:val="28"/>
          <w:lang w:val="uk-UA"/>
        </w:rPr>
        <w:t xml:space="preserve">вання, а й виявити нові предиктори подальшого перебігу </w:t>
      </w:r>
      <w:r>
        <w:rPr>
          <w:sz w:val="28"/>
          <w:szCs w:val="28"/>
          <w:lang w:val="uk-UA"/>
        </w:rPr>
        <w:t>виразкової хвороби два</w:t>
      </w:r>
      <w:r>
        <w:rPr>
          <w:sz w:val="28"/>
          <w:szCs w:val="28"/>
          <w:lang w:val="uk-UA"/>
        </w:rPr>
        <w:softHyphen/>
        <w:t>надцятипа</w:t>
      </w:r>
      <w:r>
        <w:rPr>
          <w:sz w:val="28"/>
          <w:szCs w:val="28"/>
          <w:lang w:val="uk-UA"/>
        </w:rPr>
        <w:softHyphen/>
        <w:t>лої кишки</w:t>
      </w:r>
      <w:r w:rsidRPr="00A242EF">
        <w:rPr>
          <w:sz w:val="28"/>
          <w:szCs w:val="28"/>
          <w:lang w:val="uk-UA"/>
        </w:rPr>
        <w:t xml:space="preserve"> (сповільнена позитивна динаміка активного запалення у тілі шлунка).</w:t>
      </w:r>
    </w:p>
    <w:p w:rsidR="00FB3971" w:rsidRPr="00A242EF" w:rsidRDefault="00FB3971" w:rsidP="00FB3971">
      <w:pPr>
        <w:ind w:firstLine="540"/>
        <w:jc w:val="both"/>
        <w:rPr>
          <w:sz w:val="28"/>
          <w:szCs w:val="28"/>
          <w:lang w:val="uk-UA"/>
        </w:rPr>
      </w:pPr>
      <w:r w:rsidRPr="00A242EF">
        <w:rPr>
          <w:sz w:val="28"/>
          <w:szCs w:val="28"/>
          <w:lang w:val="uk-UA"/>
        </w:rPr>
        <w:t xml:space="preserve">2. Ерозивний </w:t>
      </w:r>
      <w:r>
        <w:rPr>
          <w:sz w:val="28"/>
          <w:szCs w:val="28"/>
          <w:lang w:val="uk-UA"/>
        </w:rPr>
        <w:t>гелікобактер</w:t>
      </w:r>
      <w:r w:rsidRPr="00A242EF">
        <w:rPr>
          <w:sz w:val="28"/>
          <w:szCs w:val="28"/>
          <w:lang w:val="uk-UA"/>
        </w:rPr>
        <w:t xml:space="preserve">-асоційований дуоденіт є варіантом </w:t>
      </w:r>
      <w:r>
        <w:rPr>
          <w:sz w:val="28"/>
          <w:szCs w:val="28"/>
          <w:lang w:val="uk-UA"/>
        </w:rPr>
        <w:t>виразкової хвороби дванадцятипалої кишки</w:t>
      </w:r>
      <w:r w:rsidRPr="00A242EF">
        <w:rPr>
          <w:sz w:val="28"/>
          <w:szCs w:val="28"/>
          <w:lang w:val="uk-UA"/>
        </w:rPr>
        <w:t>, вимагає схем лікування, ідентичних до активних виразок, оскільки він не відзначається легшим перебігом гастриту і швидшою ендоскопічною відповіддю на лікування.</w:t>
      </w:r>
    </w:p>
    <w:p w:rsidR="00FB3971" w:rsidRPr="00A242EF" w:rsidRDefault="00FB3971" w:rsidP="00FB3971">
      <w:pPr>
        <w:ind w:firstLine="540"/>
        <w:jc w:val="both"/>
        <w:rPr>
          <w:sz w:val="28"/>
          <w:szCs w:val="28"/>
          <w:lang w:val="uk-UA"/>
        </w:rPr>
      </w:pPr>
      <w:r w:rsidRPr="00A242EF">
        <w:rPr>
          <w:sz w:val="28"/>
          <w:szCs w:val="28"/>
          <w:lang w:val="uk-UA"/>
        </w:rPr>
        <w:t xml:space="preserve">3. Пацієнтам, які на 4-й тиждень після лікування мали залишкові </w:t>
      </w:r>
      <w:r>
        <w:rPr>
          <w:sz w:val="28"/>
          <w:szCs w:val="28"/>
          <w:lang w:val="uk-UA"/>
        </w:rPr>
        <w:t>виразково-ерозивні ураження</w:t>
      </w:r>
      <w:r w:rsidRPr="00A242EF">
        <w:rPr>
          <w:sz w:val="28"/>
          <w:szCs w:val="28"/>
          <w:lang w:val="uk-UA"/>
        </w:rPr>
        <w:t xml:space="preserve">, навіть за відсутності </w:t>
      </w:r>
      <w:r>
        <w:rPr>
          <w:iCs/>
          <w:sz w:val="28"/>
          <w:szCs w:val="28"/>
          <w:lang w:val="uk-UA"/>
        </w:rPr>
        <w:t>Helicobacter pylori</w:t>
      </w:r>
      <w:r w:rsidRPr="00A242EF">
        <w:rPr>
          <w:sz w:val="28"/>
          <w:szCs w:val="28"/>
          <w:lang w:val="uk-UA"/>
        </w:rPr>
        <w:t xml:space="preserve"> рекомендована конт</w:t>
      </w:r>
      <w:r>
        <w:rPr>
          <w:sz w:val="28"/>
          <w:szCs w:val="28"/>
          <w:lang w:val="uk-UA"/>
        </w:rPr>
        <w:softHyphen/>
      </w:r>
      <w:r w:rsidRPr="00A242EF">
        <w:rPr>
          <w:sz w:val="28"/>
          <w:szCs w:val="28"/>
          <w:lang w:val="uk-UA"/>
        </w:rPr>
        <w:lastRenderedPageBreak/>
        <w:t xml:space="preserve">рольна </w:t>
      </w:r>
      <w:r>
        <w:rPr>
          <w:sz w:val="28"/>
          <w:szCs w:val="28"/>
          <w:lang w:val="uk-UA"/>
        </w:rPr>
        <w:t>езофагогастродуденоскопія</w:t>
      </w:r>
      <w:r w:rsidRPr="00A242EF">
        <w:rPr>
          <w:sz w:val="28"/>
          <w:szCs w:val="28"/>
          <w:lang w:val="uk-UA"/>
        </w:rPr>
        <w:t xml:space="preserve"> через 1 рік у зв’язку з можливістю безсимп</w:t>
      </w:r>
      <w:r>
        <w:rPr>
          <w:sz w:val="28"/>
          <w:szCs w:val="28"/>
          <w:lang w:val="uk-UA"/>
        </w:rPr>
        <w:softHyphen/>
      </w:r>
      <w:r w:rsidRPr="00A242EF">
        <w:rPr>
          <w:sz w:val="28"/>
          <w:szCs w:val="28"/>
          <w:lang w:val="uk-UA"/>
        </w:rPr>
        <w:t>том</w:t>
      </w:r>
      <w:r>
        <w:rPr>
          <w:sz w:val="28"/>
          <w:szCs w:val="28"/>
          <w:lang w:val="uk-UA"/>
        </w:rPr>
        <w:softHyphen/>
      </w:r>
      <w:r w:rsidRPr="00A242EF">
        <w:rPr>
          <w:sz w:val="28"/>
          <w:szCs w:val="28"/>
          <w:lang w:val="uk-UA"/>
        </w:rPr>
        <w:t xml:space="preserve">ного перебігу </w:t>
      </w:r>
      <w:r>
        <w:rPr>
          <w:sz w:val="28"/>
          <w:szCs w:val="28"/>
          <w:lang w:val="uk-UA"/>
        </w:rPr>
        <w:t>виразкової хвороби</w:t>
      </w:r>
      <w:r w:rsidRPr="00A242EF">
        <w:rPr>
          <w:sz w:val="28"/>
          <w:szCs w:val="28"/>
          <w:lang w:val="uk-UA"/>
        </w:rPr>
        <w:t xml:space="preserve">. До факторів ризику віддалених рецидивів </w:t>
      </w:r>
      <w:r>
        <w:rPr>
          <w:sz w:val="28"/>
          <w:szCs w:val="28"/>
          <w:lang w:val="uk-UA"/>
        </w:rPr>
        <w:t>виразково-ерозивних уражень</w:t>
      </w:r>
      <w:r w:rsidRPr="00A242EF">
        <w:rPr>
          <w:sz w:val="28"/>
          <w:szCs w:val="28"/>
          <w:lang w:val="uk-UA"/>
        </w:rPr>
        <w:t xml:space="preserve"> належать також пангастрит з атрофією </w:t>
      </w:r>
      <w:r>
        <w:rPr>
          <w:sz w:val="28"/>
          <w:szCs w:val="28"/>
          <w:lang w:val="uk-UA"/>
        </w:rPr>
        <w:t>слизової оболонки</w:t>
      </w:r>
      <w:r w:rsidRPr="00A242EF">
        <w:rPr>
          <w:sz w:val="28"/>
          <w:szCs w:val="28"/>
          <w:lang w:val="uk-UA"/>
        </w:rPr>
        <w:t xml:space="preserve"> тіла шлунка (як наслідок довготривалого захворювання).</w:t>
      </w:r>
    </w:p>
    <w:p w:rsidR="00FB3971" w:rsidRPr="00A242EF" w:rsidRDefault="00FB3971" w:rsidP="00FB3971">
      <w:pPr>
        <w:pStyle w:val="affffffff6"/>
        <w:tabs>
          <w:tab w:val="left" w:pos="0"/>
        </w:tabs>
        <w:spacing w:after="0"/>
        <w:ind w:left="0" w:firstLine="540"/>
        <w:jc w:val="both"/>
        <w:rPr>
          <w:szCs w:val="28"/>
          <w:lang w:val="uk-UA"/>
        </w:rPr>
      </w:pPr>
      <w:r w:rsidRPr="00A242EF">
        <w:rPr>
          <w:szCs w:val="28"/>
          <w:lang w:val="uk-UA"/>
        </w:rPr>
        <w:t>4. На основі дискримінантного аналізу пропонуємо для практичного засто</w:t>
      </w:r>
      <w:r>
        <w:rPr>
          <w:szCs w:val="28"/>
          <w:lang w:val="uk-UA"/>
        </w:rPr>
        <w:softHyphen/>
      </w:r>
      <w:r w:rsidRPr="00A242EF">
        <w:rPr>
          <w:szCs w:val="28"/>
          <w:lang w:val="uk-UA"/>
        </w:rPr>
        <w:t xml:space="preserve">сування прогностичну модель віддалених рецидивів </w:t>
      </w:r>
      <w:r>
        <w:rPr>
          <w:szCs w:val="28"/>
          <w:lang w:val="uk-UA"/>
        </w:rPr>
        <w:t>виразково-ерозивних ура</w:t>
      </w:r>
      <w:r>
        <w:rPr>
          <w:szCs w:val="28"/>
          <w:lang w:val="uk-UA"/>
        </w:rPr>
        <w:softHyphen/>
        <w:t>жень</w:t>
      </w:r>
      <w:r w:rsidRPr="00A242EF">
        <w:rPr>
          <w:szCs w:val="28"/>
          <w:lang w:val="uk-UA"/>
        </w:rPr>
        <w:t xml:space="preserve">. Згідно з нею незалежними предикторами є: різниця інфільтрації тіла </w:t>
      </w:r>
      <w:r>
        <w:rPr>
          <w:szCs w:val="28"/>
          <w:lang w:val="uk-UA"/>
        </w:rPr>
        <w:t>моно</w:t>
      </w:r>
      <w:r>
        <w:rPr>
          <w:szCs w:val="28"/>
          <w:lang w:val="uk-UA"/>
        </w:rPr>
        <w:softHyphen/>
        <w:t>нуклеарами</w:t>
      </w:r>
      <w:r w:rsidRPr="00A242EF">
        <w:rPr>
          <w:szCs w:val="28"/>
          <w:lang w:val="uk-UA"/>
        </w:rPr>
        <w:t xml:space="preserve"> і ступеню атрофії ≤ 0 (домінування атрофії над хронічним запа</w:t>
      </w:r>
      <w:r>
        <w:rPr>
          <w:szCs w:val="28"/>
          <w:lang w:val="uk-UA"/>
        </w:rPr>
        <w:softHyphen/>
      </w:r>
      <w:r w:rsidRPr="00A242EF">
        <w:rPr>
          <w:szCs w:val="28"/>
          <w:lang w:val="uk-UA"/>
        </w:rPr>
        <w:t xml:space="preserve">ленням); перевищення інфільтрації </w:t>
      </w:r>
      <w:r>
        <w:rPr>
          <w:szCs w:val="28"/>
          <w:lang w:val="uk-UA"/>
        </w:rPr>
        <w:t>мононуклеарами</w:t>
      </w:r>
      <w:r w:rsidRPr="00A242EF">
        <w:rPr>
          <w:szCs w:val="28"/>
          <w:lang w:val="uk-UA"/>
        </w:rPr>
        <w:t xml:space="preserve"> у </w:t>
      </w:r>
      <w:r>
        <w:rPr>
          <w:szCs w:val="28"/>
          <w:lang w:val="uk-UA"/>
        </w:rPr>
        <w:t>слизовій</w:t>
      </w:r>
      <w:r w:rsidRPr="00A242EF">
        <w:rPr>
          <w:szCs w:val="28"/>
          <w:lang w:val="uk-UA"/>
        </w:rPr>
        <w:t xml:space="preserve"> тіла шлунка над інфільтрацією </w:t>
      </w:r>
      <w:r>
        <w:rPr>
          <w:szCs w:val="28"/>
          <w:lang w:val="uk-UA"/>
        </w:rPr>
        <w:t>поліморфноядерними лейкоцитами</w:t>
      </w:r>
      <w:r w:rsidRPr="00A242EF">
        <w:rPr>
          <w:szCs w:val="28"/>
          <w:lang w:val="uk-UA"/>
        </w:rPr>
        <w:t xml:space="preserve"> менш ніж на 2 бали; сповіль</w:t>
      </w:r>
      <w:r>
        <w:rPr>
          <w:szCs w:val="28"/>
          <w:lang w:val="uk-UA"/>
        </w:rPr>
        <w:softHyphen/>
      </w:r>
      <w:r w:rsidRPr="00A242EF">
        <w:rPr>
          <w:szCs w:val="28"/>
          <w:lang w:val="uk-UA"/>
        </w:rPr>
        <w:t xml:space="preserve">нена динаміка інфільтрації </w:t>
      </w:r>
      <w:r>
        <w:rPr>
          <w:szCs w:val="28"/>
          <w:lang w:val="uk-UA"/>
        </w:rPr>
        <w:t>поліморфноядерними лейкоцитами</w:t>
      </w:r>
      <w:r w:rsidRPr="00A242EF">
        <w:rPr>
          <w:szCs w:val="28"/>
          <w:lang w:val="uk-UA"/>
        </w:rPr>
        <w:t xml:space="preserve"> тіла шлунка; неповна епітелізація дефектів </w:t>
      </w:r>
      <w:r>
        <w:rPr>
          <w:szCs w:val="28"/>
          <w:lang w:val="uk-UA"/>
        </w:rPr>
        <w:t>слизової оболонки</w:t>
      </w:r>
      <w:r w:rsidRPr="00A242EF">
        <w:rPr>
          <w:szCs w:val="28"/>
          <w:lang w:val="uk-UA"/>
        </w:rPr>
        <w:t>. При присвоєнні кожному критерію цінності 1 бал і порогового значення суми – 2 бали, чутливість моделі сягає 84,6%, загальна точність 73,2%.</w:t>
      </w:r>
    </w:p>
    <w:p w:rsidR="00FB3971" w:rsidRPr="00A242EF" w:rsidRDefault="00FB3971" w:rsidP="00FB3971">
      <w:pPr>
        <w:spacing w:after="80"/>
        <w:jc w:val="center"/>
        <w:rPr>
          <w:b/>
          <w:sz w:val="16"/>
          <w:szCs w:val="16"/>
          <w:lang w:val="uk-UA"/>
        </w:rPr>
      </w:pPr>
    </w:p>
    <w:p w:rsidR="00FB3971" w:rsidRPr="00A242EF" w:rsidRDefault="00FB3971" w:rsidP="00FB3971">
      <w:pPr>
        <w:spacing w:after="80"/>
        <w:jc w:val="center"/>
        <w:rPr>
          <w:b/>
          <w:sz w:val="28"/>
          <w:szCs w:val="28"/>
          <w:lang w:val="uk-UA"/>
        </w:rPr>
      </w:pPr>
      <w:r w:rsidRPr="00A242EF">
        <w:rPr>
          <w:b/>
          <w:sz w:val="28"/>
          <w:szCs w:val="28"/>
          <w:lang w:val="uk-UA"/>
        </w:rPr>
        <w:t>Друковані праці, опубліковані за темою дисертації</w:t>
      </w:r>
    </w:p>
    <w:p w:rsidR="00FB3971" w:rsidRPr="00A242EF" w:rsidRDefault="00FB3971" w:rsidP="002E6662">
      <w:pPr>
        <w:numPr>
          <w:ilvl w:val="0"/>
          <w:numId w:val="60"/>
        </w:numPr>
        <w:tabs>
          <w:tab w:val="clear" w:pos="720"/>
          <w:tab w:val="num" w:pos="180"/>
          <w:tab w:val="left" w:pos="1080"/>
        </w:tabs>
        <w:suppressAutoHyphens w:val="0"/>
        <w:spacing w:before="20"/>
        <w:ind w:left="0" w:firstLine="720"/>
        <w:jc w:val="both"/>
        <w:rPr>
          <w:sz w:val="28"/>
          <w:szCs w:val="28"/>
          <w:lang w:val="uk-UA"/>
        </w:rPr>
      </w:pPr>
      <w:r w:rsidRPr="00A242EF">
        <w:rPr>
          <w:sz w:val="28"/>
          <w:szCs w:val="28"/>
          <w:lang w:val="uk-UA"/>
        </w:rPr>
        <w:t xml:space="preserve">Швидкий Я.Б. Контрольна ендоскопія після антигелікобактерної терапії при </w:t>
      </w:r>
      <w:r w:rsidRPr="00027DE9">
        <w:rPr>
          <w:spacing w:val="-2"/>
          <w:sz w:val="28"/>
          <w:szCs w:val="28"/>
          <w:lang w:val="uk-UA"/>
        </w:rPr>
        <w:t>пеп</w:t>
      </w:r>
      <w:r w:rsidRPr="00027DE9">
        <w:rPr>
          <w:spacing w:val="-2"/>
          <w:sz w:val="28"/>
          <w:szCs w:val="28"/>
          <w:lang w:val="uk-UA"/>
        </w:rPr>
        <w:softHyphen/>
      </w:r>
      <w:r w:rsidRPr="00027DE9">
        <w:rPr>
          <w:spacing w:val="-2"/>
          <w:sz w:val="28"/>
          <w:szCs w:val="28"/>
          <w:lang w:val="uk-UA"/>
        </w:rPr>
        <w:softHyphen/>
        <w:t>тичній виразці: проб</w:t>
      </w:r>
      <w:r w:rsidRPr="00027DE9">
        <w:rPr>
          <w:spacing w:val="-2"/>
          <w:sz w:val="28"/>
          <w:szCs w:val="28"/>
          <w:lang w:val="uk-UA"/>
        </w:rPr>
        <w:softHyphen/>
        <w:t>лема доцільності // Практична медицина.- 2002. –  № 1.- С. 38–41.</w:t>
      </w:r>
    </w:p>
    <w:p w:rsidR="00FB3971" w:rsidRPr="00A242EF" w:rsidRDefault="00FB3971" w:rsidP="002E6662">
      <w:pPr>
        <w:numPr>
          <w:ilvl w:val="0"/>
          <w:numId w:val="60"/>
        </w:numPr>
        <w:tabs>
          <w:tab w:val="clear" w:pos="720"/>
          <w:tab w:val="num" w:pos="180"/>
          <w:tab w:val="left" w:pos="1080"/>
        </w:tabs>
        <w:suppressAutoHyphens w:val="0"/>
        <w:spacing w:before="20"/>
        <w:ind w:left="0" w:firstLine="720"/>
        <w:jc w:val="both"/>
        <w:rPr>
          <w:sz w:val="28"/>
          <w:szCs w:val="28"/>
          <w:lang w:val="uk-UA"/>
        </w:rPr>
      </w:pPr>
      <w:r w:rsidRPr="00A242EF">
        <w:rPr>
          <w:sz w:val="28"/>
          <w:szCs w:val="28"/>
          <w:lang w:val="uk-UA"/>
        </w:rPr>
        <w:t>Швидкий Я.Б. Морфологічні аспекти гелікобактерасоційованого гастри</w:t>
      </w:r>
      <w:r>
        <w:rPr>
          <w:sz w:val="28"/>
          <w:szCs w:val="28"/>
          <w:lang w:val="uk-UA"/>
        </w:rPr>
        <w:softHyphen/>
      </w:r>
      <w:r w:rsidRPr="00A242EF">
        <w:rPr>
          <w:sz w:val="28"/>
          <w:szCs w:val="28"/>
          <w:lang w:val="uk-UA"/>
        </w:rPr>
        <w:t>ту у хво</w:t>
      </w:r>
      <w:r w:rsidRPr="00A242EF">
        <w:rPr>
          <w:sz w:val="28"/>
          <w:szCs w:val="28"/>
          <w:lang w:val="uk-UA"/>
        </w:rPr>
        <w:softHyphen/>
      </w:r>
      <w:r>
        <w:rPr>
          <w:sz w:val="28"/>
          <w:szCs w:val="28"/>
          <w:lang w:val="uk-UA"/>
        </w:rPr>
        <w:softHyphen/>
      </w:r>
      <w:r w:rsidRPr="00A242EF">
        <w:rPr>
          <w:sz w:val="28"/>
          <w:szCs w:val="28"/>
          <w:lang w:val="uk-UA"/>
        </w:rPr>
        <w:t>рих на виразкову хворобу дванад</w:t>
      </w:r>
      <w:r w:rsidRPr="00A242EF">
        <w:rPr>
          <w:sz w:val="28"/>
          <w:szCs w:val="28"/>
          <w:lang w:val="uk-UA"/>
        </w:rPr>
        <w:softHyphen/>
        <w:t xml:space="preserve">цятипалої кишки // Практична медицина. </w:t>
      </w:r>
      <w:r>
        <w:rPr>
          <w:sz w:val="28"/>
          <w:szCs w:val="28"/>
          <w:lang w:val="uk-UA"/>
        </w:rPr>
        <w:t>–</w:t>
      </w:r>
      <w:r w:rsidRPr="00A242EF">
        <w:rPr>
          <w:sz w:val="28"/>
          <w:szCs w:val="28"/>
          <w:lang w:val="uk-UA"/>
        </w:rPr>
        <w:t xml:space="preserve"> 2006</w:t>
      </w:r>
      <w:r>
        <w:rPr>
          <w:sz w:val="28"/>
          <w:szCs w:val="28"/>
          <w:lang w:val="uk-UA"/>
        </w:rPr>
        <w:t>.</w:t>
      </w:r>
      <w:r w:rsidRPr="00027DE9">
        <w:rPr>
          <w:sz w:val="28"/>
          <w:szCs w:val="28"/>
          <w:lang w:val="uk-UA"/>
        </w:rPr>
        <w:t xml:space="preserve"> </w:t>
      </w:r>
      <w:r>
        <w:rPr>
          <w:sz w:val="28"/>
          <w:szCs w:val="28"/>
          <w:lang w:val="uk-UA"/>
        </w:rPr>
        <w:t>–</w:t>
      </w:r>
      <w:r w:rsidRPr="00A242EF">
        <w:rPr>
          <w:sz w:val="28"/>
          <w:szCs w:val="28"/>
          <w:lang w:val="uk-UA"/>
        </w:rPr>
        <w:t xml:space="preserve">  №1.- С. 49-56.</w:t>
      </w:r>
    </w:p>
    <w:p w:rsidR="00FB3971" w:rsidRPr="00A242EF" w:rsidRDefault="00FB3971" w:rsidP="002E6662">
      <w:pPr>
        <w:numPr>
          <w:ilvl w:val="0"/>
          <w:numId w:val="60"/>
        </w:numPr>
        <w:tabs>
          <w:tab w:val="clear" w:pos="720"/>
          <w:tab w:val="num" w:pos="180"/>
          <w:tab w:val="left" w:pos="1080"/>
        </w:tabs>
        <w:suppressAutoHyphens w:val="0"/>
        <w:spacing w:before="20"/>
        <w:ind w:left="0" w:firstLine="720"/>
        <w:jc w:val="both"/>
        <w:rPr>
          <w:sz w:val="28"/>
          <w:szCs w:val="28"/>
          <w:lang w:val="uk-UA"/>
        </w:rPr>
      </w:pPr>
      <w:r w:rsidRPr="00A242EF">
        <w:rPr>
          <w:sz w:val="28"/>
          <w:szCs w:val="28"/>
          <w:lang w:val="uk-UA"/>
        </w:rPr>
        <w:t>Вдовиченко В.І., Швидкий Я.Б. Постерадикаційний синдром: міф чи ре</w:t>
      </w:r>
      <w:r>
        <w:rPr>
          <w:sz w:val="28"/>
          <w:szCs w:val="28"/>
          <w:lang w:val="uk-UA"/>
        </w:rPr>
        <w:softHyphen/>
      </w:r>
      <w:r w:rsidRPr="00A242EF">
        <w:rPr>
          <w:sz w:val="28"/>
          <w:szCs w:val="28"/>
          <w:lang w:val="uk-UA"/>
        </w:rPr>
        <w:t>аль</w:t>
      </w:r>
      <w:r w:rsidRPr="00A242EF">
        <w:rPr>
          <w:sz w:val="28"/>
          <w:szCs w:val="28"/>
          <w:lang w:val="uk-UA"/>
        </w:rPr>
        <w:softHyphen/>
        <w:t>ність? // Сучасна гастроентерологія.- 2001, № 3.- С. 16–17.</w:t>
      </w:r>
    </w:p>
    <w:p w:rsidR="00FB3971" w:rsidRPr="00A242EF" w:rsidRDefault="00FB3971" w:rsidP="00FB3971">
      <w:pPr>
        <w:tabs>
          <w:tab w:val="num" w:pos="180"/>
          <w:tab w:val="left" w:pos="1080"/>
        </w:tabs>
        <w:spacing w:before="20"/>
        <w:ind w:firstLine="720"/>
        <w:jc w:val="both"/>
        <w:rPr>
          <w:i/>
          <w:sz w:val="28"/>
          <w:szCs w:val="28"/>
          <w:lang w:val="uk-UA"/>
        </w:rPr>
      </w:pPr>
      <w:r w:rsidRPr="00A242EF">
        <w:rPr>
          <w:i/>
          <w:sz w:val="28"/>
          <w:szCs w:val="28"/>
          <w:lang w:val="uk-UA"/>
        </w:rPr>
        <w:t>Здобувач взяв участь у вивченні літератури, формулюванні положень та написанні тексту статті. Проф. Вдовиченко В.І. зап</w:t>
      </w:r>
      <w:r>
        <w:rPr>
          <w:i/>
          <w:sz w:val="28"/>
          <w:szCs w:val="28"/>
          <w:lang w:val="uk-UA"/>
        </w:rPr>
        <w:t>ропону</w:t>
      </w:r>
      <w:r w:rsidRPr="00A242EF">
        <w:rPr>
          <w:i/>
          <w:sz w:val="28"/>
          <w:szCs w:val="28"/>
          <w:lang w:val="uk-UA"/>
        </w:rPr>
        <w:t>вав загальну ідею і концепцію статті.</w:t>
      </w:r>
    </w:p>
    <w:p w:rsidR="00FB3971" w:rsidRPr="00A242EF" w:rsidRDefault="00FB3971" w:rsidP="002E6662">
      <w:pPr>
        <w:numPr>
          <w:ilvl w:val="0"/>
          <w:numId w:val="60"/>
        </w:numPr>
        <w:tabs>
          <w:tab w:val="clear" w:pos="720"/>
          <w:tab w:val="num" w:pos="180"/>
          <w:tab w:val="left" w:pos="1080"/>
        </w:tabs>
        <w:suppressAutoHyphens w:val="0"/>
        <w:spacing w:before="20"/>
        <w:ind w:left="0" w:firstLine="720"/>
        <w:jc w:val="both"/>
        <w:rPr>
          <w:sz w:val="28"/>
          <w:szCs w:val="28"/>
          <w:lang w:val="uk-UA"/>
        </w:rPr>
      </w:pPr>
      <w:r w:rsidRPr="00756419">
        <w:rPr>
          <w:sz w:val="28"/>
          <w:szCs w:val="28"/>
          <w:lang w:val="uk-UA"/>
        </w:rPr>
        <w:t>Вдовиченко В.І., Швидкий Я.Б., Подорожний О.П., Садовий І.С., Терлецька Л.М.</w:t>
      </w:r>
      <w:r w:rsidRPr="00A242EF">
        <w:rPr>
          <w:sz w:val="28"/>
          <w:szCs w:val="28"/>
          <w:lang w:val="uk-UA"/>
        </w:rPr>
        <w:t xml:space="preserve"> Віддалені результати антихелікобактерної терапії у хворих з пептичною виразкою // Сучасна гастроентерологія. – 2002. - № 2 (8)</w:t>
      </w:r>
      <w:r>
        <w:rPr>
          <w:sz w:val="28"/>
          <w:szCs w:val="28"/>
          <w:lang w:val="uk-UA"/>
        </w:rPr>
        <w:t>. –</w:t>
      </w:r>
      <w:r w:rsidRPr="00A242EF">
        <w:rPr>
          <w:sz w:val="28"/>
          <w:szCs w:val="28"/>
          <w:lang w:val="uk-UA"/>
        </w:rPr>
        <w:t xml:space="preserve"> С. 106.</w:t>
      </w:r>
    </w:p>
    <w:p w:rsidR="00FB3971" w:rsidRPr="00A242EF" w:rsidRDefault="00FB3971" w:rsidP="00FB3971">
      <w:pPr>
        <w:tabs>
          <w:tab w:val="num" w:pos="180"/>
          <w:tab w:val="left" w:pos="1080"/>
        </w:tabs>
        <w:spacing w:before="20"/>
        <w:ind w:firstLine="720"/>
        <w:jc w:val="both"/>
        <w:rPr>
          <w:sz w:val="28"/>
          <w:szCs w:val="28"/>
          <w:lang w:val="uk-UA"/>
        </w:rPr>
      </w:pPr>
      <w:r w:rsidRPr="00A242EF">
        <w:rPr>
          <w:i/>
          <w:sz w:val="28"/>
          <w:szCs w:val="28"/>
          <w:lang w:val="uk-UA"/>
        </w:rPr>
        <w:t>Здобувач виконував ендоскопічне обстеження з біопсією усім хворим, брав участь у виборі лікування, аналізі літератури та підг</w:t>
      </w:r>
      <w:r w:rsidRPr="00A242EF">
        <w:rPr>
          <w:i/>
          <w:sz w:val="28"/>
          <w:szCs w:val="28"/>
          <w:lang w:val="uk-UA"/>
        </w:rPr>
        <w:t>о</w:t>
      </w:r>
      <w:r w:rsidRPr="00A242EF">
        <w:rPr>
          <w:i/>
          <w:sz w:val="28"/>
          <w:szCs w:val="28"/>
          <w:lang w:val="uk-UA"/>
        </w:rPr>
        <w:t xml:space="preserve">товці матеріалу до друку. Проф. </w:t>
      </w:r>
      <w:r w:rsidRPr="00A242EF">
        <w:rPr>
          <w:i/>
          <w:spacing w:val="-4"/>
          <w:sz w:val="28"/>
          <w:szCs w:val="28"/>
          <w:lang w:val="uk-UA"/>
        </w:rPr>
        <w:t xml:space="preserve">Вдовиченко В.І. </w:t>
      </w:r>
      <w:r w:rsidRPr="00A242EF">
        <w:rPr>
          <w:rFonts w:eastAsia="MS Mincho"/>
          <w:sz w:val="28"/>
          <w:szCs w:val="28"/>
          <w:lang w:val="uk-UA"/>
        </w:rPr>
        <w:t>McMahon B.J.</w:t>
      </w:r>
      <w:r w:rsidRPr="00A242EF">
        <w:rPr>
          <w:sz w:val="28"/>
          <w:szCs w:val="28"/>
          <w:lang w:val="uk-UA"/>
        </w:rPr>
        <w:t xml:space="preserve"> et al., 2006; </w:t>
      </w:r>
      <w:r w:rsidRPr="00A242EF">
        <w:rPr>
          <w:i/>
          <w:spacing w:val="-4"/>
          <w:sz w:val="28"/>
          <w:szCs w:val="28"/>
          <w:lang w:val="uk-UA"/>
        </w:rPr>
        <w:t xml:space="preserve">загальну ідею і концепцію дослідження, взяв участь у формулюванні положень статті. </w:t>
      </w:r>
      <w:r>
        <w:rPr>
          <w:i/>
          <w:spacing w:val="-4"/>
          <w:sz w:val="28"/>
          <w:szCs w:val="28"/>
          <w:lang w:val="uk-UA"/>
        </w:rPr>
        <w:t>Доц.</w:t>
      </w:r>
      <w:r w:rsidRPr="00A242EF">
        <w:rPr>
          <w:i/>
          <w:spacing w:val="-4"/>
          <w:sz w:val="28"/>
          <w:szCs w:val="28"/>
          <w:lang w:val="uk-UA"/>
        </w:rPr>
        <w:t xml:space="preserve"> Подорожний О.П., </w:t>
      </w:r>
      <w:r>
        <w:rPr>
          <w:i/>
          <w:spacing w:val="-4"/>
          <w:sz w:val="28"/>
          <w:szCs w:val="28"/>
          <w:lang w:val="uk-UA"/>
        </w:rPr>
        <w:t xml:space="preserve">доц.. </w:t>
      </w:r>
      <w:r w:rsidRPr="00A242EF">
        <w:rPr>
          <w:i/>
          <w:spacing w:val="-4"/>
          <w:sz w:val="28"/>
          <w:szCs w:val="28"/>
          <w:lang w:val="uk-UA"/>
        </w:rPr>
        <w:t xml:space="preserve">Садовий І.С., </w:t>
      </w:r>
      <w:r>
        <w:rPr>
          <w:i/>
          <w:spacing w:val="-4"/>
          <w:sz w:val="28"/>
          <w:szCs w:val="28"/>
          <w:lang w:val="uk-UA"/>
        </w:rPr>
        <w:t xml:space="preserve">доц.. </w:t>
      </w:r>
      <w:r w:rsidRPr="00A242EF">
        <w:rPr>
          <w:i/>
          <w:spacing w:val="-4"/>
          <w:sz w:val="28"/>
          <w:szCs w:val="28"/>
          <w:lang w:val="uk-UA"/>
        </w:rPr>
        <w:t>Тер</w:t>
      </w:r>
      <w:r w:rsidRPr="00A242EF">
        <w:rPr>
          <w:i/>
          <w:spacing w:val="-4"/>
          <w:sz w:val="28"/>
          <w:szCs w:val="28"/>
          <w:lang w:val="uk-UA"/>
        </w:rPr>
        <w:softHyphen/>
        <w:t>лецька Л. М. –</w:t>
      </w:r>
      <w:r w:rsidRPr="00A242EF">
        <w:rPr>
          <w:i/>
          <w:sz w:val="28"/>
          <w:szCs w:val="28"/>
          <w:lang w:val="uk-UA"/>
        </w:rPr>
        <w:t xml:space="preserve"> проводили лікування хворих на різних етапах, моніторинг їх загальноклінічного</w:t>
      </w:r>
      <w:r w:rsidRPr="00A242EF">
        <w:rPr>
          <w:sz w:val="28"/>
          <w:szCs w:val="28"/>
          <w:lang w:val="uk-UA"/>
        </w:rPr>
        <w:t xml:space="preserve"> </w:t>
      </w:r>
      <w:r w:rsidRPr="00A242EF">
        <w:rPr>
          <w:i/>
          <w:sz w:val="28"/>
          <w:szCs w:val="28"/>
          <w:lang w:val="uk-UA"/>
        </w:rPr>
        <w:t>стану, брали участь у написанні тексту</w:t>
      </w:r>
      <w:r w:rsidRPr="00A242EF">
        <w:rPr>
          <w:sz w:val="28"/>
          <w:szCs w:val="28"/>
          <w:lang w:val="uk-UA"/>
        </w:rPr>
        <w:t>.</w:t>
      </w:r>
    </w:p>
    <w:p w:rsidR="00FB3971" w:rsidRPr="00A242EF" w:rsidRDefault="00FB3971" w:rsidP="002E6662">
      <w:pPr>
        <w:numPr>
          <w:ilvl w:val="0"/>
          <w:numId w:val="60"/>
        </w:numPr>
        <w:tabs>
          <w:tab w:val="clear" w:pos="720"/>
          <w:tab w:val="num" w:pos="180"/>
          <w:tab w:val="left" w:pos="1080"/>
        </w:tabs>
        <w:suppressAutoHyphens w:val="0"/>
        <w:spacing w:before="20"/>
        <w:ind w:left="0" w:firstLine="720"/>
        <w:jc w:val="both"/>
        <w:rPr>
          <w:sz w:val="28"/>
          <w:szCs w:val="28"/>
          <w:lang w:val="uk-UA"/>
        </w:rPr>
      </w:pPr>
      <w:r w:rsidRPr="00A242EF">
        <w:rPr>
          <w:spacing w:val="-4"/>
          <w:sz w:val="28"/>
          <w:szCs w:val="28"/>
          <w:lang w:val="uk-UA"/>
        </w:rPr>
        <w:t xml:space="preserve">Няньковський С.Л., Вдовиченко В.І., Івахненко О.С., Швидкий Я.Б., Іванців В.А. </w:t>
      </w:r>
      <w:r w:rsidRPr="00A242EF">
        <w:rPr>
          <w:sz w:val="28"/>
          <w:szCs w:val="28"/>
          <w:lang w:val="uk-UA"/>
        </w:rPr>
        <w:t>Сімейний характер гелікобактерної інфекції: шляхи лікування та профілак</w:t>
      </w:r>
      <w:r w:rsidRPr="00A242EF">
        <w:rPr>
          <w:sz w:val="28"/>
          <w:szCs w:val="28"/>
          <w:lang w:val="uk-UA"/>
        </w:rPr>
        <w:softHyphen/>
        <w:t>тики // “Гастроентерологія“, міжвідомчий збірник.</w:t>
      </w:r>
      <w:r>
        <w:rPr>
          <w:sz w:val="28"/>
          <w:szCs w:val="28"/>
          <w:lang w:val="uk-UA"/>
        </w:rPr>
        <w:t xml:space="preserve"> –</w:t>
      </w:r>
      <w:r w:rsidRPr="00A242EF">
        <w:rPr>
          <w:sz w:val="28"/>
          <w:szCs w:val="28"/>
          <w:lang w:val="uk-UA"/>
        </w:rPr>
        <w:t xml:space="preserve"> </w:t>
      </w:r>
      <w:r>
        <w:rPr>
          <w:sz w:val="28"/>
          <w:szCs w:val="28"/>
          <w:lang w:val="uk-UA"/>
        </w:rPr>
        <w:t>Дніпропетровськ,</w:t>
      </w:r>
      <w:r w:rsidRPr="00A242EF">
        <w:rPr>
          <w:sz w:val="28"/>
          <w:szCs w:val="28"/>
          <w:lang w:val="uk-UA"/>
        </w:rPr>
        <w:t xml:space="preserve"> 2000.</w:t>
      </w:r>
      <w:r>
        <w:rPr>
          <w:sz w:val="28"/>
          <w:szCs w:val="28"/>
          <w:lang w:val="uk-UA"/>
        </w:rPr>
        <w:t xml:space="preserve"> –</w:t>
      </w:r>
      <w:r w:rsidRPr="00A242EF">
        <w:rPr>
          <w:sz w:val="28"/>
          <w:szCs w:val="28"/>
          <w:lang w:val="uk-UA"/>
        </w:rPr>
        <w:t xml:space="preserve"> вип. 31.</w:t>
      </w:r>
      <w:r>
        <w:rPr>
          <w:sz w:val="28"/>
          <w:szCs w:val="28"/>
          <w:lang w:val="uk-UA"/>
        </w:rPr>
        <w:t xml:space="preserve"> –</w:t>
      </w:r>
      <w:r w:rsidRPr="00A242EF">
        <w:rPr>
          <w:sz w:val="28"/>
          <w:szCs w:val="28"/>
          <w:lang w:val="uk-UA"/>
        </w:rPr>
        <w:t xml:space="preserve"> С. 347-353.</w:t>
      </w:r>
    </w:p>
    <w:p w:rsidR="00FB3971" w:rsidRPr="00A242EF" w:rsidRDefault="00FB3971" w:rsidP="00FB3971">
      <w:pPr>
        <w:tabs>
          <w:tab w:val="num" w:pos="180"/>
          <w:tab w:val="left" w:pos="1080"/>
        </w:tabs>
        <w:spacing w:before="20"/>
        <w:ind w:firstLine="720"/>
        <w:jc w:val="both"/>
        <w:rPr>
          <w:i/>
          <w:sz w:val="28"/>
          <w:szCs w:val="28"/>
          <w:lang w:val="uk-UA"/>
        </w:rPr>
      </w:pPr>
      <w:r w:rsidRPr="00A242EF">
        <w:rPr>
          <w:i/>
          <w:sz w:val="28"/>
          <w:szCs w:val="28"/>
          <w:lang w:val="uk-UA"/>
        </w:rPr>
        <w:t>Здобувач виконував дорослим хворим ендоскопічне обстеження з біопсією, брав участь у виборі лікування, аналізі літератури та підг</w:t>
      </w:r>
      <w:r w:rsidRPr="00A242EF">
        <w:rPr>
          <w:i/>
          <w:sz w:val="28"/>
          <w:szCs w:val="28"/>
          <w:lang w:val="uk-UA"/>
        </w:rPr>
        <w:t>о</w:t>
      </w:r>
      <w:r w:rsidRPr="00A242EF">
        <w:rPr>
          <w:i/>
          <w:sz w:val="28"/>
          <w:szCs w:val="28"/>
          <w:lang w:val="uk-UA"/>
        </w:rPr>
        <w:t xml:space="preserve">товці матеріалу до друку. Проф. Вдовиченко В.І. – запланував загальну ідею і концепцію дослідження, взяв участь у формулюванні положень статті. Проф. </w:t>
      </w:r>
      <w:r w:rsidRPr="00A242EF">
        <w:rPr>
          <w:i/>
          <w:spacing w:val="-4"/>
          <w:sz w:val="28"/>
          <w:szCs w:val="28"/>
          <w:lang w:val="uk-UA"/>
        </w:rPr>
        <w:t>Няньковський С.Л. – проводив консультацію хворих дитячого віку. Ас. Івахненко О.С. – проводила лікування паці</w:t>
      </w:r>
      <w:r>
        <w:rPr>
          <w:i/>
          <w:spacing w:val="-4"/>
          <w:sz w:val="28"/>
          <w:szCs w:val="28"/>
          <w:lang w:val="uk-UA"/>
        </w:rPr>
        <w:softHyphen/>
      </w:r>
      <w:r w:rsidRPr="00A242EF">
        <w:rPr>
          <w:i/>
          <w:spacing w:val="-4"/>
          <w:sz w:val="28"/>
          <w:szCs w:val="28"/>
          <w:lang w:val="uk-UA"/>
        </w:rPr>
        <w:t>єнтів дитячого віку, вивчення літератури з цього розділу. Ас. Іванців В.А. – виконував ендоскопічні дослідження пацієнтам дитячого віку.</w:t>
      </w:r>
    </w:p>
    <w:p w:rsidR="00FB3971" w:rsidRPr="00A242EF" w:rsidRDefault="00FB3971" w:rsidP="002E6662">
      <w:pPr>
        <w:numPr>
          <w:ilvl w:val="0"/>
          <w:numId w:val="60"/>
        </w:numPr>
        <w:tabs>
          <w:tab w:val="clear" w:pos="720"/>
          <w:tab w:val="num" w:pos="180"/>
          <w:tab w:val="left" w:pos="1080"/>
        </w:tabs>
        <w:suppressAutoHyphens w:val="0"/>
        <w:spacing w:before="20"/>
        <w:ind w:left="0" w:firstLine="720"/>
        <w:jc w:val="both"/>
        <w:rPr>
          <w:sz w:val="28"/>
          <w:szCs w:val="28"/>
          <w:lang w:val="uk-UA"/>
        </w:rPr>
      </w:pPr>
      <w:r w:rsidRPr="00A242EF">
        <w:rPr>
          <w:sz w:val="28"/>
          <w:szCs w:val="28"/>
          <w:lang w:val="uk-UA"/>
        </w:rPr>
        <w:lastRenderedPageBreak/>
        <w:t>Вдовиченко В.І., Швидкий Я.Б., Тумак І.М., Михайлишин О.Я. Швид</w:t>
      </w:r>
      <w:r>
        <w:rPr>
          <w:sz w:val="28"/>
          <w:szCs w:val="28"/>
          <w:lang w:val="uk-UA"/>
        </w:rPr>
        <w:softHyphen/>
      </w:r>
      <w:r w:rsidRPr="00A242EF">
        <w:rPr>
          <w:sz w:val="28"/>
          <w:szCs w:val="28"/>
          <w:lang w:val="uk-UA"/>
        </w:rPr>
        <w:t>кість і повнота загоєння виразок дванадцятипалої кишки та морфологічні особ</w:t>
      </w:r>
      <w:r>
        <w:rPr>
          <w:sz w:val="28"/>
          <w:szCs w:val="28"/>
          <w:lang w:val="uk-UA"/>
        </w:rPr>
        <w:softHyphen/>
      </w:r>
      <w:r w:rsidRPr="00A242EF">
        <w:rPr>
          <w:sz w:val="28"/>
          <w:szCs w:val="28"/>
          <w:lang w:val="uk-UA"/>
        </w:rPr>
        <w:t>ливості гелікобактерасоційованого гастриту // “Гастроентерологія“, міжвідом</w:t>
      </w:r>
      <w:r>
        <w:rPr>
          <w:sz w:val="28"/>
          <w:szCs w:val="28"/>
          <w:lang w:val="uk-UA"/>
        </w:rPr>
        <w:softHyphen/>
      </w:r>
      <w:r w:rsidRPr="00A242EF">
        <w:rPr>
          <w:sz w:val="28"/>
          <w:szCs w:val="28"/>
          <w:lang w:val="uk-UA"/>
        </w:rPr>
        <w:t>чий збір</w:t>
      </w:r>
      <w:r w:rsidRPr="00A242EF">
        <w:rPr>
          <w:sz w:val="28"/>
          <w:szCs w:val="28"/>
          <w:lang w:val="uk-UA"/>
        </w:rPr>
        <w:softHyphen/>
        <w:t>ник.</w:t>
      </w:r>
      <w:r>
        <w:rPr>
          <w:sz w:val="28"/>
          <w:szCs w:val="28"/>
          <w:lang w:val="uk-UA"/>
        </w:rPr>
        <w:t xml:space="preserve"> –</w:t>
      </w:r>
      <w:r w:rsidRPr="00A242EF">
        <w:rPr>
          <w:sz w:val="28"/>
          <w:szCs w:val="28"/>
          <w:lang w:val="uk-UA"/>
        </w:rPr>
        <w:t xml:space="preserve"> Дніпропетровськ</w:t>
      </w:r>
      <w:r>
        <w:rPr>
          <w:sz w:val="28"/>
          <w:szCs w:val="28"/>
          <w:lang w:val="uk-UA"/>
        </w:rPr>
        <w:t>,</w:t>
      </w:r>
      <w:r w:rsidRPr="00A242EF">
        <w:rPr>
          <w:sz w:val="28"/>
          <w:szCs w:val="28"/>
          <w:lang w:val="uk-UA"/>
        </w:rPr>
        <w:t xml:space="preserve"> 2006.</w:t>
      </w:r>
      <w:r>
        <w:rPr>
          <w:sz w:val="28"/>
          <w:szCs w:val="28"/>
          <w:lang w:val="uk-UA"/>
        </w:rPr>
        <w:t xml:space="preserve"> –</w:t>
      </w:r>
      <w:r w:rsidRPr="00A242EF">
        <w:rPr>
          <w:sz w:val="28"/>
          <w:szCs w:val="28"/>
          <w:lang w:val="uk-UA"/>
        </w:rPr>
        <w:t xml:space="preserve"> вип. 37.</w:t>
      </w:r>
      <w:r>
        <w:rPr>
          <w:sz w:val="28"/>
          <w:szCs w:val="28"/>
          <w:lang w:val="uk-UA"/>
        </w:rPr>
        <w:t xml:space="preserve"> –</w:t>
      </w:r>
      <w:r w:rsidRPr="00A242EF">
        <w:rPr>
          <w:sz w:val="28"/>
          <w:szCs w:val="28"/>
          <w:lang w:val="uk-UA"/>
        </w:rPr>
        <w:t xml:space="preserve"> С.55-62.</w:t>
      </w:r>
    </w:p>
    <w:p w:rsidR="00FB3971" w:rsidRPr="00A242EF" w:rsidRDefault="00FB3971" w:rsidP="00FB3971">
      <w:pPr>
        <w:tabs>
          <w:tab w:val="num" w:pos="180"/>
          <w:tab w:val="left" w:pos="1080"/>
        </w:tabs>
        <w:spacing w:before="20"/>
        <w:ind w:firstLine="720"/>
        <w:jc w:val="both"/>
        <w:rPr>
          <w:i/>
          <w:sz w:val="28"/>
          <w:szCs w:val="28"/>
          <w:lang w:val="uk-UA"/>
        </w:rPr>
      </w:pPr>
      <w:r w:rsidRPr="00A242EF">
        <w:rPr>
          <w:i/>
          <w:sz w:val="28"/>
          <w:szCs w:val="28"/>
          <w:lang w:val="uk-UA"/>
        </w:rPr>
        <w:t>Здобувач виконував ендоскопічне обстеження з біопсією хворим, брав участь у виборі лікування, провів аналіз літератури та результатів дослідження, написав основний текст статті. Проф. Вдовиченко В.І. – запланував загальну ідею і концепцію дослідження, взяв участь у формулюванні положень статті. Доц. Тумак І.М. – виконав ендоскопію частині хворих, брав участь у статистичній обробці результатів та їх інтерпретації, лікар Михайлишин О.Я. – проводив гістологічне дослідження біоптатів.</w:t>
      </w:r>
    </w:p>
    <w:p w:rsidR="00FB3971" w:rsidRPr="00A242EF" w:rsidRDefault="00FB3971" w:rsidP="002E6662">
      <w:pPr>
        <w:numPr>
          <w:ilvl w:val="0"/>
          <w:numId w:val="60"/>
        </w:numPr>
        <w:tabs>
          <w:tab w:val="clear" w:pos="720"/>
          <w:tab w:val="num" w:pos="180"/>
          <w:tab w:val="left" w:pos="1080"/>
        </w:tabs>
        <w:suppressAutoHyphens w:val="0"/>
        <w:spacing w:before="20"/>
        <w:ind w:left="0" w:firstLine="720"/>
        <w:rPr>
          <w:spacing w:val="-6"/>
          <w:sz w:val="28"/>
          <w:szCs w:val="28"/>
          <w:lang w:val="uk-UA"/>
        </w:rPr>
      </w:pPr>
      <w:r w:rsidRPr="00A242EF">
        <w:rPr>
          <w:spacing w:val="-6"/>
          <w:sz w:val="28"/>
          <w:szCs w:val="28"/>
          <w:lang w:val="uk-UA"/>
        </w:rPr>
        <w:t xml:space="preserve">Швидкий Я.Б., Тумак І.М., Вдовиченко В.І. Вплив ерадикації </w:t>
      </w:r>
      <w:r w:rsidRPr="00756419">
        <w:rPr>
          <w:spacing w:val="-6"/>
          <w:sz w:val="28"/>
          <w:szCs w:val="28"/>
          <w:lang w:val="uk-UA"/>
        </w:rPr>
        <w:t xml:space="preserve">Helicobacter pylori </w:t>
      </w:r>
      <w:r w:rsidRPr="00A242EF">
        <w:rPr>
          <w:spacing w:val="-6"/>
          <w:sz w:val="28"/>
          <w:szCs w:val="28"/>
          <w:lang w:val="uk-UA"/>
        </w:rPr>
        <w:t>на морфологічні характеристики гастриту та ендоскопічну ремісію у хворих на виразкову хворобу дванадцятипалої кишки. Спостереження протягом року // Україн</w:t>
      </w:r>
      <w:r>
        <w:rPr>
          <w:spacing w:val="-6"/>
          <w:sz w:val="28"/>
          <w:szCs w:val="28"/>
          <w:lang w:val="uk-UA"/>
        </w:rPr>
        <w:softHyphen/>
      </w:r>
      <w:r w:rsidRPr="00A242EF">
        <w:rPr>
          <w:spacing w:val="-6"/>
          <w:sz w:val="28"/>
          <w:szCs w:val="28"/>
          <w:lang w:val="uk-UA"/>
        </w:rPr>
        <w:t>ський журнал малоінвазивної та ендоскопіч</w:t>
      </w:r>
      <w:r w:rsidRPr="00A242EF">
        <w:rPr>
          <w:spacing w:val="-6"/>
          <w:sz w:val="28"/>
          <w:szCs w:val="28"/>
          <w:lang w:val="uk-UA"/>
        </w:rPr>
        <w:softHyphen/>
        <w:t xml:space="preserve">ної хірургії. </w:t>
      </w:r>
      <w:r>
        <w:rPr>
          <w:spacing w:val="-6"/>
          <w:sz w:val="28"/>
          <w:szCs w:val="28"/>
          <w:lang w:val="uk-UA"/>
        </w:rPr>
        <w:t>–</w:t>
      </w:r>
      <w:r w:rsidRPr="00A242EF">
        <w:rPr>
          <w:spacing w:val="-6"/>
          <w:sz w:val="28"/>
          <w:szCs w:val="28"/>
          <w:lang w:val="uk-UA"/>
        </w:rPr>
        <w:t xml:space="preserve"> 2006.</w:t>
      </w:r>
      <w:r>
        <w:rPr>
          <w:spacing w:val="-6"/>
          <w:sz w:val="28"/>
          <w:szCs w:val="28"/>
          <w:lang w:val="uk-UA"/>
        </w:rPr>
        <w:t xml:space="preserve"> –</w:t>
      </w:r>
      <w:r w:rsidRPr="00A242EF">
        <w:rPr>
          <w:spacing w:val="-6"/>
          <w:sz w:val="28"/>
          <w:szCs w:val="28"/>
          <w:lang w:val="uk-UA"/>
        </w:rPr>
        <w:t xml:space="preserve"> </w:t>
      </w:r>
      <w:r>
        <w:rPr>
          <w:spacing w:val="-6"/>
          <w:sz w:val="28"/>
          <w:szCs w:val="28"/>
          <w:lang w:val="uk-UA"/>
        </w:rPr>
        <w:t>Т</w:t>
      </w:r>
      <w:r w:rsidRPr="00A242EF">
        <w:rPr>
          <w:spacing w:val="-6"/>
          <w:sz w:val="28"/>
          <w:szCs w:val="28"/>
          <w:lang w:val="uk-UA"/>
        </w:rPr>
        <w:t xml:space="preserve">. 10. </w:t>
      </w:r>
      <w:r>
        <w:rPr>
          <w:spacing w:val="-6"/>
          <w:sz w:val="28"/>
          <w:szCs w:val="28"/>
          <w:lang w:val="uk-UA"/>
        </w:rPr>
        <w:t>–</w:t>
      </w:r>
      <w:r w:rsidRPr="00A242EF">
        <w:rPr>
          <w:spacing w:val="-6"/>
          <w:sz w:val="28"/>
          <w:szCs w:val="28"/>
          <w:lang w:val="uk-UA"/>
        </w:rPr>
        <w:t xml:space="preserve"> № 3.</w:t>
      </w:r>
      <w:r>
        <w:rPr>
          <w:spacing w:val="-6"/>
          <w:sz w:val="28"/>
          <w:szCs w:val="28"/>
          <w:lang w:val="uk-UA"/>
        </w:rPr>
        <w:t xml:space="preserve"> –</w:t>
      </w:r>
      <w:r w:rsidRPr="00A242EF">
        <w:rPr>
          <w:spacing w:val="-6"/>
          <w:sz w:val="28"/>
          <w:szCs w:val="28"/>
          <w:lang w:val="uk-UA"/>
        </w:rPr>
        <w:t xml:space="preserve"> С. 44.</w:t>
      </w:r>
    </w:p>
    <w:p w:rsidR="00FB3971" w:rsidRPr="00A242EF" w:rsidRDefault="00FB3971" w:rsidP="00FB3971">
      <w:pPr>
        <w:tabs>
          <w:tab w:val="num" w:pos="180"/>
          <w:tab w:val="left" w:pos="1080"/>
        </w:tabs>
        <w:spacing w:before="20"/>
        <w:ind w:firstLine="720"/>
        <w:jc w:val="both"/>
        <w:rPr>
          <w:i/>
          <w:sz w:val="28"/>
          <w:szCs w:val="28"/>
          <w:lang w:val="uk-UA"/>
        </w:rPr>
      </w:pPr>
      <w:r w:rsidRPr="00A242EF">
        <w:rPr>
          <w:i/>
          <w:sz w:val="28"/>
          <w:szCs w:val="28"/>
          <w:lang w:val="uk-UA"/>
        </w:rPr>
        <w:t>Здобувач виконував хворим ендоскопічне обстеження з біопсією, брав участь у виборі лікування, провів аналіз літератури та результатів дослідження, написав основний  текст статті. Проф. Вдовиченко В.І. – запланував загальну ідею і концепцію дос</w:t>
      </w:r>
      <w:r w:rsidRPr="00A242EF">
        <w:rPr>
          <w:i/>
          <w:sz w:val="28"/>
          <w:szCs w:val="28"/>
          <w:lang w:val="uk-UA"/>
        </w:rPr>
        <w:softHyphen/>
        <w:t>лідження, взяв участь у формулюванні положень статті. Доц.. Тумак І.М. – виконав ендоскопію в частини хворих, брав участь у статистичній обробці результатів та їх інтерпретації.</w:t>
      </w:r>
    </w:p>
    <w:p w:rsidR="00FB3971" w:rsidRPr="00A242EF" w:rsidRDefault="00FB3971" w:rsidP="002E6662">
      <w:pPr>
        <w:numPr>
          <w:ilvl w:val="0"/>
          <w:numId w:val="60"/>
        </w:numPr>
        <w:tabs>
          <w:tab w:val="clear" w:pos="720"/>
          <w:tab w:val="num" w:pos="180"/>
          <w:tab w:val="left" w:pos="1080"/>
        </w:tabs>
        <w:suppressAutoHyphens w:val="0"/>
        <w:spacing w:before="20"/>
        <w:ind w:left="0" w:firstLine="720"/>
        <w:rPr>
          <w:sz w:val="28"/>
          <w:szCs w:val="28"/>
          <w:lang w:val="uk-UA"/>
        </w:rPr>
      </w:pPr>
      <w:r w:rsidRPr="00A242EF">
        <w:rPr>
          <w:sz w:val="28"/>
          <w:szCs w:val="28"/>
          <w:lang w:val="uk-UA"/>
        </w:rPr>
        <w:t>Швидкий Я.Б., Тумак І.М., Вдовиченко В.І. Прогнозування рецидиву ви</w:t>
      </w:r>
      <w:r>
        <w:rPr>
          <w:sz w:val="28"/>
          <w:szCs w:val="28"/>
          <w:lang w:val="uk-UA"/>
        </w:rPr>
        <w:softHyphen/>
      </w:r>
      <w:r w:rsidRPr="00A242EF">
        <w:rPr>
          <w:sz w:val="28"/>
          <w:szCs w:val="28"/>
          <w:lang w:val="uk-UA"/>
        </w:rPr>
        <w:t>раз</w:t>
      </w:r>
      <w:r>
        <w:rPr>
          <w:sz w:val="28"/>
          <w:szCs w:val="28"/>
          <w:lang w:val="uk-UA"/>
        </w:rPr>
        <w:softHyphen/>
      </w:r>
      <w:r w:rsidRPr="00A242EF">
        <w:rPr>
          <w:sz w:val="28"/>
          <w:szCs w:val="28"/>
          <w:lang w:val="uk-UA"/>
        </w:rPr>
        <w:t>ко</w:t>
      </w:r>
      <w:r w:rsidRPr="00A242EF">
        <w:rPr>
          <w:sz w:val="28"/>
          <w:szCs w:val="28"/>
          <w:lang w:val="uk-UA"/>
        </w:rPr>
        <w:softHyphen/>
        <w:t>во-ерозивних гастро</w:t>
      </w:r>
      <w:r w:rsidRPr="00A242EF">
        <w:rPr>
          <w:sz w:val="28"/>
          <w:szCs w:val="28"/>
          <w:lang w:val="uk-UA"/>
        </w:rPr>
        <w:softHyphen/>
        <w:t>дуоденальних уражень у хворих на виразкову хворобу два</w:t>
      </w:r>
      <w:r w:rsidRPr="00A242EF">
        <w:rPr>
          <w:sz w:val="28"/>
          <w:szCs w:val="28"/>
          <w:lang w:val="uk-UA"/>
        </w:rPr>
        <w:softHyphen/>
        <w:t>надцятипалої кишки після успішної ерадикації H. pylori // Українсь</w:t>
      </w:r>
      <w:r w:rsidRPr="00A242EF">
        <w:rPr>
          <w:sz w:val="28"/>
          <w:szCs w:val="28"/>
          <w:lang w:val="uk-UA"/>
        </w:rPr>
        <w:softHyphen/>
        <w:t xml:space="preserve">кий журнал малоінвазивної та ендоскопічної хірургії. </w:t>
      </w:r>
      <w:r>
        <w:rPr>
          <w:sz w:val="28"/>
          <w:szCs w:val="28"/>
          <w:lang w:val="uk-UA"/>
        </w:rPr>
        <w:t>–</w:t>
      </w:r>
      <w:r w:rsidRPr="00A242EF">
        <w:rPr>
          <w:sz w:val="28"/>
          <w:szCs w:val="28"/>
          <w:lang w:val="uk-UA"/>
        </w:rPr>
        <w:t xml:space="preserve"> 2006.</w:t>
      </w:r>
      <w:r>
        <w:rPr>
          <w:sz w:val="28"/>
          <w:szCs w:val="28"/>
          <w:lang w:val="uk-UA"/>
        </w:rPr>
        <w:t xml:space="preserve"> –</w:t>
      </w:r>
      <w:r w:rsidRPr="00A242EF">
        <w:rPr>
          <w:sz w:val="28"/>
          <w:szCs w:val="28"/>
          <w:lang w:val="uk-UA"/>
        </w:rPr>
        <w:t xml:space="preserve"> </w:t>
      </w:r>
      <w:r>
        <w:rPr>
          <w:sz w:val="28"/>
          <w:szCs w:val="28"/>
          <w:lang w:val="uk-UA"/>
        </w:rPr>
        <w:t>Т</w:t>
      </w:r>
      <w:r w:rsidRPr="00A242EF">
        <w:rPr>
          <w:sz w:val="28"/>
          <w:szCs w:val="28"/>
          <w:lang w:val="uk-UA"/>
        </w:rPr>
        <w:t xml:space="preserve">. 10. </w:t>
      </w:r>
      <w:r>
        <w:rPr>
          <w:sz w:val="28"/>
          <w:szCs w:val="28"/>
          <w:lang w:val="uk-UA"/>
        </w:rPr>
        <w:t>–</w:t>
      </w:r>
      <w:r w:rsidRPr="00A242EF">
        <w:rPr>
          <w:sz w:val="28"/>
          <w:szCs w:val="28"/>
          <w:lang w:val="uk-UA"/>
        </w:rPr>
        <w:t xml:space="preserve"> № 3.</w:t>
      </w:r>
      <w:r>
        <w:rPr>
          <w:sz w:val="28"/>
          <w:szCs w:val="28"/>
          <w:lang w:val="uk-UA"/>
        </w:rPr>
        <w:t xml:space="preserve"> –</w:t>
      </w:r>
      <w:r w:rsidRPr="00A242EF">
        <w:rPr>
          <w:sz w:val="28"/>
          <w:szCs w:val="28"/>
          <w:lang w:val="uk-UA"/>
        </w:rPr>
        <w:t xml:space="preserve"> С. 41-42.</w:t>
      </w:r>
    </w:p>
    <w:p w:rsidR="00FB3971" w:rsidRPr="00A242EF" w:rsidRDefault="00FB3971" w:rsidP="00FB3971">
      <w:pPr>
        <w:tabs>
          <w:tab w:val="num" w:pos="180"/>
          <w:tab w:val="left" w:pos="1080"/>
        </w:tabs>
        <w:spacing w:before="20"/>
        <w:ind w:firstLine="720"/>
        <w:jc w:val="both"/>
        <w:rPr>
          <w:i/>
          <w:sz w:val="28"/>
          <w:szCs w:val="28"/>
          <w:lang w:val="uk-UA"/>
        </w:rPr>
      </w:pPr>
      <w:r w:rsidRPr="00A242EF">
        <w:rPr>
          <w:i/>
          <w:sz w:val="28"/>
          <w:szCs w:val="28"/>
          <w:lang w:val="uk-UA"/>
        </w:rPr>
        <w:t>Здобувач виконував хворим ендоскопічне обстеження з біопсією, брав участь у виборі лікування, провів аналіз літератури та результатів дослідження, написав основний  текст статті. Проф. Вдовиченко В.І. – запланував загальну ідею і концепцію дослідження. Доц. Тумак І.М. – виконав ендоскопію в частини хворих, брав участь у статистичній обробці результатів та їх інтерпретації.</w:t>
      </w:r>
    </w:p>
    <w:p w:rsidR="00FB3971" w:rsidRPr="00A242EF" w:rsidRDefault="00FB3971" w:rsidP="002E6662">
      <w:pPr>
        <w:numPr>
          <w:ilvl w:val="0"/>
          <w:numId w:val="60"/>
        </w:numPr>
        <w:tabs>
          <w:tab w:val="clear" w:pos="720"/>
          <w:tab w:val="num" w:pos="180"/>
          <w:tab w:val="left" w:pos="1080"/>
        </w:tabs>
        <w:suppressAutoHyphens w:val="0"/>
        <w:spacing w:before="20"/>
        <w:ind w:left="0" w:firstLine="720"/>
        <w:rPr>
          <w:rFonts w:eastAsia="MS Mincho"/>
          <w:bCs/>
          <w:iCs/>
          <w:sz w:val="28"/>
          <w:szCs w:val="28"/>
          <w:lang w:val="uk-UA"/>
        </w:rPr>
      </w:pPr>
      <w:r w:rsidRPr="00A242EF">
        <w:rPr>
          <w:sz w:val="28"/>
          <w:szCs w:val="28"/>
          <w:lang w:val="uk-UA"/>
        </w:rPr>
        <w:t xml:space="preserve">Тумак І.М., Швидкий Я.Б. </w:t>
      </w:r>
      <w:r w:rsidRPr="00382B91">
        <w:rPr>
          <w:rFonts w:eastAsia="MS Mincho"/>
          <w:bCs/>
          <w:sz w:val="28"/>
          <w:szCs w:val="28"/>
          <w:lang w:val="uk-UA"/>
        </w:rPr>
        <w:t>Helicobacter pylori</w:t>
      </w:r>
      <w:r w:rsidRPr="00A242EF">
        <w:rPr>
          <w:rFonts w:eastAsia="MS Mincho"/>
          <w:bCs/>
          <w:i/>
          <w:sz w:val="28"/>
          <w:szCs w:val="28"/>
          <w:lang w:val="uk-UA"/>
        </w:rPr>
        <w:t xml:space="preserve"> -</w:t>
      </w:r>
      <w:r w:rsidRPr="00A242EF">
        <w:rPr>
          <w:rFonts w:eastAsia="MS Mincho"/>
          <w:bCs/>
          <w:iCs/>
          <w:sz w:val="28"/>
          <w:szCs w:val="28"/>
          <w:lang w:val="uk-UA"/>
        </w:rPr>
        <w:t>quo vadis?</w:t>
      </w:r>
      <w:r w:rsidRPr="00A242EF">
        <w:rPr>
          <w:rFonts w:eastAsia="MS Mincho"/>
          <w:bCs/>
          <w:sz w:val="28"/>
          <w:szCs w:val="28"/>
          <w:lang w:val="uk-UA"/>
        </w:rPr>
        <w:t xml:space="preserve"> // </w:t>
      </w:r>
      <w:r>
        <w:rPr>
          <w:rFonts w:eastAsia="MS Mincho"/>
          <w:bCs/>
          <w:iCs/>
          <w:sz w:val="28"/>
          <w:szCs w:val="28"/>
          <w:lang w:val="uk-UA"/>
        </w:rPr>
        <w:t>Медицина сві</w:t>
      </w:r>
      <w:r>
        <w:rPr>
          <w:rFonts w:eastAsia="MS Mincho"/>
          <w:bCs/>
          <w:iCs/>
          <w:sz w:val="28"/>
          <w:szCs w:val="28"/>
          <w:lang w:val="uk-UA"/>
        </w:rPr>
        <w:softHyphen/>
        <w:t>ту. –</w:t>
      </w:r>
      <w:r w:rsidRPr="00A242EF">
        <w:rPr>
          <w:rFonts w:eastAsia="MS Mincho"/>
          <w:bCs/>
          <w:iCs/>
          <w:sz w:val="28"/>
          <w:szCs w:val="28"/>
          <w:lang w:val="uk-UA"/>
        </w:rPr>
        <w:t xml:space="preserve"> 2006. </w:t>
      </w:r>
      <w:r>
        <w:rPr>
          <w:rFonts w:eastAsia="MS Mincho"/>
          <w:bCs/>
          <w:iCs/>
          <w:sz w:val="28"/>
          <w:szCs w:val="28"/>
          <w:lang w:val="uk-UA"/>
        </w:rPr>
        <w:t>–</w:t>
      </w:r>
      <w:r w:rsidRPr="00A242EF">
        <w:rPr>
          <w:rFonts w:eastAsia="MS Mincho"/>
          <w:bCs/>
          <w:iCs/>
          <w:sz w:val="28"/>
          <w:szCs w:val="28"/>
          <w:lang w:val="uk-UA"/>
        </w:rPr>
        <w:t xml:space="preserve"> </w:t>
      </w:r>
      <w:r>
        <w:rPr>
          <w:rFonts w:eastAsia="MS Mincho"/>
          <w:bCs/>
          <w:iCs/>
          <w:sz w:val="28"/>
          <w:szCs w:val="28"/>
          <w:lang w:val="uk-UA"/>
        </w:rPr>
        <w:t>Т</w:t>
      </w:r>
      <w:r w:rsidRPr="00A242EF">
        <w:rPr>
          <w:rFonts w:eastAsia="MS Mincho"/>
          <w:bCs/>
          <w:iCs/>
          <w:sz w:val="28"/>
          <w:szCs w:val="28"/>
          <w:lang w:val="uk-UA"/>
        </w:rPr>
        <w:t>.</w:t>
      </w:r>
      <w:r>
        <w:rPr>
          <w:rFonts w:eastAsia="MS Mincho"/>
          <w:bCs/>
          <w:iCs/>
          <w:sz w:val="28"/>
          <w:szCs w:val="28"/>
          <w:lang w:val="uk-UA"/>
        </w:rPr>
        <w:t xml:space="preserve"> </w:t>
      </w:r>
      <w:r w:rsidRPr="00A242EF">
        <w:rPr>
          <w:rFonts w:eastAsia="MS Mincho"/>
          <w:bCs/>
          <w:iCs/>
          <w:sz w:val="28"/>
          <w:szCs w:val="28"/>
          <w:lang w:val="uk-UA"/>
        </w:rPr>
        <w:t>XХІ, №.6.</w:t>
      </w:r>
      <w:r>
        <w:rPr>
          <w:rFonts w:eastAsia="MS Mincho"/>
          <w:bCs/>
          <w:iCs/>
          <w:sz w:val="28"/>
          <w:szCs w:val="28"/>
          <w:lang w:val="uk-UA"/>
        </w:rPr>
        <w:t xml:space="preserve"> –</w:t>
      </w:r>
      <w:r w:rsidRPr="00A242EF">
        <w:rPr>
          <w:rFonts w:eastAsia="MS Mincho"/>
          <w:bCs/>
          <w:iCs/>
          <w:sz w:val="28"/>
          <w:szCs w:val="28"/>
          <w:lang w:val="uk-UA"/>
        </w:rPr>
        <w:t xml:space="preserve"> С.339-348 (поч.)</w:t>
      </w:r>
      <w:r>
        <w:rPr>
          <w:rFonts w:eastAsia="MS Mincho"/>
          <w:bCs/>
          <w:iCs/>
          <w:sz w:val="28"/>
          <w:szCs w:val="28"/>
          <w:lang w:val="uk-UA"/>
        </w:rPr>
        <w:t>;</w:t>
      </w:r>
      <w:r w:rsidRPr="00A242EF">
        <w:rPr>
          <w:rFonts w:eastAsia="MS Mincho"/>
          <w:bCs/>
          <w:iCs/>
          <w:sz w:val="28"/>
          <w:szCs w:val="28"/>
          <w:lang w:val="uk-UA"/>
        </w:rPr>
        <w:t xml:space="preserve"> 2007. - </w:t>
      </w:r>
      <w:r>
        <w:rPr>
          <w:rFonts w:eastAsia="MS Mincho"/>
          <w:bCs/>
          <w:iCs/>
          <w:sz w:val="28"/>
          <w:szCs w:val="28"/>
          <w:lang w:val="uk-UA"/>
        </w:rPr>
        <w:t>Т</w:t>
      </w:r>
      <w:r w:rsidRPr="00A242EF">
        <w:rPr>
          <w:rFonts w:eastAsia="MS Mincho"/>
          <w:bCs/>
          <w:iCs/>
          <w:sz w:val="28"/>
          <w:szCs w:val="28"/>
          <w:lang w:val="uk-UA"/>
        </w:rPr>
        <w:t>. ХХІІ, №1.</w:t>
      </w:r>
      <w:r>
        <w:rPr>
          <w:rFonts w:eastAsia="MS Mincho"/>
          <w:bCs/>
          <w:iCs/>
          <w:sz w:val="28"/>
          <w:szCs w:val="28"/>
          <w:lang w:val="uk-UA"/>
        </w:rPr>
        <w:t xml:space="preserve"> –</w:t>
      </w:r>
      <w:r w:rsidRPr="00A242EF">
        <w:rPr>
          <w:rFonts w:eastAsia="MS Mincho"/>
          <w:bCs/>
          <w:iCs/>
          <w:sz w:val="28"/>
          <w:szCs w:val="28"/>
          <w:lang w:val="uk-UA"/>
        </w:rPr>
        <w:t xml:space="preserve"> </w:t>
      </w:r>
      <w:r>
        <w:rPr>
          <w:rFonts w:eastAsia="MS Mincho"/>
          <w:bCs/>
          <w:iCs/>
          <w:sz w:val="28"/>
          <w:szCs w:val="28"/>
          <w:lang w:val="uk-UA"/>
        </w:rPr>
        <w:t>С</w:t>
      </w:r>
      <w:r w:rsidRPr="00A242EF">
        <w:rPr>
          <w:rFonts w:eastAsia="MS Mincho"/>
          <w:bCs/>
          <w:iCs/>
          <w:sz w:val="28"/>
          <w:szCs w:val="28"/>
          <w:lang w:val="uk-UA"/>
        </w:rPr>
        <w:t>.3-10 (закін.).</w:t>
      </w:r>
    </w:p>
    <w:p w:rsidR="00FB3971" w:rsidRPr="00A242EF" w:rsidRDefault="00FB3971" w:rsidP="00FB3971">
      <w:pPr>
        <w:tabs>
          <w:tab w:val="num" w:pos="180"/>
          <w:tab w:val="left" w:pos="1080"/>
        </w:tabs>
        <w:spacing w:before="20"/>
        <w:ind w:firstLine="720"/>
        <w:jc w:val="both"/>
        <w:rPr>
          <w:rFonts w:eastAsia="MS Mincho"/>
          <w:bCs/>
          <w:i/>
          <w:iCs/>
          <w:sz w:val="28"/>
          <w:szCs w:val="28"/>
          <w:lang w:val="uk-UA"/>
        </w:rPr>
      </w:pPr>
      <w:r w:rsidRPr="00A242EF">
        <w:rPr>
          <w:i/>
          <w:sz w:val="28"/>
          <w:szCs w:val="28"/>
          <w:lang w:val="uk-UA"/>
        </w:rPr>
        <w:t>Здобувач провів огляд літератури та узагальнив матеріали з питань харак</w:t>
      </w:r>
      <w:r w:rsidRPr="00A242EF">
        <w:rPr>
          <w:i/>
          <w:sz w:val="28"/>
          <w:szCs w:val="28"/>
          <w:lang w:val="uk-UA"/>
        </w:rPr>
        <w:softHyphen/>
        <w:t>теру запально-деструктивних процесів у СО гастродуоденальної зони інфі</w:t>
      </w:r>
      <w:r w:rsidRPr="00A242EF">
        <w:rPr>
          <w:i/>
          <w:sz w:val="28"/>
          <w:szCs w:val="28"/>
          <w:lang w:val="uk-UA"/>
        </w:rPr>
        <w:softHyphen/>
        <w:t>кова</w:t>
      </w:r>
      <w:r>
        <w:rPr>
          <w:i/>
          <w:sz w:val="28"/>
          <w:szCs w:val="28"/>
          <w:lang w:val="uk-UA"/>
        </w:rPr>
        <w:softHyphen/>
      </w:r>
      <w:r w:rsidRPr="00A242EF">
        <w:rPr>
          <w:i/>
          <w:sz w:val="28"/>
          <w:szCs w:val="28"/>
          <w:lang w:val="uk-UA"/>
        </w:rPr>
        <w:t>них, іх перебігу після лікування, сучасних терапевтичних підходів. Доц. Тумак І.М.- взяв участь в інтернет-пошуку, підготував розділи статті щодо пухлин шлунка, невиразкової диспепсії, рефлюксної хвороби.</w:t>
      </w:r>
    </w:p>
    <w:p w:rsidR="00FB3971" w:rsidRPr="00382B91" w:rsidRDefault="00FB3971" w:rsidP="002E6662">
      <w:pPr>
        <w:numPr>
          <w:ilvl w:val="0"/>
          <w:numId w:val="60"/>
        </w:numPr>
        <w:tabs>
          <w:tab w:val="clear" w:pos="720"/>
          <w:tab w:val="num" w:pos="180"/>
          <w:tab w:val="left" w:pos="1080"/>
        </w:tabs>
        <w:suppressAutoHyphens w:val="0"/>
        <w:spacing w:before="20"/>
        <w:ind w:left="0" w:firstLine="720"/>
        <w:rPr>
          <w:spacing w:val="-2"/>
          <w:sz w:val="28"/>
          <w:szCs w:val="28"/>
          <w:lang w:val="uk-UA"/>
        </w:rPr>
      </w:pPr>
      <w:r w:rsidRPr="00382B91">
        <w:rPr>
          <w:spacing w:val="-2"/>
          <w:sz w:val="28"/>
          <w:szCs w:val="28"/>
          <w:lang w:val="uk-UA"/>
        </w:rPr>
        <w:t xml:space="preserve">Vdovitchenko A., Fedechko J., Shvydkyy Ja., </w:t>
      </w:r>
      <w:r>
        <w:rPr>
          <w:spacing w:val="-2"/>
          <w:sz w:val="28"/>
          <w:szCs w:val="28"/>
          <w:lang w:val="uk-UA"/>
        </w:rPr>
        <w:t xml:space="preserve">Michailishin O. </w:t>
      </w:r>
      <w:r w:rsidRPr="00382B91">
        <w:rPr>
          <w:spacing w:val="-2"/>
          <w:sz w:val="28"/>
          <w:szCs w:val="28"/>
          <w:lang w:val="uk-UA"/>
        </w:rPr>
        <w:t>H. pylori eradi</w:t>
      </w:r>
      <w:r w:rsidRPr="00382B91">
        <w:rPr>
          <w:spacing w:val="-2"/>
          <w:sz w:val="28"/>
          <w:szCs w:val="28"/>
          <w:lang w:val="uk-UA"/>
        </w:rPr>
        <w:softHyphen/>
        <w:t>ca</w:t>
      </w:r>
      <w:r>
        <w:rPr>
          <w:spacing w:val="-2"/>
          <w:sz w:val="28"/>
          <w:szCs w:val="28"/>
          <w:lang w:val="uk-UA"/>
        </w:rPr>
        <w:softHyphen/>
      </w:r>
      <w:r w:rsidRPr="00382B91">
        <w:rPr>
          <w:spacing w:val="-2"/>
          <w:sz w:val="28"/>
          <w:szCs w:val="28"/>
          <w:lang w:val="uk-UA"/>
        </w:rPr>
        <w:softHyphen/>
        <w:t>tion in peptic ulcer patients with duodenogastric reflux with ursodeoxicholic acid inclu</w:t>
      </w:r>
      <w:r w:rsidRPr="00382B91">
        <w:rPr>
          <w:spacing w:val="-2"/>
          <w:sz w:val="28"/>
          <w:szCs w:val="28"/>
          <w:lang w:val="uk-UA"/>
        </w:rPr>
        <w:softHyphen/>
      </w:r>
      <w:r w:rsidRPr="00382B91">
        <w:rPr>
          <w:spacing w:val="-2"/>
          <w:sz w:val="28"/>
          <w:szCs w:val="28"/>
          <w:lang w:val="uk-UA"/>
        </w:rPr>
        <w:softHyphen/>
        <w:t>ding therapy // Gut Suppl.III 2000 / Endoscopy. – 2000. – Vol. 32, Suppl.1 (Dec). – P. A132.</w:t>
      </w:r>
    </w:p>
    <w:p w:rsidR="00FB3971" w:rsidRPr="00A242EF" w:rsidRDefault="00FB3971" w:rsidP="00FB3971">
      <w:pPr>
        <w:tabs>
          <w:tab w:val="num" w:pos="180"/>
          <w:tab w:val="left" w:pos="1080"/>
        </w:tabs>
        <w:spacing w:before="20"/>
        <w:ind w:firstLine="720"/>
        <w:jc w:val="both"/>
        <w:rPr>
          <w:i/>
          <w:sz w:val="28"/>
          <w:szCs w:val="28"/>
          <w:lang w:val="uk-UA"/>
        </w:rPr>
      </w:pPr>
      <w:r w:rsidRPr="00A242EF">
        <w:rPr>
          <w:i/>
          <w:spacing w:val="-2"/>
          <w:sz w:val="28"/>
          <w:szCs w:val="28"/>
          <w:lang w:val="uk-UA"/>
        </w:rPr>
        <w:t>Здобувач виконував усім хворим ендоскопічне обстеження з біопсією, брав участь в узагальненні результатів і підг</w:t>
      </w:r>
      <w:r w:rsidRPr="00A242EF">
        <w:rPr>
          <w:i/>
          <w:spacing w:val="-2"/>
          <w:sz w:val="28"/>
          <w:szCs w:val="28"/>
          <w:lang w:val="uk-UA"/>
        </w:rPr>
        <w:t>о</w:t>
      </w:r>
      <w:r w:rsidRPr="00A242EF">
        <w:rPr>
          <w:i/>
          <w:spacing w:val="-2"/>
          <w:sz w:val="28"/>
          <w:szCs w:val="28"/>
          <w:lang w:val="uk-UA"/>
        </w:rPr>
        <w:t>товці матеріалу до друку. Проф. Вдо</w:t>
      </w:r>
      <w:r>
        <w:rPr>
          <w:i/>
          <w:spacing w:val="-2"/>
          <w:sz w:val="28"/>
          <w:szCs w:val="28"/>
          <w:lang w:val="uk-UA"/>
        </w:rPr>
        <w:softHyphen/>
      </w:r>
      <w:r w:rsidRPr="00A242EF">
        <w:rPr>
          <w:i/>
          <w:spacing w:val="-2"/>
          <w:sz w:val="28"/>
          <w:szCs w:val="28"/>
          <w:lang w:val="uk-UA"/>
        </w:rPr>
        <w:t>виченко В.І.</w:t>
      </w:r>
      <w:r w:rsidRPr="00A242EF">
        <w:rPr>
          <w:i/>
          <w:sz w:val="28"/>
          <w:szCs w:val="28"/>
          <w:lang w:val="uk-UA"/>
        </w:rPr>
        <w:t xml:space="preserve"> – запланував загальну ідею і концепцію дослідження, взяв участь у фор</w:t>
      </w:r>
      <w:r w:rsidRPr="00A242EF">
        <w:rPr>
          <w:i/>
          <w:sz w:val="28"/>
          <w:szCs w:val="28"/>
          <w:lang w:val="uk-UA"/>
        </w:rPr>
        <w:softHyphen/>
        <w:t>мулюванні положень статті. Лікар Михайлишин О.Я. – проводив гісто</w:t>
      </w:r>
      <w:r w:rsidRPr="00A242EF">
        <w:rPr>
          <w:i/>
          <w:sz w:val="28"/>
          <w:szCs w:val="28"/>
          <w:lang w:val="uk-UA"/>
        </w:rPr>
        <w:softHyphen/>
        <w:t>логіч</w:t>
      </w:r>
      <w:r>
        <w:rPr>
          <w:i/>
          <w:sz w:val="28"/>
          <w:szCs w:val="28"/>
          <w:lang w:val="uk-UA"/>
        </w:rPr>
        <w:softHyphen/>
      </w:r>
      <w:r w:rsidRPr="00A242EF">
        <w:rPr>
          <w:i/>
          <w:sz w:val="28"/>
          <w:szCs w:val="28"/>
          <w:lang w:val="uk-UA"/>
        </w:rPr>
        <w:t>не дослідження біоп</w:t>
      </w:r>
      <w:r w:rsidRPr="00A242EF">
        <w:rPr>
          <w:i/>
          <w:sz w:val="28"/>
          <w:szCs w:val="28"/>
          <w:lang w:val="uk-UA"/>
        </w:rPr>
        <w:softHyphen/>
        <w:t>татів. Доц. Федечко Й.М. – виконував бактеріологічні дослідження.</w:t>
      </w:r>
    </w:p>
    <w:p w:rsidR="00FB3971" w:rsidRPr="00A242EF" w:rsidRDefault="00FB3971" w:rsidP="002E6662">
      <w:pPr>
        <w:numPr>
          <w:ilvl w:val="0"/>
          <w:numId w:val="60"/>
        </w:numPr>
        <w:tabs>
          <w:tab w:val="clear" w:pos="720"/>
          <w:tab w:val="num" w:pos="180"/>
          <w:tab w:val="left" w:pos="1080"/>
        </w:tabs>
        <w:suppressAutoHyphens w:val="0"/>
        <w:spacing w:before="20"/>
        <w:ind w:left="0" w:firstLine="720"/>
        <w:rPr>
          <w:sz w:val="28"/>
          <w:szCs w:val="28"/>
          <w:lang w:val="uk-UA"/>
        </w:rPr>
      </w:pPr>
      <w:r w:rsidRPr="00A242EF">
        <w:rPr>
          <w:sz w:val="28"/>
          <w:szCs w:val="28"/>
          <w:lang w:val="uk-UA"/>
        </w:rPr>
        <w:lastRenderedPageBreak/>
        <w:t xml:space="preserve">Vdovitchenko V., Shvydkyy Ja. Is it Nesessary a Control Endoscopy after Eradicacion Therapy in Peptic Ulcer Patients // </w:t>
      </w:r>
      <w:r>
        <w:rPr>
          <w:sz w:val="28"/>
          <w:szCs w:val="28"/>
          <w:lang w:val="en-US"/>
        </w:rPr>
        <w:t>F</w:t>
      </w:r>
      <w:r w:rsidRPr="00A242EF">
        <w:rPr>
          <w:sz w:val="28"/>
          <w:szCs w:val="28"/>
          <w:lang w:val="uk-UA"/>
        </w:rPr>
        <w:t>alk Symposium N</w:t>
      </w:r>
      <w:r>
        <w:rPr>
          <w:sz w:val="28"/>
          <w:szCs w:val="28"/>
          <w:lang w:val="en-US"/>
        </w:rPr>
        <w:t>o</w:t>
      </w:r>
      <w:r w:rsidRPr="00A242EF">
        <w:rPr>
          <w:sz w:val="28"/>
          <w:szCs w:val="28"/>
          <w:lang w:val="uk-UA"/>
        </w:rPr>
        <w:t xml:space="preserve"> 124, Progress in gastroenterology and hepatology.</w:t>
      </w:r>
      <w:r>
        <w:rPr>
          <w:sz w:val="28"/>
          <w:szCs w:val="28"/>
          <w:lang w:val="uk-UA"/>
        </w:rPr>
        <w:t xml:space="preserve"> </w:t>
      </w:r>
      <w:r w:rsidRPr="00A242EF">
        <w:rPr>
          <w:sz w:val="28"/>
          <w:szCs w:val="28"/>
          <w:lang w:val="uk-UA"/>
        </w:rPr>
        <w:t>Hannover</w:t>
      </w:r>
      <w:r w:rsidRPr="00C6552F">
        <w:rPr>
          <w:sz w:val="28"/>
          <w:szCs w:val="28"/>
          <w:lang w:val="uk-UA"/>
        </w:rPr>
        <w:t>,</w:t>
      </w:r>
      <w:r w:rsidRPr="00A242EF">
        <w:rPr>
          <w:sz w:val="28"/>
          <w:szCs w:val="28"/>
          <w:lang w:val="uk-UA"/>
        </w:rPr>
        <w:t xml:space="preserve"> 2001,</w:t>
      </w:r>
      <w:r>
        <w:rPr>
          <w:sz w:val="28"/>
          <w:szCs w:val="28"/>
          <w:lang w:val="uk-UA"/>
        </w:rPr>
        <w:t xml:space="preserve"> </w:t>
      </w:r>
      <w:r>
        <w:rPr>
          <w:sz w:val="28"/>
          <w:szCs w:val="28"/>
          <w:lang w:val="en-US"/>
        </w:rPr>
        <w:t xml:space="preserve">Abstracts book. </w:t>
      </w:r>
      <w:r w:rsidRPr="0053421C">
        <w:rPr>
          <w:color w:val="FF0000"/>
          <w:sz w:val="28"/>
          <w:szCs w:val="28"/>
          <w:lang w:val="en-US"/>
        </w:rPr>
        <w:t>P</w:t>
      </w:r>
      <w:r w:rsidRPr="00C6552F">
        <w:rPr>
          <w:color w:val="FF0000"/>
          <w:sz w:val="28"/>
          <w:szCs w:val="28"/>
          <w:lang w:val="uk-UA"/>
        </w:rPr>
        <w:t xml:space="preserve">. </w:t>
      </w:r>
      <w:r>
        <w:rPr>
          <w:color w:val="FF0000"/>
          <w:sz w:val="28"/>
          <w:szCs w:val="28"/>
          <w:lang w:val="en-US"/>
        </w:rPr>
        <w:t>S</w:t>
      </w:r>
    </w:p>
    <w:p w:rsidR="00FB3971" w:rsidRPr="00A242EF" w:rsidRDefault="00FB3971" w:rsidP="00FB3971">
      <w:pPr>
        <w:tabs>
          <w:tab w:val="num" w:pos="180"/>
          <w:tab w:val="left" w:pos="1080"/>
        </w:tabs>
        <w:spacing w:before="20"/>
        <w:ind w:firstLine="720"/>
        <w:jc w:val="both"/>
        <w:rPr>
          <w:i/>
          <w:sz w:val="28"/>
          <w:szCs w:val="28"/>
          <w:lang w:val="uk-UA"/>
        </w:rPr>
      </w:pPr>
      <w:r w:rsidRPr="00A242EF">
        <w:rPr>
          <w:i/>
          <w:sz w:val="28"/>
          <w:szCs w:val="28"/>
          <w:lang w:val="uk-UA"/>
        </w:rPr>
        <w:t xml:space="preserve">Здобувач </w:t>
      </w:r>
      <w:r w:rsidRPr="00A242EF">
        <w:rPr>
          <w:i/>
          <w:spacing w:val="-2"/>
          <w:sz w:val="28"/>
          <w:szCs w:val="28"/>
          <w:lang w:val="uk-UA"/>
        </w:rPr>
        <w:t>виконував усім хворим ендоскопічне обстеження</w:t>
      </w:r>
      <w:r>
        <w:rPr>
          <w:i/>
          <w:spacing w:val="-2"/>
          <w:sz w:val="28"/>
          <w:szCs w:val="28"/>
          <w:lang w:val="uk-UA"/>
        </w:rPr>
        <w:t>,</w:t>
      </w:r>
      <w:r w:rsidRPr="00A242EF">
        <w:rPr>
          <w:i/>
          <w:spacing w:val="-2"/>
          <w:sz w:val="28"/>
          <w:szCs w:val="28"/>
          <w:lang w:val="uk-UA"/>
        </w:rPr>
        <w:t xml:space="preserve"> </w:t>
      </w:r>
      <w:r w:rsidRPr="00A242EF">
        <w:rPr>
          <w:i/>
          <w:sz w:val="28"/>
          <w:szCs w:val="28"/>
          <w:lang w:val="uk-UA"/>
        </w:rPr>
        <w:t>взяв участь у форму</w:t>
      </w:r>
      <w:r>
        <w:rPr>
          <w:i/>
          <w:sz w:val="28"/>
          <w:szCs w:val="28"/>
          <w:lang w:val="uk-UA"/>
        </w:rPr>
        <w:softHyphen/>
      </w:r>
      <w:r w:rsidRPr="00A242EF">
        <w:rPr>
          <w:i/>
          <w:sz w:val="28"/>
          <w:szCs w:val="28"/>
          <w:lang w:val="uk-UA"/>
        </w:rPr>
        <w:t>люванні положень та напи</w:t>
      </w:r>
      <w:r w:rsidRPr="00A242EF">
        <w:rPr>
          <w:i/>
          <w:sz w:val="28"/>
          <w:szCs w:val="28"/>
          <w:lang w:val="uk-UA"/>
        </w:rPr>
        <w:softHyphen/>
        <w:t xml:space="preserve">санні тексту </w:t>
      </w:r>
      <w:r>
        <w:rPr>
          <w:i/>
          <w:sz w:val="28"/>
          <w:szCs w:val="28"/>
          <w:lang w:val="uk-UA"/>
        </w:rPr>
        <w:t>тез</w:t>
      </w:r>
      <w:r w:rsidRPr="00A242EF">
        <w:rPr>
          <w:i/>
          <w:sz w:val="28"/>
          <w:szCs w:val="28"/>
          <w:lang w:val="uk-UA"/>
        </w:rPr>
        <w:t>. Проф. Вдовиченко В.І. – запланував загальну ідею і концепцію статті, взяв участь у вивченні літератури, форму</w:t>
      </w:r>
      <w:r>
        <w:rPr>
          <w:i/>
          <w:sz w:val="28"/>
          <w:szCs w:val="28"/>
          <w:lang w:val="uk-UA"/>
        </w:rPr>
        <w:softHyphen/>
      </w:r>
      <w:r w:rsidRPr="00A242EF">
        <w:rPr>
          <w:i/>
          <w:sz w:val="28"/>
          <w:szCs w:val="28"/>
          <w:lang w:val="uk-UA"/>
        </w:rPr>
        <w:t xml:space="preserve">люванні положень </w:t>
      </w:r>
      <w:r>
        <w:rPr>
          <w:i/>
          <w:sz w:val="28"/>
          <w:szCs w:val="28"/>
          <w:lang w:val="uk-UA"/>
        </w:rPr>
        <w:t>тез</w:t>
      </w:r>
      <w:r w:rsidRPr="00A242EF">
        <w:rPr>
          <w:i/>
          <w:sz w:val="28"/>
          <w:szCs w:val="28"/>
          <w:lang w:val="uk-UA"/>
        </w:rPr>
        <w:t>.</w:t>
      </w:r>
    </w:p>
    <w:p w:rsidR="00FB3971" w:rsidRPr="00A242EF" w:rsidRDefault="00FB3971" w:rsidP="002E6662">
      <w:pPr>
        <w:numPr>
          <w:ilvl w:val="0"/>
          <w:numId w:val="60"/>
        </w:numPr>
        <w:tabs>
          <w:tab w:val="clear" w:pos="720"/>
          <w:tab w:val="num" w:pos="180"/>
          <w:tab w:val="left" w:pos="1080"/>
        </w:tabs>
        <w:suppressAutoHyphens w:val="0"/>
        <w:spacing w:before="20"/>
        <w:ind w:left="0" w:firstLine="720"/>
        <w:rPr>
          <w:sz w:val="28"/>
          <w:szCs w:val="28"/>
          <w:lang w:val="uk-UA"/>
        </w:rPr>
      </w:pPr>
      <w:r>
        <w:rPr>
          <w:sz w:val="28"/>
          <w:szCs w:val="28"/>
          <w:lang w:val="uk-UA"/>
        </w:rPr>
        <w:t xml:space="preserve"> </w:t>
      </w:r>
      <w:r w:rsidRPr="00A242EF">
        <w:rPr>
          <w:sz w:val="28"/>
          <w:szCs w:val="28"/>
          <w:lang w:val="uk-UA"/>
        </w:rPr>
        <w:t>Vdovychenko V.I., Tumak I., Zayachkivska O.S., Gzhegotsky M.R., Shvyd</w:t>
      </w:r>
      <w:r>
        <w:rPr>
          <w:sz w:val="28"/>
          <w:szCs w:val="28"/>
          <w:lang w:val="uk-UA"/>
        </w:rPr>
        <w:softHyphen/>
      </w:r>
      <w:r w:rsidRPr="00A242EF">
        <w:rPr>
          <w:sz w:val="28"/>
          <w:szCs w:val="28"/>
          <w:lang w:val="uk-UA"/>
        </w:rPr>
        <w:t xml:space="preserve">kyy Ja., </w:t>
      </w:r>
      <w:r w:rsidRPr="00A242EF">
        <w:rPr>
          <w:rFonts w:eastAsia="MS Mincho"/>
          <w:sz w:val="28"/>
          <w:szCs w:val="28"/>
          <w:lang w:val="uk-UA"/>
        </w:rPr>
        <w:t xml:space="preserve">The prediction of </w:t>
      </w:r>
      <w:r w:rsidRPr="00A242EF">
        <w:rPr>
          <w:sz w:val="28"/>
          <w:szCs w:val="28"/>
          <w:lang w:val="uk-UA"/>
        </w:rPr>
        <w:t xml:space="preserve">relapse of ulcers/erosions after </w:t>
      </w:r>
      <w:r w:rsidRPr="00A242EF">
        <w:rPr>
          <w:rFonts w:eastAsia="MS Mincho"/>
          <w:sz w:val="28"/>
          <w:szCs w:val="28"/>
          <w:lang w:val="uk-UA"/>
        </w:rPr>
        <w:t>Helicobacter pylori eradi</w:t>
      </w:r>
      <w:r>
        <w:rPr>
          <w:rFonts w:eastAsia="MS Mincho"/>
          <w:sz w:val="28"/>
          <w:szCs w:val="28"/>
          <w:lang w:val="uk-UA"/>
        </w:rPr>
        <w:softHyphen/>
      </w:r>
      <w:r w:rsidRPr="00A242EF">
        <w:rPr>
          <w:rFonts w:eastAsia="MS Mincho"/>
          <w:sz w:val="28"/>
          <w:szCs w:val="28"/>
          <w:lang w:val="uk-UA"/>
        </w:rPr>
        <w:t>ca</w:t>
      </w:r>
      <w:r>
        <w:rPr>
          <w:rFonts w:eastAsia="MS Mincho"/>
          <w:sz w:val="28"/>
          <w:szCs w:val="28"/>
          <w:lang w:val="uk-UA"/>
        </w:rPr>
        <w:softHyphen/>
      </w:r>
      <w:r w:rsidRPr="00A242EF">
        <w:rPr>
          <w:rFonts w:eastAsia="MS Mincho"/>
          <w:sz w:val="28"/>
          <w:szCs w:val="28"/>
          <w:lang w:val="uk-UA"/>
        </w:rPr>
        <w:t>tion: an one-year follow-up study</w:t>
      </w:r>
      <w:r w:rsidRPr="00A242EF">
        <w:rPr>
          <w:sz w:val="28"/>
          <w:szCs w:val="28"/>
          <w:lang w:val="uk-UA"/>
        </w:rPr>
        <w:t xml:space="preserve"> // </w:t>
      </w:r>
      <w:r w:rsidRPr="00A242EF">
        <w:rPr>
          <w:rFonts w:eastAsia="MS Mincho"/>
          <w:bCs/>
          <w:iCs/>
          <w:sz w:val="28"/>
          <w:szCs w:val="28"/>
          <w:lang w:val="uk-UA"/>
        </w:rPr>
        <w:t>Helicobacter.</w:t>
      </w:r>
      <w:r>
        <w:rPr>
          <w:rFonts w:eastAsia="MS Mincho"/>
          <w:bCs/>
          <w:iCs/>
          <w:sz w:val="28"/>
          <w:szCs w:val="28"/>
          <w:lang w:val="uk-UA"/>
        </w:rPr>
        <w:t xml:space="preserve"> –</w:t>
      </w:r>
      <w:r w:rsidRPr="00A242EF">
        <w:rPr>
          <w:rFonts w:eastAsia="MS Mincho"/>
          <w:bCs/>
          <w:iCs/>
          <w:sz w:val="28"/>
          <w:szCs w:val="28"/>
          <w:lang w:val="uk-UA"/>
        </w:rPr>
        <w:t xml:space="preserve"> 2006.</w:t>
      </w:r>
      <w:r>
        <w:rPr>
          <w:rFonts w:eastAsia="MS Mincho"/>
          <w:bCs/>
          <w:iCs/>
          <w:sz w:val="28"/>
          <w:szCs w:val="28"/>
          <w:lang w:val="uk-UA"/>
        </w:rPr>
        <w:t xml:space="preserve"> – </w:t>
      </w:r>
      <w:r w:rsidRPr="00A242EF">
        <w:rPr>
          <w:rFonts w:eastAsia="MS Mincho"/>
          <w:bCs/>
          <w:iCs/>
          <w:sz w:val="28"/>
          <w:szCs w:val="28"/>
          <w:lang w:val="uk-UA"/>
        </w:rPr>
        <w:t>Vol. 11, №4.</w:t>
      </w:r>
      <w:r>
        <w:rPr>
          <w:rFonts w:eastAsia="MS Mincho"/>
          <w:bCs/>
          <w:iCs/>
          <w:sz w:val="28"/>
          <w:szCs w:val="28"/>
          <w:lang w:val="uk-UA"/>
        </w:rPr>
        <w:t xml:space="preserve"> – </w:t>
      </w:r>
      <w:r w:rsidRPr="00A242EF">
        <w:rPr>
          <w:rFonts w:eastAsia="MS Mincho"/>
          <w:bCs/>
          <w:iCs/>
          <w:sz w:val="28"/>
          <w:szCs w:val="28"/>
          <w:lang w:val="uk-UA"/>
        </w:rPr>
        <w:t>P.390-391.</w:t>
      </w:r>
    </w:p>
    <w:p w:rsidR="00FB3971" w:rsidRPr="00A242EF" w:rsidRDefault="00FB3971" w:rsidP="00FB3971">
      <w:pPr>
        <w:tabs>
          <w:tab w:val="num" w:pos="180"/>
          <w:tab w:val="left" w:pos="1080"/>
        </w:tabs>
        <w:spacing w:before="20"/>
        <w:ind w:firstLine="720"/>
        <w:jc w:val="both"/>
        <w:rPr>
          <w:i/>
          <w:sz w:val="28"/>
          <w:szCs w:val="28"/>
          <w:lang w:val="uk-UA"/>
        </w:rPr>
      </w:pPr>
      <w:r w:rsidRPr="00A242EF">
        <w:rPr>
          <w:i/>
          <w:sz w:val="28"/>
          <w:szCs w:val="28"/>
          <w:lang w:val="uk-UA"/>
        </w:rPr>
        <w:t>Здобувач виконував ендоскопічне обстеження з біопсією усім хворим, брав участь у виборі лікування, аналізі літератури та підг</w:t>
      </w:r>
      <w:r w:rsidRPr="00A242EF">
        <w:rPr>
          <w:i/>
          <w:sz w:val="28"/>
          <w:szCs w:val="28"/>
          <w:lang w:val="uk-UA"/>
        </w:rPr>
        <w:t>о</w:t>
      </w:r>
      <w:r w:rsidRPr="00A242EF">
        <w:rPr>
          <w:i/>
          <w:sz w:val="28"/>
          <w:szCs w:val="28"/>
          <w:lang w:val="uk-UA"/>
        </w:rPr>
        <w:t xml:space="preserve">товці матеріалу до </w:t>
      </w:r>
      <w:r>
        <w:rPr>
          <w:i/>
          <w:sz w:val="28"/>
          <w:szCs w:val="28"/>
          <w:lang w:val="uk-UA"/>
        </w:rPr>
        <w:t>публікації</w:t>
      </w:r>
      <w:r w:rsidRPr="00A242EF">
        <w:rPr>
          <w:i/>
          <w:sz w:val="28"/>
          <w:szCs w:val="28"/>
          <w:lang w:val="uk-UA"/>
        </w:rPr>
        <w:t>. Проф. Вдовиченко В.І. – запланував загальну ідею і концепцію дослід</w:t>
      </w:r>
      <w:r>
        <w:rPr>
          <w:i/>
          <w:sz w:val="28"/>
          <w:szCs w:val="28"/>
          <w:lang w:val="uk-UA"/>
        </w:rPr>
        <w:softHyphen/>
      </w:r>
      <w:r w:rsidRPr="00A242EF">
        <w:rPr>
          <w:i/>
          <w:sz w:val="28"/>
          <w:szCs w:val="28"/>
          <w:lang w:val="uk-UA"/>
        </w:rPr>
        <w:t>ження. Доц. Тумак І.М. – виконав ендоскопію частині хво</w:t>
      </w:r>
      <w:r w:rsidRPr="00A242EF">
        <w:rPr>
          <w:i/>
          <w:sz w:val="28"/>
          <w:szCs w:val="28"/>
          <w:lang w:val="uk-UA"/>
        </w:rPr>
        <w:softHyphen/>
        <w:t>рих, брав участь у статистичній обробці результатів. Доц. Заяч</w:t>
      </w:r>
      <w:r>
        <w:rPr>
          <w:i/>
          <w:sz w:val="28"/>
          <w:szCs w:val="28"/>
          <w:lang w:val="uk-UA"/>
        </w:rPr>
        <w:softHyphen/>
      </w:r>
      <w:r w:rsidRPr="00A242EF">
        <w:rPr>
          <w:i/>
          <w:sz w:val="28"/>
          <w:szCs w:val="28"/>
          <w:lang w:val="uk-UA"/>
        </w:rPr>
        <w:t>ківська О.С. – брала участь у фор</w:t>
      </w:r>
      <w:r>
        <w:rPr>
          <w:i/>
          <w:sz w:val="28"/>
          <w:szCs w:val="28"/>
          <w:lang w:val="uk-UA"/>
        </w:rPr>
        <w:softHyphen/>
      </w:r>
      <w:r w:rsidRPr="00A242EF">
        <w:rPr>
          <w:i/>
          <w:sz w:val="28"/>
          <w:szCs w:val="28"/>
          <w:lang w:val="uk-UA"/>
        </w:rPr>
        <w:t>мулюванні положень статті. Проф. Гжегоцький М.Р. – брав участь в інтер</w:t>
      </w:r>
      <w:r>
        <w:rPr>
          <w:i/>
          <w:sz w:val="28"/>
          <w:szCs w:val="28"/>
          <w:lang w:val="uk-UA"/>
        </w:rPr>
        <w:softHyphen/>
      </w:r>
      <w:r w:rsidRPr="00A242EF">
        <w:rPr>
          <w:i/>
          <w:sz w:val="28"/>
          <w:szCs w:val="28"/>
          <w:lang w:val="uk-UA"/>
        </w:rPr>
        <w:t>претації результатів та формулюванні положень статті.</w:t>
      </w:r>
    </w:p>
    <w:p w:rsidR="00FB3971" w:rsidRPr="00A242EF" w:rsidRDefault="00FB3971" w:rsidP="002E6662">
      <w:pPr>
        <w:numPr>
          <w:ilvl w:val="0"/>
          <w:numId w:val="60"/>
        </w:numPr>
        <w:tabs>
          <w:tab w:val="num" w:pos="180"/>
          <w:tab w:val="left" w:pos="1080"/>
        </w:tabs>
        <w:suppressAutoHyphens w:val="0"/>
        <w:spacing w:before="20"/>
        <w:ind w:left="0" w:firstLine="720"/>
        <w:rPr>
          <w:sz w:val="28"/>
          <w:szCs w:val="28"/>
          <w:lang w:val="uk-UA"/>
        </w:rPr>
      </w:pPr>
      <w:r>
        <w:rPr>
          <w:sz w:val="28"/>
          <w:szCs w:val="28"/>
          <w:lang w:val="uk-UA"/>
        </w:rPr>
        <w:t xml:space="preserve"> </w:t>
      </w:r>
      <w:r w:rsidRPr="00A242EF">
        <w:rPr>
          <w:sz w:val="28"/>
          <w:szCs w:val="28"/>
          <w:lang w:val="uk-UA"/>
        </w:rPr>
        <w:t>Швидкий Я.Б. Післяерадикаційний синдром та доцільність підтриму</w:t>
      </w:r>
      <w:r>
        <w:rPr>
          <w:sz w:val="28"/>
          <w:szCs w:val="28"/>
          <w:lang w:val="uk-UA"/>
        </w:rPr>
        <w:softHyphen/>
      </w:r>
      <w:r w:rsidRPr="00A242EF">
        <w:rPr>
          <w:sz w:val="28"/>
          <w:szCs w:val="28"/>
          <w:lang w:val="uk-UA"/>
        </w:rPr>
        <w:t>ю</w:t>
      </w:r>
      <w:r>
        <w:rPr>
          <w:sz w:val="28"/>
          <w:szCs w:val="28"/>
          <w:lang w:val="uk-UA"/>
        </w:rPr>
        <w:softHyphen/>
      </w:r>
      <w:r w:rsidRPr="00A242EF">
        <w:rPr>
          <w:sz w:val="28"/>
          <w:szCs w:val="28"/>
          <w:lang w:val="uk-UA"/>
        </w:rPr>
        <w:t>чої тера</w:t>
      </w:r>
      <w:r w:rsidRPr="00A242EF">
        <w:rPr>
          <w:sz w:val="28"/>
          <w:szCs w:val="28"/>
          <w:lang w:val="uk-UA"/>
        </w:rPr>
        <w:softHyphen/>
        <w:t xml:space="preserve">пії. У моногр. "Лікування виразкової хвороби". </w:t>
      </w:r>
      <w:r>
        <w:rPr>
          <w:sz w:val="28"/>
          <w:szCs w:val="28"/>
          <w:lang w:val="uk-UA"/>
        </w:rPr>
        <w:t>Під ред. В.І.</w:t>
      </w:r>
      <w:r w:rsidRPr="00A242EF">
        <w:rPr>
          <w:sz w:val="28"/>
          <w:szCs w:val="28"/>
          <w:lang w:val="uk-UA"/>
        </w:rPr>
        <w:t xml:space="preserve">Вдовиченка. </w:t>
      </w:r>
      <w:r>
        <w:rPr>
          <w:sz w:val="28"/>
          <w:szCs w:val="28"/>
          <w:lang w:val="uk-UA"/>
        </w:rPr>
        <w:t xml:space="preserve">– </w:t>
      </w:r>
      <w:r w:rsidRPr="00A242EF">
        <w:rPr>
          <w:sz w:val="28"/>
          <w:szCs w:val="28"/>
          <w:lang w:val="uk-UA"/>
        </w:rPr>
        <w:t>Київ, ІВЦ АЛКОН, 2004; 88 с., С.26-29.</w:t>
      </w:r>
    </w:p>
    <w:p w:rsidR="00FB3971" w:rsidRDefault="00FB3971" w:rsidP="00FB3971">
      <w:pPr>
        <w:jc w:val="both"/>
        <w:rPr>
          <w:sz w:val="28"/>
          <w:szCs w:val="28"/>
          <w:lang w:val="uk-UA"/>
        </w:rPr>
      </w:pPr>
    </w:p>
    <w:p w:rsidR="00FB3971" w:rsidRDefault="00FB3971" w:rsidP="00FB3971">
      <w:pPr>
        <w:jc w:val="both"/>
        <w:rPr>
          <w:sz w:val="28"/>
          <w:szCs w:val="28"/>
          <w:lang w:val="uk-UA"/>
        </w:rPr>
      </w:pPr>
    </w:p>
    <w:p w:rsidR="00FB3971" w:rsidRPr="00A242EF" w:rsidRDefault="00FB3971" w:rsidP="00FB3971">
      <w:pPr>
        <w:jc w:val="both"/>
        <w:rPr>
          <w:sz w:val="28"/>
          <w:szCs w:val="28"/>
          <w:lang w:val="uk-UA"/>
        </w:rPr>
      </w:pPr>
    </w:p>
    <w:p w:rsidR="00FB3971" w:rsidRPr="00A242EF" w:rsidRDefault="00FB3971" w:rsidP="00FB3971">
      <w:pPr>
        <w:jc w:val="center"/>
        <w:rPr>
          <w:b/>
          <w:sz w:val="28"/>
          <w:szCs w:val="28"/>
          <w:lang w:val="uk-UA"/>
        </w:rPr>
      </w:pPr>
      <w:r>
        <w:rPr>
          <w:b/>
          <w:sz w:val="28"/>
          <w:szCs w:val="28"/>
          <w:lang w:val="uk-UA"/>
        </w:rPr>
        <w:br w:type="page"/>
      </w:r>
      <w:r w:rsidRPr="00A242EF">
        <w:rPr>
          <w:b/>
          <w:sz w:val="28"/>
          <w:szCs w:val="28"/>
          <w:lang w:val="uk-UA"/>
        </w:rPr>
        <w:lastRenderedPageBreak/>
        <w:t>АНОТАЦІЯ</w:t>
      </w:r>
    </w:p>
    <w:p w:rsidR="00FB3971" w:rsidRPr="00A242EF" w:rsidRDefault="00FB3971" w:rsidP="00FB3971">
      <w:pPr>
        <w:ind w:firstLine="720"/>
        <w:rPr>
          <w:b/>
          <w:sz w:val="28"/>
          <w:szCs w:val="28"/>
          <w:lang w:val="uk-UA"/>
        </w:rPr>
      </w:pPr>
      <w:r w:rsidRPr="00A242EF">
        <w:rPr>
          <w:b/>
          <w:sz w:val="28"/>
          <w:szCs w:val="28"/>
          <w:lang w:val="uk-UA"/>
        </w:rPr>
        <w:t>Швидкий Я.Б. Діагностичне і прогностичне значення та лікування запально-деструктивних змін слизової оболонки  гастродуоденальної зони хворих на виразкову хворобу дванадцятипалої кишки після антигелікобак</w:t>
      </w:r>
      <w:r w:rsidRPr="00A242EF">
        <w:rPr>
          <w:b/>
          <w:sz w:val="28"/>
          <w:szCs w:val="28"/>
          <w:lang w:val="uk-UA"/>
        </w:rPr>
        <w:softHyphen/>
        <w:t xml:space="preserve">терної терапії. </w:t>
      </w:r>
      <w:r w:rsidRPr="00756419">
        <w:rPr>
          <w:sz w:val="28"/>
          <w:szCs w:val="28"/>
          <w:lang w:val="uk-UA"/>
        </w:rPr>
        <w:t>– Рукопис.</w:t>
      </w:r>
    </w:p>
    <w:p w:rsidR="00FB3971" w:rsidRPr="00A242EF" w:rsidRDefault="00FB3971" w:rsidP="00FB3971">
      <w:pPr>
        <w:ind w:firstLine="720"/>
        <w:rPr>
          <w:sz w:val="28"/>
          <w:szCs w:val="28"/>
          <w:lang w:val="uk-UA"/>
        </w:rPr>
      </w:pPr>
      <w:r w:rsidRPr="00A242EF">
        <w:rPr>
          <w:sz w:val="28"/>
          <w:szCs w:val="28"/>
          <w:lang w:val="uk-UA"/>
        </w:rPr>
        <w:t>Дисертація на здобуття наукового ступеня кандидата медичних наук за спеціальністю 14.01.36 – гастроентерологія. – Івано-Франківський державний медичний університет МОЗ України, Івано-Франківськ, 2008.</w:t>
      </w:r>
    </w:p>
    <w:p w:rsidR="00FB3971" w:rsidRPr="00A242EF" w:rsidRDefault="00FB3971" w:rsidP="00FB3971">
      <w:pPr>
        <w:ind w:firstLine="720"/>
        <w:jc w:val="both"/>
        <w:rPr>
          <w:sz w:val="28"/>
          <w:szCs w:val="28"/>
          <w:lang w:val="uk-UA"/>
        </w:rPr>
      </w:pPr>
      <w:r w:rsidRPr="00A242EF">
        <w:rPr>
          <w:sz w:val="28"/>
          <w:szCs w:val="28"/>
          <w:lang w:val="uk-UA"/>
        </w:rPr>
        <w:t>Дисертація присвячена з’ясуванню перебігу виразково-ерозивних уражень (ВЕУ) і запальних змін гастродуоденальної слизової оболонки (СО) після ерадикації</w:t>
      </w:r>
      <w:r w:rsidRPr="00A242EF">
        <w:rPr>
          <w:spacing w:val="-2"/>
          <w:sz w:val="28"/>
          <w:szCs w:val="28"/>
          <w:lang w:val="uk-UA"/>
        </w:rPr>
        <w:t xml:space="preserve"> Helicobacter pylori (Нр) у хворих на </w:t>
      </w:r>
      <w:r w:rsidRPr="00A242EF">
        <w:rPr>
          <w:sz w:val="28"/>
          <w:szCs w:val="28"/>
          <w:lang w:val="uk-UA"/>
        </w:rPr>
        <w:t>виразкову хворобу дванадцятипалої кишки</w:t>
      </w:r>
      <w:r w:rsidRPr="00A242EF">
        <w:rPr>
          <w:spacing w:val="-2"/>
          <w:sz w:val="28"/>
          <w:szCs w:val="28"/>
          <w:lang w:val="uk-UA"/>
        </w:rPr>
        <w:t xml:space="preserve">. Не виявлено </w:t>
      </w:r>
      <w:r w:rsidRPr="00A242EF">
        <w:rPr>
          <w:sz w:val="28"/>
          <w:szCs w:val="28"/>
          <w:lang w:val="uk-UA"/>
        </w:rPr>
        <w:t xml:space="preserve">відмінностей ступеню колонізації Нр і запалення СО шлунка при активних виразках </w:t>
      </w:r>
      <w:r>
        <w:rPr>
          <w:sz w:val="28"/>
          <w:szCs w:val="28"/>
          <w:lang w:val="uk-UA"/>
        </w:rPr>
        <w:t>та</w:t>
      </w:r>
      <w:r w:rsidRPr="00A242EF">
        <w:rPr>
          <w:sz w:val="28"/>
          <w:szCs w:val="28"/>
          <w:lang w:val="uk-UA"/>
        </w:rPr>
        <w:t xml:space="preserve"> ерозивних ураженнях. Реколонізація Нр пов’язана з обсіменінням тіла шлунка. Через рік після лікування без реколонізації змен</w:t>
      </w:r>
      <w:r>
        <w:rPr>
          <w:sz w:val="28"/>
          <w:szCs w:val="28"/>
          <w:lang w:val="uk-UA"/>
        </w:rPr>
        <w:softHyphen/>
      </w:r>
      <w:r w:rsidRPr="00A242EF">
        <w:rPr>
          <w:sz w:val="28"/>
          <w:szCs w:val="28"/>
          <w:lang w:val="uk-UA"/>
        </w:rPr>
        <w:t>шується активне і хронічне запалення та атрофія СО. Факторами ризику ВЕУ у віддаленому періоді є залишкові ВЕУ через місяць після ерадикації, виражена атрофія СО тіла шлунка, сповільнена позитивна динаміка активного запалення СО тіла шлунка і хронічного запалення антруму.</w:t>
      </w:r>
    </w:p>
    <w:p w:rsidR="00FB3971" w:rsidRPr="00A242EF" w:rsidRDefault="00FB3971" w:rsidP="00FB3971">
      <w:pPr>
        <w:ind w:firstLine="540"/>
        <w:rPr>
          <w:b/>
          <w:sz w:val="28"/>
          <w:szCs w:val="28"/>
          <w:lang w:val="uk-UA"/>
        </w:rPr>
      </w:pPr>
      <w:r w:rsidRPr="00A242EF">
        <w:rPr>
          <w:b/>
          <w:sz w:val="28"/>
          <w:szCs w:val="28"/>
          <w:lang w:val="uk-UA"/>
        </w:rPr>
        <w:t xml:space="preserve">Ключові слова: </w:t>
      </w:r>
      <w:r w:rsidRPr="00A242EF">
        <w:rPr>
          <w:sz w:val="28"/>
          <w:szCs w:val="28"/>
          <w:lang w:val="uk-UA"/>
        </w:rPr>
        <w:t>виразкова хвороба дванадцятипалої кишки, гастрит, гастро</w:t>
      </w:r>
      <w:r w:rsidRPr="00A242EF">
        <w:rPr>
          <w:sz w:val="28"/>
          <w:szCs w:val="28"/>
          <w:lang w:val="uk-UA"/>
        </w:rPr>
        <w:softHyphen/>
        <w:t>дуоденальні ерозії,</w:t>
      </w:r>
      <w:r w:rsidRPr="00A242EF">
        <w:rPr>
          <w:b/>
          <w:sz w:val="28"/>
          <w:szCs w:val="28"/>
          <w:lang w:val="uk-UA"/>
        </w:rPr>
        <w:t xml:space="preserve"> </w:t>
      </w:r>
      <w:r w:rsidRPr="00A242EF">
        <w:rPr>
          <w:spacing w:val="-2"/>
          <w:sz w:val="28"/>
          <w:szCs w:val="28"/>
          <w:lang w:val="uk-UA"/>
        </w:rPr>
        <w:t>Helicobacter pylori, прогноз.</w:t>
      </w:r>
    </w:p>
    <w:p w:rsidR="00FB3971" w:rsidRPr="00A242EF" w:rsidRDefault="00FB3971" w:rsidP="00FB3971">
      <w:pPr>
        <w:jc w:val="center"/>
        <w:rPr>
          <w:b/>
          <w:sz w:val="28"/>
          <w:szCs w:val="28"/>
          <w:lang w:val="uk-UA"/>
        </w:rPr>
      </w:pPr>
    </w:p>
    <w:p w:rsidR="00FB3971" w:rsidRPr="00A242EF" w:rsidRDefault="00FB3971" w:rsidP="00FB3971">
      <w:pPr>
        <w:jc w:val="center"/>
        <w:rPr>
          <w:b/>
          <w:sz w:val="28"/>
          <w:szCs w:val="28"/>
          <w:lang w:val="uk-UA"/>
        </w:rPr>
      </w:pPr>
    </w:p>
    <w:p w:rsidR="00FB3971" w:rsidRPr="00A242EF" w:rsidRDefault="00FB3971" w:rsidP="00FB3971">
      <w:pPr>
        <w:jc w:val="center"/>
        <w:rPr>
          <w:b/>
          <w:sz w:val="28"/>
          <w:szCs w:val="28"/>
          <w:lang w:val="uk-UA"/>
        </w:rPr>
      </w:pPr>
      <w:r w:rsidRPr="00A242EF">
        <w:rPr>
          <w:b/>
          <w:sz w:val="28"/>
          <w:szCs w:val="28"/>
          <w:lang w:val="uk-UA"/>
        </w:rPr>
        <w:t>АННОТАЦИЯ</w:t>
      </w:r>
    </w:p>
    <w:p w:rsidR="00FB3971" w:rsidRPr="00C37596" w:rsidRDefault="00FB3971" w:rsidP="00FB3971">
      <w:pPr>
        <w:ind w:firstLine="720"/>
        <w:rPr>
          <w:b/>
          <w:sz w:val="28"/>
          <w:szCs w:val="28"/>
        </w:rPr>
      </w:pPr>
      <w:r w:rsidRPr="00C37596">
        <w:rPr>
          <w:b/>
          <w:sz w:val="28"/>
          <w:szCs w:val="28"/>
        </w:rPr>
        <w:t>Швыдкий Я.Б. Диагностическое и прогностическое значение и лечение воспалительно-деструктивных изменений слизистой оболочки гастродуоде</w:t>
      </w:r>
      <w:r w:rsidRPr="00C37596">
        <w:rPr>
          <w:b/>
          <w:sz w:val="28"/>
          <w:szCs w:val="28"/>
        </w:rPr>
        <w:softHyphen/>
        <w:t xml:space="preserve">нальной зоны больных язвенной болезнью двенадцатиперстной кишки после антихеликобактерной терапии. </w:t>
      </w:r>
      <w:r w:rsidRPr="00C37596">
        <w:rPr>
          <w:sz w:val="28"/>
          <w:szCs w:val="28"/>
        </w:rPr>
        <w:t>- Рукопись.</w:t>
      </w:r>
    </w:p>
    <w:p w:rsidR="00FB3971" w:rsidRPr="00C37596" w:rsidRDefault="00FB3971" w:rsidP="00FB3971">
      <w:pPr>
        <w:ind w:firstLine="720"/>
        <w:rPr>
          <w:sz w:val="28"/>
          <w:szCs w:val="28"/>
        </w:rPr>
      </w:pPr>
      <w:r w:rsidRPr="00C37596">
        <w:rPr>
          <w:sz w:val="28"/>
          <w:szCs w:val="28"/>
        </w:rPr>
        <w:t>Диссертация на соискание ученой степени кандидата медицинских наук по специальности 14.01.36 - гастроэнтерология. - Ивано-Франковский государственный медицинский университет МЗ Украины, Ивано-Франковск, 2008.</w:t>
      </w:r>
    </w:p>
    <w:p w:rsidR="00FB3971" w:rsidRPr="00C37596" w:rsidRDefault="00FB3971" w:rsidP="00FB3971">
      <w:pPr>
        <w:spacing w:before="60"/>
        <w:ind w:firstLine="720"/>
        <w:jc w:val="both"/>
        <w:rPr>
          <w:spacing w:val="-2"/>
          <w:sz w:val="28"/>
          <w:szCs w:val="28"/>
        </w:rPr>
      </w:pPr>
      <w:r w:rsidRPr="00C37596">
        <w:rPr>
          <w:sz w:val="28"/>
          <w:szCs w:val="28"/>
        </w:rPr>
        <w:t>В диссертации осуществлено новое решение научной задачи повышения эффективности лечения язвенной болезни двенадцатиперстной кишки (ЯБ ДПК), выяснения и прогнозирования течения воспалительно-деструктивных изменений слизистой оболочки (СО) гастродуоденальной зоны после эрадикации Helicobacter pylori (Нр).</w:t>
      </w:r>
    </w:p>
    <w:p w:rsidR="00FB3971" w:rsidRPr="00C37596" w:rsidRDefault="00FB3971" w:rsidP="00FB3971">
      <w:pPr>
        <w:spacing w:before="60"/>
        <w:ind w:firstLine="720"/>
        <w:jc w:val="both"/>
        <w:rPr>
          <w:sz w:val="28"/>
          <w:szCs w:val="28"/>
        </w:rPr>
      </w:pPr>
      <w:r w:rsidRPr="00C37596">
        <w:rPr>
          <w:spacing w:val="-2"/>
          <w:sz w:val="28"/>
          <w:szCs w:val="28"/>
        </w:rPr>
        <w:t>Исследование проведено на 108 больных Нр-ассоциированнной ЯБ ДПК, в том числе на момент исследования у 57 была активная язва, у остальных – послеязвенные рубцы ДПК, явления гастродуоденита, в том числе у 39 – гастро</w:t>
      </w:r>
      <w:r w:rsidRPr="00C37596">
        <w:rPr>
          <w:spacing w:val="-2"/>
          <w:sz w:val="28"/>
          <w:szCs w:val="28"/>
        </w:rPr>
        <w:softHyphen/>
        <w:t xml:space="preserve">дуоденальные эрозии. </w:t>
      </w:r>
      <w:r w:rsidRPr="00C37596">
        <w:rPr>
          <w:sz w:val="28"/>
          <w:szCs w:val="28"/>
        </w:rPr>
        <w:t>Выявлена четкая положительная связь степени колонизации СО антрального отдела с активностью гастрита. Тем не менее, группы активных дуоденальных язв и эрозивного гастродуоденита не имели значимых различий морфологических характеристик гастрита. С продолжитель</w:t>
      </w:r>
      <w:r w:rsidRPr="00C37596">
        <w:rPr>
          <w:sz w:val="28"/>
          <w:szCs w:val="28"/>
        </w:rPr>
        <w:softHyphen/>
        <w:t>ностью течения ЯБ ДПК степень коло</w:t>
      </w:r>
      <w:r w:rsidRPr="00C37596">
        <w:rPr>
          <w:sz w:val="28"/>
          <w:szCs w:val="28"/>
        </w:rPr>
        <w:softHyphen/>
        <w:t>низации антрума уменьшалась соответственно прогрессированию атрофии и увеличению частоты кишечной метаплазии. Спустя 4-6 недель после эрадика</w:t>
      </w:r>
      <w:r w:rsidRPr="00C37596">
        <w:rPr>
          <w:sz w:val="28"/>
          <w:szCs w:val="28"/>
        </w:rPr>
        <w:softHyphen/>
        <w:t xml:space="preserve">ционной терапии отсутствие Нр засвидетельствовано у </w:t>
      </w:r>
      <w:r w:rsidRPr="00C37596">
        <w:rPr>
          <w:sz w:val="28"/>
          <w:szCs w:val="28"/>
        </w:rPr>
        <w:lastRenderedPageBreak/>
        <w:t>91,7% больных. Частота успеха эрадикации не имела существенной зависимости от возраста, пола паци</w:t>
      </w:r>
      <w:r w:rsidRPr="00C37596">
        <w:rPr>
          <w:sz w:val="28"/>
          <w:szCs w:val="28"/>
        </w:rPr>
        <w:softHyphen/>
        <w:t>ентов, характера язвенно-эрозивных дефектов (ЯЭД) СО ДПК и исходных харак</w:t>
      </w:r>
      <w:r w:rsidRPr="00C37596">
        <w:rPr>
          <w:sz w:val="28"/>
          <w:szCs w:val="28"/>
        </w:rPr>
        <w:softHyphen/>
        <w:t>теристик гастрита. При успешной эрадикации отсутствие как язвенного кра</w:t>
      </w:r>
      <w:r w:rsidRPr="00C37596">
        <w:rPr>
          <w:sz w:val="28"/>
          <w:szCs w:val="28"/>
        </w:rPr>
        <w:softHyphen/>
        <w:t>тера, так и эрозивных дефектов (полная клинико-эндоскопическая ремиссия) была существенно выше: 71,5% против 33,3% среди пациентов с неэффективной эрадикацией.</w:t>
      </w:r>
      <w:r w:rsidRPr="00C37596">
        <w:rPr>
          <w:spacing w:val="-2"/>
          <w:sz w:val="28"/>
          <w:szCs w:val="28"/>
        </w:rPr>
        <w:t xml:space="preserve"> Отмечено стихание активного воспаления СО тела желудка - на этот момент больных с активностью 0 ст. было 83,7% в группе с успешной </w:t>
      </w:r>
      <w:r w:rsidRPr="00C37596">
        <w:rPr>
          <w:sz w:val="28"/>
          <w:szCs w:val="28"/>
        </w:rPr>
        <w:t>эрадикацией</w:t>
      </w:r>
      <w:r w:rsidRPr="00C37596">
        <w:rPr>
          <w:spacing w:val="-2"/>
          <w:sz w:val="28"/>
          <w:szCs w:val="28"/>
        </w:rPr>
        <w:t xml:space="preserve"> против 40,0% - при неэффективности последней. Статистически значимой динамики хронического воспаления к этому моменту не выявлено. Более высокая</w:t>
      </w:r>
      <w:r w:rsidRPr="00C37596">
        <w:rPr>
          <w:sz w:val="28"/>
          <w:szCs w:val="28"/>
        </w:rPr>
        <w:t xml:space="preserve"> степень колонизации Hp антрума перед лечением ассоциируется с более быстрым зажив</w:t>
      </w:r>
      <w:r w:rsidRPr="00C37596">
        <w:rPr>
          <w:sz w:val="28"/>
          <w:szCs w:val="28"/>
        </w:rPr>
        <w:softHyphen/>
        <w:t>лением язвенного кратера и с полной эпителизацией эрозий желудка и ДПК, отмечена тенденция к более быстрой эпителизации при более высокой активности воспаления антрума. Не отмечено значимого различия частоты пол</w:t>
      </w:r>
      <w:r w:rsidRPr="00C37596">
        <w:rPr>
          <w:sz w:val="28"/>
          <w:szCs w:val="28"/>
        </w:rPr>
        <w:softHyphen/>
        <w:t>ной эндоскопической ремиссии в подгруппах активной язвы и эрозивных дефектов.</w:t>
      </w:r>
    </w:p>
    <w:p w:rsidR="00FB3971" w:rsidRPr="00C37596" w:rsidRDefault="00FB3971" w:rsidP="00FB3971">
      <w:pPr>
        <w:spacing w:before="60"/>
        <w:ind w:firstLine="720"/>
        <w:jc w:val="both"/>
        <w:rPr>
          <w:sz w:val="28"/>
          <w:szCs w:val="28"/>
        </w:rPr>
      </w:pPr>
      <w:r w:rsidRPr="00C37596">
        <w:rPr>
          <w:sz w:val="28"/>
          <w:szCs w:val="28"/>
        </w:rPr>
        <w:t>Реколонизация Hp спустя год отмечена у 58,2% больных, она прямо связана с начальной степенью обсеменения Hp тела желудка. При более высокой активности воспаления антрума через 4-6 недель после эрадикации риск реколонизации снижался: она была в 100% при отсутствии инфильтрации полиморфноядерными лейкоцитами, в 64,3% – при его первой степени и лишь в 27,3% – при второй степени. Зависимости частоты реколонизации Hp от возраста, пола больных, продолжительности анамнеза и эндоскопических характеристик не выявлено. Через 1 год после лечения клиническая ремиссия при Hp-отрицательном статусе наблюдалась у 92,7% больных, наличие ЯЭД – у 31,7%, причем в 24,4% это были бессимптомные эрозии. При реколонизации частота таких „немых” ЯЭД достигала 35,1%, а общая – 49,1%. В группе без реколо</w:t>
      </w:r>
      <w:r w:rsidRPr="00C37596">
        <w:rPr>
          <w:sz w:val="28"/>
          <w:szCs w:val="28"/>
        </w:rPr>
        <w:softHyphen/>
        <w:t>низации отмечено достоверное снижение степени как активного, так и хронического воспаления антрума и тела, и атрофии в антруме. В случае реколонизации степень острого и хронического воспаления была достоверно выше, чем у пациентов, свободных от инфекции, у таких больных отмечено усиление атрофии СО тела желудка.</w:t>
      </w:r>
    </w:p>
    <w:p w:rsidR="00FB3971" w:rsidRPr="00C37596" w:rsidRDefault="00FB3971" w:rsidP="00FB3971">
      <w:pPr>
        <w:ind w:firstLine="540"/>
        <w:jc w:val="both"/>
        <w:rPr>
          <w:sz w:val="28"/>
          <w:szCs w:val="28"/>
        </w:rPr>
      </w:pPr>
      <w:r w:rsidRPr="00C37596">
        <w:rPr>
          <w:sz w:val="28"/>
          <w:szCs w:val="28"/>
        </w:rPr>
        <w:t>Таким образом, поскольку общеклинические характеристики не дают воз</w:t>
      </w:r>
      <w:r w:rsidRPr="00C37596">
        <w:rPr>
          <w:sz w:val="28"/>
          <w:szCs w:val="28"/>
        </w:rPr>
        <w:softHyphen/>
        <w:t>можности прогнозировать ни успех эрадикации Нр, ни полноту заживления язвы, то всем больным Нр-асоциированной ЯБ ДПК рекомендуется ЕГДС с оцен</w:t>
      </w:r>
      <w:r w:rsidRPr="00C37596">
        <w:rPr>
          <w:sz w:val="28"/>
          <w:szCs w:val="28"/>
        </w:rPr>
        <w:softHyphen/>
        <w:t>кой Hp-статуса через месяц после эрадикации. Такое исследование дает возмож</w:t>
      </w:r>
      <w:r w:rsidRPr="00C37596">
        <w:rPr>
          <w:sz w:val="28"/>
          <w:szCs w:val="28"/>
        </w:rPr>
        <w:softHyphen/>
        <w:t>ность не только оценить эффективность лечения, но и выявить новые предикторы дальнейшего течения ЯБ ДПК (замедленная положительная динамика активного воспаления в теле желудка). Эрозивный Нр-асоциированный дуоденит является вариантом ЯБ ДПК, требующим идентичных схем лечения, поскольку он не отмечается более легким течением гастрита и более быстрым эндоскопическим ответом на лечение.</w:t>
      </w:r>
    </w:p>
    <w:p w:rsidR="00FB3971" w:rsidRPr="00C37596" w:rsidRDefault="00FB3971" w:rsidP="00FB3971">
      <w:pPr>
        <w:pStyle w:val="affffffff6"/>
        <w:tabs>
          <w:tab w:val="left" w:pos="0"/>
        </w:tabs>
        <w:spacing w:after="0"/>
        <w:ind w:left="0" w:firstLine="540"/>
        <w:jc w:val="both"/>
        <w:rPr>
          <w:szCs w:val="28"/>
        </w:rPr>
      </w:pPr>
      <w:r w:rsidRPr="00C37596">
        <w:rPr>
          <w:szCs w:val="28"/>
        </w:rPr>
        <w:t>Факторами риска ЯЭД в отдаленном периоде у больных, свободных от Hp, является наличие остаточных дефектов СО спустя 4 недели после эрадикации, выраженная атрофия в теле желудка, замедленная положительная динамика ак</w:t>
      </w:r>
      <w:r w:rsidRPr="00C37596">
        <w:rPr>
          <w:szCs w:val="28"/>
        </w:rPr>
        <w:softHyphen/>
        <w:t>тивного воспаления в теле желудка и хронического воспаления в антруме. Боль</w:t>
      </w:r>
      <w:r w:rsidRPr="00C37596">
        <w:rPr>
          <w:szCs w:val="28"/>
        </w:rPr>
        <w:softHyphen/>
        <w:t xml:space="preserve">ным с этими признаками показан эндоскопический мониторинг состояния </w:t>
      </w:r>
      <w:r w:rsidRPr="00C37596">
        <w:rPr>
          <w:szCs w:val="28"/>
        </w:rPr>
        <w:lastRenderedPageBreak/>
        <w:t>гастродуоденальной СО в связи с возможным бессимптомным течением ЯБ. На ос</w:t>
      </w:r>
      <w:r w:rsidRPr="00C37596">
        <w:rPr>
          <w:szCs w:val="28"/>
        </w:rPr>
        <w:softHyphen/>
        <w:t>новании выявленных факторов ризка методом пошагового дискриминантного анализа создана прогностическая модель отдаленных реци</w:t>
      </w:r>
      <w:r w:rsidRPr="00C37596">
        <w:rPr>
          <w:szCs w:val="28"/>
        </w:rPr>
        <w:softHyphen/>
        <w:t>дивов ЯЭД, чувстви</w:t>
      </w:r>
      <w:r w:rsidRPr="00C37596">
        <w:rPr>
          <w:szCs w:val="28"/>
        </w:rPr>
        <w:softHyphen/>
        <w:t>тельность модели достигает 84,6%, общая точность – 73,2%.</w:t>
      </w:r>
    </w:p>
    <w:p w:rsidR="00FB3971" w:rsidRPr="00C37596" w:rsidRDefault="00FB3971" w:rsidP="00FB3971">
      <w:pPr>
        <w:ind w:firstLine="540"/>
        <w:rPr>
          <w:b/>
          <w:sz w:val="28"/>
          <w:szCs w:val="28"/>
        </w:rPr>
      </w:pPr>
      <w:r w:rsidRPr="00C37596">
        <w:rPr>
          <w:b/>
          <w:sz w:val="28"/>
          <w:szCs w:val="28"/>
        </w:rPr>
        <w:t xml:space="preserve">Ключевые слова: </w:t>
      </w:r>
      <w:r w:rsidRPr="00C37596">
        <w:rPr>
          <w:sz w:val="28"/>
          <w:szCs w:val="28"/>
        </w:rPr>
        <w:t>язвенная болезнь двенадцятиперстной кишки, гастрит, эрозии желудка и двенадцятиперстной кишки,</w:t>
      </w:r>
      <w:r w:rsidRPr="00C37596">
        <w:rPr>
          <w:b/>
          <w:sz w:val="28"/>
          <w:szCs w:val="28"/>
        </w:rPr>
        <w:t xml:space="preserve"> </w:t>
      </w:r>
      <w:r w:rsidRPr="00C37596">
        <w:rPr>
          <w:spacing w:val="-2"/>
          <w:sz w:val="28"/>
          <w:szCs w:val="28"/>
        </w:rPr>
        <w:t>Helicobacter pylori, прогноз течения.</w:t>
      </w:r>
    </w:p>
    <w:p w:rsidR="00FB3971" w:rsidRPr="00A242EF" w:rsidRDefault="00FB3971" w:rsidP="00FB3971">
      <w:pPr>
        <w:jc w:val="both"/>
        <w:rPr>
          <w:lang w:val="uk-UA"/>
        </w:rPr>
      </w:pPr>
    </w:p>
    <w:p w:rsidR="00FB3971" w:rsidRPr="00A242EF" w:rsidRDefault="00FB3971" w:rsidP="00FB3971">
      <w:pPr>
        <w:jc w:val="both"/>
        <w:rPr>
          <w:lang w:val="uk-UA"/>
        </w:rPr>
      </w:pPr>
    </w:p>
    <w:p w:rsidR="00FB3971" w:rsidRPr="00A242EF" w:rsidRDefault="00FB3971" w:rsidP="00FB3971">
      <w:pPr>
        <w:jc w:val="center"/>
        <w:rPr>
          <w:b/>
          <w:sz w:val="28"/>
          <w:szCs w:val="28"/>
          <w:lang w:val="uk-UA"/>
        </w:rPr>
      </w:pPr>
      <w:r w:rsidRPr="00A242EF">
        <w:rPr>
          <w:b/>
          <w:sz w:val="28"/>
          <w:szCs w:val="28"/>
          <w:lang w:val="uk-UA"/>
        </w:rPr>
        <w:t>SUMMARY</w:t>
      </w:r>
    </w:p>
    <w:p w:rsidR="00FB3971" w:rsidRPr="00A242EF" w:rsidRDefault="00FB3971" w:rsidP="00FB3971">
      <w:pPr>
        <w:ind w:firstLine="720"/>
        <w:rPr>
          <w:b/>
          <w:sz w:val="28"/>
          <w:szCs w:val="28"/>
          <w:lang w:val="uk-UA"/>
        </w:rPr>
      </w:pPr>
      <w:r w:rsidRPr="00A242EF">
        <w:rPr>
          <w:b/>
          <w:sz w:val="28"/>
          <w:szCs w:val="28"/>
          <w:lang w:val="uk-UA"/>
        </w:rPr>
        <w:t>Shvydkiy</w:t>
      </w:r>
      <w:r w:rsidRPr="00AD7953">
        <w:rPr>
          <w:lang w:val="uk-UA"/>
        </w:rPr>
        <w:t xml:space="preserve"> </w:t>
      </w:r>
      <w:r w:rsidRPr="00A242EF">
        <w:rPr>
          <w:b/>
          <w:sz w:val="28"/>
          <w:szCs w:val="28"/>
          <w:lang w:val="uk-UA"/>
        </w:rPr>
        <w:t>Ya.</w:t>
      </w:r>
      <w:r>
        <w:rPr>
          <w:b/>
          <w:sz w:val="28"/>
          <w:szCs w:val="28"/>
          <w:lang w:val="uk-UA"/>
        </w:rPr>
        <w:t> </w:t>
      </w:r>
      <w:r w:rsidRPr="00A242EF">
        <w:rPr>
          <w:b/>
          <w:sz w:val="28"/>
          <w:szCs w:val="28"/>
          <w:lang w:val="uk-UA"/>
        </w:rPr>
        <w:t xml:space="preserve">B. The diagnostic and prognostic value and treatment of the  inflammatory-destructive changes in gastroduodenal mucosa in patients with duodenal peptic ulcer after antihelicobacter therapy. </w:t>
      </w:r>
      <w:r w:rsidRPr="00756419">
        <w:rPr>
          <w:sz w:val="28"/>
          <w:szCs w:val="28"/>
          <w:lang w:val="uk-UA"/>
        </w:rPr>
        <w:t>– Manuscript.</w:t>
      </w:r>
    </w:p>
    <w:p w:rsidR="00FB3971" w:rsidRPr="00A242EF" w:rsidRDefault="00FB3971" w:rsidP="00FB3971">
      <w:pPr>
        <w:tabs>
          <w:tab w:val="left" w:pos="8460"/>
        </w:tabs>
        <w:ind w:firstLine="720"/>
        <w:rPr>
          <w:sz w:val="28"/>
          <w:szCs w:val="28"/>
          <w:lang w:val="uk-UA"/>
        </w:rPr>
      </w:pPr>
      <w:r w:rsidRPr="00A242EF">
        <w:rPr>
          <w:sz w:val="28"/>
          <w:szCs w:val="28"/>
          <w:lang w:val="uk-UA"/>
        </w:rPr>
        <w:t>Thesis for a Candidate’s Degree by Speciality 14.01.36. – Gastroenterology. – Ivano-Frankivsk State Medical University of Health Ministry of Ukraine, Ivano-Fran</w:t>
      </w:r>
      <w:r w:rsidRPr="00A242EF">
        <w:rPr>
          <w:sz w:val="28"/>
          <w:szCs w:val="28"/>
          <w:lang w:val="uk-UA"/>
        </w:rPr>
        <w:softHyphen/>
        <w:t>kivsk, 2008.</w:t>
      </w:r>
    </w:p>
    <w:p w:rsidR="00FB3971" w:rsidRPr="00A242EF" w:rsidRDefault="00FB3971" w:rsidP="00FB3971">
      <w:pPr>
        <w:tabs>
          <w:tab w:val="left" w:pos="8460"/>
        </w:tabs>
        <w:ind w:firstLine="720"/>
        <w:jc w:val="both"/>
        <w:rPr>
          <w:sz w:val="28"/>
          <w:szCs w:val="28"/>
          <w:lang w:val="uk-UA"/>
        </w:rPr>
      </w:pPr>
      <w:r w:rsidRPr="00A242EF">
        <w:rPr>
          <w:sz w:val="28"/>
          <w:szCs w:val="28"/>
          <w:lang w:val="uk-UA"/>
        </w:rPr>
        <w:t>The thesis is devoted the estimation of course of inflammatory-destructive changes in gastroduodenal mucosa after</w:t>
      </w:r>
      <w:r w:rsidRPr="00A242EF">
        <w:rPr>
          <w:spacing w:val="-2"/>
          <w:sz w:val="28"/>
          <w:szCs w:val="28"/>
          <w:lang w:val="uk-UA"/>
        </w:rPr>
        <w:t xml:space="preserve"> Helicobacter pylori (Нр) eradication in duodenal ulcer patients. It was not rewealed the relations of grade of Hp colonization, mucosal inflammation and athrophy with character of mucosal defects (ulcer or erosion). T</w:t>
      </w:r>
      <w:r w:rsidRPr="00A242EF">
        <w:rPr>
          <w:sz w:val="28"/>
          <w:szCs w:val="28"/>
          <w:lang w:val="uk-UA"/>
        </w:rPr>
        <w:t xml:space="preserve">he high grade of pretreatment fundal Hp colonization predicted the higher risk of late recolonization. One year later treatment in Hp-free patients there diminishing of active and chronic inflammation and </w:t>
      </w:r>
      <w:r w:rsidRPr="00A242EF">
        <w:rPr>
          <w:spacing w:val="-2"/>
          <w:sz w:val="28"/>
          <w:szCs w:val="28"/>
          <w:lang w:val="uk-UA"/>
        </w:rPr>
        <w:t>athrophy</w:t>
      </w:r>
      <w:r w:rsidRPr="00A242EF">
        <w:rPr>
          <w:sz w:val="28"/>
          <w:szCs w:val="28"/>
          <w:lang w:val="uk-UA"/>
        </w:rPr>
        <w:t>. The predictors of late gastroduodenal mucosa defects were residual mucosal lesions 1 month later eradication, advanced fundal mucosa ahrophy, slow positive dinamics of active inflamation in fundal and chronic inflammation – in antral part of the stomach.</w:t>
      </w:r>
    </w:p>
    <w:p w:rsidR="00FB3971" w:rsidRDefault="00FB3971" w:rsidP="00FB3971">
      <w:pPr>
        <w:tabs>
          <w:tab w:val="left" w:pos="8460"/>
        </w:tabs>
        <w:ind w:firstLine="720"/>
        <w:jc w:val="both"/>
        <w:rPr>
          <w:spacing w:val="-2"/>
          <w:sz w:val="28"/>
          <w:szCs w:val="28"/>
          <w:lang w:val="en-US"/>
        </w:rPr>
      </w:pPr>
      <w:r w:rsidRPr="00A242EF">
        <w:rPr>
          <w:b/>
          <w:sz w:val="28"/>
          <w:szCs w:val="28"/>
          <w:lang w:val="uk-UA"/>
        </w:rPr>
        <w:t xml:space="preserve">Key words: </w:t>
      </w:r>
      <w:r w:rsidRPr="00A242EF">
        <w:rPr>
          <w:sz w:val="28"/>
          <w:szCs w:val="28"/>
          <w:lang w:val="uk-UA"/>
        </w:rPr>
        <w:t>duodenal peptic ulcer, gastritis, gastroduodenal erosions,</w:t>
      </w:r>
      <w:r w:rsidRPr="00A242EF">
        <w:rPr>
          <w:b/>
          <w:sz w:val="28"/>
          <w:szCs w:val="28"/>
          <w:lang w:val="uk-UA"/>
        </w:rPr>
        <w:t xml:space="preserve"> </w:t>
      </w:r>
      <w:r w:rsidRPr="00A242EF">
        <w:rPr>
          <w:spacing w:val="-2"/>
          <w:sz w:val="28"/>
          <w:szCs w:val="28"/>
          <w:lang w:val="uk-UA"/>
        </w:rPr>
        <w:t>Helicobacter pylori, prediction.</w:t>
      </w:r>
      <w:r>
        <w:rPr>
          <w:spacing w:val="-2"/>
          <w:sz w:val="28"/>
          <w:szCs w:val="28"/>
          <w:lang w:val="en-US"/>
        </w:rPr>
        <w:t xml:space="preserve"> </w:t>
      </w:r>
    </w:p>
    <w:p w:rsidR="00FB3971" w:rsidRDefault="00FB3971" w:rsidP="00FB3971">
      <w:pPr>
        <w:tabs>
          <w:tab w:val="left" w:pos="8460"/>
        </w:tabs>
        <w:ind w:firstLine="720"/>
        <w:jc w:val="both"/>
        <w:rPr>
          <w:spacing w:val="-2"/>
          <w:sz w:val="28"/>
          <w:szCs w:val="28"/>
          <w:lang w:val="en-US"/>
        </w:rPr>
      </w:pPr>
    </w:p>
    <w:p w:rsidR="00FB3971" w:rsidRDefault="00FB3971" w:rsidP="00FB3971">
      <w:pPr>
        <w:tabs>
          <w:tab w:val="left" w:pos="8460"/>
        </w:tabs>
        <w:ind w:firstLine="720"/>
        <w:jc w:val="both"/>
        <w:rPr>
          <w:b/>
          <w:sz w:val="28"/>
          <w:szCs w:val="28"/>
          <w:lang w:val="en-US"/>
        </w:rPr>
      </w:pPr>
    </w:p>
    <w:p w:rsidR="00FB3971" w:rsidRDefault="00FB3971" w:rsidP="00FB3971">
      <w:pPr>
        <w:tabs>
          <w:tab w:val="left" w:pos="8460"/>
        </w:tabs>
        <w:ind w:firstLine="720"/>
        <w:jc w:val="both"/>
        <w:rPr>
          <w:b/>
          <w:sz w:val="28"/>
          <w:szCs w:val="28"/>
          <w:lang w:val="en-US"/>
        </w:rPr>
      </w:pPr>
    </w:p>
    <w:p w:rsidR="00FB3971" w:rsidRDefault="00FB3971" w:rsidP="00FB3971">
      <w:pPr>
        <w:tabs>
          <w:tab w:val="left" w:pos="8460"/>
        </w:tabs>
        <w:ind w:firstLine="720"/>
        <w:jc w:val="both"/>
        <w:rPr>
          <w:b/>
          <w:sz w:val="28"/>
          <w:szCs w:val="28"/>
          <w:lang w:val="en-US"/>
        </w:rPr>
      </w:pPr>
    </w:p>
    <w:p w:rsidR="00FB3971" w:rsidRPr="00A242EF" w:rsidRDefault="00FB3971" w:rsidP="00FB3971">
      <w:pPr>
        <w:tabs>
          <w:tab w:val="left" w:pos="8460"/>
        </w:tabs>
        <w:ind w:firstLine="720"/>
        <w:jc w:val="both"/>
        <w:rPr>
          <w:b/>
          <w:sz w:val="28"/>
          <w:szCs w:val="28"/>
          <w:lang w:val="uk-UA"/>
        </w:rPr>
      </w:pPr>
      <w:r>
        <w:rPr>
          <w:b/>
          <w:sz w:val="28"/>
          <w:szCs w:val="28"/>
          <w:lang w:val="uk-UA"/>
        </w:rPr>
        <w:br w:type="page"/>
      </w:r>
      <w:r>
        <w:rPr>
          <w:b/>
          <w:sz w:val="28"/>
          <w:szCs w:val="28"/>
          <w:lang w:val="uk-UA"/>
        </w:rPr>
        <w:lastRenderedPageBreak/>
        <w:t xml:space="preserve">ПЕРЕЛІК УМОВНИХ </w:t>
      </w:r>
      <w:r w:rsidRPr="00A242EF">
        <w:rPr>
          <w:b/>
          <w:sz w:val="28"/>
          <w:szCs w:val="28"/>
          <w:lang w:val="uk-UA"/>
        </w:rPr>
        <w:t>СКОРОЧЕНЬ</w:t>
      </w:r>
    </w:p>
    <w:p w:rsidR="00FB3971" w:rsidRPr="00A242EF" w:rsidRDefault="00FB3971" w:rsidP="00FB3971">
      <w:pPr>
        <w:rPr>
          <w:sz w:val="28"/>
          <w:szCs w:val="28"/>
          <w:lang w:val="uk-UA"/>
        </w:rPr>
      </w:pPr>
    </w:p>
    <w:p w:rsidR="00FB3971" w:rsidRPr="00A242EF" w:rsidRDefault="00FB3971" w:rsidP="00FB3971">
      <w:pPr>
        <w:ind w:firstLine="720"/>
        <w:rPr>
          <w:sz w:val="28"/>
          <w:lang w:val="uk-UA"/>
        </w:rPr>
      </w:pPr>
      <w:r w:rsidRPr="00A242EF">
        <w:rPr>
          <w:sz w:val="28"/>
          <w:lang w:val="uk-UA"/>
        </w:rPr>
        <w:t>ВЕУ – виразково-ерозивні ураження</w:t>
      </w:r>
    </w:p>
    <w:p w:rsidR="00FB3971" w:rsidRPr="00A242EF" w:rsidRDefault="00FB3971" w:rsidP="00FB3971">
      <w:pPr>
        <w:ind w:firstLine="720"/>
        <w:rPr>
          <w:sz w:val="28"/>
          <w:szCs w:val="28"/>
          <w:lang w:val="uk-UA"/>
        </w:rPr>
      </w:pPr>
      <w:r w:rsidRPr="00A242EF">
        <w:rPr>
          <w:sz w:val="28"/>
          <w:szCs w:val="28"/>
          <w:lang w:val="uk-UA"/>
        </w:rPr>
        <w:t>ВХ – виразкова хвороба</w:t>
      </w:r>
    </w:p>
    <w:p w:rsidR="00FB3971" w:rsidRPr="00A242EF" w:rsidRDefault="00FB3971" w:rsidP="00FB3971">
      <w:pPr>
        <w:ind w:firstLine="720"/>
        <w:rPr>
          <w:sz w:val="28"/>
          <w:lang w:val="uk-UA"/>
        </w:rPr>
      </w:pPr>
      <w:r w:rsidRPr="00A242EF">
        <w:rPr>
          <w:sz w:val="28"/>
          <w:lang w:val="uk-UA"/>
        </w:rPr>
        <w:t>ДГР – дуоденогастральний рефлюкс</w:t>
      </w:r>
    </w:p>
    <w:p w:rsidR="00FB3971" w:rsidRPr="00A242EF" w:rsidRDefault="00FB3971" w:rsidP="00FB3971">
      <w:pPr>
        <w:ind w:firstLine="720"/>
        <w:rPr>
          <w:sz w:val="28"/>
          <w:szCs w:val="28"/>
          <w:lang w:val="uk-UA"/>
        </w:rPr>
      </w:pPr>
      <w:r w:rsidRPr="00A242EF">
        <w:rPr>
          <w:sz w:val="28"/>
          <w:szCs w:val="28"/>
          <w:lang w:val="uk-UA"/>
        </w:rPr>
        <w:t>ДПК - дванадцятипала кишка</w:t>
      </w:r>
    </w:p>
    <w:p w:rsidR="00FB3971" w:rsidRPr="00A242EF" w:rsidRDefault="00FB3971" w:rsidP="00FB3971">
      <w:pPr>
        <w:ind w:firstLine="720"/>
        <w:rPr>
          <w:sz w:val="28"/>
          <w:szCs w:val="28"/>
          <w:lang w:val="uk-UA"/>
        </w:rPr>
      </w:pPr>
      <w:r w:rsidRPr="00A242EF">
        <w:rPr>
          <w:sz w:val="28"/>
          <w:szCs w:val="28"/>
          <w:lang w:val="uk-UA"/>
        </w:rPr>
        <w:t>ІПП – інгібітори протонної помпи</w:t>
      </w:r>
    </w:p>
    <w:p w:rsidR="00FB3971" w:rsidRPr="00A242EF" w:rsidRDefault="00FB3971" w:rsidP="00FB3971">
      <w:pPr>
        <w:ind w:firstLine="720"/>
        <w:rPr>
          <w:sz w:val="28"/>
          <w:szCs w:val="28"/>
          <w:lang w:val="uk-UA"/>
        </w:rPr>
      </w:pPr>
      <w:r w:rsidRPr="00A242EF">
        <w:rPr>
          <w:sz w:val="28"/>
          <w:szCs w:val="28"/>
          <w:lang w:val="uk-UA"/>
        </w:rPr>
        <w:t>МНК – мононуклеарні клітини</w:t>
      </w:r>
    </w:p>
    <w:p w:rsidR="00FB3971" w:rsidRPr="00A242EF" w:rsidRDefault="00FB3971" w:rsidP="00FB3971">
      <w:pPr>
        <w:ind w:firstLine="720"/>
        <w:rPr>
          <w:sz w:val="28"/>
          <w:szCs w:val="28"/>
          <w:lang w:val="uk-UA"/>
        </w:rPr>
      </w:pPr>
      <w:r w:rsidRPr="00A242EF">
        <w:rPr>
          <w:sz w:val="28"/>
          <w:szCs w:val="28"/>
          <w:lang w:val="uk-UA"/>
        </w:rPr>
        <w:t>ПЯЛ – поліморфноядерні лейкоцити</w:t>
      </w:r>
    </w:p>
    <w:p w:rsidR="00FB3971" w:rsidRPr="00A242EF" w:rsidRDefault="00FB3971" w:rsidP="00FB3971">
      <w:pPr>
        <w:ind w:firstLine="720"/>
        <w:rPr>
          <w:sz w:val="28"/>
          <w:szCs w:val="28"/>
          <w:lang w:val="uk-UA"/>
        </w:rPr>
      </w:pPr>
      <w:r w:rsidRPr="00A242EF">
        <w:rPr>
          <w:sz w:val="28"/>
          <w:szCs w:val="28"/>
          <w:lang w:val="uk-UA"/>
        </w:rPr>
        <w:t xml:space="preserve">СО – слизова оболонка </w:t>
      </w:r>
    </w:p>
    <w:p w:rsidR="00FB3971" w:rsidRPr="00A242EF" w:rsidRDefault="00FB3971" w:rsidP="00FB3971">
      <w:pPr>
        <w:ind w:firstLine="720"/>
        <w:rPr>
          <w:sz w:val="28"/>
          <w:szCs w:val="28"/>
          <w:lang w:val="uk-UA"/>
        </w:rPr>
      </w:pPr>
      <w:r w:rsidRPr="00A242EF">
        <w:rPr>
          <w:sz w:val="28"/>
          <w:szCs w:val="28"/>
          <w:lang w:val="uk-UA"/>
        </w:rPr>
        <w:t>Hp - Helicobacter pylori</w:t>
      </w: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Default="00FB3971" w:rsidP="00FB3971">
      <w:pPr>
        <w:ind w:firstLine="720"/>
        <w:rPr>
          <w:b/>
          <w:sz w:val="28"/>
          <w:szCs w:val="28"/>
          <w:lang w:val="uk-UA"/>
        </w:rPr>
      </w:pPr>
    </w:p>
    <w:p w:rsidR="00FB3971" w:rsidRPr="00832FCC" w:rsidRDefault="00FB3971" w:rsidP="00FB3971">
      <w:pPr>
        <w:ind w:firstLine="720"/>
        <w:jc w:val="center"/>
        <w:rPr>
          <w:sz w:val="28"/>
          <w:szCs w:val="28"/>
          <w:lang w:val="uk-UA"/>
        </w:rPr>
      </w:pPr>
    </w:p>
    <w:p w:rsidR="00FB3971" w:rsidRDefault="00FB3971" w:rsidP="00FB3971">
      <w:pPr>
        <w:ind w:firstLine="720"/>
        <w:jc w:val="center"/>
        <w:rPr>
          <w:sz w:val="28"/>
          <w:szCs w:val="28"/>
          <w:lang w:val="en-US"/>
        </w:rPr>
      </w:pPr>
      <w:r>
        <w:rPr>
          <w:sz w:val="28"/>
          <w:szCs w:val="28"/>
          <w:lang w:val="uk-UA"/>
        </w:rPr>
        <w:br w:type="page"/>
      </w: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Default="00FB3971" w:rsidP="00FB3971">
      <w:pPr>
        <w:ind w:firstLine="720"/>
        <w:jc w:val="center"/>
        <w:rPr>
          <w:sz w:val="28"/>
          <w:szCs w:val="28"/>
          <w:lang w:val="en-US"/>
        </w:rPr>
      </w:pPr>
    </w:p>
    <w:p w:rsidR="00FB3971" w:rsidRPr="00FB3971" w:rsidRDefault="00FB3971" w:rsidP="00FB3971">
      <w:pPr>
        <w:ind w:firstLine="720"/>
        <w:jc w:val="center"/>
        <w:rPr>
          <w:sz w:val="28"/>
          <w:szCs w:val="28"/>
          <w:lang w:val="en-US"/>
        </w:rPr>
      </w:pPr>
      <w:r w:rsidRPr="00832FCC">
        <w:rPr>
          <w:sz w:val="28"/>
          <w:szCs w:val="28"/>
          <w:lang w:val="uk-UA"/>
        </w:rPr>
        <w:t xml:space="preserve">Підписано до друку </w:t>
      </w:r>
      <w:r>
        <w:rPr>
          <w:sz w:val="28"/>
          <w:szCs w:val="28"/>
          <w:lang w:val="uk-UA"/>
        </w:rPr>
        <w:t>21</w:t>
      </w:r>
      <w:r w:rsidRPr="00832FCC">
        <w:rPr>
          <w:sz w:val="28"/>
          <w:szCs w:val="28"/>
          <w:lang w:val="uk-UA"/>
        </w:rPr>
        <w:t>.0</w:t>
      </w:r>
      <w:r>
        <w:rPr>
          <w:sz w:val="28"/>
          <w:szCs w:val="28"/>
          <w:lang w:val="uk-UA"/>
        </w:rPr>
        <w:t>4</w:t>
      </w:r>
      <w:r w:rsidRPr="00832FCC">
        <w:rPr>
          <w:sz w:val="28"/>
          <w:szCs w:val="28"/>
          <w:lang w:val="uk-UA"/>
        </w:rPr>
        <w:t>.2008 р., Формат 60х4</w:t>
      </w:r>
      <w:r w:rsidRPr="00832FCC">
        <w:rPr>
          <w:sz w:val="28"/>
          <w:szCs w:val="28"/>
        </w:rPr>
        <w:t xml:space="preserve">/16. </w:t>
      </w:r>
      <w:r>
        <w:rPr>
          <w:sz w:val="28"/>
          <w:szCs w:val="28"/>
        </w:rPr>
        <w:t>Папір</w:t>
      </w:r>
      <w:r w:rsidRPr="00FB3971">
        <w:rPr>
          <w:sz w:val="28"/>
          <w:szCs w:val="28"/>
          <w:lang w:val="en-US"/>
        </w:rPr>
        <w:t xml:space="preserve"> </w:t>
      </w:r>
      <w:r>
        <w:rPr>
          <w:sz w:val="28"/>
          <w:szCs w:val="28"/>
        </w:rPr>
        <w:t>офсетний</w:t>
      </w:r>
      <w:r w:rsidRPr="00FB3971">
        <w:rPr>
          <w:sz w:val="28"/>
          <w:szCs w:val="28"/>
          <w:lang w:val="en-US"/>
        </w:rPr>
        <w:t xml:space="preserve">. </w:t>
      </w:r>
    </w:p>
    <w:p w:rsidR="00FB3971" w:rsidRDefault="00FB3971" w:rsidP="00FB3971">
      <w:pPr>
        <w:ind w:firstLine="720"/>
        <w:jc w:val="center"/>
        <w:rPr>
          <w:sz w:val="28"/>
          <w:szCs w:val="28"/>
        </w:rPr>
      </w:pPr>
      <w:r w:rsidRPr="00832FCC">
        <w:rPr>
          <w:sz w:val="28"/>
          <w:szCs w:val="28"/>
        </w:rPr>
        <w:t>Гарнітура</w:t>
      </w:r>
      <w:r w:rsidRPr="00FB3971">
        <w:rPr>
          <w:sz w:val="28"/>
          <w:szCs w:val="28"/>
          <w:lang w:val="en-US"/>
        </w:rPr>
        <w:t xml:space="preserve"> </w:t>
      </w:r>
      <w:r w:rsidRPr="00832FCC">
        <w:rPr>
          <w:sz w:val="28"/>
          <w:szCs w:val="28"/>
          <w:lang w:val="en-US"/>
        </w:rPr>
        <w:t>Times</w:t>
      </w:r>
      <w:r w:rsidRPr="00FB3971">
        <w:rPr>
          <w:sz w:val="28"/>
          <w:szCs w:val="28"/>
          <w:lang w:val="en-US"/>
        </w:rPr>
        <w:t xml:space="preserve"> </w:t>
      </w:r>
      <w:r w:rsidRPr="00832FCC">
        <w:rPr>
          <w:sz w:val="28"/>
          <w:szCs w:val="28"/>
          <w:lang w:val="en-US"/>
        </w:rPr>
        <w:t>New</w:t>
      </w:r>
      <w:r w:rsidRPr="00FB3971">
        <w:rPr>
          <w:sz w:val="28"/>
          <w:szCs w:val="28"/>
          <w:lang w:val="en-US"/>
        </w:rPr>
        <w:t xml:space="preserve"> </w:t>
      </w:r>
      <w:r w:rsidRPr="00832FCC">
        <w:rPr>
          <w:sz w:val="28"/>
          <w:szCs w:val="28"/>
          <w:lang w:val="en-US"/>
        </w:rPr>
        <w:t>Roman</w:t>
      </w:r>
      <w:r w:rsidRPr="00FB3971">
        <w:rPr>
          <w:sz w:val="28"/>
          <w:szCs w:val="28"/>
          <w:lang w:val="en-US"/>
        </w:rPr>
        <w:t xml:space="preserve">. </w:t>
      </w:r>
      <w:r w:rsidRPr="00832FCC">
        <w:rPr>
          <w:sz w:val="28"/>
          <w:szCs w:val="28"/>
        </w:rPr>
        <w:t xml:space="preserve">Друк офсетний. Ум. друк. арк. 0,9. </w:t>
      </w:r>
    </w:p>
    <w:p w:rsidR="00FB3971" w:rsidRDefault="00FB3971" w:rsidP="00FB3971">
      <w:pPr>
        <w:ind w:firstLine="720"/>
        <w:jc w:val="center"/>
        <w:rPr>
          <w:lang w:val="uk-UA"/>
        </w:rPr>
      </w:pPr>
      <w:r w:rsidRPr="00832FCC">
        <w:rPr>
          <w:sz w:val="28"/>
          <w:szCs w:val="28"/>
        </w:rPr>
        <w:t>Наклад 100 прим. Зам.</w:t>
      </w:r>
      <w:r>
        <w:rPr>
          <w:sz w:val="28"/>
          <w:szCs w:val="28"/>
        </w:rPr>
        <w:t xml:space="preserve"> </w:t>
      </w:r>
      <w:r>
        <w:rPr>
          <w:lang w:val="uk-UA"/>
        </w:rPr>
        <w:t>Зам. 682</w:t>
      </w:r>
    </w:p>
    <w:p w:rsidR="00FB3971" w:rsidRDefault="00FB3971" w:rsidP="00FB3971">
      <w:pPr>
        <w:ind w:firstLine="720"/>
        <w:jc w:val="center"/>
        <w:rPr>
          <w:lang w:val="uk-UA"/>
        </w:rPr>
      </w:pPr>
    </w:p>
    <w:p w:rsidR="00FB3971" w:rsidRPr="00867647" w:rsidRDefault="00FB3971" w:rsidP="00FB3971">
      <w:pPr>
        <w:ind w:firstLine="720"/>
        <w:jc w:val="center"/>
        <w:rPr>
          <w:sz w:val="28"/>
          <w:szCs w:val="28"/>
          <w:lang w:val="uk-UA"/>
        </w:rPr>
      </w:pPr>
      <w:r w:rsidRPr="00867647">
        <w:rPr>
          <w:sz w:val="28"/>
          <w:szCs w:val="28"/>
          <w:lang w:val="uk-UA"/>
        </w:rPr>
        <w:t>Друк в ДП «Схід Сонця»</w:t>
      </w:r>
    </w:p>
    <w:p w:rsidR="00FB3971" w:rsidRPr="00867647" w:rsidRDefault="00FB3971" w:rsidP="00FB3971">
      <w:pPr>
        <w:ind w:firstLine="720"/>
        <w:jc w:val="center"/>
        <w:rPr>
          <w:sz w:val="28"/>
          <w:szCs w:val="28"/>
          <w:lang w:val="uk-UA"/>
        </w:rPr>
      </w:pPr>
      <w:r w:rsidRPr="00867647">
        <w:rPr>
          <w:sz w:val="28"/>
          <w:szCs w:val="28"/>
          <w:lang w:val="uk-UA"/>
        </w:rPr>
        <w:t>м. Львів, вул..Дж.Дудаєва, 15, к.1</w:t>
      </w:r>
    </w:p>
    <w:p w:rsidR="00FB3971" w:rsidRPr="00867647" w:rsidRDefault="00FB3971" w:rsidP="00FB3971">
      <w:pPr>
        <w:ind w:firstLine="720"/>
        <w:jc w:val="center"/>
        <w:rPr>
          <w:sz w:val="28"/>
          <w:szCs w:val="28"/>
          <w:lang w:val="uk-UA"/>
        </w:rPr>
      </w:pPr>
      <w:r w:rsidRPr="00867647">
        <w:rPr>
          <w:sz w:val="28"/>
          <w:szCs w:val="28"/>
          <w:lang w:val="uk-UA"/>
        </w:rPr>
        <w:t>тел.</w:t>
      </w:r>
      <w:r w:rsidRPr="00867647">
        <w:rPr>
          <w:sz w:val="28"/>
          <w:szCs w:val="28"/>
          <w:lang w:val="en-US"/>
        </w:rPr>
        <w:t>/</w:t>
      </w:r>
      <w:r w:rsidRPr="00867647">
        <w:rPr>
          <w:sz w:val="28"/>
          <w:szCs w:val="28"/>
          <w:lang w:val="uk-UA"/>
        </w:rPr>
        <w:t>факс</w:t>
      </w:r>
      <w:r w:rsidRPr="00867647">
        <w:rPr>
          <w:sz w:val="28"/>
          <w:szCs w:val="28"/>
          <w:lang w:val="en-US"/>
        </w:rPr>
        <w:t xml:space="preserve"> (032)298-00-81</w:t>
      </w:r>
      <w:r w:rsidRPr="00867647">
        <w:rPr>
          <w:sz w:val="28"/>
          <w:szCs w:val="28"/>
          <w:lang w:val="uk-UA"/>
        </w:rPr>
        <w:t xml:space="preserve"> </w:t>
      </w:r>
    </w:p>
    <w:p w:rsidR="00FB3971" w:rsidRPr="00867647" w:rsidRDefault="00FB3971" w:rsidP="00FB3971">
      <w:pPr>
        <w:ind w:firstLine="720"/>
        <w:jc w:val="center"/>
        <w:rPr>
          <w:sz w:val="28"/>
          <w:szCs w:val="28"/>
        </w:rPr>
      </w:pPr>
    </w:p>
    <w:p w:rsidR="00336AAB" w:rsidRDefault="00336AAB" w:rsidP="005109BB">
      <w:pPr>
        <w:spacing w:line="360" w:lineRule="auto"/>
        <w:jc w:val="both"/>
        <w:rPr>
          <w:sz w:val="28"/>
          <w:szCs w:val="28"/>
          <w:lang w:val="uk-UA"/>
        </w:rPr>
      </w:pPr>
      <w:bookmarkStart w:id="2" w:name="_GoBack"/>
      <w:bookmarkEnd w:id="2"/>
    </w:p>
    <w:p w:rsidR="00732628" w:rsidRPr="000D4461" w:rsidRDefault="00732628" w:rsidP="00732628">
      <w:pPr>
        <w:autoSpaceDE w:val="0"/>
        <w:autoSpaceDN w:val="0"/>
        <w:spacing w:line="360" w:lineRule="auto"/>
        <w:ind w:firstLine="708"/>
        <w:jc w:val="both"/>
        <w:rPr>
          <w:lang w:val="uk-UA" w:eastAsia="uk-UA"/>
        </w:rPr>
      </w:pPr>
    </w:p>
    <w:p w:rsidR="0068362D" w:rsidRPr="00031E5A" w:rsidRDefault="0068362D" w:rsidP="00AE79DD">
      <w:pPr>
        <w:pStyle w:val="1"/>
        <w:keepNext w:val="0"/>
        <w:spacing w:before="0" w:after="0" w:line="360" w:lineRule="auto"/>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5"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62" w:rsidRDefault="002E6662">
      <w:r>
        <w:separator/>
      </w:r>
    </w:p>
  </w:endnote>
  <w:endnote w:type="continuationSeparator" w:id="0">
    <w:p w:rsidR="002E6662" w:rsidRDefault="002E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71" w:rsidRDefault="00FB3971" w:rsidP="00E079E2">
    <w:pPr>
      <w:pStyle w:val="affffffff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B3971" w:rsidRDefault="00FB3971" w:rsidP="006157F5">
    <w:pPr>
      <w:pStyle w:val="affffffff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71" w:rsidRDefault="00FB3971" w:rsidP="00D14F56">
    <w:pPr>
      <w:pStyle w:val="afffffff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71" w:rsidRDefault="00FB3971" w:rsidP="00E079E2">
    <w:pPr>
      <w:pStyle w:val="affffff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62" w:rsidRDefault="002E6662">
      <w:r>
        <w:separator/>
      </w:r>
    </w:p>
  </w:footnote>
  <w:footnote w:type="continuationSeparator" w:id="0">
    <w:p w:rsidR="002E6662" w:rsidRDefault="002E6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71" w:rsidRDefault="00FB3971" w:rsidP="0057120B">
    <w:pPr>
      <w:pStyle w:val="affffffff2"/>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B3971" w:rsidRDefault="00FB3971">
    <w:pPr>
      <w:pStyle w:val="affff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71" w:rsidRDefault="00FB3971" w:rsidP="0057120B">
    <w:pPr>
      <w:pStyle w:val="affffffff2"/>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FB3971" w:rsidRPr="00DD7B2C" w:rsidRDefault="00FB3971" w:rsidP="00D14F56">
    <w:pPr>
      <w:pStyle w:val="affffffff2"/>
      <w:jc w:val="center"/>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0F53E19"/>
    <w:multiLevelType w:val="hybridMultilevel"/>
    <w:tmpl w:val="F572E1AA"/>
    <w:lvl w:ilvl="0" w:tplc="89CA9CD0">
      <w:start w:val="1"/>
      <w:numFmt w:val="decimal"/>
      <w:lvlText w:val="%1."/>
      <w:lvlJc w:val="left"/>
      <w:pPr>
        <w:tabs>
          <w:tab w:val="num" w:pos="720"/>
        </w:tabs>
        <w:ind w:left="720" w:hanging="360"/>
      </w:pPr>
      <w:rPr>
        <w:rFonts w:hint="default"/>
        <w:b w:val="0"/>
        <w:i w:val="0"/>
        <w:color w:val="auto"/>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7"/>
  </w:num>
  <w:num w:numId="47">
    <w:abstractNumId w:val="52"/>
  </w:num>
  <w:num w:numId="48">
    <w:abstractNumId w:val="54"/>
  </w:num>
  <w:num w:numId="49">
    <w:abstractNumId w:val="59"/>
  </w:num>
  <w:num w:numId="50">
    <w:abstractNumId w:val="45"/>
  </w:num>
  <w:num w:numId="51">
    <w:abstractNumId w:val="57"/>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56"/>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729D"/>
    <w:rsid w:val="00051685"/>
    <w:rsid w:val="000533F6"/>
    <w:rsid w:val="00053EC4"/>
    <w:rsid w:val="0005543B"/>
    <w:rsid w:val="000555E3"/>
    <w:rsid w:val="000561E5"/>
    <w:rsid w:val="00056D95"/>
    <w:rsid w:val="0005740C"/>
    <w:rsid w:val="00063B11"/>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205F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243F"/>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5AE6"/>
    <w:rsid w:val="00296605"/>
    <w:rsid w:val="002A1A3B"/>
    <w:rsid w:val="002A1C0A"/>
    <w:rsid w:val="002A39C0"/>
    <w:rsid w:val="002A4700"/>
    <w:rsid w:val="002A6528"/>
    <w:rsid w:val="002B2215"/>
    <w:rsid w:val="002B3184"/>
    <w:rsid w:val="002B3996"/>
    <w:rsid w:val="002B39EA"/>
    <w:rsid w:val="002B60F4"/>
    <w:rsid w:val="002C2431"/>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E6662"/>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7D6"/>
    <w:rsid w:val="00344BA3"/>
    <w:rsid w:val="003472F4"/>
    <w:rsid w:val="00347B1A"/>
    <w:rsid w:val="00347B7E"/>
    <w:rsid w:val="003507BE"/>
    <w:rsid w:val="003508EE"/>
    <w:rsid w:val="003538E4"/>
    <w:rsid w:val="00353AD0"/>
    <w:rsid w:val="00353EA5"/>
    <w:rsid w:val="003556FD"/>
    <w:rsid w:val="003571C5"/>
    <w:rsid w:val="00362ED7"/>
    <w:rsid w:val="00363673"/>
    <w:rsid w:val="00366AC8"/>
    <w:rsid w:val="00366FFA"/>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E7FA5"/>
    <w:rsid w:val="003F05FC"/>
    <w:rsid w:val="003F1EBF"/>
    <w:rsid w:val="003F2351"/>
    <w:rsid w:val="003F2A08"/>
    <w:rsid w:val="003F3B03"/>
    <w:rsid w:val="003F4BFC"/>
    <w:rsid w:val="003F4ECE"/>
    <w:rsid w:val="0040080F"/>
    <w:rsid w:val="004009D1"/>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7062"/>
    <w:rsid w:val="00457539"/>
    <w:rsid w:val="0046167F"/>
    <w:rsid w:val="00462806"/>
    <w:rsid w:val="00462A8B"/>
    <w:rsid w:val="00462B62"/>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6060"/>
    <w:rsid w:val="00556BD0"/>
    <w:rsid w:val="00560081"/>
    <w:rsid w:val="005600ED"/>
    <w:rsid w:val="00560B56"/>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B07B1"/>
    <w:rsid w:val="006B2546"/>
    <w:rsid w:val="006B38AE"/>
    <w:rsid w:val="006B4D7B"/>
    <w:rsid w:val="006B4E57"/>
    <w:rsid w:val="006B4F1B"/>
    <w:rsid w:val="006B5D57"/>
    <w:rsid w:val="006B6A68"/>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20D74"/>
    <w:rsid w:val="00720E67"/>
    <w:rsid w:val="00721A31"/>
    <w:rsid w:val="00724CBB"/>
    <w:rsid w:val="00725AD9"/>
    <w:rsid w:val="00726411"/>
    <w:rsid w:val="00727B28"/>
    <w:rsid w:val="0073028E"/>
    <w:rsid w:val="007304AF"/>
    <w:rsid w:val="00732628"/>
    <w:rsid w:val="00733FD1"/>
    <w:rsid w:val="007342C3"/>
    <w:rsid w:val="00734890"/>
    <w:rsid w:val="007406BD"/>
    <w:rsid w:val="0074121F"/>
    <w:rsid w:val="0074314A"/>
    <w:rsid w:val="00743F17"/>
    <w:rsid w:val="00751004"/>
    <w:rsid w:val="00752771"/>
    <w:rsid w:val="007540A1"/>
    <w:rsid w:val="00760C2D"/>
    <w:rsid w:val="00760C9A"/>
    <w:rsid w:val="00763C76"/>
    <w:rsid w:val="00764E0B"/>
    <w:rsid w:val="007711D7"/>
    <w:rsid w:val="00771DB1"/>
    <w:rsid w:val="007734EE"/>
    <w:rsid w:val="007745D4"/>
    <w:rsid w:val="007755D7"/>
    <w:rsid w:val="0078038F"/>
    <w:rsid w:val="00780AF6"/>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4C6F"/>
    <w:rsid w:val="009050FC"/>
    <w:rsid w:val="00905FF6"/>
    <w:rsid w:val="00906DDE"/>
    <w:rsid w:val="00910387"/>
    <w:rsid w:val="0091125E"/>
    <w:rsid w:val="00911335"/>
    <w:rsid w:val="009119B5"/>
    <w:rsid w:val="00912E5F"/>
    <w:rsid w:val="009138DD"/>
    <w:rsid w:val="00915142"/>
    <w:rsid w:val="009157D4"/>
    <w:rsid w:val="00915998"/>
    <w:rsid w:val="00916829"/>
    <w:rsid w:val="0091689C"/>
    <w:rsid w:val="0092165F"/>
    <w:rsid w:val="00921678"/>
    <w:rsid w:val="00922613"/>
    <w:rsid w:val="009247E7"/>
    <w:rsid w:val="00924E7E"/>
    <w:rsid w:val="009304BC"/>
    <w:rsid w:val="00930753"/>
    <w:rsid w:val="009325EE"/>
    <w:rsid w:val="009358F5"/>
    <w:rsid w:val="00935F1E"/>
    <w:rsid w:val="00937513"/>
    <w:rsid w:val="00937AFD"/>
    <w:rsid w:val="009415C7"/>
    <w:rsid w:val="00941BB0"/>
    <w:rsid w:val="00943676"/>
    <w:rsid w:val="00944419"/>
    <w:rsid w:val="00945F19"/>
    <w:rsid w:val="00946056"/>
    <w:rsid w:val="00947B0D"/>
    <w:rsid w:val="00953458"/>
    <w:rsid w:val="00956FB0"/>
    <w:rsid w:val="009570E3"/>
    <w:rsid w:val="00957910"/>
    <w:rsid w:val="00964988"/>
    <w:rsid w:val="00965489"/>
    <w:rsid w:val="009667EC"/>
    <w:rsid w:val="00966BDB"/>
    <w:rsid w:val="00966DE0"/>
    <w:rsid w:val="009702DF"/>
    <w:rsid w:val="0097088E"/>
    <w:rsid w:val="00972A52"/>
    <w:rsid w:val="009741E6"/>
    <w:rsid w:val="00974EAF"/>
    <w:rsid w:val="00975210"/>
    <w:rsid w:val="009759BC"/>
    <w:rsid w:val="009767F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E79DD"/>
    <w:rsid w:val="00AF459F"/>
    <w:rsid w:val="00AF4EA4"/>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047CF"/>
    <w:rsid w:val="00C06D76"/>
    <w:rsid w:val="00C10D9C"/>
    <w:rsid w:val="00C110DD"/>
    <w:rsid w:val="00C13515"/>
    <w:rsid w:val="00C1459C"/>
    <w:rsid w:val="00C14C19"/>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E0D"/>
    <w:rsid w:val="00CB0A45"/>
    <w:rsid w:val="00CB1420"/>
    <w:rsid w:val="00CB1C7A"/>
    <w:rsid w:val="00CB2DD4"/>
    <w:rsid w:val="00CB31BA"/>
    <w:rsid w:val="00CB47CF"/>
    <w:rsid w:val="00CB5B02"/>
    <w:rsid w:val="00CB74DD"/>
    <w:rsid w:val="00CB788E"/>
    <w:rsid w:val="00CC0098"/>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644C"/>
    <w:rsid w:val="00D57DA6"/>
    <w:rsid w:val="00D60432"/>
    <w:rsid w:val="00D60933"/>
    <w:rsid w:val="00D60C3F"/>
    <w:rsid w:val="00D620D7"/>
    <w:rsid w:val="00D63237"/>
    <w:rsid w:val="00D652CF"/>
    <w:rsid w:val="00D67C6B"/>
    <w:rsid w:val="00D73522"/>
    <w:rsid w:val="00D755B6"/>
    <w:rsid w:val="00D75EC7"/>
    <w:rsid w:val="00D76324"/>
    <w:rsid w:val="00D76930"/>
    <w:rsid w:val="00D815EE"/>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321B"/>
    <w:rsid w:val="00DB43FE"/>
    <w:rsid w:val="00DB5A5A"/>
    <w:rsid w:val="00DB5B53"/>
    <w:rsid w:val="00DB621E"/>
    <w:rsid w:val="00DB654A"/>
    <w:rsid w:val="00DB7B78"/>
    <w:rsid w:val="00DC1DB4"/>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0">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3"/>
    <w:rsid w:val="005109BB"/>
  </w:style>
  <w:style w:type="paragraph" w:customStyle="1" w:styleId="rvps22">
    <w:name w:val="rvps22"/>
    <w:basedOn w:val="af2"/>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3"/>
    <w:rsid w:val="005109BB"/>
    <w:rPr>
      <w:rFonts w:ascii="Times New Roman" w:hAnsi="Times New Roman" w:cs="Times New Roman" w:hint="default"/>
      <w:sz w:val="32"/>
      <w:szCs w:val="32"/>
    </w:rPr>
  </w:style>
  <w:style w:type="character" w:customStyle="1" w:styleId="rvts32">
    <w:name w:val="rvts32"/>
    <w:basedOn w:val="af3"/>
    <w:rsid w:val="005109BB"/>
    <w:rPr>
      <w:rFonts w:ascii="Times New Roman" w:hAnsi="Times New Roman" w:cs="Times New Roman" w:hint="default"/>
      <w:sz w:val="32"/>
      <w:szCs w:val="32"/>
    </w:rPr>
  </w:style>
  <w:style w:type="paragraph" w:customStyle="1" w:styleId="rvps18">
    <w:name w:val="rvps18"/>
    <w:basedOn w:val="af2"/>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2"/>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3"/>
    <w:rsid w:val="005109BB"/>
    <w:rPr>
      <w:rFonts w:ascii="Times New Roman" w:hAnsi="Times New Roman" w:cs="Times New Roman" w:hint="default"/>
      <w:sz w:val="24"/>
      <w:szCs w:val="24"/>
    </w:rPr>
  </w:style>
  <w:style w:type="paragraph" w:customStyle="1" w:styleId="010">
    <w:name w:val="01"/>
    <w:basedOn w:val="af2"/>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3"/>
    <w:rsid w:val="005109BB"/>
  </w:style>
  <w:style w:type="character" w:customStyle="1" w:styleId="fn">
    <w:name w:val="fn"/>
    <w:basedOn w:val="af3"/>
    <w:rsid w:val="005109BB"/>
  </w:style>
  <w:style w:type="character" w:customStyle="1" w:styleId="sn">
    <w:name w:val="sn"/>
    <w:basedOn w:val="af3"/>
    <w:rsid w:val="0051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Normal0"/>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uiPriority w:val="39"/>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aliases w:val="стиль1"/>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qFormat/>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3">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4">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6">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7">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12f0">
    <w:name w:val="Текст выноски12"/>
    <w:basedOn w:val="af2"/>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2"/>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2"/>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3"/>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2"/>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3">
    <w:name w:val="Список в главе"/>
    <w:basedOn w:val="affffffff0"/>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4">
    <w:name w:val="Заголовок параграфа"/>
    <w:basedOn w:val="af2"/>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5">
    <w:name w:val="Таблица / номер"/>
    <w:basedOn w:val="af2"/>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6">
    <w:name w:val="Заголовок первого порядка"/>
    <w:basedOn w:val="af2"/>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7">
    <w:name w:val="подпись под рисунком"/>
    <w:basedOn w:val="afffffffffffffffffffffffffffffffff9"/>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2"/>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2"/>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5"/>
    <w:rsid w:val="00783815"/>
    <w:pPr>
      <w:numPr>
        <w:numId w:val="58"/>
      </w:numPr>
    </w:pPr>
  </w:style>
  <w:style w:type="paragraph" w:customStyle="1" w:styleId="literature0">
    <w:name w:val="literature"/>
    <w:basedOn w:val="af2"/>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3"/>
    <w:rsid w:val="00320C99"/>
    <w:rPr>
      <w:rFonts w:ascii="Times New Roman" w:hAnsi="Times New Roman" w:cs="Times New Roman"/>
      <w:sz w:val="18"/>
      <w:szCs w:val="18"/>
    </w:rPr>
  </w:style>
  <w:style w:type="character" w:customStyle="1" w:styleId="keywordtype1">
    <w:name w:val="keywordtype1"/>
    <w:basedOn w:val="af3"/>
    <w:rsid w:val="00CB47CF"/>
    <w:rPr>
      <w:rFonts w:ascii="Verdana" w:hAnsi="Verdana" w:hint="default"/>
      <w:b/>
      <w:bCs/>
      <w:color w:val="000000"/>
      <w:sz w:val="16"/>
      <w:szCs w:val="16"/>
    </w:rPr>
  </w:style>
  <w:style w:type="paragraph" w:customStyle="1" w:styleId="2251">
    <w:name w:val="Основной текст с отступом 225"/>
    <w:basedOn w:val="af2"/>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2"/>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2"/>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3"/>
    <w:rsid w:val="006A729E"/>
  </w:style>
  <w:style w:type="character" w:customStyle="1" w:styleId="ptdocpublication">
    <w:name w:val="ptdocpublication"/>
    <w:basedOn w:val="af3"/>
    <w:rsid w:val="006A729E"/>
  </w:style>
  <w:style w:type="character" w:customStyle="1" w:styleId="ptdocissue">
    <w:name w:val="ptdocissue"/>
    <w:basedOn w:val="af3"/>
    <w:rsid w:val="006A729E"/>
  </w:style>
  <w:style w:type="character" w:customStyle="1" w:styleId="ptdocissuevolume">
    <w:name w:val="ptdocissuevolume"/>
    <w:basedOn w:val="af3"/>
    <w:rsid w:val="006A729E"/>
  </w:style>
  <w:style w:type="character" w:customStyle="1" w:styleId="ptdocissuedate">
    <w:name w:val="ptdocissuedate"/>
    <w:basedOn w:val="af3"/>
    <w:rsid w:val="006A729E"/>
  </w:style>
  <w:style w:type="character" w:customStyle="1" w:styleId="ptdocissuepage">
    <w:name w:val="ptdocissuepage"/>
    <w:basedOn w:val="af3"/>
    <w:rsid w:val="006A729E"/>
  </w:style>
  <w:style w:type="paragraph" w:customStyle="1" w:styleId="3180">
    <w:name w:val="Основной текст с отступом 318"/>
    <w:basedOn w:val="af2"/>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2"/>
    <w:next w:val="af2"/>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3"/>
    <w:rsid w:val="001205F8"/>
    <w:rPr>
      <w:rFonts w:ascii="Times New Roman" w:hAnsi="Times New Roman" w:cs="Times New Roman"/>
      <w:b/>
      <w:bCs/>
      <w:i/>
      <w:iCs/>
      <w:spacing w:val="30"/>
      <w:sz w:val="24"/>
      <w:szCs w:val="24"/>
    </w:rPr>
  </w:style>
  <w:style w:type="character" w:customStyle="1" w:styleId="FontStyle17">
    <w:name w:val="Font Style17"/>
    <w:basedOn w:val="af3"/>
    <w:rsid w:val="001205F8"/>
    <w:rPr>
      <w:rFonts w:ascii="Times New Roman" w:hAnsi="Times New Roman" w:cs="Times New Roman"/>
      <w:sz w:val="22"/>
      <w:szCs w:val="22"/>
    </w:rPr>
  </w:style>
  <w:style w:type="paragraph" w:customStyle="1" w:styleId="Normal0">
    <w:name w:val="Normal"/>
    <w:link w:val="Normal"/>
    <w:rsid w:val="00C96E21"/>
    <w:pPr>
      <w:widowControl w:val="0"/>
    </w:pPr>
    <w:rPr>
      <w:sz w:val="28"/>
      <w:lang w:eastAsia="ar-SA"/>
    </w:rPr>
  </w:style>
  <w:style w:type="paragraph" w:customStyle="1" w:styleId="Title">
    <w:name w:val="Title"/>
    <w:basedOn w:val="Normal0"/>
    <w:rsid w:val="00C96E21"/>
    <w:pPr>
      <w:widowControl/>
      <w:spacing w:line="360" w:lineRule="auto"/>
      <w:jc w:val="center"/>
    </w:pPr>
    <w:rPr>
      <w:rFonts w:ascii="Times New Roman" w:eastAsia="Times New Roman" w:hAnsi="Times New Roman" w:cs="Times New Roman"/>
      <w:b/>
      <w:lang w:eastAsia="ru-RU"/>
    </w:rPr>
  </w:style>
  <w:style w:type="paragraph" w:customStyle="1" w:styleId="BodyText5">
    <w:name w:val="Body Text"/>
    <w:basedOn w:val="Normal0"/>
    <w:rsid w:val="00C96E21"/>
    <w:pPr>
      <w:widowControl/>
      <w:jc w:val="center"/>
    </w:pPr>
    <w:rPr>
      <w:rFonts w:ascii="Arial" w:eastAsia="Times New Roman" w:hAnsi="Arial" w:cs="Times New Roman"/>
      <w:b/>
      <w:lang w:val="uk-UA" w:eastAsia="ru-RU"/>
    </w:rPr>
  </w:style>
  <w:style w:type="paragraph" w:customStyle="1" w:styleId="header">
    <w:name w:val="header"/>
    <w:basedOn w:val="Normal0"/>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DefaultParagraphFont">
    <w:name w:val="Default Paragraph Font"/>
    <w:rsid w:val="00F267D0"/>
  </w:style>
  <w:style w:type="paragraph" w:customStyle="1" w:styleId="BodyText25">
    <w:name w:val="Body Text 2"/>
    <w:basedOn w:val="Normal0"/>
    <w:rsid w:val="00F267D0"/>
    <w:pPr>
      <w:widowControl/>
    </w:pPr>
    <w:rPr>
      <w:rFonts w:ascii="Times New Roman" w:eastAsia="Times New Roman" w:hAnsi="Times New Roman" w:cs="Times New Roman"/>
      <w:lang w:val="uk-UA" w:eastAsia="ru-RU"/>
    </w:rPr>
  </w:style>
  <w:style w:type="paragraph" w:customStyle="1" w:styleId="BodyTextIndent23">
    <w:name w:val="Body Text Indent 2"/>
    <w:basedOn w:val="Normal0"/>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BodyTextIndent3">
    <w:name w:val="Body Text Indent 3"/>
    <w:basedOn w:val="Normal0"/>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footer">
    <w:name w:val="footer"/>
    <w:basedOn w:val="Normal0"/>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 Знак8"/>
    <w:basedOn w:val="af3"/>
    <w:semiHidden/>
    <w:rsid w:val="002D4E35"/>
    <w:rPr>
      <w:color w:val="000000"/>
      <w:sz w:val="28"/>
      <w:lang w:val="ru-RU" w:eastAsia="ru-RU" w:bidi="ar-SA"/>
    </w:rPr>
  </w:style>
  <w:style w:type="character" w:customStyle="1" w:styleId="7f9">
    <w:name w:val=" Знак7"/>
    <w:basedOn w:val="af3"/>
    <w:rsid w:val="002D4E35"/>
    <w:rPr>
      <w:sz w:val="28"/>
      <w:lang w:val="uk-UA" w:eastAsia="ru-RU" w:bidi="ar-SA"/>
    </w:rPr>
  </w:style>
  <w:style w:type="character" w:customStyle="1" w:styleId="13a">
    <w:name w:val=" Знак13"/>
    <w:basedOn w:val="af3"/>
    <w:rsid w:val="002D4E35"/>
    <w:rPr>
      <w:color w:val="000000"/>
      <w:spacing w:val="-5"/>
      <w:sz w:val="28"/>
      <w:lang w:val="ru-RU" w:eastAsia="ru-RU" w:bidi="ar-SA"/>
    </w:rPr>
  </w:style>
  <w:style w:type="character" w:customStyle="1" w:styleId="12f1">
    <w:name w:val=" Знак12"/>
    <w:basedOn w:val="af3"/>
    <w:rsid w:val="002D4E35"/>
    <w:rPr>
      <w:color w:val="000000"/>
      <w:spacing w:val="-10"/>
      <w:sz w:val="28"/>
      <w:lang w:val="ru-RU" w:eastAsia="ru-RU" w:bidi="ar-SA"/>
    </w:rPr>
  </w:style>
  <w:style w:type="character" w:customStyle="1" w:styleId="11ff2">
    <w:name w:val=" Знак11"/>
    <w:basedOn w:val="af3"/>
    <w:rsid w:val="002D4E35"/>
    <w:rPr>
      <w:color w:val="000000"/>
      <w:spacing w:val="4"/>
      <w:sz w:val="28"/>
      <w:lang w:val="ru-RU" w:eastAsia="ru-RU" w:bidi="ar-SA"/>
    </w:rPr>
  </w:style>
  <w:style w:type="character" w:customStyle="1" w:styleId="10f6">
    <w:name w:val=" Знак10"/>
    <w:basedOn w:val="af3"/>
    <w:rsid w:val="002D4E35"/>
    <w:rPr>
      <w:color w:val="000000"/>
      <w:spacing w:val="-4"/>
      <w:sz w:val="28"/>
      <w:lang w:val="ru-RU" w:eastAsia="ru-RU" w:bidi="ar-SA"/>
    </w:rPr>
  </w:style>
  <w:style w:type="character" w:customStyle="1" w:styleId="9f7">
    <w:name w:val=" Знак9"/>
    <w:basedOn w:val="af3"/>
    <w:rsid w:val="002D4E35"/>
    <w:rPr>
      <w:color w:val="000000"/>
      <w:spacing w:val="2"/>
      <w:sz w:val="28"/>
      <w:lang w:val="ru-RU" w:eastAsia="ru-RU" w:bidi="ar-SA"/>
    </w:rPr>
  </w:style>
  <w:style w:type="character" w:customStyle="1" w:styleId="6ff5">
    <w:name w:val=" Знак6"/>
    <w:basedOn w:val="af3"/>
    <w:semiHidden/>
    <w:rsid w:val="002D4E35"/>
    <w:rPr>
      <w:color w:val="000000"/>
      <w:sz w:val="28"/>
      <w:lang w:val="ru-RU" w:eastAsia="ru-RU" w:bidi="ar-SA"/>
    </w:rPr>
  </w:style>
  <w:style w:type="character" w:customStyle="1" w:styleId="5fff4">
    <w:name w:val=" Знак5"/>
    <w:basedOn w:val="af3"/>
    <w:semiHidden/>
    <w:rsid w:val="002D4E35"/>
    <w:rPr>
      <w:sz w:val="28"/>
      <w:lang w:val="ru-RU" w:eastAsia="ru-RU" w:bidi="ar-SA"/>
    </w:rPr>
  </w:style>
  <w:style w:type="character" w:customStyle="1" w:styleId="bl1">
    <w:name w:val="bl1"/>
    <w:basedOn w:val="af3"/>
    <w:rsid w:val="002D4E35"/>
    <w:rPr>
      <w:color w:val="006699"/>
    </w:rPr>
  </w:style>
  <w:style w:type="character" w:customStyle="1" w:styleId="4ffff5">
    <w:name w:val=" Знак4"/>
    <w:basedOn w:val="af3"/>
    <w:rsid w:val="002D4E35"/>
    <w:rPr>
      <w:sz w:val="24"/>
      <w:szCs w:val="24"/>
      <w:lang w:val="ru-RU" w:eastAsia="ru-RU" w:bidi="ar-SA"/>
    </w:rPr>
  </w:style>
  <w:style w:type="character" w:customStyle="1" w:styleId="3fffff2">
    <w:name w:val=" Знак3"/>
    <w:basedOn w:val="af3"/>
    <w:semiHidden/>
    <w:rsid w:val="002D4E35"/>
    <w:rPr>
      <w:sz w:val="16"/>
      <w:szCs w:val="16"/>
      <w:lang w:val="ru-RU" w:eastAsia="ru-RU" w:bidi="ar-SA"/>
    </w:rPr>
  </w:style>
  <w:style w:type="character" w:customStyle="1" w:styleId="2fffffffa">
    <w:name w:val=" Знак2"/>
    <w:basedOn w:val="af3"/>
    <w:rsid w:val="002D4E35"/>
    <w:rPr>
      <w:rFonts w:eastAsia="MS Mincho"/>
      <w:sz w:val="32"/>
      <w:lang w:val="ru-RU" w:eastAsia="ru-RU" w:bidi="ar-SA"/>
    </w:rPr>
  </w:style>
  <w:style w:type="character" w:customStyle="1" w:styleId="1ffffffffffb">
    <w:name w:val=" Знак1"/>
    <w:basedOn w:val="af3"/>
    <w:rsid w:val="002D4E35"/>
    <w:rPr>
      <w:sz w:val="24"/>
      <w:szCs w:val="24"/>
    </w:rPr>
  </w:style>
  <w:style w:type="character" w:customStyle="1" w:styleId="text141">
    <w:name w:val="text141"/>
    <w:basedOn w:val="af3"/>
    <w:rsid w:val="00AE79DD"/>
    <w:rPr>
      <w:rFonts w:ascii="Times New Roman" w:hAnsi="Times New Roman" w:cs="Times New Roman"/>
      <w:color w:val="000000"/>
      <w:spacing w:val="0"/>
      <w:sz w:val="18"/>
      <w:szCs w:val="18"/>
    </w:rPr>
  </w:style>
  <w:style w:type="paragraph" w:customStyle="1" w:styleId="afffffffffffffffffffffffffffffffffff8">
    <w:name w:val="Заголовок б/н"/>
    <w:basedOn w:val="af2"/>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BalloonText">
    <w:name w:val="Balloon Text"/>
    <w:basedOn w:val="af2"/>
    <w:rsid w:val="00C63845"/>
    <w:pPr>
      <w:suppressAutoHyphens w:val="0"/>
    </w:pPr>
    <w:rPr>
      <w:rFonts w:ascii="Tahoma" w:eastAsia="Times New Roman" w:hAnsi="Tahoma" w:cs="Tahoma"/>
      <w:sz w:val="16"/>
      <w:szCs w:val="16"/>
      <w:lang w:eastAsia="ru-RU"/>
    </w:rPr>
  </w:style>
  <w:style w:type="paragraph" w:customStyle="1" w:styleId="afffffffffffffffffffffffffffffffffff9">
    <w:name w:val="Колонтитул верхний"/>
    <w:basedOn w:val="af2"/>
    <w:next w:val="af2"/>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a">
    <w:name w:val="Колонтитул нижний"/>
    <w:basedOn w:val="afffffffffffffffffffffffffffffffffff9"/>
    <w:autoRedefine/>
    <w:rsid w:val="00545C39"/>
  </w:style>
  <w:style w:type="paragraph" w:customStyle="1" w:styleId="heading12">
    <w:name w:val="heading 1"/>
    <w:basedOn w:val="Normal0"/>
    <w:next w:val="Normal0"/>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heading2">
    <w:name w:val="heading 2"/>
    <w:basedOn w:val="Normal0"/>
    <w:next w:val="Normal0"/>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heading3">
    <w:name w:val="heading 3"/>
    <w:basedOn w:val="Normal0"/>
    <w:next w:val="Normal0"/>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heading4">
    <w:name w:val="heading 4"/>
    <w:basedOn w:val="Normal0"/>
    <w:next w:val="Normal0"/>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Strong">
    <w:name w:val="Strong"/>
    <w:basedOn w:val="af3"/>
    <w:rsid w:val="005330B0"/>
    <w:rPr>
      <w:b/>
    </w:rPr>
  </w:style>
  <w:style w:type="character" w:customStyle="1" w:styleId="Emphasis">
    <w:name w:val="Emphasis"/>
    <w:basedOn w:val="af3"/>
    <w:rsid w:val="005330B0"/>
    <w:rPr>
      <w:i/>
    </w:rPr>
  </w:style>
  <w:style w:type="paragraph" w:customStyle="1" w:styleId="ListParagraph">
    <w:name w:val="List Paragraph"/>
    <w:basedOn w:val="af2"/>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b">
    <w:name w:val="дисертація"/>
    <w:basedOn w:val="affffffff"/>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 Знак Знак6"/>
    <w:basedOn w:val="af3"/>
    <w:rsid w:val="009A438D"/>
    <w:rPr>
      <w:b/>
      <w:bCs/>
      <w:sz w:val="24"/>
      <w:szCs w:val="24"/>
      <w:lang w:val="en-US" w:eastAsia="uk-UA" w:bidi="ar-SA"/>
    </w:rPr>
  </w:style>
  <w:style w:type="character" w:customStyle="1" w:styleId="5fff5">
    <w:name w:val=" Знак Знак5"/>
    <w:basedOn w:val="af3"/>
    <w:rsid w:val="009A438D"/>
    <w:rPr>
      <w:b/>
      <w:bCs/>
      <w:sz w:val="28"/>
      <w:szCs w:val="28"/>
      <w:lang w:val="uk-UA" w:eastAsia="uk-UA" w:bidi="ar-SA"/>
    </w:rPr>
  </w:style>
  <w:style w:type="character" w:customStyle="1" w:styleId="4ffff6">
    <w:name w:val=" Знак Знак4"/>
    <w:basedOn w:val="af3"/>
    <w:rsid w:val="009A438D"/>
    <w:rPr>
      <w:b/>
      <w:bCs/>
      <w:sz w:val="24"/>
      <w:szCs w:val="24"/>
      <w:lang w:val="uk-UA" w:eastAsia="uk-UA" w:bidi="ar-SA"/>
    </w:rPr>
  </w:style>
  <w:style w:type="character" w:customStyle="1" w:styleId="3fffff3">
    <w:name w:val=" Знак Знак3"/>
    <w:basedOn w:val="af3"/>
    <w:rsid w:val="009A438D"/>
    <w:rPr>
      <w:b/>
      <w:bCs/>
      <w:sz w:val="24"/>
      <w:szCs w:val="24"/>
      <w:lang w:val="uk-UA" w:eastAsia="uk-UA" w:bidi="ar-SA"/>
    </w:rPr>
  </w:style>
  <w:style w:type="paragraph" w:customStyle="1" w:styleId="afffffffffffffffffffffffffffffffffffc">
    <w:name w:val="дисерт"/>
    <w:basedOn w:val="af2"/>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2"/>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d">
    <w:name w:val="Текст дис"/>
    <w:basedOn w:val="af2"/>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2"/>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4"/>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2"/>
    <w:rsid w:val="00CA67EA"/>
    <w:pPr>
      <w:widowControl w:val="0"/>
      <w:suppressAutoHyphens w:val="0"/>
      <w:jc w:val="both"/>
    </w:pPr>
    <w:rPr>
      <w:rFonts w:ascii="Journal" w:eastAsia="Times New Roman" w:hAnsi="Journal" w:cs="Journal"/>
      <w:lang w:val="en-AU" w:eastAsia="ru-RU"/>
    </w:rPr>
  </w:style>
  <w:style w:type="paragraph" w:customStyle="1" w:styleId="PlainText">
    <w:name w:val="Plain Text"/>
    <w:basedOn w:val="af2"/>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e">
    <w:name w:val="Диссерт"/>
    <w:basedOn w:val="af2"/>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
    <w:name w:val="Загальний"/>
    <w:basedOn w:val="af2"/>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2"/>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3"/>
    <w:rsid w:val="000E0C5A"/>
    <w:rPr>
      <w:rFonts w:ascii="Arial" w:hAnsi="Arial" w:cs="Arial" w:hint="default"/>
      <w:color w:val="000000"/>
      <w:sz w:val="18"/>
      <w:szCs w:val="18"/>
    </w:rPr>
  </w:style>
  <w:style w:type="character" w:customStyle="1" w:styleId="baseb1">
    <w:name w:val="baseb1"/>
    <w:basedOn w:val="af3"/>
    <w:rsid w:val="000E0C5A"/>
    <w:rPr>
      <w:rFonts w:ascii="Arial" w:hAnsi="Arial" w:cs="Arial" w:hint="default"/>
      <w:b/>
      <w:bCs/>
      <w:color w:val="000000"/>
      <w:sz w:val="18"/>
      <w:szCs w:val="18"/>
    </w:rPr>
  </w:style>
  <w:style w:type="character" w:customStyle="1" w:styleId="authors1">
    <w:name w:val="authors1"/>
    <w:basedOn w:val="af3"/>
    <w:rsid w:val="000E0C5A"/>
    <w:rPr>
      <w:rFonts w:ascii="Arial" w:hAnsi="Arial" w:cs="Arial" w:hint="default"/>
      <w:color w:val="000000"/>
      <w:sz w:val="18"/>
      <w:szCs w:val="18"/>
    </w:rPr>
  </w:style>
  <w:style w:type="character" w:customStyle="1" w:styleId="rvts29">
    <w:name w:val="rvts29"/>
    <w:basedOn w:val="af3"/>
    <w:rsid w:val="000E0C5A"/>
    <w:rPr>
      <w:rFonts w:ascii="Times New Roman" w:hAnsi="Times New Roman" w:cs="Times New Roman" w:hint="default"/>
      <w:sz w:val="24"/>
      <w:szCs w:val="24"/>
    </w:rPr>
  </w:style>
  <w:style w:type="paragraph" w:customStyle="1" w:styleId="12f2">
    <w:name w:val="текст табл. 12 центр"/>
    <w:basedOn w:val="af2"/>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0">
    <w:name w:val="М Абзац текста"/>
    <w:basedOn w:val="af2"/>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3"/>
    <w:rsid w:val="005109BB"/>
  </w:style>
  <w:style w:type="paragraph" w:customStyle="1" w:styleId="rvps22">
    <w:name w:val="rvps22"/>
    <w:basedOn w:val="af2"/>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3"/>
    <w:rsid w:val="005109BB"/>
    <w:rPr>
      <w:rFonts w:ascii="Times New Roman" w:hAnsi="Times New Roman" w:cs="Times New Roman" w:hint="default"/>
      <w:sz w:val="32"/>
      <w:szCs w:val="32"/>
    </w:rPr>
  </w:style>
  <w:style w:type="character" w:customStyle="1" w:styleId="rvts32">
    <w:name w:val="rvts32"/>
    <w:basedOn w:val="af3"/>
    <w:rsid w:val="005109BB"/>
    <w:rPr>
      <w:rFonts w:ascii="Times New Roman" w:hAnsi="Times New Roman" w:cs="Times New Roman" w:hint="default"/>
      <w:sz w:val="32"/>
      <w:szCs w:val="32"/>
    </w:rPr>
  </w:style>
  <w:style w:type="paragraph" w:customStyle="1" w:styleId="rvps18">
    <w:name w:val="rvps18"/>
    <w:basedOn w:val="af2"/>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2"/>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3"/>
    <w:rsid w:val="005109BB"/>
    <w:rPr>
      <w:rFonts w:ascii="Times New Roman" w:hAnsi="Times New Roman" w:cs="Times New Roman" w:hint="default"/>
      <w:sz w:val="24"/>
      <w:szCs w:val="24"/>
    </w:rPr>
  </w:style>
  <w:style w:type="paragraph" w:customStyle="1" w:styleId="010">
    <w:name w:val="01"/>
    <w:basedOn w:val="af2"/>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3"/>
    <w:rsid w:val="005109BB"/>
  </w:style>
  <w:style w:type="character" w:customStyle="1" w:styleId="fn">
    <w:name w:val="fn"/>
    <w:basedOn w:val="af3"/>
    <w:rsid w:val="005109BB"/>
  </w:style>
  <w:style w:type="character" w:customStyle="1" w:styleId="sn">
    <w:name w:val="sn"/>
    <w:basedOn w:val="af3"/>
    <w:rsid w:val="0051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ydisser.com/search.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2BCB-6EBD-4E20-80CB-50E839BA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26</Pages>
  <Words>7992</Words>
  <Characters>45555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53441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587</cp:revision>
  <cp:lastPrinted>2009-02-06T08:36:00Z</cp:lastPrinted>
  <dcterms:created xsi:type="dcterms:W3CDTF">2015-03-22T11:10:00Z</dcterms:created>
  <dcterms:modified xsi:type="dcterms:W3CDTF">2015-09-02T12:54:00Z</dcterms:modified>
</cp:coreProperties>
</file>