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8"/>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515330" w:rsidRDefault="00515330" w:rsidP="00515330">
      <w:pPr>
        <w:pStyle w:val="affffffff0"/>
        <w:ind w:right="-82"/>
        <w:rPr>
          <w:sz w:val="28"/>
        </w:rPr>
      </w:pPr>
      <w:r>
        <w:rPr>
          <w:sz w:val="28"/>
        </w:rPr>
        <w:t xml:space="preserve">НАЦІОНАЛЬНИЙ АГРАРНИЙ УНІВЕРСИТЕТ </w:t>
      </w: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r>
        <w:rPr>
          <w:sz w:val="28"/>
        </w:rPr>
        <w:t>Краєвський Аполлінарій Йосипович</w:t>
      </w:r>
    </w:p>
    <w:p w:rsidR="00515330" w:rsidRDefault="00515330" w:rsidP="00515330">
      <w:pPr>
        <w:pStyle w:val="affffffff0"/>
        <w:ind w:right="-82"/>
        <w:rPr>
          <w:sz w:val="28"/>
        </w:rPr>
      </w:pPr>
    </w:p>
    <w:p w:rsidR="00515330" w:rsidRDefault="00515330" w:rsidP="00515330">
      <w:pPr>
        <w:pStyle w:val="affffffff0"/>
        <w:ind w:right="-82"/>
        <w:jc w:val="right"/>
        <w:rPr>
          <w:sz w:val="28"/>
        </w:rPr>
      </w:pPr>
      <w:r>
        <w:rPr>
          <w:sz w:val="28"/>
        </w:rPr>
        <w:t>УДК 619:618.714:636.2:612.015.13/.115.2</w:t>
      </w: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r>
        <w:rPr>
          <w:sz w:val="28"/>
        </w:rPr>
        <w:t>ПРОТЕОЛІЗ, ЕНДОТОКСИКОЗ ТА МЕТАБОЛІЗМ ФІБРИНОГЕНУ В ПАТОГЕНЕЗІ АКУШЕРС</w:t>
      </w:r>
      <w:r>
        <w:rPr>
          <w:sz w:val="28"/>
        </w:rPr>
        <w:t>Ь</w:t>
      </w:r>
      <w:r>
        <w:rPr>
          <w:sz w:val="28"/>
        </w:rPr>
        <w:t>КИХ ХВОРОБ У КОРІВ</w:t>
      </w: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r>
        <w:rPr>
          <w:sz w:val="28"/>
        </w:rPr>
        <w:t>16.00.07 – ветеринарне акушерство</w:t>
      </w: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r>
        <w:rPr>
          <w:sz w:val="28"/>
        </w:rPr>
        <w:t xml:space="preserve">Автореферат </w:t>
      </w:r>
    </w:p>
    <w:p w:rsidR="00515330" w:rsidRDefault="00515330" w:rsidP="00515330">
      <w:pPr>
        <w:pStyle w:val="affffffff0"/>
        <w:ind w:right="-82"/>
        <w:rPr>
          <w:sz w:val="28"/>
        </w:rPr>
      </w:pPr>
      <w:r>
        <w:rPr>
          <w:sz w:val="28"/>
        </w:rPr>
        <w:t xml:space="preserve">дисертації на здобуття наукового ступеня </w:t>
      </w:r>
    </w:p>
    <w:p w:rsidR="00515330" w:rsidRDefault="00515330" w:rsidP="00515330">
      <w:pPr>
        <w:pStyle w:val="affffffff0"/>
        <w:ind w:right="-82"/>
        <w:rPr>
          <w:sz w:val="28"/>
        </w:rPr>
      </w:pPr>
      <w:r>
        <w:rPr>
          <w:sz w:val="28"/>
        </w:rPr>
        <w:t>доктора ветеринарних наук</w:t>
      </w: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82"/>
        <w:rPr>
          <w:sz w:val="28"/>
        </w:rPr>
      </w:pPr>
    </w:p>
    <w:p w:rsidR="00515330" w:rsidRDefault="00515330" w:rsidP="00515330">
      <w:pPr>
        <w:pStyle w:val="affffffff0"/>
        <w:ind w:right="-262"/>
        <w:rPr>
          <w:sz w:val="28"/>
        </w:rPr>
      </w:pPr>
      <w:r>
        <w:rPr>
          <w:sz w:val="28"/>
        </w:rPr>
        <w:lastRenderedPageBreak/>
        <w:t>Київ – 2005</w:t>
      </w:r>
    </w:p>
    <w:p w:rsidR="00515330" w:rsidRDefault="00515330" w:rsidP="00515330">
      <w:pPr>
        <w:rPr>
          <w:sz w:val="28"/>
          <w:lang w:val="uk-UA"/>
        </w:rPr>
      </w:pPr>
    </w:p>
    <w:p w:rsidR="00515330" w:rsidRDefault="00515330" w:rsidP="00515330">
      <w:pPr>
        <w:rPr>
          <w:sz w:val="28"/>
          <w:lang w:val="uk-UA"/>
        </w:rPr>
      </w:pPr>
      <w:r>
        <w:rPr>
          <w:sz w:val="28"/>
          <w:lang w:val="uk-UA"/>
        </w:rPr>
        <w:t>Дисертацією є рукопис</w:t>
      </w:r>
    </w:p>
    <w:p w:rsidR="00515330" w:rsidRDefault="00515330" w:rsidP="00515330">
      <w:pPr>
        <w:rPr>
          <w:sz w:val="28"/>
          <w:lang w:val="uk-UA"/>
        </w:rPr>
      </w:pPr>
      <w:r>
        <w:rPr>
          <w:sz w:val="28"/>
          <w:lang w:val="uk-UA"/>
        </w:rPr>
        <w:t>Робота виконана в Білоцерківському державному аграрному університеті</w:t>
      </w:r>
    </w:p>
    <w:p w:rsidR="00515330" w:rsidRDefault="00515330" w:rsidP="00515330">
      <w:pPr>
        <w:rPr>
          <w:sz w:val="28"/>
          <w:lang w:val="uk-UA"/>
        </w:rPr>
      </w:pPr>
      <w:r>
        <w:rPr>
          <w:sz w:val="28"/>
          <w:lang w:val="uk-UA"/>
        </w:rPr>
        <w:t>Міністерства аграрної політики України</w:t>
      </w:r>
    </w:p>
    <w:p w:rsidR="00515330" w:rsidRDefault="00515330" w:rsidP="00515330">
      <w:pPr>
        <w:ind w:right="-622"/>
        <w:rPr>
          <w:b/>
          <w:bCs/>
          <w:sz w:val="28"/>
          <w:lang w:val="uk-UA"/>
        </w:rPr>
      </w:pPr>
    </w:p>
    <w:p w:rsidR="00515330" w:rsidRDefault="00515330" w:rsidP="00515330">
      <w:pPr>
        <w:ind w:right="-622"/>
        <w:rPr>
          <w:b/>
          <w:bCs/>
          <w:sz w:val="28"/>
          <w:lang w:val="uk-UA"/>
        </w:rPr>
      </w:pPr>
      <w:r>
        <w:rPr>
          <w:b/>
          <w:bCs/>
          <w:sz w:val="28"/>
          <w:lang w:val="uk-UA"/>
        </w:rPr>
        <w:t xml:space="preserve">Науковий консультант – </w:t>
      </w:r>
      <w:r>
        <w:rPr>
          <w:sz w:val="28"/>
          <w:lang w:val="uk-UA"/>
        </w:rPr>
        <w:t xml:space="preserve">доктор ветеринарних наук, професор </w:t>
      </w:r>
      <w:r>
        <w:rPr>
          <w:b/>
          <w:bCs/>
          <w:sz w:val="28"/>
          <w:lang w:val="uk-UA"/>
        </w:rPr>
        <w:t xml:space="preserve">Харута Григорій </w:t>
      </w:r>
    </w:p>
    <w:p w:rsidR="00515330" w:rsidRDefault="00515330" w:rsidP="00515330">
      <w:pPr>
        <w:ind w:left="3342" w:right="-622"/>
        <w:rPr>
          <w:sz w:val="28"/>
          <w:lang w:val="uk-UA"/>
        </w:rPr>
      </w:pPr>
      <w:r>
        <w:rPr>
          <w:b/>
          <w:bCs/>
          <w:sz w:val="28"/>
          <w:lang w:val="uk-UA"/>
        </w:rPr>
        <w:t xml:space="preserve">Григорович, </w:t>
      </w:r>
      <w:r>
        <w:rPr>
          <w:sz w:val="28"/>
          <w:lang w:val="uk-UA"/>
        </w:rPr>
        <w:t>Білоцерківський державний аграрний уні-верситет, зав</w:t>
      </w:r>
      <w:r>
        <w:rPr>
          <w:sz w:val="28"/>
          <w:lang w:val="uk-UA"/>
        </w:rPr>
        <w:t>і</w:t>
      </w:r>
      <w:r>
        <w:rPr>
          <w:sz w:val="28"/>
          <w:lang w:val="uk-UA"/>
        </w:rPr>
        <w:t>дувач кафедри акушерства і штучного осі-меніння сільськогосподарських тварин</w:t>
      </w:r>
    </w:p>
    <w:p w:rsidR="00515330" w:rsidRDefault="00515330" w:rsidP="00515330">
      <w:pPr>
        <w:ind w:right="-339"/>
        <w:rPr>
          <w:b/>
          <w:bCs/>
          <w:sz w:val="28"/>
          <w:lang w:val="uk-UA"/>
        </w:rPr>
      </w:pPr>
    </w:p>
    <w:p w:rsidR="00515330" w:rsidRDefault="00515330" w:rsidP="00515330">
      <w:pPr>
        <w:ind w:right="-339"/>
        <w:rPr>
          <w:b/>
          <w:bCs/>
          <w:sz w:val="28"/>
          <w:lang w:val="uk-UA"/>
        </w:rPr>
      </w:pPr>
      <w:r>
        <w:rPr>
          <w:b/>
          <w:bCs/>
          <w:sz w:val="28"/>
          <w:lang w:val="uk-UA"/>
        </w:rPr>
        <w:t xml:space="preserve">Офіційні опоненти: </w:t>
      </w:r>
      <w:r>
        <w:rPr>
          <w:sz w:val="28"/>
          <w:lang w:val="uk-UA"/>
        </w:rPr>
        <w:t xml:space="preserve">доктор ветеринарних наук, професор </w:t>
      </w:r>
      <w:r>
        <w:rPr>
          <w:b/>
          <w:bCs/>
          <w:sz w:val="28"/>
          <w:lang w:val="uk-UA"/>
        </w:rPr>
        <w:t xml:space="preserve">Калиновський </w:t>
      </w:r>
    </w:p>
    <w:p w:rsidR="00515330" w:rsidRDefault="00515330" w:rsidP="00515330">
      <w:pPr>
        <w:ind w:left="2694" w:right="-339"/>
        <w:rPr>
          <w:sz w:val="28"/>
          <w:lang w:val="uk-UA"/>
        </w:rPr>
      </w:pPr>
      <w:r>
        <w:rPr>
          <w:b/>
          <w:bCs/>
          <w:sz w:val="28"/>
          <w:lang w:val="uk-UA"/>
        </w:rPr>
        <w:t xml:space="preserve">Григорій Миколайович, </w:t>
      </w:r>
      <w:r>
        <w:rPr>
          <w:sz w:val="28"/>
          <w:lang w:val="uk-UA"/>
        </w:rPr>
        <w:t>Державний агроекологічний університет, завідувач кафедри акушерства, хірургії і тер</w:t>
      </w:r>
      <w:r>
        <w:rPr>
          <w:sz w:val="28"/>
          <w:lang w:val="uk-UA"/>
        </w:rPr>
        <w:t>а</w:t>
      </w:r>
      <w:r>
        <w:rPr>
          <w:sz w:val="28"/>
          <w:lang w:val="uk-UA"/>
        </w:rPr>
        <w:t>пії</w:t>
      </w:r>
    </w:p>
    <w:p w:rsidR="00515330" w:rsidRDefault="00515330" w:rsidP="00515330">
      <w:pPr>
        <w:ind w:left="708" w:right="-519"/>
        <w:rPr>
          <w:sz w:val="28"/>
          <w:lang w:val="uk-UA"/>
        </w:rPr>
      </w:pPr>
    </w:p>
    <w:p w:rsidR="00515330" w:rsidRDefault="00515330" w:rsidP="00515330">
      <w:pPr>
        <w:ind w:left="2409" w:right="-519"/>
        <w:rPr>
          <w:b/>
          <w:bCs/>
          <w:sz w:val="28"/>
          <w:lang w:val="uk-UA"/>
        </w:rPr>
      </w:pPr>
      <w:r>
        <w:rPr>
          <w:sz w:val="28"/>
          <w:lang w:val="uk-UA"/>
        </w:rPr>
        <w:t xml:space="preserve">   доктор ветеринарних наук, професор </w:t>
      </w:r>
      <w:r>
        <w:rPr>
          <w:b/>
          <w:bCs/>
          <w:sz w:val="28"/>
          <w:lang w:val="uk-UA"/>
        </w:rPr>
        <w:t xml:space="preserve">Сергієнко Олексій </w:t>
      </w:r>
    </w:p>
    <w:p w:rsidR="00515330" w:rsidRDefault="00515330" w:rsidP="00515330">
      <w:pPr>
        <w:ind w:left="2409" w:right="-519"/>
        <w:rPr>
          <w:sz w:val="28"/>
          <w:lang w:val="uk-UA"/>
        </w:rPr>
      </w:pPr>
      <w:r>
        <w:rPr>
          <w:b/>
          <w:bCs/>
          <w:sz w:val="28"/>
          <w:lang w:val="uk-UA"/>
        </w:rPr>
        <w:t xml:space="preserve">   Іванович, </w:t>
      </w:r>
      <w:r>
        <w:rPr>
          <w:sz w:val="28"/>
          <w:lang w:val="uk-UA"/>
        </w:rPr>
        <w:t>Держа</w:t>
      </w:r>
      <w:r>
        <w:rPr>
          <w:sz w:val="28"/>
          <w:lang w:val="uk-UA"/>
        </w:rPr>
        <w:t>в</w:t>
      </w:r>
      <w:r>
        <w:rPr>
          <w:sz w:val="28"/>
          <w:lang w:val="uk-UA"/>
        </w:rPr>
        <w:t>ний науково-дослідний контрольний інститут</w:t>
      </w:r>
    </w:p>
    <w:p w:rsidR="00515330" w:rsidRDefault="00515330" w:rsidP="00515330">
      <w:pPr>
        <w:ind w:left="2409" w:right="-519"/>
        <w:rPr>
          <w:sz w:val="28"/>
          <w:lang w:val="uk-UA"/>
        </w:rPr>
      </w:pPr>
      <w:r>
        <w:rPr>
          <w:sz w:val="28"/>
          <w:lang w:val="uk-UA"/>
        </w:rPr>
        <w:t xml:space="preserve">   ветерина</w:t>
      </w:r>
      <w:r>
        <w:rPr>
          <w:sz w:val="28"/>
          <w:lang w:val="uk-UA"/>
        </w:rPr>
        <w:t>р</w:t>
      </w:r>
      <w:r>
        <w:rPr>
          <w:sz w:val="28"/>
          <w:lang w:val="uk-UA"/>
        </w:rPr>
        <w:t xml:space="preserve">них препаратів та кормових добавок, головний </w:t>
      </w:r>
    </w:p>
    <w:p w:rsidR="00515330" w:rsidRDefault="00515330" w:rsidP="00515330">
      <w:pPr>
        <w:ind w:left="2409" w:right="-519"/>
        <w:rPr>
          <w:sz w:val="28"/>
          <w:lang w:val="uk-UA"/>
        </w:rPr>
      </w:pPr>
      <w:r>
        <w:rPr>
          <w:sz w:val="28"/>
          <w:lang w:val="uk-UA"/>
        </w:rPr>
        <w:t xml:space="preserve">   науковий співробітник лабораторії контролю аерозолей </w:t>
      </w:r>
    </w:p>
    <w:p w:rsidR="00515330" w:rsidRDefault="00515330" w:rsidP="00515330">
      <w:pPr>
        <w:ind w:left="2409" w:right="-519"/>
        <w:rPr>
          <w:sz w:val="28"/>
          <w:lang w:val="uk-UA"/>
        </w:rPr>
      </w:pPr>
      <w:r>
        <w:rPr>
          <w:sz w:val="28"/>
          <w:lang w:val="uk-UA"/>
        </w:rPr>
        <w:t xml:space="preserve">   дезінфікуючих та антигельмінтних препаратів</w:t>
      </w:r>
    </w:p>
    <w:p w:rsidR="00515330" w:rsidRDefault="00515330" w:rsidP="00515330">
      <w:pPr>
        <w:ind w:left="3540"/>
        <w:rPr>
          <w:sz w:val="28"/>
          <w:lang w:val="uk-UA"/>
        </w:rPr>
      </w:pPr>
    </w:p>
    <w:p w:rsidR="00515330" w:rsidRDefault="00515330" w:rsidP="00515330">
      <w:pPr>
        <w:ind w:left="2124" w:right="-339" w:firstLine="285"/>
        <w:rPr>
          <w:b/>
          <w:bCs/>
          <w:sz w:val="28"/>
          <w:lang w:val="uk-UA"/>
        </w:rPr>
      </w:pPr>
      <w:r>
        <w:rPr>
          <w:sz w:val="28"/>
          <w:lang w:val="uk-UA"/>
        </w:rPr>
        <w:t xml:space="preserve">   доктор біологічних наук, професор </w:t>
      </w:r>
      <w:r>
        <w:rPr>
          <w:b/>
          <w:bCs/>
          <w:sz w:val="28"/>
          <w:lang w:val="uk-UA"/>
        </w:rPr>
        <w:t xml:space="preserve">Чухрій Борис </w:t>
      </w:r>
    </w:p>
    <w:p w:rsidR="00515330" w:rsidRDefault="00515330" w:rsidP="00515330">
      <w:pPr>
        <w:ind w:left="2124" w:right="-339" w:firstLine="285"/>
        <w:rPr>
          <w:sz w:val="28"/>
          <w:lang w:val="uk-UA"/>
        </w:rPr>
      </w:pPr>
      <w:r>
        <w:rPr>
          <w:b/>
          <w:bCs/>
          <w:sz w:val="28"/>
          <w:lang w:val="uk-UA"/>
        </w:rPr>
        <w:t xml:space="preserve">   Миколайович</w:t>
      </w:r>
      <w:r>
        <w:rPr>
          <w:sz w:val="28"/>
          <w:lang w:val="uk-UA"/>
        </w:rPr>
        <w:t xml:space="preserve">, Інститут землеробства і тваринництва </w:t>
      </w:r>
    </w:p>
    <w:p w:rsidR="00515330" w:rsidRDefault="00515330" w:rsidP="00515330">
      <w:pPr>
        <w:ind w:left="2124" w:right="-339" w:firstLine="285"/>
        <w:rPr>
          <w:sz w:val="28"/>
          <w:lang w:val="uk-UA"/>
        </w:rPr>
      </w:pPr>
      <w:r>
        <w:rPr>
          <w:b/>
          <w:bCs/>
          <w:sz w:val="28"/>
          <w:lang w:val="uk-UA"/>
        </w:rPr>
        <w:t xml:space="preserve">   </w:t>
      </w:r>
      <w:r>
        <w:rPr>
          <w:sz w:val="28"/>
          <w:lang w:val="uk-UA"/>
        </w:rPr>
        <w:t xml:space="preserve">західного регіону УААН, головний науковий співробітник </w:t>
      </w:r>
    </w:p>
    <w:p w:rsidR="00515330" w:rsidRDefault="00515330" w:rsidP="00515330">
      <w:pPr>
        <w:ind w:left="2124" w:right="-339" w:firstLine="285"/>
        <w:rPr>
          <w:sz w:val="28"/>
          <w:lang w:val="uk-UA"/>
        </w:rPr>
      </w:pPr>
      <w:r>
        <w:rPr>
          <w:sz w:val="28"/>
          <w:lang w:val="uk-UA"/>
        </w:rPr>
        <w:t xml:space="preserve">   лабораторії відтворення стада</w:t>
      </w:r>
    </w:p>
    <w:p w:rsidR="00515330" w:rsidRDefault="00515330" w:rsidP="00515330">
      <w:pPr>
        <w:spacing w:line="360" w:lineRule="auto"/>
        <w:ind w:left="3540"/>
        <w:rPr>
          <w:sz w:val="28"/>
          <w:lang w:val="uk-UA"/>
        </w:rPr>
      </w:pPr>
    </w:p>
    <w:p w:rsidR="00515330" w:rsidRDefault="00515330" w:rsidP="00515330">
      <w:pPr>
        <w:jc w:val="both"/>
        <w:rPr>
          <w:sz w:val="28"/>
          <w:lang w:val="uk-UA"/>
        </w:rPr>
      </w:pPr>
      <w:r>
        <w:rPr>
          <w:b/>
          <w:bCs/>
          <w:sz w:val="28"/>
          <w:lang w:val="uk-UA"/>
        </w:rPr>
        <w:t>Провідна установа</w:t>
      </w:r>
      <w:r>
        <w:rPr>
          <w:sz w:val="28"/>
          <w:lang w:val="uk-UA"/>
        </w:rPr>
        <w:t xml:space="preserve"> – Львівська національна академія ветеринарної м</w:t>
      </w:r>
      <w:r>
        <w:rPr>
          <w:sz w:val="28"/>
          <w:lang w:val="uk-UA"/>
        </w:rPr>
        <w:t>е</w:t>
      </w:r>
      <w:r>
        <w:rPr>
          <w:sz w:val="28"/>
          <w:lang w:val="uk-UA"/>
        </w:rPr>
        <w:t xml:space="preserve">дицини </w:t>
      </w:r>
    </w:p>
    <w:p w:rsidR="00515330" w:rsidRDefault="00515330" w:rsidP="00515330">
      <w:pPr>
        <w:ind w:left="1416" w:firstLine="708"/>
        <w:jc w:val="both"/>
        <w:rPr>
          <w:sz w:val="28"/>
          <w:lang w:val="uk-UA"/>
        </w:rPr>
      </w:pPr>
      <w:r>
        <w:rPr>
          <w:sz w:val="28"/>
          <w:lang w:val="uk-UA"/>
        </w:rPr>
        <w:t xml:space="preserve">        ім. С.З.Гжицького, кафедра акушерства ім. Г.В.Звєрєвої </w:t>
      </w:r>
    </w:p>
    <w:p w:rsidR="00515330" w:rsidRDefault="00515330" w:rsidP="00515330">
      <w:pPr>
        <w:ind w:left="2124"/>
        <w:jc w:val="both"/>
        <w:rPr>
          <w:sz w:val="28"/>
          <w:lang w:val="uk-UA"/>
        </w:rPr>
      </w:pPr>
      <w:r>
        <w:rPr>
          <w:sz w:val="28"/>
          <w:lang w:val="uk-UA"/>
        </w:rPr>
        <w:t xml:space="preserve">        Міністерства аграрної політики України, м. Львів</w:t>
      </w:r>
    </w:p>
    <w:p w:rsidR="00515330" w:rsidRDefault="00515330" w:rsidP="00515330">
      <w:pPr>
        <w:jc w:val="both"/>
        <w:rPr>
          <w:sz w:val="28"/>
          <w:lang w:val="uk-UA"/>
        </w:rPr>
      </w:pPr>
    </w:p>
    <w:p w:rsidR="00515330" w:rsidRDefault="00515330" w:rsidP="00515330">
      <w:pPr>
        <w:jc w:val="both"/>
        <w:rPr>
          <w:sz w:val="28"/>
          <w:lang w:val="uk-UA"/>
        </w:rPr>
      </w:pPr>
      <w:r>
        <w:rPr>
          <w:sz w:val="28"/>
          <w:lang w:val="uk-UA"/>
        </w:rPr>
        <w:t>Захист дисертації відбудеться “</w:t>
      </w:r>
      <w:r w:rsidRPr="00515330">
        <w:rPr>
          <w:sz w:val="28"/>
          <w:lang w:val="uk-UA"/>
        </w:rPr>
        <w:t>7</w:t>
      </w:r>
      <w:r>
        <w:rPr>
          <w:sz w:val="28"/>
          <w:lang w:val="uk-UA"/>
        </w:rPr>
        <w:t>”</w:t>
      </w:r>
      <w:r w:rsidRPr="00515330">
        <w:rPr>
          <w:sz w:val="28"/>
          <w:lang w:val="uk-UA"/>
        </w:rPr>
        <w:t xml:space="preserve"> </w:t>
      </w:r>
      <w:r>
        <w:rPr>
          <w:sz w:val="28"/>
          <w:lang w:val="uk-UA"/>
        </w:rPr>
        <w:t>жовтня 2005 р. о 10 г</w:t>
      </w:r>
      <w:r>
        <w:rPr>
          <w:sz w:val="28"/>
          <w:lang w:val="uk-UA"/>
        </w:rPr>
        <w:t>о</w:t>
      </w:r>
      <w:r>
        <w:rPr>
          <w:sz w:val="28"/>
          <w:lang w:val="uk-UA"/>
        </w:rPr>
        <w:t>дині на засіданні спеціалізованої вченої ради Д 26.004.13 у Національному аграрному університеті за адресою: 03041, м. Київ, вул. Героїв оборони, 15, навчальний корпус №3, ауд.65.</w:t>
      </w:r>
    </w:p>
    <w:p w:rsidR="00515330" w:rsidRDefault="00515330" w:rsidP="00515330">
      <w:pPr>
        <w:jc w:val="both"/>
        <w:rPr>
          <w:sz w:val="28"/>
          <w:lang w:val="uk-UA"/>
        </w:rPr>
      </w:pPr>
    </w:p>
    <w:p w:rsidR="00515330" w:rsidRDefault="00515330" w:rsidP="00515330">
      <w:pPr>
        <w:jc w:val="both"/>
        <w:rPr>
          <w:sz w:val="28"/>
          <w:lang w:val="uk-UA"/>
        </w:rPr>
      </w:pPr>
      <w:r>
        <w:rPr>
          <w:sz w:val="28"/>
          <w:lang w:val="uk-UA"/>
        </w:rPr>
        <w:tab/>
        <w:t>З дисертацією можна ознайомитись у бібліотеці Національного аграрного ун</w:t>
      </w:r>
      <w:r>
        <w:rPr>
          <w:sz w:val="28"/>
          <w:lang w:val="uk-UA"/>
        </w:rPr>
        <w:t>і</w:t>
      </w:r>
      <w:r>
        <w:rPr>
          <w:sz w:val="28"/>
          <w:lang w:val="uk-UA"/>
        </w:rPr>
        <w:t>верситету за адресою: 03041, м. Київ –41 , вул. Героїв оборони, 13, навчальний корпус №4, к.41</w:t>
      </w:r>
    </w:p>
    <w:p w:rsidR="00515330" w:rsidRDefault="00515330" w:rsidP="00515330">
      <w:pPr>
        <w:jc w:val="both"/>
        <w:rPr>
          <w:sz w:val="28"/>
          <w:lang w:val="uk-UA"/>
        </w:rPr>
      </w:pPr>
    </w:p>
    <w:p w:rsidR="00515330" w:rsidRDefault="00515330" w:rsidP="00515330">
      <w:pPr>
        <w:jc w:val="both"/>
        <w:rPr>
          <w:sz w:val="28"/>
          <w:lang w:val="uk-UA"/>
        </w:rPr>
      </w:pPr>
      <w:r>
        <w:rPr>
          <w:sz w:val="28"/>
          <w:lang w:val="uk-UA"/>
        </w:rPr>
        <w:t>Автореферат розісланий “3” серпня 2005 р.</w:t>
      </w:r>
    </w:p>
    <w:p w:rsidR="00515330" w:rsidRDefault="00515330" w:rsidP="00515330">
      <w:pPr>
        <w:jc w:val="both"/>
        <w:rPr>
          <w:sz w:val="28"/>
          <w:lang w:val="uk-UA"/>
        </w:rPr>
      </w:pPr>
    </w:p>
    <w:p w:rsidR="00515330" w:rsidRDefault="00515330" w:rsidP="00515330">
      <w:pPr>
        <w:jc w:val="both"/>
        <w:rPr>
          <w:sz w:val="28"/>
          <w:lang w:val="uk-UA"/>
        </w:rPr>
      </w:pPr>
      <w:r>
        <w:rPr>
          <w:sz w:val="28"/>
          <w:lang w:val="uk-UA"/>
        </w:rPr>
        <w:t>Вчений секретар</w:t>
      </w:r>
    </w:p>
    <w:p w:rsidR="00515330" w:rsidRDefault="00515330" w:rsidP="00515330">
      <w:pPr>
        <w:rPr>
          <w:lang w:val="uk-UA"/>
        </w:rPr>
      </w:pPr>
      <w:r>
        <w:rPr>
          <w:sz w:val="28"/>
          <w:lang w:val="uk-UA"/>
        </w:rPr>
        <w:t>спеціалізованої вченої ради                                                             Лакатош В.М.</w:t>
      </w:r>
    </w:p>
    <w:p w:rsidR="00515330" w:rsidRDefault="00515330" w:rsidP="00515330">
      <w:pPr>
        <w:rPr>
          <w:lang w:val="uk-UA"/>
        </w:rPr>
      </w:pPr>
    </w:p>
    <w:p w:rsidR="00515330" w:rsidRDefault="00515330" w:rsidP="00515330">
      <w:pPr>
        <w:rPr>
          <w:lang w:val="uk-UA"/>
        </w:rPr>
      </w:pPr>
    </w:p>
    <w:p w:rsidR="00515330" w:rsidRDefault="00515330" w:rsidP="00515330">
      <w:pPr>
        <w:pStyle w:val="6"/>
        <w:spacing w:line="350" w:lineRule="atLeast"/>
      </w:pPr>
      <w:r>
        <w:t>ЗАГАЛЬНА ХАРАКТЕРИСТИКА РОБОТИ</w:t>
      </w:r>
    </w:p>
    <w:p w:rsidR="00515330" w:rsidRDefault="00515330" w:rsidP="00515330">
      <w:pPr>
        <w:spacing w:line="350" w:lineRule="atLeast"/>
        <w:ind w:firstLine="720"/>
        <w:jc w:val="center"/>
        <w:rPr>
          <w:b/>
          <w:bCs/>
          <w:lang w:val="uk-UA"/>
        </w:rPr>
      </w:pPr>
    </w:p>
    <w:p w:rsidR="00515330" w:rsidRDefault="00515330" w:rsidP="00515330">
      <w:pPr>
        <w:spacing w:line="350" w:lineRule="atLeast"/>
        <w:ind w:firstLine="720"/>
        <w:jc w:val="both"/>
        <w:rPr>
          <w:lang w:val="uk-UA"/>
        </w:rPr>
      </w:pPr>
      <w:r>
        <w:rPr>
          <w:b/>
          <w:bCs/>
          <w:lang w:val="uk-UA"/>
        </w:rPr>
        <w:t xml:space="preserve">Актуальність теми. </w:t>
      </w:r>
      <w:r>
        <w:rPr>
          <w:lang w:val="uk-UA"/>
        </w:rPr>
        <w:t>Значне поширення родових і післяродових ускладнень серед високопродуктивних корів свідчить про актуальність цієї проблеми ветеринарн</w:t>
      </w:r>
      <w:r>
        <w:rPr>
          <w:lang w:val="uk-UA"/>
        </w:rPr>
        <w:t>о</w:t>
      </w:r>
      <w:r>
        <w:rPr>
          <w:lang w:val="uk-UA"/>
        </w:rPr>
        <w:t>го акушерства. Нині проблема акушерської патології залишається актуальною через недостатнє вивчення її патогенезу, що стримує розробку еф</w:t>
      </w:r>
      <w:r>
        <w:rPr>
          <w:lang w:val="uk-UA"/>
        </w:rPr>
        <w:t>е</w:t>
      </w:r>
      <w:r>
        <w:rPr>
          <w:lang w:val="uk-UA"/>
        </w:rPr>
        <w:t>ктивних методів прогнозування, діагностики, лікування й профілакт</w:t>
      </w:r>
      <w:r>
        <w:rPr>
          <w:lang w:val="uk-UA"/>
        </w:rPr>
        <w:t>и</w:t>
      </w:r>
      <w:r>
        <w:rPr>
          <w:lang w:val="uk-UA"/>
        </w:rPr>
        <w:t>ки.</w:t>
      </w:r>
    </w:p>
    <w:p w:rsidR="00515330" w:rsidRDefault="00515330" w:rsidP="00515330">
      <w:pPr>
        <w:pStyle w:val="37"/>
        <w:spacing w:line="350" w:lineRule="atLeast"/>
        <w:rPr>
          <w:szCs w:val="24"/>
        </w:rPr>
      </w:pPr>
      <w:r w:rsidRPr="00515330">
        <w:rPr>
          <w:lang w:val="uk-UA"/>
        </w:rPr>
        <w:t>Патогенез акушерських хвороб вивчали Д.Д. Логвинов (1975), В.С. Ш</w:t>
      </w:r>
      <w:r w:rsidRPr="00515330">
        <w:rPr>
          <w:lang w:val="uk-UA"/>
        </w:rPr>
        <w:t>и</w:t>
      </w:r>
      <w:r w:rsidRPr="00515330">
        <w:rPr>
          <w:lang w:val="uk-UA"/>
        </w:rPr>
        <w:t>пилов (1977), Г.В. Звєрєва (1981), С.П. Хомин (1985), А.Г. Нежданов (1987), Г.М. Калиновський (1993), Г.Г. Харута (1995), В.Й. Л</w:t>
      </w:r>
      <w:r w:rsidRPr="00515330">
        <w:rPr>
          <w:lang w:val="uk-UA"/>
        </w:rPr>
        <w:t>ю</w:t>
      </w:r>
      <w:r w:rsidRPr="00515330">
        <w:rPr>
          <w:lang w:val="uk-UA"/>
        </w:rPr>
        <w:t xml:space="preserve">бецький (1997) та інші вчені. </w:t>
      </w:r>
      <w:r>
        <w:t>В їх роботах основна увага приділялась патогенетичній ролі гормонал</w:t>
      </w:r>
      <w:r>
        <w:t>ь</w:t>
      </w:r>
      <w:r>
        <w:t>ного статусу, обміну речовин та мікрофлори. Водночас А.Г. Нежданов (1990), Г.М. Калиновський (1994) вважають головними у розвитку акушерської патології порушення матково-плацентарного кровообігу і мікроциркуляції у мат</w:t>
      </w:r>
      <w:r>
        <w:t>е</w:t>
      </w:r>
      <w:r>
        <w:t>ринській і плодовій частинах плаценти. Проте в роботах зг</w:t>
      </w:r>
      <w:r>
        <w:t>а</w:t>
      </w:r>
      <w:r>
        <w:t>даних дослідників розглядалися лише кінцеві механізми формування патологічн</w:t>
      </w:r>
      <w:r>
        <w:t>о</w:t>
      </w:r>
      <w:r>
        <w:t>го процесу у плаценті, а фактори, які беруть безпосередню участь у його розвитку, залиш</w:t>
      </w:r>
      <w:r>
        <w:t>и</w:t>
      </w:r>
      <w:r>
        <w:t>лися позаувагою. Серед останніх важливе місце належить протеолізу, переки</w:t>
      </w:r>
      <w:r>
        <w:t>с</w:t>
      </w:r>
      <w:r>
        <w:t xml:space="preserve">ному окисленню ліпідів, метаболізму фібриногену. Крім того, розлад кровообігу у плаценті супроводжується морфологічними змінами, які прижиттєво можна виявити за допомогою сонографії. </w:t>
      </w:r>
      <w:r>
        <w:rPr>
          <w:szCs w:val="24"/>
        </w:rPr>
        <w:t>Отже, вивчення цих си</w:t>
      </w:r>
      <w:r>
        <w:rPr>
          <w:szCs w:val="24"/>
        </w:rPr>
        <w:t>с</w:t>
      </w:r>
      <w:r>
        <w:rPr>
          <w:szCs w:val="24"/>
        </w:rPr>
        <w:t>тем у вагітних і отелених корів у нормі та при акушерських хв</w:t>
      </w:r>
      <w:r>
        <w:rPr>
          <w:szCs w:val="24"/>
        </w:rPr>
        <w:t>о</w:t>
      </w:r>
      <w:r>
        <w:rPr>
          <w:szCs w:val="24"/>
        </w:rPr>
        <w:t>робах, розробка методів корекції виявлених порушень є актуальною проблемою, вирішення якої сприятиме розробці нових підходів щодо їх лікування і профілакт</w:t>
      </w:r>
      <w:r>
        <w:rPr>
          <w:szCs w:val="24"/>
        </w:rPr>
        <w:t>и</w:t>
      </w:r>
      <w:r>
        <w:rPr>
          <w:szCs w:val="24"/>
        </w:rPr>
        <w:t xml:space="preserve">ки. </w:t>
      </w:r>
    </w:p>
    <w:p w:rsidR="00515330" w:rsidRDefault="00515330" w:rsidP="00515330">
      <w:pPr>
        <w:spacing w:line="350" w:lineRule="atLeast"/>
        <w:ind w:firstLine="709"/>
        <w:jc w:val="both"/>
        <w:rPr>
          <w:lang w:val="uk-UA"/>
        </w:rPr>
      </w:pPr>
      <w:r>
        <w:rPr>
          <w:b/>
          <w:bCs/>
          <w:lang w:val="uk-UA"/>
        </w:rPr>
        <w:t xml:space="preserve">Зв’язок роботи з науковими програмами, планами, темами. </w:t>
      </w:r>
      <w:r>
        <w:rPr>
          <w:lang w:val="uk-UA"/>
        </w:rPr>
        <w:t>Дисерт</w:t>
      </w:r>
      <w:r>
        <w:rPr>
          <w:lang w:val="uk-UA"/>
        </w:rPr>
        <w:t>а</w:t>
      </w:r>
      <w:r>
        <w:rPr>
          <w:lang w:val="uk-UA"/>
        </w:rPr>
        <w:t>ційна робота є частиною держбюджетних тем № 02.12 ВТ: “Розробка та впр</w:t>
      </w:r>
      <w:r>
        <w:rPr>
          <w:lang w:val="uk-UA"/>
        </w:rPr>
        <w:t>о</w:t>
      </w:r>
      <w:r>
        <w:rPr>
          <w:lang w:val="uk-UA"/>
        </w:rPr>
        <w:t>вадження препаратів, виготовлених на основі кремнійорганічних сорбентів для лікування й профілактики хвороб сільськогосподарських тварин” (номер дер</w:t>
      </w:r>
      <w:r>
        <w:rPr>
          <w:lang w:val="uk-UA"/>
        </w:rPr>
        <w:t>ж</w:t>
      </w:r>
      <w:r>
        <w:rPr>
          <w:lang w:val="uk-UA"/>
        </w:rPr>
        <w:t>реєстрації 0196U007678), № 1/22 “Розробка методів діагностики акушерських і гінекологічних хвороб у корів і кобил сонографією” (номер держреєстрації 0101U003651), наукової тематики кафедри акушерства і штучного осім</w:t>
      </w:r>
      <w:r>
        <w:rPr>
          <w:lang w:val="uk-UA"/>
        </w:rPr>
        <w:t>е</w:t>
      </w:r>
      <w:r>
        <w:rPr>
          <w:lang w:val="uk-UA"/>
        </w:rPr>
        <w:t>ніння сільськогосподарських тварин Білоцерківського ДАУ.</w:t>
      </w:r>
    </w:p>
    <w:p w:rsidR="00515330" w:rsidRDefault="00515330" w:rsidP="00515330">
      <w:pPr>
        <w:spacing w:line="350" w:lineRule="atLeast"/>
        <w:ind w:firstLine="709"/>
        <w:jc w:val="both"/>
        <w:rPr>
          <w:lang w:val="uk-UA"/>
        </w:rPr>
      </w:pPr>
      <w:r>
        <w:rPr>
          <w:b/>
          <w:lang w:val="uk-UA"/>
        </w:rPr>
        <w:t xml:space="preserve">Мета і задачі досліджень. </w:t>
      </w:r>
      <w:r>
        <w:rPr>
          <w:bCs/>
          <w:lang w:val="uk-UA"/>
        </w:rPr>
        <w:t>Головна мета проведених досліджень –</w:t>
      </w:r>
      <w:r>
        <w:rPr>
          <w:lang w:val="uk-UA"/>
        </w:rPr>
        <w:t xml:space="preserve"> на о</w:t>
      </w:r>
      <w:r>
        <w:rPr>
          <w:lang w:val="uk-UA"/>
        </w:rPr>
        <w:t>с</w:t>
      </w:r>
      <w:r>
        <w:rPr>
          <w:lang w:val="uk-UA"/>
        </w:rPr>
        <w:t>нові вивчення ролі систем обмеженого протеолізу, метаболізму фі</w:t>
      </w:r>
      <w:r>
        <w:rPr>
          <w:lang w:val="uk-UA"/>
        </w:rPr>
        <w:t>б</w:t>
      </w:r>
      <w:r>
        <w:rPr>
          <w:lang w:val="uk-UA"/>
        </w:rPr>
        <w:t>риногену, ендотоксикозу та ехоструктури плаценти в патогенезі акушерс</w:t>
      </w:r>
      <w:r>
        <w:rPr>
          <w:lang w:val="uk-UA"/>
        </w:rPr>
        <w:t>ь</w:t>
      </w:r>
      <w:r>
        <w:rPr>
          <w:lang w:val="uk-UA"/>
        </w:rPr>
        <w:t xml:space="preserve">ких хвороб, розробити і обгрунтувати комплексну систему </w:t>
      </w:r>
      <w:r>
        <w:rPr>
          <w:lang w:val="uk-UA"/>
        </w:rPr>
        <w:lastRenderedPageBreak/>
        <w:t>ранньої діагностики акушерської патології, прогнозування родових і післяродових хвороб у корів і їх профілактики з використанням антиоксидантної та сорбційної тер</w:t>
      </w:r>
      <w:r>
        <w:rPr>
          <w:lang w:val="uk-UA"/>
        </w:rPr>
        <w:t>а</w:t>
      </w:r>
      <w:r>
        <w:rPr>
          <w:lang w:val="uk-UA"/>
        </w:rPr>
        <w:t>пії.</w:t>
      </w:r>
    </w:p>
    <w:p w:rsidR="00515330" w:rsidRDefault="00515330" w:rsidP="00515330">
      <w:pPr>
        <w:pStyle w:val="37"/>
        <w:spacing w:line="350" w:lineRule="atLeast"/>
        <w:ind w:firstLine="708"/>
      </w:pPr>
      <w:r>
        <w:t xml:space="preserve">Для досягнення мети були визначенні такі </w:t>
      </w:r>
      <w:r>
        <w:rPr>
          <w:b/>
        </w:rPr>
        <w:t>задачі</w:t>
      </w:r>
      <w:r>
        <w:t>: 1) провести аналіз п</w:t>
      </w:r>
      <w:r>
        <w:t>о</w:t>
      </w:r>
      <w:r>
        <w:t>ширення акушерських хвороб у корів і виявити головні фактори їх вини</w:t>
      </w:r>
      <w:r>
        <w:t>к</w:t>
      </w:r>
      <w:r>
        <w:t xml:space="preserve">нення; </w:t>
      </w:r>
    </w:p>
    <w:p w:rsidR="00515330" w:rsidRDefault="00515330" w:rsidP="00515330">
      <w:pPr>
        <w:pStyle w:val="37"/>
        <w:spacing w:line="350" w:lineRule="atLeast"/>
        <w:ind w:firstLine="0"/>
        <w:rPr>
          <w:szCs w:val="24"/>
        </w:rPr>
      </w:pPr>
      <w:r>
        <w:t>2) вивчити стан систем обмеженого протеолізу, показників ендотоксикозу, м</w:t>
      </w:r>
      <w:r>
        <w:t>е</w:t>
      </w:r>
      <w:r>
        <w:t>таболізму фібриногену крові і ехоструктури плацент у сухостійних корів та з</w:t>
      </w:r>
      <w:r>
        <w:t>а</w:t>
      </w:r>
      <w:r>
        <w:t>лежність перебігу родів і післяродового періоду; 3) визначити гормонал</w:t>
      </w:r>
      <w:r>
        <w:t>ь</w:t>
      </w:r>
      <w:r>
        <w:t>ний профіль у сухостійних корів з коагулопатією та контамінацію геніталій мікр</w:t>
      </w:r>
      <w:r>
        <w:t>о</w:t>
      </w:r>
      <w:r>
        <w:t>флорою до і після родів; 4) на основі результатів дослідження метаболізму фі</w:t>
      </w:r>
      <w:r>
        <w:t>б</w:t>
      </w:r>
      <w:r>
        <w:t>риногену і сонографічної оцінки плацент розробити й апробувати способи ранньої діагностики акушерської патології та прогнозування хвороб родів і післяродового періоду; 5) обґрунтувати профілактичну ефективність патогенети</w:t>
      </w:r>
      <w:r>
        <w:t>ч</w:t>
      </w:r>
      <w:r>
        <w:t>ної терапії сухостійних корів з коагулопатією; 6) дослідити патогенетичну роль с</w:t>
      </w:r>
      <w:r>
        <w:t>и</w:t>
      </w:r>
      <w:r>
        <w:t>стем обмеженого протеолізу, ендотоксикозу, метаболізму фібриногену та фі</w:t>
      </w:r>
      <w:r>
        <w:t>б</w:t>
      </w:r>
      <w:r>
        <w:t>ринолізу у розвитку післяродових хвороб корів; 7) вивчити й обгрунтувати п</w:t>
      </w:r>
      <w:r>
        <w:t>а</w:t>
      </w:r>
      <w:r>
        <w:t>тогенетичну дію сорбційного препарату ентеросгель при загрозі розвитку післяродового метриту; 8) апробувати комплексні препарати, оде</w:t>
      </w:r>
      <w:r>
        <w:t>р</w:t>
      </w:r>
      <w:r>
        <w:t>жані шляхом іммобілізації іпсилон амінокапронової к</w:t>
      </w:r>
      <w:r>
        <w:t>и</w:t>
      </w:r>
      <w:r>
        <w:t xml:space="preserve">слоти або мірамістину на ентеросгелі для профілактики післяродового метриту у корів; 9) </w:t>
      </w:r>
      <w:r>
        <w:rPr>
          <w:szCs w:val="24"/>
        </w:rPr>
        <w:t>розробити р</w:t>
      </w:r>
      <w:r>
        <w:rPr>
          <w:szCs w:val="24"/>
        </w:rPr>
        <w:t>е</w:t>
      </w:r>
      <w:r>
        <w:rPr>
          <w:szCs w:val="24"/>
        </w:rPr>
        <w:t>комендації з ранньої діагностики і прогнозування родових і післяродових хвороб та їх профілактики п</w:t>
      </w:r>
      <w:r>
        <w:rPr>
          <w:szCs w:val="24"/>
        </w:rPr>
        <w:t>а</w:t>
      </w:r>
      <w:r>
        <w:rPr>
          <w:szCs w:val="24"/>
        </w:rPr>
        <w:t>тогенетичними методами.</w:t>
      </w:r>
    </w:p>
    <w:p w:rsidR="00515330" w:rsidRDefault="00515330" w:rsidP="00515330">
      <w:pPr>
        <w:spacing w:line="350" w:lineRule="atLeast"/>
        <w:ind w:firstLine="709"/>
        <w:jc w:val="both"/>
        <w:rPr>
          <w:lang w:val="uk-UA"/>
        </w:rPr>
      </w:pPr>
      <w:r>
        <w:rPr>
          <w:i/>
          <w:iCs/>
          <w:lang w:val="uk-UA"/>
        </w:rPr>
        <w:t>Об’єкт дослідження:</w:t>
      </w:r>
      <w:r>
        <w:rPr>
          <w:lang w:val="uk-UA"/>
        </w:rPr>
        <w:t xml:space="preserve"> протеїназно-інгібіторний баланс, метаболізм фі</w:t>
      </w:r>
      <w:r>
        <w:rPr>
          <w:lang w:val="uk-UA"/>
        </w:rPr>
        <w:t>б</w:t>
      </w:r>
      <w:r>
        <w:rPr>
          <w:lang w:val="uk-UA"/>
        </w:rPr>
        <w:t>риногену, ендотоксикоз, ехоструктура матки, гормональний профіль, мікр</w:t>
      </w:r>
      <w:r>
        <w:rPr>
          <w:lang w:val="uk-UA"/>
        </w:rPr>
        <w:t>о</w:t>
      </w:r>
      <w:r>
        <w:rPr>
          <w:lang w:val="uk-UA"/>
        </w:rPr>
        <w:t>флора геніталій сухостійних корів і тварин післяродового періоду залежно від його п</w:t>
      </w:r>
      <w:r>
        <w:rPr>
          <w:lang w:val="uk-UA"/>
        </w:rPr>
        <w:t>е</w:t>
      </w:r>
      <w:r>
        <w:rPr>
          <w:lang w:val="uk-UA"/>
        </w:rPr>
        <w:t xml:space="preserve">ребігу. </w:t>
      </w:r>
    </w:p>
    <w:p w:rsidR="00515330" w:rsidRDefault="00515330" w:rsidP="00515330">
      <w:pPr>
        <w:spacing w:line="350" w:lineRule="atLeast"/>
        <w:ind w:firstLine="709"/>
        <w:jc w:val="both"/>
        <w:rPr>
          <w:lang w:val="uk-UA"/>
        </w:rPr>
      </w:pPr>
      <w:r>
        <w:rPr>
          <w:i/>
          <w:iCs/>
          <w:lang w:val="uk-UA"/>
        </w:rPr>
        <w:t>Предмет дослідження:</w:t>
      </w:r>
      <w:r>
        <w:rPr>
          <w:lang w:val="uk-UA"/>
        </w:rPr>
        <w:t xml:space="preserve"> патогенез, рання діагностика, прогнозування, л</w:t>
      </w:r>
      <w:r>
        <w:rPr>
          <w:lang w:val="uk-UA"/>
        </w:rPr>
        <w:t>і</w:t>
      </w:r>
      <w:r>
        <w:rPr>
          <w:lang w:val="uk-UA"/>
        </w:rPr>
        <w:t>кування й профілактика при хворобах родів і післяродового пер</w:t>
      </w:r>
      <w:r>
        <w:rPr>
          <w:lang w:val="uk-UA"/>
        </w:rPr>
        <w:t>і</w:t>
      </w:r>
      <w:r>
        <w:rPr>
          <w:lang w:val="uk-UA"/>
        </w:rPr>
        <w:t>оду.</w:t>
      </w:r>
    </w:p>
    <w:p w:rsidR="00515330" w:rsidRDefault="00515330" w:rsidP="00515330">
      <w:pPr>
        <w:spacing w:line="350" w:lineRule="atLeast"/>
        <w:ind w:firstLine="709"/>
        <w:jc w:val="both"/>
        <w:rPr>
          <w:i/>
          <w:iCs/>
          <w:lang w:val="uk-UA"/>
        </w:rPr>
      </w:pPr>
      <w:r>
        <w:rPr>
          <w:i/>
          <w:iCs/>
          <w:lang w:val="uk-UA"/>
        </w:rPr>
        <w:t>Методи дослідження:</w:t>
      </w:r>
      <w:r>
        <w:rPr>
          <w:lang w:val="uk-UA"/>
        </w:rPr>
        <w:t xml:space="preserve"> клінічні, ультразвукові, біохімічні, імуноферментні, мікробі</w:t>
      </w:r>
      <w:r>
        <w:rPr>
          <w:lang w:val="uk-UA"/>
        </w:rPr>
        <w:t>о</w:t>
      </w:r>
      <w:r>
        <w:rPr>
          <w:lang w:val="uk-UA"/>
        </w:rPr>
        <w:t>логічні, статистичні.</w:t>
      </w:r>
    </w:p>
    <w:p w:rsidR="00515330" w:rsidRDefault="00515330" w:rsidP="00515330">
      <w:pPr>
        <w:spacing w:line="350" w:lineRule="atLeast"/>
        <w:ind w:firstLine="709"/>
        <w:jc w:val="both"/>
        <w:rPr>
          <w:lang w:val="uk-UA"/>
        </w:rPr>
      </w:pPr>
      <w:r>
        <w:rPr>
          <w:b/>
          <w:lang w:val="uk-UA"/>
        </w:rPr>
        <w:t>Наукова новизна одержаних результатів</w:t>
      </w:r>
      <w:r>
        <w:rPr>
          <w:lang w:val="uk-UA"/>
        </w:rPr>
        <w:t>. Вперше у ветеринарному акушерстві теорет</w:t>
      </w:r>
      <w:r>
        <w:rPr>
          <w:lang w:val="uk-UA"/>
        </w:rPr>
        <w:t>и</w:t>
      </w:r>
      <w:r>
        <w:rPr>
          <w:lang w:val="uk-UA"/>
        </w:rPr>
        <w:t>чно і клініко-експериментально доведена роль порушення протеолізу, метаболізму фібриногену, розвитку ендотоксикозу у патогенезі акушерської патології у корів, яку можна виявити визначенням рівня метабол</w:t>
      </w:r>
      <w:r>
        <w:rPr>
          <w:lang w:val="uk-UA"/>
        </w:rPr>
        <w:t>і</w:t>
      </w:r>
      <w:r>
        <w:rPr>
          <w:lang w:val="uk-UA"/>
        </w:rPr>
        <w:t>тів фібриногену і сонографічного дослідження плаценти. Розроблено лаборат</w:t>
      </w:r>
      <w:r>
        <w:rPr>
          <w:lang w:val="uk-UA"/>
        </w:rPr>
        <w:t>о</w:t>
      </w:r>
      <w:r>
        <w:rPr>
          <w:lang w:val="uk-UA"/>
        </w:rPr>
        <w:t>рний і сонографічний способи діагностики акушерської патології та прогноз</w:t>
      </w:r>
      <w:r>
        <w:rPr>
          <w:lang w:val="uk-UA"/>
        </w:rPr>
        <w:t>у</w:t>
      </w:r>
      <w:r>
        <w:rPr>
          <w:lang w:val="uk-UA"/>
        </w:rPr>
        <w:t>вання хвороб родів і післяродового періоду, а також обґрунтована необхідність застосування загальної детоксик</w:t>
      </w:r>
      <w:r>
        <w:rPr>
          <w:lang w:val="uk-UA"/>
        </w:rPr>
        <w:t>а</w:t>
      </w:r>
      <w:r>
        <w:rPr>
          <w:lang w:val="uk-UA"/>
        </w:rPr>
        <w:t>ційної, профілактичної терапії у сухостійних корів. При проведенні досліджень вп</w:t>
      </w:r>
      <w:r>
        <w:rPr>
          <w:lang w:val="uk-UA"/>
        </w:rPr>
        <w:t>е</w:t>
      </w:r>
      <w:r>
        <w:rPr>
          <w:lang w:val="uk-UA"/>
        </w:rPr>
        <w:t xml:space="preserve">рше: </w:t>
      </w:r>
    </w:p>
    <w:p w:rsidR="00515330" w:rsidRDefault="00515330" w:rsidP="00515330">
      <w:pPr>
        <w:spacing w:line="350" w:lineRule="atLeast"/>
        <w:ind w:firstLine="709"/>
        <w:jc w:val="both"/>
        <w:rPr>
          <w:lang w:val="uk-UA"/>
        </w:rPr>
      </w:pPr>
      <w:r>
        <w:rPr>
          <w:lang w:val="uk-UA"/>
        </w:rPr>
        <w:t>– вивчено стан протеолізу, метаболізму фібриногену, рівень ендотоксик</w:t>
      </w:r>
      <w:r>
        <w:rPr>
          <w:lang w:val="uk-UA"/>
        </w:rPr>
        <w:t>о</w:t>
      </w:r>
      <w:r>
        <w:rPr>
          <w:lang w:val="uk-UA"/>
        </w:rPr>
        <w:t>зу в динаміці сухостійного й післяродового періодів. Уст</w:t>
      </w:r>
      <w:r>
        <w:rPr>
          <w:lang w:val="uk-UA"/>
        </w:rPr>
        <w:t>а</w:t>
      </w:r>
      <w:r>
        <w:rPr>
          <w:lang w:val="uk-UA"/>
        </w:rPr>
        <w:t>новлено, що у корів, схильних до акушерських хвороб, відбувався розлад протеїназно-інгібіторного балансу, накопичення у крові метаболітів фібриногену та зростання вмісту м</w:t>
      </w:r>
      <w:r>
        <w:rPr>
          <w:lang w:val="uk-UA"/>
        </w:rPr>
        <w:t>а</w:t>
      </w:r>
      <w:r>
        <w:rPr>
          <w:lang w:val="uk-UA"/>
        </w:rPr>
        <w:t>лонового діальдегіду і молекул середньої маси, що може використовуватися для прогнозування й контролю за перебігом акушерської пат</w:t>
      </w:r>
      <w:r>
        <w:rPr>
          <w:lang w:val="uk-UA"/>
        </w:rPr>
        <w:t>о</w:t>
      </w:r>
      <w:r>
        <w:rPr>
          <w:lang w:val="uk-UA"/>
        </w:rPr>
        <w:t>логії;</w:t>
      </w:r>
    </w:p>
    <w:p w:rsidR="00515330" w:rsidRDefault="00515330" w:rsidP="00515330">
      <w:pPr>
        <w:spacing w:line="350" w:lineRule="atLeast"/>
        <w:ind w:firstLine="709"/>
        <w:jc w:val="both"/>
        <w:rPr>
          <w:lang w:val="uk-UA"/>
        </w:rPr>
      </w:pPr>
      <w:r>
        <w:rPr>
          <w:lang w:val="uk-UA"/>
        </w:rPr>
        <w:lastRenderedPageBreak/>
        <w:t>– використано сонографічне дослідження матки в динаміці сухостійн</w:t>
      </w:r>
      <w:r>
        <w:rPr>
          <w:lang w:val="uk-UA"/>
        </w:rPr>
        <w:t>о</w:t>
      </w:r>
      <w:r>
        <w:rPr>
          <w:lang w:val="uk-UA"/>
        </w:rPr>
        <w:t>го періоду. Установлено, що з наближенням родів ехокартини плацент змінювал</w:t>
      </w:r>
      <w:r>
        <w:rPr>
          <w:lang w:val="uk-UA"/>
        </w:rPr>
        <w:t>и</w:t>
      </w:r>
      <w:r>
        <w:rPr>
          <w:lang w:val="uk-UA"/>
        </w:rPr>
        <w:t>ся, а порушення їх ехоструктури супроводжувалося збільшенням частоти родових і післяр</w:t>
      </w:r>
      <w:r>
        <w:rPr>
          <w:lang w:val="uk-UA"/>
        </w:rPr>
        <w:t>о</w:t>
      </w:r>
      <w:r>
        <w:rPr>
          <w:lang w:val="uk-UA"/>
        </w:rPr>
        <w:t>дових ускладнень;</w:t>
      </w:r>
    </w:p>
    <w:p w:rsidR="00515330" w:rsidRDefault="00515330" w:rsidP="00515330">
      <w:pPr>
        <w:spacing w:line="350" w:lineRule="atLeast"/>
        <w:ind w:firstLine="709"/>
        <w:jc w:val="both"/>
        <w:rPr>
          <w:lang w:val="uk-UA"/>
        </w:rPr>
      </w:pPr>
      <w:r>
        <w:rPr>
          <w:lang w:val="uk-UA"/>
        </w:rPr>
        <w:t>– виявлено зв’язок між гормональним профілем у сухостійних корів з к</w:t>
      </w:r>
      <w:r>
        <w:rPr>
          <w:lang w:val="uk-UA"/>
        </w:rPr>
        <w:t>о</w:t>
      </w:r>
      <w:r>
        <w:rPr>
          <w:lang w:val="uk-UA"/>
        </w:rPr>
        <w:t>агулопатією та мікробною контамінацією геніталій до і після родів. Установл</w:t>
      </w:r>
      <w:r>
        <w:rPr>
          <w:lang w:val="uk-UA"/>
        </w:rPr>
        <w:t>е</w:t>
      </w:r>
      <w:r>
        <w:rPr>
          <w:lang w:val="uk-UA"/>
        </w:rPr>
        <w:t>но дисбаланс статевих гормонів та збільшення видів мікроорганізмів у геніталіях корів, схильних до акушерської патол</w:t>
      </w:r>
      <w:r>
        <w:rPr>
          <w:lang w:val="uk-UA"/>
        </w:rPr>
        <w:t>о</w:t>
      </w:r>
      <w:r>
        <w:rPr>
          <w:lang w:val="uk-UA"/>
        </w:rPr>
        <w:t>гієї;</w:t>
      </w:r>
    </w:p>
    <w:p w:rsidR="00515330" w:rsidRDefault="00515330" w:rsidP="00515330">
      <w:pPr>
        <w:spacing w:line="350" w:lineRule="atLeast"/>
        <w:ind w:firstLine="709"/>
        <w:jc w:val="both"/>
        <w:rPr>
          <w:lang w:val="uk-UA"/>
        </w:rPr>
      </w:pPr>
      <w:r>
        <w:rPr>
          <w:lang w:val="uk-UA"/>
        </w:rPr>
        <w:t>– встановлено позитивний вплив внутрішньоматкового застосування е</w:t>
      </w:r>
      <w:r>
        <w:rPr>
          <w:lang w:val="uk-UA"/>
        </w:rPr>
        <w:t>н</w:t>
      </w:r>
      <w:r>
        <w:rPr>
          <w:lang w:val="uk-UA"/>
        </w:rPr>
        <w:t>теросгелю на запобігання розвитку післяродового метриту, відновлення проте</w:t>
      </w:r>
      <w:r>
        <w:rPr>
          <w:lang w:val="uk-UA"/>
        </w:rPr>
        <w:t>ї</w:t>
      </w:r>
      <w:r>
        <w:rPr>
          <w:lang w:val="uk-UA"/>
        </w:rPr>
        <w:t>назно-інгібіторного балансу, зниження ендотоксикозу, нормалізацію фібринол</w:t>
      </w:r>
      <w:r>
        <w:rPr>
          <w:lang w:val="uk-UA"/>
        </w:rPr>
        <w:t>і</w:t>
      </w:r>
      <w:r>
        <w:rPr>
          <w:lang w:val="uk-UA"/>
        </w:rPr>
        <w:t>зу у крові тварин та зниження стійкості мікрофлори матки до антиб</w:t>
      </w:r>
      <w:r>
        <w:rPr>
          <w:lang w:val="uk-UA"/>
        </w:rPr>
        <w:t>і</w:t>
      </w:r>
      <w:r>
        <w:rPr>
          <w:lang w:val="uk-UA"/>
        </w:rPr>
        <w:t>отиків.</w:t>
      </w:r>
    </w:p>
    <w:p w:rsidR="00515330" w:rsidRPr="00515330" w:rsidRDefault="00515330" w:rsidP="00515330">
      <w:pPr>
        <w:pStyle w:val="37"/>
        <w:spacing w:line="350" w:lineRule="atLeast"/>
        <w:rPr>
          <w:bCs/>
          <w:lang w:val="uk-UA"/>
        </w:rPr>
      </w:pPr>
      <w:r w:rsidRPr="00515330">
        <w:rPr>
          <w:b/>
          <w:lang w:val="uk-UA"/>
        </w:rPr>
        <w:t>Практичне значення</w:t>
      </w:r>
      <w:r w:rsidRPr="00515330">
        <w:rPr>
          <w:bCs/>
          <w:lang w:val="uk-UA"/>
        </w:rPr>
        <w:t xml:space="preserve"> </w:t>
      </w:r>
      <w:r w:rsidRPr="00515330">
        <w:rPr>
          <w:b/>
          <w:lang w:val="uk-UA"/>
        </w:rPr>
        <w:t>одержаних результатів</w:t>
      </w:r>
      <w:r w:rsidRPr="00515330">
        <w:rPr>
          <w:bCs/>
          <w:lang w:val="uk-UA"/>
        </w:rPr>
        <w:t>. Запропоновано нові  кр</w:t>
      </w:r>
      <w:r w:rsidRPr="00515330">
        <w:rPr>
          <w:bCs/>
          <w:lang w:val="uk-UA"/>
        </w:rPr>
        <w:t>и</w:t>
      </w:r>
      <w:r w:rsidRPr="00515330">
        <w:rPr>
          <w:bCs/>
          <w:lang w:val="uk-UA"/>
        </w:rPr>
        <w:t>терії ранньої діагностики патології вагітних, прогнозування перебігу родів і п</w:t>
      </w:r>
      <w:r w:rsidRPr="00515330">
        <w:rPr>
          <w:bCs/>
          <w:lang w:val="uk-UA"/>
        </w:rPr>
        <w:t>і</w:t>
      </w:r>
      <w:r w:rsidRPr="00515330">
        <w:rPr>
          <w:bCs/>
          <w:lang w:val="uk-UA"/>
        </w:rPr>
        <w:t>сляродового періоду за станом метаболізму фібриногену та ехоструктури пл</w:t>
      </w:r>
      <w:r w:rsidRPr="00515330">
        <w:rPr>
          <w:bCs/>
          <w:lang w:val="uk-UA"/>
        </w:rPr>
        <w:t>а</w:t>
      </w:r>
      <w:r w:rsidRPr="00515330">
        <w:rPr>
          <w:bCs/>
          <w:lang w:val="uk-UA"/>
        </w:rPr>
        <w:t>цент у сухостійних корів, що дає можливість своєчасно й ефективно пров</w:t>
      </w:r>
      <w:r w:rsidRPr="00515330">
        <w:rPr>
          <w:bCs/>
          <w:lang w:val="uk-UA"/>
        </w:rPr>
        <w:t>о</w:t>
      </w:r>
      <w:r w:rsidRPr="00515330">
        <w:rPr>
          <w:bCs/>
          <w:lang w:val="uk-UA"/>
        </w:rPr>
        <w:t>дити профілактичні заходи. Розроблений комплексний метод профілактики й лікування корів при загрозі акушерських ускладнень є патогенетично обґрунтованим і включає в себе принципово новий підхід щодо зменшення ендотоксик</w:t>
      </w:r>
      <w:r w:rsidRPr="00515330">
        <w:rPr>
          <w:bCs/>
          <w:lang w:val="uk-UA"/>
        </w:rPr>
        <w:t>о</w:t>
      </w:r>
      <w:r w:rsidRPr="00515330">
        <w:rPr>
          <w:bCs/>
          <w:lang w:val="uk-UA"/>
        </w:rPr>
        <w:t>зу організму сухостійних тварин і при загрозі розвитку післяродового метр</w:t>
      </w:r>
      <w:r w:rsidRPr="00515330">
        <w:rPr>
          <w:bCs/>
          <w:lang w:val="uk-UA"/>
        </w:rPr>
        <w:t>и</w:t>
      </w:r>
      <w:r w:rsidRPr="00515330">
        <w:rPr>
          <w:bCs/>
          <w:lang w:val="uk-UA"/>
        </w:rPr>
        <w:t>ту й одночасно є простим у застосуванні та має достатньо високу лікувально-профілактичну ефект</w:t>
      </w:r>
      <w:r w:rsidRPr="00515330">
        <w:rPr>
          <w:bCs/>
          <w:lang w:val="uk-UA"/>
        </w:rPr>
        <w:t>и</w:t>
      </w:r>
      <w:r w:rsidRPr="00515330">
        <w:rPr>
          <w:bCs/>
          <w:lang w:val="uk-UA"/>
        </w:rPr>
        <w:t>вність.</w:t>
      </w:r>
    </w:p>
    <w:p w:rsidR="00515330" w:rsidRDefault="00515330" w:rsidP="00515330">
      <w:pPr>
        <w:pStyle w:val="37"/>
        <w:spacing w:line="350" w:lineRule="atLeast"/>
        <w:rPr>
          <w:bCs/>
        </w:rPr>
      </w:pPr>
      <w:r>
        <w:rPr>
          <w:bCs/>
        </w:rPr>
        <w:t>Розроблено лабораторний і сонографічний методи ранньої діагностики, прогнозування й профілактики патології родів і післяродового періоду у к</w:t>
      </w:r>
      <w:r>
        <w:rPr>
          <w:bCs/>
        </w:rPr>
        <w:t>о</w:t>
      </w:r>
      <w:r>
        <w:rPr>
          <w:bCs/>
        </w:rPr>
        <w:t>рів. В основу лабораторного методу покладено визначення вмісту метаболітів фі</w:t>
      </w:r>
      <w:r>
        <w:rPr>
          <w:bCs/>
        </w:rPr>
        <w:t>б</w:t>
      </w:r>
      <w:r>
        <w:rPr>
          <w:bCs/>
        </w:rPr>
        <w:t>риногену у крові сухостійних корів. Сонографічний метод базується на вия</w:t>
      </w:r>
      <w:r>
        <w:rPr>
          <w:bCs/>
        </w:rPr>
        <w:t>в</w:t>
      </w:r>
      <w:r>
        <w:rPr>
          <w:bCs/>
        </w:rPr>
        <w:t>ленні порушення ехоструктури окремих плацент у сухостійних тварин. При апробації та впровадженні ці методи мали високу ефекти</w:t>
      </w:r>
      <w:r>
        <w:rPr>
          <w:bCs/>
        </w:rPr>
        <w:t>в</w:t>
      </w:r>
      <w:r>
        <w:rPr>
          <w:bCs/>
        </w:rPr>
        <w:t xml:space="preserve">ність. </w:t>
      </w:r>
    </w:p>
    <w:p w:rsidR="00515330" w:rsidRDefault="00515330" w:rsidP="00515330">
      <w:pPr>
        <w:pStyle w:val="37"/>
        <w:spacing w:line="350" w:lineRule="atLeast"/>
        <w:rPr>
          <w:bCs/>
        </w:rPr>
      </w:pPr>
      <w:r>
        <w:rPr>
          <w:bCs/>
        </w:rPr>
        <w:t>Препарат ентеросгель апробовано й впроваджено у ветеринарну практ</w:t>
      </w:r>
      <w:r>
        <w:rPr>
          <w:bCs/>
        </w:rPr>
        <w:t>и</w:t>
      </w:r>
      <w:r>
        <w:rPr>
          <w:bCs/>
        </w:rPr>
        <w:t>ку, розроблено технічні умови на його виробництво (ТУ У 46.15.543 –2000). Установлено, що препарат має детоксикуючу й антимікробну дією щодо мі</w:t>
      </w:r>
      <w:r>
        <w:rPr>
          <w:bCs/>
        </w:rPr>
        <w:t>к</w:t>
      </w:r>
      <w:r>
        <w:rPr>
          <w:bCs/>
        </w:rPr>
        <w:t>рофлори вмісту матки і може використовуватися для профілактики запальних процесів у статевих органах, а також при лікуванні хворих к</w:t>
      </w:r>
      <w:r>
        <w:rPr>
          <w:bCs/>
        </w:rPr>
        <w:t>о</w:t>
      </w:r>
      <w:r>
        <w:rPr>
          <w:bCs/>
        </w:rPr>
        <w:t>рів.</w:t>
      </w:r>
    </w:p>
    <w:p w:rsidR="00515330" w:rsidRDefault="00515330" w:rsidP="00515330">
      <w:pPr>
        <w:pStyle w:val="37"/>
        <w:spacing w:line="350" w:lineRule="atLeast"/>
        <w:rPr>
          <w:bCs/>
        </w:rPr>
      </w:pPr>
      <w:r>
        <w:rPr>
          <w:bCs/>
        </w:rPr>
        <w:t>Розроблено метод профілактики родових і післяродових хвороб, шл</w:t>
      </w:r>
      <w:r>
        <w:rPr>
          <w:bCs/>
        </w:rPr>
        <w:t>я</w:t>
      </w:r>
      <w:r>
        <w:rPr>
          <w:bCs/>
        </w:rPr>
        <w:t>хом комбінованого застосування тваринам під час сухостою суміші полівіт</w:t>
      </w:r>
      <w:r>
        <w:rPr>
          <w:bCs/>
        </w:rPr>
        <w:t>а</w:t>
      </w:r>
      <w:r>
        <w:rPr>
          <w:bCs/>
        </w:rPr>
        <w:t>мінів із препаратом АСД ф-2, а в післяродовий період – ентеросгелю в комплексі з і</w:t>
      </w:r>
      <w:r>
        <w:rPr>
          <w:bCs/>
        </w:rPr>
        <w:t>н</w:t>
      </w:r>
      <w:r>
        <w:rPr>
          <w:bCs/>
        </w:rPr>
        <w:t>шими засобами, що сприяє зменшенню ендотоксикозу і забезпечує значне зниження частоти р</w:t>
      </w:r>
      <w:r>
        <w:rPr>
          <w:bCs/>
        </w:rPr>
        <w:t>о</w:t>
      </w:r>
      <w:r>
        <w:rPr>
          <w:bCs/>
        </w:rPr>
        <w:t>дових і післяродових хвороб.</w:t>
      </w:r>
    </w:p>
    <w:p w:rsidR="00515330" w:rsidRDefault="00515330" w:rsidP="00515330">
      <w:pPr>
        <w:pStyle w:val="37"/>
        <w:spacing w:line="350" w:lineRule="atLeast"/>
        <w:rPr>
          <w:bCs/>
        </w:rPr>
      </w:pPr>
      <w:r>
        <w:rPr>
          <w:bCs/>
        </w:rPr>
        <w:t>Матеріали дисертаційної роботи увійшли до ряду рекомендацій: “Дисп</w:t>
      </w:r>
      <w:r>
        <w:rPr>
          <w:bCs/>
        </w:rPr>
        <w:t>а</w:t>
      </w:r>
      <w:r>
        <w:rPr>
          <w:bCs/>
        </w:rPr>
        <w:t>нсеризація великої рогатої худоби” (1997), “Рекомендації щодо використання ентеросгелю та комплексних препаратів на його основі в практиці ветер</w:t>
      </w:r>
      <w:r>
        <w:rPr>
          <w:bCs/>
        </w:rPr>
        <w:t>и</w:t>
      </w:r>
      <w:r>
        <w:rPr>
          <w:bCs/>
        </w:rPr>
        <w:t xml:space="preserve">нарної медицини” (1997), “Профілактика акушерських хвороб у корів” (2000). Усі </w:t>
      </w:r>
      <w:r>
        <w:rPr>
          <w:bCs/>
        </w:rPr>
        <w:lastRenderedPageBreak/>
        <w:t>р</w:t>
      </w:r>
      <w:r>
        <w:rPr>
          <w:bCs/>
        </w:rPr>
        <w:t>е</w:t>
      </w:r>
      <w:r>
        <w:rPr>
          <w:bCs/>
        </w:rPr>
        <w:t>комендації затверджені секцією ветеринарної медицини Міністерства аграрної політики України і видані мас</w:t>
      </w:r>
      <w:r>
        <w:rPr>
          <w:bCs/>
        </w:rPr>
        <w:t>о</w:t>
      </w:r>
      <w:r>
        <w:rPr>
          <w:bCs/>
        </w:rPr>
        <w:t>вим тиражем.</w:t>
      </w:r>
    </w:p>
    <w:p w:rsidR="00515330" w:rsidRDefault="00515330" w:rsidP="00515330">
      <w:pPr>
        <w:pStyle w:val="37"/>
        <w:spacing w:line="350" w:lineRule="atLeast"/>
        <w:ind w:firstLine="708"/>
        <w:rPr>
          <w:bCs/>
        </w:rPr>
      </w:pPr>
      <w:r>
        <w:rPr>
          <w:b/>
        </w:rPr>
        <w:t xml:space="preserve">Особистий внесок здобувача. </w:t>
      </w:r>
      <w:r>
        <w:rPr>
          <w:bCs/>
        </w:rPr>
        <w:t>Автором самостійно виконано, проанал</w:t>
      </w:r>
      <w:r>
        <w:rPr>
          <w:bCs/>
        </w:rPr>
        <w:t>і</w:t>
      </w:r>
      <w:r>
        <w:rPr>
          <w:bCs/>
        </w:rPr>
        <w:t>зовано та узагальнено весь обсяг експериментальних досліджень. Вивчення р</w:t>
      </w:r>
      <w:r>
        <w:rPr>
          <w:bCs/>
        </w:rPr>
        <w:t>і</w:t>
      </w:r>
      <w:r>
        <w:rPr>
          <w:bCs/>
        </w:rPr>
        <w:t>вня прогестерону та естрадіолу–17β у крові сухостійних корів проводили у л</w:t>
      </w:r>
      <w:r>
        <w:rPr>
          <w:bCs/>
        </w:rPr>
        <w:t>а</w:t>
      </w:r>
      <w:r>
        <w:rPr>
          <w:bCs/>
        </w:rPr>
        <w:t>бораторії новітніх методів досліджень Білоцерківського державного аграрн</w:t>
      </w:r>
      <w:r>
        <w:rPr>
          <w:bCs/>
        </w:rPr>
        <w:t>о</w:t>
      </w:r>
      <w:r>
        <w:rPr>
          <w:bCs/>
        </w:rPr>
        <w:t>го університету. Мікробіологічні дослідження проведено на кафедрі лаборато</w:t>
      </w:r>
      <w:r>
        <w:rPr>
          <w:bCs/>
        </w:rPr>
        <w:t>р</w:t>
      </w:r>
      <w:r>
        <w:rPr>
          <w:bCs/>
        </w:rPr>
        <w:t>ної діагностики інфекційних хвороб тварин Інституту післядипломного навчання керівників і спеціалістів ветеринарної медицини при Білоцерківс</w:t>
      </w:r>
      <w:r>
        <w:rPr>
          <w:bCs/>
        </w:rPr>
        <w:t>ь</w:t>
      </w:r>
      <w:r>
        <w:rPr>
          <w:bCs/>
        </w:rPr>
        <w:t xml:space="preserve">кому ДАУ. </w:t>
      </w:r>
    </w:p>
    <w:p w:rsidR="00515330" w:rsidRDefault="00515330" w:rsidP="00515330">
      <w:pPr>
        <w:pStyle w:val="37"/>
        <w:spacing w:line="350" w:lineRule="atLeast"/>
        <w:rPr>
          <w:bCs/>
        </w:rPr>
      </w:pPr>
      <w:r>
        <w:rPr>
          <w:b/>
        </w:rPr>
        <w:t xml:space="preserve">Апробація результатів дисертації. </w:t>
      </w:r>
      <w:r>
        <w:rPr>
          <w:bCs/>
        </w:rPr>
        <w:t>Матеріали дисертації доповідали та обговорені на міжнародних конференціях: “Пр</w:t>
      </w:r>
      <w:r>
        <w:rPr>
          <w:bCs/>
        </w:rPr>
        <w:t>о</w:t>
      </w:r>
      <w:r>
        <w:rPr>
          <w:bCs/>
        </w:rPr>
        <w:t>блеми неінфекційної патології тварин” (м. Біла Церква, 1998, 2000, 2003); “Сучасні проблеми ветеринарної медицини з питань фізіології й патології відтв</w:t>
      </w:r>
      <w:r>
        <w:rPr>
          <w:bCs/>
        </w:rPr>
        <w:t>о</w:t>
      </w:r>
      <w:r>
        <w:rPr>
          <w:bCs/>
        </w:rPr>
        <w:t>рення тварин” (Київ, 2000); “Шляхи підвищення резистентності та продуктивності тварин” (Дніпропетровськ, 2001); “Досягнення і перспективи розвитку а</w:t>
      </w:r>
      <w:r>
        <w:rPr>
          <w:bCs/>
        </w:rPr>
        <w:t>г</w:t>
      </w:r>
      <w:r>
        <w:rPr>
          <w:bCs/>
        </w:rPr>
        <w:t>робіотехнології в Україні” (Київ, 2002); “Досягнення та перспективи розв</w:t>
      </w:r>
      <w:r>
        <w:rPr>
          <w:bCs/>
        </w:rPr>
        <w:t>и</w:t>
      </w:r>
      <w:r>
        <w:rPr>
          <w:bCs/>
        </w:rPr>
        <w:t>тку ветеринарної медицини” (Полтава, 2002); “Здобутки і перспективи ветеринарного акушерства” (Львів 2002); міжнародних і національних семінарах з питань застосування ультразв</w:t>
      </w:r>
      <w:r>
        <w:rPr>
          <w:bCs/>
        </w:rPr>
        <w:t>у</w:t>
      </w:r>
      <w:r>
        <w:rPr>
          <w:bCs/>
        </w:rPr>
        <w:t>кового дослідження у репродуктології (Біла Церква, 1998, 2001); “Нові техн</w:t>
      </w:r>
      <w:r>
        <w:rPr>
          <w:bCs/>
        </w:rPr>
        <w:t>о</w:t>
      </w:r>
      <w:r>
        <w:rPr>
          <w:bCs/>
        </w:rPr>
        <w:t>логії у тваринництві і ветеринарній медицині” (с. Майське Синельникі</w:t>
      </w:r>
      <w:r>
        <w:rPr>
          <w:bCs/>
        </w:rPr>
        <w:t>в</w:t>
      </w:r>
      <w:r>
        <w:rPr>
          <w:bCs/>
        </w:rPr>
        <w:t>ського району Дніпропетровської області, 2002); та на наукових конференціях науково-педагогічних працівників Білоцерківс</w:t>
      </w:r>
      <w:r>
        <w:rPr>
          <w:bCs/>
        </w:rPr>
        <w:t>ь</w:t>
      </w:r>
      <w:r>
        <w:rPr>
          <w:bCs/>
        </w:rPr>
        <w:t>кого ДАУ (1996–2004 рр.).</w:t>
      </w:r>
    </w:p>
    <w:p w:rsidR="00515330" w:rsidRDefault="00515330" w:rsidP="00515330">
      <w:pPr>
        <w:pStyle w:val="37"/>
        <w:spacing w:line="350" w:lineRule="atLeast"/>
        <w:rPr>
          <w:bCs/>
        </w:rPr>
      </w:pPr>
      <w:r>
        <w:rPr>
          <w:b/>
        </w:rPr>
        <w:t xml:space="preserve">Публікації. </w:t>
      </w:r>
      <w:r>
        <w:rPr>
          <w:bCs/>
        </w:rPr>
        <w:t>Результати дисертації висвітлені в 35 наукових працях, з яких 27 статей у надрукованих фахових виданнях затверджених ВАК України, одн</w:t>
      </w:r>
      <w:r>
        <w:rPr>
          <w:bCs/>
        </w:rPr>
        <w:t>о</w:t>
      </w:r>
      <w:r>
        <w:rPr>
          <w:bCs/>
        </w:rPr>
        <w:t>му патенті, одних технічних умовах та 3-х методичних рекоме</w:t>
      </w:r>
      <w:r>
        <w:rPr>
          <w:bCs/>
        </w:rPr>
        <w:t>н</w:t>
      </w:r>
      <w:r>
        <w:rPr>
          <w:bCs/>
        </w:rPr>
        <w:t>даціях.</w:t>
      </w:r>
    </w:p>
    <w:p w:rsidR="00515330" w:rsidRDefault="00515330" w:rsidP="00515330">
      <w:pPr>
        <w:pStyle w:val="6"/>
        <w:spacing w:line="350" w:lineRule="atLeast"/>
        <w:ind w:firstLine="708"/>
        <w:jc w:val="both"/>
      </w:pPr>
      <w:r>
        <w:rPr>
          <w:bCs/>
        </w:rPr>
        <w:t>Структура та обсяг дисертації.</w:t>
      </w:r>
      <w:r>
        <w:t xml:space="preserve"> </w:t>
      </w:r>
      <w:r>
        <w:rPr>
          <w:b w:val="0"/>
          <w:bCs/>
        </w:rPr>
        <w:t>Дисертаційна робота, викладена на 289 сторінках комп’ютерного тексту, ілюстрова</w:t>
      </w:r>
      <w:r>
        <w:rPr>
          <w:b w:val="0"/>
          <w:bCs/>
        </w:rPr>
        <w:lastRenderedPageBreak/>
        <w:t>на 44 таблицями, 61 рисунком. Р</w:t>
      </w:r>
      <w:r>
        <w:rPr>
          <w:b w:val="0"/>
          <w:bCs/>
        </w:rPr>
        <w:t>о</w:t>
      </w:r>
      <w:r>
        <w:rPr>
          <w:b w:val="0"/>
          <w:bCs/>
        </w:rPr>
        <w:t>бота складається зі вступу, огляду літератури, матеріалу й методів досліджень, шести розділів результатів власних досліджень, їх аналізу й узагальнення, в</w:t>
      </w:r>
      <w:r>
        <w:rPr>
          <w:b w:val="0"/>
          <w:bCs/>
        </w:rPr>
        <w:t>и</w:t>
      </w:r>
      <w:r>
        <w:rPr>
          <w:b w:val="0"/>
          <w:bCs/>
        </w:rPr>
        <w:t>сновків, пропозицій виробництву та списку джерел літератури, який містить 615 джерел, у тому ч</w:t>
      </w:r>
      <w:r>
        <w:rPr>
          <w:b w:val="0"/>
          <w:bCs/>
        </w:rPr>
        <w:t>и</w:t>
      </w:r>
      <w:r>
        <w:rPr>
          <w:b w:val="0"/>
          <w:bCs/>
        </w:rPr>
        <w:t>слі 134 – іноземних.</w:t>
      </w:r>
    </w:p>
    <w:p w:rsidR="00515330" w:rsidRDefault="00515330" w:rsidP="00515330">
      <w:pPr>
        <w:spacing w:line="350" w:lineRule="atLeast"/>
        <w:ind w:firstLine="708"/>
        <w:jc w:val="both"/>
        <w:rPr>
          <w:lang w:val="uk-UA"/>
        </w:rPr>
      </w:pPr>
    </w:p>
    <w:p w:rsidR="00515330" w:rsidRDefault="00515330" w:rsidP="00515330">
      <w:pPr>
        <w:widowControl w:val="0"/>
        <w:spacing w:line="350" w:lineRule="atLeast"/>
        <w:ind w:firstLine="720"/>
        <w:jc w:val="center"/>
        <w:rPr>
          <w:b/>
          <w:bCs/>
          <w:lang w:val="uk-UA"/>
        </w:rPr>
      </w:pPr>
      <w:r>
        <w:rPr>
          <w:b/>
          <w:bCs/>
          <w:lang w:val="uk-UA"/>
        </w:rPr>
        <w:t>ВИБІР НАПРЯМІВ ДОСЛІДЖЕНЬ,</w:t>
      </w:r>
    </w:p>
    <w:p w:rsidR="00515330" w:rsidRDefault="00515330" w:rsidP="00515330">
      <w:pPr>
        <w:widowControl w:val="0"/>
        <w:spacing w:line="350" w:lineRule="atLeast"/>
        <w:ind w:firstLine="720"/>
        <w:jc w:val="center"/>
        <w:rPr>
          <w:b/>
          <w:bCs/>
          <w:lang w:val="uk-UA"/>
        </w:rPr>
      </w:pPr>
      <w:r>
        <w:rPr>
          <w:b/>
          <w:bCs/>
          <w:lang w:val="uk-UA"/>
        </w:rPr>
        <w:t>МАТЕРІАЛ І МЕТОДИ ВИКОНАННЯ РОБОТИ</w:t>
      </w:r>
    </w:p>
    <w:p w:rsidR="00515330" w:rsidRPr="00515330" w:rsidRDefault="00515330" w:rsidP="00515330">
      <w:pPr>
        <w:pStyle w:val="affffffff3"/>
        <w:spacing w:line="350" w:lineRule="atLeast"/>
        <w:rPr>
          <w:sz w:val="24"/>
          <w:lang w:val="uk-UA"/>
        </w:rPr>
      </w:pPr>
      <w:r w:rsidRPr="00515330">
        <w:rPr>
          <w:sz w:val="24"/>
          <w:lang w:val="uk-UA"/>
        </w:rPr>
        <w:t>Дослідження з теми дисертаційної роботи проведені протягом 1995–2003 рр. на каф</w:t>
      </w:r>
      <w:r w:rsidRPr="00515330">
        <w:rPr>
          <w:sz w:val="24"/>
          <w:lang w:val="uk-UA"/>
        </w:rPr>
        <w:t>е</w:t>
      </w:r>
      <w:r w:rsidRPr="00515330">
        <w:rPr>
          <w:sz w:val="24"/>
          <w:lang w:val="uk-UA"/>
        </w:rPr>
        <w:t>дрі акушерства і штучного осіменіння сільськогосподарських тварин Білоцеркі</w:t>
      </w:r>
      <w:r w:rsidRPr="00515330">
        <w:rPr>
          <w:sz w:val="24"/>
          <w:lang w:val="uk-UA"/>
        </w:rPr>
        <w:t>в</w:t>
      </w:r>
      <w:r w:rsidRPr="00515330">
        <w:rPr>
          <w:sz w:val="24"/>
          <w:lang w:val="uk-UA"/>
        </w:rPr>
        <w:t xml:space="preserve">ського ДАУ. </w:t>
      </w:r>
      <w:r w:rsidRPr="00515330">
        <w:rPr>
          <w:sz w:val="24"/>
          <w:lang w:val="uk-UA"/>
        </w:rPr>
        <w:lastRenderedPageBreak/>
        <w:t>Матеріалом для виконання дисертаційної роботи були корови української чорно-рябої мол</w:t>
      </w:r>
      <w:r w:rsidRPr="00515330">
        <w:rPr>
          <w:sz w:val="24"/>
          <w:lang w:val="uk-UA"/>
        </w:rPr>
        <w:t>о</w:t>
      </w:r>
      <w:r w:rsidRPr="00515330">
        <w:rPr>
          <w:sz w:val="24"/>
          <w:lang w:val="uk-UA"/>
        </w:rPr>
        <w:t>чної та голштинізованих червоної степової і симентальської порід сухостійного і післяродового періодів, що належали колгоспу ім. Енгельса Новопсковського району Луганської обл</w:t>
      </w:r>
      <w:r w:rsidRPr="00515330">
        <w:rPr>
          <w:sz w:val="24"/>
          <w:lang w:val="uk-UA"/>
        </w:rPr>
        <w:t>а</w:t>
      </w:r>
      <w:r w:rsidRPr="00515330">
        <w:rPr>
          <w:sz w:val="24"/>
          <w:lang w:val="uk-UA"/>
        </w:rPr>
        <w:t>сті, КСП “40-річчя Жовтня”, Куйбишевського району, “Зоря” Бердянського району Запоріз</w:t>
      </w:r>
      <w:r w:rsidRPr="00515330">
        <w:rPr>
          <w:sz w:val="24"/>
          <w:lang w:val="uk-UA"/>
        </w:rPr>
        <w:t>ь</w:t>
      </w:r>
      <w:r w:rsidRPr="00515330">
        <w:rPr>
          <w:sz w:val="24"/>
          <w:lang w:val="uk-UA"/>
        </w:rPr>
        <w:t>кої області, ПОСП “Радівське” Калинівського району Вінницької області, агр</w:t>
      </w:r>
      <w:r w:rsidRPr="00515330">
        <w:rPr>
          <w:sz w:val="24"/>
          <w:lang w:val="uk-UA"/>
        </w:rPr>
        <w:t>о</w:t>
      </w:r>
      <w:r w:rsidRPr="00515330">
        <w:rPr>
          <w:sz w:val="24"/>
          <w:lang w:val="uk-UA"/>
        </w:rPr>
        <w:t>фірми “Україна №25”, КСП “Томилівське” Білоцерківського району, “Устимі</w:t>
      </w:r>
      <w:r w:rsidRPr="00515330">
        <w:rPr>
          <w:sz w:val="24"/>
          <w:lang w:val="uk-UA"/>
        </w:rPr>
        <w:t>в</w:t>
      </w:r>
      <w:r w:rsidRPr="00515330">
        <w:rPr>
          <w:sz w:val="24"/>
          <w:lang w:val="uk-UA"/>
        </w:rPr>
        <w:t>ське”, “Дзвінкове” Васильківського району, “Ківшовате” Таращанського району, ДГ “Шевченківське” Тетіївського району,</w:t>
      </w:r>
      <w:r w:rsidRPr="00515330">
        <w:rPr>
          <w:bCs/>
          <w:sz w:val="24"/>
          <w:lang w:val="uk-UA"/>
        </w:rPr>
        <w:t xml:space="preserve"> СТОВ “Агросвіт” Миронівс</w:t>
      </w:r>
      <w:r w:rsidRPr="00515330">
        <w:rPr>
          <w:bCs/>
          <w:sz w:val="24"/>
          <w:lang w:val="uk-UA"/>
        </w:rPr>
        <w:t>ь</w:t>
      </w:r>
      <w:r w:rsidRPr="00515330">
        <w:rPr>
          <w:bCs/>
          <w:sz w:val="24"/>
          <w:lang w:val="uk-UA"/>
        </w:rPr>
        <w:t>кого району</w:t>
      </w:r>
      <w:r w:rsidRPr="00515330">
        <w:rPr>
          <w:sz w:val="24"/>
          <w:lang w:val="uk-UA"/>
        </w:rPr>
        <w:t xml:space="preserve"> Київської області.</w:t>
      </w:r>
    </w:p>
    <w:p w:rsidR="00515330" w:rsidRDefault="00515330" w:rsidP="00515330">
      <w:pPr>
        <w:pStyle w:val="affffffff3"/>
        <w:spacing w:line="350" w:lineRule="atLeast"/>
        <w:rPr>
          <w:sz w:val="24"/>
        </w:rPr>
      </w:pPr>
      <w:r>
        <w:rPr>
          <w:sz w:val="24"/>
        </w:rPr>
        <w:t>На першому етапі досліджень вивчали поширення акушерських хвороб у корів. Ці дослідження проводили відповідно до методичних рекомендацій щодо диспансеризації великої рогатої худоби (Ле</w:t>
      </w:r>
      <w:r>
        <w:rPr>
          <w:sz w:val="24"/>
        </w:rPr>
        <w:t>в</w:t>
      </w:r>
      <w:r>
        <w:rPr>
          <w:sz w:val="24"/>
        </w:rPr>
        <w:t xml:space="preserve">ченко В.І. і співавт., 1997). </w:t>
      </w:r>
    </w:p>
    <w:p w:rsidR="00515330" w:rsidRDefault="00515330" w:rsidP="00515330">
      <w:pPr>
        <w:pStyle w:val="affffffff3"/>
        <w:spacing w:line="350" w:lineRule="atLeast"/>
        <w:rPr>
          <w:sz w:val="24"/>
        </w:rPr>
      </w:pPr>
      <w:r>
        <w:rPr>
          <w:sz w:val="24"/>
        </w:rPr>
        <w:t>З метою розроблення способів прогнозування родових і післяродових хвороб, вивчали стан протеїназно-інгібіторного балансу, метаболізму фібрин</w:t>
      </w:r>
      <w:r>
        <w:rPr>
          <w:sz w:val="24"/>
        </w:rPr>
        <w:t>о</w:t>
      </w:r>
      <w:r>
        <w:rPr>
          <w:sz w:val="24"/>
        </w:rPr>
        <w:t xml:space="preserve">гену, показників ендотоксикозу і ехоструктури плацент у сухостійних корів. </w:t>
      </w:r>
    </w:p>
    <w:p w:rsidR="00515330" w:rsidRDefault="00515330" w:rsidP="00515330">
      <w:pPr>
        <w:pStyle w:val="affffffff3"/>
        <w:spacing w:line="350" w:lineRule="atLeast"/>
        <w:rPr>
          <w:sz w:val="24"/>
        </w:rPr>
      </w:pPr>
      <w:r>
        <w:rPr>
          <w:sz w:val="24"/>
        </w:rPr>
        <w:t>Рівень сумарної протеолітичної активн</w:t>
      </w:r>
      <w:r>
        <w:rPr>
          <w:sz w:val="24"/>
        </w:rPr>
        <w:t>о</w:t>
      </w:r>
      <w:r>
        <w:rPr>
          <w:sz w:val="24"/>
        </w:rPr>
        <w:t>сті (СПА) та інгібіторів α</w:t>
      </w:r>
      <w:r>
        <w:rPr>
          <w:sz w:val="24"/>
          <w:vertAlign w:val="subscript"/>
        </w:rPr>
        <w:t>1</w:t>
      </w:r>
      <w:r>
        <w:rPr>
          <w:sz w:val="24"/>
        </w:rPr>
        <w:t>-інгібі-тора протеїназ (α</w:t>
      </w:r>
      <w:r>
        <w:rPr>
          <w:sz w:val="24"/>
          <w:vertAlign w:val="subscript"/>
        </w:rPr>
        <w:t>1</w:t>
      </w:r>
      <w:r>
        <w:rPr>
          <w:sz w:val="24"/>
        </w:rPr>
        <w:t>-ІП) і α</w:t>
      </w:r>
      <w:r>
        <w:rPr>
          <w:sz w:val="24"/>
          <w:vertAlign w:val="subscript"/>
        </w:rPr>
        <w:t>2</w:t>
      </w:r>
      <w:r>
        <w:rPr>
          <w:sz w:val="24"/>
        </w:rPr>
        <w:t>-макроглобуліну (α</w:t>
      </w:r>
      <w:r>
        <w:rPr>
          <w:sz w:val="24"/>
          <w:vertAlign w:val="subscript"/>
        </w:rPr>
        <w:t>2</w:t>
      </w:r>
      <w:r>
        <w:rPr>
          <w:sz w:val="24"/>
        </w:rPr>
        <w:t>-М) у плазмі крові визн</w:t>
      </w:r>
      <w:r>
        <w:rPr>
          <w:sz w:val="24"/>
        </w:rPr>
        <w:t>а</w:t>
      </w:r>
      <w:r>
        <w:rPr>
          <w:sz w:val="24"/>
        </w:rPr>
        <w:t>чали за методами К.М. Веремеенка зі співавт. (1988). Кількість фібриногену визн</w:t>
      </w:r>
      <w:r>
        <w:rPr>
          <w:sz w:val="24"/>
        </w:rPr>
        <w:t>а</w:t>
      </w:r>
      <w:r>
        <w:rPr>
          <w:sz w:val="24"/>
        </w:rPr>
        <w:t>чали за методом В.О. Белицера зі співавт. (1983), його метаболітів – розчинного фі</w:t>
      </w:r>
      <w:r>
        <w:rPr>
          <w:sz w:val="24"/>
        </w:rPr>
        <w:t>б</w:t>
      </w:r>
      <w:r>
        <w:rPr>
          <w:sz w:val="24"/>
        </w:rPr>
        <w:t>рину (РФ) – за методом Т.В. Варецької зі співавт. (1992) і продуктів розпаду ф</w:t>
      </w:r>
      <w:r>
        <w:rPr>
          <w:sz w:val="24"/>
        </w:rPr>
        <w:t>і</w:t>
      </w:r>
      <w:r>
        <w:rPr>
          <w:sz w:val="24"/>
        </w:rPr>
        <w:t>брину/фібриногену (ПРФ) – за методом В.О. Белицера зі співавт. (1987), фібринстабілізуючого фактора ФХІІІ – уніфікованим методом. Вміст малонового ді</w:t>
      </w:r>
      <w:r>
        <w:rPr>
          <w:sz w:val="24"/>
        </w:rPr>
        <w:t>а</w:t>
      </w:r>
      <w:r>
        <w:rPr>
          <w:sz w:val="24"/>
        </w:rPr>
        <w:t>льдегіду (МДА) визначали за методикою Л.И. Андреевой зі співавт. (1988), молекул сер</w:t>
      </w:r>
      <w:r>
        <w:rPr>
          <w:sz w:val="24"/>
        </w:rPr>
        <w:t>е</w:t>
      </w:r>
      <w:r>
        <w:rPr>
          <w:sz w:val="24"/>
        </w:rPr>
        <w:t>дньої маси (МСМ) – за методикою В.В. Ніколайчика зі співавт. (1991). Дослідження пров</w:t>
      </w:r>
      <w:r>
        <w:rPr>
          <w:sz w:val="24"/>
        </w:rPr>
        <w:t>о</w:t>
      </w:r>
      <w:r>
        <w:rPr>
          <w:sz w:val="24"/>
        </w:rPr>
        <w:t xml:space="preserve">дили за 60–45, 40–25 та 15–5 діб до родів. </w:t>
      </w:r>
    </w:p>
    <w:p w:rsidR="00515330" w:rsidRDefault="00515330" w:rsidP="00515330">
      <w:pPr>
        <w:pStyle w:val="affffffff3"/>
        <w:spacing w:line="350" w:lineRule="atLeast"/>
        <w:rPr>
          <w:sz w:val="24"/>
        </w:rPr>
      </w:pPr>
      <w:r>
        <w:rPr>
          <w:sz w:val="24"/>
        </w:rPr>
        <w:t>Залежно від перебігу родів і післяродового періоду корів розділили на групи. У першу групу ввійшли тварини з нормальним перебігом вказаних пр</w:t>
      </w:r>
      <w:r>
        <w:rPr>
          <w:sz w:val="24"/>
        </w:rPr>
        <w:t>о</w:t>
      </w:r>
      <w:r>
        <w:rPr>
          <w:sz w:val="24"/>
        </w:rPr>
        <w:t>цесів (20 гол.). Друга група була сформована з корів, у яких відмічали затр</w:t>
      </w:r>
      <w:r>
        <w:rPr>
          <w:sz w:val="24"/>
        </w:rPr>
        <w:t>и</w:t>
      </w:r>
      <w:r>
        <w:rPr>
          <w:sz w:val="24"/>
        </w:rPr>
        <w:t>мання посліду (12 гол.). Третю групу склали тварини з післяродовим метритом (13 гол.). До четвертої групи ввійшли корови із субінволюцією ма</w:t>
      </w:r>
      <w:r>
        <w:rPr>
          <w:sz w:val="24"/>
        </w:rPr>
        <w:t>т</w:t>
      </w:r>
      <w:r>
        <w:rPr>
          <w:sz w:val="24"/>
        </w:rPr>
        <w:t xml:space="preserve">ки (19 гол.). </w:t>
      </w:r>
    </w:p>
    <w:p w:rsidR="00515330" w:rsidRDefault="00515330" w:rsidP="00515330">
      <w:pPr>
        <w:pStyle w:val="affffffff3"/>
        <w:spacing w:line="350" w:lineRule="atLeast"/>
        <w:rPr>
          <w:sz w:val="24"/>
        </w:rPr>
      </w:pPr>
      <w:r>
        <w:rPr>
          <w:sz w:val="24"/>
        </w:rPr>
        <w:t>Гормональний профіль і мікробну контамінацію геніталій вивчали у корів з коагулопатією – перша група і на клінічно здорових тваринах, які були кон</w:t>
      </w:r>
      <w:r>
        <w:rPr>
          <w:sz w:val="24"/>
        </w:rPr>
        <w:t>т</w:t>
      </w:r>
      <w:r>
        <w:rPr>
          <w:sz w:val="24"/>
        </w:rPr>
        <w:t>рольними. Вміст прогестерону і естрадіолу визначали імуноферментним мет</w:t>
      </w:r>
      <w:r>
        <w:rPr>
          <w:sz w:val="24"/>
        </w:rPr>
        <w:t>о</w:t>
      </w:r>
      <w:r>
        <w:rPr>
          <w:sz w:val="24"/>
        </w:rPr>
        <w:t>дом за допомогою тест-систем “DCL – 10 – 3900 Active” з використанням ім</w:t>
      </w:r>
      <w:r>
        <w:rPr>
          <w:sz w:val="24"/>
        </w:rPr>
        <w:t>у</w:t>
      </w:r>
      <w:r>
        <w:rPr>
          <w:sz w:val="24"/>
        </w:rPr>
        <w:t>ноферментного аналізатора “Stat fax” за 40–25 та 10–5 діб до родів. Для бакт</w:t>
      </w:r>
      <w:r>
        <w:rPr>
          <w:sz w:val="24"/>
        </w:rPr>
        <w:t>е</w:t>
      </w:r>
      <w:r>
        <w:rPr>
          <w:sz w:val="24"/>
        </w:rPr>
        <w:t>ріологічного дослідження перед родами брали зразки слизу із каудальної частини шийки матки, а після родів із ма</w:t>
      </w:r>
      <w:r>
        <w:rPr>
          <w:sz w:val="24"/>
        </w:rPr>
        <w:t>т</w:t>
      </w:r>
      <w:r>
        <w:rPr>
          <w:sz w:val="24"/>
        </w:rPr>
        <w:t>ки.</w:t>
      </w:r>
    </w:p>
    <w:p w:rsidR="00515330" w:rsidRDefault="00515330" w:rsidP="00515330">
      <w:pPr>
        <w:pStyle w:val="affffffff3"/>
        <w:spacing w:line="350" w:lineRule="atLeast"/>
        <w:rPr>
          <w:sz w:val="24"/>
        </w:rPr>
      </w:pPr>
      <w:r>
        <w:rPr>
          <w:sz w:val="24"/>
        </w:rPr>
        <w:t>Дослідження ехоструктури плацент у корів проводили в сухостійний п</w:t>
      </w:r>
      <w:r>
        <w:rPr>
          <w:sz w:val="24"/>
        </w:rPr>
        <w:t>е</w:t>
      </w:r>
      <w:r>
        <w:rPr>
          <w:sz w:val="24"/>
        </w:rPr>
        <w:t>ріод. З цією метою використовували прилад ультразвукової дії (УЗД) “Scanner 100 S” з секторним датчиком. Зображення фіксували і записували на диск</w:t>
      </w:r>
      <w:r>
        <w:rPr>
          <w:sz w:val="24"/>
        </w:rPr>
        <w:t>е</w:t>
      </w:r>
      <w:r>
        <w:rPr>
          <w:sz w:val="24"/>
        </w:rPr>
        <w:t>ту. Залежно від перебігу родів і післяродового періоду тварин розділили на гр</w:t>
      </w:r>
      <w:r>
        <w:rPr>
          <w:sz w:val="24"/>
        </w:rPr>
        <w:t>у</w:t>
      </w:r>
      <w:r>
        <w:rPr>
          <w:sz w:val="24"/>
        </w:rPr>
        <w:t xml:space="preserve">пи. У першій групі були корови з нормальним перебігом </w:t>
      </w:r>
      <w:r>
        <w:rPr>
          <w:sz w:val="24"/>
        </w:rPr>
        <w:lastRenderedPageBreak/>
        <w:t>родів і післяродового періоду (51 гол.). До другої групи входили тварини із затриманням посліду (11 гол.). Третя група складалася з корів з післяродовим метритом (14 гол.), а у четверту групу входили тварини із субінволюцією матки (15 гол.). Визначали х</w:t>
      </w:r>
      <w:r>
        <w:rPr>
          <w:sz w:val="24"/>
        </w:rPr>
        <w:t>а</w:t>
      </w:r>
      <w:r>
        <w:rPr>
          <w:sz w:val="24"/>
        </w:rPr>
        <w:t>рактерні особливості ехоструктури плацент та частоту їх пр</w:t>
      </w:r>
      <w:r>
        <w:rPr>
          <w:sz w:val="24"/>
        </w:rPr>
        <w:t>о</w:t>
      </w:r>
      <w:r>
        <w:rPr>
          <w:sz w:val="24"/>
        </w:rPr>
        <w:t>яву у кожній групі.</w:t>
      </w:r>
    </w:p>
    <w:p w:rsidR="00515330" w:rsidRDefault="00515330" w:rsidP="00515330">
      <w:pPr>
        <w:pStyle w:val="affffffff3"/>
        <w:spacing w:line="350" w:lineRule="atLeast"/>
        <w:rPr>
          <w:sz w:val="24"/>
        </w:rPr>
      </w:pPr>
      <w:r>
        <w:rPr>
          <w:sz w:val="24"/>
        </w:rPr>
        <w:t>На основі гемостазіологічних показників (РФ і ПРФ) у сухостійних корів і р</w:t>
      </w:r>
      <w:r>
        <w:rPr>
          <w:sz w:val="24"/>
        </w:rPr>
        <w:t>е</w:t>
      </w:r>
      <w:r>
        <w:rPr>
          <w:sz w:val="24"/>
        </w:rPr>
        <w:t>зультатів сонографічних досліджень плацент були розробленні нові способи прогнозування родових і післяр</w:t>
      </w:r>
      <w:r>
        <w:rPr>
          <w:sz w:val="24"/>
        </w:rPr>
        <w:t>о</w:t>
      </w:r>
      <w:r>
        <w:rPr>
          <w:sz w:val="24"/>
        </w:rPr>
        <w:t>дових хвороб. Вміст метаболітів фібриногену визначали у 144 тварин, а ехоструктуру плацент – у 228 к</w:t>
      </w:r>
      <w:r>
        <w:rPr>
          <w:sz w:val="24"/>
        </w:rPr>
        <w:t>о</w:t>
      </w:r>
      <w:r>
        <w:rPr>
          <w:sz w:val="24"/>
        </w:rPr>
        <w:t>рів.</w:t>
      </w:r>
    </w:p>
    <w:p w:rsidR="00515330" w:rsidRDefault="00515330" w:rsidP="00515330">
      <w:pPr>
        <w:pStyle w:val="affffffff3"/>
        <w:spacing w:line="350" w:lineRule="atLeast"/>
        <w:rPr>
          <w:sz w:val="24"/>
        </w:rPr>
      </w:pPr>
      <w:r>
        <w:rPr>
          <w:sz w:val="24"/>
        </w:rPr>
        <w:t>Профілактичну ефективність тривітаміну і його суміші з препаратом АСД ф-2 вивчали при несприятливому прогнозі щодо перебігу родів і післяр</w:t>
      </w:r>
      <w:r>
        <w:rPr>
          <w:sz w:val="24"/>
        </w:rPr>
        <w:t>о</w:t>
      </w:r>
      <w:r>
        <w:rPr>
          <w:sz w:val="24"/>
        </w:rPr>
        <w:t>дового періоду. Для проведення досліду сформували три групи корів. Тваринам першої групи (27 гол.) препарати не вводили. Другій групі тварин (42 гол.) застоств</w:t>
      </w:r>
      <w:r>
        <w:rPr>
          <w:sz w:val="24"/>
        </w:rPr>
        <w:t>у</w:t>
      </w:r>
      <w:r>
        <w:rPr>
          <w:sz w:val="24"/>
        </w:rPr>
        <w:t>вали тривітамін у дозі 15 см</w:t>
      </w:r>
      <w:r>
        <w:rPr>
          <w:sz w:val="24"/>
          <w:vertAlign w:val="superscript"/>
        </w:rPr>
        <w:t xml:space="preserve">3 </w:t>
      </w:r>
      <w:r>
        <w:rPr>
          <w:sz w:val="24"/>
        </w:rPr>
        <w:t>з інтервалом 5–7 діб 4–5 разів. К</w:t>
      </w:r>
      <w:r>
        <w:rPr>
          <w:sz w:val="24"/>
        </w:rPr>
        <w:t>о</w:t>
      </w:r>
      <w:r>
        <w:rPr>
          <w:sz w:val="24"/>
        </w:rPr>
        <w:t>ровам третьої групи уводили тривітамін (15 см</w:t>
      </w:r>
      <w:r>
        <w:rPr>
          <w:sz w:val="24"/>
          <w:vertAlign w:val="superscript"/>
        </w:rPr>
        <w:t>3</w:t>
      </w:r>
      <w:r>
        <w:rPr>
          <w:sz w:val="24"/>
        </w:rPr>
        <w:t>) у суміші з АСД ф-2, (1,5 см</w:t>
      </w:r>
      <w:r>
        <w:rPr>
          <w:sz w:val="24"/>
          <w:vertAlign w:val="superscript"/>
        </w:rPr>
        <w:t>3</w:t>
      </w:r>
      <w:r>
        <w:rPr>
          <w:sz w:val="24"/>
        </w:rPr>
        <w:t>) з тим же інтервалом і кра</w:t>
      </w:r>
      <w:r>
        <w:rPr>
          <w:sz w:val="24"/>
        </w:rPr>
        <w:t>т</w:t>
      </w:r>
      <w:r>
        <w:rPr>
          <w:sz w:val="24"/>
        </w:rPr>
        <w:t>ністю. Вивчали вплив вказаних схем обробок на вміст МДА і МСМ. Реєстрували частоту і характер акушерських хв</w:t>
      </w:r>
      <w:r>
        <w:rPr>
          <w:sz w:val="24"/>
        </w:rPr>
        <w:t>о</w:t>
      </w:r>
      <w:r>
        <w:rPr>
          <w:sz w:val="24"/>
        </w:rPr>
        <w:t xml:space="preserve">роб. </w:t>
      </w:r>
    </w:p>
    <w:p w:rsidR="00515330" w:rsidRDefault="00515330" w:rsidP="00515330">
      <w:pPr>
        <w:pStyle w:val="affffffff3"/>
        <w:spacing w:line="350" w:lineRule="atLeast"/>
        <w:rPr>
          <w:sz w:val="24"/>
        </w:rPr>
      </w:pPr>
      <w:r>
        <w:rPr>
          <w:sz w:val="24"/>
        </w:rPr>
        <w:t>Патогенез післяродових хвороб вивчали за станом протеїназно-інгібітор-ного потенціалу, показників ендотоксикозу, метаболізму фібриногену і мікр</w:t>
      </w:r>
      <w:r>
        <w:rPr>
          <w:sz w:val="24"/>
        </w:rPr>
        <w:t>о</w:t>
      </w:r>
      <w:r>
        <w:rPr>
          <w:sz w:val="24"/>
        </w:rPr>
        <w:t>бної контамінації матки в динаміці лохіального періоду залежно від його пер</w:t>
      </w:r>
      <w:r>
        <w:rPr>
          <w:sz w:val="24"/>
        </w:rPr>
        <w:t>е</w:t>
      </w:r>
      <w:r>
        <w:rPr>
          <w:sz w:val="24"/>
        </w:rPr>
        <w:t>бігу. Крім того, у плазмі крові визначали сумарну фібринолітичну акти</w:t>
      </w:r>
      <w:r>
        <w:rPr>
          <w:sz w:val="24"/>
        </w:rPr>
        <w:t>в</w:t>
      </w:r>
      <w:r>
        <w:rPr>
          <w:sz w:val="24"/>
        </w:rPr>
        <w:t>ність (СФА), плазмінову активність (ПА) та активність тканинного активатора пла</w:t>
      </w:r>
      <w:r>
        <w:rPr>
          <w:sz w:val="24"/>
        </w:rPr>
        <w:t>з</w:t>
      </w:r>
      <w:r>
        <w:rPr>
          <w:sz w:val="24"/>
        </w:rPr>
        <w:t>міногену (t-РА) за методом фібринових пластинок (1952). Активність фа</w:t>
      </w:r>
      <w:r>
        <w:rPr>
          <w:sz w:val="24"/>
        </w:rPr>
        <w:t>к</w:t>
      </w:r>
      <w:r>
        <w:rPr>
          <w:sz w:val="24"/>
        </w:rPr>
        <w:t>тора Хагемана досліджували за методом К.В. Веремієнка зі співавт. (1978). Для проведення досліджень сформували три групи корів по 12 гол. залежно від перебігу післяродового періоду: перша група з нормальним перебігом, друга – із субінволюцією матки, третя – з післяродовим метритом. У всіх групах корів з</w:t>
      </w:r>
      <w:r>
        <w:rPr>
          <w:sz w:val="24"/>
        </w:rPr>
        <w:t>а</w:t>
      </w:r>
      <w:r>
        <w:rPr>
          <w:sz w:val="24"/>
        </w:rPr>
        <w:t>бір крові і вмісту матки проводили на 1–2-у, 5–6-у і 10–12-у добу післ</w:t>
      </w:r>
      <w:r>
        <w:rPr>
          <w:sz w:val="24"/>
        </w:rPr>
        <w:t>я</w:t>
      </w:r>
      <w:r>
        <w:rPr>
          <w:sz w:val="24"/>
        </w:rPr>
        <w:t xml:space="preserve"> родів. </w:t>
      </w:r>
    </w:p>
    <w:p w:rsidR="00515330" w:rsidRDefault="00515330" w:rsidP="00515330">
      <w:pPr>
        <w:pStyle w:val="affffffff3"/>
        <w:spacing w:line="350" w:lineRule="atLeast"/>
        <w:rPr>
          <w:sz w:val="24"/>
        </w:rPr>
      </w:pPr>
      <w:r>
        <w:rPr>
          <w:sz w:val="24"/>
        </w:rPr>
        <w:t>Наступні дослідження проводили з метою визначення профілактичної ефективності ентеросгелю при загрозі розвитку метриту після ускладнених р</w:t>
      </w:r>
      <w:r>
        <w:rPr>
          <w:sz w:val="24"/>
        </w:rPr>
        <w:t>о</w:t>
      </w:r>
      <w:r>
        <w:rPr>
          <w:sz w:val="24"/>
        </w:rPr>
        <w:t>дів. На основі цих даних розробляли і затверджували нормативно-технічну д</w:t>
      </w:r>
      <w:r>
        <w:rPr>
          <w:sz w:val="24"/>
        </w:rPr>
        <w:t>о</w:t>
      </w:r>
      <w:r>
        <w:rPr>
          <w:sz w:val="24"/>
        </w:rPr>
        <w:t>кументацію на його виробництво та застосування (наказ Головного держа</w:t>
      </w:r>
      <w:r>
        <w:rPr>
          <w:sz w:val="24"/>
        </w:rPr>
        <w:t>в</w:t>
      </w:r>
      <w:r>
        <w:rPr>
          <w:sz w:val="24"/>
        </w:rPr>
        <w:t>ного інспектора ветеринарної медицини України за № 10 від 7.04.97р. про проведе</w:t>
      </w:r>
      <w:r>
        <w:rPr>
          <w:sz w:val="24"/>
        </w:rPr>
        <w:t>н</w:t>
      </w:r>
      <w:r>
        <w:rPr>
          <w:sz w:val="24"/>
        </w:rPr>
        <w:t>ня державних виробничих випробувань сорбційного препарату ентеросгель у господарствах Запорізької і Київської областей). Крім того, в</w:t>
      </w:r>
      <w:r>
        <w:rPr>
          <w:bCs/>
          <w:sz w:val="24"/>
        </w:rPr>
        <w:t>ивчали вплив комплексних препаратів на основі ентеросгелю на термін прояву статевої циклічності і заплідненість корів. Тварина</w:t>
      </w:r>
      <w:r>
        <w:rPr>
          <w:sz w:val="24"/>
        </w:rPr>
        <w:t>м першої дослідної групи (42 гол.) внутрішньоматково вводили ентеросгель з імобілізованим на ньому міраміст</w:t>
      </w:r>
      <w:r>
        <w:rPr>
          <w:sz w:val="24"/>
        </w:rPr>
        <w:t>и</w:t>
      </w:r>
      <w:r>
        <w:rPr>
          <w:sz w:val="24"/>
        </w:rPr>
        <w:t>ном у співвідношенні 100:1 в дозі 100–150 см</w:t>
      </w:r>
      <w:r>
        <w:rPr>
          <w:sz w:val="24"/>
          <w:vertAlign w:val="superscript"/>
        </w:rPr>
        <w:t>3</w:t>
      </w:r>
      <w:r>
        <w:rPr>
          <w:sz w:val="24"/>
        </w:rPr>
        <w:t>. Коровам др</w:t>
      </w:r>
      <w:r>
        <w:rPr>
          <w:sz w:val="24"/>
        </w:rPr>
        <w:t>у</w:t>
      </w:r>
      <w:r>
        <w:rPr>
          <w:sz w:val="24"/>
        </w:rPr>
        <w:t>гої дослідної групи (39 гол.) у матку вводили ентеросгель з імобілізованою на ньому іпсилон амінока</w:t>
      </w:r>
      <w:r>
        <w:rPr>
          <w:sz w:val="24"/>
        </w:rPr>
        <w:t>п</w:t>
      </w:r>
      <w:r>
        <w:rPr>
          <w:sz w:val="24"/>
        </w:rPr>
        <w:t>роновою кислотою у співвідношенні 20:1 у такій же дозі. Тваринам третьої дослідної групи (41 гол.) використовували тільки ентеросгель. Коровам контрол</w:t>
      </w:r>
      <w:r>
        <w:rPr>
          <w:sz w:val="24"/>
        </w:rPr>
        <w:t>ь</w:t>
      </w:r>
      <w:r>
        <w:rPr>
          <w:sz w:val="24"/>
        </w:rPr>
        <w:t>ної групи (51 гол.) в матку вводили 10 %-й розчин іхтіолу. Для підвищення ск</w:t>
      </w:r>
      <w:r>
        <w:rPr>
          <w:sz w:val="24"/>
        </w:rPr>
        <w:t>о</w:t>
      </w:r>
      <w:r>
        <w:rPr>
          <w:sz w:val="24"/>
        </w:rPr>
        <w:t>ротливої функції матки усім тваринам щоденно парентерально вводили 0,1 %-й розчин карбахоліну в дозі 2 см</w:t>
      </w:r>
      <w:r>
        <w:rPr>
          <w:sz w:val="24"/>
          <w:vertAlign w:val="superscript"/>
        </w:rPr>
        <w:t>3</w:t>
      </w:r>
      <w:r>
        <w:rPr>
          <w:sz w:val="24"/>
        </w:rPr>
        <w:t xml:space="preserve">. Препарати вводили з 1–2 </w:t>
      </w:r>
      <w:r>
        <w:rPr>
          <w:sz w:val="24"/>
        </w:rPr>
        <w:lastRenderedPageBreak/>
        <w:t>доби після ускладн</w:t>
      </w:r>
      <w:r>
        <w:rPr>
          <w:sz w:val="24"/>
        </w:rPr>
        <w:t>е</w:t>
      </w:r>
      <w:r>
        <w:rPr>
          <w:sz w:val="24"/>
        </w:rPr>
        <w:t>них родів 3–4 рази. Визначали стан протеїназно-інгібіторного балансу, пока</w:t>
      </w:r>
      <w:r>
        <w:rPr>
          <w:sz w:val="24"/>
        </w:rPr>
        <w:t>з</w:t>
      </w:r>
      <w:r>
        <w:rPr>
          <w:sz w:val="24"/>
        </w:rPr>
        <w:t>ників ендотоксикозу та фібринолізу. Проводили акушерське і сонографічне дослідження тварин з метою контролю за перебігом післяродов</w:t>
      </w:r>
      <w:r>
        <w:rPr>
          <w:sz w:val="24"/>
        </w:rPr>
        <w:t>о</w:t>
      </w:r>
      <w:r>
        <w:rPr>
          <w:sz w:val="24"/>
        </w:rPr>
        <w:t>го періоду.</w:t>
      </w:r>
    </w:p>
    <w:p w:rsidR="00515330" w:rsidRDefault="00515330" w:rsidP="00515330">
      <w:pPr>
        <w:pStyle w:val="affffffff3"/>
        <w:spacing w:line="350" w:lineRule="atLeast"/>
        <w:rPr>
          <w:sz w:val="24"/>
        </w:rPr>
      </w:pPr>
      <w:r>
        <w:rPr>
          <w:sz w:val="24"/>
        </w:rPr>
        <w:t>Визначали видовий склад, концентрацію і стійкість мікрофлори матки до антибактеріальних препаратів у корів із загрозою виникнення післяродового метриту за прийнятим у мікробіології методом. Проби вмісту матки ві</w:t>
      </w:r>
      <w:r>
        <w:rPr>
          <w:sz w:val="24"/>
        </w:rPr>
        <w:t>д</w:t>
      </w:r>
      <w:r>
        <w:rPr>
          <w:sz w:val="24"/>
        </w:rPr>
        <w:t>бирали на 1–2-у добу після родів до початку лікування і після нього на 10–12-у добу. Для вивчення складу мікроорганізмів проби висівали на МПА, кров'яний і с</w:t>
      </w:r>
      <w:r>
        <w:rPr>
          <w:sz w:val="24"/>
        </w:rPr>
        <w:t>и</w:t>
      </w:r>
      <w:r>
        <w:rPr>
          <w:sz w:val="24"/>
        </w:rPr>
        <w:t>роватковий МПА, МПБ, середовища Ендо і Кітта-Тароцці. Культивування проводили в термостаті при 37</w:t>
      </w:r>
      <w:r>
        <w:rPr>
          <w:sz w:val="24"/>
          <w:vertAlign w:val="superscript"/>
        </w:rPr>
        <w:t xml:space="preserve">0 </w:t>
      </w:r>
      <w:r>
        <w:rPr>
          <w:sz w:val="24"/>
        </w:rPr>
        <w:t>С. Облік результатів росту мікрофлори на середовищах проводили з урахуванням характеру росту колоній, що виросли із зра</w:t>
      </w:r>
      <w:r>
        <w:rPr>
          <w:sz w:val="24"/>
        </w:rPr>
        <w:t>з</w:t>
      </w:r>
      <w:r>
        <w:rPr>
          <w:sz w:val="24"/>
        </w:rPr>
        <w:t>ків. Потім виділяли чисті культури, вивчали їх біохімічну активність, визначали в</w:t>
      </w:r>
      <w:r>
        <w:rPr>
          <w:sz w:val="24"/>
        </w:rPr>
        <w:t>и</w:t>
      </w:r>
      <w:r>
        <w:rPr>
          <w:sz w:val="24"/>
        </w:rPr>
        <w:t>дову належність за Бергі (1980) та чутливість до антибіотиків.</w:t>
      </w:r>
    </w:p>
    <w:p w:rsidR="00515330" w:rsidRDefault="00515330" w:rsidP="00515330">
      <w:pPr>
        <w:pStyle w:val="affffffff3"/>
        <w:spacing w:line="350" w:lineRule="atLeast"/>
        <w:rPr>
          <w:sz w:val="24"/>
        </w:rPr>
      </w:pPr>
      <w:r>
        <w:rPr>
          <w:sz w:val="24"/>
        </w:rPr>
        <w:t>Результати досліджень опр</w:t>
      </w:r>
      <w:r>
        <w:rPr>
          <w:sz w:val="24"/>
        </w:rPr>
        <w:t>а</w:t>
      </w:r>
      <w:r>
        <w:rPr>
          <w:sz w:val="24"/>
        </w:rPr>
        <w:t>цьовували статистично за методом И.А. Ой-вина (1960) за допомогою програмн</w:t>
      </w:r>
      <w:r>
        <w:rPr>
          <w:sz w:val="24"/>
        </w:rPr>
        <w:t>о</w:t>
      </w:r>
      <w:r>
        <w:rPr>
          <w:sz w:val="24"/>
        </w:rPr>
        <w:t>го забезпечення комп’ютера Pentium-166. Економічний ефект визначали за методиками Ф.Ф.Белоусова зі сп</w:t>
      </w:r>
      <w:r>
        <w:rPr>
          <w:sz w:val="24"/>
        </w:rPr>
        <w:t>і</w:t>
      </w:r>
      <w:r>
        <w:rPr>
          <w:sz w:val="24"/>
        </w:rPr>
        <w:t>вавт. (1982) та МСГ СРСР (1984).</w:t>
      </w:r>
    </w:p>
    <w:p w:rsidR="00515330" w:rsidRDefault="00515330" w:rsidP="00515330">
      <w:pPr>
        <w:pStyle w:val="affffffff3"/>
        <w:spacing w:line="350" w:lineRule="atLeast"/>
        <w:rPr>
          <w:sz w:val="24"/>
        </w:rPr>
      </w:pPr>
    </w:p>
    <w:p w:rsidR="00515330" w:rsidRDefault="00515330" w:rsidP="00515330">
      <w:pPr>
        <w:pStyle w:val="6"/>
        <w:spacing w:line="350" w:lineRule="atLeast"/>
      </w:pPr>
      <w:r>
        <w:t>РЕЗУЛЬТАТИ ДОСЛІДЖЕНЬ ТА ЇХ АНАЛІЗ</w:t>
      </w:r>
    </w:p>
    <w:p w:rsidR="00515330" w:rsidRDefault="00515330" w:rsidP="00515330">
      <w:pPr>
        <w:pStyle w:val="2ffffc"/>
        <w:widowControl w:val="0"/>
        <w:spacing w:line="350" w:lineRule="atLeast"/>
        <w:rPr>
          <w:b/>
          <w:bCs/>
        </w:rPr>
      </w:pPr>
      <w:r>
        <w:rPr>
          <w:b/>
          <w:bCs/>
        </w:rPr>
        <w:t>Діагностичний етап акушерської диспансеризації корів</w:t>
      </w:r>
    </w:p>
    <w:p w:rsidR="00515330" w:rsidRDefault="00515330" w:rsidP="00515330">
      <w:pPr>
        <w:pStyle w:val="affffffff3"/>
        <w:widowControl w:val="0"/>
        <w:spacing w:line="350" w:lineRule="atLeast"/>
        <w:rPr>
          <w:sz w:val="24"/>
        </w:rPr>
      </w:pPr>
      <w:r>
        <w:rPr>
          <w:sz w:val="24"/>
        </w:rPr>
        <w:t>При клінічному обстеженні сухостійний корів трьох господарств вияв</w:t>
      </w:r>
      <w:r>
        <w:rPr>
          <w:sz w:val="24"/>
        </w:rPr>
        <w:t>и</w:t>
      </w:r>
      <w:r>
        <w:rPr>
          <w:sz w:val="24"/>
        </w:rPr>
        <w:t>ляли: вищесередню вгодованість у 14,1–42,4 %, ознаки остеодис</w:t>
      </w:r>
      <w:r>
        <w:rPr>
          <w:sz w:val="24"/>
        </w:rPr>
        <w:t>т</w:t>
      </w:r>
      <w:r>
        <w:rPr>
          <w:sz w:val="24"/>
        </w:rPr>
        <w:t>рофії у 15,4–39,8 %, діагностували мастит у 6,4–20,4 %, що вказує на порушення обміну речовин. Це підтверджув</w:t>
      </w:r>
      <w:r>
        <w:rPr>
          <w:sz w:val="24"/>
        </w:rPr>
        <w:t>а</w:t>
      </w:r>
      <w:r>
        <w:rPr>
          <w:sz w:val="24"/>
        </w:rPr>
        <w:t>лося зниженою концентрацією кальцію (2,0±0,05 ммоль/л) і неорганічного фосфору (1,5±0,06 ммоль/л), підвищ</w:t>
      </w:r>
      <w:r>
        <w:rPr>
          <w:sz w:val="24"/>
        </w:rPr>
        <w:t>е</w:t>
      </w:r>
      <w:r>
        <w:rPr>
          <w:sz w:val="24"/>
        </w:rPr>
        <w:t>ним (86,5±1,2 г/л) і зниженим (74,6±1,1 г/л) рівнем білка, низьким вмістом каротину (276,0±37,0 мкг/100 мл) у сироватці крові контрольних груп тварин окремих господарств. У тварин з порушеним обміном речовин зростало фізіологічне нав</w:t>
      </w:r>
      <w:r>
        <w:rPr>
          <w:sz w:val="24"/>
        </w:rPr>
        <w:t>а</w:t>
      </w:r>
      <w:r>
        <w:rPr>
          <w:sz w:val="24"/>
        </w:rPr>
        <w:t>нтаження на печінку та нирки, про що свідчив їх функціональний стан. Зниж</w:t>
      </w:r>
      <w:r>
        <w:rPr>
          <w:sz w:val="24"/>
        </w:rPr>
        <w:t>е</w:t>
      </w:r>
      <w:r>
        <w:rPr>
          <w:sz w:val="24"/>
        </w:rPr>
        <w:t>ний вміст сечовини (3,0±0,3 ммоль/л) у корів може бути зумовлений порушенням сечовиносинтез</w:t>
      </w:r>
      <w:r>
        <w:rPr>
          <w:sz w:val="24"/>
        </w:rPr>
        <w:t>у</w:t>
      </w:r>
      <w:r>
        <w:rPr>
          <w:sz w:val="24"/>
        </w:rPr>
        <w:t>вальної функції печінки. Підвищений вміст креатиніну (156,4±10,1 – 184,1±5,5 мкмоль/л) у с</w:t>
      </w:r>
      <w:r>
        <w:rPr>
          <w:sz w:val="24"/>
        </w:rPr>
        <w:t>и</w:t>
      </w:r>
      <w:r>
        <w:rPr>
          <w:sz w:val="24"/>
        </w:rPr>
        <w:t>роватці крові контрольних тварин може бути наслідком розвитку ниркової недостатності у сухостійних корів. Активність аспарагінової трансф</w:t>
      </w:r>
      <w:r>
        <w:rPr>
          <w:sz w:val="24"/>
        </w:rPr>
        <w:t>е</w:t>
      </w:r>
      <w:r>
        <w:rPr>
          <w:sz w:val="24"/>
        </w:rPr>
        <w:t>рази (АсАТ) сироватки крові була підвищена у 30–45 % тварин. Активність аланінової трансамінази (АлАТ) була більш стабільною. Такий стан обміну р</w:t>
      </w:r>
      <w:r>
        <w:rPr>
          <w:sz w:val="24"/>
        </w:rPr>
        <w:t>е</w:t>
      </w:r>
      <w:r>
        <w:rPr>
          <w:sz w:val="24"/>
        </w:rPr>
        <w:t>човин та функціонування печінки і нирок указує на напружену роботу всіх систем організму вагітних тв</w:t>
      </w:r>
      <w:r>
        <w:rPr>
          <w:sz w:val="24"/>
        </w:rPr>
        <w:t>а</w:t>
      </w:r>
      <w:r>
        <w:rPr>
          <w:sz w:val="24"/>
        </w:rPr>
        <w:t xml:space="preserve">рин. </w:t>
      </w:r>
    </w:p>
    <w:p w:rsidR="00515330" w:rsidRDefault="00515330" w:rsidP="00515330">
      <w:pPr>
        <w:widowControl w:val="0"/>
        <w:spacing w:line="350" w:lineRule="atLeast"/>
        <w:ind w:firstLine="708"/>
        <w:jc w:val="both"/>
        <w:rPr>
          <w:lang w:val="uk-UA"/>
        </w:rPr>
      </w:pPr>
      <w:r>
        <w:rPr>
          <w:lang w:val="uk-UA"/>
        </w:rPr>
        <w:t>У корів під час родів і в післяродовий період акушерські хвороби реєс</w:t>
      </w:r>
      <w:r>
        <w:rPr>
          <w:lang w:val="uk-UA"/>
        </w:rPr>
        <w:t>т</w:t>
      </w:r>
      <w:r>
        <w:rPr>
          <w:lang w:val="uk-UA"/>
        </w:rPr>
        <w:t>рували у 19,2–</w:t>
      </w:r>
      <w:r>
        <w:rPr>
          <w:lang w:val="uk-UA"/>
        </w:rPr>
        <w:lastRenderedPageBreak/>
        <w:t>59,3 % випадків. Ускладненні роди – у 14,1–46,4 % тварин. Тра</w:t>
      </w:r>
      <w:r>
        <w:rPr>
          <w:lang w:val="uk-UA"/>
        </w:rPr>
        <w:t>в</w:t>
      </w:r>
      <w:r>
        <w:rPr>
          <w:lang w:val="uk-UA"/>
        </w:rPr>
        <w:t>ми родових шляхів відмічали у 11,5–40,2 % корів. На їх фоні у 50,0–75,7 % тв</w:t>
      </w:r>
      <w:r>
        <w:rPr>
          <w:lang w:val="uk-UA"/>
        </w:rPr>
        <w:t>а</w:t>
      </w:r>
      <w:r>
        <w:rPr>
          <w:lang w:val="uk-UA"/>
        </w:rPr>
        <w:t>рин розвивався гострий післяродовий метрит. Затримання посліду реєстрували у 6,4–14,3 % к</w:t>
      </w:r>
      <w:r>
        <w:rPr>
          <w:lang w:val="uk-UA"/>
        </w:rPr>
        <w:t>о</w:t>
      </w:r>
      <w:r>
        <w:rPr>
          <w:lang w:val="uk-UA"/>
        </w:rPr>
        <w:t xml:space="preserve">рів. </w:t>
      </w:r>
    </w:p>
    <w:p w:rsidR="00515330" w:rsidRDefault="00515330" w:rsidP="00515330">
      <w:pPr>
        <w:widowControl w:val="0"/>
        <w:spacing w:line="350" w:lineRule="atLeast"/>
        <w:ind w:firstLine="708"/>
        <w:jc w:val="both"/>
        <w:rPr>
          <w:lang w:val="uk-UA"/>
        </w:rPr>
      </w:pPr>
      <w:r>
        <w:rPr>
          <w:lang w:val="uk-UA"/>
        </w:rPr>
        <w:t>Отже, акушерські хвороби виникають внаслідок порушення обмінних процесів, що призв</w:t>
      </w:r>
      <w:r>
        <w:rPr>
          <w:lang w:val="uk-UA"/>
        </w:rPr>
        <w:t>о</w:t>
      </w:r>
      <w:r>
        <w:rPr>
          <w:lang w:val="uk-UA"/>
        </w:rPr>
        <w:t>дить до зниження резистентності і реактивності організму вагітних тварин, а також під час родів і післярод</w:t>
      </w:r>
      <w:r>
        <w:rPr>
          <w:lang w:val="uk-UA"/>
        </w:rPr>
        <w:t>о</w:t>
      </w:r>
      <w:r>
        <w:rPr>
          <w:lang w:val="uk-UA"/>
        </w:rPr>
        <w:t>вого періоду.</w:t>
      </w:r>
    </w:p>
    <w:p w:rsidR="00515330" w:rsidRDefault="00515330" w:rsidP="00515330">
      <w:pPr>
        <w:widowControl w:val="0"/>
        <w:spacing w:line="350" w:lineRule="atLeast"/>
        <w:ind w:firstLine="708"/>
        <w:jc w:val="both"/>
        <w:rPr>
          <w:lang w:val="uk-UA"/>
        </w:rPr>
      </w:pPr>
      <w:r>
        <w:rPr>
          <w:lang w:val="uk-UA"/>
        </w:rPr>
        <w:t xml:space="preserve"> </w:t>
      </w:r>
    </w:p>
    <w:p w:rsidR="00515330" w:rsidRDefault="00515330" w:rsidP="00515330">
      <w:pPr>
        <w:widowControl w:val="0"/>
        <w:spacing w:line="350" w:lineRule="atLeast"/>
        <w:ind w:firstLine="708"/>
        <w:jc w:val="both"/>
        <w:rPr>
          <w:b/>
          <w:bCs/>
          <w:lang w:val="uk-UA"/>
        </w:rPr>
      </w:pPr>
      <w:r>
        <w:rPr>
          <w:b/>
          <w:bCs/>
          <w:lang w:val="uk-UA"/>
        </w:rPr>
        <w:t>Патогенетичні механізми акушерської патології. Прогнозування родових і післярод</w:t>
      </w:r>
      <w:r>
        <w:rPr>
          <w:b/>
          <w:bCs/>
          <w:lang w:val="uk-UA"/>
        </w:rPr>
        <w:t>о</w:t>
      </w:r>
      <w:r>
        <w:rPr>
          <w:b/>
          <w:bCs/>
          <w:lang w:val="uk-UA"/>
        </w:rPr>
        <w:t>вих хвороб</w:t>
      </w:r>
    </w:p>
    <w:p w:rsidR="00515330" w:rsidRDefault="00515330" w:rsidP="00515330">
      <w:pPr>
        <w:pStyle w:val="37"/>
        <w:widowControl w:val="0"/>
        <w:spacing w:line="350" w:lineRule="atLeast"/>
        <w:ind w:firstLine="567"/>
      </w:pPr>
      <w:r>
        <w:rPr>
          <w:b/>
          <w:bCs/>
          <w:i/>
          <w:iCs/>
        </w:rPr>
        <w:t>Стан протеїназно-інгібіторної системи.</w:t>
      </w:r>
      <w:r>
        <w:rPr>
          <w:b/>
          <w:bCs/>
        </w:rPr>
        <w:t xml:space="preserve"> </w:t>
      </w:r>
      <w:r>
        <w:t>У клінічно здорових корів від 60–45 до 40–25 діб перед родами сумарна протеолітична активність (СПА) кр</w:t>
      </w:r>
      <w:r>
        <w:t>о</w:t>
      </w:r>
      <w:r>
        <w:t xml:space="preserve">ві зростала у 4,5 раза (р </w:t>
      </w:r>
      <w:r>
        <w:sym w:font="Symbol" w:char="F03C"/>
      </w:r>
      <w:r>
        <w:t xml:space="preserve"> 0,001). Така активація протеолізу вказує на виражені зміни метаболізму в організмі вагітної самки. Вміст </w:t>
      </w:r>
      <w:r>
        <w:sym w:font="Symbol" w:char="F061"/>
      </w:r>
      <w:r>
        <w:rPr>
          <w:vertAlign w:val="subscript"/>
        </w:rPr>
        <w:t>1</w:t>
      </w:r>
      <w:r>
        <w:t>-ІП у крові цих корів протягом сухостійного періоду вірог</w:t>
      </w:r>
      <w:r>
        <w:t>і</w:t>
      </w:r>
      <w:r>
        <w:t xml:space="preserve">дно не змінювався (табл. 1). Рівень </w:t>
      </w:r>
      <w:r>
        <w:sym w:font="Symbol" w:char="F061"/>
      </w:r>
      <w:r>
        <w:rPr>
          <w:vertAlign w:val="subscript"/>
        </w:rPr>
        <w:t>2</w:t>
      </w:r>
      <w:r>
        <w:t xml:space="preserve">-М не змінювався до 40–25 діб перед родами, а за 15–5 діб його вміст зменшився у 1,6 раза (р </w:t>
      </w:r>
      <w:r>
        <w:sym w:font="Symbol" w:char="F03C"/>
      </w:r>
      <w:r>
        <w:t xml:space="preserve"> 0,05).</w:t>
      </w:r>
    </w:p>
    <w:p w:rsidR="00515330" w:rsidRDefault="00515330" w:rsidP="00515330">
      <w:pPr>
        <w:pStyle w:val="37"/>
        <w:widowControl w:val="0"/>
        <w:spacing w:line="350" w:lineRule="atLeast"/>
        <w:ind w:firstLine="567"/>
      </w:pPr>
    </w:p>
    <w:p w:rsidR="00515330" w:rsidRDefault="00515330" w:rsidP="00515330">
      <w:pPr>
        <w:pStyle w:val="37"/>
        <w:widowControl w:val="0"/>
        <w:spacing w:line="350" w:lineRule="atLeast"/>
        <w:ind w:firstLine="0"/>
        <w:rPr>
          <w:b/>
          <w:bCs/>
        </w:rPr>
      </w:pPr>
      <w:r>
        <w:t xml:space="preserve">Таблиця 1 – </w:t>
      </w:r>
      <w:r>
        <w:rPr>
          <w:b/>
          <w:bCs/>
        </w:rPr>
        <w:t>Протеїназно-інгібіторний потенціал крові сухостійних корів у зв’язку з перебігом родів і післяродового пер</w:t>
      </w:r>
      <w:r>
        <w:rPr>
          <w:b/>
          <w:bCs/>
        </w:rPr>
        <w:t>і</w:t>
      </w:r>
      <w:r>
        <w:rPr>
          <w:b/>
          <w:bCs/>
        </w:rPr>
        <w:t>оду</w:t>
      </w:r>
    </w:p>
    <w:p w:rsidR="00515330" w:rsidRDefault="00515330" w:rsidP="00515330">
      <w:pPr>
        <w:pStyle w:val="37"/>
        <w:widowControl w:val="0"/>
        <w:spacing w:line="350" w:lineRule="atLeast"/>
        <w:ind w:firstLine="0"/>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1036"/>
        <w:gridCol w:w="1620"/>
        <w:gridCol w:w="1620"/>
        <w:gridCol w:w="1980"/>
        <w:gridCol w:w="1620"/>
      </w:tblGrid>
      <w:tr w:rsidR="00515330" w:rsidTr="00680299">
        <w:tblPrEx>
          <w:tblCellMar>
            <w:top w:w="0" w:type="dxa"/>
            <w:bottom w:w="0" w:type="dxa"/>
          </w:tblCellMar>
        </w:tblPrEx>
        <w:trPr>
          <w:cantSplit/>
          <w:trHeight w:val="360"/>
        </w:trPr>
        <w:tc>
          <w:tcPr>
            <w:tcW w:w="1664" w:type="dxa"/>
            <w:vMerge w:val="restart"/>
          </w:tcPr>
          <w:p w:rsidR="00515330" w:rsidRDefault="00515330" w:rsidP="00680299">
            <w:pPr>
              <w:pStyle w:val="37"/>
              <w:widowControl w:val="0"/>
              <w:spacing w:line="350" w:lineRule="atLeast"/>
              <w:ind w:firstLine="0"/>
              <w:jc w:val="center"/>
            </w:pPr>
          </w:p>
          <w:p w:rsidR="00515330" w:rsidRDefault="00515330" w:rsidP="00680299">
            <w:pPr>
              <w:pStyle w:val="37"/>
              <w:widowControl w:val="0"/>
              <w:spacing w:line="350" w:lineRule="atLeast"/>
              <w:ind w:firstLine="0"/>
              <w:jc w:val="center"/>
            </w:pPr>
            <w:r>
              <w:t>Пока</w:t>
            </w:r>
            <w:r>
              <w:t>з</w:t>
            </w:r>
            <w:r>
              <w:t>ники</w:t>
            </w:r>
          </w:p>
        </w:tc>
        <w:tc>
          <w:tcPr>
            <w:tcW w:w="1036" w:type="dxa"/>
            <w:vMerge w:val="restart"/>
            <w:vAlign w:val="center"/>
          </w:tcPr>
          <w:p w:rsidR="00515330" w:rsidRDefault="00515330" w:rsidP="00680299">
            <w:pPr>
              <w:spacing w:line="350" w:lineRule="atLeast"/>
              <w:rPr>
                <w:lang w:val="uk-UA"/>
              </w:rPr>
            </w:pPr>
            <w:r>
              <w:rPr>
                <w:lang w:val="uk-UA"/>
              </w:rPr>
              <w:t>Те</w:t>
            </w:r>
            <w:r>
              <w:rPr>
                <w:lang w:val="uk-UA"/>
              </w:rPr>
              <w:t>р</w:t>
            </w:r>
            <w:r>
              <w:rPr>
                <w:lang w:val="uk-UA"/>
              </w:rPr>
              <w:t>мін до р</w:t>
            </w:r>
            <w:r>
              <w:rPr>
                <w:lang w:val="uk-UA"/>
              </w:rPr>
              <w:t>о</w:t>
            </w:r>
            <w:r>
              <w:rPr>
                <w:lang w:val="uk-UA"/>
              </w:rPr>
              <w:t>дів, діб</w:t>
            </w:r>
          </w:p>
        </w:tc>
        <w:tc>
          <w:tcPr>
            <w:tcW w:w="6840" w:type="dxa"/>
            <w:gridSpan w:val="4"/>
          </w:tcPr>
          <w:p w:rsidR="00515330" w:rsidRDefault="00515330" w:rsidP="00680299">
            <w:pPr>
              <w:pStyle w:val="37"/>
              <w:widowControl w:val="0"/>
              <w:spacing w:line="350" w:lineRule="atLeast"/>
              <w:ind w:firstLine="0"/>
              <w:jc w:val="center"/>
            </w:pPr>
            <w:r>
              <w:t>Перебіг родів і післяродового періоду</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036" w:type="dxa"/>
            <w:vMerge/>
          </w:tcPr>
          <w:p w:rsidR="00515330" w:rsidRDefault="00515330" w:rsidP="00680299">
            <w:pPr>
              <w:spacing w:line="350" w:lineRule="atLeast"/>
              <w:rPr>
                <w:szCs w:val="20"/>
                <w:lang w:val="uk-UA"/>
              </w:rPr>
            </w:pPr>
          </w:p>
        </w:tc>
        <w:tc>
          <w:tcPr>
            <w:tcW w:w="1620" w:type="dxa"/>
            <w:vAlign w:val="center"/>
          </w:tcPr>
          <w:p w:rsidR="00515330" w:rsidRDefault="00515330" w:rsidP="00680299">
            <w:pPr>
              <w:pStyle w:val="37"/>
              <w:widowControl w:val="0"/>
              <w:spacing w:line="350" w:lineRule="atLeast"/>
              <w:ind w:firstLine="0"/>
              <w:jc w:val="center"/>
            </w:pPr>
            <w:r>
              <w:t>нормал</w:t>
            </w:r>
            <w:r>
              <w:t>ь</w:t>
            </w:r>
            <w:r>
              <w:t>ний</w:t>
            </w:r>
          </w:p>
        </w:tc>
        <w:tc>
          <w:tcPr>
            <w:tcW w:w="1620" w:type="dxa"/>
            <w:vAlign w:val="center"/>
          </w:tcPr>
          <w:p w:rsidR="00515330" w:rsidRDefault="00515330" w:rsidP="00680299">
            <w:pPr>
              <w:pStyle w:val="37"/>
              <w:widowControl w:val="0"/>
              <w:spacing w:line="350" w:lineRule="atLeast"/>
              <w:ind w:firstLine="0"/>
              <w:jc w:val="center"/>
            </w:pPr>
            <w:r>
              <w:t xml:space="preserve">затримання посліду </w:t>
            </w:r>
          </w:p>
        </w:tc>
        <w:tc>
          <w:tcPr>
            <w:tcW w:w="1980" w:type="dxa"/>
            <w:vAlign w:val="center"/>
          </w:tcPr>
          <w:p w:rsidR="00515330" w:rsidRDefault="00515330" w:rsidP="00680299">
            <w:pPr>
              <w:pStyle w:val="37"/>
              <w:widowControl w:val="0"/>
              <w:spacing w:line="350" w:lineRule="atLeast"/>
              <w:ind w:firstLine="0"/>
              <w:jc w:val="center"/>
            </w:pPr>
            <w:r>
              <w:t>субінвол</w:t>
            </w:r>
            <w:r>
              <w:t>ю</w:t>
            </w:r>
            <w:r>
              <w:t>ція</w:t>
            </w:r>
          </w:p>
          <w:p w:rsidR="00515330" w:rsidRDefault="00515330" w:rsidP="00680299">
            <w:pPr>
              <w:pStyle w:val="37"/>
              <w:widowControl w:val="0"/>
              <w:spacing w:line="350" w:lineRule="atLeast"/>
              <w:ind w:firstLine="0"/>
              <w:jc w:val="center"/>
            </w:pPr>
            <w:r>
              <w:t xml:space="preserve">матки </w:t>
            </w:r>
          </w:p>
        </w:tc>
        <w:tc>
          <w:tcPr>
            <w:tcW w:w="1620" w:type="dxa"/>
            <w:vAlign w:val="center"/>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664" w:type="dxa"/>
            <w:vMerge w:val="restart"/>
            <w:vAlign w:val="center"/>
          </w:tcPr>
          <w:p w:rsidR="00515330" w:rsidRDefault="00515330" w:rsidP="00680299">
            <w:pPr>
              <w:pStyle w:val="37"/>
              <w:widowControl w:val="0"/>
              <w:spacing w:line="350" w:lineRule="atLeast"/>
              <w:ind w:firstLine="0"/>
            </w:pPr>
            <w:r>
              <w:t>СПА, ммоль/год·л</w:t>
            </w:r>
          </w:p>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0,54±0,11</w:t>
            </w:r>
          </w:p>
        </w:tc>
        <w:tc>
          <w:tcPr>
            <w:tcW w:w="1620" w:type="dxa"/>
          </w:tcPr>
          <w:p w:rsidR="00515330" w:rsidRDefault="00515330" w:rsidP="00680299">
            <w:pPr>
              <w:pStyle w:val="37"/>
              <w:widowControl w:val="0"/>
              <w:spacing w:line="350" w:lineRule="atLeast"/>
              <w:ind w:firstLine="0"/>
              <w:jc w:val="center"/>
            </w:pPr>
            <w:r>
              <w:t>0,71±0,1</w:t>
            </w:r>
          </w:p>
        </w:tc>
        <w:tc>
          <w:tcPr>
            <w:tcW w:w="1980" w:type="dxa"/>
          </w:tcPr>
          <w:p w:rsidR="00515330" w:rsidRDefault="00515330" w:rsidP="00680299">
            <w:pPr>
              <w:pStyle w:val="37"/>
              <w:widowControl w:val="0"/>
              <w:spacing w:line="350" w:lineRule="atLeast"/>
              <w:ind w:firstLine="0"/>
              <w:jc w:val="center"/>
            </w:pPr>
            <w:r>
              <w:t>0,69±0,12</w:t>
            </w:r>
          </w:p>
        </w:tc>
        <w:tc>
          <w:tcPr>
            <w:tcW w:w="1620" w:type="dxa"/>
          </w:tcPr>
          <w:p w:rsidR="00515330" w:rsidRDefault="00515330" w:rsidP="00680299">
            <w:pPr>
              <w:spacing w:line="350" w:lineRule="atLeast"/>
              <w:jc w:val="center"/>
              <w:rPr>
                <w:szCs w:val="20"/>
                <w:lang w:val="uk-UA"/>
              </w:rPr>
            </w:pPr>
            <w:r>
              <w:rPr>
                <w:lang w:val="uk-UA"/>
              </w:rPr>
              <w:t>0,72±0,19</w:t>
            </w:r>
          </w:p>
        </w:tc>
      </w:tr>
      <w:tr w:rsidR="00515330" w:rsidTr="00680299">
        <w:tblPrEx>
          <w:tblCellMar>
            <w:top w:w="0" w:type="dxa"/>
            <w:bottom w:w="0" w:type="dxa"/>
          </w:tblCellMar>
        </w:tblPrEx>
        <w:trPr>
          <w:cantSplit/>
          <w:trHeight w:val="340"/>
        </w:trPr>
        <w:tc>
          <w:tcPr>
            <w:tcW w:w="1664" w:type="dxa"/>
            <w:vMerge/>
            <w:vAlign w:val="center"/>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2,43±0,21</w:t>
            </w:r>
          </w:p>
        </w:tc>
        <w:tc>
          <w:tcPr>
            <w:tcW w:w="1620" w:type="dxa"/>
          </w:tcPr>
          <w:p w:rsidR="00515330" w:rsidRDefault="00515330" w:rsidP="00680299">
            <w:pPr>
              <w:pStyle w:val="37"/>
              <w:widowControl w:val="0"/>
              <w:spacing w:line="350" w:lineRule="atLeast"/>
              <w:ind w:firstLine="0"/>
              <w:jc w:val="center"/>
            </w:pPr>
            <w:r>
              <w:t>4,42±0,58''</w:t>
            </w:r>
          </w:p>
        </w:tc>
        <w:tc>
          <w:tcPr>
            <w:tcW w:w="1980" w:type="dxa"/>
          </w:tcPr>
          <w:p w:rsidR="00515330" w:rsidRDefault="00515330" w:rsidP="00680299">
            <w:pPr>
              <w:pStyle w:val="37"/>
              <w:widowControl w:val="0"/>
              <w:spacing w:line="350" w:lineRule="atLeast"/>
              <w:ind w:firstLine="0"/>
              <w:jc w:val="center"/>
            </w:pPr>
            <w:r>
              <w:t>2,78±0,34</w:t>
            </w:r>
          </w:p>
        </w:tc>
        <w:tc>
          <w:tcPr>
            <w:tcW w:w="1620" w:type="dxa"/>
          </w:tcPr>
          <w:p w:rsidR="00515330" w:rsidRDefault="00515330" w:rsidP="00680299">
            <w:pPr>
              <w:spacing w:line="350" w:lineRule="atLeast"/>
              <w:jc w:val="center"/>
              <w:rPr>
                <w:szCs w:val="20"/>
                <w:lang w:val="uk-UA"/>
              </w:rPr>
            </w:pPr>
            <w:r>
              <w:rPr>
                <w:lang w:val="uk-UA"/>
              </w:rPr>
              <w:t>3,21±0,55</w:t>
            </w:r>
          </w:p>
        </w:tc>
      </w:tr>
      <w:tr w:rsidR="00515330" w:rsidTr="00680299">
        <w:tblPrEx>
          <w:tblCellMar>
            <w:top w:w="0" w:type="dxa"/>
            <w:bottom w:w="0" w:type="dxa"/>
          </w:tblCellMar>
        </w:tblPrEx>
        <w:trPr>
          <w:cantSplit/>
          <w:trHeight w:val="341"/>
        </w:trPr>
        <w:tc>
          <w:tcPr>
            <w:tcW w:w="1664" w:type="dxa"/>
            <w:vMerge/>
            <w:vAlign w:val="center"/>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0,52±0,1</w:t>
            </w:r>
          </w:p>
        </w:tc>
        <w:tc>
          <w:tcPr>
            <w:tcW w:w="1620" w:type="dxa"/>
          </w:tcPr>
          <w:p w:rsidR="00515330" w:rsidRDefault="00515330" w:rsidP="00680299">
            <w:pPr>
              <w:pStyle w:val="37"/>
              <w:widowControl w:val="0"/>
              <w:spacing w:line="350" w:lineRule="atLeast"/>
              <w:ind w:firstLine="0"/>
              <w:jc w:val="center"/>
            </w:pPr>
            <w:r>
              <w:t>0,82±0,1'</w:t>
            </w:r>
          </w:p>
        </w:tc>
        <w:tc>
          <w:tcPr>
            <w:tcW w:w="1980" w:type="dxa"/>
          </w:tcPr>
          <w:p w:rsidR="00515330" w:rsidRDefault="00515330" w:rsidP="00680299">
            <w:pPr>
              <w:pStyle w:val="37"/>
              <w:widowControl w:val="0"/>
              <w:spacing w:line="350" w:lineRule="atLeast"/>
              <w:ind w:firstLine="0"/>
              <w:jc w:val="center"/>
            </w:pPr>
            <w:r>
              <w:t>0,9±0,15'</w:t>
            </w:r>
          </w:p>
        </w:tc>
        <w:tc>
          <w:tcPr>
            <w:tcW w:w="1620" w:type="dxa"/>
          </w:tcPr>
          <w:p w:rsidR="00515330" w:rsidRDefault="00515330" w:rsidP="00680299">
            <w:pPr>
              <w:spacing w:line="350" w:lineRule="atLeast"/>
              <w:jc w:val="center"/>
              <w:rPr>
                <w:szCs w:val="20"/>
                <w:lang w:val="uk-UA"/>
              </w:rPr>
            </w:pPr>
            <w:r>
              <w:rPr>
                <w:lang w:val="uk-UA"/>
              </w:rPr>
              <w:t>0,9±0,11'</w:t>
            </w:r>
          </w:p>
        </w:tc>
      </w:tr>
      <w:tr w:rsidR="00515330" w:rsidTr="00680299">
        <w:tblPrEx>
          <w:tblCellMar>
            <w:top w:w="0" w:type="dxa"/>
            <w:bottom w:w="0" w:type="dxa"/>
          </w:tblCellMar>
        </w:tblPrEx>
        <w:trPr>
          <w:cantSplit/>
          <w:trHeight w:val="380"/>
        </w:trPr>
        <w:tc>
          <w:tcPr>
            <w:tcW w:w="1664" w:type="dxa"/>
            <w:vMerge w:val="restart"/>
            <w:vAlign w:val="center"/>
          </w:tcPr>
          <w:p w:rsidR="00515330" w:rsidRDefault="00515330" w:rsidP="00680299">
            <w:pPr>
              <w:pStyle w:val="37"/>
              <w:widowControl w:val="0"/>
              <w:spacing w:line="350" w:lineRule="atLeast"/>
              <w:ind w:firstLine="0"/>
            </w:pPr>
            <w:r>
              <w:t>α</w:t>
            </w:r>
            <w:r>
              <w:rPr>
                <w:vertAlign w:val="subscript"/>
              </w:rPr>
              <w:t>1</w:t>
            </w:r>
            <w:r>
              <w:t>-ІП, мкмоль/л</w:t>
            </w:r>
          </w:p>
          <w:p w:rsidR="00515330" w:rsidRDefault="00515330" w:rsidP="00680299">
            <w:pPr>
              <w:pStyle w:val="37"/>
              <w:widowControl w:val="0"/>
              <w:spacing w:line="350" w:lineRule="atLeast"/>
            </w:pPr>
          </w:p>
        </w:tc>
        <w:tc>
          <w:tcPr>
            <w:tcW w:w="1036"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147,0±6,6</w:t>
            </w:r>
          </w:p>
        </w:tc>
        <w:tc>
          <w:tcPr>
            <w:tcW w:w="1620" w:type="dxa"/>
          </w:tcPr>
          <w:p w:rsidR="00515330" w:rsidRDefault="00515330" w:rsidP="00680299">
            <w:pPr>
              <w:pStyle w:val="37"/>
              <w:widowControl w:val="0"/>
              <w:spacing w:line="350" w:lineRule="atLeast"/>
              <w:ind w:firstLine="0"/>
              <w:jc w:val="center"/>
            </w:pPr>
            <w:r>
              <w:t>146,9±6,6</w:t>
            </w:r>
          </w:p>
        </w:tc>
        <w:tc>
          <w:tcPr>
            <w:tcW w:w="1980" w:type="dxa"/>
          </w:tcPr>
          <w:p w:rsidR="00515330" w:rsidRDefault="00515330" w:rsidP="00680299">
            <w:pPr>
              <w:pStyle w:val="37"/>
              <w:widowControl w:val="0"/>
              <w:spacing w:line="350" w:lineRule="atLeast"/>
              <w:ind w:firstLine="0"/>
              <w:jc w:val="center"/>
            </w:pPr>
            <w:r>
              <w:t>135,2±7,7</w:t>
            </w:r>
          </w:p>
        </w:tc>
        <w:tc>
          <w:tcPr>
            <w:tcW w:w="1620" w:type="dxa"/>
          </w:tcPr>
          <w:p w:rsidR="00515330" w:rsidRDefault="00515330" w:rsidP="00680299">
            <w:pPr>
              <w:pStyle w:val="37"/>
              <w:widowControl w:val="0"/>
              <w:spacing w:line="350" w:lineRule="atLeast"/>
              <w:ind w:firstLine="0"/>
              <w:jc w:val="center"/>
            </w:pPr>
            <w:r>
              <w:t>158,4±4,4</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151,1±4,8</w:t>
            </w:r>
          </w:p>
        </w:tc>
        <w:tc>
          <w:tcPr>
            <w:tcW w:w="1620" w:type="dxa"/>
          </w:tcPr>
          <w:p w:rsidR="00515330" w:rsidRDefault="00515330" w:rsidP="00680299">
            <w:pPr>
              <w:pStyle w:val="37"/>
              <w:widowControl w:val="0"/>
              <w:spacing w:line="350" w:lineRule="atLeast"/>
              <w:ind w:firstLine="0"/>
              <w:jc w:val="center"/>
            </w:pPr>
            <w:r>
              <w:t>159,6±1,2</w:t>
            </w:r>
          </w:p>
        </w:tc>
        <w:tc>
          <w:tcPr>
            <w:tcW w:w="1980" w:type="dxa"/>
          </w:tcPr>
          <w:p w:rsidR="00515330" w:rsidRDefault="00515330" w:rsidP="00680299">
            <w:pPr>
              <w:pStyle w:val="37"/>
              <w:widowControl w:val="0"/>
              <w:spacing w:line="350" w:lineRule="atLeast"/>
              <w:ind w:firstLine="0"/>
              <w:jc w:val="center"/>
            </w:pPr>
            <w:r>
              <w:t>160,6±2,2</w:t>
            </w:r>
          </w:p>
        </w:tc>
        <w:tc>
          <w:tcPr>
            <w:tcW w:w="1620" w:type="dxa"/>
          </w:tcPr>
          <w:p w:rsidR="00515330" w:rsidRDefault="00515330" w:rsidP="00680299">
            <w:pPr>
              <w:spacing w:line="350" w:lineRule="atLeast"/>
              <w:jc w:val="center"/>
              <w:rPr>
                <w:szCs w:val="20"/>
                <w:lang w:val="uk-UA"/>
              </w:rPr>
            </w:pPr>
            <w:r>
              <w:rPr>
                <w:lang w:val="uk-UA"/>
              </w:rPr>
              <w:t>150,3±6,7</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152,4±2,9</w:t>
            </w:r>
          </w:p>
        </w:tc>
        <w:tc>
          <w:tcPr>
            <w:tcW w:w="1620" w:type="dxa"/>
          </w:tcPr>
          <w:p w:rsidR="00515330" w:rsidRDefault="00515330" w:rsidP="00680299">
            <w:pPr>
              <w:pStyle w:val="37"/>
              <w:widowControl w:val="0"/>
              <w:spacing w:line="350" w:lineRule="atLeast"/>
              <w:ind w:firstLine="0"/>
              <w:jc w:val="center"/>
            </w:pPr>
            <w:r>
              <w:t>130,9±3,4'''</w:t>
            </w:r>
          </w:p>
        </w:tc>
        <w:tc>
          <w:tcPr>
            <w:tcW w:w="1980" w:type="dxa"/>
          </w:tcPr>
          <w:p w:rsidR="00515330" w:rsidRDefault="00515330" w:rsidP="00680299">
            <w:pPr>
              <w:pStyle w:val="37"/>
              <w:widowControl w:val="0"/>
              <w:spacing w:line="350" w:lineRule="atLeast"/>
              <w:ind w:firstLine="0"/>
              <w:jc w:val="center"/>
            </w:pPr>
            <w:r>
              <w:t>130,6±4,0'''</w:t>
            </w:r>
          </w:p>
        </w:tc>
        <w:tc>
          <w:tcPr>
            <w:tcW w:w="1620" w:type="dxa"/>
          </w:tcPr>
          <w:p w:rsidR="00515330" w:rsidRDefault="00515330" w:rsidP="00680299">
            <w:pPr>
              <w:spacing w:line="350" w:lineRule="atLeast"/>
              <w:jc w:val="center"/>
              <w:rPr>
                <w:szCs w:val="20"/>
                <w:lang w:val="uk-UA"/>
              </w:rPr>
            </w:pPr>
            <w:r>
              <w:rPr>
                <w:lang w:val="uk-UA"/>
              </w:rPr>
              <w:t>134,9±4,5'''</w:t>
            </w:r>
          </w:p>
        </w:tc>
      </w:tr>
      <w:tr w:rsidR="00515330" w:rsidTr="00680299">
        <w:tblPrEx>
          <w:tblCellMar>
            <w:top w:w="0" w:type="dxa"/>
            <w:bottom w:w="0" w:type="dxa"/>
          </w:tblCellMar>
        </w:tblPrEx>
        <w:trPr>
          <w:cantSplit/>
          <w:trHeight w:val="340"/>
        </w:trPr>
        <w:tc>
          <w:tcPr>
            <w:tcW w:w="1664" w:type="dxa"/>
            <w:vMerge w:val="restart"/>
          </w:tcPr>
          <w:p w:rsidR="00515330" w:rsidRDefault="00515330" w:rsidP="00680299">
            <w:pPr>
              <w:pStyle w:val="37"/>
              <w:widowControl w:val="0"/>
              <w:spacing w:line="350" w:lineRule="atLeast"/>
              <w:ind w:firstLine="0"/>
            </w:pPr>
          </w:p>
          <w:p w:rsidR="00515330" w:rsidRDefault="00515330" w:rsidP="00680299">
            <w:pPr>
              <w:pStyle w:val="37"/>
              <w:widowControl w:val="0"/>
              <w:spacing w:line="350" w:lineRule="atLeast"/>
              <w:ind w:firstLine="0"/>
            </w:pPr>
            <w:r>
              <w:t>α</w:t>
            </w:r>
            <w:r>
              <w:rPr>
                <w:vertAlign w:val="subscript"/>
              </w:rPr>
              <w:t>2</w:t>
            </w:r>
            <w:r>
              <w:t>-М, г/л</w:t>
            </w:r>
          </w:p>
        </w:tc>
        <w:tc>
          <w:tcPr>
            <w:tcW w:w="1036"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1,49±0,22</w:t>
            </w:r>
          </w:p>
        </w:tc>
        <w:tc>
          <w:tcPr>
            <w:tcW w:w="1620" w:type="dxa"/>
          </w:tcPr>
          <w:p w:rsidR="00515330" w:rsidRDefault="00515330" w:rsidP="00680299">
            <w:pPr>
              <w:pStyle w:val="37"/>
              <w:widowControl w:val="0"/>
              <w:spacing w:line="350" w:lineRule="atLeast"/>
              <w:ind w:firstLine="0"/>
              <w:jc w:val="center"/>
            </w:pPr>
            <w:r>
              <w:t>1,13±0,15</w:t>
            </w:r>
          </w:p>
        </w:tc>
        <w:tc>
          <w:tcPr>
            <w:tcW w:w="1980" w:type="dxa"/>
          </w:tcPr>
          <w:p w:rsidR="00515330" w:rsidRDefault="00515330" w:rsidP="00680299">
            <w:pPr>
              <w:widowControl w:val="0"/>
              <w:spacing w:line="350" w:lineRule="atLeast"/>
              <w:jc w:val="center"/>
              <w:rPr>
                <w:szCs w:val="20"/>
                <w:lang w:val="uk-UA"/>
              </w:rPr>
            </w:pPr>
            <w:r>
              <w:rPr>
                <w:lang w:val="uk-UA"/>
              </w:rPr>
              <w:t>1,50±0,19</w:t>
            </w:r>
          </w:p>
        </w:tc>
        <w:tc>
          <w:tcPr>
            <w:tcW w:w="1620" w:type="dxa"/>
          </w:tcPr>
          <w:p w:rsidR="00515330" w:rsidRDefault="00515330" w:rsidP="00680299">
            <w:pPr>
              <w:spacing w:line="350" w:lineRule="atLeast"/>
              <w:jc w:val="center"/>
              <w:rPr>
                <w:szCs w:val="20"/>
                <w:lang w:val="uk-UA"/>
              </w:rPr>
            </w:pPr>
            <w:r>
              <w:rPr>
                <w:lang w:val="uk-UA"/>
              </w:rPr>
              <w:t>0,65±0,1</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1,53±0,11</w:t>
            </w:r>
          </w:p>
        </w:tc>
        <w:tc>
          <w:tcPr>
            <w:tcW w:w="1620" w:type="dxa"/>
          </w:tcPr>
          <w:p w:rsidR="00515330" w:rsidRDefault="00515330" w:rsidP="00680299">
            <w:pPr>
              <w:pStyle w:val="37"/>
              <w:widowControl w:val="0"/>
              <w:spacing w:line="350" w:lineRule="atLeast"/>
              <w:ind w:firstLine="0"/>
              <w:jc w:val="center"/>
            </w:pPr>
            <w:r>
              <w:t>1,92±0,2</w:t>
            </w:r>
          </w:p>
        </w:tc>
        <w:tc>
          <w:tcPr>
            <w:tcW w:w="1980" w:type="dxa"/>
          </w:tcPr>
          <w:p w:rsidR="00515330" w:rsidRDefault="00515330" w:rsidP="00680299">
            <w:pPr>
              <w:pStyle w:val="37"/>
              <w:widowControl w:val="0"/>
              <w:spacing w:line="350" w:lineRule="atLeast"/>
              <w:ind w:firstLine="0"/>
              <w:jc w:val="center"/>
            </w:pPr>
            <w:r>
              <w:t>1,65±0,23</w:t>
            </w:r>
          </w:p>
        </w:tc>
        <w:tc>
          <w:tcPr>
            <w:tcW w:w="1620" w:type="dxa"/>
          </w:tcPr>
          <w:p w:rsidR="00515330" w:rsidRDefault="00515330" w:rsidP="00680299">
            <w:pPr>
              <w:spacing w:line="350" w:lineRule="atLeast"/>
              <w:jc w:val="center"/>
              <w:rPr>
                <w:szCs w:val="20"/>
                <w:lang w:val="uk-UA"/>
              </w:rPr>
            </w:pPr>
            <w:r>
              <w:rPr>
                <w:lang w:val="uk-UA"/>
              </w:rPr>
              <w:t>2,08±0,23</w:t>
            </w:r>
          </w:p>
        </w:tc>
      </w:tr>
      <w:tr w:rsidR="00515330" w:rsidTr="00680299">
        <w:tblPrEx>
          <w:tblCellMar>
            <w:top w:w="0" w:type="dxa"/>
            <w:bottom w:w="0" w:type="dxa"/>
          </w:tblCellMar>
        </w:tblPrEx>
        <w:trPr>
          <w:cantSplit/>
          <w:trHeight w:val="36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15–5</w:t>
            </w:r>
          </w:p>
        </w:tc>
        <w:tc>
          <w:tcPr>
            <w:tcW w:w="1620" w:type="dxa"/>
            <w:vAlign w:val="center"/>
          </w:tcPr>
          <w:p w:rsidR="00515330" w:rsidRDefault="00515330" w:rsidP="00680299">
            <w:pPr>
              <w:widowControl w:val="0"/>
              <w:spacing w:line="350" w:lineRule="atLeast"/>
              <w:jc w:val="center"/>
              <w:rPr>
                <w:u w:val="single"/>
                <w:lang w:val="uk-UA"/>
              </w:rPr>
            </w:pPr>
            <w:r>
              <w:rPr>
                <w:lang w:val="uk-UA"/>
              </w:rPr>
              <w:t>0,95±0,22</w:t>
            </w:r>
          </w:p>
        </w:tc>
        <w:tc>
          <w:tcPr>
            <w:tcW w:w="1620" w:type="dxa"/>
          </w:tcPr>
          <w:p w:rsidR="00515330" w:rsidRDefault="00515330" w:rsidP="00680299">
            <w:pPr>
              <w:pStyle w:val="37"/>
              <w:widowControl w:val="0"/>
              <w:spacing w:line="350" w:lineRule="atLeast"/>
              <w:ind w:firstLine="0"/>
              <w:jc w:val="center"/>
            </w:pPr>
            <w:r>
              <w:t>2,23±0,08'''</w:t>
            </w:r>
          </w:p>
        </w:tc>
        <w:tc>
          <w:tcPr>
            <w:tcW w:w="1980" w:type="dxa"/>
          </w:tcPr>
          <w:p w:rsidR="00515330" w:rsidRDefault="00515330" w:rsidP="00680299">
            <w:pPr>
              <w:widowControl w:val="0"/>
              <w:spacing w:line="350" w:lineRule="atLeast"/>
              <w:jc w:val="center"/>
              <w:rPr>
                <w:lang w:val="uk-UA"/>
              </w:rPr>
            </w:pPr>
            <w:r>
              <w:rPr>
                <w:lang w:val="uk-UA"/>
              </w:rPr>
              <w:t>2,43±0,03'''</w:t>
            </w:r>
          </w:p>
        </w:tc>
        <w:tc>
          <w:tcPr>
            <w:tcW w:w="1620" w:type="dxa"/>
          </w:tcPr>
          <w:p w:rsidR="00515330" w:rsidRDefault="00515330" w:rsidP="00680299">
            <w:pPr>
              <w:spacing w:line="350" w:lineRule="atLeast"/>
              <w:jc w:val="center"/>
              <w:rPr>
                <w:szCs w:val="20"/>
                <w:lang w:val="uk-UA"/>
              </w:rPr>
            </w:pPr>
            <w:r>
              <w:rPr>
                <w:lang w:val="uk-UA"/>
              </w:rPr>
              <w:t>2,05±0,04'''</w:t>
            </w:r>
          </w:p>
        </w:tc>
      </w:tr>
    </w:tbl>
    <w:p w:rsidR="00515330" w:rsidRDefault="00515330" w:rsidP="00515330">
      <w:pPr>
        <w:pStyle w:val="37"/>
        <w:widowControl w:val="0"/>
        <w:spacing w:line="350" w:lineRule="atLeast"/>
        <w:ind w:firstLine="567"/>
      </w:pPr>
      <w:r>
        <w:t xml:space="preserve">Примітка: ' – р  </w:t>
      </w:r>
      <w:r>
        <w:sym w:font="Symbol" w:char="F03C"/>
      </w:r>
      <w:r>
        <w:t xml:space="preserve"> 0,05; '' – р </w:t>
      </w:r>
      <w:r>
        <w:sym w:font="Symbol" w:char="F03C"/>
      </w:r>
      <w:r>
        <w:t xml:space="preserve"> 0,01; ''' – р </w:t>
      </w:r>
      <w:r>
        <w:sym w:font="Symbol" w:char="F03C"/>
      </w:r>
      <w:r>
        <w:t xml:space="preserve"> 0,001.</w:t>
      </w:r>
    </w:p>
    <w:p w:rsidR="00515330" w:rsidRDefault="00515330" w:rsidP="00515330">
      <w:pPr>
        <w:pStyle w:val="37"/>
        <w:widowControl w:val="0"/>
        <w:spacing w:line="350" w:lineRule="atLeast"/>
        <w:ind w:firstLine="567"/>
      </w:pPr>
    </w:p>
    <w:p w:rsidR="00515330" w:rsidRDefault="00515330" w:rsidP="00515330">
      <w:pPr>
        <w:pStyle w:val="37"/>
        <w:widowControl w:val="0"/>
        <w:spacing w:line="350" w:lineRule="atLeast"/>
        <w:ind w:firstLine="567"/>
      </w:pPr>
      <w:r>
        <w:t>У корів, потенційно схильних до затримання посліду, СПА за 40–25 та 15–5 діб до родів була вищою у 1,8 і 1,6 раза, ніж у тварин з нормальними р</w:t>
      </w:r>
      <w:r>
        <w:t>о</w:t>
      </w:r>
      <w:r>
        <w:t>дами. Водночас не відмічалося адекватної відповіді з боку інгібіторної системи. Пр</w:t>
      </w:r>
      <w:r>
        <w:t>о</w:t>
      </w:r>
      <w:r>
        <w:t xml:space="preserve">те, за 15–5 діб до родів рівень </w:t>
      </w:r>
      <w:r>
        <w:sym w:font="Symbol" w:char="F061"/>
      </w:r>
      <w:r>
        <w:rPr>
          <w:vertAlign w:val="subscript"/>
        </w:rPr>
        <w:t>1</w:t>
      </w:r>
      <w:r>
        <w:t>-ІП знижений у 1,16 раза, порівняно з кл</w:t>
      </w:r>
      <w:r>
        <w:t>і</w:t>
      </w:r>
      <w:r>
        <w:t xml:space="preserve">нічно здоровими тваринами. В цей час вміст </w:t>
      </w:r>
      <w:r>
        <w:sym w:font="Symbol" w:char="F061"/>
      </w:r>
      <w:r>
        <w:rPr>
          <w:vertAlign w:val="subscript"/>
        </w:rPr>
        <w:t>2</w:t>
      </w:r>
      <w:r>
        <w:t>-М підвищений у 2,3 раза.</w:t>
      </w:r>
    </w:p>
    <w:p w:rsidR="00515330" w:rsidRDefault="00515330" w:rsidP="00515330">
      <w:pPr>
        <w:pStyle w:val="37"/>
        <w:widowControl w:val="0"/>
        <w:spacing w:line="350" w:lineRule="atLeast"/>
        <w:ind w:firstLine="567"/>
      </w:pPr>
      <w:r>
        <w:t>У корів схильних до субінволюції матки СПА крові за 40–25 діб перед р</w:t>
      </w:r>
      <w:r>
        <w:t>о</w:t>
      </w:r>
      <w:r>
        <w:t>дами не відрізнялася від клінічно здорових тварин, за 15–5 діб була біл</w:t>
      </w:r>
      <w:r>
        <w:t>ь</w:t>
      </w:r>
      <w:r>
        <w:t xml:space="preserve">шою у 1,7 раза. Проте перед родами вміст </w:t>
      </w:r>
      <w:r>
        <w:sym w:font="Symbol" w:char="F061"/>
      </w:r>
      <w:r>
        <w:rPr>
          <w:vertAlign w:val="subscript"/>
        </w:rPr>
        <w:t>1</w:t>
      </w:r>
      <w:r>
        <w:t>-ІП зменшувався у 1,17 раза. Р</w:t>
      </w:r>
      <w:r>
        <w:t>і</w:t>
      </w:r>
      <w:r>
        <w:t xml:space="preserve">вень </w:t>
      </w:r>
      <w:r>
        <w:sym w:font="Symbol" w:char="F061"/>
      </w:r>
      <w:r>
        <w:rPr>
          <w:vertAlign w:val="subscript"/>
        </w:rPr>
        <w:t>2</w:t>
      </w:r>
      <w:r>
        <w:t>-М в цей період був більший, ніж у клінічно здорових тварин у 2,4 раза.</w:t>
      </w:r>
    </w:p>
    <w:p w:rsidR="00515330" w:rsidRDefault="00515330" w:rsidP="00515330">
      <w:pPr>
        <w:widowControl w:val="0"/>
        <w:spacing w:line="350" w:lineRule="atLeast"/>
        <w:ind w:firstLine="567"/>
        <w:jc w:val="both"/>
        <w:rPr>
          <w:lang w:val="uk-UA"/>
        </w:rPr>
      </w:pPr>
      <w:r>
        <w:rPr>
          <w:lang w:val="uk-UA"/>
        </w:rPr>
        <w:t>У корів, схильних до післяродового метриту СПА не відрізнялася від тв</w:t>
      </w:r>
      <w:r>
        <w:rPr>
          <w:lang w:val="uk-UA"/>
        </w:rPr>
        <w:t>а</w:t>
      </w:r>
      <w:r>
        <w:rPr>
          <w:lang w:val="uk-UA"/>
        </w:rPr>
        <w:t>рин з іншими хворобами. Інгібіторна ємність крові у цих корів характеризув</w:t>
      </w:r>
      <w:r>
        <w:rPr>
          <w:lang w:val="uk-UA"/>
        </w:rPr>
        <w:t>а</w:t>
      </w:r>
      <w:r>
        <w:rPr>
          <w:lang w:val="uk-UA"/>
        </w:rPr>
        <w:t xml:space="preserve">лася зменшеним рівнем </w:t>
      </w:r>
      <w:r>
        <w:rPr>
          <w:lang w:val="uk-UA"/>
        </w:rPr>
        <w:sym w:font="Symbol" w:char="F061"/>
      </w:r>
      <w:r>
        <w:rPr>
          <w:vertAlign w:val="subscript"/>
          <w:lang w:val="uk-UA"/>
        </w:rPr>
        <w:t>1</w:t>
      </w:r>
      <w:r>
        <w:rPr>
          <w:lang w:val="uk-UA"/>
        </w:rPr>
        <w:t>-ІП перед родами у 1,13 раза, ніж у клінічно здор</w:t>
      </w:r>
      <w:r>
        <w:rPr>
          <w:lang w:val="uk-UA"/>
        </w:rPr>
        <w:t>о</w:t>
      </w:r>
      <w:r>
        <w:rPr>
          <w:lang w:val="uk-UA"/>
        </w:rPr>
        <w:t xml:space="preserve">вих корів. Рівень </w:t>
      </w:r>
      <w:r>
        <w:rPr>
          <w:lang w:val="uk-UA"/>
        </w:rPr>
        <w:sym w:font="Symbol" w:char="F061"/>
      </w:r>
      <w:r>
        <w:rPr>
          <w:vertAlign w:val="subscript"/>
          <w:lang w:val="uk-UA"/>
        </w:rPr>
        <w:t>2</w:t>
      </w:r>
      <w:r>
        <w:rPr>
          <w:lang w:val="uk-UA"/>
        </w:rPr>
        <w:t>-М за 60–45 діб до родів був менший відносно тварин без ускладнень у 2,3 раза, а перед родами за 15–5 діб став біл</w:t>
      </w:r>
      <w:r>
        <w:rPr>
          <w:lang w:val="uk-UA"/>
        </w:rPr>
        <w:t>ь</w:t>
      </w:r>
      <w:r>
        <w:rPr>
          <w:lang w:val="uk-UA"/>
        </w:rPr>
        <w:t xml:space="preserve">шим у 2,2 раза. </w:t>
      </w:r>
    </w:p>
    <w:p w:rsidR="00515330" w:rsidRDefault="00515330" w:rsidP="00515330">
      <w:pPr>
        <w:widowControl w:val="0"/>
        <w:spacing w:line="350" w:lineRule="atLeast"/>
        <w:ind w:firstLine="567"/>
        <w:jc w:val="both"/>
        <w:rPr>
          <w:lang w:val="uk-UA"/>
        </w:rPr>
      </w:pPr>
      <w:r>
        <w:rPr>
          <w:lang w:val="uk-UA"/>
        </w:rPr>
        <w:t>Отже, у корів, схильних до акушерських захворювань, у сухостійний пер</w:t>
      </w:r>
      <w:r>
        <w:rPr>
          <w:lang w:val="uk-UA"/>
        </w:rPr>
        <w:t>і</w:t>
      </w:r>
      <w:r>
        <w:rPr>
          <w:lang w:val="uk-UA"/>
        </w:rPr>
        <w:t xml:space="preserve">од протеїназно-інгібіторний потенціал функціонує напружено і перед родами виникає дефіцит </w:t>
      </w:r>
      <w:r>
        <w:rPr>
          <w:lang w:val="uk-UA"/>
        </w:rPr>
        <w:sym w:font="Symbol" w:char="F061"/>
      </w:r>
      <w:r>
        <w:rPr>
          <w:vertAlign w:val="subscript"/>
          <w:lang w:val="uk-UA"/>
        </w:rPr>
        <w:t>1</w:t>
      </w:r>
      <w:r>
        <w:rPr>
          <w:lang w:val="uk-UA"/>
        </w:rPr>
        <w:t>-ІП, який компенсується за рахунок пі</w:t>
      </w:r>
      <w:r>
        <w:rPr>
          <w:lang w:val="uk-UA"/>
        </w:rPr>
        <w:t>д</w:t>
      </w:r>
      <w:r>
        <w:rPr>
          <w:lang w:val="uk-UA"/>
        </w:rPr>
        <w:t xml:space="preserve">вищення рівня </w:t>
      </w:r>
      <w:r>
        <w:rPr>
          <w:lang w:val="uk-UA"/>
        </w:rPr>
        <w:sym w:font="Symbol" w:char="F061"/>
      </w:r>
      <w:r>
        <w:rPr>
          <w:vertAlign w:val="subscript"/>
          <w:lang w:val="uk-UA"/>
        </w:rPr>
        <w:t>2</w:t>
      </w:r>
      <w:r>
        <w:rPr>
          <w:lang w:val="uk-UA"/>
        </w:rPr>
        <w:t>-М.</w:t>
      </w:r>
    </w:p>
    <w:p w:rsidR="00515330" w:rsidRDefault="00515330" w:rsidP="00515330">
      <w:pPr>
        <w:widowControl w:val="0"/>
        <w:spacing w:line="350" w:lineRule="atLeast"/>
        <w:ind w:firstLine="567"/>
        <w:jc w:val="both"/>
        <w:rPr>
          <w:lang w:val="uk-UA"/>
        </w:rPr>
      </w:pPr>
      <w:r>
        <w:rPr>
          <w:b/>
          <w:bCs/>
          <w:i/>
          <w:iCs/>
          <w:lang w:val="uk-UA"/>
        </w:rPr>
        <w:t>Показники ендотоксикозу у корів сухостійного періоду.</w:t>
      </w:r>
      <w:r>
        <w:rPr>
          <w:lang w:val="uk-UA"/>
        </w:rPr>
        <w:t xml:space="preserve"> У крові корів з майбутнім нормальним перебігом родів протягом сухостою відмічали невірог</w:t>
      </w:r>
      <w:r>
        <w:rPr>
          <w:lang w:val="uk-UA"/>
        </w:rPr>
        <w:t>і</w:t>
      </w:r>
      <w:r>
        <w:rPr>
          <w:lang w:val="uk-UA"/>
        </w:rPr>
        <w:t>дні коливання вмісту МСМ. Рівень МДА у крові цих тварин від початку сухостійного періоду до 40–25-ї доби перед р</w:t>
      </w:r>
      <w:r>
        <w:rPr>
          <w:lang w:val="uk-UA"/>
        </w:rPr>
        <w:t>о</w:t>
      </w:r>
      <w:r>
        <w:rPr>
          <w:lang w:val="uk-UA"/>
        </w:rPr>
        <w:t xml:space="preserve">дами зростав у 1,13 раза (р &lt; 0,05). </w:t>
      </w:r>
    </w:p>
    <w:p w:rsidR="00515330" w:rsidRDefault="00515330" w:rsidP="00515330">
      <w:pPr>
        <w:pStyle w:val="2ffffc"/>
        <w:widowControl w:val="0"/>
        <w:spacing w:line="350" w:lineRule="atLeast"/>
        <w:ind w:firstLine="567"/>
        <w:jc w:val="both"/>
      </w:pPr>
    </w:p>
    <w:p w:rsidR="00515330" w:rsidRDefault="00515330" w:rsidP="00515330">
      <w:pPr>
        <w:pStyle w:val="2ffffc"/>
        <w:widowControl w:val="0"/>
        <w:spacing w:line="350" w:lineRule="atLeast"/>
        <w:jc w:val="both"/>
      </w:pPr>
      <w:r>
        <w:t xml:space="preserve">Таблиця 2 – </w:t>
      </w:r>
      <w:r>
        <w:rPr>
          <w:b/>
          <w:bCs/>
        </w:rPr>
        <w:t>Показники ендотоксикозу у крові сухостійних корів у зв’язку з перебігом родів і післяродового періоду</w:t>
      </w:r>
      <w:r>
        <w:t xml:space="preserve"> </w:t>
      </w:r>
    </w:p>
    <w:p w:rsidR="00515330" w:rsidRDefault="00515330" w:rsidP="00515330">
      <w:pPr>
        <w:pStyle w:val="2ffffc"/>
        <w:widowControl w:val="0"/>
        <w:spacing w:line="350" w:lineRule="atLeast"/>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1036"/>
        <w:gridCol w:w="1620"/>
        <w:gridCol w:w="1620"/>
        <w:gridCol w:w="1980"/>
        <w:gridCol w:w="1620"/>
      </w:tblGrid>
      <w:tr w:rsidR="00515330" w:rsidTr="00680299">
        <w:tblPrEx>
          <w:tblCellMar>
            <w:top w:w="0" w:type="dxa"/>
            <w:bottom w:w="0" w:type="dxa"/>
          </w:tblCellMar>
        </w:tblPrEx>
        <w:trPr>
          <w:cantSplit/>
          <w:trHeight w:val="360"/>
        </w:trPr>
        <w:tc>
          <w:tcPr>
            <w:tcW w:w="1664" w:type="dxa"/>
            <w:vMerge w:val="restart"/>
          </w:tcPr>
          <w:p w:rsidR="00515330" w:rsidRDefault="00515330" w:rsidP="00680299">
            <w:pPr>
              <w:pStyle w:val="37"/>
              <w:widowControl w:val="0"/>
              <w:spacing w:line="350" w:lineRule="atLeast"/>
              <w:ind w:firstLine="0"/>
              <w:jc w:val="center"/>
            </w:pPr>
          </w:p>
          <w:p w:rsidR="00515330" w:rsidRDefault="00515330" w:rsidP="00680299">
            <w:pPr>
              <w:pStyle w:val="37"/>
              <w:widowControl w:val="0"/>
              <w:spacing w:line="350" w:lineRule="atLeast"/>
              <w:ind w:firstLine="0"/>
              <w:jc w:val="center"/>
            </w:pPr>
            <w:r>
              <w:t>Пока</w:t>
            </w:r>
            <w:r>
              <w:t>з</w:t>
            </w:r>
            <w:r>
              <w:t>ники</w:t>
            </w:r>
          </w:p>
        </w:tc>
        <w:tc>
          <w:tcPr>
            <w:tcW w:w="1036" w:type="dxa"/>
            <w:vMerge w:val="restart"/>
            <w:vAlign w:val="center"/>
          </w:tcPr>
          <w:p w:rsidR="00515330" w:rsidRDefault="00515330" w:rsidP="00680299">
            <w:pPr>
              <w:spacing w:line="350" w:lineRule="atLeast"/>
              <w:rPr>
                <w:lang w:val="uk-UA"/>
              </w:rPr>
            </w:pPr>
            <w:r>
              <w:rPr>
                <w:lang w:val="uk-UA"/>
              </w:rPr>
              <w:t>Те</w:t>
            </w:r>
            <w:r>
              <w:rPr>
                <w:lang w:val="uk-UA"/>
              </w:rPr>
              <w:t>р</w:t>
            </w:r>
            <w:r>
              <w:rPr>
                <w:lang w:val="uk-UA"/>
              </w:rPr>
              <w:t>мін до р</w:t>
            </w:r>
            <w:r>
              <w:rPr>
                <w:lang w:val="uk-UA"/>
              </w:rPr>
              <w:t>о</w:t>
            </w:r>
            <w:r>
              <w:rPr>
                <w:lang w:val="uk-UA"/>
              </w:rPr>
              <w:t>дів, діб</w:t>
            </w:r>
          </w:p>
        </w:tc>
        <w:tc>
          <w:tcPr>
            <w:tcW w:w="6840" w:type="dxa"/>
            <w:gridSpan w:val="4"/>
          </w:tcPr>
          <w:p w:rsidR="00515330" w:rsidRDefault="00515330" w:rsidP="00680299">
            <w:pPr>
              <w:pStyle w:val="37"/>
              <w:widowControl w:val="0"/>
              <w:spacing w:line="350" w:lineRule="atLeast"/>
              <w:ind w:firstLine="0"/>
              <w:jc w:val="center"/>
            </w:pPr>
            <w:r>
              <w:t>Перебіг родів і післяродового періоду</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036" w:type="dxa"/>
            <w:vMerge/>
          </w:tcPr>
          <w:p w:rsidR="00515330" w:rsidRDefault="00515330" w:rsidP="00680299">
            <w:pPr>
              <w:spacing w:line="350" w:lineRule="atLeast"/>
              <w:rPr>
                <w:szCs w:val="20"/>
                <w:lang w:val="uk-UA"/>
              </w:rPr>
            </w:pPr>
          </w:p>
        </w:tc>
        <w:tc>
          <w:tcPr>
            <w:tcW w:w="1620" w:type="dxa"/>
            <w:vAlign w:val="center"/>
          </w:tcPr>
          <w:p w:rsidR="00515330" w:rsidRDefault="00515330" w:rsidP="00680299">
            <w:pPr>
              <w:pStyle w:val="37"/>
              <w:widowControl w:val="0"/>
              <w:spacing w:line="350" w:lineRule="atLeast"/>
              <w:ind w:firstLine="0"/>
              <w:jc w:val="center"/>
            </w:pPr>
            <w:r>
              <w:t>нормал</w:t>
            </w:r>
            <w:r>
              <w:t>ь</w:t>
            </w:r>
            <w:r>
              <w:t>ний</w:t>
            </w:r>
          </w:p>
        </w:tc>
        <w:tc>
          <w:tcPr>
            <w:tcW w:w="1620" w:type="dxa"/>
            <w:vAlign w:val="center"/>
          </w:tcPr>
          <w:p w:rsidR="00515330" w:rsidRDefault="00515330" w:rsidP="00680299">
            <w:pPr>
              <w:pStyle w:val="37"/>
              <w:widowControl w:val="0"/>
              <w:spacing w:line="350" w:lineRule="atLeast"/>
              <w:ind w:firstLine="0"/>
              <w:jc w:val="center"/>
            </w:pPr>
            <w:r>
              <w:t>затримання посліду</w:t>
            </w:r>
          </w:p>
        </w:tc>
        <w:tc>
          <w:tcPr>
            <w:tcW w:w="1980" w:type="dxa"/>
            <w:vAlign w:val="center"/>
          </w:tcPr>
          <w:p w:rsidR="00515330" w:rsidRDefault="00515330" w:rsidP="00680299">
            <w:pPr>
              <w:pStyle w:val="37"/>
              <w:widowControl w:val="0"/>
              <w:spacing w:line="350" w:lineRule="atLeast"/>
              <w:ind w:firstLine="0"/>
              <w:jc w:val="center"/>
            </w:pPr>
            <w:r>
              <w:t>субінвол</w:t>
            </w:r>
            <w:r>
              <w:t>ю</w:t>
            </w:r>
            <w:r>
              <w:t>ція</w:t>
            </w:r>
          </w:p>
          <w:p w:rsidR="00515330" w:rsidRDefault="00515330" w:rsidP="00680299">
            <w:pPr>
              <w:pStyle w:val="37"/>
              <w:widowControl w:val="0"/>
              <w:spacing w:line="350" w:lineRule="atLeast"/>
              <w:ind w:firstLine="0"/>
              <w:jc w:val="center"/>
            </w:pPr>
            <w:r>
              <w:t>матки</w:t>
            </w:r>
          </w:p>
        </w:tc>
        <w:tc>
          <w:tcPr>
            <w:tcW w:w="1620" w:type="dxa"/>
            <w:vAlign w:val="center"/>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664" w:type="dxa"/>
            <w:vMerge w:val="restart"/>
            <w:vAlign w:val="center"/>
          </w:tcPr>
          <w:p w:rsidR="00515330" w:rsidRDefault="00515330" w:rsidP="00680299">
            <w:pPr>
              <w:pStyle w:val="37"/>
              <w:widowControl w:val="0"/>
              <w:spacing w:line="350" w:lineRule="atLeast"/>
              <w:ind w:firstLine="0"/>
              <w:jc w:val="center"/>
            </w:pPr>
            <w:r>
              <w:t>МСМ, г/л</w:t>
            </w:r>
          </w:p>
        </w:tc>
        <w:tc>
          <w:tcPr>
            <w:tcW w:w="1036"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0,44±0,01</w:t>
            </w:r>
          </w:p>
        </w:tc>
        <w:tc>
          <w:tcPr>
            <w:tcW w:w="1620" w:type="dxa"/>
          </w:tcPr>
          <w:p w:rsidR="00515330" w:rsidRDefault="00515330" w:rsidP="00680299">
            <w:pPr>
              <w:pStyle w:val="37"/>
              <w:widowControl w:val="0"/>
              <w:spacing w:line="350" w:lineRule="atLeast"/>
              <w:ind w:firstLine="0"/>
              <w:jc w:val="center"/>
            </w:pPr>
            <w:r>
              <w:t>0,55±0,02'''</w:t>
            </w:r>
          </w:p>
        </w:tc>
        <w:tc>
          <w:tcPr>
            <w:tcW w:w="1980" w:type="dxa"/>
          </w:tcPr>
          <w:p w:rsidR="00515330" w:rsidRDefault="00515330" w:rsidP="00680299">
            <w:pPr>
              <w:widowControl w:val="0"/>
              <w:spacing w:line="350" w:lineRule="atLeast"/>
              <w:jc w:val="center"/>
              <w:rPr>
                <w:szCs w:val="20"/>
                <w:lang w:val="uk-UA"/>
              </w:rPr>
            </w:pPr>
            <w:r>
              <w:rPr>
                <w:lang w:val="uk-UA"/>
              </w:rPr>
              <w:t>0,53±0,015'''</w:t>
            </w:r>
          </w:p>
        </w:tc>
        <w:tc>
          <w:tcPr>
            <w:tcW w:w="1620" w:type="dxa"/>
          </w:tcPr>
          <w:p w:rsidR="00515330" w:rsidRDefault="00515330" w:rsidP="00680299">
            <w:pPr>
              <w:spacing w:line="350" w:lineRule="atLeast"/>
              <w:jc w:val="center"/>
              <w:rPr>
                <w:szCs w:val="20"/>
                <w:lang w:val="uk-UA"/>
              </w:rPr>
            </w:pPr>
            <w:r>
              <w:rPr>
                <w:lang w:val="uk-UA"/>
              </w:rPr>
              <w:t>0,58±0,04'''</w:t>
            </w:r>
          </w:p>
        </w:tc>
      </w:tr>
      <w:tr w:rsidR="00515330" w:rsidTr="00680299">
        <w:tblPrEx>
          <w:tblCellMar>
            <w:top w:w="0" w:type="dxa"/>
            <w:bottom w:w="0" w:type="dxa"/>
          </w:tblCellMar>
        </w:tblPrEx>
        <w:trPr>
          <w:cantSplit/>
          <w:trHeight w:val="340"/>
        </w:trPr>
        <w:tc>
          <w:tcPr>
            <w:tcW w:w="1664" w:type="dxa"/>
            <w:vMerge/>
            <w:vAlign w:val="center"/>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widowControl w:val="0"/>
              <w:spacing w:line="350" w:lineRule="atLeast"/>
              <w:jc w:val="center"/>
              <w:rPr>
                <w:szCs w:val="20"/>
                <w:lang w:val="uk-UA"/>
              </w:rPr>
            </w:pPr>
            <w:r>
              <w:rPr>
                <w:lang w:val="uk-UA"/>
              </w:rPr>
              <w:t>0,48±0,02</w:t>
            </w:r>
          </w:p>
        </w:tc>
        <w:tc>
          <w:tcPr>
            <w:tcW w:w="1620" w:type="dxa"/>
          </w:tcPr>
          <w:p w:rsidR="00515330" w:rsidRDefault="00515330" w:rsidP="00680299">
            <w:pPr>
              <w:pStyle w:val="37"/>
              <w:widowControl w:val="0"/>
              <w:spacing w:line="350" w:lineRule="atLeast"/>
              <w:ind w:firstLine="0"/>
              <w:jc w:val="center"/>
            </w:pPr>
            <w:r>
              <w:t>0,58±0,02''</w:t>
            </w:r>
          </w:p>
        </w:tc>
        <w:tc>
          <w:tcPr>
            <w:tcW w:w="1980" w:type="dxa"/>
          </w:tcPr>
          <w:p w:rsidR="00515330" w:rsidRDefault="00515330" w:rsidP="00680299">
            <w:pPr>
              <w:pStyle w:val="37"/>
              <w:widowControl w:val="0"/>
              <w:spacing w:line="350" w:lineRule="atLeast"/>
              <w:ind w:firstLine="0"/>
              <w:jc w:val="center"/>
            </w:pPr>
            <w:r>
              <w:t>0,58±0,03''</w:t>
            </w:r>
          </w:p>
        </w:tc>
        <w:tc>
          <w:tcPr>
            <w:tcW w:w="1620" w:type="dxa"/>
          </w:tcPr>
          <w:p w:rsidR="00515330" w:rsidRDefault="00515330" w:rsidP="00680299">
            <w:pPr>
              <w:spacing w:line="350" w:lineRule="atLeast"/>
              <w:jc w:val="center"/>
              <w:rPr>
                <w:szCs w:val="20"/>
                <w:lang w:val="uk-UA"/>
              </w:rPr>
            </w:pPr>
            <w:r>
              <w:rPr>
                <w:lang w:val="uk-UA"/>
              </w:rPr>
              <w:t>0,63±0,03'''</w:t>
            </w:r>
          </w:p>
        </w:tc>
      </w:tr>
      <w:tr w:rsidR="00515330" w:rsidTr="00680299">
        <w:tblPrEx>
          <w:tblCellMar>
            <w:top w:w="0" w:type="dxa"/>
            <w:bottom w:w="0" w:type="dxa"/>
          </w:tblCellMar>
        </w:tblPrEx>
        <w:trPr>
          <w:cantSplit/>
          <w:trHeight w:val="341"/>
        </w:trPr>
        <w:tc>
          <w:tcPr>
            <w:tcW w:w="1664" w:type="dxa"/>
            <w:vMerge/>
            <w:vAlign w:val="center"/>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0,45±0,01</w:t>
            </w:r>
          </w:p>
        </w:tc>
        <w:tc>
          <w:tcPr>
            <w:tcW w:w="1620" w:type="dxa"/>
          </w:tcPr>
          <w:p w:rsidR="00515330" w:rsidRDefault="00515330" w:rsidP="00680299">
            <w:pPr>
              <w:pStyle w:val="37"/>
              <w:widowControl w:val="0"/>
              <w:spacing w:line="350" w:lineRule="atLeast"/>
              <w:ind w:firstLine="0"/>
              <w:jc w:val="center"/>
            </w:pPr>
            <w:r>
              <w:t>0,70±0,02'''</w:t>
            </w:r>
          </w:p>
        </w:tc>
        <w:tc>
          <w:tcPr>
            <w:tcW w:w="1980" w:type="dxa"/>
          </w:tcPr>
          <w:p w:rsidR="00515330" w:rsidRDefault="00515330" w:rsidP="00680299">
            <w:pPr>
              <w:pStyle w:val="37"/>
              <w:widowControl w:val="0"/>
              <w:spacing w:line="350" w:lineRule="atLeast"/>
              <w:ind w:firstLine="0"/>
              <w:jc w:val="center"/>
            </w:pPr>
            <w:r>
              <w:t>0,67±0,03'''</w:t>
            </w:r>
          </w:p>
        </w:tc>
        <w:tc>
          <w:tcPr>
            <w:tcW w:w="1620" w:type="dxa"/>
          </w:tcPr>
          <w:p w:rsidR="00515330" w:rsidRDefault="00515330" w:rsidP="00680299">
            <w:pPr>
              <w:spacing w:line="350" w:lineRule="atLeast"/>
              <w:jc w:val="center"/>
              <w:rPr>
                <w:szCs w:val="20"/>
                <w:lang w:val="uk-UA"/>
              </w:rPr>
            </w:pPr>
            <w:r>
              <w:rPr>
                <w:lang w:val="uk-UA"/>
              </w:rPr>
              <w:t>0,88±0,04'''</w:t>
            </w:r>
          </w:p>
        </w:tc>
      </w:tr>
      <w:tr w:rsidR="00515330" w:rsidTr="00680299">
        <w:tblPrEx>
          <w:tblCellMar>
            <w:top w:w="0" w:type="dxa"/>
            <w:bottom w:w="0" w:type="dxa"/>
          </w:tblCellMar>
        </w:tblPrEx>
        <w:trPr>
          <w:cantSplit/>
          <w:trHeight w:val="380"/>
        </w:trPr>
        <w:tc>
          <w:tcPr>
            <w:tcW w:w="1664" w:type="dxa"/>
            <w:vMerge w:val="restart"/>
            <w:vAlign w:val="center"/>
          </w:tcPr>
          <w:p w:rsidR="00515330" w:rsidRDefault="00515330" w:rsidP="00680299">
            <w:pPr>
              <w:pStyle w:val="37"/>
              <w:widowControl w:val="0"/>
              <w:spacing w:line="350" w:lineRule="atLeast"/>
              <w:ind w:firstLine="0"/>
            </w:pPr>
            <w:r>
              <w:lastRenderedPageBreak/>
              <w:t>МДА, мкмоль/л</w:t>
            </w:r>
          </w:p>
        </w:tc>
        <w:tc>
          <w:tcPr>
            <w:tcW w:w="1036"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widowControl w:val="0"/>
              <w:spacing w:line="350" w:lineRule="atLeast"/>
              <w:jc w:val="center"/>
              <w:rPr>
                <w:szCs w:val="20"/>
                <w:lang w:val="uk-UA"/>
              </w:rPr>
            </w:pPr>
            <w:r>
              <w:rPr>
                <w:lang w:val="uk-UA"/>
              </w:rPr>
              <w:t>2,61±0,1</w:t>
            </w:r>
          </w:p>
        </w:tc>
        <w:tc>
          <w:tcPr>
            <w:tcW w:w="1620" w:type="dxa"/>
          </w:tcPr>
          <w:p w:rsidR="00515330" w:rsidRDefault="00515330" w:rsidP="00680299">
            <w:pPr>
              <w:pStyle w:val="37"/>
              <w:widowControl w:val="0"/>
              <w:spacing w:line="350" w:lineRule="atLeast"/>
              <w:ind w:firstLine="0"/>
              <w:jc w:val="center"/>
            </w:pPr>
            <w:r>
              <w:t>2,81±0,2</w:t>
            </w:r>
          </w:p>
        </w:tc>
        <w:tc>
          <w:tcPr>
            <w:tcW w:w="1980" w:type="dxa"/>
          </w:tcPr>
          <w:p w:rsidR="00515330" w:rsidRDefault="00515330" w:rsidP="00680299">
            <w:pPr>
              <w:widowControl w:val="0"/>
              <w:spacing w:line="350" w:lineRule="atLeast"/>
              <w:jc w:val="center"/>
              <w:rPr>
                <w:szCs w:val="20"/>
                <w:lang w:val="uk-UA"/>
              </w:rPr>
            </w:pPr>
            <w:r>
              <w:rPr>
                <w:lang w:val="uk-UA"/>
              </w:rPr>
              <w:t>2,83±0,1</w:t>
            </w:r>
          </w:p>
        </w:tc>
        <w:tc>
          <w:tcPr>
            <w:tcW w:w="1620" w:type="dxa"/>
          </w:tcPr>
          <w:p w:rsidR="00515330" w:rsidRDefault="00515330" w:rsidP="00680299">
            <w:pPr>
              <w:pStyle w:val="37"/>
              <w:widowControl w:val="0"/>
              <w:spacing w:line="350" w:lineRule="atLeast"/>
              <w:ind w:firstLine="0"/>
              <w:jc w:val="center"/>
            </w:pPr>
            <w:r>
              <w:t>2,91±0,1</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2,95±0,1</w:t>
            </w:r>
          </w:p>
        </w:tc>
        <w:tc>
          <w:tcPr>
            <w:tcW w:w="1620" w:type="dxa"/>
          </w:tcPr>
          <w:p w:rsidR="00515330" w:rsidRDefault="00515330" w:rsidP="00680299">
            <w:pPr>
              <w:pStyle w:val="37"/>
              <w:widowControl w:val="0"/>
              <w:spacing w:line="350" w:lineRule="atLeast"/>
              <w:ind w:firstLine="0"/>
              <w:jc w:val="center"/>
            </w:pPr>
            <w:r>
              <w:t>3,41±0,3</w:t>
            </w:r>
          </w:p>
        </w:tc>
        <w:tc>
          <w:tcPr>
            <w:tcW w:w="1980" w:type="dxa"/>
          </w:tcPr>
          <w:p w:rsidR="00515330" w:rsidRDefault="00515330" w:rsidP="00680299">
            <w:pPr>
              <w:widowControl w:val="0"/>
              <w:spacing w:line="350" w:lineRule="atLeast"/>
              <w:jc w:val="center"/>
              <w:rPr>
                <w:szCs w:val="20"/>
                <w:lang w:val="uk-UA"/>
              </w:rPr>
            </w:pPr>
            <w:r>
              <w:rPr>
                <w:lang w:val="uk-UA"/>
              </w:rPr>
              <w:t>3,0±0,1</w:t>
            </w:r>
          </w:p>
        </w:tc>
        <w:tc>
          <w:tcPr>
            <w:tcW w:w="1620" w:type="dxa"/>
          </w:tcPr>
          <w:p w:rsidR="00515330" w:rsidRDefault="00515330" w:rsidP="00680299">
            <w:pPr>
              <w:spacing w:line="350" w:lineRule="atLeast"/>
              <w:jc w:val="center"/>
              <w:rPr>
                <w:szCs w:val="20"/>
                <w:lang w:val="uk-UA"/>
              </w:rPr>
            </w:pPr>
            <w:r>
              <w:rPr>
                <w:lang w:val="uk-UA"/>
              </w:rPr>
              <w:t>3,37±0,25</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036"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2,82±0,1</w:t>
            </w:r>
          </w:p>
        </w:tc>
        <w:tc>
          <w:tcPr>
            <w:tcW w:w="1620" w:type="dxa"/>
          </w:tcPr>
          <w:p w:rsidR="00515330" w:rsidRDefault="00515330" w:rsidP="00680299">
            <w:pPr>
              <w:pStyle w:val="37"/>
              <w:widowControl w:val="0"/>
              <w:spacing w:line="350" w:lineRule="atLeast"/>
              <w:ind w:firstLine="0"/>
              <w:jc w:val="center"/>
            </w:pPr>
            <w:r>
              <w:t>4,20±0,2'''</w:t>
            </w:r>
          </w:p>
        </w:tc>
        <w:tc>
          <w:tcPr>
            <w:tcW w:w="1980" w:type="dxa"/>
          </w:tcPr>
          <w:p w:rsidR="00515330" w:rsidRDefault="00515330" w:rsidP="00680299">
            <w:pPr>
              <w:pStyle w:val="37"/>
              <w:widowControl w:val="0"/>
              <w:spacing w:line="350" w:lineRule="atLeast"/>
              <w:ind w:firstLine="0"/>
              <w:jc w:val="center"/>
            </w:pPr>
            <w:r>
              <w:t>3,4±0,1'''</w:t>
            </w:r>
          </w:p>
        </w:tc>
        <w:tc>
          <w:tcPr>
            <w:tcW w:w="1620" w:type="dxa"/>
            <w:vAlign w:val="center"/>
          </w:tcPr>
          <w:p w:rsidR="00515330" w:rsidRDefault="00515330" w:rsidP="00680299">
            <w:pPr>
              <w:spacing w:line="350" w:lineRule="atLeast"/>
              <w:jc w:val="center"/>
              <w:rPr>
                <w:szCs w:val="20"/>
                <w:lang w:val="uk-UA"/>
              </w:rPr>
            </w:pPr>
            <w:r>
              <w:rPr>
                <w:lang w:val="uk-UA"/>
              </w:rPr>
              <w:t>3,94±0,1'''</w:t>
            </w:r>
          </w:p>
        </w:tc>
      </w:tr>
    </w:tbl>
    <w:p w:rsidR="00515330" w:rsidRDefault="00515330" w:rsidP="00515330">
      <w:pPr>
        <w:pStyle w:val="37"/>
        <w:widowControl w:val="0"/>
        <w:spacing w:line="350" w:lineRule="atLeast"/>
        <w:ind w:firstLine="567"/>
      </w:pPr>
      <w:r>
        <w:t xml:space="preserve">Примітка: ' – р  </w:t>
      </w:r>
      <w:r>
        <w:sym w:font="Symbol" w:char="F03C"/>
      </w:r>
      <w:r>
        <w:t xml:space="preserve"> 0,05; '' – р </w:t>
      </w:r>
      <w:r>
        <w:sym w:font="Symbol" w:char="F03C"/>
      </w:r>
      <w:r>
        <w:t xml:space="preserve"> 0,01; ''' – р </w:t>
      </w:r>
      <w:r>
        <w:sym w:font="Symbol" w:char="F03C"/>
      </w:r>
      <w:r>
        <w:t xml:space="preserve"> 0,001.</w:t>
      </w:r>
    </w:p>
    <w:p w:rsidR="00515330" w:rsidRDefault="00515330" w:rsidP="00515330">
      <w:pPr>
        <w:pStyle w:val="2ffffc"/>
        <w:widowControl w:val="0"/>
        <w:spacing w:line="350" w:lineRule="atLeast"/>
        <w:jc w:val="both"/>
      </w:pPr>
    </w:p>
    <w:p w:rsidR="00515330" w:rsidRDefault="00515330" w:rsidP="00515330">
      <w:pPr>
        <w:pStyle w:val="2ffffc"/>
        <w:widowControl w:val="0"/>
        <w:spacing w:line="350" w:lineRule="atLeast"/>
        <w:ind w:firstLine="567"/>
        <w:jc w:val="both"/>
      </w:pPr>
      <w:r>
        <w:t>У крові сухостійних корів, схильних до затримання посліду вміст МСМ б</w:t>
      </w:r>
      <w:r>
        <w:t>і</w:t>
      </w:r>
      <w:r>
        <w:t>льший, ніж у тварин з нормальними родами; за 60–45 діб до родів – у 1,25 раза, за 40–25 – у 1,21 та за 15–5 – у 1,56 раза. Рівень МДА за 15–5 діб до родів був більший у 1,5 раза (р &lt; 0,001), ніж у клінічно здорових к</w:t>
      </w:r>
      <w:r>
        <w:t>о</w:t>
      </w:r>
      <w:r>
        <w:t>рів.</w:t>
      </w:r>
    </w:p>
    <w:p w:rsidR="00515330" w:rsidRDefault="00515330" w:rsidP="00515330">
      <w:pPr>
        <w:pStyle w:val="2ffffc"/>
        <w:widowControl w:val="0"/>
        <w:spacing w:line="350" w:lineRule="atLeast"/>
        <w:ind w:firstLine="567"/>
        <w:jc w:val="both"/>
      </w:pPr>
      <w:r>
        <w:t>Концентрація МСМ у крові сухостійних корів схильних до субінволюції матки вища, ніж у клінічно здорових тварин протягом всього сухостійного п</w:t>
      </w:r>
      <w:r>
        <w:t>е</w:t>
      </w:r>
      <w:r>
        <w:t>ріоду у 1,2–1,5 раза. Вміст МДА у крові цих корів відрізнявся від клінічно зд</w:t>
      </w:r>
      <w:r>
        <w:t>о</w:t>
      </w:r>
      <w:r>
        <w:t>рових тварин перед родами підвищеним вмістом у 1,2 раза (р &lt; 0,001).</w:t>
      </w:r>
    </w:p>
    <w:p w:rsidR="00515330" w:rsidRDefault="00515330" w:rsidP="00515330">
      <w:pPr>
        <w:widowControl w:val="0"/>
        <w:spacing w:line="350" w:lineRule="atLeast"/>
        <w:ind w:firstLine="567"/>
        <w:jc w:val="both"/>
        <w:rPr>
          <w:lang w:val="uk-UA"/>
        </w:rPr>
      </w:pPr>
      <w:r>
        <w:rPr>
          <w:lang w:val="uk-UA"/>
        </w:rPr>
        <w:t>У корів з метритом у майбутньому рівень МСМ за 60–45 і 40–25 діб до р</w:t>
      </w:r>
      <w:r>
        <w:rPr>
          <w:lang w:val="uk-UA"/>
        </w:rPr>
        <w:t>о</w:t>
      </w:r>
      <w:r>
        <w:rPr>
          <w:lang w:val="uk-UA"/>
        </w:rPr>
        <w:t>дів більший, ніж у тварин без акушерських ускладнень, у 1,3 раза (р &lt; 0,001), а перед родами – майже у 2 раза (р &lt; 0,001). Рівень МДА у крові цих тварин перед р</w:t>
      </w:r>
      <w:r>
        <w:rPr>
          <w:lang w:val="uk-UA"/>
        </w:rPr>
        <w:t>о</w:t>
      </w:r>
      <w:r>
        <w:rPr>
          <w:lang w:val="uk-UA"/>
        </w:rPr>
        <w:t xml:space="preserve">дами був більший у 1,4 раза (р &lt; 0,001). </w:t>
      </w:r>
    </w:p>
    <w:p w:rsidR="00515330" w:rsidRDefault="00515330" w:rsidP="00515330">
      <w:pPr>
        <w:widowControl w:val="0"/>
        <w:spacing w:line="350" w:lineRule="atLeast"/>
        <w:ind w:firstLine="567"/>
        <w:jc w:val="both"/>
        <w:rPr>
          <w:lang w:val="uk-UA"/>
        </w:rPr>
      </w:pPr>
      <w:r>
        <w:rPr>
          <w:lang w:val="uk-UA"/>
        </w:rPr>
        <w:t xml:space="preserve">Отже, зростання у сухостійних корів вмісту МСМ і МДА свідчить про їх схильність до розвитку акушерських хвороб. </w:t>
      </w:r>
    </w:p>
    <w:p w:rsidR="00515330" w:rsidRDefault="00515330" w:rsidP="00515330">
      <w:pPr>
        <w:pStyle w:val="25"/>
        <w:spacing w:line="350" w:lineRule="atLeast"/>
        <w:rPr>
          <w:sz w:val="24"/>
          <w:szCs w:val="24"/>
        </w:rPr>
      </w:pPr>
      <w:r>
        <w:rPr>
          <w:b/>
          <w:bCs/>
          <w:i/>
          <w:iCs/>
          <w:sz w:val="24"/>
        </w:rPr>
        <w:t>Метаболізм фібриногену</w:t>
      </w:r>
      <w:r>
        <w:rPr>
          <w:sz w:val="24"/>
          <w:szCs w:val="24"/>
        </w:rPr>
        <w:t>. У корів з нормальними родами і післяродовим періодом протягом сухостою вміст фібриногену зростав майже у 1,5 раза         (p &lt; 0,001) (табл. 3). У крові окремих тварин з’являлися метаболіти фібриногену. За 60–45 діб до родів підв</w:t>
      </w:r>
      <w:r>
        <w:rPr>
          <w:sz w:val="24"/>
          <w:szCs w:val="24"/>
        </w:rPr>
        <w:t>и</w:t>
      </w:r>
      <w:r>
        <w:rPr>
          <w:sz w:val="24"/>
          <w:szCs w:val="24"/>
        </w:rPr>
        <w:t>щений вміст РФ визначали у 5 % корів, за 40–25 – у 15 %. За 15–5 діб до родів рівень РФ підвищувався у крові всіх тварин. Активність ФХІІІ від початку до середини сухостійного періоду зро</w:t>
      </w:r>
      <w:r>
        <w:rPr>
          <w:sz w:val="24"/>
          <w:szCs w:val="24"/>
        </w:rPr>
        <w:t>с</w:t>
      </w:r>
      <w:r>
        <w:rPr>
          <w:sz w:val="24"/>
          <w:szCs w:val="24"/>
        </w:rPr>
        <w:t>тала на 15 % (р &lt; 0,01), а за 15–5 діб до родів була на 10 % (р &lt; 0,05) більшою, ніж за 60–45 діб. ПРФ визначали у 5–10 % клінічно здорових тварин протягом сухостійного п</w:t>
      </w:r>
      <w:r>
        <w:rPr>
          <w:sz w:val="24"/>
          <w:szCs w:val="24"/>
        </w:rPr>
        <w:t>е</w:t>
      </w:r>
      <w:r>
        <w:rPr>
          <w:sz w:val="24"/>
          <w:szCs w:val="24"/>
        </w:rPr>
        <w:t>ріоду.</w:t>
      </w:r>
    </w:p>
    <w:p w:rsidR="00515330" w:rsidRDefault="00515330" w:rsidP="00515330">
      <w:pPr>
        <w:pStyle w:val="25"/>
        <w:spacing w:line="350" w:lineRule="atLeast"/>
        <w:rPr>
          <w:sz w:val="24"/>
          <w:szCs w:val="24"/>
        </w:rPr>
      </w:pPr>
    </w:p>
    <w:p w:rsidR="00515330" w:rsidRDefault="00515330" w:rsidP="00515330">
      <w:pPr>
        <w:pStyle w:val="34"/>
        <w:spacing w:line="350" w:lineRule="atLeast"/>
        <w:jc w:val="both"/>
        <w:rPr>
          <w:b/>
          <w:bCs/>
          <w:sz w:val="24"/>
        </w:rPr>
      </w:pPr>
      <w:r>
        <w:rPr>
          <w:sz w:val="24"/>
        </w:rPr>
        <w:t xml:space="preserve">Таблиця 3 – </w:t>
      </w:r>
      <w:r>
        <w:rPr>
          <w:b/>
          <w:bCs/>
          <w:sz w:val="24"/>
        </w:rPr>
        <w:t>Вміст фібриногену і його метаболітів та активність ФХІІІ</w:t>
      </w:r>
      <w:r>
        <w:rPr>
          <w:sz w:val="24"/>
        </w:rPr>
        <w:t xml:space="preserve"> </w:t>
      </w:r>
      <w:r>
        <w:rPr>
          <w:b/>
          <w:bCs/>
          <w:sz w:val="24"/>
        </w:rPr>
        <w:t>у плазмі крові сухостійних корів у зв’язку з перебігом родів і післяродового п</w:t>
      </w:r>
      <w:r>
        <w:rPr>
          <w:b/>
          <w:bCs/>
          <w:sz w:val="24"/>
        </w:rPr>
        <w:t>е</w:t>
      </w:r>
      <w:r>
        <w:rPr>
          <w:b/>
          <w:bCs/>
          <w:sz w:val="24"/>
        </w:rPr>
        <w:t>ріоду</w:t>
      </w:r>
    </w:p>
    <w:p w:rsidR="00515330" w:rsidRDefault="00515330" w:rsidP="00515330">
      <w:pPr>
        <w:pStyle w:val="34"/>
        <w:spacing w:line="350" w:lineRule="atLeast"/>
        <w:jc w:val="both"/>
        <w:rPr>
          <w:b/>
          <w:bCs/>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620"/>
        <w:gridCol w:w="1620"/>
        <w:gridCol w:w="1980"/>
        <w:gridCol w:w="1800"/>
      </w:tblGrid>
      <w:tr w:rsidR="00515330" w:rsidTr="00680299">
        <w:tblPrEx>
          <w:tblCellMar>
            <w:top w:w="0" w:type="dxa"/>
            <w:bottom w:w="0" w:type="dxa"/>
          </w:tblCellMar>
        </w:tblPrEx>
        <w:trPr>
          <w:cantSplit/>
          <w:trHeight w:val="360"/>
        </w:trPr>
        <w:tc>
          <w:tcPr>
            <w:tcW w:w="1440" w:type="dxa"/>
            <w:vMerge w:val="restart"/>
            <w:vAlign w:val="center"/>
          </w:tcPr>
          <w:p w:rsidR="00515330" w:rsidRDefault="00515330" w:rsidP="00680299">
            <w:pPr>
              <w:pStyle w:val="37"/>
              <w:widowControl w:val="0"/>
              <w:spacing w:line="350" w:lineRule="atLeast"/>
              <w:ind w:firstLine="0"/>
              <w:jc w:val="center"/>
            </w:pPr>
          </w:p>
          <w:p w:rsidR="00515330" w:rsidRDefault="00515330" w:rsidP="00680299">
            <w:pPr>
              <w:pStyle w:val="37"/>
              <w:widowControl w:val="0"/>
              <w:spacing w:line="350" w:lineRule="atLeast"/>
              <w:ind w:firstLine="0"/>
              <w:jc w:val="center"/>
            </w:pPr>
            <w:r>
              <w:t>Показн</w:t>
            </w:r>
            <w:r>
              <w:t>и</w:t>
            </w:r>
            <w:r>
              <w:t>ки</w:t>
            </w:r>
          </w:p>
        </w:tc>
        <w:tc>
          <w:tcPr>
            <w:tcW w:w="1080" w:type="dxa"/>
            <w:vMerge w:val="restart"/>
          </w:tcPr>
          <w:p w:rsidR="00515330" w:rsidRDefault="00515330" w:rsidP="00680299">
            <w:pPr>
              <w:spacing w:line="350" w:lineRule="atLeast"/>
              <w:rPr>
                <w:lang w:val="uk-UA"/>
              </w:rPr>
            </w:pPr>
            <w:r>
              <w:rPr>
                <w:lang w:val="uk-UA"/>
              </w:rPr>
              <w:t>Те</w:t>
            </w:r>
            <w:r>
              <w:rPr>
                <w:lang w:val="uk-UA"/>
              </w:rPr>
              <w:t>р</w:t>
            </w:r>
            <w:r>
              <w:rPr>
                <w:lang w:val="uk-UA"/>
              </w:rPr>
              <w:t>мін до р</w:t>
            </w:r>
            <w:r>
              <w:rPr>
                <w:lang w:val="uk-UA"/>
              </w:rPr>
              <w:t>о</w:t>
            </w:r>
            <w:r>
              <w:rPr>
                <w:lang w:val="uk-UA"/>
              </w:rPr>
              <w:t>дів, діб</w:t>
            </w:r>
          </w:p>
        </w:tc>
        <w:tc>
          <w:tcPr>
            <w:tcW w:w="7020" w:type="dxa"/>
            <w:gridSpan w:val="4"/>
          </w:tcPr>
          <w:p w:rsidR="00515330" w:rsidRDefault="00515330" w:rsidP="00680299">
            <w:pPr>
              <w:pStyle w:val="37"/>
              <w:widowControl w:val="0"/>
              <w:spacing w:line="350" w:lineRule="atLeast"/>
              <w:ind w:firstLine="0"/>
              <w:jc w:val="center"/>
            </w:pPr>
            <w:r>
              <w:t>Перебіг родів і післяродового періоду</w:t>
            </w:r>
          </w:p>
        </w:tc>
      </w:tr>
      <w:tr w:rsidR="00515330" w:rsidTr="00680299">
        <w:tblPrEx>
          <w:tblCellMar>
            <w:top w:w="0" w:type="dxa"/>
            <w:bottom w:w="0" w:type="dxa"/>
          </w:tblCellMar>
        </w:tblPrEx>
        <w:trPr>
          <w:cantSplit/>
          <w:trHeight w:val="340"/>
        </w:trPr>
        <w:tc>
          <w:tcPr>
            <w:tcW w:w="1440" w:type="dxa"/>
            <w:vMerge/>
          </w:tcPr>
          <w:p w:rsidR="00515330" w:rsidRDefault="00515330" w:rsidP="00680299">
            <w:pPr>
              <w:pStyle w:val="37"/>
              <w:widowControl w:val="0"/>
              <w:spacing w:line="350" w:lineRule="atLeast"/>
              <w:ind w:firstLine="0"/>
            </w:pPr>
          </w:p>
        </w:tc>
        <w:tc>
          <w:tcPr>
            <w:tcW w:w="1080" w:type="dxa"/>
            <w:vMerge/>
          </w:tcPr>
          <w:p w:rsidR="00515330" w:rsidRDefault="00515330" w:rsidP="00680299">
            <w:pPr>
              <w:spacing w:line="350" w:lineRule="atLeast"/>
              <w:rPr>
                <w:szCs w:val="20"/>
                <w:lang w:val="uk-UA"/>
              </w:rPr>
            </w:pPr>
          </w:p>
        </w:tc>
        <w:tc>
          <w:tcPr>
            <w:tcW w:w="1620" w:type="dxa"/>
          </w:tcPr>
          <w:p w:rsidR="00515330" w:rsidRDefault="00515330" w:rsidP="00680299">
            <w:pPr>
              <w:pStyle w:val="37"/>
              <w:widowControl w:val="0"/>
              <w:spacing w:line="350" w:lineRule="atLeast"/>
              <w:ind w:firstLine="0"/>
              <w:jc w:val="center"/>
            </w:pPr>
            <w:r>
              <w:t>нормал</w:t>
            </w:r>
            <w:r>
              <w:t>ь</w:t>
            </w:r>
            <w:r>
              <w:t>ний</w:t>
            </w:r>
          </w:p>
        </w:tc>
        <w:tc>
          <w:tcPr>
            <w:tcW w:w="1620" w:type="dxa"/>
          </w:tcPr>
          <w:p w:rsidR="00515330" w:rsidRDefault="00515330" w:rsidP="00680299">
            <w:pPr>
              <w:pStyle w:val="37"/>
              <w:widowControl w:val="0"/>
              <w:spacing w:line="350" w:lineRule="atLeast"/>
              <w:ind w:firstLine="0"/>
              <w:jc w:val="center"/>
            </w:pPr>
            <w:r>
              <w:t>затримання посліду</w:t>
            </w:r>
          </w:p>
        </w:tc>
        <w:tc>
          <w:tcPr>
            <w:tcW w:w="1980" w:type="dxa"/>
          </w:tcPr>
          <w:p w:rsidR="00515330" w:rsidRDefault="00515330" w:rsidP="00680299">
            <w:pPr>
              <w:pStyle w:val="37"/>
              <w:widowControl w:val="0"/>
              <w:spacing w:line="350" w:lineRule="atLeast"/>
              <w:ind w:firstLine="0"/>
            </w:pPr>
            <w:r>
              <w:t>субінвол</w:t>
            </w:r>
            <w:r>
              <w:t>ю</w:t>
            </w:r>
            <w:r>
              <w:t>ція</w:t>
            </w:r>
          </w:p>
          <w:p w:rsidR="00515330" w:rsidRDefault="00515330" w:rsidP="00680299">
            <w:pPr>
              <w:pStyle w:val="37"/>
              <w:widowControl w:val="0"/>
              <w:spacing w:line="350" w:lineRule="atLeast"/>
              <w:ind w:firstLine="0"/>
              <w:jc w:val="center"/>
            </w:pPr>
            <w:r>
              <w:t>матки</w:t>
            </w:r>
          </w:p>
        </w:tc>
        <w:tc>
          <w:tcPr>
            <w:tcW w:w="1800" w:type="dxa"/>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spacing w:line="350" w:lineRule="atLeast"/>
              <w:rPr>
                <w:lang w:val="uk-UA"/>
              </w:rPr>
            </w:pPr>
            <w:r>
              <w:rPr>
                <w:lang w:val="uk-UA"/>
              </w:rPr>
              <w:lastRenderedPageBreak/>
              <w:t>Фібрин</w:t>
            </w:r>
            <w:r>
              <w:rPr>
                <w:lang w:val="uk-UA"/>
              </w:rPr>
              <w:t>о</w:t>
            </w:r>
            <w:r>
              <w:rPr>
                <w:lang w:val="uk-UA"/>
              </w:rPr>
              <w:t>ген, г/л</w:t>
            </w:r>
          </w:p>
        </w:tc>
        <w:tc>
          <w:tcPr>
            <w:tcW w:w="1080"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5,16±0,32</w:t>
            </w:r>
          </w:p>
        </w:tc>
        <w:tc>
          <w:tcPr>
            <w:tcW w:w="1620" w:type="dxa"/>
          </w:tcPr>
          <w:p w:rsidR="00515330" w:rsidRDefault="00515330" w:rsidP="00680299">
            <w:pPr>
              <w:pStyle w:val="37"/>
              <w:widowControl w:val="0"/>
              <w:spacing w:line="350" w:lineRule="atLeast"/>
              <w:ind w:firstLine="0"/>
              <w:jc w:val="center"/>
            </w:pPr>
            <w:r>
              <w:t>6,93±0,7'</w:t>
            </w:r>
          </w:p>
        </w:tc>
        <w:tc>
          <w:tcPr>
            <w:tcW w:w="1980" w:type="dxa"/>
          </w:tcPr>
          <w:p w:rsidR="00515330" w:rsidRDefault="00515330" w:rsidP="00680299">
            <w:pPr>
              <w:pStyle w:val="37"/>
              <w:widowControl w:val="0"/>
              <w:spacing w:line="350" w:lineRule="atLeast"/>
              <w:ind w:firstLine="0"/>
              <w:jc w:val="center"/>
            </w:pPr>
            <w:r>
              <w:t>7,57±0,6''</w:t>
            </w:r>
          </w:p>
        </w:tc>
        <w:tc>
          <w:tcPr>
            <w:tcW w:w="1800" w:type="dxa"/>
          </w:tcPr>
          <w:p w:rsidR="00515330" w:rsidRDefault="00515330" w:rsidP="00680299">
            <w:pPr>
              <w:spacing w:line="350" w:lineRule="atLeast"/>
              <w:jc w:val="center"/>
              <w:rPr>
                <w:szCs w:val="20"/>
                <w:lang w:val="uk-UA"/>
              </w:rPr>
            </w:pPr>
            <w:r>
              <w:rPr>
                <w:lang w:val="uk-UA"/>
              </w:rPr>
              <w:t>7,44±0,94'</w:t>
            </w:r>
          </w:p>
        </w:tc>
      </w:tr>
      <w:tr w:rsidR="00515330" w:rsidTr="00680299">
        <w:tblPrEx>
          <w:tblCellMar>
            <w:top w:w="0" w:type="dxa"/>
            <w:bottom w:w="0" w:type="dxa"/>
          </w:tblCellMar>
        </w:tblPrEx>
        <w:trPr>
          <w:cantSplit/>
          <w:trHeight w:val="340"/>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6,35±0,35</w:t>
            </w:r>
          </w:p>
        </w:tc>
        <w:tc>
          <w:tcPr>
            <w:tcW w:w="1620" w:type="dxa"/>
          </w:tcPr>
          <w:p w:rsidR="00515330" w:rsidRDefault="00515330" w:rsidP="00680299">
            <w:pPr>
              <w:pStyle w:val="37"/>
              <w:widowControl w:val="0"/>
              <w:spacing w:line="350" w:lineRule="atLeast"/>
              <w:ind w:firstLine="0"/>
              <w:jc w:val="center"/>
            </w:pPr>
            <w:r>
              <w:t>7,7±0,8</w:t>
            </w:r>
          </w:p>
        </w:tc>
        <w:tc>
          <w:tcPr>
            <w:tcW w:w="1980" w:type="dxa"/>
          </w:tcPr>
          <w:p w:rsidR="00515330" w:rsidRDefault="00515330" w:rsidP="00680299">
            <w:pPr>
              <w:pStyle w:val="37"/>
              <w:widowControl w:val="0"/>
              <w:spacing w:line="350" w:lineRule="atLeast"/>
              <w:ind w:firstLine="0"/>
              <w:jc w:val="center"/>
            </w:pPr>
            <w:r>
              <w:t>8,2±0,6'</w:t>
            </w:r>
          </w:p>
        </w:tc>
        <w:tc>
          <w:tcPr>
            <w:tcW w:w="1800" w:type="dxa"/>
          </w:tcPr>
          <w:p w:rsidR="00515330" w:rsidRDefault="00515330" w:rsidP="00680299">
            <w:pPr>
              <w:spacing w:line="350" w:lineRule="atLeast"/>
              <w:jc w:val="center"/>
              <w:rPr>
                <w:szCs w:val="20"/>
                <w:lang w:val="uk-UA"/>
              </w:rPr>
            </w:pPr>
            <w:r>
              <w:rPr>
                <w:lang w:val="uk-UA"/>
              </w:rPr>
              <w:t>4,45±0,4'''</w:t>
            </w:r>
          </w:p>
        </w:tc>
      </w:tr>
      <w:tr w:rsidR="00515330" w:rsidTr="00680299">
        <w:tblPrEx>
          <w:tblCellMar>
            <w:top w:w="0" w:type="dxa"/>
            <w:bottom w:w="0" w:type="dxa"/>
          </w:tblCellMar>
        </w:tblPrEx>
        <w:trPr>
          <w:cantSplit/>
          <w:trHeight w:val="341"/>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7,59±0,32</w:t>
            </w:r>
          </w:p>
        </w:tc>
        <w:tc>
          <w:tcPr>
            <w:tcW w:w="1620" w:type="dxa"/>
          </w:tcPr>
          <w:p w:rsidR="00515330" w:rsidRDefault="00515330" w:rsidP="00680299">
            <w:pPr>
              <w:pStyle w:val="37"/>
              <w:widowControl w:val="0"/>
              <w:spacing w:line="350" w:lineRule="atLeast"/>
              <w:ind w:firstLine="0"/>
              <w:jc w:val="center"/>
            </w:pPr>
            <w:r>
              <w:t>4,47±0,32'''</w:t>
            </w:r>
          </w:p>
        </w:tc>
        <w:tc>
          <w:tcPr>
            <w:tcW w:w="1980" w:type="dxa"/>
          </w:tcPr>
          <w:p w:rsidR="00515330" w:rsidRDefault="00515330" w:rsidP="00680299">
            <w:pPr>
              <w:pStyle w:val="37"/>
              <w:widowControl w:val="0"/>
              <w:spacing w:line="350" w:lineRule="atLeast"/>
              <w:ind w:firstLine="0"/>
              <w:jc w:val="center"/>
            </w:pPr>
            <w:r>
              <w:t>5,5±0,35'''</w:t>
            </w:r>
          </w:p>
        </w:tc>
        <w:tc>
          <w:tcPr>
            <w:tcW w:w="1800" w:type="dxa"/>
          </w:tcPr>
          <w:p w:rsidR="00515330" w:rsidRDefault="00515330" w:rsidP="00680299">
            <w:pPr>
              <w:spacing w:line="350" w:lineRule="atLeast"/>
              <w:jc w:val="center"/>
              <w:rPr>
                <w:szCs w:val="20"/>
                <w:lang w:val="uk-UA"/>
              </w:rPr>
            </w:pPr>
            <w:r>
              <w:rPr>
                <w:lang w:val="uk-UA"/>
              </w:rPr>
              <w:t>4,32±0,17'''</w:t>
            </w:r>
          </w:p>
        </w:tc>
      </w:tr>
      <w:tr w:rsidR="00515330" w:rsidTr="00680299">
        <w:tblPrEx>
          <w:tblCellMar>
            <w:top w:w="0" w:type="dxa"/>
            <w:bottom w:w="0" w:type="dxa"/>
          </w:tblCellMar>
        </w:tblPrEx>
        <w:trPr>
          <w:cantSplit/>
          <w:trHeight w:val="380"/>
        </w:trPr>
        <w:tc>
          <w:tcPr>
            <w:tcW w:w="1440" w:type="dxa"/>
            <w:vMerge w:val="restart"/>
            <w:vAlign w:val="center"/>
          </w:tcPr>
          <w:p w:rsidR="00515330" w:rsidRDefault="00515330" w:rsidP="00680299">
            <w:pPr>
              <w:pStyle w:val="37"/>
              <w:widowControl w:val="0"/>
              <w:spacing w:line="350" w:lineRule="atLeast"/>
              <w:ind w:firstLine="0"/>
            </w:pPr>
            <w:r>
              <w:t>РФ, мг/мл</w:t>
            </w:r>
          </w:p>
        </w:tc>
        <w:tc>
          <w:tcPr>
            <w:tcW w:w="1080"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10,4±5,7</w:t>
            </w:r>
          </w:p>
        </w:tc>
        <w:tc>
          <w:tcPr>
            <w:tcW w:w="1620" w:type="dxa"/>
          </w:tcPr>
          <w:p w:rsidR="00515330" w:rsidRDefault="00515330" w:rsidP="00680299">
            <w:pPr>
              <w:pStyle w:val="37"/>
              <w:widowControl w:val="0"/>
              <w:spacing w:line="350" w:lineRule="atLeast"/>
              <w:ind w:firstLine="0"/>
              <w:jc w:val="center"/>
            </w:pPr>
            <w:r>
              <w:t>23,6±14,9</w:t>
            </w:r>
          </w:p>
        </w:tc>
        <w:tc>
          <w:tcPr>
            <w:tcW w:w="1980" w:type="dxa"/>
          </w:tcPr>
          <w:p w:rsidR="00515330" w:rsidRDefault="00515330" w:rsidP="00680299">
            <w:pPr>
              <w:pStyle w:val="37"/>
              <w:widowControl w:val="0"/>
              <w:spacing w:line="350" w:lineRule="atLeast"/>
              <w:ind w:firstLine="0"/>
              <w:jc w:val="center"/>
            </w:pPr>
            <w:r>
              <w:t>19,7±9,8</w:t>
            </w:r>
          </w:p>
        </w:tc>
        <w:tc>
          <w:tcPr>
            <w:tcW w:w="1800" w:type="dxa"/>
          </w:tcPr>
          <w:p w:rsidR="00515330" w:rsidRDefault="00515330" w:rsidP="00680299">
            <w:pPr>
              <w:pStyle w:val="37"/>
              <w:widowControl w:val="0"/>
              <w:spacing w:line="350" w:lineRule="atLeast"/>
              <w:ind w:firstLine="0"/>
              <w:jc w:val="center"/>
            </w:pPr>
            <w:r>
              <w:t>124,3±20,7'''</w:t>
            </w:r>
          </w:p>
        </w:tc>
      </w:tr>
      <w:tr w:rsidR="00515330" w:rsidTr="00680299">
        <w:tblPrEx>
          <w:tblCellMar>
            <w:top w:w="0" w:type="dxa"/>
            <w:bottom w:w="0" w:type="dxa"/>
          </w:tblCellMar>
        </w:tblPrEx>
        <w:trPr>
          <w:cantSplit/>
          <w:trHeight w:val="340"/>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pStyle w:val="37"/>
              <w:widowControl w:val="0"/>
              <w:spacing w:line="350" w:lineRule="atLeast"/>
              <w:ind w:firstLine="0"/>
              <w:jc w:val="center"/>
            </w:pPr>
            <w:r>
              <w:t>30,3±14,8</w:t>
            </w:r>
          </w:p>
        </w:tc>
        <w:tc>
          <w:tcPr>
            <w:tcW w:w="1620" w:type="dxa"/>
          </w:tcPr>
          <w:p w:rsidR="00515330" w:rsidRDefault="00515330" w:rsidP="00680299">
            <w:pPr>
              <w:pStyle w:val="37"/>
              <w:widowControl w:val="0"/>
              <w:spacing w:line="350" w:lineRule="atLeast"/>
              <w:ind w:firstLine="0"/>
              <w:jc w:val="center"/>
            </w:pPr>
            <w:r>
              <w:t>102,8±19,5'</w:t>
            </w:r>
          </w:p>
        </w:tc>
        <w:tc>
          <w:tcPr>
            <w:tcW w:w="1980" w:type="dxa"/>
          </w:tcPr>
          <w:p w:rsidR="00515330" w:rsidRDefault="00515330" w:rsidP="00680299">
            <w:pPr>
              <w:pStyle w:val="37"/>
              <w:widowControl w:val="0"/>
              <w:spacing w:line="350" w:lineRule="atLeast"/>
              <w:ind w:firstLine="0"/>
              <w:jc w:val="center"/>
            </w:pPr>
            <w:r>
              <w:t>150,4±19,9'''</w:t>
            </w:r>
          </w:p>
        </w:tc>
        <w:tc>
          <w:tcPr>
            <w:tcW w:w="1800" w:type="dxa"/>
          </w:tcPr>
          <w:p w:rsidR="00515330" w:rsidRDefault="00515330" w:rsidP="00680299">
            <w:pPr>
              <w:spacing w:line="350" w:lineRule="atLeast"/>
              <w:jc w:val="center"/>
              <w:rPr>
                <w:szCs w:val="20"/>
                <w:lang w:val="uk-UA"/>
              </w:rPr>
            </w:pPr>
            <w:r>
              <w:rPr>
                <w:lang w:val="uk-UA"/>
              </w:rPr>
              <w:t>53,3±14,8</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15–5</w:t>
            </w:r>
          </w:p>
        </w:tc>
        <w:tc>
          <w:tcPr>
            <w:tcW w:w="1620" w:type="dxa"/>
          </w:tcPr>
          <w:p w:rsidR="00515330" w:rsidRDefault="00515330" w:rsidP="00680299">
            <w:pPr>
              <w:pStyle w:val="37"/>
              <w:widowControl w:val="0"/>
              <w:spacing w:line="350" w:lineRule="atLeast"/>
              <w:ind w:firstLine="0"/>
              <w:jc w:val="center"/>
            </w:pPr>
            <w:r>
              <w:t>196,8±22,1</w:t>
            </w:r>
          </w:p>
        </w:tc>
        <w:tc>
          <w:tcPr>
            <w:tcW w:w="1620" w:type="dxa"/>
          </w:tcPr>
          <w:p w:rsidR="00515330" w:rsidRDefault="00515330" w:rsidP="00680299">
            <w:pPr>
              <w:pStyle w:val="37"/>
              <w:widowControl w:val="0"/>
              <w:spacing w:line="350" w:lineRule="atLeast"/>
              <w:ind w:firstLine="0"/>
              <w:jc w:val="center"/>
            </w:pPr>
            <w:r>
              <w:t>99,7±9,4'''</w:t>
            </w:r>
          </w:p>
        </w:tc>
        <w:tc>
          <w:tcPr>
            <w:tcW w:w="1980" w:type="dxa"/>
          </w:tcPr>
          <w:p w:rsidR="00515330" w:rsidRDefault="00515330" w:rsidP="00680299">
            <w:pPr>
              <w:pStyle w:val="37"/>
              <w:widowControl w:val="0"/>
              <w:spacing w:line="350" w:lineRule="atLeast"/>
              <w:ind w:firstLine="0"/>
              <w:jc w:val="center"/>
            </w:pPr>
            <w:r>
              <w:t>94,6±29,5''</w:t>
            </w:r>
          </w:p>
        </w:tc>
        <w:tc>
          <w:tcPr>
            <w:tcW w:w="1800" w:type="dxa"/>
          </w:tcPr>
          <w:p w:rsidR="00515330" w:rsidRDefault="00515330" w:rsidP="00680299">
            <w:pPr>
              <w:spacing w:line="350" w:lineRule="atLeast"/>
              <w:jc w:val="center"/>
              <w:rPr>
                <w:szCs w:val="20"/>
                <w:lang w:val="uk-UA"/>
              </w:rPr>
            </w:pPr>
            <w:r>
              <w:rPr>
                <w:lang w:val="uk-UA"/>
              </w:rPr>
              <w:t>90,1±12,2'''</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pStyle w:val="37"/>
              <w:widowControl w:val="0"/>
              <w:spacing w:line="350" w:lineRule="atLeast"/>
              <w:ind w:firstLine="0"/>
            </w:pPr>
            <w:r>
              <w:t>ПРФ, мкг/мл</w:t>
            </w:r>
          </w:p>
        </w:tc>
        <w:tc>
          <w:tcPr>
            <w:tcW w:w="1080" w:type="dxa"/>
          </w:tcPr>
          <w:p w:rsidR="00515330" w:rsidRDefault="00515330" w:rsidP="00680299">
            <w:pPr>
              <w:pStyle w:val="37"/>
              <w:widowControl w:val="0"/>
              <w:spacing w:line="350" w:lineRule="atLeast"/>
              <w:ind w:firstLine="0"/>
            </w:pPr>
            <w:r>
              <w:t>60–45</w:t>
            </w:r>
          </w:p>
        </w:tc>
        <w:tc>
          <w:tcPr>
            <w:tcW w:w="1620" w:type="dxa"/>
          </w:tcPr>
          <w:p w:rsidR="00515330" w:rsidRDefault="00515330" w:rsidP="00680299">
            <w:pPr>
              <w:pStyle w:val="37"/>
              <w:widowControl w:val="0"/>
              <w:spacing w:line="350" w:lineRule="atLeast"/>
              <w:ind w:firstLine="0"/>
              <w:jc w:val="center"/>
            </w:pPr>
            <w:r>
              <w:t>2,55±1,4</w:t>
            </w:r>
          </w:p>
        </w:tc>
        <w:tc>
          <w:tcPr>
            <w:tcW w:w="1620" w:type="dxa"/>
          </w:tcPr>
          <w:p w:rsidR="00515330" w:rsidRDefault="00515330" w:rsidP="00680299">
            <w:pPr>
              <w:pStyle w:val="37"/>
              <w:widowControl w:val="0"/>
              <w:spacing w:line="350" w:lineRule="atLeast"/>
              <w:ind w:firstLine="0"/>
              <w:jc w:val="center"/>
            </w:pPr>
            <w:r>
              <w:t>13,3±7,6</w:t>
            </w:r>
          </w:p>
        </w:tc>
        <w:tc>
          <w:tcPr>
            <w:tcW w:w="1980" w:type="dxa"/>
          </w:tcPr>
          <w:p w:rsidR="00515330" w:rsidRDefault="00515330" w:rsidP="00680299">
            <w:pPr>
              <w:widowControl w:val="0"/>
              <w:spacing w:line="350" w:lineRule="atLeast"/>
              <w:jc w:val="center"/>
              <w:rPr>
                <w:szCs w:val="20"/>
                <w:lang w:val="uk-UA"/>
              </w:rPr>
            </w:pPr>
            <w:r>
              <w:rPr>
                <w:lang w:val="uk-UA"/>
              </w:rPr>
              <w:t>5,6±3,0</w:t>
            </w:r>
          </w:p>
        </w:tc>
        <w:tc>
          <w:tcPr>
            <w:tcW w:w="1800" w:type="dxa"/>
          </w:tcPr>
          <w:p w:rsidR="00515330" w:rsidRDefault="00515330" w:rsidP="00680299">
            <w:pPr>
              <w:spacing w:line="350" w:lineRule="atLeast"/>
              <w:jc w:val="center"/>
              <w:rPr>
                <w:szCs w:val="20"/>
                <w:lang w:val="uk-UA"/>
              </w:rPr>
            </w:pPr>
            <w:r>
              <w:rPr>
                <w:lang w:val="uk-UA"/>
              </w:rPr>
              <w:t>20,3±9,0</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40–25</w:t>
            </w:r>
          </w:p>
        </w:tc>
        <w:tc>
          <w:tcPr>
            <w:tcW w:w="1620" w:type="dxa"/>
          </w:tcPr>
          <w:p w:rsidR="00515330" w:rsidRDefault="00515330" w:rsidP="00680299">
            <w:pPr>
              <w:spacing w:line="350" w:lineRule="atLeast"/>
              <w:jc w:val="center"/>
              <w:rPr>
                <w:lang w:val="uk-UA"/>
              </w:rPr>
            </w:pPr>
            <w:r>
              <w:rPr>
                <w:lang w:val="uk-UA"/>
              </w:rPr>
              <w:t>5,15±2,7</w:t>
            </w:r>
          </w:p>
        </w:tc>
        <w:tc>
          <w:tcPr>
            <w:tcW w:w="1620" w:type="dxa"/>
          </w:tcPr>
          <w:p w:rsidR="00515330" w:rsidRDefault="00515330" w:rsidP="00680299">
            <w:pPr>
              <w:pStyle w:val="37"/>
              <w:widowControl w:val="0"/>
              <w:spacing w:line="350" w:lineRule="atLeast"/>
              <w:ind w:firstLine="0"/>
              <w:jc w:val="center"/>
            </w:pPr>
            <w:r>
              <w:t>26,3±9,9</w:t>
            </w:r>
          </w:p>
        </w:tc>
        <w:tc>
          <w:tcPr>
            <w:tcW w:w="1980" w:type="dxa"/>
          </w:tcPr>
          <w:p w:rsidR="00515330" w:rsidRDefault="00515330" w:rsidP="00680299">
            <w:pPr>
              <w:spacing w:line="350" w:lineRule="atLeast"/>
              <w:jc w:val="center"/>
              <w:rPr>
                <w:lang w:val="uk-UA"/>
              </w:rPr>
            </w:pPr>
            <w:r>
              <w:rPr>
                <w:lang w:val="uk-UA"/>
              </w:rPr>
              <w:t>8,3±4,2</w:t>
            </w:r>
          </w:p>
        </w:tc>
        <w:tc>
          <w:tcPr>
            <w:tcW w:w="1800" w:type="dxa"/>
          </w:tcPr>
          <w:p w:rsidR="00515330" w:rsidRDefault="00515330" w:rsidP="00680299">
            <w:pPr>
              <w:spacing w:line="350" w:lineRule="atLeast"/>
              <w:jc w:val="center"/>
              <w:rPr>
                <w:szCs w:val="20"/>
                <w:lang w:val="uk-UA"/>
              </w:rPr>
            </w:pPr>
            <w:r>
              <w:rPr>
                <w:lang w:val="uk-UA"/>
              </w:rPr>
              <w:t>52,6±0,5'''</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080" w:type="dxa"/>
          </w:tcPr>
          <w:p w:rsidR="00515330" w:rsidRDefault="00515330" w:rsidP="00680299">
            <w:pPr>
              <w:pStyle w:val="37"/>
              <w:widowControl w:val="0"/>
              <w:spacing w:line="350" w:lineRule="atLeast"/>
              <w:ind w:firstLine="0"/>
            </w:pPr>
            <w:r>
              <w:t>15–5</w:t>
            </w:r>
          </w:p>
        </w:tc>
        <w:tc>
          <w:tcPr>
            <w:tcW w:w="1620" w:type="dxa"/>
            <w:vAlign w:val="center"/>
          </w:tcPr>
          <w:p w:rsidR="00515330" w:rsidRDefault="00515330" w:rsidP="00680299">
            <w:pPr>
              <w:widowControl w:val="0"/>
              <w:spacing w:line="350" w:lineRule="atLeast"/>
              <w:jc w:val="center"/>
              <w:rPr>
                <w:u w:val="single"/>
                <w:lang w:val="uk-UA"/>
              </w:rPr>
            </w:pPr>
            <w:r>
              <w:rPr>
                <w:lang w:val="uk-UA"/>
              </w:rPr>
              <w:t>2,6±1,4</w:t>
            </w:r>
          </w:p>
        </w:tc>
        <w:tc>
          <w:tcPr>
            <w:tcW w:w="1620" w:type="dxa"/>
          </w:tcPr>
          <w:p w:rsidR="00515330" w:rsidRDefault="00515330" w:rsidP="00680299">
            <w:pPr>
              <w:pStyle w:val="37"/>
              <w:widowControl w:val="0"/>
              <w:spacing w:line="350" w:lineRule="atLeast"/>
              <w:ind w:firstLine="0"/>
              <w:jc w:val="center"/>
            </w:pPr>
            <w:r>
              <w:t>26,2±9,9'</w:t>
            </w:r>
          </w:p>
        </w:tc>
        <w:tc>
          <w:tcPr>
            <w:tcW w:w="1980" w:type="dxa"/>
          </w:tcPr>
          <w:p w:rsidR="00515330" w:rsidRDefault="00515330" w:rsidP="00680299">
            <w:pPr>
              <w:spacing w:line="350" w:lineRule="atLeast"/>
              <w:jc w:val="center"/>
              <w:rPr>
                <w:lang w:val="uk-UA"/>
              </w:rPr>
            </w:pPr>
            <w:r>
              <w:rPr>
                <w:lang w:val="uk-UA"/>
              </w:rPr>
              <w:t>22,2±7,6'</w:t>
            </w:r>
          </w:p>
        </w:tc>
        <w:tc>
          <w:tcPr>
            <w:tcW w:w="1800" w:type="dxa"/>
          </w:tcPr>
          <w:p w:rsidR="00515330" w:rsidRDefault="00515330" w:rsidP="00680299">
            <w:pPr>
              <w:spacing w:line="350" w:lineRule="atLeast"/>
              <w:jc w:val="center"/>
              <w:rPr>
                <w:szCs w:val="20"/>
                <w:lang w:val="uk-UA"/>
              </w:rPr>
            </w:pPr>
            <w:r>
              <w:rPr>
                <w:lang w:val="uk-UA"/>
              </w:rPr>
              <w:t>52,9±0,4'''</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pStyle w:val="37"/>
              <w:widowControl w:val="0"/>
              <w:spacing w:line="350" w:lineRule="atLeast"/>
              <w:ind w:firstLine="0"/>
            </w:pPr>
            <w:r>
              <w:t>ФХІІІ, %</w:t>
            </w:r>
          </w:p>
        </w:tc>
        <w:tc>
          <w:tcPr>
            <w:tcW w:w="1080" w:type="dxa"/>
          </w:tcPr>
          <w:p w:rsidR="00515330" w:rsidRDefault="00515330" w:rsidP="00680299">
            <w:pPr>
              <w:pStyle w:val="37"/>
              <w:widowControl w:val="0"/>
              <w:spacing w:line="350" w:lineRule="atLeast"/>
              <w:ind w:firstLine="0"/>
            </w:pPr>
            <w:r>
              <w:t>60–45</w:t>
            </w:r>
          </w:p>
        </w:tc>
        <w:tc>
          <w:tcPr>
            <w:tcW w:w="1620" w:type="dxa"/>
            <w:vAlign w:val="center"/>
          </w:tcPr>
          <w:p w:rsidR="00515330" w:rsidRDefault="00515330" w:rsidP="00680299">
            <w:pPr>
              <w:widowControl w:val="0"/>
              <w:spacing w:line="350" w:lineRule="atLeast"/>
              <w:jc w:val="center"/>
              <w:rPr>
                <w:u w:val="single"/>
                <w:lang w:val="uk-UA"/>
              </w:rPr>
            </w:pPr>
            <w:r>
              <w:rPr>
                <w:lang w:val="uk-UA"/>
              </w:rPr>
              <w:t>102,5±4,2</w:t>
            </w:r>
          </w:p>
        </w:tc>
        <w:tc>
          <w:tcPr>
            <w:tcW w:w="1620" w:type="dxa"/>
          </w:tcPr>
          <w:p w:rsidR="00515330" w:rsidRDefault="00515330" w:rsidP="00680299">
            <w:pPr>
              <w:pStyle w:val="37"/>
              <w:widowControl w:val="0"/>
              <w:spacing w:line="350" w:lineRule="atLeast"/>
              <w:ind w:firstLine="0"/>
              <w:jc w:val="center"/>
            </w:pPr>
            <w:r>
              <w:t>92,9±3,9</w:t>
            </w:r>
          </w:p>
        </w:tc>
        <w:tc>
          <w:tcPr>
            <w:tcW w:w="1980" w:type="dxa"/>
          </w:tcPr>
          <w:p w:rsidR="00515330" w:rsidRDefault="00515330" w:rsidP="00680299">
            <w:pPr>
              <w:widowControl w:val="0"/>
              <w:spacing w:line="350" w:lineRule="atLeast"/>
              <w:jc w:val="center"/>
              <w:rPr>
                <w:lang w:val="uk-UA"/>
              </w:rPr>
            </w:pPr>
            <w:r>
              <w:rPr>
                <w:lang w:val="uk-UA"/>
              </w:rPr>
              <w:t>98,2±3,7</w:t>
            </w:r>
          </w:p>
        </w:tc>
        <w:tc>
          <w:tcPr>
            <w:tcW w:w="1800" w:type="dxa"/>
          </w:tcPr>
          <w:p w:rsidR="00515330" w:rsidRDefault="00515330" w:rsidP="00680299">
            <w:pPr>
              <w:spacing w:line="350" w:lineRule="atLeast"/>
              <w:jc w:val="center"/>
              <w:rPr>
                <w:szCs w:val="20"/>
                <w:lang w:val="uk-UA"/>
              </w:rPr>
            </w:pPr>
            <w:r>
              <w:rPr>
                <w:lang w:val="uk-UA"/>
              </w:rPr>
              <w:t>90,0±3,6'</w:t>
            </w:r>
          </w:p>
        </w:tc>
      </w:tr>
      <w:tr w:rsidR="00515330" w:rsidTr="00680299">
        <w:tblPrEx>
          <w:tblCellMar>
            <w:top w:w="0" w:type="dxa"/>
            <w:bottom w:w="0" w:type="dxa"/>
          </w:tblCellMar>
        </w:tblPrEx>
        <w:trPr>
          <w:cantSplit/>
          <w:trHeight w:val="380"/>
        </w:trPr>
        <w:tc>
          <w:tcPr>
            <w:tcW w:w="1440" w:type="dxa"/>
            <w:vMerge/>
          </w:tcPr>
          <w:p w:rsidR="00515330" w:rsidRDefault="00515330" w:rsidP="00680299">
            <w:pPr>
              <w:pStyle w:val="37"/>
              <w:widowControl w:val="0"/>
              <w:spacing w:line="350" w:lineRule="atLeast"/>
              <w:ind w:firstLine="0"/>
            </w:pPr>
          </w:p>
        </w:tc>
        <w:tc>
          <w:tcPr>
            <w:tcW w:w="1080" w:type="dxa"/>
            <w:tcBorders>
              <w:bottom w:val="nil"/>
            </w:tcBorders>
          </w:tcPr>
          <w:p w:rsidR="00515330" w:rsidRDefault="00515330" w:rsidP="00680299">
            <w:pPr>
              <w:pStyle w:val="37"/>
              <w:widowControl w:val="0"/>
              <w:spacing w:line="350" w:lineRule="atLeast"/>
              <w:ind w:firstLine="0"/>
            </w:pPr>
            <w:r>
              <w:t>40–25</w:t>
            </w:r>
          </w:p>
        </w:tc>
        <w:tc>
          <w:tcPr>
            <w:tcW w:w="1620" w:type="dxa"/>
            <w:vAlign w:val="center"/>
          </w:tcPr>
          <w:p w:rsidR="00515330" w:rsidRDefault="00515330" w:rsidP="00680299">
            <w:pPr>
              <w:widowControl w:val="0"/>
              <w:spacing w:line="350" w:lineRule="atLeast"/>
              <w:jc w:val="center"/>
              <w:rPr>
                <w:u w:val="single"/>
                <w:lang w:val="uk-UA"/>
              </w:rPr>
            </w:pPr>
            <w:r>
              <w:rPr>
                <w:lang w:val="uk-UA"/>
              </w:rPr>
              <w:t>117,5±3,3</w:t>
            </w:r>
          </w:p>
        </w:tc>
        <w:tc>
          <w:tcPr>
            <w:tcW w:w="1620" w:type="dxa"/>
          </w:tcPr>
          <w:p w:rsidR="00515330" w:rsidRDefault="00515330" w:rsidP="00680299">
            <w:pPr>
              <w:pStyle w:val="37"/>
              <w:widowControl w:val="0"/>
              <w:spacing w:line="350" w:lineRule="atLeast"/>
              <w:ind w:firstLine="0"/>
              <w:jc w:val="center"/>
            </w:pPr>
            <w:r>
              <w:t>134,2±6,0'</w:t>
            </w:r>
          </w:p>
        </w:tc>
        <w:tc>
          <w:tcPr>
            <w:tcW w:w="1980" w:type="dxa"/>
          </w:tcPr>
          <w:p w:rsidR="00515330" w:rsidRDefault="00515330" w:rsidP="00680299">
            <w:pPr>
              <w:widowControl w:val="0"/>
              <w:spacing w:line="350" w:lineRule="atLeast"/>
              <w:jc w:val="center"/>
              <w:rPr>
                <w:lang w:val="uk-UA"/>
              </w:rPr>
            </w:pPr>
            <w:r>
              <w:rPr>
                <w:lang w:val="uk-UA"/>
              </w:rPr>
              <w:t>126,0±3,7</w:t>
            </w:r>
          </w:p>
        </w:tc>
        <w:tc>
          <w:tcPr>
            <w:tcW w:w="1800" w:type="dxa"/>
          </w:tcPr>
          <w:p w:rsidR="00515330" w:rsidRDefault="00515330" w:rsidP="00680299">
            <w:pPr>
              <w:spacing w:line="350" w:lineRule="atLeast"/>
              <w:jc w:val="center"/>
              <w:rPr>
                <w:szCs w:val="20"/>
                <w:lang w:val="uk-UA"/>
              </w:rPr>
            </w:pPr>
            <w:r>
              <w:rPr>
                <w:lang w:val="uk-UA"/>
              </w:rPr>
              <w:t>145,0±7,5''</w:t>
            </w:r>
          </w:p>
        </w:tc>
      </w:tr>
      <w:tr w:rsidR="00515330" w:rsidTr="00680299">
        <w:tblPrEx>
          <w:tblCellMar>
            <w:top w:w="0" w:type="dxa"/>
            <w:bottom w:w="0" w:type="dxa"/>
          </w:tblCellMar>
        </w:tblPrEx>
        <w:trPr>
          <w:cantSplit/>
          <w:trHeight w:val="380"/>
        </w:trPr>
        <w:tc>
          <w:tcPr>
            <w:tcW w:w="1440" w:type="dxa"/>
            <w:vMerge/>
          </w:tcPr>
          <w:p w:rsidR="00515330" w:rsidRDefault="00515330" w:rsidP="00680299">
            <w:pPr>
              <w:pStyle w:val="37"/>
              <w:widowControl w:val="0"/>
              <w:spacing w:line="350" w:lineRule="atLeast"/>
            </w:pPr>
          </w:p>
        </w:tc>
        <w:tc>
          <w:tcPr>
            <w:tcW w:w="1080" w:type="dxa"/>
          </w:tcPr>
          <w:p w:rsidR="00515330" w:rsidRDefault="00515330" w:rsidP="00680299">
            <w:pPr>
              <w:pStyle w:val="37"/>
              <w:widowControl w:val="0"/>
              <w:spacing w:line="350" w:lineRule="atLeast"/>
              <w:ind w:firstLine="0"/>
            </w:pPr>
            <w:r>
              <w:t>15–5</w:t>
            </w:r>
          </w:p>
        </w:tc>
        <w:tc>
          <w:tcPr>
            <w:tcW w:w="1620" w:type="dxa"/>
            <w:vAlign w:val="center"/>
          </w:tcPr>
          <w:p w:rsidR="00515330" w:rsidRDefault="00515330" w:rsidP="00680299">
            <w:pPr>
              <w:widowControl w:val="0"/>
              <w:spacing w:line="350" w:lineRule="atLeast"/>
              <w:jc w:val="center"/>
              <w:rPr>
                <w:u w:val="single"/>
                <w:lang w:val="uk-UA"/>
              </w:rPr>
            </w:pPr>
            <w:r>
              <w:rPr>
                <w:lang w:val="uk-UA"/>
              </w:rPr>
              <w:t>112,3±1,0</w:t>
            </w:r>
          </w:p>
        </w:tc>
        <w:tc>
          <w:tcPr>
            <w:tcW w:w="1620" w:type="dxa"/>
          </w:tcPr>
          <w:p w:rsidR="00515330" w:rsidRDefault="00515330" w:rsidP="00680299">
            <w:pPr>
              <w:pStyle w:val="37"/>
              <w:widowControl w:val="0"/>
              <w:spacing w:line="350" w:lineRule="atLeast"/>
              <w:ind w:firstLine="0"/>
              <w:jc w:val="center"/>
            </w:pPr>
            <w:r>
              <w:t>102,9±3,3'</w:t>
            </w:r>
          </w:p>
        </w:tc>
        <w:tc>
          <w:tcPr>
            <w:tcW w:w="1980" w:type="dxa"/>
          </w:tcPr>
          <w:p w:rsidR="00515330" w:rsidRDefault="00515330" w:rsidP="00680299">
            <w:pPr>
              <w:widowControl w:val="0"/>
              <w:spacing w:line="350" w:lineRule="atLeast"/>
              <w:jc w:val="center"/>
              <w:rPr>
                <w:lang w:val="uk-UA"/>
              </w:rPr>
            </w:pPr>
            <w:r>
              <w:rPr>
                <w:lang w:val="uk-UA"/>
              </w:rPr>
              <w:t>106,0±2,8'</w:t>
            </w:r>
          </w:p>
        </w:tc>
        <w:tc>
          <w:tcPr>
            <w:tcW w:w="1800" w:type="dxa"/>
          </w:tcPr>
          <w:p w:rsidR="00515330" w:rsidRDefault="00515330" w:rsidP="00680299">
            <w:pPr>
              <w:spacing w:line="350" w:lineRule="atLeast"/>
              <w:jc w:val="center"/>
              <w:rPr>
                <w:szCs w:val="20"/>
                <w:lang w:val="uk-UA"/>
              </w:rPr>
            </w:pPr>
            <w:r>
              <w:rPr>
                <w:lang w:val="uk-UA"/>
              </w:rPr>
              <w:t>104,6±2,8''</w:t>
            </w:r>
          </w:p>
        </w:tc>
      </w:tr>
    </w:tbl>
    <w:p w:rsidR="00515330" w:rsidRDefault="00515330" w:rsidP="00515330">
      <w:pPr>
        <w:pStyle w:val="25"/>
        <w:spacing w:line="350" w:lineRule="atLeast"/>
        <w:ind w:firstLine="708"/>
        <w:rPr>
          <w:sz w:val="24"/>
        </w:rPr>
      </w:pPr>
      <w:r>
        <w:rPr>
          <w:sz w:val="24"/>
        </w:rPr>
        <w:t xml:space="preserve">Примітка: ' – р  </w:t>
      </w:r>
      <w:r>
        <w:rPr>
          <w:sz w:val="24"/>
        </w:rPr>
        <w:sym w:font="Symbol" w:char="F03C"/>
      </w:r>
      <w:r>
        <w:rPr>
          <w:sz w:val="24"/>
        </w:rPr>
        <w:t xml:space="preserve"> 0,05; '' – р </w:t>
      </w:r>
      <w:r>
        <w:rPr>
          <w:sz w:val="24"/>
        </w:rPr>
        <w:sym w:font="Symbol" w:char="F03C"/>
      </w:r>
      <w:r>
        <w:rPr>
          <w:sz w:val="24"/>
        </w:rPr>
        <w:t xml:space="preserve"> 0,01; ''' – р </w:t>
      </w:r>
      <w:r>
        <w:rPr>
          <w:sz w:val="24"/>
        </w:rPr>
        <w:sym w:font="Symbol" w:char="F03C"/>
      </w:r>
      <w:r>
        <w:rPr>
          <w:sz w:val="24"/>
        </w:rPr>
        <w:t xml:space="preserve"> 0,001.</w:t>
      </w:r>
    </w:p>
    <w:p w:rsidR="00515330" w:rsidRDefault="00515330" w:rsidP="00515330">
      <w:pPr>
        <w:pStyle w:val="25"/>
        <w:spacing w:line="350" w:lineRule="atLeast"/>
        <w:rPr>
          <w:sz w:val="24"/>
        </w:rPr>
      </w:pPr>
      <w:r>
        <w:rPr>
          <w:sz w:val="24"/>
        </w:rPr>
        <w:t>Високий вміст фібриногену і РФ у крові здорових тварин безпосередньо перед родами вк</w:t>
      </w:r>
      <w:r>
        <w:rPr>
          <w:sz w:val="24"/>
        </w:rPr>
        <w:t>а</w:t>
      </w:r>
      <w:r>
        <w:rPr>
          <w:sz w:val="24"/>
        </w:rPr>
        <w:t>зує на активацію коагуляційної ланки гемостазу, що можна пояснити тромбогенною дією естрогенів і простагландинів.</w:t>
      </w:r>
    </w:p>
    <w:p w:rsidR="00515330" w:rsidRDefault="00515330" w:rsidP="00515330">
      <w:pPr>
        <w:pStyle w:val="25"/>
        <w:spacing w:line="350" w:lineRule="atLeast"/>
        <w:rPr>
          <w:sz w:val="24"/>
        </w:rPr>
      </w:pPr>
      <w:r>
        <w:rPr>
          <w:sz w:val="24"/>
        </w:rPr>
        <w:t>На початку сухостійного періоду у тварин схильних до затримання посл</w:t>
      </w:r>
      <w:r>
        <w:rPr>
          <w:sz w:val="24"/>
        </w:rPr>
        <w:t>і</w:t>
      </w:r>
      <w:r>
        <w:rPr>
          <w:sz w:val="24"/>
        </w:rPr>
        <w:t>ду рівень фібриногену був у 1,3 раза більший, ніж у клінічно здорових корів, а перед родами зменшився у 1,7 раза порівняно з здоровими тваринами. У цих тварин за 40–5 діб до родів відмічали гіпер- і гіпофібриногенемію. Пі</w:t>
      </w:r>
      <w:r>
        <w:rPr>
          <w:sz w:val="24"/>
        </w:rPr>
        <w:t>д</w:t>
      </w:r>
      <w:r>
        <w:rPr>
          <w:sz w:val="24"/>
        </w:rPr>
        <w:t>вищений вміст РФ виявляли у 16,7 % корів на початку сухостійного періоду і у 75 % тварин за 40–25 діб до родів. Внаслідок цього порушувалася мікроцирк</w:t>
      </w:r>
      <w:r>
        <w:rPr>
          <w:sz w:val="24"/>
        </w:rPr>
        <w:t>у</w:t>
      </w:r>
      <w:r>
        <w:rPr>
          <w:sz w:val="24"/>
        </w:rPr>
        <w:t>ляція у плаценті, що призводило до розвитку її недостатності. Такі зміни можуть вин</w:t>
      </w:r>
      <w:r>
        <w:rPr>
          <w:sz w:val="24"/>
        </w:rPr>
        <w:t>и</w:t>
      </w:r>
      <w:r>
        <w:rPr>
          <w:sz w:val="24"/>
        </w:rPr>
        <w:t>кати при запальних процесах у тканинах плаценти з наступним зрощенням м</w:t>
      </w:r>
      <w:r>
        <w:rPr>
          <w:sz w:val="24"/>
        </w:rPr>
        <w:t>а</w:t>
      </w:r>
      <w:r>
        <w:rPr>
          <w:sz w:val="24"/>
        </w:rPr>
        <w:t>теринської і плодової частин плаценти. Активність ФХІІІ до середини сухостійного періоду у корів з наступним затриманням посліду зро</w:t>
      </w:r>
      <w:r>
        <w:rPr>
          <w:sz w:val="24"/>
        </w:rPr>
        <w:t>с</w:t>
      </w:r>
      <w:r>
        <w:rPr>
          <w:sz w:val="24"/>
        </w:rPr>
        <w:t>тала на 41,3 % (р &lt; 0,001), а перед родами вона знижувалася на 31,3 % (р &lt; 0,001), і була ме</w:t>
      </w:r>
      <w:r>
        <w:rPr>
          <w:sz w:val="24"/>
        </w:rPr>
        <w:t>н</w:t>
      </w:r>
      <w:r>
        <w:rPr>
          <w:sz w:val="24"/>
        </w:rPr>
        <w:t>шою, порівняно з клінічно здоровими тваринами на 9,4 %. Зростання вмісту ПРФ відмічалося у 25 % корів на початку сухостійного п</w:t>
      </w:r>
      <w:r>
        <w:rPr>
          <w:sz w:val="24"/>
        </w:rPr>
        <w:t>е</w:t>
      </w:r>
      <w:r>
        <w:rPr>
          <w:sz w:val="24"/>
        </w:rPr>
        <w:t xml:space="preserve">ріоду, а за 40–5 діб до родів </w:t>
      </w:r>
      <w:r>
        <w:rPr>
          <w:sz w:val="24"/>
        </w:rPr>
        <w:lastRenderedPageBreak/>
        <w:t>він підвищувався у 50 % тварин. ПРФ свідчать про посилення фібринол</w:t>
      </w:r>
      <w:r>
        <w:rPr>
          <w:sz w:val="24"/>
        </w:rPr>
        <w:t>і</w:t>
      </w:r>
      <w:r>
        <w:rPr>
          <w:sz w:val="24"/>
        </w:rPr>
        <w:t>тичних властивостей крові, внаслідок чого можливий розвиток гіпофібриногенемії спожива</w:t>
      </w:r>
      <w:r>
        <w:rPr>
          <w:sz w:val="24"/>
        </w:rPr>
        <w:t>н</w:t>
      </w:r>
      <w:r>
        <w:rPr>
          <w:sz w:val="24"/>
        </w:rPr>
        <w:t xml:space="preserve">ня. </w:t>
      </w:r>
    </w:p>
    <w:p w:rsidR="00515330" w:rsidRDefault="00515330" w:rsidP="00515330">
      <w:pPr>
        <w:pStyle w:val="25"/>
        <w:spacing w:line="350" w:lineRule="atLeast"/>
        <w:rPr>
          <w:sz w:val="24"/>
        </w:rPr>
      </w:pPr>
      <w:r>
        <w:rPr>
          <w:sz w:val="24"/>
        </w:rPr>
        <w:t>У корів, схильних до субінволюції матки за 60–45 і 40–25 діб перед род</w:t>
      </w:r>
      <w:r>
        <w:rPr>
          <w:sz w:val="24"/>
        </w:rPr>
        <w:t>а</w:t>
      </w:r>
      <w:r>
        <w:rPr>
          <w:sz w:val="24"/>
        </w:rPr>
        <w:t>ми відмічалася гіперфібриногенемія і вміст фібриногену був у 1,47 і 1,1 раза б</w:t>
      </w:r>
      <w:r>
        <w:rPr>
          <w:sz w:val="24"/>
        </w:rPr>
        <w:t>і</w:t>
      </w:r>
      <w:r>
        <w:rPr>
          <w:sz w:val="24"/>
        </w:rPr>
        <w:t>льший, ніж у клінічно здорових тварин, а перед родами у 1,4 раза менший відносно здорових тварин. На початку сухостійного періоду підвищений вміст РФ виявили у 15,8 % тв</w:t>
      </w:r>
      <w:r>
        <w:rPr>
          <w:sz w:val="24"/>
        </w:rPr>
        <w:t>а</w:t>
      </w:r>
      <w:r>
        <w:rPr>
          <w:sz w:val="24"/>
        </w:rPr>
        <w:t>рин, за 40–25 діб до родів у 79,0 %, а перед родами –     47,4 %. Активність ФХІІІ у хворих корів до середини сухостійного періоду зр</w:t>
      </w:r>
      <w:r>
        <w:rPr>
          <w:sz w:val="24"/>
        </w:rPr>
        <w:t>о</w:t>
      </w:r>
      <w:r>
        <w:rPr>
          <w:sz w:val="24"/>
        </w:rPr>
        <w:t xml:space="preserve">стала на 27,8 % (р &lt; 0,001), а перед родами знижувалася на 20 % (р &lt; 0,001). </w:t>
      </w:r>
      <w:r>
        <w:rPr>
          <w:sz w:val="24"/>
          <w:szCs w:val="24"/>
        </w:rPr>
        <w:t xml:space="preserve">Зниження вмісту фібриногену у корів з субінволюцією матки </w:t>
      </w:r>
      <w:r>
        <w:rPr>
          <w:sz w:val="24"/>
        </w:rPr>
        <w:t xml:space="preserve">за 15–5 діб </w:t>
      </w:r>
      <w:r>
        <w:rPr>
          <w:sz w:val="24"/>
          <w:szCs w:val="24"/>
        </w:rPr>
        <w:t>до р</w:t>
      </w:r>
      <w:r>
        <w:rPr>
          <w:sz w:val="24"/>
          <w:szCs w:val="24"/>
        </w:rPr>
        <w:t>о</w:t>
      </w:r>
      <w:r>
        <w:rPr>
          <w:sz w:val="24"/>
          <w:szCs w:val="24"/>
        </w:rPr>
        <w:t>дів можна пояснити підвищенням рівня ПРФ у 42,1 % тварин. У цей період в</w:t>
      </w:r>
      <w:r>
        <w:rPr>
          <w:sz w:val="24"/>
        </w:rPr>
        <w:t>ін був більшим майже у 8,5 разів, ніж у корів без акушерських ускла</w:t>
      </w:r>
      <w:r>
        <w:rPr>
          <w:sz w:val="24"/>
        </w:rPr>
        <w:t>д</w:t>
      </w:r>
      <w:r>
        <w:rPr>
          <w:sz w:val="24"/>
        </w:rPr>
        <w:t>нень.</w:t>
      </w:r>
    </w:p>
    <w:p w:rsidR="00515330" w:rsidRDefault="00515330" w:rsidP="00515330">
      <w:pPr>
        <w:pStyle w:val="25"/>
        <w:spacing w:line="350" w:lineRule="atLeast"/>
        <w:rPr>
          <w:sz w:val="24"/>
        </w:rPr>
      </w:pPr>
      <w:r>
        <w:rPr>
          <w:sz w:val="24"/>
        </w:rPr>
        <w:t>На початку сухостійного періоду у тварин з розвитком післяродового м</w:t>
      </w:r>
      <w:r>
        <w:rPr>
          <w:sz w:val="24"/>
        </w:rPr>
        <w:t>е</w:t>
      </w:r>
      <w:r>
        <w:rPr>
          <w:sz w:val="24"/>
        </w:rPr>
        <w:t>триту у майбутньому рівень фібриногену був у 1,44 раза вищий, ніж у кліні</w:t>
      </w:r>
      <w:r>
        <w:rPr>
          <w:sz w:val="24"/>
        </w:rPr>
        <w:t>ч</w:t>
      </w:r>
      <w:r>
        <w:rPr>
          <w:sz w:val="24"/>
        </w:rPr>
        <w:t>но здорових, у подальшому спостерігали зниження його вмісту: за 40–25 діб до родів у 1,47 раза, з наближенням родів – у 1,76 раза. Метаболізм фібриногену протягом сухостійного періоду у цих корів характеризувався підвищеним вмі</w:t>
      </w:r>
      <w:r>
        <w:rPr>
          <w:sz w:val="24"/>
        </w:rPr>
        <w:t>с</w:t>
      </w:r>
      <w:r>
        <w:rPr>
          <w:sz w:val="24"/>
        </w:rPr>
        <w:t>том його метаболітів. У 69,7 % тварин зростання рівня РФ виявили на початку сухостійного періоду. У хворих корів у цей період підвищений вміст РФ визн</w:t>
      </w:r>
      <w:r>
        <w:rPr>
          <w:sz w:val="24"/>
        </w:rPr>
        <w:t>а</w:t>
      </w:r>
      <w:r>
        <w:rPr>
          <w:sz w:val="24"/>
        </w:rPr>
        <w:t>чали у 14 разів частіше, ніж у клінічно здорових, за 40–25 діб до родів – у 4 раза частіше, а перед родами рівень РФ був менший, порівняно з клінічно здоров</w:t>
      </w:r>
      <w:r>
        <w:rPr>
          <w:sz w:val="24"/>
        </w:rPr>
        <w:t>и</w:t>
      </w:r>
      <w:r>
        <w:rPr>
          <w:sz w:val="24"/>
        </w:rPr>
        <w:t>ми тваринами. Активність ФХІІІ у корів з післяродовим метритом від поча</w:t>
      </w:r>
      <w:r>
        <w:rPr>
          <w:sz w:val="24"/>
        </w:rPr>
        <w:t>т</w:t>
      </w:r>
      <w:r>
        <w:rPr>
          <w:sz w:val="24"/>
        </w:rPr>
        <w:t>ку сухостійного періоду до його середини зростала на 55 %, а перед родами знижувалася на 40 %. У крові сухостійних корів з післяродовим метритом наявність високої і низької концентрації фібриногену (3,62–10,78 г/л) можна поя</w:t>
      </w:r>
      <w:r>
        <w:rPr>
          <w:sz w:val="24"/>
        </w:rPr>
        <w:t>с</w:t>
      </w:r>
      <w:r>
        <w:rPr>
          <w:sz w:val="24"/>
        </w:rPr>
        <w:t>нити тим, що вже за 60–45 діб до родів виявляли підв</w:t>
      </w:r>
      <w:r>
        <w:rPr>
          <w:sz w:val="24"/>
        </w:rPr>
        <w:t>и</w:t>
      </w:r>
      <w:r>
        <w:rPr>
          <w:sz w:val="24"/>
        </w:rPr>
        <w:t>щений вміст ПРФ у 38,5 % тварин. З наближенням родів він підвищувався у всіх тварин цієї гр</w:t>
      </w:r>
      <w:r>
        <w:rPr>
          <w:sz w:val="24"/>
        </w:rPr>
        <w:t>у</w:t>
      </w:r>
      <w:r>
        <w:rPr>
          <w:sz w:val="24"/>
        </w:rPr>
        <w:t xml:space="preserve">пи. </w:t>
      </w:r>
    </w:p>
    <w:p w:rsidR="00515330" w:rsidRDefault="00515330" w:rsidP="00515330">
      <w:pPr>
        <w:pStyle w:val="afffffffc"/>
        <w:spacing w:line="350" w:lineRule="atLeast"/>
        <w:ind w:firstLine="708"/>
        <w:rPr>
          <w:sz w:val="24"/>
        </w:rPr>
      </w:pPr>
      <w:r>
        <w:rPr>
          <w:sz w:val="24"/>
        </w:rPr>
        <w:t>Виходячи з наведених даних, можна припустити, що підвищення вмісту метаболітів фібриногену у сухостійних корів відбувалося при розвитку патологічного процесу, який з</w:t>
      </w:r>
      <w:r>
        <w:rPr>
          <w:sz w:val="24"/>
        </w:rPr>
        <w:t>у</w:t>
      </w:r>
      <w:r>
        <w:rPr>
          <w:sz w:val="24"/>
        </w:rPr>
        <w:t>мовлював затримання посліду, субінволюцію матки, метрит. Одним із механізмів розвитку цього явища може бути претромботи</w:t>
      </w:r>
      <w:r>
        <w:rPr>
          <w:sz w:val="24"/>
        </w:rPr>
        <w:t>ч</w:t>
      </w:r>
      <w:r>
        <w:rPr>
          <w:sz w:val="24"/>
        </w:rPr>
        <w:t>ний і тромбогеморагічний стан у вагітних тварин. Явище підвищення вмісту метаболітів фібриногену у периферичній крові корів за 40–25 діб до родів можна використовувати для прогнозування хвороб родів і післяродового пер</w:t>
      </w:r>
      <w:r>
        <w:rPr>
          <w:sz w:val="24"/>
        </w:rPr>
        <w:t>і</w:t>
      </w:r>
      <w:r>
        <w:rPr>
          <w:sz w:val="24"/>
        </w:rPr>
        <w:t>оду.</w:t>
      </w:r>
    </w:p>
    <w:p w:rsidR="00515330" w:rsidRDefault="00515330" w:rsidP="00515330">
      <w:pPr>
        <w:pStyle w:val="affffffff1"/>
        <w:spacing w:line="350" w:lineRule="atLeast"/>
        <w:ind w:firstLine="708"/>
        <w:rPr>
          <w:b w:val="0"/>
          <w:bCs/>
          <w:sz w:val="24"/>
        </w:rPr>
      </w:pPr>
    </w:p>
    <w:p w:rsidR="00515330" w:rsidRDefault="00515330" w:rsidP="00515330">
      <w:pPr>
        <w:pStyle w:val="affffffff1"/>
        <w:spacing w:line="350" w:lineRule="atLeast"/>
        <w:ind w:firstLine="708"/>
        <w:rPr>
          <w:b w:val="0"/>
          <w:bCs/>
          <w:sz w:val="24"/>
        </w:rPr>
      </w:pPr>
      <w:r>
        <w:rPr>
          <w:b w:val="0"/>
          <w:bCs/>
          <w:sz w:val="24"/>
        </w:rPr>
        <w:t>Вплив коагулопатії на вміст статевих гормонів і мікробне обсімені</w:t>
      </w:r>
      <w:r>
        <w:rPr>
          <w:b w:val="0"/>
          <w:bCs/>
          <w:sz w:val="24"/>
        </w:rPr>
        <w:t>н</w:t>
      </w:r>
      <w:r>
        <w:rPr>
          <w:b w:val="0"/>
          <w:bCs/>
          <w:sz w:val="24"/>
        </w:rPr>
        <w:t>ня геніталій</w:t>
      </w:r>
    </w:p>
    <w:p w:rsidR="00515330" w:rsidRDefault="00515330" w:rsidP="00515330">
      <w:pPr>
        <w:pStyle w:val="affffffff1"/>
        <w:spacing w:line="350" w:lineRule="atLeast"/>
        <w:jc w:val="both"/>
        <w:rPr>
          <w:sz w:val="24"/>
        </w:rPr>
      </w:pPr>
      <w:r>
        <w:rPr>
          <w:sz w:val="24"/>
        </w:rPr>
        <w:t>Вивчення гормонального профілю крові сухостійних корів та контамін</w:t>
      </w:r>
      <w:r>
        <w:rPr>
          <w:sz w:val="24"/>
        </w:rPr>
        <w:t>а</w:t>
      </w:r>
      <w:r>
        <w:rPr>
          <w:sz w:val="24"/>
        </w:rPr>
        <w:t>ції мікроорганізмами піхви до і матки після родів проводили з</w:t>
      </w:r>
      <w:r>
        <w:rPr>
          <w:sz w:val="24"/>
        </w:rPr>
        <w:t>а</w:t>
      </w:r>
      <w:r>
        <w:rPr>
          <w:sz w:val="24"/>
        </w:rPr>
        <w:t>лежно від стану гемостазу. У крові корів з коагулопатією за 40–25 днів до родів концентрація прогестерону вірогідно не відрізнялася від контрольних тварин і становила ві</w:t>
      </w:r>
      <w:r>
        <w:rPr>
          <w:sz w:val="24"/>
        </w:rPr>
        <w:t>д</w:t>
      </w:r>
      <w:r>
        <w:rPr>
          <w:sz w:val="24"/>
        </w:rPr>
        <w:t xml:space="preserve">повідно 2,9±0,9 і 3,4±0,85 нмоль/л. Вміст естрадіолу </w:t>
      </w:r>
      <w:r>
        <w:rPr>
          <w:bCs/>
          <w:sz w:val="24"/>
        </w:rPr>
        <w:t>17β</w:t>
      </w:r>
      <w:r>
        <w:rPr>
          <w:sz w:val="24"/>
        </w:rPr>
        <w:t xml:space="preserve"> у корів з коагулопат</w:t>
      </w:r>
      <w:r>
        <w:rPr>
          <w:sz w:val="24"/>
        </w:rPr>
        <w:t>і</w:t>
      </w:r>
      <w:r>
        <w:rPr>
          <w:sz w:val="24"/>
        </w:rPr>
        <w:t>єю (0,27±0,1 нмоль/л) за 40–25 діб до родів також не відрізнявся від клінічно зд</w:t>
      </w:r>
      <w:r>
        <w:rPr>
          <w:sz w:val="24"/>
        </w:rPr>
        <w:t>о</w:t>
      </w:r>
      <w:r>
        <w:rPr>
          <w:sz w:val="24"/>
        </w:rPr>
        <w:t>рових тварин (0,18±0,06 нмоль/л). Проте, прогестероно-естрадіолове (П:Е) співвідн</w:t>
      </w:r>
      <w:r>
        <w:rPr>
          <w:sz w:val="24"/>
        </w:rPr>
        <w:t>о</w:t>
      </w:r>
      <w:r>
        <w:rPr>
          <w:sz w:val="24"/>
        </w:rPr>
        <w:t xml:space="preserve">шення (10,7:1; 18,9:1) було значно меншим у корів з коагулопатією. Такий його </w:t>
      </w:r>
      <w:r>
        <w:rPr>
          <w:sz w:val="24"/>
        </w:rPr>
        <w:lastRenderedPageBreak/>
        <w:t>стан спонукав до визначення прогестероно-естрадіолового (П-Е) коефіцієнта, який за 40–25 діб до родів у корів з коагулопатією був у 2 рази менший (13,2±1,2), порівняно з контрольними тваринами (26,6±4,6). Таке спі</w:t>
      </w:r>
      <w:r>
        <w:rPr>
          <w:sz w:val="24"/>
        </w:rPr>
        <w:t>в</w:t>
      </w:r>
      <w:r>
        <w:rPr>
          <w:sz w:val="24"/>
        </w:rPr>
        <w:t xml:space="preserve">відношення між прогестероном і естрадіолом </w:t>
      </w:r>
      <w:r>
        <w:rPr>
          <w:bCs/>
          <w:sz w:val="24"/>
        </w:rPr>
        <w:t>17β</w:t>
      </w:r>
      <w:r>
        <w:rPr>
          <w:sz w:val="24"/>
        </w:rPr>
        <w:t xml:space="preserve"> у цих тварин можна пояснити інтенсивним синтезом естрогенів фетоплацентарним комплексом і використанням з цією метою прогестерону в умовах гіпоксії. За 10–5 діб до родів уміст проге</w:t>
      </w:r>
      <w:r>
        <w:rPr>
          <w:sz w:val="24"/>
        </w:rPr>
        <w:t>с</w:t>
      </w:r>
      <w:r>
        <w:rPr>
          <w:sz w:val="24"/>
        </w:rPr>
        <w:t>терону у крові обох груп тварин мав тенденцію до зниження і становив у першій – 2,25±0,35 і в другій – 2,15±0,45 нмоль/л. Рівень естрадіолу</w:t>
      </w:r>
      <w:r>
        <w:rPr>
          <w:bCs/>
          <w:sz w:val="24"/>
        </w:rPr>
        <w:t>17β</w:t>
      </w:r>
      <w:r>
        <w:rPr>
          <w:sz w:val="24"/>
        </w:rPr>
        <w:t>, навпаки, зростав у корів з коаг</w:t>
      </w:r>
      <w:r>
        <w:rPr>
          <w:sz w:val="24"/>
        </w:rPr>
        <w:t>у</w:t>
      </w:r>
      <w:r>
        <w:rPr>
          <w:sz w:val="24"/>
        </w:rPr>
        <w:t>лопатією у 2,7 раза (0,74±0,3 нмоль/л) та у 6 разів (р &lt; 0,05) у клінічно здорових тварин (1,06±0,3 нмоль/л). Внаслідок цього відбувалося зниження П:Е співві</w:t>
      </w:r>
      <w:r>
        <w:rPr>
          <w:sz w:val="24"/>
        </w:rPr>
        <w:t>д</w:t>
      </w:r>
      <w:r>
        <w:rPr>
          <w:sz w:val="24"/>
        </w:rPr>
        <w:t>ношення та його коефіцієнта в обох групах корів. Якщо П-Е коефіцієнт у тварин з коагулопатією знизився у два рази і становив 6,63±1,0, то у клінічно здорових тварин він зменшився б</w:t>
      </w:r>
      <w:r>
        <w:rPr>
          <w:sz w:val="24"/>
        </w:rPr>
        <w:t>і</w:t>
      </w:r>
      <w:r>
        <w:rPr>
          <w:sz w:val="24"/>
        </w:rPr>
        <w:t>льше, ніж у 8 разів (3,15±0,6; р &lt; 0,01).</w:t>
      </w:r>
    </w:p>
    <w:p w:rsidR="00515330" w:rsidRDefault="00515330" w:rsidP="00515330">
      <w:pPr>
        <w:pStyle w:val="affffffff1"/>
        <w:spacing w:line="350" w:lineRule="atLeast"/>
        <w:ind w:firstLine="708"/>
        <w:jc w:val="both"/>
        <w:rPr>
          <w:sz w:val="24"/>
        </w:rPr>
      </w:pPr>
      <w:r>
        <w:rPr>
          <w:sz w:val="24"/>
        </w:rPr>
        <w:t>Отже, при невірогідній різниці абсолютних величин вмісту прогест</w:t>
      </w:r>
      <w:r>
        <w:rPr>
          <w:sz w:val="24"/>
        </w:rPr>
        <w:t>е</w:t>
      </w:r>
      <w:r>
        <w:rPr>
          <w:sz w:val="24"/>
        </w:rPr>
        <w:t>рону і естрадіолу у корів з коагулопатією відносно клінічно здорових тварин можна виразити через П-Е коефіцієнт і виявити порушення П:Е співвідноше</w:t>
      </w:r>
      <w:r>
        <w:rPr>
          <w:sz w:val="24"/>
        </w:rPr>
        <w:t>н</w:t>
      </w:r>
      <w:r>
        <w:rPr>
          <w:sz w:val="24"/>
        </w:rPr>
        <w:t xml:space="preserve">ня. </w:t>
      </w:r>
    </w:p>
    <w:p w:rsidR="00515330" w:rsidRDefault="00515330" w:rsidP="00515330">
      <w:pPr>
        <w:pStyle w:val="affffffff1"/>
        <w:spacing w:line="350" w:lineRule="atLeast"/>
        <w:ind w:firstLine="708"/>
        <w:jc w:val="both"/>
        <w:rPr>
          <w:sz w:val="24"/>
        </w:rPr>
      </w:pPr>
      <w:r>
        <w:rPr>
          <w:sz w:val="24"/>
        </w:rPr>
        <w:t>Бактеріологічним дослідженням встановили, що перед родами краніал</w:t>
      </w:r>
      <w:r>
        <w:rPr>
          <w:sz w:val="24"/>
        </w:rPr>
        <w:t>ь</w:t>
      </w:r>
      <w:r>
        <w:rPr>
          <w:sz w:val="24"/>
        </w:rPr>
        <w:t>ний відділ піхви у 58,3 % корів з коагулопатією контамінований асоціаціями мікроорганізмів і у 41,7 % випадків – монокультурою. У цих тварин в асоціаціях і монокультурах мікрофлори піхви дом</w:t>
      </w:r>
      <w:r>
        <w:rPr>
          <w:sz w:val="24"/>
        </w:rPr>
        <w:t>і</w:t>
      </w:r>
      <w:r>
        <w:rPr>
          <w:sz w:val="24"/>
        </w:rPr>
        <w:t>нували E. coli, Staph. aureus, Pr. vulgaris, Mic. saprofiticus, Bac. subtilis. Після родів у 25 % корів із вмісту матки виділяли монокультури і у 75 % асоціації. Висівались ті ж мікроорганізми, що перед род</w:t>
      </w:r>
      <w:r>
        <w:rPr>
          <w:sz w:val="24"/>
        </w:rPr>
        <w:t>а</w:t>
      </w:r>
      <w:r>
        <w:rPr>
          <w:sz w:val="24"/>
        </w:rPr>
        <w:t>ми із піхви: E. coli, Staph. aureus, Pr. vulgaris, Mic. saprofiticus, Bac. subtilis і гриби. У 66,7 %  клінічно здорових тварин перед родами висівали м</w:t>
      </w:r>
      <w:r>
        <w:rPr>
          <w:sz w:val="24"/>
        </w:rPr>
        <w:t>о</w:t>
      </w:r>
      <w:r>
        <w:rPr>
          <w:sz w:val="24"/>
        </w:rPr>
        <w:t>нокультури, у 16,7 % – їх асоціації, а у 16,7 % тварин мікроорганізми не висівали. Після родів із умістимого матки у 75 % корів висівали монокультури мікр</w:t>
      </w:r>
      <w:r>
        <w:rPr>
          <w:sz w:val="24"/>
        </w:rPr>
        <w:t>о</w:t>
      </w:r>
      <w:r>
        <w:rPr>
          <w:sz w:val="24"/>
        </w:rPr>
        <w:t>організмів і у решти тварин мікрофлору не виявили. Мікробна контамінація геніталій контрольних тварин відрізнялася від корів з коагулопатією, до неї входили: E. coli, St. epidermidis, Mic. saprofit</w:t>
      </w:r>
      <w:r>
        <w:rPr>
          <w:sz w:val="24"/>
        </w:rPr>
        <w:t>i</w:t>
      </w:r>
      <w:r>
        <w:rPr>
          <w:sz w:val="24"/>
        </w:rPr>
        <w:t>cus.</w:t>
      </w:r>
    </w:p>
    <w:p w:rsidR="00515330" w:rsidRDefault="00515330" w:rsidP="00515330">
      <w:pPr>
        <w:pStyle w:val="affffffff1"/>
        <w:spacing w:line="350" w:lineRule="atLeast"/>
        <w:jc w:val="both"/>
        <w:rPr>
          <w:sz w:val="24"/>
        </w:rPr>
      </w:pPr>
      <w:r>
        <w:rPr>
          <w:sz w:val="24"/>
        </w:rPr>
        <w:t>Отже, у сухостійних корів з розвитком коагулопатії відмічався дисбаланс статевих гормонів і збільшення контамінації мікроорганізмами піхви. Внасл</w:t>
      </w:r>
      <w:r>
        <w:rPr>
          <w:sz w:val="24"/>
        </w:rPr>
        <w:t>і</w:t>
      </w:r>
      <w:r>
        <w:rPr>
          <w:sz w:val="24"/>
        </w:rPr>
        <w:t>док цього перебіг родів ускладнювався у 91,7 % тварин, що спричиняло прон</w:t>
      </w:r>
      <w:r>
        <w:rPr>
          <w:sz w:val="24"/>
        </w:rPr>
        <w:t>и</w:t>
      </w:r>
      <w:r>
        <w:rPr>
          <w:sz w:val="24"/>
        </w:rPr>
        <w:t xml:space="preserve">кнення мікрофлори в матку. </w:t>
      </w:r>
    </w:p>
    <w:p w:rsidR="00515330" w:rsidRDefault="00515330" w:rsidP="00515330">
      <w:pPr>
        <w:spacing w:line="350" w:lineRule="atLeast"/>
        <w:ind w:firstLine="720"/>
        <w:jc w:val="both"/>
        <w:rPr>
          <w:b/>
          <w:bCs/>
          <w:lang w:val="uk-UA"/>
        </w:rPr>
      </w:pPr>
    </w:p>
    <w:p w:rsidR="00515330" w:rsidRDefault="00515330" w:rsidP="00515330">
      <w:pPr>
        <w:spacing w:line="350" w:lineRule="atLeast"/>
        <w:ind w:firstLine="720"/>
        <w:jc w:val="both"/>
        <w:rPr>
          <w:b/>
          <w:bCs/>
          <w:lang w:val="uk-UA"/>
        </w:rPr>
      </w:pPr>
      <w:r>
        <w:rPr>
          <w:b/>
          <w:bCs/>
          <w:lang w:val="uk-UA"/>
        </w:rPr>
        <w:t>Прогнозування акушерських хвороб родів і післяродового періоду за вмістом метаб</w:t>
      </w:r>
      <w:r>
        <w:rPr>
          <w:b/>
          <w:bCs/>
          <w:lang w:val="uk-UA"/>
        </w:rPr>
        <w:t>о</w:t>
      </w:r>
      <w:r>
        <w:rPr>
          <w:b/>
          <w:bCs/>
          <w:lang w:val="uk-UA"/>
        </w:rPr>
        <w:t>літів фібриногену</w:t>
      </w:r>
    </w:p>
    <w:p w:rsidR="00515330" w:rsidRDefault="00515330" w:rsidP="00515330">
      <w:pPr>
        <w:spacing w:line="350" w:lineRule="atLeast"/>
        <w:ind w:firstLine="720"/>
        <w:jc w:val="both"/>
        <w:rPr>
          <w:lang w:val="uk-UA"/>
        </w:rPr>
      </w:pPr>
      <w:r>
        <w:rPr>
          <w:lang w:val="uk-UA"/>
        </w:rPr>
        <w:t>В основу способу прогнозування родових і післяродових хвороб у сух</w:t>
      </w:r>
      <w:r>
        <w:rPr>
          <w:lang w:val="uk-UA"/>
        </w:rPr>
        <w:t>о</w:t>
      </w:r>
      <w:r>
        <w:rPr>
          <w:lang w:val="uk-UA"/>
        </w:rPr>
        <w:t>стійних корів покладено визначення вмісту метаболітів фібриногену у пл</w:t>
      </w:r>
      <w:r>
        <w:rPr>
          <w:lang w:val="uk-UA"/>
        </w:rPr>
        <w:t>а</w:t>
      </w:r>
      <w:r>
        <w:rPr>
          <w:lang w:val="uk-UA"/>
        </w:rPr>
        <w:t>змі крові за 40–25 діб до родів (табл. 4).</w:t>
      </w:r>
    </w:p>
    <w:p w:rsidR="00515330" w:rsidRDefault="00515330" w:rsidP="00515330">
      <w:pPr>
        <w:pStyle w:val="affffffff3"/>
        <w:spacing w:line="350" w:lineRule="atLeast"/>
        <w:jc w:val="right"/>
        <w:rPr>
          <w:sz w:val="24"/>
        </w:rPr>
      </w:pPr>
    </w:p>
    <w:p w:rsidR="00515330" w:rsidRDefault="00515330" w:rsidP="00515330">
      <w:pPr>
        <w:pStyle w:val="affffffff3"/>
        <w:spacing w:line="350" w:lineRule="atLeast"/>
        <w:rPr>
          <w:b/>
          <w:bCs/>
          <w:sz w:val="24"/>
        </w:rPr>
      </w:pPr>
      <w:r>
        <w:rPr>
          <w:sz w:val="24"/>
        </w:rPr>
        <w:t xml:space="preserve">Таблиця 4 – </w:t>
      </w:r>
      <w:r>
        <w:rPr>
          <w:b/>
          <w:bCs/>
          <w:sz w:val="24"/>
        </w:rPr>
        <w:t>Прогнозування акушерських хвороб за вмістом метаболітів фібриногену у кр</w:t>
      </w:r>
      <w:r>
        <w:rPr>
          <w:b/>
          <w:bCs/>
          <w:sz w:val="24"/>
        </w:rPr>
        <w:t>о</w:t>
      </w:r>
      <w:r>
        <w:rPr>
          <w:b/>
          <w:bCs/>
          <w:sz w:val="24"/>
        </w:rPr>
        <w:t>ві сухостійних корів</w:t>
      </w:r>
    </w:p>
    <w:p w:rsidR="00515330" w:rsidRDefault="00515330" w:rsidP="00515330">
      <w:pPr>
        <w:pStyle w:val="affffffff3"/>
        <w:spacing w:line="350" w:lineRule="atLeast"/>
        <w:rPr>
          <w:b/>
          <w:bCs/>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900"/>
        <w:gridCol w:w="900"/>
        <w:gridCol w:w="900"/>
        <w:gridCol w:w="900"/>
        <w:gridCol w:w="900"/>
        <w:gridCol w:w="900"/>
        <w:gridCol w:w="1260"/>
      </w:tblGrid>
      <w:tr w:rsidR="00515330" w:rsidTr="00680299">
        <w:tblPrEx>
          <w:tblCellMar>
            <w:top w:w="0" w:type="dxa"/>
            <w:bottom w:w="0" w:type="dxa"/>
          </w:tblCellMar>
        </w:tblPrEx>
        <w:trPr>
          <w:cantSplit/>
          <w:trHeight w:val="352"/>
        </w:trPr>
        <w:tc>
          <w:tcPr>
            <w:tcW w:w="2160" w:type="dxa"/>
            <w:vMerge w:val="restart"/>
            <w:vAlign w:val="center"/>
          </w:tcPr>
          <w:p w:rsidR="00515330" w:rsidRDefault="00515330" w:rsidP="00680299">
            <w:pPr>
              <w:pStyle w:val="affffffff3"/>
              <w:spacing w:line="350" w:lineRule="atLeast"/>
              <w:jc w:val="center"/>
              <w:rPr>
                <w:sz w:val="24"/>
              </w:rPr>
            </w:pPr>
            <w:r>
              <w:rPr>
                <w:sz w:val="24"/>
              </w:rPr>
              <w:t>Прогноз</w:t>
            </w:r>
          </w:p>
        </w:tc>
        <w:tc>
          <w:tcPr>
            <w:tcW w:w="7560" w:type="dxa"/>
            <w:gridSpan w:val="8"/>
          </w:tcPr>
          <w:p w:rsidR="00515330" w:rsidRDefault="00515330" w:rsidP="00680299">
            <w:pPr>
              <w:pStyle w:val="affffffff3"/>
              <w:spacing w:line="350" w:lineRule="atLeast"/>
              <w:jc w:val="center"/>
              <w:rPr>
                <w:sz w:val="24"/>
              </w:rPr>
            </w:pPr>
            <w:r>
              <w:rPr>
                <w:sz w:val="24"/>
              </w:rPr>
              <w:t>Перебіг родів і післяродового періоду</w:t>
            </w:r>
          </w:p>
        </w:tc>
      </w:tr>
      <w:tr w:rsidR="00515330" w:rsidTr="00680299">
        <w:tblPrEx>
          <w:tblCellMar>
            <w:top w:w="0" w:type="dxa"/>
            <w:bottom w:w="0" w:type="dxa"/>
          </w:tblCellMar>
        </w:tblPrEx>
        <w:trPr>
          <w:cantSplit/>
          <w:trHeight w:val="416"/>
        </w:trPr>
        <w:tc>
          <w:tcPr>
            <w:tcW w:w="2160" w:type="dxa"/>
            <w:vMerge/>
          </w:tcPr>
          <w:p w:rsidR="00515330" w:rsidRDefault="00515330" w:rsidP="00680299">
            <w:pPr>
              <w:pStyle w:val="affffffff3"/>
              <w:spacing w:line="350" w:lineRule="atLeast"/>
              <w:rPr>
                <w:sz w:val="24"/>
              </w:rPr>
            </w:pPr>
          </w:p>
        </w:tc>
        <w:tc>
          <w:tcPr>
            <w:tcW w:w="1800" w:type="dxa"/>
            <w:gridSpan w:val="2"/>
          </w:tcPr>
          <w:p w:rsidR="00515330" w:rsidRDefault="00515330" w:rsidP="00680299">
            <w:pPr>
              <w:pStyle w:val="affffffff3"/>
              <w:spacing w:line="350" w:lineRule="atLeast"/>
              <w:jc w:val="center"/>
              <w:rPr>
                <w:sz w:val="24"/>
              </w:rPr>
            </w:pPr>
            <w:r>
              <w:rPr>
                <w:sz w:val="24"/>
              </w:rPr>
              <w:t>нормальний</w:t>
            </w:r>
          </w:p>
        </w:tc>
        <w:tc>
          <w:tcPr>
            <w:tcW w:w="1800" w:type="dxa"/>
            <w:gridSpan w:val="2"/>
          </w:tcPr>
          <w:p w:rsidR="00515330" w:rsidRDefault="00515330" w:rsidP="00680299">
            <w:pPr>
              <w:pStyle w:val="34"/>
              <w:spacing w:line="350" w:lineRule="atLeast"/>
              <w:rPr>
                <w:sz w:val="24"/>
              </w:rPr>
            </w:pPr>
            <w:r>
              <w:rPr>
                <w:sz w:val="24"/>
              </w:rPr>
              <w:t>затримання п</w:t>
            </w:r>
            <w:r>
              <w:rPr>
                <w:sz w:val="24"/>
              </w:rPr>
              <w:t>о</w:t>
            </w:r>
            <w:r>
              <w:rPr>
                <w:sz w:val="24"/>
              </w:rPr>
              <w:t>сліду</w:t>
            </w:r>
          </w:p>
        </w:tc>
        <w:tc>
          <w:tcPr>
            <w:tcW w:w="1800" w:type="dxa"/>
            <w:gridSpan w:val="2"/>
          </w:tcPr>
          <w:p w:rsidR="00515330" w:rsidRDefault="00515330" w:rsidP="00680299">
            <w:pPr>
              <w:spacing w:line="350" w:lineRule="atLeast"/>
              <w:jc w:val="center"/>
              <w:rPr>
                <w:lang w:val="uk-UA"/>
              </w:rPr>
            </w:pPr>
            <w:r>
              <w:rPr>
                <w:lang w:val="uk-UA"/>
              </w:rPr>
              <w:t>метрит</w:t>
            </w:r>
          </w:p>
        </w:tc>
        <w:tc>
          <w:tcPr>
            <w:tcW w:w="2160" w:type="dxa"/>
            <w:gridSpan w:val="2"/>
          </w:tcPr>
          <w:p w:rsidR="00515330" w:rsidRDefault="00515330" w:rsidP="00680299">
            <w:pPr>
              <w:spacing w:line="350" w:lineRule="atLeast"/>
              <w:jc w:val="center"/>
              <w:rPr>
                <w:lang w:val="uk-UA"/>
              </w:rPr>
            </w:pPr>
            <w:r>
              <w:rPr>
                <w:lang w:val="uk-UA"/>
              </w:rPr>
              <w:t>субінволюція</w:t>
            </w:r>
          </w:p>
          <w:p w:rsidR="00515330" w:rsidRDefault="00515330" w:rsidP="00680299">
            <w:pPr>
              <w:spacing w:line="350" w:lineRule="atLeast"/>
              <w:jc w:val="center"/>
              <w:rPr>
                <w:lang w:val="uk-UA"/>
              </w:rPr>
            </w:pPr>
            <w:r>
              <w:rPr>
                <w:lang w:val="uk-UA"/>
              </w:rPr>
              <w:t>матки</w:t>
            </w:r>
          </w:p>
        </w:tc>
      </w:tr>
      <w:tr w:rsidR="00515330" w:rsidTr="00680299">
        <w:tblPrEx>
          <w:tblCellMar>
            <w:top w:w="0" w:type="dxa"/>
            <w:bottom w:w="0" w:type="dxa"/>
          </w:tblCellMar>
        </w:tblPrEx>
        <w:trPr>
          <w:cantSplit/>
          <w:trHeight w:val="320"/>
        </w:trPr>
        <w:tc>
          <w:tcPr>
            <w:tcW w:w="2160" w:type="dxa"/>
            <w:vMerge/>
          </w:tcPr>
          <w:p w:rsidR="00515330" w:rsidRDefault="00515330" w:rsidP="00680299">
            <w:pPr>
              <w:pStyle w:val="affffffff3"/>
              <w:spacing w:line="350" w:lineRule="atLeast"/>
              <w:rPr>
                <w:sz w:val="24"/>
              </w:rPr>
            </w:pPr>
          </w:p>
        </w:tc>
        <w:tc>
          <w:tcPr>
            <w:tcW w:w="900" w:type="dxa"/>
          </w:tcPr>
          <w:p w:rsidR="00515330" w:rsidRDefault="00515330" w:rsidP="00680299">
            <w:pPr>
              <w:pStyle w:val="affffffff3"/>
              <w:spacing w:line="350" w:lineRule="atLeast"/>
              <w:jc w:val="center"/>
              <w:rPr>
                <w:sz w:val="24"/>
              </w:rPr>
            </w:pPr>
            <w:r>
              <w:rPr>
                <w:sz w:val="24"/>
              </w:rPr>
              <w:t>n</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n</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n</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n</w:t>
            </w:r>
          </w:p>
        </w:tc>
        <w:tc>
          <w:tcPr>
            <w:tcW w:w="1260" w:type="dxa"/>
          </w:tcPr>
          <w:p w:rsidR="00515330" w:rsidRDefault="00515330" w:rsidP="00680299">
            <w:pPr>
              <w:pStyle w:val="affffffff3"/>
              <w:spacing w:line="350" w:lineRule="atLeast"/>
              <w:jc w:val="center"/>
              <w:rPr>
                <w:sz w:val="24"/>
              </w:rPr>
            </w:pPr>
            <w:r>
              <w:rPr>
                <w:sz w:val="24"/>
              </w:rPr>
              <w:t>%</w:t>
            </w:r>
          </w:p>
        </w:tc>
      </w:tr>
      <w:tr w:rsidR="00515330" w:rsidTr="00680299">
        <w:tblPrEx>
          <w:tblCellMar>
            <w:top w:w="0" w:type="dxa"/>
            <w:bottom w:w="0" w:type="dxa"/>
          </w:tblCellMar>
        </w:tblPrEx>
        <w:trPr>
          <w:cantSplit/>
          <w:trHeight w:val="336"/>
        </w:trPr>
        <w:tc>
          <w:tcPr>
            <w:tcW w:w="2160" w:type="dxa"/>
          </w:tcPr>
          <w:p w:rsidR="00515330" w:rsidRDefault="00515330" w:rsidP="00680299">
            <w:pPr>
              <w:pStyle w:val="affffffff3"/>
              <w:spacing w:line="350" w:lineRule="atLeast"/>
              <w:rPr>
                <w:sz w:val="24"/>
              </w:rPr>
            </w:pPr>
            <w:r>
              <w:rPr>
                <w:sz w:val="24"/>
              </w:rPr>
              <w:t>Сприя</w:t>
            </w:r>
            <w:r>
              <w:rPr>
                <w:sz w:val="24"/>
              </w:rPr>
              <w:t>т</w:t>
            </w:r>
            <w:r>
              <w:rPr>
                <w:sz w:val="24"/>
              </w:rPr>
              <w:t>ливий</w:t>
            </w:r>
          </w:p>
        </w:tc>
        <w:tc>
          <w:tcPr>
            <w:tcW w:w="900" w:type="dxa"/>
          </w:tcPr>
          <w:p w:rsidR="00515330" w:rsidRDefault="00515330" w:rsidP="00680299">
            <w:pPr>
              <w:pStyle w:val="affffffff3"/>
              <w:spacing w:line="350" w:lineRule="atLeast"/>
              <w:jc w:val="center"/>
              <w:rPr>
                <w:sz w:val="24"/>
              </w:rPr>
            </w:pPr>
            <w:r>
              <w:rPr>
                <w:sz w:val="24"/>
              </w:rPr>
              <w:t>76</w:t>
            </w:r>
          </w:p>
        </w:tc>
        <w:tc>
          <w:tcPr>
            <w:tcW w:w="900" w:type="dxa"/>
          </w:tcPr>
          <w:p w:rsidR="00515330" w:rsidRDefault="00515330" w:rsidP="00680299">
            <w:pPr>
              <w:pStyle w:val="affffffff3"/>
              <w:spacing w:line="350" w:lineRule="atLeast"/>
              <w:jc w:val="center"/>
              <w:rPr>
                <w:sz w:val="24"/>
              </w:rPr>
            </w:pPr>
            <w:r>
              <w:rPr>
                <w:sz w:val="24"/>
              </w:rPr>
              <w:t>95</w:t>
            </w:r>
          </w:p>
        </w:tc>
        <w:tc>
          <w:tcPr>
            <w:tcW w:w="900" w:type="dxa"/>
          </w:tcPr>
          <w:p w:rsidR="00515330" w:rsidRDefault="00515330" w:rsidP="00680299">
            <w:pPr>
              <w:pStyle w:val="affffffff3"/>
              <w:spacing w:line="350" w:lineRule="atLeast"/>
              <w:jc w:val="center"/>
              <w:rPr>
                <w:sz w:val="24"/>
              </w:rPr>
            </w:pPr>
            <w:r>
              <w:rPr>
                <w:sz w:val="24"/>
              </w:rPr>
              <w:t>1</w:t>
            </w:r>
          </w:p>
        </w:tc>
        <w:tc>
          <w:tcPr>
            <w:tcW w:w="900" w:type="dxa"/>
          </w:tcPr>
          <w:p w:rsidR="00515330" w:rsidRDefault="00515330" w:rsidP="00680299">
            <w:pPr>
              <w:pStyle w:val="affffffff3"/>
              <w:spacing w:line="350" w:lineRule="atLeast"/>
              <w:jc w:val="center"/>
              <w:rPr>
                <w:sz w:val="24"/>
              </w:rPr>
            </w:pPr>
            <w:r>
              <w:rPr>
                <w:sz w:val="24"/>
              </w:rPr>
              <w:t>1,25</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3</w:t>
            </w:r>
          </w:p>
        </w:tc>
        <w:tc>
          <w:tcPr>
            <w:tcW w:w="1260" w:type="dxa"/>
          </w:tcPr>
          <w:p w:rsidR="00515330" w:rsidRDefault="00515330" w:rsidP="00680299">
            <w:pPr>
              <w:pStyle w:val="affffffff3"/>
              <w:spacing w:line="350" w:lineRule="atLeast"/>
              <w:jc w:val="center"/>
              <w:rPr>
                <w:sz w:val="24"/>
              </w:rPr>
            </w:pPr>
            <w:r>
              <w:rPr>
                <w:sz w:val="24"/>
              </w:rPr>
              <w:t>3,75</w:t>
            </w:r>
          </w:p>
        </w:tc>
      </w:tr>
      <w:tr w:rsidR="00515330" w:rsidTr="00680299">
        <w:tblPrEx>
          <w:tblCellMar>
            <w:top w:w="0" w:type="dxa"/>
            <w:bottom w:w="0" w:type="dxa"/>
          </w:tblCellMar>
        </w:tblPrEx>
        <w:trPr>
          <w:cantSplit/>
          <w:trHeight w:val="371"/>
        </w:trPr>
        <w:tc>
          <w:tcPr>
            <w:tcW w:w="2160" w:type="dxa"/>
          </w:tcPr>
          <w:p w:rsidR="00515330" w:rsidRDefault="00515330" w:rsidP="00680299">
            <w:pPr>
              <w:pStyle w:val="affffffff3"/>
              <w:spacing w:line="350" w:lineRule="atLeast"/>
              <w:rPr>
                <w:sz w:val="24"/>
              </w:rPr>
            </w:pPr>
            <w:r>
              <w:rPr>
                <w:sz w:val="24"/>
              </w:rPr>
              <w:t>Несприятливий</w:t>
            </w:r>
          </w:p>
        </w:tc>
        <w:tc>
          <w:tcPr>
            <w:tcW w:w="900" w:type="dxa"/>
          </w:tcPr>
          <w:p w:rsidR="00515330" w:rsidRDefault="00515330" w:rsidP="00680299">
            <w:pPr>
              <w:pStyle w:val="affffffff3"/>
              <w:spacing w:line="350" w:lineRule="atLeast"/>
              <w:jc w:val="center"/>
              <w:rPr>
                <w:sz w:val="24"/>
              </w:rPr>
            </w:pPr>
            <w:r>
              <w:rPr>
                <w:sz w:val="24"/>
              </w:rPr>
              <w:t>4</w:t>
            </w:r>
          </w:p>
        </w:tc>
        <w:tc>
          <w:tcPr>
            <w:tcW w:w="900" w:type="dxa"/>
          </w:tcPr>
          <w:p w:rsidR="00515330" w:rsidRDefault="00515330" w:rsidP="00680299">
            <w:pPr>
              <w:pStyle w:val="affffffff3"/>
              <w:spacing w:line="350" w:lineRule="atLeast"/>
              <w:jc w:val="center"/>
              <w:rPr>
                <w:sz w:val="24"/>
              </w:rPr>
            </w:pPr>
            <w:r>
              <w:rPr>
                <w:sz w:val="24"/>
              </w:rPr>
              <w:t>6,25</w:t>
            </w:r>
          </w:p>
        </w:tc>
        <w:tc>
          <w:tcPr>
            <w:tcW w:w="900" w:type="dxa"/>
          </w:tcPr>
          <w:p w:rsidR="00515330" w:rsidRDefault="00515330" w:rsidP="00680299">
            <w:pPr>
              <w:pStyle w:val="affffffff3"/>
              <w:spacing w:line="350" w:lineRule="atLeast"/>
              <w:jc w:val="center"/>
              <w:rPr>
                <w:sz w:val="24"/>
              </w:rPr>
            </w:pPr>
            <w:r>
              <w:rPr>
                <w:sz w:val="24"/>
              </w:rPr>
              <w:t>21</w:t>
            </w:r>
          </w:p>
        </w:tc>
        <w:tc>
          <w:tcPr>
            <w:tcW w:w="900" w:type="dxa"/>
          </w:tcPr>
          <w:p w:rsidR="00515330" w:rsidRDefault="00515330" w:rsidP="00680299">
            <w:pPr>
              <w:pStyle w:val="affffffff3"/>
              <w:spacing w:line="350" w:lineRule="atLeast"/>
              <w:jc w:val="center"/>
              <w:rPr>
                <w:sz w:val="24"/>
              </w:rPr>
            </w:pPr>
            <w:r>
              <w:rPr>
                <w:sz w:val="24"/>
              </w:rPr>
              <w:t>32,8</w:t>
            </w:r>
          </w:p>
        </w:tc>
        <w:tc>
          <w:tcPr>
            <w:tcW w:w="900" w:type="dxa"/>
          </w:tcPr>
          <w:p w:rsidR="00515330" w:rsidRDefault="00515330" w:rsidP="00680299">
            <w:pPr>
              <w:pStyle w:val="affffffff3"/>
              <w:spacing w:line="350" w:lineRule="atLeast"/>
              <w:jc w:val="center"/>
              <w:rPr>
                <w:sz w:val="24"/>
              </w:rPr>
            </w:pPr>
            <w:r>
              <w:rPr>
                <w:sz w:val="24"/>
              </w:rPr>
              <w:t>15</w:t>
            </w:r>
          </w:p>
        </w:tc>
        <w:tc>
          <w:tcPr>
            <w:tcW w:w="900" w:type="dxa"/>
          </w:tcPr>
          <w:p w:rsidR="00515330" w:rsidRDefault="00515330" w:rsidP="00680299">
            <w:pPr>
              <w:pStyle w:val="affffffff3"/>
              <w:spacing w:line="350" w:lineRule="atLeast"/>
              <w:rPr>
                <w:sz w:val="24"/>
              </w:rPr>
            </w:pPr>
            <w:r>
              <w:rPr>
                <w:sz w:val="24"/>
              </w:rPr>
              <w:t>23,4</w:t>
            </w:r>
          </w:p>
        </w:tc>
        <w:tc>
          <w:tcPr>
            <w:tcW w:w="900" w:type="dxa"/>
          </w:tcPr>
          <w:p w:rsidR="00515330" w:rsidRDefault="00515330" w:rsidP="00680299">
            <w:pPr>
              <w:pStyle w:val="affffffff3"/>
              <w:spacing w:line="350" w:lineRule="atLeast"/>
              <w:jc w:val="center"/>
              <w:rPr>
                <w:sz w:val="24"/>
              </w:rPr>
            </w:pPr>
            <w:r>
              <w:rPr>
                <w:sz w:val="24"/>
              </w:rPr>
              <w:t>24</w:t>
            </w:r>
          </w:p>
        </w:tc>
        <w:tc>
          <w:tcPr>
            <w:tcW w:w="1260" w:type="dxa"/>
          </w:tcPr>
          <w:p w:rsidR="00515330" w:rsidRDefault="00515330" w:rsidP="00680299">
            <w:pPr>
              <w:pStyle w:val="affffffff3"/>
              <w:spacing w:line="350" w:lineRule="atLeast"/>
              <w:jc w:val="center"/>
              <w:rPr>
                <w:sz w:val="24"/>
              </w:rPr>
            </w:pPr>
            <w:r>
              <w:rPr>
                <w:sz w:val="24"/>
              </w:rPr>
              <w:t>37,5</w:t>
            </w:r>
          </w:p>
        </w:tc>
      </w:tr>
      <w:tr w:rsidR="00515330" w:rsidTr="00680299">
        <w:tblPrEx>
          <w:tblCellMar>
            <w:top w:w="0" w:type="dxa"/>
            <w:bottom w:w="0" w:type="dxa"/>
          </w:tblCellMar>
        </w:tblPrEx>
        <w:trPr>
          <w:cantSplit/>
          <w:trHeight w:val="368"/>
        </w:trPr>
        <w:tc>
          <w:tcPr>
            <w:tcW w:w="2160" w:type="dxa"/>
          </w:tcPr>
          <w:p w:rsidR="00515330" w:rsidRDefault="00515330" w:rsidP="00680299">
            <w:pPr>
              <w:pStyle w:val="affffffff3"/>
              <w:spacing w:line="350" w:lineRule="atLeast"/>
              <w:rPr>
                <w:sz w:val="24"/>
              </w:rPr>
            </w:pPr>
            <w:r>
              <w:rPr>
                <w:sz w:val="24"/>
              </w:rPr>
              <w:t>Всього</w:t>
            </w:r>
          </w:p>
        </w:tc>
        <w:tc>
          <w:tcPr>
            <w:tcW w:w="900" w:type="dxa"/>
          </w:tcPr>
          <w:p w:rsidR="00515330" w:rsidRDefault="00515330" w:rsidP="00680299">
            <w:pPr>
              <w:pStyle w:val="affffffff3"/>
              <w:spacing w:line="350" w:lineRule="atLeast"/>
              <w:jc w:val="center"/>
              <w:rPr>
                <w:sz w:val="24"/>
              </w:rPr>
            </w:pPr>
            <w:r>
              <w:rPr>
                <w:sz w:val="24"/>
              </w:rPr>
              <w:t>80</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22</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15</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27</w:t>
            </w:r>
          </w:p>
        </w:tc>
        <w:tc>
          <w:tcPr>
            <w:tcW w:w="1260" w:type="dxa"/>
          </w:tcPr>
          <w:p w:rsidR="00515330" w:rsidRDefault="00515330" w:rsidP="00680299">
            <w:pPr>
              <w:pStyle w:val="affffffff3"/>
              <w:spacing w:line="350" w:lineRule="atLeast"/>
              <w:jc w:val="center"/>
              <w:rPr>
                <w:sz w:val="24"/>
              </w:rPr>
            </w:pPr>
            <w:r>
              <w:rPr>
                <w:sz w:val="24"/>
              </w:rPr>
              <w:t>-</w:t>
            </w:r>
          </w:p>
        </w:tc>
      </w:tr>
      <w:tr w:rsidR="00515330" w:rsidTr="00680299">
        <w:tblPrEx>
          <w:tblCellMar>
            <w:top w:w="0" w:type="dxa"/>
            <w:bottom w:w="0" w:type="dxa"/>
          </w:tblCellMar>
        </w:tblPrEx>
        <w:trPr>
          <w:cantSplit/>
          <w:trHeight w:val="576"/>
        </w:trPr>
        <w:tc>
          <w:tcPr>
            <w:tcW w:w="2160" w:type="dxa"/>
          </w:tcPr>
          <w:p w:rsidR="00515330" w:rsidRDefault="00515330" w:rsidP="00680299">
            <w:pPr>
              <w:pStyle w:val="affffffff3"/>
              <w:spacing w:line="350" w:lineRule="atLeast"/>
              <w:rPr>
                <w:sz w:val="24"/>
              </w:rPr>
            </w:pPr>
            <w:r>
              <w:rPr>
                <w:sz w:val="24"/>
              </w:rPr>
              <w:t xml:space="preserve">Прогноз </w:t>
            </w:r>
          </w:p>
          <w:p w:rsidR="00515330" w:rsidRDefault="00515330" w:rsidP="00680299">
            <w:pPr>
              <w:pStyle w:val="affffffff3"/>
              <w:spacing w:line="350" w:lineRule="atLeast"/>
              <w:rPr>
                <w:sz w:val="24"/>
              </w:rPr>
            </w:pPr>
            <w:r>
              <w:rPr>
                <w:sz w:val="24"/>
              </w:rPr>
              <w:t>пі</w:t>
            </w:r>
            <w:r>
              <w:rPr>
                <w:sz w:val="24"/>
              </w:rPr>
              <w:t>д</w:t>
            </w:r>
            <w:r>
              <w:rPr>
                <w:sz w:val="24"/>
              </w:rPr>
              <w:t>твердився</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95</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95,5</w:t>
            </w:r>
          </w:p>
        </w:tc>
        <w:tc>
          <w:tcPr>
            <w:tcW w:w="900" w:type="dxa"/>
          </w:tcPr>
          <w:p w:rsidR="00515330" w:rsidRDefault="00515330" w:rsidP="00680299">
            <w:pPr>
              <w:pStyle w:val="affffffff3"/>
              <w:spacing w:line="350" w:lineRule="atLeast"/>
              <w:jc w:val="center"/>
              <w:rPr>
                <w:sz w:val="24"/>
              </w:rPr>
            </w:pPr>
            <w:r>
              <w:rPr>
                <w:sz w:val="24"/>
              </w:rPr>
              <w:t>-</w:t>
            </w:r>
          </w:p>
        </w:tc>
        <w:tc>
          <w:tcPr>
            <w:tcW w:w="900" w:type="dxa"/>
          </w:tcPr>
          <w:p w:rsidR="00515330" w:rsidRDefault="00515330" w:rsidP="00680299">
            <w:pPr>
              <w:pStyle w:val="affffffff3"/>
              <w:spacing w:line="350" w:lineRule="atLeast"/>
              <w:jc w:val="center"/>
              <w:rPr>
                <w:sz w:val="24"/>
              </w:rPr>
            </w:pPr>
            <w:r>
              <w:rPr>
                <w:sz w:val="24"/>
              </w:rPr>
              <w:t>100</w:t>
            </w:r>
          </w:p>
        </w:tc>
        <w:tc>
          <w:tcPr>
            <w:tcW w:w="900" w:type="dxa"/>
          </w:tcPr>
          <w:p w:rsidR="00515330" w:rsidRDefault="00515330" w:rsidP="00680299">
            <w:pPr>
              <w:pStyle w:val="affffffff3"/>
              <w:spacing w:line="350" w:lineRule="atLeast"/>
              <w:jc w:val="center"/>
              <w:rPr>
                <w:sz w:val="24"/>
              </w:rPr>
            </w:pPr>
            <w:r>
              <w:rPr>
                <w:sz w:val="24"/>
              </w:rPr>
              <w:t>-</w:t>
            </w:r>
          </w:p>
        </w:tc>
        <w:tc>
          <w:tcPr>
            <w:tcW w:w="1260" w:type="dxa"/>
          </w:tcPr>
          <w:p w:rsidR="00515330" w:rsidRDefault="00515330" w:rsidP="00680299">
            <w:pPr>
              <w:pStyle w:val="affffffff3"/>
              <w:spacing w:line="350" w:lineRule="atLeast"/>
              <w:jc w:val="center"/>
              <w:rPr>
                <w:sz w:val="24"/>
              </w:rPr>
            </w:pPr>
            <w:r>
              <w:rPr>
                <w:sz w:val="24"/>
              </w:rPr>
              <w:t>88,9</w:t>
            </w:r>
          </w:p>
        </w:tc>
      </w:tr>
    </w:tbl>
    <w:p w:rsidR="00515330" w:rsidRDefault="00515330" w:rsidP="00515330">
      <w:pPr>
        <w:pStyle w:val="affffffff3"/>
        <w:spacing w:line="350" w:lineRule="atLeast"/>
        <w:rPr>
          <w:sz w:val="24"/>
        </w:rPr>
      </w:pPr>
    </w:p>
    <w:p w:rsidR="00515330" w:rsidRDefault="00515330" w:rsidP="00515330">
      <w:pPr>
        <w:pStyle w:val="affffffff3"/>
        <w:spacing w:line="350" w:lineRule="atLeast"/>
        <w:rPr>
          <w:sz w:val="24"/>
        </w:rPr>
      </w:pPr>
      <w:r>
        <w:rPr>
          <w:sz w:val="24"/>
        </w:rPr>
        <w:t>З табл. 4 видно, що у 5 % корів при сприятливому прогнозі за вмістом м</w:t>
      </w:r>
      <w:r>
        <w:rPr>
          <w:sz w:val="24"/>
        </w:rPr>
        <w:t>е</w:t>
      </w:r>
      <w:r>
        <w:rPr>
          <w:sz w:val="24"/>
        </w:rPr>
        <w:t>таболітів фібриногену відмічали акушерські хвороби, а при несприятливому прогнозі у 6,25 % випадків їх не реєстрували. Ймовірність прогнозу затр</w:t>
      </w:r>
      <w:r>
        <w:rPr>
          <w:sz w:val="24"/>
        </w:rPr>
        <w:t>и</w:t>
      </w:r>
      <w:r>
        <w:rPr>
          <w:sz w:val="24"/>
        </w:rPr>
        <w:t>мання посліду становила 95,5 %, метриту – 100 % і субінв</w:t>
      </w:r>
      <w:r>
        <w:rPr>
          <w:sz w:val="24"/>
        </w:rPr>
        <w:t>о</w:t>
      </w:r>
      <w:r>
        <w:rPr>
          <w:sz w:val="24"/>
        </w:rPr>
        <w:t>люції – 88,9 %.</w:t>
      </w:r>
    </w:p>
    <w:p w:rsidR="00515330" w:rsidRDefault="00515330" w:rsidP="00515330">
      <w:pPr>
        <w:pStyle w:val="affffffff3"/>
        <w:spacing w:line="350" w:lineRule="atLeast"/>
        <w:rPr>
          <w:sz w:val="24"/>
        </w:rPr>
      </w:pPr>
      <w:r>
        <w:rPr>
          <w:sz w:val="24"/>
        </w:rPr>
        <w:t>За результатами проведених досліджень, розроблено й запропоновано спосіб прогнозування акушерської патології родів і післяродового періоду у к</w:t>
      </w:r>
      <w:r>
        <w:rPr>
          <w:sz w:val="24"/>
        </w:rPr>
        <w:t>о</w:t>
      </w:r>
      <w:r>
        <w:rPr>
          <w:sz w:val="24"/>
        </w:rPr>
        <w:t>рів: Деклараційний патент на винахід 54646 А, суть якого полягає у визначенні підвищеної концентрації метаболітів фібриногену в плазмі крові сухості</w:t>
      </w:r>
      <w:r>
        <w:rPr>
          <w:sz w:val="24"/>
        </w:rPr>
        <w:t>й</w:t>
      </w:r>
      <w:r>
        <w:rPr>
          <w:sz w:val="24"/>
        </w:rPr>
        <w:t>них корів за 40–25 діб до родів.</w:t>
      </w:r>
    </w:p>
    <w:p w:rsidR="00515330" w:rsidRDefault="00515330" w:rsidP="00515330">
      <w:pPr>
        <w:spacing w:line="350" w:lineRule="atLeast"/>
        <w:jc w:val="both"/>
        <w:rPr>
          <w:lang w:val="uk-UA"/>
        </w:rPr>
      </w:pPr>
    </w:p>
    <w:p w:rsidR="00515330" w:rsidRDefault="00515330" w:rsidP="00515330">
      <w:pPr>
        <w:pStyle w:val="afffffffc"/>
        <w:widowControl w:val="0"/>
        <w:spacing w:line="350" w:lineRule="atLeast"/>
        <w:ind w:firstLine="708"/>
        <w:rPr>
          <w:b/>
          <w:bCs/>
          <w:sz w:val="24"/>
        </w:rPr>
      </w:pPr>
      <w:r>
        <w:rPr>
          <w:b/>
          <w:bCs/>
          <w:sz w:val="24"/>
        </w:rPr>
        <w:t>Зміни ехоструктури плацент у корів протягом сухостою та при пат</w:t>
      </w:r>
      <w:r>
        <w:rPr>
          <w:b/>
          <w:bCs/>
          <w:sz w:val="24"/>
        </w:rPr>
        <w:t>о</w:t>
      </w:r>
      <w:r>
        <w:rPr>
          <w:b/>
          <w:bCs/>
          <w:sz w:val="24"/>
        </w:rPr>
        <w:t>логіях</w:t>
      </w:r>
    </w:p>
    <w:p w:rsidR="00515330" w:rsidRDefault="00515330" w:rsidP="00515330">
      <w:pPr>
        <w:pStyle w:val="afffffffc"/>
        <w:widowControl w:val="0"/>
        <w:spacing w:line="350" w:lineRule="atLeast"/>
        <w:ind w:firstLine="720"/>
        <w:rPr>
          <w:sz w:val="24"/>
        </w:rPr>
      </w:pPr>
      <w:r>
        <w:rPr>
          <w:sz w:val="24"/>
        </w:rPr>
        <w:t>Плаценти на моніторі приладу УЗД візуалізувалися як дрібнодисперсні ехопозитивні зображення з сірим відтінком овальної або неправильно округлої форми (рис. 1–4) на ехонегативному (темному) тлі навколоплідних вод. На ех</w:t>
      </w:r>
      <w:r>
        <w:rPr>
          <w:sz w:val="24"/>
        </w:rPr>
        <w:t>о</w:t>
      </w:r>
      <w:r>
        <w:rPr>
          <w:sz w:val="24"/>
        </w:rPr>
        <w:t>грамах плацент виділялися як більш ехопозитивні (світло-сірі), так і ехонегат</w:t>
      </w:r>
      <w:r>
        <w:rPr>
          <w:sz w:val="24"/>
        </w:rPr>
        <w:t>и</w:t>
      </w:r>
      <w:r>
        <w:rPr>
          <w:sz w:val="24"/>
        </w:rPr>
        <w:t>вні (темні) ділянки. Вони мали округлу (краплиноподібну) або смугасту форму і неоднак</w:t>
      </w:r>
      <w:r>
        <w:rPr>
          <w:sz w:val="24"/>
        </w:rPr>
        <w:t>о</w:t>
      </w:r>
      <w:r>
        <w:rPr>
          <w:sz w:val="24"/>
        </w:rPr>
        <w:t>ву величину. Уся центральна частина плацент мала сіре тло середньої ехогенності з різними відтінками, на якому виділялися ехонегативні ділянки у вигляді краплинних або смугастих утворень. Велика кількість ехонегативних ділянок у кожній окремій плаценті вказує на значну локалізацію с</w:t>
      </w:r>
      <w:r>
        <w:rPr>
          <w:sz w:val="24"/>
        </w:rPr>
        <w:t>у</w:t>
      </w:r>
      <w:r>
        <w:rPr>
          <w:sz w:val="24"/>
        </w:rPr>
        <w:t>дин у місцях з’єднання материнської й плідної її частин. Ехоструктура плацент у корів зал</w:t>
      </w:r>
      <w:r>
        <w:rPr>
          <w:sz w:val="24"/>
        </w:rPr>
        <w:t>е</w:t>
      </w:r>
      <w:r>
        <w:rPr>
          <w:sz w:val="24"/>
        </w:rPr>
        <w:t>жала від терміну вагітності. Так, у тварин на поч</w:t>
      </w:r>
      <w:r>
        <w:rPr>
          <w:sz w:val="24"/>
        </w:rPr>
        <w:t>а</w:t>
      </w:r>
      <w:r>
        <w:rPr>
          <w:sz w:val="24"/>
        </w:rPr>
        <w:t>тку сухостійного періоду, за 60–40 діб до родів, плаценти характеризувалися наявністю добре вираженого ехопозитивного поверхневого шару і майже однорідною ехоструктурою центральної ча</w:t>
      </w:r>
      <w:r>
        <w:rPr>
          <w:sz w:val="24"/>
        </w:rPr>
        <w:t>с</w:t>
      </w:r>
      <w:r>
        <w:rPr>
          <w:sz w:val="24"/>
        </w:rPr>
        <w:t>тини (рис. 1).</w:t>
      </w:r>
    </w:p>
    <w:p w:rsidR="00515330" w:rsidRDefault="00515330" w:rsidP="00515330">
      <w:pPr>
        <w:widowControl w:val="0"/>
        <w:spacing w:line="350" w:lineRule="atLeast"/>
        <w:ind w:firstLine="708"/>
        <w:jc w:val="both"/>
        <w:rPr>
          <w:szCs w:val="28"/>
          <w:lang w:val="uk-UA"/>
        </w:rPr>
      </w:pPr>
    </w:p>
    <w:p w:rsidR="00515330" w:rsidRDefault="00515330" w:rsidP="00515330">
      <w:pPr>
        <w:widowControl w:val="0"/>
        <w:spacing w:line="350" w:lineRule="atLeast"/>
        <w:jc w:val="both"/>
        <w:rPr>
          <w:lang w:val="uk-UA"/>
        </w:rPr>
      </w:pPr>
      <w:r>
        <w:rPr>
          <w:noProof/>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3886200</wp:posOffset>
                </wp:positionH>
                <wp:positionV relativeFrom="paragraph">
                  <wp:posOffset>958850</wp:posOffset>
                </wp:positionV>
                <wp:extent cx="228600" cy="497205"/>
                <wp:effectExtent l="15240" t="41275" r="60960" b="13970"/>
                <wp:wrapNone/>
                <wp:docPr id="9833" name="Прямая соединительная линия 9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97205"/>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324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6cQIAAI8EAAAOAAAAZHJzL2Uyb0RvYy54bWysVM1uEzEQviPxDpbv6e6m2zRZdVOhbMKl&#10;QKUW7s7am7Xw2pbt5kcICTgj9RF4BQ4gVSrwDJs3YuxsUwoXhMjBGdvjb775ZmZPTteNQEtmLFcy&#10;x8lBjBGTpaJcLnL88nLWG2JkHZGUCCVZjjfM4tPx40cnK52xvqqVoMwgAJE2W+kc187pLIpsWbOG&#10;2AOlmYTLSpmGONiaRUQNWQF6I6J+HA+ilTJUG1Uya+G02F3iccCvKla6F1VlmUMix8DNhdWEde7X&#10;aHxCsoUhuuZlR4P8A4uGcAlB91AFcQRdGf4HVMNLo6yq3EGpmkhVFS9ZyAGySeLfsrmoiWYhFxDH&#10;6r1M9v/Bls+X5wZxmuPR8PAQI0kaqFL7aftue91+az9vr9H2ffuj/dp+aW/a7+3N9gPYt9uPYPvL&#10;9rY7vkYBAPRcaZsB7ESeG69IuZYX+kyVry2SalITuWAhr8uNhkiJr0D04InfWA2s5qtnioIPuXIq&#10;iLuuTIMqwfUr/9CDg4BoHaq52VeTrR0q4bDfHw5iqHkJV+nouB8fhVgk8zD+sTbWPWWqQd7IseDS&#10;i00ysjyzztO6d/HHUs24EKFhhEQroDCKj+LwwirBqb/1ftYs5hNh0JJAz83Crwv8wM2oK0kDWs0I&#10;nXa2I1yAjVxQxxkOegmGfbiGUYwEgzHz1o6fkD4iZAyMO2vXdm9G8Wg6nA7TXtofTHtpXBS9J7NJ&#10;2hvMkuOj4rCYTIrkrSefpFnNKWXS878bgST9uxbrhnHXvPsh2CsVPUQPkgLZu/9AOhTf13vXOXNF&#10;N+fGZ+f7ALo+OHcT6sfq133wuv+OjH8CAAD//wMAUEsDBBQABgAIAAAAIQDI21Lz4AAAAAsBAAAP&#10;AAAAZHJzL2Rvd25yZXYueG1sTI/BTsMwEETvSPyDtUi9IOokbaM2xKkQUnsiB0oPPTrxkkTE6xC7&#10;bfr3LCe4zWpGs2/y7WR7ccHRd44UxPMIBFLtTEeNguPH7mkNwgdNRveOUMENPWyL+7tcZ8Zd6R0v&#10;h9AILiGfaQVtCEMmpa9btNrP3YDE3qcbrQ58jo00o75yue1lEkWptLoj/tDqAV9brL8OZ6ugfKOd&#10;PXXl97HayzSqluXjsApKzR6ml2cQAafwF4ZffEaHgpkqdybjRa8gjRPeEthYxSw4kS7XLCoFSbJZ&#10;gCxy+X9D8QMAAP//AwBQSwECLQAUAAYACAAAACEAtoM4kv4AAADhAQAAEwAAAAAAAAAAAAAAAAAA&#10;AAAAW0NvbnRlbnRfVHlwZXNdLnhtbFBLAQItABQABgAIAAAAIQA4/SH/1gAAAJQBAAALAAAAAAAA&#10;AAAAAAAAAC8BAABfcmVscy8ucmVsc1BLAQItABQABgAIAAAAIQAWjyq6cQIAAI8EAAAOAAAAAAAA&#10;AAAAAAAAAC4CAABkcnMvZTJvRG9jLnhtbFBLAQItABQABgAIAAAAIQDI21Lz4AAAAAsBAAAPAAAA&#10;AAAAAAAAAAAAAMsEAABkcnMvZG93bnJldi54bWxQSwUGAAAAAAQABADzAAAA2AUAAAAA&#10;" strokecolor="white" strokeweight="1.5pt">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5029200</wp:posOffset>
                </wp:positionH>
                <wp:positionV relativeFrom="paragraph">
                  <wp:posOffset>1073150</wp:posOffset>
                </wp:positionV>
                <wp:extent cx="114300" cy="406400"/>
                <wp:effectExtent l="62865" t="31750" r="13335" b="9525"/>
                <wp:wrapNone/>
                <wp:docPr id="9832" name="Прямая соединительная линия 9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40640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32"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4.5pt" to="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zUdQIAAJkEAAAOAAAAZHJzL2Uyb0RvYy54bWysVM1uEzEQviPxDpbv6e6m25CsuqlQfuBQ&#10;oFILd2ftzVp4bct2s4kQUuGM1EfgFTiAVKnAM2zeiLGzDRQuCJGDM54ZfzPzzcwen6xrgVbMWK5k&#10;jpODGCMmC0W5XOb45cW8N8TIOiIpEUqyHG+YxSfjhw+OG52xvqqUoMwgAJE2a3SOK+d0FkW2qFhN&#10;7IHSTIKxVKYmDq5mGVFDGkCvRdSP40HUKEO1UQWzFrTTnRGPA35ZssK9KEvLHBI5htxcOE04F/6M&#10;xsckWxqiK150aZB/yKImXELQPdSUOIIuDf8DquaFUVaV7qBQdaTKkhcs1ADVJPFv1ZxXRLNQC5Bj&#10;9Z4m+/9gi+erM4M4zfFoeNjHSJIautR+3F5tr9uv7aftNdq+a7+3X9rP7U37rb3Zvgf5dvsBZG9s&#10;bzv1NQoAwGejbQawE3lmPCPFWp7rU1W8tkiqSUXkkoW6LjYaIiW+A9G9J/5iNWS1aJ4pCj7k0qlA&#10;7ro0NSoF10/9wyC98pIPA1SidejrZt9XtnaoAGWSpIcxdL8AUxoPUpB9VJJ5QP9YG+ueMFUjL+RY&#10;cOlpJxlZnVq3c71z8Wqp5lwI0JNMSNRAgFF8FIcXVglOvdUbrVkuJsKgFYHpm4dfF/iem1GXkga0&#10;ihE662RHuAAZucCTMxyYEwz7cDWjGAkGC+elXX5C+ohQMWTcSbsBfDOKR7PhbJj20v5g1kvj6bT3&#10;eD5Je4N58uhoejidTKbJW598kmYVp5RJn//dMiTp3w1bt5a7Md6vw56p6D56YB+SvfsPSYcx8J3f&#10;zdBC0c2Z8dX5iYD5D87drvoF+/UevH5+UcY/AAAA//8DAFBLAwQUAAYACAAAACEACoLP/eIAAAAL&#10;AQAADwAAAGRycy9kb3ducmV2LnhtbEyPzU7DMBCE70i8g7VI3KjdFEIb4lSIH1HBoaLlws1Nljhq&#10;vA6x0waenuUEt1nNaPabfDm6VhywD40nDdOJAoFU+qqhWsPb9vFiDiJEQ5VpPaGGLwywLE5PcpNV&#10;/kiveNjEWnAJhcxosDF2mZShtOhMmPgOib0P3zsT+exrWfXmyOWulYlSqXSmIf5gTYd3Fsv9ZnAa&#10;2ofxOb38fH/ab9drehnw+8qu7rU+Pxtvb0BEHONfGH7xGR0KZtr5gaogWg3Xi4S3RDbSBQtOzKeK&#10;xU5DMpspkEUu/28ofgAAAP//AwBQSwECLQAUAAYACAAAACEAtoM4kv4AAADhAQAAEwAAAAAAAAAA&#10;AAAAAAAAAAAAW0NvbnRlbnRfVHlwZXNdLnhtbFBLAQItABQABgAIAAAAIQA4/SH/1gAAAJQBAAAL&#10;AAAAAAAAAAAAAAAAAC8BAABfcmVscy8ucmVsc1BLAQItABQABgAIAAAAIQChvnzUdQIAAJkEAAAO&#10;AAAAAAAAAAAAAAAAAC4CAABkcnMvZTJvRG9jLnhtbFBLAQItABQABgAIAAAAIQAKgs/94gAAAAsB&#10;AAAPAAAAAAAAAAAAAAAAAM8EAABkcnMvZG93bnJldi54bWxQSwUGAAAAAAQABADzAAAA3gUAAAAA&#10;" strokecolor="white" strokeweight="1.5pt">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5029200</wp:posOffset>
                </wp:positionH>
                <wp:positionV relativeFrom="paragraph">
                  <wp:posOffset>1416050</wp:posOffset>
                </wp:positionV>
                <wp:extent cx="344805" cy="342900"/>
                <wp:effectExtent l="5715" t="12700" r="11430" b="6350"/>
                <wp:wrapNone/>
                <wp:docPr id="9831" name="Прямоугольник 9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31" o:spid="_x0000_s1026" style="position:absolute;left:0;text-align:left;margin-left:396pt;margin-top:111.5pt;width:27.1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bTwIAAF0EAAAOAAAAZHJzL2Uyb0RvYy54bWysVM2O0zAQviPxDpbvNOkftFHT1apLEdIC&#10;Ky08gOs4jYVjm7HbpJyQuCLxCDwEF8TPPkP6RkycbukCJ0QOlscz/vzNNzOZndWlIlsBThqd0n4v&#10;pkRobjKp1yl99XL5YEKJ80xnTBktUroTjp7N79+bVTYRA1MYlQkgCKJdUtmUFt7bJIocL0TJXM9Y&#10;odGZGyiZRxPWUQasQvRSRYM4fhhVBjILhgvn8PSic9J5wM9zwf2LPHfCE5VS5ObDCmFdtWs0n7Fk&#10;DcwWkh9osH9gUTKp8dEj1AXzjGxA/gFVSg7Gmdz3uCkjk+eSi5ADZtOPf8vmumBWhFxQHGePMrn/&#10;B8ufb6+AyCyl08mwT4lmJVap+bR/t//YfG9u9u+bz81N823/ofnRfGm+khCGqlXWJXj52l5Bm7ez&#10;l4a/dkSbRcH0WpwDmKoQLEOu/Vbl6M6F1nB4layqZybDF9nGmyBgnUPZAqI0pA512h3rJGpPOB4O&#10;R6NJPKaEo2s4GkzjUMeIJbeXLTj/RJiStJuUArZBAGfbS+dbMiy5DQnkjZLZUioVDFivFgrIlmHL&#10;LMMX+GOOp2FKkwpFGw/GAfmOz51CxOH7G0QpPfa+kmVKJ8cglrSqPdZZ6EzPpOr2SFnpg4ytcl0F&#10;fL2qD8VYmWyHgoLpehxnEjeFgbeUVNjfKXVvNgwEJeqpxqJM+6NROxDBGI0fDdCAU8/q1MM0R6iU&#10;ekq67cJ3Q7SxINcFvtQPMmhzjoXMZRC5LXLH6sAbezhof5i3dkhO7RD1668w/wkAAP//AwBQSwME&#10;FAAGAAgAAAAhAIqjulrhAAAACwEAAA8AAABkcnMvZG93bnJldi54bWxMj8FOwzAQRO9I/IO1SNyo&#10;jYOaNsSpEKhIHNv00psTL0kgtqPYaQNfz3Jqb7s7o9k3+Wa2PTvhGDrvFDwuBDB0tTedaxQcyu3D&#10;CliI2hnde4cKfjDApri9yXVm/Nnt8LSPDaMQFzKtoI1xyDgPdYtWh4Uf0JH26UerI61jw82ozxRu&#10;ey6FWHKrO0cfWj3ga4v1936yCqpOHvTvrnwXdr1N4sdcfk3HN6Xu7+aXZ2AR53gxwz8+oUNBTJWf&#10;nAmsV5CuJXWJCqRMaCDH6mmZAKvokqYCeJHz6w7FHwAAAP//AwBQSwECLQAUAAYACAAAACEAtoM4&#10;kv4AAADhAQAAEwAAAAAAAAAAAAAAAAAAAAAAW0NvbnRlbnRfVHlwZXNdLnhtbFBLAQItABQABgAI&#10;AAAAIQA4/SH/1gAAAJQBAAALAAAAAAAAAAAAAAAAAC8BAABfcmVscy8ucmVsc1BLAQItABQABgAI&#10;AAAAIQB3beHbTwIAAF0EAAAOAAAAAAAAAAAAAAAAAC4CAABkcnMvZTJvRG9jLnhtbFBLAQItABQA&#10;BgAIAAAAIQCKo7pa4QAAAAsBAAAPAAAAAAAAAAAAAAAAAKkEAABkcnMvZG93bnJldi54bWxQSwUG&#10;AAAAAAQABADzAAAAtwUAAAAA&#10;">
                <v:textbox>
                  <w:txbxContent>
                    <w:p w:rsidR="00515330" w:rsidRDefault="00515330" w:rsidP="00515330">
                      <w:pPr>
                        <w:jc w:val="center"/>
                        <w:rPr>
                          <w:sz w:val="28"/>
                        </w:rPr>
                      </w:pPr>
                      <w:r>
                        <w:rPr>
                          <w:sz w:val="28"/>
                        </w:rPr>
                        <w:t>2</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3657600</wp:posOffset>
                </wp:positionH>
                <wp:positionV relativeFrom="paragraph">
                  <wp:posOffset>1416050</wp:posOffset>
                </wp:positionV>
                <wp:extent cx="344805" cy="342900"/>
                <wp:effectExtent l="5715" t="12700" r="11430" b="6350"/>
                <wp:wrapNone/>
                <wp:docPr id="9830" name="Прямоугольник 9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30" o:spid="_x0000_s1027" style="position:absolute;left:0;text-align:left;margin-left:4in;margin-top:111.5pt;width:27.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AwUgIAAGQEAAAOAAAAZHJzL2Uyb0RvYy54bWysVM2O0zAQviPxDpbvNGmbQhs1Xa26FCEt&#10;sNLCA7iOk1g4thm7TZcT0l6ReAQeggviZ58hfSMmbrfbBU6IHCyPZ/z5m29mMj3Z1IqsBThpdEb7&#10;vZgSobnJpS4z+ub14tGYEueZzpkyWmT0Sjh6Mnv4YNrYVAxMZVQugCCIdmljM1p5b9MocrwSNXM9&#10;Y4VGZ2GgZh5NKKMcWIPotYoGcfw4agzkFgwXzuHp2c5JZwG/KAT3r4rCCU9URpGbDyuEddmt0WzK&#10;0hKYrSTf02D/wKJmUuOjB6gz5hlZgfwDqpYcjDOF73FTR6YoJBchB8ymH/+WzWXFrAi5oDjOHmRy&#10;/w+Wv1xfAJF5RifjIQqkWY1Vaj9vP2w/tT/am+11+6W9ab9vP7Y/26/tNxLCULXGuhQvX9oL6PJ2&#10;9tzwt45oM6+YLsUpgGkqwXLk2u9Uju5d6AyHV8myeWFyfJGtvAkCbgqoO0CUhmxCna4OdRIbTzge&#10;DpNkHI8o4egaJoNJHOoYsfT2sgXnnwlTk26TUcA2COBsfe58R4altyGBvFEyX0ilggHlcq6ArBm2&#10;zCJ8gT/meBymNGlQtNFgFJDv+dwxRBy+v0HU0mPvK1lndHwIYmmn2lOdh870TKrdHikrvZexU25X&#10;Ab9ZbkL1gsadqkuTX6GuYHatjqOJm8rAe0oabPOMuncrBoIS9VxjbSb9JOnmIhjJ6MkADTj2LI89&#10;THOEyqinZLed+90srSzIssKX+kENbU6xnoUMWt+x2tPHVg4l2I9dNyvHdoi6+znMfgEAAP//AwBQ&#10;SwMEFAAGAAgAAAAhAJ6XmC/gAAAACwEAAA8AAABkcnMvZG93bnJldi54bWxMj0FPg0AQhe8m/ofN&#10;mHizu0IEpSyN0dTEY0sv3haYAsrOEnZp0V/veKq3mXkvb76XbxY7iBNOvnek4X6lQCDVrump1XAo&#10;t3ePIHww1JjBEWr4Rg+b4voqN1njzrTD0z60gkPIZ0ZDF8KYSenrDq3xKzcisXZ0kzWB16mVzWTO&#10;HG4HGSmVSGt64g+dGfGlw/prP1sNVR8dzM+ufFP2aRuH96X8nD9etb69WZ7XIAIu4WKGP3xGh4KZ&#10;KjdT48Wg4SFNuEvQEEUxD+xIYhWDqPiSpgpkkcv/HYpfAAAA//8DAFBLAQItABQABgAIAAAAIQC2&#10;gziS/gAAAOEBAAATAAAAAAAAAAAAAAAAAAAAAABbQ29udGVudF9UeXBlc10ueG1sUEsBAi0AFAAG&#10;AAgAAAAhADj9If/WAAAAlAEAAAsAAAAAAAAAAAAAAAAALwEAAF9yZWxzLy5yZWxzUEsBAi0AFAAG&#10;AAgAAAAhAJYHwDBSAgAAZAQAAA4AAAAAAAAAAAAAAAAALgIAAGRycy9lMm9Eb2MueG1sUEsBAi0A&#10;FAAGAAgAAAAhAJ6XmC/gAAAACwEAAA8AAAAAAAAAAAAAAAAArAQAAGRycy9kb3ducmV2LnhtbFBL&#10;BQYAAAAABAAEAPMAAAC5BQAAAAA=&#10;">
                <v:textbox>
                  <w:txbxContent>
                    <w:p w:rsidR="00515330" w:rsidRDefault="00515330" w:rsidP="00515330">
                      <w:pPr>
                        <w:jc w:val="center"/>
                        <w:rPr>
                          <w:sz w:val="28"/>
                        </w:rPr>
                      </w:pPr>
                      <w:r>
                        <w:rPr>
                          <w:sz w:val="28"/>
                        </w:rPr>
                        <w:t>1</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958850</wp:posOffset>
                </wp:positionV>
                <wp:extent cx="571500" cy="497205"/>
                <wp:effectExtent l="15240" t="60325" r="51435" b="13970"/>
                <wp:wrapNone/>
                <wp:docPr id="9829" name="Прямая соединительная линия 9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97205"/>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5pt" to="99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cQIAAI8EAAAOAAAAZHJzL2Uyb0RvYy54bWysVM1uEzEQviPxDpbv6e6GTZusuqlQNuFS&#10;oFILd2ftzVp4bct28yOERDkj9RF4BQ4gVSrwDJs3YuxsUwoXhMjBGdvjb775ZmaPT9aNQEtmLFcy&#10;x8lBjBGTpaJcLnL86mLWG2JkHZGUCCVZjjfM4pPx40fHK52xvqqVoMwgAJE2W+kc187pLIpsWbOG&#10;2AOlmYTLSpmGONiaRUQNWQF6I6J+HB9GK2WoNqpk1sJpsbvE44BfVax0L6vKModEjoGbC6sJ69yv&#10;0fiYZAtDdM3Ljgb5BxYN4RKC7qEK4gi6NPwPqIaXRllVuYNSNZGqKl6ykANkk8S/ZXNeE81CLiCO&#10;1XuZ7P+DLV8szwziNMejYX+EkSQNVKn9tH2/vW6/tZ+312h71f5ov7Zf2pv2e3uz/QD27fYj2P6y&#10;ve2Or1EAAD1X2mYAO5FnxitSruW5PlXlG4ukmtRELljI62KjIVLiKxA9eOI3VgOr+eq5ouBDLp0K&#10;4q4r06BKcP3aP/TgICBah2pu9tVka4dKOBwcJYMYal7CVTo66seDEItkHsY/1sa6Z0w1yBs5Flx6&#10;sUlGlqfWeVr3Lv5YqhkXIjSMkGgFFEbxIA4vrBKc+lvvZ81iPhEGLQn03Cz8usAP3Iy6lDSg1YzQ&#10;aWc7wgXYyAV1nOGgl2DYh2sYxUgwGDNv7fgJ6SNCxsC4s3Zt93YUj6bD6TDtpf3DaS+Ni6L3dDZJ&#10;e4ez5GhQPCkmkyJ558knaVZzSpn0/O9GIEn/rsW6Ydw1734I9kpFD9GDpED27j+QDsX39d51zlzR&#10;zZnx2fk+gK4Pzt2E+rH6dR+87r8j458AAAD//wMAUEsDBBQABgAIAAAAIQCRXHMm3gAAAAsBAAAP&#10;AAAAZHJzL2Rvd25yZXYueG1sTE9BTsMwELwj8QdrkbggajfQqk3jVAipnMiB0gNHJ94mEfE6xG4b&#10;fs/mRG8zO6PZmWw7uk6ccQitJw3zmQKBVHnbUq3h8Ll7XIEI0ZA1nSfU8IsBtvntTWZS6y/0ged9&#10;rAWHUEiNhibGPpUyVA06E2a+R2Lt6AdnItOhlnYwFw53nUyUWkpnWuIPjenxtcHqe39yGop32rmv&#10;tvg5lG9yqcrn4qFfRK3v78aXDYiIY/w3w1Sfq0POnUp/IhtEx1yteEtksJgzmBzr6VJqSJL1E8g8&#10;k9cb8j8AAAD//wMAUEsBAi0AFAAGAAgAAAAhALaDOJL+AAAA4QEAABMAAAAAAAAAAAAAAAAAAAAA&#10;AFtDb250ZW50X1R5cGVzXS54bWxQSwECLQAUAAYACAAAACEAOP0h/9YAAACUAQAACwAAAAAAAAAA&#10;AAAAAAAvAQAAX3JlbHMvLnJlbHNQSwECLQAUAAYACAAAACEAf8vtGHECAACPBAAADgAAAAAAAAAA&#10;AAAAAAAuAgAAZHJzL2Uyb0RvYy54bWxQSwECLQAUAAYACAAAACEAkVxzJt4AAAALAQAADwAAAAAA&#10;AAAAAAAAAADLBAAAZHJzL2Rvd25yZXYueG1sUEsFBgAAAAAEAAQA8wAAANYFAAAAAA==&#10;" strokecolor="white" strokeweight="1.5pt">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501650</wp:posOffset>
                </wp:positionV>
                <wp:extent cx="228600" cy="914400"/>
                <wp:effectExtent l="62865" t="31750" r="13335" b="15875"/>
                <wp:wrapNone/>
                <wp:docPr id="9828" name="Прямая соединительная линия 9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91440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5pt" to="1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ZldAIAAJkEAAAOAAAAZHJzL2Uyb0RvYy54bWysVMGO0zAQvSPxD1bu3SQlW9po0xVqWjgs&#10;sNIu3N3YaSwc27K9TSuEBJyR+gn8AgeQVlrgG9I/YuymhcIFIXpwxzPjNzNvZnJ2vqo5WlJtmBRZ&#10;EJ9EAaKikISJRRa8uJ71hgEyFguCuRQ0C9bUBOfj+/fOGpXSvqwkJ1QjABEmbVQWVNaqNAxNUdEa&#10;mxOpqABjKXWNLVz1IiQaN4Be87AfRYOwkZooLQtqDGjznTEYe/yypIV9XpaGWsSzAHKz/tT+nLsz&#10;HJ/hdKGxqljRpYH/IYsaMwFBD1A5thjdaPYHVM0KLY0s7Ukh61CWJSuorwGqiaPfqrmqsKK+FiDH&#10;qANN5v/BFs+WlxoxkgWjYR96JXANXWo/bt9uN+3X9tN2g7bv2u/tl/Zze9t+a2+370G+234A2Rnb&#10;u069QR4A+GyUSQF2Ii61Y6RYiSt1IYtXBgk5qbBYUF/X9VpBpNh1IDx64i5GQVbz5qkk4INvrPTk&#10;rkpdo5Iz9cQ99NJLJ7kwQCVa+b6uD32lK4sKUPb7w0EE3S/ANIqTBGQXFacO0D1W2tjHVNbICVnA&#10;mXC04xQvL4zdue5dnFrIGeMc9DjlAjWQwig6jfwLIzkjzuqMRi/mE67REsP0zfyvC3zkpuWNIB6t&#10;ophMO9lixkFG1vNkNQPmOA1cuJqSAHEKC+ekXX5cuIhQMWTcSbsBfD2KRtPhdJj0kv5g2kuiPO89&#10;mk2S3mAWPzzNH+STSR6/ccnHSVoxQqhw+e+XIU7+bti6tdyN8WEdDkyFx+iefUh2/++T9mPgOr+b&#10;obkk60vtqnMTAfPvnbtddQv26917/fyijH8AAAD//wMAUEsDBBQABgAIAAAAIQDHxlfq4gAAAAoB&#10;AAAPAAAAZHJzL2Rvd25yZXYueG1sTI9LT8MwEITvSPwHa5G4UYe0lBDiVIiHQHCo+rhwc+MliWqv&#10;Q+y0gV/PcoLT7mpGs98Ui9FZccA+tJ4UXE4SEEiVNy3VCrabp4sMRIiajLaeUMEXBliUpyeFzo0/&#10;0goP61gLDqGQawVNjF0uZagadDpMfIfE2ofvnY589rU0vT5yuLMyTZK5dLol/tDoDu8brPbrwSmw&#10;j+PrfPb5/rzfLJf0NuD3VfPyoNT52Xh3CyLiGP/M8IvP6FAy084PZIKwCtIs4y5RwfUNTzZM0xkv&#10;O1bSaQKyLOT/CuUPAAAA//8DAFBLAQItABQABgAIAAAAIQC2gziS/gAAAOEBAAATAAAAAAAAAAAA&#10;AAAAAAAAAABbQ29udGVudF9UeXBlc10ueG1sUEsBAi0AFAAGAAgAAAAhADj9If/WAAAAlAEAAAsA&#10;AAAAAAAAAAAAAAAALwEAAF9yZWxzLy5yZWxzUEsBAi0AFAAGAAgAAAAhAJnL1mV0AgAAmQQAAA4A&#10;AAAAAAAAAAAAAAAALgIAAGRycy9lMm9Eb2MueG1sUEsBAi0AFAAGAAgAAAAhAMfGV+riAAAACgEA&#10;AA8AAAAAAAAAAAAAAAAAzgQAAGRycy9kb3ducmV2LnhtbFBLBQYAAAAABAAEAPMAAADdBQAAAAA=&#10;" strokecolor="white" strokeweight="1.5pt">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1416050</wp:posOffset>
                </wp:positionV>
                <wp:extent cx="342900" cy="342900"/>
                <wp:effectExtent l="5715" t="12700" r="13335" b="6350"/>
                <wp:wrapNone/>
                <wp:docPr id="9827" name="Прямоугольник 9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27" o:spid="_x0000_s1028" style="position:absolute;left:0;text-align:left;margin-left:2in;margin-top:111.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cTwIAAGQEAAAOAAAAZHJzL2Uyb0RvYy54bWysVM1uEzEQviPxDpbvZJMloe0qm6pKCUIq&#10;UKnwAI7Xm7Xw2mbsZBNOSL0i8Qg8BBfET59h80aMvWmaAifEHqwZz/ibmW9mdny6rhVZCXDS6JwO&#10;en1KhOamkHqR0zevZ4+OKXGe6YIpo0VON8LR08nDB+PGZiI1lVGFAIIg2mWNzWnlvc2SxPFK1Mz1&#10;jBUajaWBmnlUYZEUwBpEr1WS9vtPksZAYcFw4RzenndGOon4ZSm4f1WWTniicoq5+XhCPOfhTCZj&#10;li2A2UryXRrsH7KomdQYdA91zjwjS5B/QNWSg3Gm9D1u6sSUpeQi1oDVDPq/VXNVMStiLUiOs3ua&#10;3P+D5S9Xl0BkkdOT4/SIEs1q7FL7efth+6n90d5sr9sv7U37ffux/dl+bb+R6IasNdZl+PjKXkKo&#10;29kLw986os20YnohzgBMUwlWYK6DwHJy70FQHD4l8+aFKTAiW3oTCVyXUAdApIasY582+z6JtScc&#10;Lx8P05M+dpOjaSeHCCy7fWzB+WfC1CQIOQUcgwjOVhfOd663LjF5o2Qxk0pFBRbzqQKyYjgys/jF&#10;/LHGQzelSYOkjdJRRL5nc4cQ/fj9DaKWHmdfyTqnx3snlgXWnuoC02SZZ1J1Mlan9I7GwFzXAb+e&#10;r2P30hAgsDo3xQZ5BdONOq4mCpWB95Q0OOY5de+WDAQl6rnG3pwMhsOwF1EZjo5SVODQMj+0MM0R&#10;Kqeekk6c+m6XlhbkosJIg8iGNmfYz1JGru+y2qWPoxy7tVu7sCuHevS6+zlMfgEAAP//AwBQSwME&#10;FAAGAAgAAAAhAKeN36beAAAACwEAAA8AAABkcnMvZG93bnJldi54bWxMj0FPwzAMhe9I/IfISNxY&#10;QotYKU0nBBoSx627cHOb0BYap2rSrfDrMadxe7afnr9XbBY3iKOdQu9Jw+1KgbDUeNNTq+FQbW8y&#10;ECEiGRw8WQ3fNsCmvLwoMDf+RDt73MdWcAiFHDV0MY65lKHprMOw8qMlvn34yWHkcWqlmfDE4W6Q&#10;iVL30mFP/KHD0T53tvnaz05D3ScH/NlVr8o9bNP4tlSf8/uL1tdXy9MjiGiXeDbDHz6jQ8lMtZ/J&#10;BDFoSLKMu0QWScqCHeldwqLmzXqtQJaF/N+h/AUAAP//AwBQSwECLQAUAAYACAAAACEAtoM4kv4A&#10;AADhAQAAEwAAAAAAAAAAAAAAAAAAAAAAW0NvbnRlbnRfVHlwZXNdLnhtbFBLAQItABQABgAIAAAA&#10;IQA4/SH/1gAAAJQBAAALAAAAAAAAAAAAAAAAAC8BAABfcmVscy8ucmVsc1BLAQItABQABgAIAAAA&#10;IQAkavmcTwIAAGQEAAAOAAAAAAAAAAAAAAAAAC4CAABkcnMvZTJvRG9jLnhtbFBLAQItABQABgAI&#10;AAAAIQCnjd+m3gAAAAsBAAAPAAAAAAAAAAAAAAAAAKkEAABkcnMvZG93bnJldi54bWxQSwUGAAAA&#10;AAQABADzAAAAtAUAAAAA&#10;">
                <v:textbox>
                  <w:txbxContent>
                    <w:p w:rsidR="00515330" w:rsidRDefault="00515330" w:rsidP="00515330">
                      <w:pPr>
                        <w:jc w:val="center"/>
                        <w:rPr>
                          <w:sz w:val="28"/>
                        </w:rPr>
                      </w:pPr>
                      <w:r>
                        <w:rPr>
                          <w:sz w:val="28"/>
                        </w:rPr>
                        <w:t>2</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1416050</wp:posOffset>
                </wp:positionV>
                <wp:extent cx="344805" cy="342900"/>
                <wp:effectExtent l="5715" t="12700" r="11430" b="6350"/>
                <wp:wrapNone/>
                <wp:docPr id="9826" name="Прямоугольник 9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26" o:spid="_x0000_s1029" style="position:absolute;left:0;text-align:left;margin-left:36pt;margin-top:111.5pt;width:27.1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UwIAAGQEAAAOAAAAZHJzL2Uyb0RvYy54bWysVM2O0zAQviPxDpbvNOnf0kZNV6suRUgL&#10;rLTwAK7jNBaObcZu0+WExBWJR+AhuCB+9hnSN2Lsdrtd4ITIwfJ4xp+/+WYmk9NNrchagJNG57Tb&#10;SSkRmptC6mVOX7+aPxpR4jzTBVNGi5xeC0dPpw8fTBqbiZ6pjCoEEATRLmtsTivvbZYkjleiZq5j&#10;rNDoLA3UzKMJy6QA1iB6rZJemp4kjYHCguHCOTw93znpNOKXpeD+ZVk64YnKKXLzcYW4LsKaTCcs&#10;WwKzleR7GuwfWNRManz0AHXOPCMrkH9A1ZKDcab0HW7qxJSl5CLmgNl009+yuaqYFTEXFMfZg0zu&#10;/8HyF+tLILLI6XjUO6FEsxqr1H7evt9+an+0N9sP7Zf2pv2+/dj+bL+230gMQ9Ua6zK8fGUvIeTt&#10;7IXhbxzRZlYxvRRnAKapBCuQazeonNy7EAyHV8mieW4KfJGtvIkCbkqoAyBKQzaxTteHOomNJxwP&#10;+4PBKB1SwtHVH/TGaaxjwrLbyxacfypMTcImp4BtEMHZ+sL5QIZltyGRvFGymEulogHLxUwBWTNs&#10;mXn8In/M8ThMadKgaMPeMCLf87ljiDR+f4OopcfeV7LO6egQxLKg2hNdxM70TKrdHikrvZcxKLer&#10;gN8sNrF6/fBAUHVhimvUFcyu1XE0cVMZeEdJg22eU/d2xUBQop5prM24OxiEuYjGYPi4hwYcexbH&#10;HqY5QuXUU7LbzvxullYW5LLCl7pRDW3OsJ6ljFrfsdrTx1aOJdiPXZiVYztG3f0cpr8AAAD//wMA&#10;UEsDBBQABgAIAAAAIQAVVHX23gAAAAoBAAAPAAAAZHJzL2Rvd25yZXYueG1sTI9BT8MwDIXvSPyH&#10;yEjcWEoqrVCaTgg0JI5bd+GWNqYtNE7VpFvh1+Od2M32e3r+XrFZ3CCOOIXek4b7VQICqfG2p1bD&#10;odrePYAI0ZA1gyfU8IMBNuX1VWFy60+0w+M+toJDKORGQxfjmEsZmg6dCSs/IrH26SdnIq9TK+1k&#10;ThzuBqmSZC2d6Yk/dGbElw6b7/3sNNS9OpjfXfWWuMdtGt+X6mv+eNX69mZ5fgIRcYn/ZjjjMzqU&#10;zFT7mWwQg4ZMcZWoQamUh7NBrVMQNV+yLAFZFvKyQvkHAAD//wMAUEsBAi0AFAAGAAgAAAAhALaD&#10;OJL+AAAA4QEAABMAAAAAAAAAAAAAAAAAAAAAAFtDb250ZW50X1R5cGVzXS54bWxQSwECLQAUAAYA&#10;CAAAACEAOP0h/9YAAACUAQAACwAAAAAAAAAAAAAAAAAvAQAAX3JlbHMvLnJlbHNQSwECLQAUAAYA&#10;CAAAACEAYPuzf1MCAABkBAAADgAAAAAAAAAAAAAAAAAuAgAAZHJzL2Uyb0RvYy54bWxQSwECLQAU&#10;AAYACAAAACEAFVR19t4AAAAKAQAADwAAAAAAAAAAAAAAAACtBAAAZHJzL2Rvd25yZXYueG1sUEsF&#10;BgAAAAAEAAQA8wAAALgFAAAAAA==&#10;">
                <v:textbox>
                  <w:txbxContent>
                    <w:p w:rsidR="00515330" w:rsidRDefault="00515330" w:rsidP="00515330">
                      <w:pPr>
                        <w:jc w:val="center"/>
                        <w:rPr>
                          <w:sz w:val="28"/>
                        </w:rPr>
                      </w:pPr>
                      <w:r>
                        <w:rPr>
                          <w:sz w:val="28"/>
                        </w:rPr>
                        <w:t>1</w:t>
                      </w:r>
                    </w:p>
                  </w:txbxContent>
                </v:textbox>
              </v:rect>
            </w:pict>
          </mc:Fallback>
        </mc:AlternateContent>
      </w:r>
      <w:r>
        <w:rPr>
          <w:color w:val="000000"/>
          <w:lang w:val="uk-UA"/>
        </w:rPr>
        <w:tab/>
      </w:r>
      <w:r>
        <w:rPr>
          <w:color w:val="000000"/>
          <w:lang w:val="uk-UA"/>
        </w:rPr>
        <w:object w:dxaOrig="24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85pt;height:141.85pt" o:ole="" o:preferrelative="f" o:allowoverlap="f">
            <v:imagedata r:id="rId10" o:title="" gain="79922f"/>
            <o:lock v:ext="edit" aspectratio="f"/>
          </v:shape>
          <o:OLEObject Type="Embed" ProgID="MSPhotoEd.3" ShapeID="_x0000_i1025" DrawAspect="Content" ObjectID="_1518342248" r:id="rId11"/>
        </w:object>
      </w:r>
      <w:r>
        <w:rPr>
          <w:color w:val="000000"/>
          <w:lang w:val="uk-UA"/>
        </w:rPr>
        <w:tab/>
      </w:r>
      <w:r>
        <w:rPr>
          <w:color w:val="000000"/>
          <w:lang w:val="uk-UA"/>
        </w:rPr>
        <w:tab/>
      </w:r>
      <w:r>
        <w:rPr>
          <w:color w:val="000000"/>
          <w:lang w:val="uk-UA"/>
        </w:rPr>
        <w:tab/>
      </w:r>
      <w:r>
        <w:rPr>
          <w:lang w:val="uk-UA"/>
        </w:rPr>
        <w:object w:dxaOrig="2745" w:dyaOrig="2010">
          <v:shape id="_x0000_i1026" type="#_x0000_t75" style="width:144.7pt;height:141.85pt" o:ole="" o:preferrelative="f" o:allowoverlap="f">
            <v:imagedata r:id="rId12" o:title=""/>
          </v:shape>
          <o:OLEObject Type="Embed" ProgID="MSPhotoEd.3" ShapeID="_x0000_i1026" DrawAspect="Content" ObjectID="_1518342249" r:id="rId13"/>
        </w:object>
      </w:r>
    </w:p>
    <w:p w:rsidR="00515330" w:rsidRDefault="00515330" w:rsidP="00515330">
      <w:pPr>
        <w:widowControl w:val="0"/>
        <w:spacing w:line="350" w:lineRule="atLeast"/>
        <w:rPr>
          <w:lang w:val="uk-UA"/>
        </w:rPr>
      </w:pPr>
      <w:r>
        <w:rPr>
          <w:lang w:val="uk-UA"/>
        </w:rPr>
        <w:t>Рис. 1. Ехограма плацент корови:</w:t>
      </w:r>
      <w:r>
        <w:rPr>
          <w:lang w:val="uk-UA"/>
        </w:rPr>
        <w:tab/>
      </w:r>
      <w:r>
        <w:rPr>
          <w:lang w:val="uk-UA"/>
        </w:rPr>
        <w:tab/>
        <w:t>Рис. 2. Ехограма плацент кор</w:t>
      </w:r>
      <w:r>
        <w:rPr>
          <w:lang w:val="uk-UA"/>
        </w:rPr>
        <w:t>о</w:t>
      </w:r>
      <w:r>
        <w:rPr>
          <w:lang w:val="uk-UA"/>
        </w:rPr>
        <w:t>ви:</w:t>
      </w:r>
    </w:p>
    <w:p w:rsidR="00515330" w:rsidRDefault="00515330" w:rsidP="00515330">
      <w:pPr>
        <w:widowControl w:val="0"/>
        <w:spacing w:line="350" w:lineRule="atLeast"/>
        <w:jc w:val="both"/>
        <w:rPr>
          <w:szCs w:val="20"/>
          <w:lang w:val="uk-UA"/>
        </w:rPr>
      </w:pPr>
      <w:r>
        <w:rPr>
          <w:szCs w:val="20"/>
          <w:lang w:val="uk-UA"/>
        </w:rPr>
        <w:t>1– центральна частина;</w:t>
      </w:r>
      <w:r>
        <w:rPr>
          <w:szCs w:val="20"/>
          <w:lang w:val="uk-UA"/>
        </w:rPr>
        <w:tab/>
      </w:r>
      <w:r>
        <w:rPr>
          <w:szCs w:val="20"/>
          <w:lang w:val="uk-UA"/>
        </w:rPr>
        <w:tab/>
      </w:r>
      <w:r>
        <w:rPr>
          <w:szCs w:val="20"/>
          <w:lang w:val="uk-UA"/>
        </w:rPr>
        <w:tab/>
      </w:r>
      <w:r>
        <w:rPr>
          <w:szCs w:val="20"/>
          <w:lang w:val="uk-UA"/>
        </w:rPr>
        <w:tab/>
        <w:t>1 – централ</w:t>
      </w:r>
      <w:r>
        <w:rPr>
          <w:szCs w:val="20"/>
          <w:lang w:val="uk-UA"/>
        </w:rPr>
        <w:t>ь</w:t>
      </w:r>
      <w:r>
        <w:rPr>
          <w:szCs w:val="20"/>
          <w:lang w:val="uk-UA"/>
        </w:rPr>
        <w:t>на частина;</w:t>
      </w:r>
    </w:p>
    <w:p w:rsidR="00515330" w:rsidRDefault="00515330" w:rsidP="00515330">
      <w:pPr>
        <w:widowControl w:val="0"/>
        <w:spacing w:line="350" w:lineRule="atLeast"/>
        <w:ind w:left="5460" w:hanging="5460"/>
        <w:jc w:val="both"/>
        <w:rPr>
          <w:szCs w:val="20"/>
          <w:lang w:val="uk-UA"/>
        </w:rPr>
      </w:pPr>
      <w:r>
        <w:rPr>
          <w:szCs w:val="20"/>
          <w:lang w:val="uk-UA"/>
        </w:rPr>
        <w:t>2– ехопозитивна оболонка.                         2 – фрагмент ехопозитивної об</w:t>
      </w:r>
      <w:r>
        <w:rPr>
          <w:szCs w:val="20"/>
          <w:lang w:val="uk-UA"/>
        </w:rPr>
        <w:t>о</w:t>
      </w:r>
      <w:r>
        <w:rPr>
          <w:szCs w:val="20"/>
          <w:lang w:val="uk-UA"/>
        </w:rPr>
        <w:t xml:space="preserve">лонки. </w:t>
      </w:r>
    </w:p>
    <w:p w:rsidR="00515330" w:rsidRDefault="00515330" w:rsidP="00515330">
      <w:pPr>
        <w:widowControl w:val="0"/>
        <w:spacing w:line="350" w:lineRule="atLeast"/>
        <w:ind w:left="5460" w:hanging="5460"/>
        <w:jc w:val="both"/>
        <w:rPr>
          <w:szCs w:val="20"/>
          <w:lang w:val="uk-UA"/>
        </w:rPr>
      </w:pPr>
    </w:p>
    <w:p w:rsidR="00515330" w:rsidRDefault="00515330" w:rsidP="00515330">
      <w:pPr>
        <w:widowControl w:val="0"/>
        <w:spacing w:line="350" w:lineRule="atLeast"/>
        <w:ind w:firstLine="708"/>
        <w:jc w:val="both"/>
        <w:rPr>
          <w:lang w:val="uk-UA"/>
        </w:rPr>
      </w:pPr>
      <w:r>
        <w:rPr>
          <w:lang w:val="uk-UA"/>
        </w:rPr>
        <w:t>У деяких тварин у центральній частині плацент з’являлися ділянки зн</w:t>
      </w:r>
      <w:r>
        <w:rPr>
          <w:lang w:val="uk-UA"/>
        </w:rPr>
        <w:t>и</w:t>
      </w:r>
      <w:r>
        <w:rPr>
          <w:lang w:val="uk-UA"/>
        </w:rPr>
        <w:t>женої ехогенності. У таких корів уже за 60–40 діб до родів ехокартина плацент мала низьку ехогенність (рис. 2), вони були без ехопозитивної оболо</w:t>
      </w:r>
      <w:r>
        <w:rPr>
          <w:lang w:val="uk-UA"/>
        </w:rPr>
        <w:t>н</w:t>
      </w:r>
      <w:r>
        <w:rPr>
          <w:lang w:val="uk-UA"/>
        </w:rPr>
        <w:t>ки. Слід відмітити, що у центральній частині плацент окремих корів (рис. 3) протягом сухостійного періоду знаходили також великі за розмірами ехопозитивні та ехонегативні д</w:t>
      </w:r>
      <w:r>
        <w:rPr>
          <w:lang w:val="uk-UA"/>
        </w:rPr>
        <w:t>і</w:t>
      </w:r>
      <w:r>
        <w:rPr>
          <w:lang w:val="uk-UA"/>
        </w:rPr>
        <w:t>лянки.</w:t>
      </w:r>
    </w:p>
    <w:p w:rsidR="00515330" w:rsidRDefault="00515330" w:rsidP="00515330">
      <w:pPr>
        <w:widowControl w:val="0"/>
        <w:spacing w:line="350" w:lineRule="atLeast"/>
        <w:ind w:firstLine="708"/>
        <w:jc w:val="both"/>
        <w:rPr>
          <w:lang w:val="uk-UA"/>
        </w:rPr>
      </w:pPr>
      <w:r>
        <w:rPr>
          <w:lang w:val="uk-UA"/>
        </w:rPr>
        <w:t>За 30 і менше діб перед родами ехоструктура плацент набувала більш в</w:t>
      </w:r>
      <w:r>
        <w:rPr>
          <w:lang w:val="uk-UA"/>
        </w:rPr>
        <w:t>и</w:t>
      </w:r>
      <w:r>
        <w:rPr>
          <w:lang w:val="uk-UA"/>
        </w:rPr>
        <w:t>раженої неоднорідної ехогенності, якою вона залишалася до родів. Зокрема, п</w:t>
      </w:r>
      <w:r>
        <w:rPr>
          <w:lang w:val="uk-UA"/>
        </w:rPr>
        <w:t>о</w:t>
      </w:r>
      <w:r>
        <w:rPr>
          <w:lang w:val="uk-UA"/>
        </w:rPr>
        <w:t>верхня плацент мала лише фр</w:t>
      </w:r>
      <w:r>
        <w:rPr>
          <w:lang w:val="uk-UA"/>
        </w:rPr>
        <w:t>а</w:t>
      </w:r>
      <w:r>
        <w:rPr>
          <w:lang w:val="uk-UA"/>
        </w:rPr>
        <w:t>гменти ехопозитивної оболонки (рис. 4).</w:t>
      </w:r>
    </w:p>
    <w:p w:rsidR="00515330" w:rsidRDefault="00515330" w:rsidP="00515330">
      <w:pPr>
        <w:widowControl w:val="0"/>
        <w:spacing w:line="350" w:lineRule="atLeast"/>
        <w:ind w:firstLine="720"/>
        <w:jc w:val="both"/>
        <w:rPr>
          <w:lang w:val="uk-UA"/>
        </w:rPr>
      </w:pPr>
    </w:p>
    <w:p w:rsidR="00515330" w:rsidRDefault="00515330" w:rsidP="00515330">
      <w:pPr>
        <w:widowControl w:val="0"/>
        <w:spacing w:line="350" w:lineRule="atLeast"/>
        <w:rPr>
          <w:lang w:val="uk-UA"/>
        </w:rPr>
      </w:pPr>
      <w:r>
        <w:rPr>
          <w:noProof/>
          <w:szCs w:val="28"/>
          <w:lang w:eastAsia="ru-RU"/>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603250</wp:posOffset>
                </wp:positionV>
                <wp:extent cx="292100" cy="839470"/>
                <wp:effectExtent l="62865" t="40640" r="16510" b="15240"/>
                <wp:wrapNone/>
                <wp:docPr id="9825" name="Прямая соединительная линия 9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83947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5"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5pt" to="158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pdwIAAJkEAAAOAAAAZHJzL2Uyb0RvYy54bWysVMFuEzEQvSPxD5bv6e6m2zZZdVOhbAKH&#10;ApVauDtrb9bCa1u2m02EkIAzUj+BX+AAUqUC37D5I8ZOmrZwQYgcnLFn/PzmzcwenywbgRbMWK5k&#10;jpO9GCMmS0W5nOf41cW0N8DIOiIpEUqyHK+YxSejx4+OW52xvqqVoMwgAJE2a3WOa+d0FkW2rFlD&#10;7J7STIKzUqYhDrZmHlFDWkBvRNSP48OoVYZqo0pmLZwWGyceBfyqYqV7WVWWOSRyDNxcWE1YZ36N&#10;Rsckmxuia15uaZB/YNEQLuHRHVRBHEGXhv8B1fDSKKsqt1eqJlJVxUsWcoBskvi3bM5rolnIBcSx&#10;eieT/X+w5YvFmUGc5ng46B9gJEkDVeo+r9+vr7rv3Zf1FVp/6H5237qv3XX3o7tefwT7Zv0JbO/s&#10;brbHVygAgJ6tthnAjuWZ8YqUS3muT1X5xiKpxjWRcxbyulhpeCnxFYgeXPEbq4HVrH2uKMSQS6eC&#10;uMvKNKgSXD/zF4P12lv+GZASLUNdV7u6sqVDJRz2h/0khuqX4BrsD9OjUPeIZB7QX9bGuqdMNcgb&#10;ORZcetlJRhan1nmCdyH+WKopFyK0jpCoBQrD+CAON6wSnHqvj7NmPhsLgxYEum8afiFd8NwPM+pS&#10;0oBWM0InW9sRLsBGLujkDAflBMP+uYZRjASDgfPWhp+Q/kXIGBhvrU0Dvh3Gw8lgMkh7af9w0kvj&#10;oug9mY7T3uE0OToo9ovxuEjeefJJmtWcUiY9/9thSNK/a7btWG7aeDcOO6Wih+hBUiB7+x9Ihzbw&#10;ld/00EzR1Znx2fmOgP4PwdtZ9QN2fx+i7r4oo18AAAD//wMAUEsDBBQABgAIAAAAIQAUYner4gAA&#10;AAoBAAAPAAAAZHJzL2Rvd25yZXYueG1sTI/NTsMwEITvSLyDtUjcqNNA0xLiVIgfgeBQteXCzY2X&#10;JKq9DrHTBp6e5QSn3dWMZr8plqOz4oB9aD0pmE4SEEiVNy3VCt62jxcLECFqMtp6QgVfGGBZnp4U&#10;Ojf+SGs8bGItOIRCrhU0MXa5lKFq0Okw8R0Sax++dzry2dfS9PrI4c7KNEky6XRL/KHRHd41WO03&#10;g1NgH8aX7Orz/Wm/Xa3odcDvWfN8r9T52Xh7AyLiGP/M8IvP6FAy084PZIKwCtJ5wl2igusZTzZc&#10;TjNedqyk8xRkWcj/FcofAAAA//8DAFBLAQItABQABgAIAAAAIQC2gziS/gAAAOEBAAATAAAAAAAA&#10;AAAAAAAAAAAAAABbQ29udGVudF9UeXBlc10ueG1sUEsBAi0AFAAGAAgAAAAhADj9If/WAAAAlAEA&#10;AAsAAAAAAAAAAAAAAAAALwEAAF9yZWxzLy5yZWxzUEsBAi0AFAAGAAgAAAAhALvmj6l3AgAAmQQA&#10;AA4AAAAAAAAAAAAAAAAALgIAAGRycy9lMm9Eb2MueG1sUEsBAi0AFAAGAAgAAAAhABRid6viAAAA&#10;CgEAAA8AAAAAAAAAAAAAAAAA0QQAAGRycy9kb3ducmV2LnhtbFBLBQYAAAAABAAEAPMAAADgBQAA&#10;AAA=&#10;" strokecolor="white" strokeweight="1.5pt">
                <v:stroke endarrow="block"/>
              </v:line>
            </w:pict>
          </mc:Fallback>
        </mc:AlternateContent>
      </w:r>
      <w:r>
        <w:rPr>
          <w:noProof/>
          <w:szCs w:val="28"/>
          <w:lang w:eastAsia="ru-RU"/>
        </w:rPr>
        <mc:AlternateContent>
          <mc:Choice Requires="wps">
            <w:drawing>
              <wp:anchor distT="0" distB="0" distL="114300" distR="114300" simplePos="0" relativeHeight="251689984" behindDoc="0" locked="0" layoutInCell="1" allowOverlap="1">
                <wp:simplePos x="0" y="0"/>
                <wp:positionH relativeFrom="column">
                  <wp:posOffset>4343400</wp:posOffset>
                </wp:positionH>
                <wp:positionV relativeFrom="paragraph">
                  <wp:posOffset>844550</wp:posOffset>
                </wp:positionV>
                <wp:extent cx="685800" cy="571500"/>
                <wp:effectExtent l="53340" t="53340" r="13335" b="13335"/>
                <wp:wrapNone/>
                <wp:docPr id="9824" name="Прямая соединительная линия 9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4"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5pt" to="3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yqdQIAAJkEAAAOAAAAZHJzL2Uyb0RvYy54bWysVM2O0zAQviPxDpbv3SQlLW206Qo1LRwW&#10;WGkX7m7sNBaObdne/gghAWekfQRegQNIKy3wDOkbMXazhYULQvTgjmfGM998M5Pjk00j0IoZy5XM&#10;cXIUY8RkqSiXyxy/uJj3RhhZRyQlQkmW4y2z+GRy/97xWmesr2olKDMIgkibrXWOa+d0FkW2rFlD&#10;7JHSTIKxUqYhDq5mGVFD1hC9EVE/jofRWhmqjSqZtaAt9kY8CfGripXueVVZ5pDIMWBz4TThXPgz&#10;mhyTbGmIrnnZwSD/gKIhXELSQ6iCOIIuDf8jVMNLo6yq3FGpmkhVFS9ZqAGqSeLfqjmviWahFiDH&#10;6gNN9v+FLZ+tzgziNMfjUT/FSJIGutR+3L3dXbVf20+7K7R7135vv7Sf2+v2W3u9ew/yze4DyN7Y&#10;3nTqKxQCAJ9rbTMIO5VnxjNSbuS5PlXlK4ukmtZELlmo62KrIVPiOxDdeeIvVgOqxfqpouBDLp0K&#10;5G4q06BKcP3EPwzSSy/5NEAl2oS+bg99ZRuHSlAOR4NRDN0vwTR4mAxA9llJ5gP6x9pY95ipBnkh&#10;x4JLTzvJyOrUur3rrYtXSzXnQoCeZEKiNUAYx4M4vLBKcOqt3mjNcjEVBq0ITN88/LrEd9yMupQ0&#10;RKsZobNOdoQLkJELPDnDgTnBsE/XMIqRYLBwXtrjE9JnhIoBcSftB/D1OB7PRrNR2kv7w1kvjYui&#10;92g+TXvDefJwUDwoptMieePBJ2lWc0qZ9PhvlyFJ/27YurXcj/FhHQ5MRXejB/YB7O1/AB3GwHd+&#10;P0MLRbdnxlfnJwLmPzh3u+oX7Nd78Pr5RZn8AAAA//8DAFBLAwQUAAYACAAAACEA7au3BeAAAAAL&#10;AQAADwAAAGRycy9kb3ducmV2LnhtbExPy07DMBC8I/EP1iJxow5pCSXEqRAPgeBQ9XHh5sZLEtVe&#10;h9hpA1/PcoLbzM5odqZYjM6KA/ah9aTgcpKAQKq8aalWsN08XcxBhKjJaOsJFXxhgEV5elLo3Pgj&#10;rfCwjrXgEAq5VtDE2OVShqpBp8PEd0isffje6ci0r6Xp9ZHDnZVpkmTS6Zb4Q6M7vG+w2q8Hp8A+&#10;jq/Z7PP9eb9ZLultwO+r5uVBqfOz8e4WRMQx/pnhtz5Xh5I77fxAJgirIJvPeEtkYTplwI7rm5TB&#10;TkGa8kWWhfy/ofwBAAD//wMAUEsBAi0AFAAGAAgAAAAhALaDOJL+AAAA4QEAABMAAAAAAAAAAAAA&#10;AAAAAAAAAFtDb250ZW50X1R5cGVzXS54bWxQSwECLQAUAAYACAAAACEAOP0h/9YAAACUAQAACwAA&#10;AAAAAAAAAAAAAAAvAQAAX3JlbHMvLnJlbHNQSwECLQAUAAYACAAAACEAgi1sqnUCAACZBAAADgAA&#10;AAAAAAAAAAAAAAAuAgAAZHJzL2Uyb0RvYy54bWxQSwECLQAUAAYACAAAACEA7au3BeAAAAALAQAA&#10;DwAAAAAAAAAAAAAAAADPBAAAZHJzL2Rvd25yZXYueG1sUEsFBgAAAAAEAAQA8wAAANwFAAAAAA==&#10;" strokecolor="white" strokeweight="1.5pt">
                <v:stroke endarrow="block"/>
              </v:line>
            </w:pict>
          </mc:Fallback>
        </mc:AlternateContent>
      </w:r>
      <w:r>
        <w:rPr>
          <w:noProof/>
          <w:szCs w:val="28"/>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1073150</wp:posOffset>
                </wp:positionV>
                <wp:extent cx="228600" cy="342900"/>
                <wp:effectExtent l="15240" t="53340" r="60960" b="13335"/>
                <wp:wrapNone/>
                <wp:docPr id="9823" name="Прямая соединительная линия 9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5pt" to="3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4ScQIAAI8EAAAOAAAAZHJzL2Uyb0RvYy54bWysVM2O0zAQviPxDpbv3fxstrTRpivUtFwW&#10;qLQLdzd2GgvHjmxv0wohAWekfQRegQNIKy3wDOkbMXazhYULQvTgjmfG38x8M5PTs00t0Jppw5XM&#10;cHQUYsRkoSiXqwy/uJwPRhgZSyQlQkmW4S0z+Gzy8MFp26QsVpUSlGkEINKkbZPhytomDQJTVKwm&#10;5kg1TIKxVLomFq56FVBNWkCvRRCH4TBolaaNVgUzBrT53ognHr8sWWGfl6VhFokMQ27Wn9qfS3cG&#10;k1OSrjRpKl70aZB/yKImXELQA1ROLEFXmv8BVfNCK6NKe1SoOlBlyQvma4BqovC3ai4q0jBfC5Bj&#10;mgNN5v/BFs/WC404zfB4FB9jJEkNXeo+7t7urruv3afdNdq96753X7rP3U33rbvZvQf5dvcBZGfs&#10;bnv1NfIAwGfbmBRgp3KhHSPFRl4056p4ZZBU04rIFfN1XW4biBS5DgT3nriLaSCrZftUUfAhV1Z5&#10;cjelrlEpePPSPXTgQCDa+G5uD91kG4sKUMbxaBhCzwswHSfxGGQXi6QOxj1utLFPmKqREzIsuHRk&#10;k5Ssz43du965OLVUcy4E6EkqJGohhXF4EvoXRglOndUZjV4tp0KjNYGZm/tfH/iem1ZXknq0ihE6&#10;62VLuAAZWc+O1Rz4Egy7cDWjGAkGa+akfX5CuohQMWTcS/uxez0Ox7PRbJQMkng4GyRhng8ez6fJ&#10;YDiPHp3kx/l0mkdvXPJRklacUiZd/ncrECV/N2L9Mu6H97AEB6aC++iefUj27t8n7Zvv+r2fnKWi&#10;24V21bk5gKn3zv2GurX69e69fn5HJj8AAAD//wMAUEsDBBQABgAIAAAAIQAyG+tj3wAAAAsBAAAP&#10;AAAAZHJzL2Rvd25yZXYueG1sTI/BTsMwEETvSPyDtUhcELUbilVCnAohlRM5tPTA0YmXJCJeh9ht&#10;w9+znOA2qxnNvik2sx/ECafYBzKwXCgQSE1wPbUGDm/b2zWImCw5OwRCA98YYVNeXhQ2d+FMOzzt&#10;Uyu4hGJuDXQpjbmUsenQ27gIIxJ7H2HyNvE5tdJN9szlfpCZUlp62xN/6OyIzx02n/ujN1C90ta/&#10;99XXoX6RWtWr6ma8T8ZcX81PjyASzukvDL/4jA4lM9XhSC6KwYBeZrwlsaEfWHBCr9YsagNZdqdA&#10;loX8v6H8AQAA//8DAFBLAQItABQABgAIAAAAIQC2gziS/gAAAOEBAAATAAAAAAAAAAAAAAAAAAAA&#10;AABbQ29udGVudF9UeXBlc10ueG1sUEsBAi0AFAAGAAgAAAAhADj9If/WAAAAlAEAAAsAAAAAAAAA&#10;AAAAAAAALwEAAF9yZWxzLy5yZWxzUEsBAi0AFAAGAAgAAAAhAPxjrhJxAgAAjwQAAA4AAAAAAAAA&#10;AAAAAAAALgIAAGRycy9lMm9Eb2MueG1sUEsBAi0AFAAGAAgAAAAhADIb62PfAAAACwEAAA8AAAAA&#10;AAAAAAAAAAAAywQAAGRycy9kb3ducmV2LnhtbFBLBQYAAAAABAAEAPMAAADXBQAAAAA=&#10;" strokecolor="white" strokeweight="1.5pt">
                <v:stroke endarrow="block"/>
              </v:line>
            </w:pict>
          </mc:Fallback>
        </mc:AlternateContent>
      </w:r>
      <w:r>
        <w:rPr>
          <w:noProof/>
          <w:szCs w:val="28"/>
          <w:lang w:eastAsia="ru-RU"/>
        </w:rPr>
        <mc:AlternateContent>
          <mc:Choice Requires="wps">
            <w:drawing>
              <wp:anchor distT="0" distB="0" distL="114300" distR="114300" simplePos="0" relativeHeight="251688960" behindDoc="0" locked="0" layoutInCell="1" allowOverlap="1">
                <wp:simplePos x="0" y="0"/>
                <wp:positionH relativeFrom="column">
                  <wp:posOffset>5029200</wp:posOffset>
                </wp:positionH>
                <wp:positionV relativeFrom="paragraph">
                  <wp:posOffset>1416050</wp:posOffset>
                </wp:positionV>
                <wp:extent cx="344805" cy="342900"/>
                <wp:effectExtent l="5715" t="5715" r="11430" b="13335"/>
                <wp:wrapNone/>
                <wp:docPr id="9822" name="Прямоугольник 9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22" o:spid="_x0000_s1030" style="position:absolute;margin-left:396pt;margin-top:111.5pt;width:27.1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gUwIAAGQEAAAOAAAAZHJzL2Uyb0RvYy54bWysVM1uEzEQviPxDpbvZDfbDaSrbqoqpQip&#10;QKXCAzheb9bCa5uxk005IfWKxCPwEFwQP32GzRsxdtI0BU6IPVgez/jzN9/M7NHxqlVkKcBJo0s6&#10;HKSUCM1NJfW8pG9enz0aU+I80xVTRouSXglHjycPHxx1thCZaYyqBBAE0a7obEkb722RJI43omVu&#10;YKzQ6KwNtMyjCfOkAtYhequSLE0fJ52ByoLhwjk8Pd046STi17Xg/lVdO+GJKily83GFuM7CmkyO&#10;WDEHZhvJtzTYP7BomdT46A7qlHlGFiD/gGolB+NM7QfctImpa8lFzAGzGaa/ZXPZMCtiLiiOszuZ&#10;3P+D5S+XF0BkVdLDcZZRolmLVeo/rz+sP/U/+pv1df+lv+m/rz/2P/uv/TcSw1C1zroCL1/aCwh5&#10;O3tu+FtHtJk2TM/FCYDpGsEq5DoMKif3LgTD4VUy616YCl9kC2+igKsa2gCI0pBVrNPVrk5i5QnH&#10;w4M8H6cjSji6DvLsMI11TFhxe9mC88+EaUnYlBSwDSI4W547H8iw4jYkkjdKVmdSqWjAfDZVQJYM&#10;W+YsfpE/5rgfpjTpULRRNorI93xuHyKN398gWumx95VsSzreBbEiqPZUV7EzPZNqs0fKSm9lDMpt&#10;KuBXs1WsXh4eCKrOTHWFuoLZtDqOJm4aA+8p6bDNS+reLRgIStRzjbU5HOZ5mIto5KMnGRqw75nt&#10;e5jmCFVST8lmO/WbWVpYkPMGXxpGNbQ5wXrWMmp9x2pLH1s5lmA7dmFW9u0YdfdzmPwCAAD//wMA&#10;UEsDBBQABgAIAAAAIQCKo7pa4QAAAAsBAAAPAAAAZHJzL2Rvd25yZXYueG1sTI/BTsMwEETvSPyD&#10;tUjcqI2DmjbEqRCoSBzb9NKbEy9JILaj2GkDX89yam+7O6PZN/lmtj074Rg67xQ8LgQwdLU3nWsU&#10;HMrtwwpYiNoZ3XuHCn4wwKa4vcl1ZvzZ7fC0jw2jEBcyraCNccg4D3WLVoeFH9CR9ulHqyOtY8PN&#10;qM8UbnsuhVhyqztHH1o94GuL9fd+sgqqTh707658F3a9TeLHXH5Nxzel7u/ml2dgEed4McM/PqFD&#10;QUyVn5wJrFeQriV1iQqkTGggx+ppmQCr6JKmAniR8+sOxR8AAAD//wMAUEsBAi0AFAAGAAgAAAAh&#10;ALaDOJL+AAAA4QEAABMAAAAAAAAAAAAAAAAAAAAAAFtDb250ZW50X1R5cGVzXS54bWxQSwECLQAU&#10;AAYACAAAACEAOP0h/9YAAACUAQAACwAAAAAAAAAAAAAAAAAvAQAAX3JlbHMvLnJlbHNQSwECLQAU&#10;AAYACAAAACEA9PuWYFMCAABkBAAADgAAAAAAAAAAAAAAAAAuAgAAZHJzL2Uyb0RvYy54bWxQSwEC&#10;LQAUAAYACAAAACEAiqO6WuEAAAALAQAADwAAAAAAAAAAAAAAAACtBAAAZHJzL2Rvd25yZXYueG1s&#10;UEsFBgAAAAAEAAQA8wAAALsFAAAAAA==&#10;">
                <v:textbox>
                  <w:txbxContent>
                    <w:p w:rsidR="00515330" w:rsidRDefault="00515330" w:rsidP="00515330">
                      <w:pPr>
                        <w:jc w:val="center"/>
                        <w:rPr>
                          <w:sz w:val="28"/>
                        </w:rPr>
                      </w:pPr>
                      <w:r>
                        <w:rPr>
                          <w:sz w:val="28"/>
                        </w:rPr>
                        <w:t>2</w:t>
                      </w:r>
                    </w:p>
                  </w:txbxContent>
                </v:textbox>
              </v:rect>
            </w:pict>
          </mc:Fallback>
        </mc:AlternateContent>
      </w:r>
      <w:r>
        <w:rPr>
          <w:noProof/>
          <w:szCs w:val="28"/>
          <w:lang w:eastAsia="ru-RU"/>
        </w:rPr>
        <mc:AlternateContent>
          <mc:Choice Requires="wps">
            <w:drawing>
              <wp:anchor distT="0" distB="0" distL="114300" distR="114300" simplePos="0" relativeHeight="251687936" behindDoc="0" locked="0" layoutInCell="1" allowOverlap="1">
                <wp:simplePos x="0" y="0"/>
                <wp:positionH relativeFrom="column">
                  <wp:posOffset>3657600</wp:posOffset>
                </wp:positionH>
                <wp:positionV relativeFrom="paragraph">
                  <wp:posOffset>1416050</wp:posOffset>
                </wp:positionV>
                <wp:extent cx="344805" cy="342900"/>
                <wp:effectExtent l="5715" t="5715" r="11430" b="13335"/>
                <wp:wrapNone/>
                <wp:docPr id="9821" name="Прямоугольник 9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21" o:spid="_x0000_s1031" style="position:absolute;margin-left:4in;margin-top:111.5pt;width:27.1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69UwIAAGQEAAAOAAAAZHJzL2Uyb0RvYy54bWysVM2O0zAQviPxDpbvNGm3hTZqulp1KUJa&#10;YKWFB3Adp7FwbDN2m5YT0l6ReAQeggviZ58hfSPGbrfbBU6IHCyPZ/z5m29mMj5d14qsBDhpdE67&#10;nZQSobkppF7k9M3r2aMhJc4zXTBltMjpRjh6Onn4YNzYTPRMZVQhgCCIdlljc1p5b7MkcbwSNXMd&#10;Y4VGZ2mgZh5NWCQFsAbRa5X00vRx0hgoLBgunMPT852TTiJ+WQruX5WlE56onCI3H1eI6zysyWTM&#10;sgUwW0m+p8H+gUXNpMZHD1DnzDOyBPkHVC05GGdK3+GmTkxZSi5iDphNN/0tm6uKWRFzQXGcPcjk&#10;/h8sf7m6BCKLnI6GvS4lmtVYpfbz9sP2U/ujvdlet1/am/b79mP7s/3afiMxDFVrrMvw8pW9hJC3&#10;sxeGv3VEm2nF9EKcAZimEqxArt2gcnLvQjAcXiXz5oUp8EW29CYKuC6hDoAoDVnHOm0OdRJrTzge&#10;nvT7w3RACUfXSb83SmMdE5bdXrbg/DNhahI2OQVsgwjOVhfOBzIsuw2J5I2SxUwqFQ1YzKcKyIph&#10;y8ziF/ljjsdhSpMGRRv0BhH5ns8dQ6Tx+xtELT32vpJ1ToeHIJYF1Z7qInamZ1Lt9khZ6b2MQbld&#10;Bfx6vo7VG4QHgqpzU2xQVzC7VsfRxE1l4D0lDbZ5Tt27JQNBiXqusTajbr8f5iIa/cGTHhpw7Jkf&#10;e5jmCJVTT8luO/W7WVpakIsKX+pGNbQ5w3qWMmp9x2pPH1s5lmA/dmFWju0YdfdzmPwCAAD//wMA&#10;UEsDBBQABgAIAAAAIQCel5gv4AAAAAsBAAAPAAAAZHJzL2Rvd25yZXYueG1sTI9BT4NAEIXvJv6H&#10;zZh4s7tCBKUsjdHUxGNLL94WmALKzhJ2adFf73iqt5l5L2++l28WO4gTTr53pOF+pUAg1a7pqdVw&#10;KLd3jyB8MNSYwRFq+EYPm+L6KjdZ4860w9M+tIJDyGdGQxfCmEnp6w6t8Ss3IrF2dJM1gdeplc1k&#10;zhxuBxkplUhreuIPnRnxpcP6az9bDVUfHczPrnxT9mkbh/el/Jw/XrW+vVme1yACLuFihj98RoeC&#10;mSo3U+PFoOEhTbhL0BBFMQ/sSGIVg6j4kqYKZJHL/x2KXwAAAP//AwBQSwECLQAUAAYACAAAACEA&#10;toM4kv4AAADhAQAAEwAAAAAAAAAAAAAAAAAAAAAAW0NvbnRlbnRfVHlwZXNdLnhtbFBLAQItABQA&#10;BgAIAAAAIQA4/SH/1gAAAJQBAAALAAAAAAAAAAAAAAAAAC8BAABfcmVscy8ucmVsc1BLAQItABQA&#10;BgAIAAAAIQCSvZ69UwIAAGQEAAAOAAAAAAAAAAAAAAAAAC4CAABkcnMvZTJvRG9jLnhtbFBLAQIt&#10;ABQABgAIAAAAIQCel5gv4AAAAAsBAAAPAAAAAAAAAAAAAAAAAK0EAABkcnMvZG93bnJldi54bWxQ&#10;SwUGAAAAAAQABADzAAAAugUAAAAA&#10;">
                <v:textbox>
                  <w:txbxContent>
                    <w:p w:rsidR="00515330" w:rsidRDefault="00515330" w:rsidP="00515330">
                      <w:pPr>
                        <w:jc w:val="center"/>
                        <w:rPr>
                          <w:sz w:val="28"/>
                        </w:rPr>
                      </w:pPr>
                      <w:r>
                        <w:rPr>
                          <w:sz w:val="28"/>
                        </w:rPr>
                        <w:t>1</w:t>
                      </w:r>
                    </w:p>
                  </w:txbxContent>
                </v:textbox>
              </v:rect>
            </w:pict>
          </mc:Fallback>
        </mc:AlternateContent>
      </w:r>
      <w:r>
        <w:rPr>
          <w:noProof/>
          <w:szCs w:val="28"/>
          <w:lang w:eastAsia="ru-RU"/>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387350</wp:posOffset>
                </wp:positionV>
                <wp:extent cx="228600" cy="1028700"/>
                <wp:effectExtent l="15240" t="34290" r="60960" b="13335"/>
                <wp:wrapNone/>
                <wp:docPr id="9820" name="Прямая соединительная линия 9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028700"/>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2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1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5tcQIAAJAEAAAOAAAAZHJzL2Uyb0RvYy54bWysVM2O0zAQviPxDlbu3fzQ7bbRpivUtFwW&#10;qLQLdzd2GgvHtmxv0wohAWekfQRegQNIKy3wDOkbMXbTQuGCED2445nxNzPfzOT8Yl1ztKLaMCmy&#10;ID6JAkRFIQkTyyx4cT3rDQNkLBYEcyloFmyoCS7GDx+cNyqliawkJ1QjABEmbVQWVNaqNAxNUdEa&#10;mxOpqABjKXWNLVz1MiQaN4Be8zCJokHYSE2UlgU1BrT5zhiMPX5Z0sI+L0tDLeJZALlZf2p/LtwZ&#10;js9xutRYVazo0sD/kEWNmYCgB6gcW4xuNPsDqmaFlkaW9qSQdSjLkhXU1wDVxNFv1VxVWFFfC5Bj&#10;1IEm8/9gi2eruUaMZMFomABBAtfQpfbj9u32tv3aftreou279nv7pf3c3rXf2rvte5Dvtx9Adsb2&#10;vlPfIg8AfDbKpAA7EXPtGCnW4kpdyuKVQUJOKiyW1Nd1vVEQKXYdCI+euItRkNWieSoJ+OAbKz25&#10;61LXqORMvXQPHTgQiNa+m5tDN+naogKUSTIcRFBSAaY4SoZncHHBcOpw3GuljX1CZY2ckAWcCcc2&#10;TvHq0tid697FqYWcMc5Bj1MuUAOoo+g08i+M5Iw4qzMavVxMuEYrDEM3878u8JGbljeCeLSKYjLt&#10;ZIsZBxlZT4/VDAjjNHDhakoCxCnsmZN2+XHhIkLJkHEn7ebu9SgaTYfTYb/XTwbTXj/K897j2aTf&#10;G8zis9P8UT6Z5PEbl3zcTytGCBUu//0OxP2/m7FuG3fTe9iCA1PhMbpnH5Ld//ukffddw3ejs5Bk&#10;M9euOjcIMPbeuVtRt1e/3r3Xzw/J+AcAAAD//wMAUEsDBBQABgAIAAAAIQC/0shR3wAAAAoBAAAP&#10;AAAAZHJzL2Rvd25yZXYueG1sTI8xT8MwEIV3JP6DdUgsiNoNIarSOBVCKhMZKB0YnfiaRMTnELtt&#10;+PdcJzrdPd3Tu+8Vm9kN4oRT6D1pWC4UCKTG255aDfvP7eMKRIiGrBk8oYZfDLApb28Kk1t/pg88&#10;7WIrOIRCbjR0MY65lKHp0Jmw8CMS3w5+ciaynFppJ3PmcDfIRKlMOtMTf+jMiK8dNt+7o9NQvdPW&#10;ffXVz75+k5mq0+phfI5a39/NL2sQEef4b4YLPqNDyUy1P5INYmCtVtwlasiWPC+GNOWl1pAkTwpk&#10;WcjrCuUfAAAA//8DAFBLAQItABQABgAIAAAAIQC2gziS/gAAAOEBAAATAAAAAAAAAAAAAAAAAAAA&#10;AABbQ29udGVudF9UeXBlc10ueG1sUEsBAi0AFAAGAAgAAAAhADj9If/WAAAAlAEAAAsAAAAAAAAA&#10;AAAAAAAALwEAAF9yZWxzLy5yZWxzUEsBAi0AFAAGAAgAAAAhAD3aHm1xAgAAkAQAAA4AAAAAAAAA&#10;AAAAAAAALgIAAGRycy9lMm9Eb2MueG1sUEsBAi0AFAAGAAgAAAAhAL/SyFHfAAAACgEAAA8AAAAA&#10;AAAAAAAAAAAAywQAAGRycy9kb3ducmV2LnhtbFBLBQYAAAAABAAEAPMAAADXBQAAAAA=&#10;" strokecolor="white" strokeweight="1.5pt">
                <v:stroke endarrow="block"/>
              </v:line>
            </w:pict>
          </mc:Fallback>
        </mc:AlternateContent>
      </w:r>
      <w:r>
        <w:rPr>
          <w:noProof/>
          <w:szCs w:val="28"/>
          <w:lang w:eastAsia="ru-RU"/>
        </w:rPr>
        <mc:AlternateContent>
          <mc:Choice Requires="wps">
            <w:drawing>
              <wp:anchor distT="0" distB="0" distL="114300" distR="114300" simplePos="0" relativeHeight="251694080" behindDoc="0" locked="0" layoutInCell="1" allowOverlap="1">
                <wp:simplePos x="0" y="0"/>
                <wp:positionH relativeFrom="column">
                  <wp:posOffset>1828800</wp:posOffset>
                </wp:positionH>
                <wp:positionV relativeFrom="paragraph">
                  <wp:posOffset>1416050</wp:posOffset>
                </wp:positionV>
                <wp:extent cx="344805" cy="342900"/>
                <wp:effectExtent l="5715" t="5715" r="11430" b="13335"/>
                <wp:wrapNone/>
                <wp:docPr id="9819" name="Прямоугольник 9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19" o:spid="_x0000_s1032" style="position:absolute;margin-left:2in;margin-top:111.5pt;width:27.1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4SUwIAAGQEAAAOAAAAZHJzL2Uyb0RvYy54bWysVM2O0zAQviPxDpbvNGm3Xdqo6WrVpQhp&#10;gZUWHsB1nMbCsc3YbVpOSFyReAQeggviZ58hfSPGbrfbBU6IHCyPZ/z5m29mMj5b14qsBDhpdE67&#10;nZQSobkppF7k9PWr2aMhJc4zXTBltMjpRjh6Nnn4YNzYTPRMZVQhgCCIdlljc1p5b7MkcbwSNXMd&#10;Y4VGZ2mgZh5NWCQFsAbRa5X00vQ0aQwUFgwXzuHpxc5JJxG/LAX3L8vSCU9UTpGbjyvEdR7WZDJm&#10;2QKYrSTf02D/wKJmUuOjB6gL5hlZgvwDqpYcjDOl73BTJ6YsJRcxB8ymm/6WzXXFrIi5oDjOHmRy&#10;/w+Wv1hdAZFFTkfD7ogSzWqsUvt5+377qf3R3mw/tF/am/b79mP7s/3afiMxDFVrrMvw8rW9gpC3&#10;s5eGv3FEm2nF9EKcA5imEqxArt2gcnLvQjAcXiXz5rkp8EW29CYKuC6hDoAoDVnHOm0OdRJrTzge&#10;nvT7w3RACUfXSb83SmMdE5bdXrbg/FNhahI2OQVsgwjOVpfOBzIsuw2J5I2SxUwqFQ1YzKcKyIph&#10;y8ziF/ljjsdhSpMGRRv0BhH5ns8dQ6Tx+xtELT32vpJ1ToeHIJYF1Z7oInamZ1Lt9khZ6b2MQbld&#10;Bfx6vo7VOw0PBFXnptigrmB2rY6jiZvKwDtKGmzznLq3SwaCEvVMY21G3X4/zEU0+oPHPTTg2DM/&#10;9jDNESqnnpLddup3s7S0IBcVvtSNamhzjvUsZdT6jtWePrZyLMF+7MKsHNsx6u7nMPkFAAD//wMA&#10;UEsDBBQABgAIAAAAIQCAigGk3wAAAAsBAAAPAAAAZHJzL2Rvd25yZXYueG1sTI9BT8MwDIXvSPyH&#10;yEjcWEKLWClNJwQaEsetu3BzG9MWmqRq0q3w6zGncXu2n56/V2wWO4gjTaH3TsPtSoEg13jTu1bD&#10;odreZCBCRGdw8I40fFOATXl5UWBu/Mnt6LiPreAQF3LU0MU45lKGpiOLYeVHcnz78JPFyOPUSjPh&#10;icPtIBOl7qXF3vGHDkd67qj52s9WQ90nB/zZVa/KPmzT+LZUn/P7i9bXV8vTI4hISzyb4Q+f0aFk&#10;ptrPzgQxaEiyjLtEFknKgh3pXZKCqHmzXiuQZSH/dyh/AQAA//8DAFBLAQItABQABgAIAAAAIQC2&#10;gziS/gAAAOEBAAATAAAAAAAAAAAAAAAAAAAAAABbQ29udGVudF9UeXBlc10ueG1sUEsBAi0AFAAG&#10;AAgAAAAhADj9If/WAAAAlAEAAAsAAAAAAAAAAAAAAAAALwEAAF9yZWxzLy5yZWxzUEsBAi0AFAAG&#10;AAgAAAAhAJEyThJTAgAAZAQAAA4AAAAAAAAAAAAAAAAALgIAAGRycy9lMm9Eb2MueG1sUEsBAi0A&#10;FAAGAAgAAAAhAICKAaTfAAAACwEAAA8AAAAAAAAAAAAAAAAArQQAAGRycy9kb3ducmV2LnhtbFBL&#10;BQYAAAAABAAEAPMAAAC5BQAAAAA=&#10;">
                <v:textbox>
                  <w:txbxContent>
                    <w:p w:rsidR="00515330" w:rsidRDefault="00515330" w:rsidP="00515330">
                      <w:pPr>
                        <w:jc w:val="center"/>
                        <w:rPr>
                          <w:sz w:val="28"/>
                        </w:rPr>
                      </w:pPr>
                      <w:r>
                        <w:rPr>
                          <w:sz w:val="28"/>
                        </w:rPr>
                        <w:t>2</w:t>
                      </w:r>
                    </w:p>
                  </w:txbxContent>
                </v:textbox>
              </v:rect>
            </w:pict>
          </mc:Fallback>
        </mc:AlternateContent>
      </w:r>
      <w:r>
        <w:rPr>
          <w:noProof/>
          <w:szCs w:val="28"/>
          <w:lang w:eastAsia="ru-RU"/>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1416050</wp:posOffset>
                </wp:positionV>
                <wp:extent cx="344805" cy="342900"/>
                <wp:effectExtent l="5715" t="5715" r="11430" b="13335"/>
                <wp:wrapNone/>
                <wp:docPr id="9818" name="Прямоугольник 9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rect">
                          <a:avLst/>
                        </a:prstGeom>
                        <a:solidFill>
                          <a:srgbClr val="FFFFFF"/>
                        </a:solidFill>
                        <a:ln w="9525">
                          <a:solidFill>
                            <a:srgbClr val="000000"/>
                          </a:solidFill>
                          <a:miter lim="800000"/>
                          <a:headEnd/>
                          <a:tailEnd/>
                        </a:ln>
                      </wps:spPr>
                      <wps:txbx>
                        <w:txbxContent>
                          <w:p w:rsidR="00515330" w:rsidRDefault="00515330" w:rsidP="00515330">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18" o:spid="_x0000_s1033" style="position:absolute;margin-left:36pt;margin-top:111.5pt;width:27.1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BYUwIAAGQEAAAOAAAAZHJzL2Uyb0RvYy54bWysVM2O0zAQviPxDpbvNGm3Zduo6WrVpQhp&#10;gZUWHsB1nMbCsc3YbVpOSFyReAQeggviZ58hfSPGbrfbBU6IHCyPZ/x55vtmMj5b14qsBDhpdE67&#10;nZQSobkppF7k9PWr2aMhJc4zXTBltMjpRjh6Nnn4YNzYTPRMZVQhgCCIdlljc1p5b7MkcbwSNXMd&#10;Y4VGZ2mgZh5NWCQFsAbRa5X00vRx0hgoLBgunMPTi52TTiJ+WQruX5alE56onGJuPq4Q13lYk8mY&#10;ZQtgtpJ8nwb7hyxqJjU+eoC6YJ6RJcg/oGrJwThT+g43dWLKUnIRa8Bquulv1VxXzIpYC5Lj7IEm&#10;9/9g+YvVFRBZ5HQ07KJWmtWoUvt5+377qf3R3mw/tF/am/b79mP7s/3afiMxDFlrrMvw8rW9glC3&#10;s5eGv3FEm2nF9EKcA5imEqzAXLuB5eTehWA4vErmzXNT4Its6U0kcF1CHQCRGrKOOm0OOom1JxwP&#10;T/r9YTqghKPrpN8bpVHHhGW3ly04/1SYmoRNTgHbIIKz1aXzIRmW3YbE5I2SxUwqFQ1YzKcKyIph&#10;y8ziF/PHGo/DlCYNkjboDSLyPZ87hkjj9zeIWnrsfSXrnA4PQSwLrD3RRexMz6Ta7TFlpfc0BuZ2&#10;Cvj1fB3VOw0PBFbnptggr2B2rY6jiZvKwDtKGmzznLq3SwaCEvVMozajbr8f5iIa/cFpDw049syP&#10;PUxzhMqpp2S3nfrdLC0tyEWFL3UjG9qco56ljFzfZbVPH1s5SrAfuzArx3aMuvs5TH4BAAD//wMA&#10;UEsDBBQABgAIAAAAIQAVVHX23gAAAAoBAAAPAAAAZHJzL2Rvd25yZXYueG1sTI9BT8MwDIXvSPyH&#10;yEjcWEoqrVCaTgg0JI5bd+GWNqYtNE7VpFvh1+Od2M32e3r+XrFZ3CCOOIXek4b7VQICqfG2p1bD&#10;odrePYAI0ZA1gyfU8IMBNuX1VWFy60+0w+M+toJDKORGQxfjmEsZmg6dCSs/IrH26SdnIq9TK+1k&#10;ThzuBqmSZC2d6Yk/dGbElw6b7/3sNNS9OpjfXfWWuMdtGt+X6mv+eNX69mZ5fgIRcYn/ZjjjMzqU&#10;zFT7mWwQg4ZMcZWoQamUh7NBrVMQNV+yLAFZFvKyQvkHAAD//wMAUEsBAi0AFAAGAAgAAAAhALaD&#10;OJL+AAAA4QEAABMAAAAAAAAAAAAAAAAAAAAAAFtDb250ZW50X1R5cGVzXS54bWxQSwECLQAUAAYA&#10;CAAAACEAOP0h/9YAAACUAQAACwAAAAAAAAAAAAAAAAAvAQAAX3JlbHMvLnJlbHNQSwECLQAUAAYA&#10;CAAAACEATIbAWFMCAABkBAAADgAAAAAAAAAAAAAAAAAuAgAAZHJzL2Uyb0RvYy54bWxQSwECLQAU&#10;AAYACAAAACEAFVR19t4AAAAKAQAADwAAAAAAAAAAAAAAAACtBAAAZHJzL2Rvd25yZXYueG1sUEsF&#10;BgAAAAAEAAQA8wAAALgFAAAAAA==&#10;">
                <v:textbox>
                  <w:txbxContent>
                    <w:p w:rsidR="00515330" w:rsidRDefault="00515330" w:rsidP="00515330">
                      <w:pPr>
                        <w:jc w:val="center"/>
                        <w:rPr>
                          <w:sz w:val="28"/>
                        </w:rPr>
                      </w:pPr>
                      <w:r>
                        <w:rPr>
                          <w:sz w:val="28"/>
                        </w:rPr>
                        <w:t>1</w:t>
                      </w:r>
                    </w:p>
                  </w:txbxContent>
                </v:textbox>
              </v:rect>
            </w:pict>
          </mc:Fallback>
        </mc:AlternateContent>
      </w:r>
      <w:r>
        <w:rPr>
          <w:szCs w:val="28"/>
          <w:lang w:val="uk-UA"/>
        </w:rPr>
        <w:tab/>
      </w:r>
      <w:r>
        <w:rPr>
          <w:szCs w:val="28"/>
          <w:lang w:val="uk-UA"/>
        </w:rPr>
        <w:object w:dxaOrig="3285" w:dyaOrig="2130">
          <v:shape id="_x0000_i1027" type="#_x0000_t75" style="width:141.85pt;height:141.85pt" o:ole="" o:preferrelative="f" o:allowoverlap="f">
            <v:imagedata r:id="rId14" o:title=""/>
            <o:lock v:ext="edit" aspectratio="f"/>
          </v:shape>
          <o:OLEObject Type="Embed" ProgID="MSPhotoEd.3" ShapeID="_x0000_i1027" DrawAspect="Content" ObjectID="_1518342250" r:id="rId15"/>
        </w:object>
      </w:r>
      <w:r>
        <w:rPr>
          <w:szCs w:val="28"/>
          <w:lang w:val="uk-UA"/>
        </w:rPr>
        <w:tab/>
      </w:r>
      <w:r>
        <w:rPr>
          <w:szCs w:val="28"/>
          <w:lang w:val="uk-UA"/>
        </w:rPr>
        <w:tab/>
      </w:r>
      <w:r>
        <w:rPr>
          <w:szCs w:val="28"/>
          <w:lang w:val="uk-UA"/>
        </w:rPr>
        <w:tab/>
      </w:r>
      <w:r>
        <w:rPr>
          <w:szCs w:val="28"/>
          <w:lang w:val="uk-UA"/>
        </w:rPr>
        <w:object w:dxaOrig="2580" w:dyaOrig="2190">
          <v:shape id="_x0000_i1028" type="#_x0000_t75" style="width:141.85pt;height:142.55pt" o:ole="">
            <v:imagedata r:id="rId16" o:title=""/>
          </v:shape>
          <o:OLEObject Type="Embed" ProgID="MSPhotoEd.3" ShapeID="_x0000_i1028" DrawAspect="Content" ObjectID="_1518342251" r:id="rId17"/>
        </w:object>
      </w:r>
    </w:p>
    <w:p w:rsidR="00515330" w:rsidRDefault="00515330" w:rsidP="00515330">
      <w:pPr>
        <w:widowControl w:val="0"/>
        <w:spacing w:line="350" w:lineRule="atLeast"/>
        <w:jc w:val="both"/>
        <w:rPr>
          <w:lang w:val="uk-UA"/>
        </w:rPr>
      </w:pPr>
      <w:r>
        <w:rPr>
          <w:lang w:val="uk-UA"/>
        </w:rPr>
        <w:t xml:space="preserve">Рис. 3. Ехограма плацент корови: </w:t>
      </w:r>
      <w:r>
        <w:rPr>
          <w:lang w:val="uk-UA"/>
        </w:rPr>
        <w:tab/>
        <w:t xml:space="preserve">        Рис. 4. Ехограма плацент кор</w:t>
      </w:r>
      <w:r>
        <w:rPr>
          <w:lang w:val="uk-UA"/>
        </w:rPr>
        <w:t>о</w:t>
      </w:r>
      <w:r>
        <w:rPr>
          <w:lang w:val="uk-UA"/>
        </w:rPr>
        <w:t>ви:</w:t>
      </w:r>
    </w:p>
    <w:p w:rsidR="00515330" w:rsidRDefault="00515330" w:rsidP="00515330">
      <w:pPr>
        <w:widowControl w:val="0"/>
        <w:spacing w:line="350" w:lineRule="atLeast"/>
        <w:jc w:val="both"/>
        <w:rPr>
          <w:szCs w:val="20"/>
          <w:lang w:val="uk-UA"/>
        </w:rPr>
      </w:pPr>
      <w:r>
        <w:rPr>
          <w:szCs w:val="20"/>
          <w:lang w:val="uk-UA"/>
        </w:rPr>
        <w:t>1 – ехопозитивна ділянка;</w:t>
      </w:r>
      <w:r>
        <w:rPr>
          <w:szCs w:val="20"/>
          <w:lang w:val="uk-UA"/>
        </w:rPr>
        <w:tab/>
      </w:r>
      <w:r>
        <w:rPr>
          <w:szCs w:val="20"/>
          <w:lang w:val="uk-UA"/>
        </w:rPr>
        <w:tab/>
        <w:t xml:space="preserve">        1 – фрагменти ехопозитивної оболо</w:t>
      </w:r>
      <w:r>
        <w:rPr>
          <w:szCs w:val="20"/>
          <w:lang w:val="uk-UA"/>
        </w:rPr>
        <w:t>н</w:t>
      </w:r>
      <w:r>
        <w:rPr>
          <w:szCs w:val="20"/>
          <w:lang w:val="uk-UA"/>
        </w:rPr>
        <w:t>ки;</w:t>
      </w:r>
    </w:p>
    <w:p w:rsidR="00515330" w:rsidRDefault="00515330" w:rsidP="00515330">
      <w:pPr>
        <w:widowControl w:val="0"/>
        <w:spacing w:line="350" w:lineRule="atLeast"/>
        <w:jc w:val="both"/>
        <w:rPr>
          <w:szCs w:val="20"/>
          <w:lang w:val="uk-UA"/>
        </w:rPr>
      </w:pPr>
      <w:r>
        <w:rPr>
          <w:szCs w:val="20"/>
          <w:lang w:val="uk-UA"/>
        </w:rPr>
        <w:t>2 – ехонегативна ділянка.</w:t>
      </w:r>
      <w:r>
        <w:rPr>
          <w:szCs w:val="20"/>
          <w:lang w:val="uk-UA"/>
        </w:rPr>
        <w:tab/>
      </w:r>
      <w:r>
        <w:rPr>
          <w:szCs w:val="20"/>
          <w:lang w:val="uk-UA"/>
        </w:rPr>
        <w:tab/>
        <w:t xml:space="preserve">        2 – неоднорідна центральна ча</w:t>
      </w:r>
      <w:r>
        <w:rPr>
          <w:szCs w:val="20"/>
          <w:lang w:val="uk-UA"/>
        </w:rPr>
        <w:t>с</w:t>
      </w:r>
      <w:r>
        <w:rPr>
          <w:szCs w:val="20"/>
          <w:lang w:val="uk-UA"/>
        </w:rPr>
        <w:t>тина.</w:t>
      </w:r>
    </w:p>
    <w:p w:rsidR="00515330" w:rsidRDefault="00515330" w:rsidP="00515330">
      <w:pPr>
        <w:widowControl w:val="0"/>
        <w:spacing w:line="350" w:lineRule="atLeast"/>
        <w:ind w:firstLine="720"/>
        <w:jc w:val="both"/>
        <w:rPr>
          <w:lang w:val="uk-UA"/>
        </w:rPr>
      </w:pPr>
    </w:p>
    <w:p w:rsidR="00515330" w:rsidRDefault="00515330" w:rsidP="00515330">
      <w:pPr>
        <w:widowControl w:val="0"/>
        <w:spacing w:line="350" w:lineRule="atLeast"/>
        <w:ind w:firstLine="720"/>
        <w:jc w:val="both"/>
        <w:rPr>
          <w:lang w:val="uk-UA"/>
        </w:rPr>
      </w:pPr>
      <w:r>
        <w:rPr>
          <w:lang w:val="uk-UA"/>
        </w:rPr>
        <w:t>Таким чином, ехоструктура плацент змінювалася протягом сухостійного періоду і була різною у тварин з однаковим терміном вагітності, особл</w:t>
      </w:r>
      <w:r>
        <w:rPr>
          <w:lang w:val="uk-UA"/>
        </w:rPr>
        <w:t>и</w:t>
      </w:r>
      <w:r>
        <w:rPr>
          <w:lang w:val="uk-UA"/>
        </w:rPr>
        <w:t>во за 60–40 діб до родів, що може мати діагностично-прогностичне значення розви</w:t>
      </w:r>
      <w:r>
        <w:rPr>
          <w:lang w:val="uk-UA"/>
        </w:rPr>
        <w:t>т</w:t>
      </w:r>
      <w:r>
        <w:rPr>
          <w:lang w:val="uk-UA"/>
        </w:rPr>
        <w:t>ку акушерської патології. Зниження ехогенності плаценти і відсутність ехоп</w:t>
      </w:r>
      <w:r>
        <w:rPr>
          <w:lang w:val="uk-UA"/>
        </w:rPr>
        <w:t>о</w:t>
      </w:r>
      <w:r>
        <w:rPr>
          <w:lang w:val="uk-UA"/>
        </w:rPr>
        <w:t>зитивного шару може бути наслідком морфофункціональних змін, які відбув</w:t>
      </w:r>
      <w:r>
        <w:rPr>
          <w:lang w:val="uk-UA"/>
        </w:rPr>
        <w:t>а</w:t>
      </w:r>
      <w:r>
        <w:rPr>
          <w:lang w:val="uk-UA"/>
        </w:rPr>
        <w:t>лися в умовах плацентарної недостатності. Можливо ехопозитивні ділянки в центральній частині плацент є місцем відкладання фібрину, внаслідок локальних патологічних процесів. Крім того, розлиті плями, що мали знижену ехоге</w:t>
      </w:r>
      <w:r>
        <w:rPr>
          <w:lang w:val="uk-UA"/>
        </w:rPr>
        <w:t>н</w:t>
      </w:r>
      <w:r>
        <w:rPr>
          <w:lang w:val="uk-UA"/>
        </w:rPr>
        <w:t>ність та ехонегативні ділянки, свідчать про порушення гемодинаміки і н</w:t>
      </w:r>
      <w:r>
        <w:rPr>
          <w:lang w:val="uk-UA"/>
        </w:rPr>
        <w:t>а</w:t>
      </w:r>
      <w:r>
        <w:rPr>
          <w:lang w:val="uk-UA"/>
        </w:rPr>
        <w:t xml:space="preserve">бряк тканин плаценти. Ці </w:t>
      </w:r>
      <w:r>
        <w:rPr>
          <w:lang w:val="uk-UA"/>
        </w:rPr>
        <w:lastRenderedPageBreak/>
        <w:t>припущення підтверджуються результатами анал</w:t>
      </w:r>
      <w:r>
        <w:rPr>
          <w:lang w:val="uk-UA"/>
        </w:rPr>
        <w:t>і</w:t>
      </w:r>
      <w:r>
        <w:rPr>
          <w:lang w:val="uk-UA"/>
        </w:rPr>
        <w:t>зу стану ехограм плацент сухостійних корів залежно від перебігу родів і післяродов</w:t>
      </w:r>
      <w:r>
        <w:rPr>
          <w:lang w:val="uk-UA"/>
        </w:rPr>
        <w:t>о</w:t>
      </w:r>
      <w:r>
        <w:rPr>
          <w:lang w:val="uk-UA"/>
        </w:rPr>
        <w:t>го періоду.</w:t>
      </w:r>
    </w:p>
    <w:p w:rsidR="00515330" w:rsidRDefault="00515330" w:rsidP="00515330">
      <w:pPr>
        <w:widowControl w:val="0"/>
        <w:spacing w:line="350" w:lineRule="atLeast"/>
        <w:ind w:firstLine="720"/>
        <w:jc w:val="both"/>
        <w:rPr>
          <w:lang w:val="uk-UA"/>
        </w:rPr>
      </w:pPr>
      <w:r>
        <w:rPr>
          <w:lang w:val="uk-UA"/>
        </w:rPr>
        <w:t>При аналізі ехограм установили, закономірність розвитку акушерської патології за певних змін ехоструктури плацент за 60–40 діб до родів. За хара</w:t>
      </w:r>
      <w:r>
        <w:rPr>
          <w:lang w:val="uk-UA"/>
        </w:rPr>
        <w:t>к</w:t>
      </w:r>
      <w:r>
        <w:rPr>
          <w:lang w:val="uk-UA"/>
        </w:rPr>
        <w:t>теристикою ехоструктур плацент тв</w:t>
      </w:r>
      <w:r>
        <w:rPr>
          <w:lang w:val="uk-UA"/>
        </w:rPr>
        <w:t>а</w:t>
      </w:r>
      <w:r>
        <w:rPr>
          <w:lang w:val="uk-UA"/>
        </w:rPr>
        <w:t xml:space="preserve">рин розділили на три групи. </w:t>
      </w:r>
    </w:p>
    <w:p w:rsidR="00515330" w:rsidRDefault="00515330" w:rsidP="00515330">
      <w:pPr>
        <w:widowControl w:val="0"/>
        <w:spacing w:line="350" w:lineRule="atLeast"/>
        <w:ind w:firstLine="720"/>
        <w:jc w:val="both"/>
        <w:rPr>
          <w:lang w:val="uk-UA"/>
        </w:rPr>
      </w:pPr>
      <w:r>
        <w:rPr>
          <w:lang w:val="uk-UA"/>
        </w:rPr>
        <w:t>До першої групи належали корови з ехограмами плацент, на яких була добре виражена ех</w:t>
      </w:r>
      <w:r>
        <w:rPr>
          <w:lang w:val="uk-UA"/>
        </w:rPr>
        <w:t>о</w:t>
      </w:r>
      <w:r>
        <w:rPr>
          <w:lang w:val="uk-UA"/>
        </w:rPr>
        <w:t>позитивна оболонка і майже однорідна центральна частина. У цих корів лише у 15,6 % випадків реєстрували акушерські хвороби. Тому прогноз щодо перебігу родів і післяродового періоду у тварин з такими сонограмами був визначений як сприятл</w:t>
      </w:r>
      <w:r>
        <w:rPr>
          <w:lang w:val="uk-UA"/>
        </w:rPr>
        <w:t>и</w:t>
      </w:r>
      <w:r>
        <w:rPr>
          <w:lang w:val="uk-UA"/>
        </w:rPr>
        <w:t xml:space="preserve">вий. </w:t>
      </w:r>
    </w:p>
    <w:p w:rsidR="00515330" w:rsidRDefault="00515330" w:rsidP="00515330">
      <w:pPr>
        <w:widowControl w:val="0"/>
        <w:spacing w:line="350" w:lineRule="atLeast"/>
        <w:ind w:firstLine="720"/>
        <w:jc w:val="both"/>
        <w:rPr>
          <w:lang w:val="uk-UA"/>
        </w:rPr>
      </w:pPr>
      <w:r>
        <w:rPr>
          <w:lang w:val="uk-UA"/>
        </w:rPr>
        <w:t>У тварин другої гр</w:t>
      </w:r>
      <w:r>
        <w:rPr>
          <w:lang w:val="uk-UA"/>
        </w:rPr>
        <w:t>у</w:t>
      </w:r>
      <w:r>
        <w:rPr>
          <w:lang w:val="uk-UA"/>
        </w:rPr>
        <w:t>пи ехокартина плацент характеризувалася залишками фрагментів ехопозити</w:t>
      </w:r>
      <w:r>
        <w:rPr>
          <w:lang w:val="uk-UA"/>
        </w:rPr>
        <w:t>в</w:t>
      </w:r>
      <w:r>
        <w:rPr>
          <w:lang w:val="uk-UA"/>
        </w:rPr>
        <w:t>ної оболонки і зниженою ехогенністю у центрі. У корів цієї групи акушерські хвороби реєструвалися у 4 рази частіше, а тому подібні ехограми належали до показників сумнівного прогнозу щодо перебігу родів і післяродового п</w:t>
      </w:r>
      <w:r>
        <w:rPr>
          <w:lang w:val="uk-UA"/>
        </w:rPr>
        <w:t>е</w:t>
      </w:r>
      <w:r>
        <w:rPr>
          <w:lang w:val="uk-UA"/>
        </w:rPr>
        <w:t>ріоду.</w:t>
      </w:r>
    </w:p>
    <w:p w:rsidR="00515330" w:rsidRDefault="00515330" w:rsidP="00515330">
      <w:pPr>
        <w:widowControl w:val="0"/>
        <w:spacing w:line="350" w:lineRule="atLeast"/>
        <w:ind w:firstLine="720"/>
        <w:jc w:val="both"/>
        <w:rPr>
          <w:lang w:val="uk-UA"/>
        </w:rPr>
      </w:pPr>
      <w:r>
        <w:rPr>
          <w:lang w:val="uk-UA"/>
        </w:rPr>
        <w:t>Серед корів третьої групи ехограми плацент характеризувалися відсутні</w:t>
      </w:r>
      <w:r>
        <w:rPr>
          <w:lang w:val="uk-UA"/>
        </w:rPr>
        <w:t>с</w:t>
      </w:r>
      <w:r>
        <w:rPr>
          <w:lang w:val="uk-UA"/>
        </w:rPr>
        <w:t>тю ехопозитивної оболонки й наявністю ехопозитивних і ехонегативних діл</w:t>
      </w:r>
      <w:r>
        <w:rPr>
          <w:lang w:val="uk-UA"/>
        </w:rPr>
        <w:t>я</w:t>
      </w:r>
      <w:r>
        <w:rPr>
          <w:lang w:val="uk-UA"/>
        </w:rPr>
        <w:t>нок у центральній частині. У цій групі корів хвороби родів і післяродового п</w:t>
      </w:r>
      <w:r>
        <w:rPr>
          <w:lang w:val="uk-UA"/>
        </w:rPr>
        <w:t>е</w:t>
      </w:r>
      <w:r>
        <w:rPr>
          <w:lang w:val="uk-UA"/>
        </w:rPr>
        <w:t>ріоду реєстрували у 81,0 % тварин. У 76,5 % корів хвороби перебігали у вигляді затримання посліду та метриту на тлі ускладнених родів. Отже, у цих корів прогноз щодо перебігу родів і післяродового періоду був несприятл</w:t>
      </w:r>
      <w:r>
        <w:rPr>
          <w:lang w:val="uk-UA"/>
        </w:rPr>
        <w:t>и</w:t>
      </w:r>
      <w:r>
        <w:rPr>
          <w:lang w:val="uk-UA"/>
        </w:rPr>
        <w:t>вий.</w:t>
      </w:r>
    </w:p>
    <w:p w:rsidR="00515330" w:rsidRDefault="00515330" w:rsidP="00515330">
      <w:pPr>
        <w:pStyle w:val="afffffffc"/>
        <w:spacing w:line="350" w:lineRule="atLeast"/>
        <w:ind w:firstLine="708"/>
        <w:rPr>
          <w:sz w:val="24"/>
        </w:rPr>
      </w:pPr>
      <w:r>
        <w:rPr>
          <w:sz w:val="24"/>
        </w:rPr>
        <w:t>За результатами досліджень ехокартин плацент склали симптомоком</w:t>
      </w:r>
      <w:r>
        <w:rPr>
          <w:sz w:val="24"/>
        </w:rPr>
        <w:t>п</w:t>
      </w:r>
      <w:r>
        <w:rPr>
          <w:sz w:val="24"/>
        </w:rPr>
        <w:t>лекс сприятливого, сумнівного і несприятливого прогнозу. Результати апроб</w:t>
      </w:r>
      <w:r>
        <w:rPr>
          <w:sz w:val="24"/>
        </w:rPr>
        <w:t>а</w:t>
      </w:r>
      <w:r>
        <w:rPr>
          <w:sz w:val="24"/>
        </w:rPr>
        <w:t>ції прогнозування акушерських хвороб наведені у та</w:t>
      </w:r>
      <w:r>
        <w:rPr>
          <w:sz w:val="24"/>
        </w:rPr>
        <w:t>б</w:t>
      </w:r>
      <w:r>
        <w:rPr>
          <w:sz w:val="24"/>
        </w:rPr>
        <w:t>л. 5.</w:t>
      </w:r>
    </w:p>
    <w:p w:rsidR="00515330" w:rsidRDefault="00515330" w:rsidP="00515330">
      <w:pPr>
        <w:pStyle w:val="afffffffc"/>
        <w:spacing w:line="350" w:lineRule="atLeast"/>
        <w:ind w:firstLine="708"/>
        <w:rPr>
          <w:sz w:val="24"/>
        </w:rPr>
      </w:pPr>
    </w:p>
    <w:p w:rsidR="00515330" w:rsidRDefault="00515330" w:rsidP="00515330">
      <w:pPr>
        <w:pStyle w:val="afffffffc"/>
        <w:spacing w:line="350" w:lineRule="atLeast"/>
        <w:rPr>
          <w:b/>
          <w:bCs/>
          <w:sz w:val="24"/>
        </w:rPr>
      </w:pPr>
      <w:r>
        <w:rPr>
          <w:sz w:val="24"/>
        </w:rPr>
        <w:t>Таблиця 5 –</w:t>
      </w:r>
      <w:r>
        <w:rPr>
          <w:b/>
          <w:bCs/>
          <w:sz w:val="24"/>
        </w:rPr>
        <w:t xml:space="preserve"> Прогнозування акушерських хвороб за ехоструктурою плацент у сухостійних к</w:t>
      </w:r>
      <w:r>
        <w:rPr>
          <w:b/>
          <w:bCs/>
          <w:sz w:val="24"/>
        </w:rPr>
        <w:t>о</w:t>
      </w:r>
      <w:r>
        <w:rPr>
          <w:b/>
          <w:bCs/>
          <w:sz w:val="24"/>
        </w:rPr>
        <w:t>рів</w:t>
      </w:r>
    </w:p>
    <w:p w:rsidR="00515330" w:rsidRDefault="00515330" w:rsidP="00515330">
      <w:pPr>
        <w:pStyle w:val="afffffffc"/>
        <w:spacing w:line="350" w:lineRule="atLeast"/>
        <w:rPr>
          <w:b/>
          <w:bCs/>
          <w:sz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540"/>
        <w:gridCol w:w="900"/>
        <w:gridCol w:w="720"/>
        <w:gridCol w:w="900"/>
        <w:gridCol w:w="720"/>
        <w:gridCol w:w="900"/>
        <w:gridCol w:w="720"/>
        <w:gridCol w:w="900"/>
        <w:gridCol w:w="1260"/>
      </w:tblGrid>
      <w:tr w:rsidR="00515330" w:rsidTr="00680299">
        <w:trPr>
          <w:cantSplit/>
          <w:trHeight w:val="208"/>
        </w:trPr>
        <w:tc>
          <w:tcPr>
            <w:tcW w:w="2160" w:type="dxa"/>
            <w:vMerge w:val="restart"/>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rPr>
                <w:sz w:val="24"/>
              </w:rPr>
            </w:pPr>
          </w:p>
          <w:p w:rsidR="00515330" w:rsidRDefault="00515330" w:rsidP="00680299">
            <w:pPr>
              <w:pStyle w:val="afffffffc"/>
              <w:spacing w:line="350" w:lineRule="atLeast"/>
              <w:jc w:val="center"/>
              <w:rPr>
                <w:sz w:val="24"/>
              </w:rPr>
            </w:pPr>
            <w:r>
              <w:rPr>
                <w:sz w:val="24"/>
              </w:rPr>
              <w:t>Прогноз</w:t>
            </w:r>
          </w:p>
          <w:p w:rsidR="00515330" w:rsidRDefault="00515330" w:rsidP="00680299">
            <w:pPr>
              <w:pStyle w:val="afffffffc"/>
              <w:spacing w:line="350" w:lineRule="atLeast"/>
              <w:jc w:val="center"/>
              <w:rPr>
                <w:sz w:val="24"/>
              </w:rPr>
            </w:pPr>
          </w:p>
        </w:tc>
        <w:tc>
          <w:tcPr>
            <w:tcW w:w="6300" w:type="dxa"/>
            <w:gridSpan w:val="8"/>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 xml:space="preserve">Перебіг родів і післяродового періоду </w:t>
            </w:r>
          </w:p>
        </w:tc>
        <w:tc>
          <w:tcPr>
            <w:tcW w:w="1260" w:type="dxa"/>
            <w:vMerge w:val="restart"/>
            <w:tcBorders>
              <w:top w:val="single" w:sz="4" w:space="0" w:color="auto"/>
            </w:tcBorders>
          </w:tcPr>
          <w:p w:rsidR="00515330" w:rsidRDefault="00515330" w:rsidP="00680299">
            <w:pPr>
              <w:spacing w:line="350" w:lineRule="atLeast"/>
              <w:jc w:val="center"/>
              <w:rPr>
                <w:szCs w:val="20"/>
                <w:lang w:val="uk-UA"/>
              </w:rPr>
            </w:pPr>
            <w:r>
              <w:rPr>
                <w:szCs w:val="20"/>
                <w:lang w:val="uk-UA"/>
              </w:rPr>
              <w:t>Ймові</w:t>
            </w:r>
            <w:r>
              <w:rPr>
                <w:szCs w:val="20"/>
                <w:lang w:val="uk-UA"/>
              </w:rPr>
              <w:t>р</w:t>
            </w:r>
            <w:r>
              <w:rPr>
                <w:szCs w:val="20"/>
                <w:lang w:val="uk-UA"/>
              </w:rPr>
              <w:t>ність хв</w:t>
            </w:r>
            <w:r>
              <w:rPr>
                <w:szCs w:val="20"/>
                <w:lang w:val="uk-UA"/>
              </w:rPr>
              <w:t>о</w:t>
            </w:r>
            <w:r>
              <w:rPr>
                <w:szCs w:val="20"/>
                <w:lang w:val="uk-UA"/>
              </w:rPr>
              <w:t>роб</w:t>
            </w:r>
          </w:p>
        </w:tc>
      </w:tr>
      <w:tr w:rsidR="00515330" w:rsidTr="00680299">
        <w:trPr>
          <w:cantSplit/>
          <w:trHeight w:val="176"/>
        </w:trPr>
        <w:tc>
          <w:tcPr>
            <w:tcW w:w="2160" w:type="dxa"/>
            <w:vMerge/>
            <w:tcBorders>
              <w:top w:val="single" w:sz="4" w:space="0" w:color="auto"/>
              <w:left w:val="single" w:sz="4" w:space="0" w:color="auto"/>
              <w:bottom w:val="single" w:sz="4" w:space="0" w:color="auto"/>
              <w:right w:val="single" w:sz="4" w:space="0" w:color="auto"/>
            </w:tcBorders>
            <w:vAlign w:val="center"/>
          </w:tcPr>
          <w:p w:rsidR="00515330" w:rsidRDefault="00515330" w:rsidP="00680299">
            <w:pPr>
              <w:spacing w:line="350" w:lineRule="atLeast"/>
              <w:rPr>
                <w:lang w:val="uk-UA"/>
              </w:rPr>
            </w:pPr>
          </w:p>
        </w:tc>
        <w:tc>
          <w:tcPr>
            <w:tcW w:w="1440" w:type="dxa"/>
            <w:gridSpan w:val="2"/>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нормал</w:t>
            </w:r>
            <w:r>
              <w:rPr>
                <w:sz w:val="24"/>
              </w:rPr>
              <w:t>ь</w:t>
            </w:r>
            <w:r>
              <w:rPr>
                <w:sz w:val="24"/>
              </w:rPr>
              <w:t>ний</w:t>
            </w:r>
          </w:p>
        </w:tc>
        <w:tc>
          <w:tcPr>
            <w:tcW w:w="1620" w:type="dxa"/>
            <w:gridSpan w:val="2"/>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затримання п</w:t>
            </w:r>
            <w:r>
              <w:rPr>
                <w:sz w:val="24"/>
              </w:rPr>
              <w:t>о</w:t>
            </w:r>
            <w:r>
              <w:rPr>
                <w:sz w:val="24"/>
              </w:rPr>
              <w:t>сліду</w:t>
            </w:r>
          </w:p>
        </w:tc>
        <w:tc>
          <w:tcPr>
            <w:tcW w:w="1620" w:type="dxa"/>
            <w:gridSpan w:val="2"/>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метрит</w:t>
            </w:r>
          </w:p>
        </w:tc>
        <w:tc>
          <w:tcPr>
            <w:tcW w:w="1620" w:type="dxa"/>
            <w:gridSpan w:val="2"/>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субінв</w:t>
            </w:r>
            <w:r>
              <w:rPr>
                <w:sz w:val="24"/>
              </w:rPr>
              <w:t>о</w:t>
            </w:r>
            <w:r>
              <w:rPr>
                <w:sz w:val="24"/>
              </w:rPr>
              <w:t>лю</w:t>
            </w:r>
          </w:p>
          <w:p w:rsidR="00515330" w:rsidRDefault="00515330" w:rsidP="00680299">
            <w:pPr>
              <w:pStyle w:val="afffffffc"/>
              <w:spacing w:line="350" w:lineRule="atLeast"/>
              <w:jc w:val="center"/>
              <w:rPr>
                <w:sz w:val="24"/>
              </w:rPr>
            </w:pPr>
            <w:r>
              <w:rPr>
                <w:sz w:val="24"/>
              </w:rPr>
              <w:t>ція матки</w:t>
            </w:r>
          </w:p>
        </w:tc>
        <w:tc>
          <w:tcPr>
            <w:tcW w:w="1260" w:type="dxa"/>
            <w:vMerge/>
          </w:tcPr>
          <w:p w:rsidR="00515330" w:rsidRDefault="00515330" w:rsidP="00680299">
            <w:pPr>
              <w:spacing w:line="350" w:lineRule="atLeast"/>
              <w:rPr>
                <w:szCs w:val="20"/>
                <w:lang w:val="uk-UA"/>
              </w:rPr>
            </w:pPr>
          </w:p>
        </w:tc>
      </w:tr>
      <w:tr w:rsidR="00515330" w:rsidTr="00680299">
        <w:trPr>
          <w:cantSplit/>
          <w:trHeight w:val="455"/>
        </w:trPr>
        <w:tc>
          <w:tcPr>
            <w:tcW w:w="2160" w:type="dxa"/>
            <w:vMerge/>
            <w:tcBorders>
              <w:top w:val="single" w:sz="4" w:space="0" w:color="auto"/>
              <w:left w:val="single" w:sz="4" w:space="0" w:color="auto"/>
              <w:bottom w:val="single" w:sz="4" w:space="0" w:color="auto"/>
              <w:right w:val="single" w:sz="4" w:space="0" w:color="auto"/>
            </w:tcBorders>
            <w:vAlign w:val="center"/>
          </w:tcPr>
          <w:p w:rsidR="00515330" w:rsidRDefault="00515330" w:rsidP="00680299">
            <w:pPr>
              <w:spacing w:line="350" w:lineRule="atLeast"/>
              <w:rPr>
                <w:lang w:val="uk-UA"/>
              </w:rPr>
            </w:pPr>
          </w:p>
        </w:tc>
        <w:tc>
          <w:tcPr>
            <w:tcW w:w="54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n</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n</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n</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n</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w:t>
            </w:r>
          </w:p>
        </w:tc>
        <w:tc>
          <w:tcPr>
            <w:tcW w:w="1260" w:type="dxa"/>
            <w:vMerge/>
            <w:tcBorders>
              <w:bottom w:val="single" w:sz="4" w:space="0" w:color="auto"/>
            </w:tcBorders>
          </w:tcPr>
          <w:p w:rsidR="00515330" w:rsidRDefault="00515330" w:rsidP="00680299">
            <w:pPr>
              <w:spacing w:line="350" w:lineRule="atLeast"/>
              <w:rPr>
                <w:szCs w:val="20"/>
                <w:lang w:val="uk-UA"/>
              </w:rPr>
            </w:pPr>
          </w:p>
        </w:tc>
      </w:tr>
      <w:tr w:rsidR="00515330" w:rsidTr="00680299">
        <w:trPr>
          <w:cantSplit/>
          <w:trHeight w:val="304"/>
        </w:trPr>
        <w:tc>
          <w:tcPr>
            <w:tcW w:w="216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rPr>
                <w:sz w:val="24"/>
              </w:rPr>
            </w:pPr>
            <w:r>
              <w:rPr>
                <w:sz w:val="24"/>
              </w:rPr>
              <w:t>Сприятливий</w:t>
            </w:r>
          </w:p>
        </w:tc>
        <w:tc>
          <w:tcPr>
            <w:tcW w:w="54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90</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78,3</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5</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4,3</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4</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3,5</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16</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13,9</w:t>
            </w:r>
          </w:p>
        </w:tc>
        <w:tc>
          <w:tcPr>
            <w:tcW w:w="1260" w:type="dxa"/>
            <w:tcBorders>
              <w:top w:val="nil"/>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21,7</w:t>
            </w:r>
          </w:p>
        </w:tc>
      </w:tr>
      <w:tr w:rsidR="00515330" w:rsidTr="00680299">
        <w:trPr>
          <w:cantSplit/>
          <w:trHeight w:val="176"/>
        </w:trPr>
        <w:tc>
          <w:tcPr>
            <w:tcW w:w="216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rPr>
                <w:sz w:val="24"/>
              </w:rPr>
            </w:pPr>
            <w:r>
              <w:rPr>
                <w:sz w:val="24"/>
              </w:rPr>
              <w:t>Сумнівний</w:t>
            </w:r>
          </w:p>
        </w:tc>
        <w:tc>
          <w:tcPr>
            <w:tcW w:w="54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36</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57,1</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6</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9,5</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6</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9,5</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15</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rPr>
                <w:sz w:val="24"/>
              </w:rPr>
            </w:pPr>
            <w:r>
              <w:rPr>
                <w:sz w:val="24"/>
              </w:rPr>
              <w:t>23,8</w:t>
            </w:r>
          </w:p>
        </w:tc>
        <w:tc>
          <w:tcPr>
            <w:tcW w:w="1260" w:type="dxa"/>
            <w:tcBorders>
              <w:top w:val="single" w:sz="4" w:space="0" w:color="auto"/>
              <w:left w:val="single" w:sz="4" w:space="0" w:color="auto"/>
              <w:bottom w:val="single" w:sz="4" w:space="0" w:color="auto"/>
              <w:right w:val="single" w:sz="4" w:space="0" w:color="auto"/>
            </w:tcBorders>
            <w:vAlign w:val="center"/>
          </w:tcPr>
          <w:p w:rsidR="00515330" w:rsidRDefault="00515330" w:rsidP="00680299">
            <w:pPr>
              <w:spacing w:line="350" w:lineRule="atLeast"/>
              <w:jc w:val="center"/>
              <w:rPr>
                <w:lang w:val="uk-UA"/>
              </w:rPr>
            </w:pPr>
            <w:r>
              <w:rPr>
                <w:lang w:val="uk-UA"/>
              </w:rPr>
              <w:t>42,9</w:t>
            </w:r>
          </w:p>
        </w:tc>
      </w:tr>
      <w:tr w:rsidR="00515330" w:rsidTr="00680299">
        <w:trPr>
          <w:cantSplit/>
          <w:trHeight w:val="224"/>
        </w:trPr>
        <w:tc>
          <w:tcPr>
            <w:tcW w:w="216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rPr>
                <w:sz w:val="24"/>
              </w:rPr>
            </w:pPr>
            <w:r>
              <w:rPr>
                <w:sz w:val="24"/>
              </w:rPr>
              <w:t>Несприятливий</w:t>
            </w:r>
          </w:p>
        </w:tc>
        <w:tc>
          <w:tcPr>
            <w:tcW w:w="54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6</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12,0</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21</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42,0</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13</w:t>
            </w:r>
          </w:p>
        </w:tc>
        <w:tc>
          <w:tcPr>
            <w:tcW w:w="90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26,0</w:t>
            </w:r>
          </w:p>
        </w:tc>
        <w:tc>
          <w:tcPr>
            <w:tcW w:w="720" w:type="dxa"/>
            <w:tcBorders>
              <w:top w:val="single" w:sz="4" w:space="0" w:color="auto"/>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10</w:t>
            </w:r>
          </w:p>
        </w:tc>
        <w:tc>
          <w:tcPr>
            <w:tcW w:w="900" w:type="dxa"/>
            <w:tcBorders>
              <w:top w:val="nil"/>
              <w:left w:val="single" w:sz="4" w:space="0" w:color="auto"/>
              <w:bottom w:val="single" w:sz="4" w:space="0" w:color="auto"/>
              <w:right w:val="single" w:sz="4" w:space="0" w:color="auto"/>
            </w:tcBorders>
          </w:tcPr>
          <w:p w:rsidR="00515330" w:rsidRDefault="00515330" w:rsidP="00680299">
            <w:pPr>
              <w:pStyle w:val="afffffffc"/>
              <w:spacing w:line="350" w:lineRule="atLeast"/>
              <w:jc w:val="center"/>
              <w:rPr>
                <w:sz w:val="24"/>
              </w:rPr>
            </w:pPr>
            <w:r>
              <w:rPr>
                <w:sz w:val="24"/>
              </w:rPr>
              <w:t>20,0</w:t>
            </w:r>
          </w:p>
        </w:tc>
        <w:tc>
          <w:tcPr>
            <w:tcW w:w="1260" w:type="dxa"/>
            <w:tcBorders>
              <w:top w:val="single" w:sz="4" w:space="0" w:color="auto"/>
              <w:left w:val="single" w:sz="4" w:space="0" w:color="auto"/>
              <w:bottom w:val="single" w:sz="4" w:space="0" w:color="auto"/>
              <w:right w:val="single" w:sz="4" w:space="0" w:color="auto"/>
            </w:tcBorders>
            <w:vAlign w:val="center"/>
          </w:tcPr>
          <w:p w:rsidR="00515330" w:rsidRDefault="00515330" w:rsidP="00680299">
            <w:pPr>
              <w:spacing w:line="350" w:lineRule="atLeast"/>
              <w:jc w:val="center"/>
              <w:rPr>
                <w:lang w:val="uk-UA"/>
              </w:rPr>
            </w:pPr>
            <w:r>
              <w:rPr>
                <w:lang w:val="uk-UA"/>
              </w:rPr>
              <w:t>88,0</w:t>
            </w:r>
          </w:p>
        </w:tc>
      </w:tr>
    </w:tbl>
    <w:p w:rsidR="00515330" w:rsidRDefault="00515330" w:rsidP="00515330">
      <w:pPr>
        <w:pStyle w:val="afffffffc"/>
        <w:spacing w:line="350" w:lineRule="atLeast"/>
        <w:ind w:firstLine="708"/>
        <w:rPr>
          <w:sz w:val="24"/>
        </w:rPr>
      </w:pPr>
    </w:p>
    <w:p w:rsidR="00515330" w:rsidRDefault="00515330" w:rsidP="00515330">
      <w:pPr>
        <w:pStyle w:val="afffffffc"/>
        <w:spacing w:line="350" w:lineRule="atLeast"/>
        <w:ind w:firstLine="708"/>
        <w:rPr>
          <w:sz w:val="24"/>
        </w:rPr>
      </w:pPr>
      <w:r>
        <w:rPr>
          <w:sz w:val="24"/>
        </w:rPr>
        <w:t>Як видно з табл. 5, сприятливий прогноз щодо перебігу родів і післярод</w:t>
      </w:r>
      <w:r>
        <w:rPr>
          <w:sz w:val="24"/>
        </w:rPr>
        <w:t>о</w:t>
      </w:r>
      <w:r>
        <w:rPr>
          <w:sz w:val="24"/>
        </w:rPr>
        <w:t>вого періоду підтвердився у 78,3 % корів. При сумнівному прогнозі акуше</w:t>
      </w:r>
      <w:r>
        <w:rPr>
          <w:sz w:val="24"/>
        </w:rPr>
        <w:t>р</w:t>
      </w:r>
      <w:r>
        <w:rPr>
          <w:sz w:val="24"/>
        </w:rPr>
        <w:t>ські хвороби відмічали у 42,9 % тварин. У 12 % корів з несприятливим прогн</w:t>
      </w:r>
      <w:r>
        <w:rPr>
          <w:sz w:val="24"/>
        </w:rPr>
        <w:t>о</w:t>
      </w:r>
      <w:r>
        <w:rPr>
          <w:sz w:val="24"/>
        </w:rPr>
        <w:t xml:space="preserve">зом не реєструвалися акушерські хвороби. </w:t>
      </w:r>
      <w:r>
        <w:rPr>
          <w:sz w:val="24"/>
        </w:rPr>
        <w:lastRenderedPageBreak/>
        <w:t>Відхилення від прогнозу можуть бути з</w:t>
      </w:r>
      <w:r>
        <w:rPr>
          <w:sz w:val="24"/>
        </w:rPr>
        <w:t>у</w:t>
      </w:r>
      <w:r>
        <w:rPr>
          <w:sz w:val="24"/>
        </w:rPr>
        <w:t>мовлені обмеженою доступністю для дослідження кількості плац</w:t>
      </w:r>
      <w:r>
        <w:rPr>
          <w:sz w:val="24"/>
        </w:rPr>
        <w:t>е</w:t>
      </w:r>
      <w:r>
        <w:rPr>
          <w:sz w:val="24"/>
        </w:rPr>
        <w:t xml:space="preserve">нт. </w:t>
      </w:r>
    </w:p>
    <w:p w:rsidR="00515330" w:rsidRDefault="00515330" w:rsidP="00515330">
      <w:pPr>
        <w:pStyle w:val="affffffff1"/>
        <w:spacing w:line="350" w:lineRule="atLeast"/>
        <w:rPr>
          <w:sz w:val="24"/>
        </w:rPr>
      </w:pPr>
    </w:p>
    <w:p w:rsidR="00515330" w:rsidRDefault="00515330" w:rsidP="00515330">
      <w:pPr>
        <w:pStyle w:val="affffffff1"/>
        <w:spacing w:line="350" w:lineRule="atLeast"/>
        <w:ind w:firstLine="567"/>
        <w:jc w:val="both"/>
        <w:rPr>
          <w:b w:val="0"/>
          <w:bCs/>
          <w:sz w:val="24"/>
        </w:rPr>
      </w:pPr>
      <w:r>
        <w:rPr>
          <w:b w:val="0"/>
          <w:bCs/>
          <w:sz w:val="24"/>
        </w:rPr>
        <w:t>Патогенетична роль протеолізу, ендотоксикозу, метаболізму фібриногену і фібр</w:t>
      </w:r>
      <w:r>
        <w:rPr>
          <w:b w:val="0"/>
          <w:bCs/>
          <w:sz w:val="24"/>
        </w:rPr>
        <w:t>и</w:t>
      </w:r>
      <w:r>
        <w:rPr>
          <w:b w:val="0"/>
          <w:bCs/>
          <w:sz w:val="24"/>
        </w:rPr>
        <w:t>нолізу у розвитку післяродових хвороб</w:t>
      </w:r>
    </w:p>
    <w:p w:rsidR="00515330" w:rsidRDefault="00515330" w:rsidP="00515330">
      <w:pPr>
        <w:spacing w:line="350" w:lineRule="atLeast"/>
        <w:ind w:firstLine="567"/>
        <w:jc w:val="both"/>
        <w:rPr>
          <w:lang w:val="uk-UA"/>
        </w:rPr>
      </w:pPr>
      <w:r>
        <w:rPr>
          <w:b/>
          <w:bCs/>
          <w:i/>
          <w:iCs/>
          <w:lang w:val="uk-UA"/>
        </w:rPr>
        <w:t>Стан протеїназно-інгібіторної системи та мікробна контамінація матки в післяродовий період у корів</w:t>
      </w:r>
      <w:r>
        <w:rPr>
          <w:i/>
          <w:iCs/>
          <w:lang w:val="uk-UA"/>
        </w:rPr>
        <w:t xml:space="preserve">. </w:t>
      </w:r>
      <w:r>
        <w:rPr>
          <w:lang w:val="uk-UA"/>
        </w:rPr>
        <w:t>Проведені дослідження показали, що у корів з нормальним переб</w:t>
      </w:r>
      <w:r>
        <w:rPr>
          <w:lang w:val="uk-UA"/>
        </w:rPr>
        <w:t>і</w:t>
      </w:r>
      <w:r>
        <w:rPr>
          <w:lang w:val="uk-UA"/>
        </w:rPr>
        <w:t>гом родів і післяродового періоду протеїназно-інгібіторний баланс крові характеризувався динамічним зн</w:t>
      </w:r>
      <w:r>
        <w:rPr>
          <w:lang w:val="uk-UA"/>
        </w:rPr>
        <w:t>и</w:t>
      </w:r>
      <w:r>
        <w:rPr>
          <w:lang w:val="uk-UA"/>
        </w:rPr>
        <w:t>женням активності протеолітичної системи та інгібіторної ємності. СПА крові клінічно здорових корів до 10–12-ї доби зменшилася у два рази (р &lt; 0,001), порівняно з її рі</w:t>
      </w:r>
      <w:r>
        <w:rPr>
          <w:lang w:val="uk-UA"/>
        </w:rPr>
        <w:t>в</w:t>
      </w:r>
      <w:r>
        <w:rPr>
          <w:lang w:val="uk-UA"/>
        </w:rPr>
        <w:t xml:space="preserve">нем зразу після пологів, вміст </w:t>
      </w:r>
      <w:r>
        <w:rPr>
          <w:lang w:val="uk-UA"/>
        </w:rPr>
        <w:sym w:font="Symbol" w:char="F061"/>
      </w:r>
      <w:r>
        <w:rPr>
          <w:vertAlign w:val="subscript"/>
          <w:lang w:val="uk-UA"/>
        </w:rPr>
        <w:t>1</w:t>
      </w:r>
      <w:r>
        <w:rPr>
          <w:lang w:val="uk-UA"/>
        </w:rPr>
        <w:t xml:space="preserve">-ІП знизився на 20,5 % (р &lt; 0,001). Концентрація </w:t>
      </w:r>
      <w:r>
        <w:rPr>
          <w:lang w:val="uk-UA"/>
        </w:rPr>
        <w:sym w:font="Symbol" w:char="F061"/>
      </w:r>
      <w:r>
        <w:rPr>
          <w:vertAlign w:val="subscript"/>
          <w:lang w:val="uk-UA"/>
        </w:rPr>
        <w:t>2</w:t>
      </w:r>
      <w:r>
        <w:rPr>
          <w:lang w:val="uk-UA"/>
        </w:rPr>
        <w:t>-М, навпаки, підвищилася у 1,2 раза (р &lt; 0,01) до 5–6-ї доби післяродового періоду, а в подальш</w:t>
      </w:r>
      <w:r>
        <w:rPr>
          <w:lang w:val="uk-UA"/>
        </w:rPr>
        <w:t>о</w:t>
      </w:r>
      <w:r>
        <w:rPr>
          <w:lang w:val="uk-UA"/>
        </w:rPr>
        <w:t xml:space="preserve">му спостерігалася тенденція до зниження (табл. 6). </w:t>
      </w:r>
    </w:p>
    <w:p w:rsidR="00515330" w:rsidRDefault="00515330" w:rsidP="00515330">
      <w:pPr>
        <w:spacing w:line="350" w:lineRule="atLeast"/>
        <w:ind w:firstLine="567"/>
        <w:jc w:val="both"/>
        <w:rPr>
          <w:lang w:val="uk-UA"/>
        </w:rPr>
      </w:pPr>
      <w:r>
        <w:rPr>
          <w:lang w:val="uk-UA"/>
        </w:rPr>
        <w:t>Таким чином, високий вміст інгібіторів протеїназ у крові клінічно здор</w:t>
      </w:r>
      <w:r>
        <w:rPr>
          <w:lang w:val="uk-UA"/>
        </w:rPr>
        <w:t>о</w:t>
      </w:r>
      <w:r>
        <w:rPr>
          <w:lang w:val="uk-UA"/>
        </w:rPr>
        <w:t>вих корів протягом лохіального періоду забезпечував процеси саногенезу, які ліквідували наслідки передродової гіперфе</w:t>
      </w:r>
      <w:r>
        <w:rPr>
          <w:lang w:val="uk-UA"/>
        </w:rPr>
        <w:t>р</w:t>
      </w:r>
      <w:r>
        <w:rPr>
          <w:lang w:val="uk-UA"/>
        </w:rPr>
        <w:t>ментемії.</w:t>
      </w:r>
    </w:p>
    <w:p w:rsidR="00515330" w:rsidRDefault="00515330" w:rsidP="00515330">
      <w:pPr>
        <w:spacing w:line="350" w:lineRule="atLeast"/>
        <w:ind w:firstLine="567"/>
        <w:jc w:val="both"/>
        <w:rPr>
          <w:szCs w:val="20"/>
          <w:lang w:val="uk-UA"/>
        </w:rPr>
      </w:pPr>
      <w:r>
        <w:rPr>
          <w:lang w:val="uk-UA"/>
        </w:rPr>
        <w:t>На протеїназно-інгібіторний баланс організму можуть впливати екзогенні ензими, зо</w:t>
      </w:r>
      <w:r>
        <w:rPr>
          <w:lang w:val="uk-UA"/>
        </w:rPr>
        <w:t>к</w:t>
      </w:r>
      <w:r>
        <w:rPr>
          <w:lang w:val="uk-UA"/>
        </w:rPr>
        <w:t>рема, мікробні протеїнази. При визначенні мікробного обсіменіння матки у 66,7 % корів на 1–2-у добу після нормальних родів висівали монокультури мікрооргані</w:t>
      </w:r>
      <w:r>
        <w:rPr>
          <w:lang w:val="uk-UA"/>
        </w:rPr>
        <w:t>з</w:t>
      </w:r>
      <w:r>
        <w:rPr>
          <w:lang w:val="uk-UA"/>
        </w:rPr>
        <w:t>мів. В основному це були E. coli, Staph. epidermidis, Lact. casei, Mic. saprofiticus. У решти тварин мікрофлору не виявл</w:t>
      </w:r>
      <w:r>
        <w:rPr>
          <w:lang w:val="uk-UA"/>
        </w:rPr>
        <w:t>я</w:t>
      </w:r>
      <w:r>
        <w:rPr>
          <w:lang w:val="uk-UA"/>
        </w:rPr>
        <w:t>ли. Однак на 5–6-у добу післяродового періоду в 100 % тварин із вмістимого матки висівали всі названі мікроорганізми та Bacillus subtilis. Крім того, у 25,0 % корів виділяли ас</w:t>
      </w:r>
      <w:r>
        <w:rPr>
          <w:lang w:val="uk-UA"/>
        </w:rPr>
        <w:t>о</w:t>
      </w:r>
      <w:r>
        <w:rPr>
          <w:lang w:val="uk-UA"/>
        </w:rPr>
        <w:t>ціації мікроорганізмів. На 10–12-у добу після родів у 83,3 % тварин із вмісту матки висівали монокультури мікроорганізмів. У решти тварин у лохіях мікр</w:t>
      </w:r>
      <w:r>
        <w:rPr>
          <w:lang w:val="uk-UA"/>
        </w:rPr>
        <w:t>о</w:t>
      </w:r>
      <w:r>
        <w:rPr>
          <w:lang w:val="uk-UA"/>
        </w:rPr>
        <w:t>організмів не виявляли, тобто відбувалася фізіологічна санація м</w:t>
      </w:r>
      <w:r>
        <w:rPr>
          <w:lang w:val="uk-UA"/>
        </w:rPr>
        <w:t>а</w:t>
      </w:r>
      <w:r>
        <w:rPr>
          <w:lang w:val="uk-UA"/>
        </w:rPr>
        <w:t>тки.</w:t>
      </w:r>
    </w:p>
    <w:p w:rsidR="00515330" w:rsidRDefault="00515330" w:rsidP="00515330">
      <w:pPr>
        <w:spacing w:line="350" w:lineRule="atLeast"/>
        <w:ind w:firstLine="567"/>
        <w:jc w:val="both"/>
        <w:rPr>
          <w:lang w:val="uk-UA"/>
        </w:rPr>
      </w:pPr>
      <w:r>
        <w:rPr>
          <w:lang w:val="uk-UA"/>
        </w:rPr>
        <w:t>Отже, при нормальному перебігу післяродового періоду в матці знаход</w:t>
      </w:r>
      <w:r>
        <w:rPr>
          <w:lang w:val="uk-UA"/>
        </w:rPr>
        <w:t>и</w:t>
      </w:r>
      <w:r>
        <w:rPr>
          <w:lang w:val="uk-UA"/>
        </w:rPr>
        <w:t>лася мікрофлора, але не відбувалося її активного розмноження і розвитку запал</w:t>
      </w:r>
      <w:r>
        <w:rPr>
          <w:lang w:val="uk-UA"/>
        </w:rPr>
        <w:t>ь</w:t>
      </w:r>
      <w:r>
        <w:rPr>
          <w:lang w:val="uk-UA"/>
        </w:rPr>
        <w:t>ного процесу.</w:t>
      </w:r>
    </w:p>
    <w:p w:rsidR="00515330" w:rsidRDefault="00515330" w:rsidP="00515330">
      <w:pPr>
        <w:pStyle w:val="37"/>
        <w:widowControl w:val="0"/>
        <w:spacing w:line="350" w:lineRule="atLeast"/>
        <w:ind w:firstLine="0"/>
      </w:pPr>
    </w:p>
    <w:p w:rsidR="00515330" w:rsidRDefault="00515330" w:rsidP="00515330">
      <w:pPr>
        <w:pStyle w:val="37"/>
        <w:widowControl w:val="0"/>
        <w:spacing w:line="350" w:lineRule="atLeast"/>
        <w:ind w:firstLine="0"/>
        <w:rPr>
          <w:b/>
          <w:bCs/>
        </w:rPr>
      </w:pPr>
      <w:r>
        <w:t xml:space="preserve">Таблиця 6 – </w:t>
      </w:r>
      <w:r>
        <w:rPr>
          <w:b/>
          <w:bCs/>
        </w:rPr>
        <w:t>Протеїназно-інгібіторний потенціал крові корів і перебіг післяродового п</w:t>
      </w:r>
      <w:r>
        <w:rPr>
          <w:b/>
          <w:bCs/>
        </w:rPr>
        <w:t>е</w:t>
      </w:r>
      <w:r>
        <w:rPr>
          <w:b/>
          <w:bCs/>
        </w:rPr>
        <w:t>ріоду</w:t>
      </w:r>
    </w:p>
    <w:p w:rsidR="00515330" w:rsidRDefault="00515330" w:rsidP="00515330">
      <w:pPr>
        <w:pStyle w:val="37"/>
        <w:widowControl w:val="0"/>
        <w:spacing w:line="350" w:lineRule="atLeast"/>
        <w:ind w:firstLine="0"/>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1396"/>
        <w:gridCol w:w="1980"/>
        <w:gridCol w:w="2700"/>
        <w:gridCol w:w="1800"/>
      </w:tblGrid>
      <w:tr w:rsidR="00515330" w:rsidTr="00680299">
        <w:tblPrEx>
          <w:tblCellMar>
            <w:top w:w="0" w:type="dxa"/>
            <w:bottom w:w="0" w:type="dxa"/>
          </w:tblCellMar>
        </w:tblPrEx>
        <w:trPr>
          <w:cantSplit/>
          <w:trHeight w:val="360"/>
        </w:trPr>
        <w:tc>
          <w:tcPr>
            <w:tcW w:w="1664" w:type="dxa"/>
            <w:vMerge w:val="restart"/>
            <w:vAlign w:val="center"/>
          </w:tcPr>
          <w:p w:rsidR="00515330" w:rsidRDefault="00515330" w:rsidP="00680299">
            <w:pPr>
              <w:pStyle w:val="37"/>
              <w:widowControl w:val="0"/>
              <w:spacing w:line="350" w:lineRule="atLeast"/>
              <w:ind w:firstLine="0"/>
              <w:jc w:val="center"/>
            </w:pPr>
            <w:r>
              <w:t>Пока</w:t>
            </w:r>
            <w:r>
              <w:t>з</w:t>
            </w:r>
            <w:r>
              <w:t>ники</w:t>
            </w:r>
          </w:p>
        </w:tc>
        <w:tc>
          <w:tcPr>
            <w:tcW w:w="1396" w:type="dxa"/>
            <w:vMerge w:val="restart"/>
          </w:tcPr>
          <w:p w:rsidR="00515330" w:rsidRDefault="00515330" w:rsidP="00680299">
            <w:pPr>
              <w:spacing w:line="350" w:lineRule="atLeast"/>
              <w:rPr>
                <w:lang w:val="uk-UA"/>
              </w:rPr>
            </w:pPr>
            <w:r>
              <w:rPr>
                <w:lang w:val="uk-UA"/>
              </w:rPr>
              <w:t>Діб після р</w:t>
            </w:r>
            <w:r>
              <w:rPr>
                <w:lang w:val="uk-UA"/>
              </w:rPr>
              <w:t>о</w:t>
            </w:r>
            <w:r>
              <w:rPr>
                <w:lang w:val="uk-UA"/>
              </w:rPr>
              <w:t>дів</w:t>
            </w:r>
          </w:p>
        </w:tc>
        <w:tc>
          <w:tcPr>
            <w:tcW w:w="6480" w:type="dxa"/>
            <w:gridSpan w:val="3"/>
          </w:tcPr>
          <w:p w:rsidR="00515330" w:rsidRDefault="00515330" w:rsidP="00680299">
            <w:pPr>
              <w:pStyle w:val="37"/>
              <w:widowControl w:val="0"/>
              <w:spacing w:line="350" w:lineRule="atLeast"/>
              <w:ind w:firstLine="0"/>
              <w:jc w:val="center"/>
            </w:pPr>
            <w:r>
              <w:t>Перебіг післяродового періоду</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396" w:type="dxa"/>
            <w:vMerge/>
          </w:tcPr>
          <w:p w:rsidR="00515330" w:rsidRDefault="00515330" w:rsidP="00680299">
            <w:pPr>
              <w:spacing w:line="350" w:lineRule="atLeast"/>
              <w:rPr>
                <w:szCs w:val="20"/>
                <w:lang w:val="uk-UA"/>
              </w:rPr>
            </w:pPr>
          </w:p>
        </w:tc>
        <w:tc>
          <w:tcPr>
            <w:tcW w:w="1980" w:type="dxa"/>
          </w:tcPr>
          <w:p w:rsidR="00515330" w:rsidRDefault="00515330" w:rsidP="00680299">
            <w:pPr>
              <w:pStyle w:val="37"/>
              <w:widowControl w:val="0"/>
              <w:spacing w:line="350" w:lineRule="atLeast"/>
              <w:ind w:firstLine="0"/>
              <w:jc w:val="center"/>
            </w:pPr>
            <w:r>
              <w:t>нормальний</w:t>
            </w:r>
          </w:p>
        </w:tc>
        <w:tc>
          <w:tcPr>
            <w:tcW w:w="2700" w:type="dxa"/>
          </w:tcPr>
          <w:p w:rsidR="00515330" w:rsidRDefault="00515330" w:rsidP="00680299">
            <w:pPr>
              <w:pStyle w:val="37"/>
              <w:widowControl w:val="0"/>
              <w:spacing w:line="350" w:lineRule="atLeast"/>
              <w:ind w:firstLine="0"/>
              <w:jc w:val="center"/>
            </w:pPr>
            <w:r>
              <w:t>субінволюція ма</w:t>
            </w:r>
            <w:r>
              <w:t>т</w:t>
            </w:r>
            <w:r>
              <w:t>ки</w:t>
            </w:r>
          </w:p>
        </w:tc>
        <w:tc>
          <w:tcPr>
            <w:tcW w:w="1800" w:type="dxa"/>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664" w:type="dxa"/>
            <w:vMerge w:val="restart"/>
          </w:tcPr>
          <w:p w:rsidR="00515330" w:rsidRDefault="00515330" w:rsidP="00680299">
            <w:pPr>
              <w:pStyle w:val="37"/>
              <w:widowControl w:val="0"/>
              <w:spacing w:line="350" w:lineRule="atLeast"/>
              <w:ind w:firstLine="0"/>
            </w:pPr>
            <w:r>
              <w:t>СПА, ммоль/год·л</w:t>
            </w:r>
          </w:p>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1–2</w:t>
            </w:r>
          </w:p>
        </w:tc>
        <w:tc>
          <w:tcPr>
            <w:tcW w:w="1980" w:type="dxa"/>
          </w:tcPr>
          <w:p w:rsidR="00515330" w:rsidRDefault="00515330" w:rsidP="00680299">
            <w:pPr>
              <w:pStyle w:val="37"/>
              <w:widowControl w:val="0"/>
              <w:spacing w:line="350" w:lineRule="atLeast"/>
              <w:ind w:firstLine="0"/>
              <w:jc w:val="center"/>
            </w:pPr>
            <w:r>
              <w:t>0,71±0,04</w:t>
            </w:r>
          </w:p>
        </w:tc>
        <w:tc>
          <w:tcPr>
            <w:tcW w:w="2700" w:type="dxa"/>
          </w:tcPr>
          <w:p w:rsidR="00515330" w:rsidRDefault="00515330" w:rsidP="00680299">
            <w:pPr>
              <w:pStyle w:val="37"/>
              <w:widowControl w:val="0"/>
              <w:spacing w:line="350" w:lineRule="atLeast"/>
              <w:ind w:firstLine="0"/>
              <w:jc w:val="center"/>
            </w:pPr>
            <w:r>
              <w:t>0,85±0,06</w:t>
            </w:r>
          </w:p>
        </w:tc>
        <w:tc>
          <w:tcPr>
            <w:tcW w:w="1800" w:type="dxa"/>
          </w:tcPr>
          <w:p w:rsidR="00515330" w:rsidRDefault="00515330" w:rsidP="00680299">
            <w:pPr>
              <w:spacing w:line="350" w:lineRule="atLeast"/>
              <w:jc w:val="center"/>
              <w:rPr>
                <w:szCs w:val="20"/>
                <w:lang w:val="uk-UA"/>
              </w:rPr>
            </w:pPr>
            <w:r>
              <w:rPr>
                <w:lang w:val="uk-UA"/>
              </w:rPr>
              <w:t>1,2±0,04'''</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pStyle w:val="37"/>
              <w:widowControl w:val="0"/>
              <w:spacing w:line="350" w:lineRule="atLeast"/>
              <w:ind w:firstLine="0"/>
              <w:jc w:val="center"/>
            </w:pPr>
            <w:r>
              <w:t>0,5±0,03</w:t>
            </w:r>
          </w:p>
        </w:tc>
        <w:tc>
          <w:tcPr>
            <w:tcW w:w="2700" w:type="dxa"/>
          </w:tcPr>
          <w:p w:rsidR="00515330" w:rsidRDefault="00515330" w:rsidP="00680299">
            <w:pPr>
              <w:pStyle w:val="37"/>
              <w:widowControl w:val="0"/>
              <w:spacing w:line="350" w:lineRule="atLeast"/>
              <w:ind w:firstLine="0"/>
              <w:jc w:val="center"/>
            </w:pPr>
            <w:r>
              <w:t>0,55±0,07</w:t>
            </w:r>
          </w:p>
        </w:tc>
        <w:tc>
          <w:tcPr>
            <w:tcW w:w="1800" w:type="dxa"/>
          </w:tcPr>
          <w:p w:rsidR="00515330" w:rsidRDefault="00515330" w:rsidP="00680299">
            <w:pPr>
              <w:spacing w:line="350" w:lineRule="atLeast"/>
              <w:jc w:val="center"/>
              <w:rPr>
                <w:szCs w:val="20"/>
                <w:lang w:val="uk-UA"/>
              </w:rPr>
            </w:pPr>
            <w:r>
              <w:rPr>
                <w:lang w:val="uk-UA"/>
              </w:rPr>
              <w:t>1,0±0,06'''</w:t>
            </w:r>
          </w:p>
        </w:tc>
      </w:tr>
      <w:tr w:rsidR="00515330" w:rsidTr="00680299">
        <w:tblPrEx>
          <w:tblCellMar>
            <w:top w:w="0" w:type="dxa"/>
            <w:bottom w:w="0" w:type="dxa"/>
          </w:tblCellMar>
        </w:tblPrEx>
        <w:trPr>
          <w:cantSplit/>
          <w:trHeight w:val="341"/>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10–12</w:t>
            </w:r>
          </w:p>
        </w:tc>
        <w:tc>
          <w:tcPr>
            <w:tcW w:w="1980" w:type="dxa"/>
          </w:tcPr>
          <w:p w:rsidR="00515330" w:rsidRDefault="00515330" w:rsidP="00680299">
            <w:pPr>
              <w:pStyle w:val="37"/>
              <w:widowControl w:val="0"/>
              <w:spacing w:line="350" w:lineRule="atLeast"/>
              <w:ind w:firstLine="0"/>
              <w:jc w:val="center"/>
            </w:pPr>
            <w:r>
              <w:t>0,34±0,04</w:t>
            </w:r>
          </w:p>
        </w:tc>
        <w:tc>
          <w:tcPr>
            <w:tcW w:w="2700" w:type="dxa"/>
          </w:tcPr>
          <w:p w:rsidR="00515330" w:rsidRDefault="00515330" w:rsidP="00680299">
            <w:pPr>
              <w:pStyle w:val="37"/>
              <w:widowControl w:val="0"/>
              <w:spacing w:line="350" w:lineRule="atLeast"/>
              <w:ind w:firstLine="0"/>
              <w:jc w:val="center"/>
            </w:pPr>
            <w:r>
              <w:t>0,66±0,04''</w:t>
            </w:r>
          </w:p>
        </w:tc>
        <w:tc>
          <w:tcPr>
            <w:tcW w:w="1800" w:type="dxa"/>
          </w:tcPr>
          <w:p w:rsidR="00515330" w:rsidRDefault="00515330" w:rsidP="00680299">
            <w:pPr>
              <w:spacing w:line="350" w:lineRule="atLeast"/>
              <w:jc w:val="center"/>
              <w:rPr>
                <w:szCs w:val="20"/>
                <w:lang w:val="uk-UA"/>
              </w:rPr>
            </w:pPr>
            <w:r>
              <w:rPr>
                <w:lang w:val="uk-UA"/>
              </w:rPr>
              <w:t>1,45±0,06'''</w:t>
            </w:r>
          </w:p>
        </w:tc>
      </w:tr>
      <w:tr w:rsidR="00515330" w:rsidTr="00680299">
        <w:tblPrEx>
          <w:tblCellMar>
            <w:top w:w="0" w:type="dxa"/>
            <w:bottom w:w="0" w:type="dxa"/>
          </w:tblCellMar>
        </w:tblPrEx>
        <w:trPr>
          <w:cantSplit/>
          <w:trHeight w:val="380"/>
        </w:trPr>
        <w:tc>
          <w:tcPr>
            <w:tcW w:w="1664" w:type="dxa"/>
            <w:vMerge w:val="restart"/>
          </w:tcPr>
          <w:p w:rsidR="00515330" w:rsidRDefault="00515330" w:rsidP="00680299">
            <w:pPr>
              <w:pStyle w:val="37"/>
              <w:widowControl w:val="0"/>
              <w:spacing w:line="350" w:lineRule="atLeast"/>
              <w:ind w:firstLine="0"/>
            </w:pPr>
            <w:r>
              <w:t>α</w:t>
            </w:r>
            <w:r>
              <w:rPr>
                <w:vertAlign w:val="subscript"/>
              </w:rPr>
              <w:t>1</w:t>
            </w:r>
            <w:r>
              <w:t xml:space="preserve">–ІП, </w:t>
            </w:r>
            <w:r>
              <w:lastRenderedPageBreak/>
              <w:t>мкмоль/л</w:t>
            </w:r>
          </w:p>
          <w:p w:rsidR="00515330" w:rsidRDefault="00515330" w:rsidP="00680299">
            <w:pPr>
              <w:pStyle w:val="37"/>
              <w:widowControl w:val="0"/>
              <w:spacing w:line="350" w:lineRule="atLeast"/>
            </w:pPr>
          </w:p>
        </w:tc>
        <w:tc>
          <w:tcPr>
            <w:tcW w:w="1396" w:type="dxa"/>
          </w:tcPr>
          <w:p w:rsidR="00515330" w:rsidRDefault="00515330" w:rsidP="00680299">
            <w:pPr>
              <w:pStyle w:val="37"/>
              <w:widowControl w:val="0"/>
              <w:spacing w:line="350" w:lineRule="atLeast"/>
              <w:ind w:firstLine="0"/>
              <w:jc w:val="center"/>
            </w:pPr>
            <w:r>
              <w:lastRenderedPageBreak/>
              <w:t>1–2</w:t>
            </w:r>
          </w:p>
        </w:tc>
        <w:tc>
          <w:tcPr>
            <w:tcW w:w="1980" w:type="dxa"/>
          </w:tcPr>
          <w:p w:rsidR="00515330" w:rsidRDefault="00515330" w:rsidP="00680299">
            <w:pPr>
              <w:pStyle w:val="37"/>
              <w:widowControl w:val="0"/>
              <w:spacing w:line="350" w:lineRule="atLeast"/>
              <w:ind w:firstLine="0"/>
              <w:jc w:val="center"/>
            </w:pPr>
            <w:r>
              <w:t>132,0±2,6</w:t>
            </w:r>
          </w:p>
        </w:tc>
        <w:tc>
          <w:tcPr>
            <w:tcW w:w="2700" w:type="dxa"/>
          </w:tcPr>
          <w:p w:rsidR="00515330" w:rsidRDefault="00515330" w:rsidP="00680299">
            <w:pPr>
              <w:pStyle w:val="37"/>
              <w:widowControl w:val="0"/>
              <w:spacing w:line="350" w:lineRule="atLeast"/>
              <w:ind w:firstLine="0"/>
              <w:jc w:val="center"/>
            </w:pPr>
            <w:r>
              <w:t>110,3±3,9'</w:t>
            </w:r>
          </w:p>
        </w:tc>
        <w:tc>
          <w:tcPr>
            <w:tcW w:w="1800" w:type="dxa"/>
          </w:tcPr>
          <w:p w:rsidR="00515330" w:rsidRDefault="00515330" w:rsidP="00680299">
            <w:pPr>
              <w:pStyle w:val="37"/>
              <w:widowControl w:val="0"/>
              <w:spacing w:line="350" w:lineRule="atLeast"/>
              <w:ind w:firstLine="0"/>
              <w:jc w:val="center"/>
            </w:pPr>
            <w:r>
              <w:t>72,8±2,6'''</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spacing w:line="350" w:lineRule="atLeast"/>
              <w:jc w:val="center"/>
              <w:rPr>
                <w:lang w:val="uk-UA"/>
              </w:rPr>
            </w:pPr>
            <w:r>
              <w:rPr>
                <w:lang w:val="uk-UA"/>
              </w:rPr>
              <w:t>115,0±2,1</w:t>
            </w:r>
          </w:p>
        </w:tc>
        <w:tc>
          <w:tcPr>
            <w:tcW w:w="2700" w:type="dxa"/>
          </w:tcPr>
          <w:p w:rsidR="00515330" w:rsidRDefault="00515330" w:rsidP="00680299">
            <w:pPr>
              <w:pStyle w:val="37"/>
              <w:widowControl w:val="0"/>
              <w:spacing w:line="350" w:lineRule="atLeast"/>
              <w:ind w:firstLine="0"/>
              <w:jc w:val="center"/>
            </w:pPr>
            <w:r>
              <w:t>104,0±3,2'</w:t>
            </w:r>
          </w:p>
        </w:tc>
        <w:tc>
          <w:tcPr>
            <w:tcW w:w="1800" w:type="dxa"/>
          </w:tcPr>
          <w:p w:rsidR="00515330" w:rsidRDefault="00515330" w:rsidP="00680299">
            <w:pPr>
              <w:spacing w:line="350" w:lineRule="atLeast"/>
              <w:jc w:val="center"/>
              <w:rPr>
                <w:szCs w:val="20"/>
                <w:lang w:val="uk-UA"/>
              </w:rPr>
            </w:pPr>
            <w:r>
              <w:rPr>
                <w:lang w:val="uk-UA"/>
              </w:rPr>
              <w:t>102,3±2,7''</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10–12</w:t>
            </w:r>
          </w:p>
        </w:tc>
        <w:tc>
          <w:tcPr>
            <w:tcW w:w="1980" w:type="dxa"/>
          </w:tcPr>
          <w:p w:rsidR="00515330" w:rsidRDefault="00515330" w:rsidP="00680299">
            <w:pPr>
              <w:spacing w:line="350" w:lineRule="atLeast"/>
              <w:jc w:val="center"/>
              <w:rPr>
                <w:lang w:val="uk-UA"/>
              </w:rPr>
            </w:pPr>
            <w:r>
              <w:rPr>
                <w:lang w:val="uk-UA"/>
              </w:rPr>
              <w:t>105,0±3,0</w:t>
            </w:r>
          </w:p>
        </w:tc>
        <w:tc>
          <w:tcPr>
            <w:tcW w:w="2700" w:type="dxa"/>
          </w:tcPr>
          <w:p w:rsidR="00515330" w:rsidRDefault="00515330" w:rsidP="00680299">
            <w:pPr>
              <w:pStyle w:val="37"/>
              <w:widowControl w:val="0"/>
              <w:spacing w:line="350" w:lineRule="atLeast"/>
              <w:ind w:firstLine="0"/>
              <w:jc w:val="center"/>
            </w:pPr>
            <w:r>
              <w:t>102,8±3,5</w:t>
            </w:r>
          </w:p>
        </w:tc>
        <w:tc>
          <w:tcPr>
            <w:tcW w:w="1800" w:type="dxa"/>
          </w:tcPr>
          <w:p w:rsidR="00515330" w:rsidRDefault="00515330" w:rsidP="00680299">
            <w:pPr>
              <w:spacing w:line="350" w:lineRule="atLeast"/>
              <w:jc w:val="center"/>
              <w:rPr>
                <w:szCs w:val="20"/>
                <w:lang w:val="uk-UA"/>
              </w:rPr>
            </w:pPr>
            <w:r>
              <w:rPr>
                <w:lang w:val="uk-UA"/>
              </w:rPr>
              <w:t>83,9±3,2</w:t>
            </w:r>
          </w:p>
        </w:tc>
      </w:tr>
      <w:tr w:rsidR="00515330" w:rsidTr="00680299">
        <w:tblPrEx>
          <w:tblCellMar>
            <w:top w:w="0" w:type="dxa"/>
            <w:bottom w:w="0" w:type="dxa"/>
          </w:tblCellMar>
        </w:tblPrEx>
        <w:trPr>
          <w:cantSplit/>
          <w:trHeight w:val="340"/>
        </w:trPr>
        <w:tc>
          <w:tcPr>
            <w:tcW w:w="1664" w:type="dxa"/>
            <w:vMerge w:val="restart"/>
          </w:tcPr>
          <w:p w:rsidR="00515330" w:rsidRDefault="00515330" w:rsidP="00680299">
            <w:pPr>
              <w:pStyle w:val="37"/>
              <w:widowControl w:val="0"/>
              <w:spacing w:line="350" w:lineRule="atLeast"/>
              <w:ind w:firstLine="0"/>
            </w:pPr>
          </w:p>
          <w:p w:rsidR="00515330" w:rsidRDefault="00515330" w:rsidP="00680299">
            <w:pPr>
              <w:pStyle w:val="37"/>
              <w:widowControl w:val="0"/>
              <w:spacing w:line="350" w:lineRule="atLeast"/>
              <w:ind w:firstLine="0"/>
            </w:pPr>
            <w:r>
              <w:t>α</w:t>
            </w:r>
            <w:r>
              <w:rPr>
                <w:vertAlign w:val="subscript"/>
              </w:rPr>
              <w:t>2</w:t>
            </w:r>
            <w:r>
              <w:t>–М, г/л</w:t>
            </w:r>
          </w:p>
        </w:tc>
        <w:tc>
          <w:tcPr>
            <w:tcW w:w="1396" w:type="dxa"/>
          </w:tcPr>
          <w:p w:rsidR="00515330" w:rsidRDefault="00515330" w:rsidP="00680299">
            <w:pPr>
              <w:pStyle w:val="37"/>
              <w:widowControl w:val="0"/>
              <w:spacing w:line="350" w:lineRule="atLeast"/>
              <w:ind w:firstLine="0"/>
              <w:jc w:val="center"/>
            </w:pPr>
            <w:r>
              <w:t>1–2</w:t>
            </w:r>
          </w:p>
        </w:tc>
        <w:tc>
          <w:tcPr>
            <w:tcW w:w="1980" w:type="dxa"/>
          </w:tcPr>
          <w:p w:rsidR="00515330" w:rsidRDefault="00515330" w:rsidP="00680299">
            <w:pPr>
              <w:pStyle w:val="37"/>
              <w:widowControl w:val="0"/>
              <w:spacing w:line="350" w:lineRule="atLeast"/>
              <w:ind w:firstLine="0"/>
              <w:jc w:val="center"/>
            </w:pPr>
            <w:r>
              <w:t>1,6±0,05</w:t>
            </w:r>
          </w:p>
        </w:tc>
        <w:tc>
          <w:tcPr>
            <w:tcW w:w="2700" w:type="dxa"/>
          </w:tcPr>
          <w:p w:rsidR="00515330" w:rsidRDefault="00515330" w:rsidP="00680299">
            <w:pPr>
              <w:spacing w:line="350" w:lineRule="atLeast"/>
              <w:jc w:val="center"/>
              <w:rPr>
                <w:szCs w:val="20"/>
                <w:lang w:val="uk-UA"/>
              </w:rPr>
            </w:pPr>
            <w:r>
              <w:rPr>
                <w:lang w:val="uk-UA"/>
              </w:rPr>
              <w:t>2,0±0,05'''</w:t>
            </w:r>
          </w:p>
        </w:tc>
        <w:tc>
          <w:tcPr>
            <w:tcW w:w="1800" w:type="dxa"/>
          </w:tcPr>
          <w:p w:rsidR="00515330" w:rsidRDefault="00515330" w:rsidP="00680299">
            <w:pPr>
              <w:spacing w:line="350" w:lineRule="atLeast"/>
              <w:jc w:val="center"/>
              <w:rPr>
                <w:szCs w:val="20"/>
                <w:lang w:val="uk-UA"/>
              </w:rPr>
            </w:pPr>
            <w:r>
              <w:rPr>
                <w:lang w:val="uk-UA"/>
              </w:rPr>
              <w:t>1,1±0,06'''</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pStyle w:val="37"/>
              <w:widowControl w:val="0"/>
              <w:spacing w:line="350" w:lineRule="atLeast"/>
              <w:ind w:firstLine="0"/>
              <w:jc w:val="center"/>
            </w:pPr>
            <w:r>
              <w:t>1,9±0,06</w:t>
            </w:r>
          </w:p>
        </w:tc>
        <w:tc>
          <w:tcPr>
            <w:tcW w:w="2700" w:type="dxa"/>
          </w:tcPr>
          <w:p w:rsidR="00515330" w:rsidRDefault="00515330" w:rsidP="00680299">
            <w:pPr>
              <w:pStyle w:val="37"/>
              <w:widowControl w:val="0"/>
              <w:spacing w:line="350" w:lineRule="atLeast"/>
              <w:ind w:firstLine="0"/>
              <w:jc w:val="center"/>
            </w:pPr>
            <w:r>
              <w:t>2,2±0,04'''</w:t>
            </w:r>
          </w:p>
        </w:tc>
        <w:tc>
          <w:tcPr>
            <w:tcW w:w="1800" w:type="dxa"/>
          </w:tcPr>
          <w:p w:rsidR="00515330" w:rsidRDefault="00515330" w:rsidP="00680299">
            <w:pPr>
              <w:spacing w:line="350" w:lineRule="atLeast"/>
              <w:jc w:val="center"/>
              <w:rPr>
                <w:szCs w:val="20"/>
                <w:lang w:val="uk-UA"/>
              </w:rPr>
            </w:pPr>
            <w:r>
              <w:rPr>
                <w:lang w:val="uk-UA"/>
              </w:rPr>
              <w:t>1,3±0,05'''</w:t>
            </w:r>
          </w:p>
        </w:tc>
      </w:tr>
      <w:tr w:rsidR="00515330" w:rsidTr="00680299">
        <w:tblPrEx>
          <w:tblCellMar>
            <w:top w:w="0" w:type="dxa"/>
            <w:bottom w:w="0" w:type="dxa"/>
          </w:tblCellMar>
        </w:tblPrEx>
        <w:trPr>
          <w:cantSplit/>
          <w:trHeight w:val="360"/>
        </w:trPr>
        <w:tc>
          <w:tcPr>
            <w:tcW w:w="1664" w:type="dxa"/>
            <w:vMerge/>
          </w:tcPr>
          <w:p w:rsidR="00515330" w:rsidRDefault="00515330" w:rsidP="00680299">
            <w:pPr>
              <w:pStyle w:val="37"/>
              <w:widowControl w:val="0"/>
              <w:spacing w:line="350" w:lineRule="atLeast"/>
              <w:ind w:firstLine="0"/>
            </w:pPr>
          </w:p>
        </w:tc>
        <w:tc>
          <w:tcPr>
            <w:tcW w:w="1396" w:type="dxa"/>
          </w:tcPr>
          <w:p w:rsidR="00515330" w:rsidRDefault="00515330" w:rsidP="00680299">
            <w:pPr>
              <w:pStyle w:val="37"/>
              <w:widowControl w:val="0"/>
              <w:spacing w:line="350" w:lineRule="atLeast"/>
              <w:ind w:firstLine="0"/>
              <w:jc w:val="center"/>
            </w:pPr>
            <w:r>
              <w:t>10–12</w:t>
            </w:r>
          </w:p>
        </w:tc>
        <w:tc>
          <w:tcPr>
            <w:tcW w:w="1980" w:type="dxa"/>
            <w:vAlign w:val="center"/>
          </w:tcPr>
          <w:p w:rsidR="00515330" w:rsidRDefault="00515330" w:rsidP="00680299">
            <w:pPr>
              <w:widowControl w:val="0"/>
              <w:spacing w:line="350" w:lineRule="atLeast"/>
              <w:jc w:val="center"/>
              <w:rPr>
                <w:u w:val="single"/>
                <w:lang w:val="uk-UA"/>
              </w:rPr>
            </w:pPr>
            <w:r>
              <w:rPr>
                <w:lang w:val="uk-UA"/>
              </w:rPr>
              <w:t>1,7±0,08</w:t>
            </w:r>
          </w:p>
        </w:tc>
        <w:tc>
          <w:tcPr>
            <w:tcW w:w="2700" w:type="dxa"/>
          </w:tcPr>
          <w:p w:rsidR="00515330" w:rsidRDefault="00515330" w:rsidP="00680299">
            <w:pPr>
              <w:widowControl w:val="0"/>
              <w:spacing w:line="350" w:lineRule="atLeast"/>
              <w:jc w:val="center"/>
              <w:rPr>
                <w:lang w:val="uk-UA"/>
              </w:rPr>
            </w:pPr>
            <w:r>
              <w:rPr>
                <w:lang w:val="uk-UA"/>
              </w:rPr>
              <w:t>2,0±0,06'''</w:t>
            </w:r>
          </w:p>
        </w:tc>
        <w:tc>
          <w:tcPr>
            <w:tcW w:w="1800" w:type="dxa"/>
          </w:tcPr>
          <w:p w:rsidR="00515330" w:rsidRDefault="00515330" w:rsidP="00680299">
            <w:pPr>
              <w:spacing w:line="350" w:lineRule="atLeast"/>
              <w:jc w:val="center"/>
              <w:rPr>
                <w:szCs w:val="20"/>
                <w:lang w:val="uk-UA"/>
              </w:rPr>
            </w:pPr>
            <w:r>
              <w:rPr>
                <w:lang w:val="uk-UA"/>
              </w:rPr>
              <w:t>0,9±0,05'''</w:t>
            </w:r>
          </w:p>
        </w:tc>
      </w:tr>
    </w:tbl>
    <w:p w:rsidR="00515330" w:rsidRDefault="00515330" w:rsidP="00515330">
      <w:pPr>
        <w:pStyle w:val="affffffffffffffffffff9"/>
        <w:spacing w:line="350" w:lineRule="atLeast"/>
        <w:ind w:firstLine="567"/>
        <w:rPr>
          <w:sz w:val="24"/>
        </w:rPr>
      </w:pPr>
      <w:r>
        <w:rPr>
          <w:sz w:val="24"/>
        </w:rPr>
        <w:t xml:space="preserve">Примітка: ' – р  </w:t>
      </w:r>
      <w:r>
        <w:rPr>
          <w:sz w:val="24"/>
        </w:rPr>
        <w:sym w:font="Symbol" w:char="F03C"/>
      </w:r>
      <w:r>
        <w:rPr>
          <w:sz w:val="24"/>
        </w:rPr>
        <w:t xml:space="preserve"> 0,05; '' – р </w:t>
      </w:r>
      <w:r>
        <w:rPr>
          <w:sz w:val="24"/>
        </w:rPr>
        <w:sym w:font="Symbol" w:char="F03C"/>
      </w:r>
      <w:r>
        <w:rPr>
          <w:sz w:val="24"/>
        </w:rPr>
        <w:t xml:space="preserve"> 0,01; ''' – р </w:t>
      </w:r>
      <w:r>
        <w:rPr>
          <w:sz w:val="24"/>
        </w:rPr>
        <w:sym w:font="Symbol" w:char="F03C"/>
      </w:r>
      <w:r>
        <w:rPr>
          <w:sz w:val="24"/>
        </w:rPr>
        <w:t xml:space="preserve"> 0,001.</w:t>
      </w:r>
    </w:p>
    <w:p w:rsidR="00515330" w:rsidRDefault="00515330" w:rsidP="00515330">
      <w:pPr>
        <w:spacing w:line="350" w:lineRule="atLeast"/>
        <w:rPr>
          <w:lang w:val="uk-UA"/>
        </w:rPr>
      </w:pPr>
    </w:p>
    <w:p w:rsidR="00515330" w:rsidRDefault="00515330" w:rsidP="00515330">
      <w:pPr>
        <w:spacing w:line="350" w:lineRule="atLeast"/>
        <w:ind w:firstLine="567"/>
        <w:jc w:val="both"/>
        <w:rPr>
          <w:szCs w:val="20"/>
          <w:lang w:val="uk-UA"/>
        </w:rPr>
      </w:pPr>
      <w:r>
        <w:rPr>
          <w:lang w:val="uk-UA"/>
        </w:rPr>
        <w:t>На відміну від клінічно здорових тварин у корів із субінволюцією матки встановлено ди</w:t>
      </w:r>
      <w:r>
        <w:rPr>
          <w:lang w:val="uk-UA"/>
        </w:rPr>
        <w:t>с</w:t>
      </w:r>
      <w:r>
        <w:rPr>
          <w:lang w:val="uk-UA"/>
        </w:rPr>
        <w:t xml:space="preserve">баланс протеїназно-інгібіторного потенціалу. У цих корів на 10–12-у добу після родів СПА була вищою, ніж у клінічно здорових корів, майже у 2 рази. Вміст </w:t>
      </w:r>
      <w:r>
        <w:rPr>
          <w:lang w:val="uk-UA"/>
        </w:rPr>
        <w:sym w:font="Symbol" w:char="F061"/>
      </w:r>
      <w:r>
        <w:rPr>
          <w:vertAlign w:val="subscript"/>
          <w:lang w:val="uk-UA"/>
        </w:rPr>
        <w:t>1</w:t>
      </w:r>
      <w:r>
        <w:rPr>
          <w:lang w:val="uk-UA"/>
        </w:rPr>
        <w:t>-ІП з 1–2-ї доби після родів був меншим у 1,1 раза, ві</w:t>
      </w:r>
      <w:r>
        <w:rPr>
          <w:lang w:val="uk-UA"/>
        </w:rPr>
        <w:t>д</w:t>
      </w:r>
      <w:r>
        <w:rPr>
          <w:lang w:val="uk-UA"/>
        </w:rPr>
        <w:t>носно клінічно здорових тварин. Ця різниця зберігалася до 5–6-ї доби післяродового періоду, а на 10–12-у добу його рівень не відрізнявся у корів обох груп. Вр</w:t>
      </w:r>
      <w:r>
        <w:rPr>
          <w:lang w:val="uk-UA"/>
        </w:rPr>
        <w:t>а</w:t>
      </w:r>
      <w:r>
        <w:rPr>
          <w:lang w:val="uk-UA"/>
        </w:rPr>
        <w:t xml:space="preserve">ховуючи більш високий рівень СПА у корів із субінволюцією матки, можна говорити про дефіцит </w:t>
      </w:r>
      <w:r>
        <w:rPr>
          <w:lang w:val="uk-UA"/>
        </w:rPr>
        <w:sym w:font="Symbol" w:char="F061"/>
      </w:r>
      <w:r>
        <w:rPr>
          <w:vertAlign w:val="subscript"/>
          <w:lang w:val="uk-UA"/>
        </w:rPr>
        <w:t>1</w:t>
      </w:r>
      <w:r>
        <w:rPr>
          <w:lang w:val="uk-UA"/>
        </w:rPr>
        <w:t xml:space="preserve">-ІП, який компенсувався </w:t>
      </w:r>
      <w:r>
        <w:rPr>
          <w:lang w:val="uk-UA"/>
        </w:rPr>
        <w:sym w:font="Symbol" w:char="F061"/>
      </w:r>
      <w:r>
        <w:rPr>
          <w:vertAlign w:val="subscript"/>
          <w:lang w:val="uk-UA"/>
        </w:rPr>
        <w:t>2</w:t>
      </w:r>
      <w:r>
        <w:rPr>
          <w:lang w:val="uk-UA"/>
        </w:rPr>
        <w:t>-М, вміст якого пр</w:t>
      </w:r>
      <w:r>
        <w:rPr>
          <w:lang w:val="uk-UA"/>
        </w:rPr>
        <w:t>о</w:t>
      </w:r>
      <w:r>
        <w:rPr>
          <w:lang w:val="uk-UA"/>
        </w:rPr>
        <w:t>тягом 10–12 діб після родів був більший у 1,2 раза (р &lt; 0,001), ніж у клінічно здор</w:t>
      </w:r>
      <w:r>
        <w:rPr>
          <w:lang w:val="uk-UA"/>
        </w:rPr>
        <w:t>о</w:t>
      </w:r>
      <w:r>
        <w:rPr>
          <w:lang w:val="uk-UA"/>
        </w:rPr>
        <w:t>вих тварин. Таку динаміку протеїназно-інгібіторного потенціалу можна пояснити проникненням у кров ензимів із ма</w:t>
      </w:r>
      <w:r>
        <w:rPr>
          <w:lang w:val="uk-UA"/>
        </w:rPr>
        <w:t>т</w:t>
      </w:r>
      <w:r>
        <w:rPr>
          <w:lang w:val="uk-UA"/>
        </w:rPr>
        <w:t>ки.</w:t>
      </w:r>
    </w:p>
    <w:p w:rsidR="00515330" w:rsidRDefault="00515330" w:rsidP="00515330">
      <w:pPr>
        <w:spacing w:line="350" w:lineRule="atLeast"/>
        <w:ind w:firstLine="567"/>
        <w:jc w:val="both"/>
        <w:rPr>
          <w:lang w:val="uk-UA"/>
        </w:rPr>
      </w:pPr>
      <w:r>
        <w:rPr>
          <w:lang w:val="uk-UA"/>
        </w:rPr>
        <w:t>При мікробіологічному дослідженні вмісту матки у корів із субінволюцією на 1–2-у добу після родів у 75 % випадків висівали монокультури мікроорган</w:t>
      </w:r>
      <w:r>
        <w:rPr>
          <w:lang w:val="uk-UA"/>
        </w:rPr>
        <w:t>і</w:t>
      </w:r>
      <w:r>
        <w:rPr>
          <w:lang w:val="uk-UA"/>
        </w:rPr>
        <w:t>змів. У решти тварин виявляли їх асоціації. Серед монокультур і асоціацій п</w:t>
      </w:r>
      <w:r>
        <w:rPr>
          <w:lang w:val="uk-UA"/>
        </w:rPr>
        <w:t>е</w:t>
      </w:r>
      <w:r>
        <w:rPr>
          <w:lang w:val="uk-UA"/>
        </w:rPr>
        <w:t>реважно висівали E. coli, Pr. vulgaris, Staph. epidermis, Bac.subtilis, а в окремих випадках Mic. saprophiticus i Staph. aureus. До 5–6-ї доби післяродового п</w:t>
      </w:r>
      <w:r>
        <w:rPr>
          <w:lang w:val="uk-UA"/>
        </w:rPr>
        <w:t>е</w:t>
      </w:r>
      <w:r>
        <w:rPr>
          <w:lang w:val="uk-UA"/>
        </w:rPr>
        <w:t>ріоду кількість асоціацій мікроорганізмів зросла у 2 рази. На 10–12-у добу після родів у 16,7 % корів проявилися ознаки запалення. У цих тварин із вмісту матки вис</w:t>
      </w:r>
      <w:r>
        <w:rPr>
          <w:lang w:val="uk-UA"/>
        </w:rPr>
        <w:t>і</w:t>
      </w:r>
      <w:r>
        <w:rPr>
          <w:lang w:val="uk-UA"/>
        </w:rPr>
        <w:t>вали асоціації мікрооргані</w:t>
      </w:r>
      <w:r>
        <w:rPr>
          <w:lang w:val="uk-UA"/>
        </w:rPr>
        <w:t>з</w:t>
      </w:r>
      <w:r>
        <w:rPr>
          <w:lang w:val="uk-UA"/>
        </w:rPr>
        <w:t>мів, в які входили E. coli, Staph. aureus, Pr. vulgaris, Bac.subtilis, Mic. saprophiticus в різних комбінаціях. Ще у 50 % корів виявляли асоціації цих мікроорганізмів, але у тварин не розвивалося запалення. У решти 33,3 % корів висівали монокультури мікрооргані</w:t>
      </w:r>
      <w:r>
        <w:rPr>
          <w:lang w:val="uk-UA"/>
        </w:rPr>
        <w:t>з</w:t>
      </w:r>
      <w:r>
        <w:rPr>
          <w:lang w:val="uk-UA"/>
        </w:rPr>
        <w:t xml:space="preserve">мів. </w:t>
      </w:r>
    </w:p>
    <w:p w:rsidR="00515330" w:rsidRDefault="00515330" w:rsidP="00515330">
      <w:pPr>
        <w:spacing w:line="350" w:lineRule="atLeast"/>
        <w:ind w:firstLine="567"/>
        <w:jc w:val="both"/>
        <w:rPr>
          <w:lang w:val="uk-UA"/>
        </w:rPr>
      </w:pPr>
      <w:r>
        <w:rPr>
          <w:lang w:val="uk-UA"/>
        </w:rPr>
        <w:t>Отже, у корів із субінволюцією матки, на відміну від клінічно здорових, протеїназно-інгібіторна система функціонувала напружено, що зумовлено накопиченням у матці е</w:t>
      </w:r>
      <w:r>
        <w:rPr>
          <w:lang w:val="uk-UA"/>
        </w:rPr>
        <w:t>н</w:t>
      </w:r>
      <w:r>
        <w:rPr>
          <w:lang w:val="uk-UA"/>
        </w:rPr>
        <w:t xml:space="preserve">зимів мікроорганізмів і продуктів розпаду лохій. </w:t>
      </w:r>
    </w:p>
    <w:p w:rsidR="00515330" w:rsidRDefault="00515330" w:rsidP="00515330">
      <w:pPr>
        <w:spacing w:line="350" w:lineRule="atLeast"/>
        <w:ind w:firstLine="567"/>
        <w:jc w:val="both"/>
        <w:rPr>
          <w:szCs w:val="20"/>
          <w:lang w:val="uk-UA"/>
        </w:rPr>
      </w:pPr>
      <w:r>
        <w:rPr>
          <w:lang w:val="uk-UA"/>
        </w:rPr>
        <w:t>У корів з метритом відмічалися більш суттєві порушення протеїназно-інгі-біторного потенціалу. Вже на 1–2-у добу після ускладнених родів СПА кр</w:t>
      </w:r>
      <w:r>
        <w:rPr>
          <w:lang w:val="uk-UA"/>
        </w:rPr>
        <w:t>о</w:t>
      </w:r>
      <w:r>
        <w:rPr>
          <w:lang w:val="uk-UA"/>
        </w:rPr>
        <w:t>ві була більша, ніж у клінічно здорових тварин у 1,7 раза. Водночас інгібіторна ємність крові зменшувал</w:t>
      </w:r>
      <w:r>
        <w:rPr>
          <w:lang w:val="uk-UA"/>
        </w:rPr>
        <w:t>а</w:t>
      </w:r>
      <w:r>
        <w:rPr>
          <w:lang w:val="uk-UA"/>
        </w:rPr>
        <w:t xml:space="preserve">ся. Вміст </w:t>
      </w:r>
      <w:r>
        <w:rPr>
          <w:lang w:val="uk-UA"/>
        </w:rPr>
        <w:sym w:font="Symbol" w:char="F061"/>
      </w:r>
      <w:r>
        <w:rPr>
          <w:vertAlign w:val="subscript"/>
          <w:lang w:val="uk-UA"/>
        </w:rPr>
        <w:t>1</w:t>
      </w:r>
      <w:r>
        <w:rPr>
          <w:lang w:val="uk-UA"/>
        </w:rPr>
        <w:t xml:space="preserve">-ІП у крові хворих корів був меншим, ніж у тварин з неускладненими родами, в 1,8 раза, а </w:t>
      </w:r>
      <w:r>
        <w:rPr>
          <w:lang w:val="uk-UA"/>
        </w:rPr>
        <w:sym w:font="Symbol" w:char="F061"/>
      </w:r>
      <w:r>
        <w:rPr>
          <w:vertAlign w:val="subscript"/>
          <w:lang w:val="uk-UA"/>
        </w:rPr>
        <w:t>2</w:t>
      </w:r>
      <w:r>
        <w:rPr>
          <w:lang w:val="uk-UA"/>
        </w:rPr>
        <w:t>-М – у 1,5 раза. При бактер</w:t>
      </w:r>
      <w:r>
        <w:rPr>
          <w:lang w:val="uk-UA"/>
        </w:rPr>
        <w:t>і</w:t>
      </w:r>
      <w:r>
        <w:rPr>
          <w:lang w:val="uk-UA"/>
        </w:rPr>
        <w:t>ологічному дослідженні вмісту матки цих тварин у 75 % висівали асоціації мікроорганізмів. Їх монокультури виявили лише у 25 % тварин. У асоціаціях і монокультурах домінували E. Coli, Staph. aureus, Pr. vulgaris, Bac. subtillus. Мікр</w:t>
      </w:r>
      <w:r>
        <w:rPr>
          <w:lang w:val="uk-UA"/>
        </w:rPr>
        <w:t>о</w:t>
      </w:r>
      <w:r>
        <w:rPr>
          <w:lang w:val="uk-UA"/>
        </w:rPr>
        <w:t>коки і гриби виділялися у поодиноких випа</w:t>
      </w:r>
      <w:r>
        <w:rPr>
          <w:lang w:val="uk-UA"/>
        </w:rPr>
        <w:t>д</w:t>
      </w:r>
      <w:r>
        <w:rPr>
          <w:lang w:val="uk-UA"/>
        </w:rPr>
        <w:t xml:space="preserve">ках. </w:t>
      </w:r>
    </w:p>
    <w:p w:rsidR="00515330" w:rsidRDefault="00515330" w:rsidP="00515330">
      <w:pPr>
        <w:spacing w:line="350" w:lineRule="atLeast"/>
        <w:ind w:firstLine="567"/>
        <w:jc w:val="both"/>
        <w:rPr>
          <w:szCs w:val="20"/>
          <w:lang w:val="uk-UA"/>
        </w:rPr>
      </w:pPr>
      <w:r>
        <w:rPr>
          <w:lang w:val="uk-UA"/>
        </w:rPr>
        <w:lastRenderedPageBreak/>
        <w:t xml:space="preserve">На 5–6-у добу післяродового періоду СПА плазми крові у корів з метритом була у 2,0 рази більшою, ніж у клінічно здорових тварин, а вміст </w:t>
      </w:r>
      <w:r>
        <w:rPr>
          <w:lang w:val="uk-UA"/>
        </w:rPr>
        <w:sym w:font="Symbol" w:char="F061"/>
      </w:r>
      <w:r>
        <w:rPr>
          <w:vertAlign w:val="subscript"/>
          <w:lang w:val="uk-UA"/>
        </w:rPr>
        <w:t>1</w:t>
      </w:r>
      <w:r>
        <w:rPr>
          <w:lang w:val="uk-UA"/>
        </w:rPr>
        <w:t xml:space="preserve">-ІП у 1,12 раза, </w:t>
      </w:r>
      <w:r>
        <w:rPr>
          <w:lang w:val="uk-UA"/>
        </w:rPr>
        <w:sym w:font="Symbol" w:char="F061"/>
      </w:r>
      <w:r>
        <w:rPr>
          <w:vertAlign w:val="subscript"/>
          <w:lang w:val="uk-UA"/>
        </w:rPr>
        <w:t>2</w:t>
      </w:r>
      <w:r>
        <w:rPr>
          <w:lang w:val="uk-UA"/>
        </w:rPr>
        <w:t>-М у 1,5 раза меншим. Мікробне обсіменіння вмісту матки характеризувалося асоціаціями мікрооргані</w:t>
      </w:r>
      <w:r>
        <w:rPr>
          <w:lang w:val="uk-UA"/>
        </w:rPr>
        <w:t>з</w:t>
      </w:r>
      <w:r>
        <w:rPr>
          <w:lang w:val="uk-UA"/>
        </w:rPr>
        <w:t xml:space="preserve">мів. </w:t>
      </w:r>
    </w:p>
    <w:p w:rsidR="00515330" w:rsidRDefault="00515330" w:rsidP="00515330">
      <w:pPr>
        <w:spacing w:line="350" w:lineRule="atLeast"/>
        <w:ind w:firstLine="567"/>
        <w:jc w:val="both"/>
        <w:rPr>
          <w:lang w:val="uk-UA"/>
        </w:rPr>
      </w:pPr>
      <w:r>
        <w:rPr>
          <w:lang w:val="uk-UA"/>
        </w:rPr>
        <w:t>До 10–12-ї доби після родів СПА крові зросла у 1,2 раза (р &lt; 0,01), порі</w:t>
      </w:r>
      <w:r>
        <w:rPr>
          <w:lang w:val="uk-UA"/>
        </w:rPr>
        <w:t>в</w:t>
      </w:r>
      <w:r>
        <w:rPr>
          <w:lang w:val="uk-UA"/>
        </w:rPr>
        <w:t>няно з її рівнем на 1–2-у добу після родів. Таку динаміку СПА крові корів при післяродовому метриті можна пояснити всмоктуванням у кров ензимів із во</w:t>
      </w:r>
      <w:r>
        <w:rPr>
          <w:lang w:val="uk-UA"/>
        </w:rPr>
        <w:t>г</w:t>
      </w:r>
      <w:r>
        <w:rPr>
          <w:lang w:val="uk-UA"/>
        </w:rPr>
        <w:t xml:space="preserve">нища запалення. Вміст </w:t>
      </w:r>
      <w:r>
        <w:rPr>
          <w:lang w:val="uk-UA"/>
        </w:rPr>
        <w:sym w:font="Symbol" w:char="F061"/>
      </w:r>
      <w:r>
        <w:rPr>
          <w:vertAlign w:val="subscript"/>
          <w:lang w:val="uk-UA"/>
        </w:rPr>
        <w:t>1</w:t>
      </w:r>
      <w:r>
        <w:rPr>
          <w:lang w:val="uk-UA"/>
        </w:rPr>
        <w:t xml:space="preserve">-ІП у корів цієї групи був у 1,2 раза, а </w:t>
      </w:r>
      <w:r>
        <w:rPr>
          <w:lang w:val="uk-UA"/>
        </w:rPr>
        <w:sym w:font="Symbol" w:char="F061"/>
      </w:r>
      <w:r>
        <w:rPr>
          <w:vertAlign w:val="subscript"/>
          <w:lang w:val="uk-UA"/>
        </w:rPr>
        <w:t>2</w:t>
      </w:r>
      <w:r>
        <w:rPr>
          <w:lang w:val="uk-UA"/>
        </w:rPr>
        <w:t xml:space="preserve">-М –у 1,9 раза менший, ніж у клінічно здорових тварин. У хворих тварин в цей час із вмісту матки висівали асоціації мікроорганізмів. </w:t>
      </w:r>
    </w:p>
    <w:p w:rsidR="00515330" w:rsidRDefault="00515330" w:rsidP="00515330">
      <w:pPr>
        <w:tabs>
          <w:tab w:val="left" w:pos="9000"/>
        </w:tabs>
        <w:spacing w:line="350" w:lineRule="atLeast"/>
        <w:ind w:firstLine="567"/>
        <w:jc w:val="both"/>
        <w:rPr>
          <w:lang w:val="uk-UA"/>
        </w:rPr>
      </w:pPr>
      <w:r>
        <w:rPr>
          <w:lang w:val="uk-UA"/>
        </w:rPr>
        <w:t>Отже, при ускладнених родах, внаслідок травмування родових шляхів і к</w:t>
      </w:r>
      <w:r>
        <w:rPr>
          <w:lang w:val="uk-UA"/>
        </w:rPr>
        <w:t>о</w:t>
      </w:r>
      <w:r>
        <w:rPr>
          <w:lang w:val="uk-UA"/>
        </w:rPr>
        <w:t>нтамінації матки анаеробно-аеробними асоціаціями мікроорганізмів, розвива</w:t>
      </w:r>
      <w:r>
        <w:rPr>
          <w:lang w:val="uk-UA"/>
        </w:rPr>
        <w:t>в</w:t>
      </w:r>
      <w:r>
        <w:rPr>
          <w:lang w:val="uk-UA"/>
        </w:rPr>
        <w:t>ся запальний процес і порушувався протеїназно-інгібіторний б</w:t>
      </w:r>
      <w:r>
        <w:rPr>
          <w:lang w:val="uk-UA"/>
        </w:rPr>
        <w:t>а</w:t>
      </w:r>
      <w:r>
        <w:rPr>
          <w:lang w:val="uk-UA"/>
        </w:rPr>
        <w:t xml:space="preserve">ланс крові. </w:t>
      </w:r>
    </w:p>
    <w:p w:rsidR="00515330" w:rsidRDefault="00515330" w:rsidP="00515330">
      <w:pPr>
        <w:spacing w:line="350" w:lineRule="atLeast"/>
        <w:ind w:firstLine="567"/>
        <w:jc w:val="both"/>
        <w:rPr>
          <w:lang w:val="uk-UA"/>
        </w:rPr>
      </w:pPr>
      <w:r>
        <w:rPr>
          <w:b/>
          <w:bCs/>
          <w:i/>
          <w:iCs/>
          <w:lang w:val="uk-UA"/>
        </w:rPr>
        <w:t xml:space="preserve">Показники ендотоксикозу у корів після родів. </w:t>
      </w:r>
      <w:r>
        <w:rPr>
          <w:lang w:val="uk-UA"/>
        </w:rPr>
        <w:t>Вивчення динаміки пока</w:t>
      </w:r>
      <w:r>
        <w:rPr>
          <w:lang w:val="uk-UA"/>
        </w:rPr>
        <w:t>з</w:t>
      </w:r>
      <w:r>
        <w:rPr>
          <w:lang w:val="uk-UA"/>
        </w:rPr>
        <w:t>ників ендотоксикозу після родів має важливе патогенетичне значення при ро</w:t>
      </w:r>
      <w:r>
        <w:rPr>
          <w:lang w:val="uk-UA"/>
        </w:rPr>
        <w:t>з</w:t>
      </w:r>
      <w:r>
        <w:rPr>
          <w:lang w:val="uk-UA"/>
        </w:rPr>
        <w:t>витку патології післяродового періоду. У крові корів з нормальним перебігом післяродового періоду вміст МСМ до 10–12-ї доби зм</w:t>
      </w:r>
      <w:r>
        <w:rPr>
          <w:lang w:val="uk-UA"/>
        </w:rPr>
        <w:t>е</w:t>
      </w:r>
      <w:r>
        <w:rPr>
          <w:lang w:val="uk-UA"/>
        </w:rPr>
        <w:t>ншився у 1,7 раза (р &lt; 0,001), а рівень МДА у 2,3 раза (р &lt; 0,001) – табл. 7.</w:t>
      </w:r>
    </w:p>
    <w:p w:rsidR="00515330" w:rsidRDefault="00515330" w:rsidP="00515330">
      <w:pPr>
        <w:spacing w:line="350" w:lineRule="atLeast"/>
        <w:ind w:firstLine="567"/>
        <w:jc w:val="both"/>
        <w:rPr>
          <w:lang w:val="uk-UA"/>
        </w:rPr>
      </w:pPr>
    </w:p>
    <w:p w:rsidR="00515330" w:rsidRDefault="00515330" w:rsidP="00515330">
      <w:pPr>
        <w:pStyle w:val="2ffffc"/>
        <w:widowControl w:val="0"/>
        <w:spacing w:line="350" w:lineRule="atLeast"/>
        <w:jc w:val="both"/>
      </w:pPr>
      <w:r>
        <w:t xml:space="preserve">Таблиця 7 – </w:t>
      </w:r>
      <w:r>
        <w:rPr>
          <w:b/>
          <w:bCs/>
        </w:rPr>
        <w:t>Показники ендотоксикозу у крові корів і пер</w:t>
      </w:r>
      <w:r>
        <w:rPr>
          <w:b/>
          <w:bCs/>
        </w:rPr>
        <w:t>е</w:t>
      </w:r>
      <w:r>
        <w:rPr>
          <w:b/>
          <w:bCs/>
        </w:rPr>
        <w:t>біг післяродового періоду</w:t>
      </w:r>
      <w:r>
        <w:t xml:space="preserve"> </w:t>
      </w:r>
    </w:p>
    <w:p w:rsidR="00515330" w:rsidRDefault="00515330" w:rsidP="00515330">
      <w:pPr>
        <w:pStyle w:val="2ffffc"/>
        <w:widowControl w:val="0"/>
        <w:spacing w:line="350" w:lineRule="atLeast"/>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1272"/>
        <w:gridCol w:w="2284"/>
        <w:gridCol w:w="2700"/>
        <w:gridCol w:w="1620"/>
      </w:tblGrid>
      <w:tr w:rsidR="00515330" w:rsidTr="00680299">
        <w:tblPrEx>
          <w:tblCellMar>
            <w:top w:w="0" w:type="dxa"/>
            <w:bottom w:w="0" w:type="dxa"/>
          </w:tblCellMar>
        </w:tblPrEx>
        <w:trPr>
          <w:cantSplit/>
          <w:trHeight w:val="360"/>
        </w:trPr>
        <w:tc>
          <w:tcPr>
            <w:tcW w:w="1664" w:type="dxa"/>
            <w:vMerge w:val="restart"/>
            <w:vAlign w:val="center"/>
          </w:tcPr>
          <w:p w:rsidR="00515330" w:rsidRDefault="00515330" w:rsidP="00680299">
            <w:pPr>
              <w:pStyle w:val="37"/>
              <w:widowControl w:val="0"/>
              <w:spacing w:line="350" w:lineRule="atLeast"/>
              <w:ind w:firstLine="0"/>
              <w:jc w:val="center"/>
            </w:pPr>
            <w:r>
              <w:t>Пока</w:t>
            </w:r>
            <w:r>
              <w:t>з</w:t>
            </w:r>
            <w:r>
              <w:t>ники</w:t>
            </w:r>
          </w:p>
        </w:tc>
        <w:tc>
          <w:tcPr>
            <w:tcW w:w="1272" w:type="dxa"/>
            <w:vMerge w:val="restart"/>
          </w:tcPr>
          <w:p w:rsidR="00515330" w:rsidRDefault="00515330" w:rsidP="00680299">
            <w:pPr>
              <w:spacing w:line="350" w:lineRule="atLeast"/>
              <w:rPr>
                <w:lang w:val="uk-UA"/>
              </w:rPr>
            </w:pPr>
            <w:r>
              <w:rPr>
                <w:lang w:val="uk-UA"/>
              </w:rPr>
              <w:t>Діб пі</w:t>
            </w:r>
            <w:r>
              <w:rPr>
                <w:lang w:val="uk-UA"/>
              </w:rPr>
              <w:t>с</w:t>
            </w:r>
            <w:r>
              <w:rPr>
                <w:lang w:val="uk-UA"/>
              </w:rPr>
              <w:t>ля р</w:t>
            </w:r>
            <w:r>
              <w:rPr>
                <w:lang w:val="uk-UA"/>
              </w:rPr>
              <w:t>о</w:t>
            </w:r>
            <w:r>
              <w:rPr>
                <w:lang w:val="uk-UA"/>
              </w:rPr>
              <w:t>дів</w:t>
            </w:r>
          </w:p>
        </w:tc>
        <w:tc>
          <w:tcPr>
            <w:tcW w:w="6604" w:type="dxa"/>
            <w:gridSpan w:val="3"/>
          </w:tcPr>
          <w:p w:rsidR="00515330" w:rsidRDefault="00515330" w:rsidP="00680299">
            <w:pPr>
              <w:pStyle w:val="37"/>
              <w:widowControl w:val="0"/>
              <w:spacing w:line="350" w:lineRule="atLeast"/>
              <w:ind w:firstLine="0"/>
              <w:jc w:val="center"/>
            </w:pPr>
            <w:r>
              <w:t>Перебіг післяродового періоду</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272" w:type="dxa"/>
            <w:vMerge/>
          </w:tcPr>
          <w:p w:rsidR="00515330" w:rsidRDefault="00515330" w:rsidP="00680299">
            <w:pPr>
              <w:spacing w:line="350" w:lineRule="atLeast"/>
              <w:rPr>
                <w:szCs w:val="20"/>
                <w:lang w:val="uk-UA"/>
              </w:rPr>
            </w:pPr>
          </w:p>
        </w:tc>
        <w:tc>
          <w:tcPr>
            <w:tcW w:w="2284" w:type="dxa"/>
          </w:tcPr>
          <w:p w:rsidR="00515330" w:rsidRDefault="00515330" w:rsidP="00680299">
            <w:pPr>
              <w:pStyle w:val="37"/>
              <w:widowControl w:val="0"/>
              <w:spacing w:line="350" w:lineRule="atLeast"/>
              <w:ind w:firstLine="0"/>
              <w:jc w:val="center"/>
            </w:pPr>
            <w:r>
              <w:t>нормальний</w:t>
            </w:r>
          </w:p>
        </w:tc>
        <w:tc>
          <w:tcPr>
            <w:tcW w:w="2700" w:type="dxa"/>
          </w:tcPr>
          <w:p w:rsidR="00515330" w:rsidRDefault="00515330" w:rsidP="00680299">
            <w:pPr>
              <w:pStyle w:val="37"/>
              <w:widowControl w:val="0"/>
              <w:spacing w:line="350" w:lineRule="atLeast"/>
              <w:ind w:firstLine="0"/>
            </w:pPr>
            <w:r>
              <w:t>субінволюція ма</w:t>
            </w:r>
            <w:r>
              <w:t>т</w:t>
            </w:r>
            <w:r>
              <w:t>ки</w:t>
            </w:r>
          </w:p>
        </w:tc>
        <w:tc>
          <w:tcPr>
            <w:tcW w:w="1620" w:type="dxa"/>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664" w:type="dxa"/>
            <w:vMerge w:val="restart"/>
          </w:tcPr>
          <w:p w:rsidR="00515330" w:rsidRDefault="00515330" w:rsidP="00680299">
            <w:pPr>
              <w:pStyle w:val="37"/>
              <w:widowControl w:val="0"/>
              <w:spacing w:line="350" w:lineRule="atLeast"/>
              <w:ind w:firstLine="0"/>
            </w:pPr>
            <w:r>
              <w:t>МСМ, г/л</w:t>
            </w:r>
          </w:p>
        </w:tc>
        <w:tc>
          <w:tcPr>
            <w:tcW w:w="1272" w:type="dxa"/>
          </w:tcPr>
          <w:p w:rsidR="00515330" w:rsidRDefault="00515330" w:rsidP="00680299">
            <w:pPr>
              <w:pStyle w:val="37"/>
              <w:widowControl w:val="0"/>
              <w:spacing w:line="350" w:lineRule="atLeast"/>
              <w:ind w:firstLine="0"/>
              <w:jc w:val="center"/>
            </w:pPr>
            <w:r>
              <w:t>1–2</w:t>
            </w:r>
          </w:p>
        </w:tc>
        <w:tc>
          <w:tcPr>
            <w:tcW w:w="2284" w:type="dxa"/>
          </w:tcPr>
          <w:p w:rsidR="00515330" w:rsidRDefault="00515330" w:rsidP="00680299">
            <w:pPr>
              <w:pStyle w:val="37"/>
              <w:widowControl w:val="0"/>
              <w:spacing w:line="350" w:lineRule="atLeast"/>
              <w:ind w:firstLine="0"/>
              <w:jc w:val="center"/>
            </w:pPr>
            <w:r>
              <w:t>0,85±0,03</w:t>
            </w:r>
          </w:p>
        </w:tc>
        <w:tc>
          <w:tcPr>
            <w:tcW w:w="2700" w:type="dxa"/>
          </w:tcPr>
          <w:p w:rsidR="00515330" w:rsidRDefault="00515330" w:rsidP="00680299">
            <w:pPr>
              <w:widowControl w:val="0"/>
              <w:spacing w:line="350" w:lineRule="atLeast"/>
              <w:jc w:val="center"/>
              <w:rPr>
                <w:szCs w:val="20"/>
                <w:lang w:val="uk-UA"/>
              </w:rPr>
            </w:pPr>
            <w:r>
              <w:rPr>
                <w:lang w:val="uk-UA"/>
              </w:rPr>
              <w:t>1,02±0,02'''</w:t>
            </w:r>
          </w:p>
        </w:tc>
        <w:tc>
          <w:tcPr>
            <w:tcW w:w="1620" w:type="dxa"/>
          </w:tcPr>
          <w:p w:rsidR="00515330" w:rsidRDefault="00515330" w:rsidP="00680299">
            <w:pPr>
              <w:spacing w:line="350" w:lineRule="atLeast"/>
              <w:jc w:val="center"/>
              <w:rPr>
                <w:szCs w:val="20"/>
                <w:lang w:val="uk-UA"/>
              </w:rPr>
            </w:pPr>
            <w:r>
              <w:rPr>
                <w:lang w:val="uk-UA"/>
              </w:rPr>
              <w:t>1,67±0,04'''</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272" w:type="dxa"/>
          </w:tcPr>
          <w:p w:rsidR="00515330" w:rsidRDefault="00515330" w:rsidP="00680299">
            <w:pPr>
              <w:pStyle w:val="37"/>
              <w:widowControl w:val="0"/>
              <w:spacing w:line="350" w:lineRule="atLeast"/>
              <w:ind w:firstLine="0"/>
              <w:jc w:val="center"/>
            </w:pPr>
            <w:r>
              <w:t>5–6</w:t>
            </w:r>
          </w:p>
        </w:tc>
        <w:tc>
          <w:tcPr>
            <w:tcW w:w="2284" w:type="dxa"/>
          </w:tcPr>
          <w:p w:rsidR="00515330" w:rsidRDefault="00515330" w:rsidP="00680299">
            <w:pPr>
              <w:pStyle w:val="37"/>
              <w:widowControl w:val="0"/>
              <w:spacing w:line="350" w:lineRule="atLeast"/>
              <w:ind w:firstLine="0"/>
              <w:jc w:val="center"/>
            </w:pPr>
            <w:r>
              <w:t>0,65±0,02</w:t>
            </w:r>
          </w:p>
        </w:tc>
        <w:tc>
          <w:tcPr>
            <w:tcW w:w="2700" w:type="dxa"/>
          </w:tcPr>
          <w:p w:rsidR="00515330" w:rsidRDefault="00515330" w:rsidP="00680299">
            <w:pPr>
              <w:pStyle w:val="37"/>
              <w:widowControl w:val="0"/>
              <w:spacing w:line="350" w:lineRule="atLeast"/>
              <w:ind w:firstLine="0"/>
              <w:jc w:val="center"/>
            </w:pPr>
            <w:r>
              <w:t>1,76±0,02'''</w:t>
            </w:r>
          </w:p>
        </w:tc>
        <w:tc>
          <w:tcPr>
            <w:tcW w:w="1620" w:type="dxa"/>
          </w:tcPr>
          <w:p w:rsidR="00515330" w:rsidRDefault="00515330" w:rsidP="00680299">
            <w:pPr>
              <w:spacing w:line="350" w:lineRule="atLeast"/>
              <w:jc w:val="center"/>
              <w:rPr>
                <w:szCs w:val="20"/>
                <w:lang w:val="uk-UA"/>
              </w:rPr>
            </w:pPr>
            <w:r>
              <w:rPr>
                <w:lang w:val="uk-UA"/>
              </w:rPr>
              <w:t>2,26±0,02'''</w:t>
            </w:r>
          </w:p>
        </w:tc>
      </w:tr>
      <w:tr w:rsidR="00515330" w:rsidTr="00680299">
        <w:tblPrEx>
          <w:tblCellMar>
            <w:top w:w="0" w:type="dxa"/>
            <w:bottom w:w="0" w:type="dxa"/>
          </w:tblCellMar>
        </w:tblPrEx>
        <w:trPr>
          <w:cantSplit/>
          <w:trHeight w:val="341"/>
        </w:trPr>
        <w:tc>
          <w:tcPr>
            <w:tcW w:w="1664" w:type="dxa"/>
            <w:vMerge/>
          </w:tcPr>
          <w:p w:rsidR="00515330" w:rsidRDefault="00515330" w:rsidP="00680299">
            <w:pPr>
              <w:pStyle w:val="37"/>
              <w:widowControl w:val="0"/>
              <w:spacing w:line="350" w:lineRule="atLeast"/>
              <w:ind w:firstLine="0"/>
            </w:pPr>
          </w:p>
        </w:tc>
        <w:tc>
          <w:tcPr>
            <w:tcW w:w="1272" w:type="dxa"/>
          </w:tcPr>
          <w:p w:rsidR="00515330" w:rsidRDefault="00515330" w:rsidP="00680299">
            <w:pPr>
              <w:pStyle w:val="37"/>
              <w:widowControl w:val="0"/>
              <w:spacing w:line="350" w:lineRule="atLeast"/>
              <w:ind w:firstLine="0"/>
              <w:jc w:val="center"/>
            </w:pPr>
            <w:r>
              <w:t>10–12</w:t>
            </w:r>
          </w:p>
        </w:tc>
        <w:tc>
          <w:tcPr>
            <w:tcW w:w="2284" w:type="dxa"/>
          </w:tcPr>
          <w:p w:rsidR="00515330" w:rsidRDefault="00515330" w:rsidP="00680299">
            <w:pPr>
              <w:pStyle w:val="37"/>
              <w:widowControl w:val="0"/>
              <w:spacing w:line="350" w:lineRule="atLeast"/>
              <w:ind w:firstLine="0"/>
              <w:jc w:val="center"/>
            </w:pPr>
            <w:r>
              <w:t>0,50±0,04</w:t>
            </w:r>
          </w:p>
        </w:tc>
        <w:tc>
          <w:tcPr>
            <w:tcW w:w="2700" w:type="dxa"/>
          </w:tcPr>
          <w:p w:rsidR="00515330" w:rsidRDefault="00515330" w:rsidP="00680299">
            <w:pPr>
              <w:pStyle w:val="37"/>
              <w:widowControl w:val="0"/>
              <w:spacing w:line="350" w:lineRule="atLeast"/>
              <w:ind w:firstLine="0"/>
              <w:jc w:val="center"/>
            </w:pPr>
            <w:r>
              <w:t>1,42±0,03'''</w:t>
            </w:r>
          </w:p>
        </w:tc>
        <w:tc>
          <w:tcPr>
            <w:tcW w:w="1620" w:type="dxa"/>
          </w:tcPr>
          <w:p w:rsidR="00515330" w:rsidRDefault="00515330" w:rsidP="00680299">
            <w:pPr>
              <w:spacing w:line="350" w:lineRule="atLeast"/>
              <w:jc w:val="center"/>
              <w:rPr>
                <w:szCs w:val="20"/>
                <w:lang w:val="uk-UA"/>
              </w:rPr>
            </w:pPr>
            <w:r>
              <w:rPr>
                <w:lang w:val="uk-UA"/>
              </w:rPr>
              <w:t>2,54±0,03'''</w:t>
            </w:r>
          </w:p>
        </w:tc>
      </w:tr>
      <w:tr w:rsidR="00515330" w:rsidTr="00680299">
        <w:tblPrEx>
          <w:tblCellMar>
            <w:top w:w="0" w:type="dxa"/>
            <w:bottom w:w="0" w:type="dxa"/>
          </w:tblCellMar>
        </w:tblPrEx>
        <w:trPr>
          <w:cantSplit/>
          <w:trHeight w:val="380"/>
        </w:trPr>
        <w:tc>
          <w:tcPr>
            <w:tcW w:w="1664" w:type="dxa"/>
            <w:vMerge w:val="restart"/>
          </w:tcPr>
          <w:p w:rsidR="00515330" w:rsidRDefault="00515330" w:rsidP="00680299">
            <w:pPr>
              <w:pStyle w:val="37"/>
              <w:widowControl w:val="0"/>
              <w:spacing w:line="350" w:lineRule="atLeast"/>
              <w:ind w:firstLine="0"/>
            </w:pPr>
            <w:r>
              <w:t>МДА, мкмоль/л</w:t>
            </w:r>
          </w:p>
        </w:tc>
        <w:tc>
          <w:tcPr>
            <w:tcW w:w="1272" w:type="dxa"/>
          </w:tcPr>
          <w:p w:rsidR="00515330" w:rsidRDefault="00515330" w:rsidP="00680299">
            <w:pPr>
              <w:pStyle w:val="37"/>
              <w:widowControl w:val="0"/>
              <w:spacing w:line="350" w:lineRule="atLeast"/>
              <w:ind w:firstLine="0"/>
              <w:jc w:val="center"/>
            </w:pPr>
            <w:r>
              <w:t>1–2</w:t>
            </w:r>
          </w:p>
        </w:tc>
        <w:tc>
          <w:tcPr>
            <w:tcW w:w="2284" w:type="dxa"/>
          </w:tcPr>
          <w:p w:rsidR="00515330" w:rsidRDefault="00515330" w:rsidP="00680299">
            <w:pPr>
              <w:spacing w:line="350" w:lineRule="atLeast"/>
              <w:jc w:val="center"/>
              <w:rPr>
                <w:lang w:val="uk-UA"/>
              </w:rPr>
            </w:pPr>
            <w:r>
              <w:rPr>
                <w:lang w:val="uk-UA"/>
              </w:rPr>
              <w:t>2,5±0,1</w:t>
            </w:r>
          </w:p>
        </w:tc>
        <w:tc>
          <w:tcPr>
            <w:tcW w:w="2700" w:type="dxa"/>
          </w:tcPr>
          <w:p w:rsidR="00515330" w:rsidRDefault="00515330" w:rsidP="00680299">
            <w:pPr>
              <w:widowControl w:val="0"/>
              <w:spacing w:line="350" w:lineRule="atLeast"/>
              <w:jc w:val="center"/>
              <w:rPr>
                <w:szCs w:val="20"/>
                <w:lang w:val="uk-UA"/>
              </w:rPr>
            </w:pPr>
            <w:r>
              <w:rPr>
                <w:lang w:val="uk-UA"/>
              </w:rPr>
              <w:t>3,2±0,2'''</w:t>
            </w:r>
          </w:p>
        </w:tc>
        <w:tc>
          <w:tcPr>
            <w:tcW w:w="1620" w:type="dxa"/>
          </w:tcPr>
          <w:p w:rsidR="00515330" w:rsidRDefault="00515330" w:rsidP="00680299">
            <w:pPr>
              <w:pStyle w:val="37"/>
              <w:widowControl w:val="0"/>
              <w:spacing w:line="350" w:lineRule="atLeast"/>
              <w:ind w:firstLine="0"/>
              <w:jc w:val="center"/>
            </w:pPr>
            <w:r>
              <w:t>3,9±0,1'''</w:t>
            </w:r>
          </w:p>
        </w:tc>
      </w:tr>
      <w:tr w:rsidR="00515330" w:rsidTr="00680299">
        <w:tblPrEx>
          <w:tblCellMar>
            <w:top w:w="0" w:type="dxa"/>
            <w:bottom w:w="0" w:type="dxa"/>
          </w:tblCellMar>
        </w:tblPrEx>
        <w:trPr>
          <w:cantSplit/>
          <w:trHeight w:val="340"/>
        </w:trPr>
        <w:tc>
          <w:tcPr>
            <w:tcW w:w="1664" w:type="dxa"/>
            <w:vMerge/>
          </w:tcPr>
          <w:p w:rsidR="00515330" w:rsidRDefault="00515330" w:rsidP="00680299">
            <w:pPr>
              <w:pStyle w:val="37"/>
              <w:widowControl w:val="0"/>
              <w:spacing w:line="350" w:lineRule="atLeast"/>
              <w:ind w:firstLine="0"/>
            </w:pPr>
          </w:p>
        </w:tc>
        <w:tc>
          <w:tcPr>
            <w:tcW w:w="1272" w:type="dxa"/>
          </w:tcPr>
          <w:p w:rsidR="00515330" w:rsidRDefault="00515330" w:rsidP="00680299">
            <w:pPr>
              <w:pStyle w:val="37"/>
              <w:widowControl w:val="0"/>
              <w:spacing w:line="350" w:lineRule="atLeast"/>
              <w:ind w:firstLine="0"/>
              <w:jc w:val="center"/>
            </w:pPr>
            <w:r>
              <w:t>5–6</w:t>
            </w:r>
          </w:p>
        </w:tc>
        <w:tc>
          <w:tcPr>
            <w:tcW w:w="2284" w:type="dxa"/>
          </w:tcPr>
          <w:p w:rsidR="00515330" w:rsidRDefault="00515330" w:rsidP="00680299">
            <w:pPr>
              <w:pStyle w:val="37"/>
              <w:widowControl w:val="0"/>
              <w:spacing w:line="350" w:lineRule="atLeast"/>
              <w:ind w:firstLine="0"/>
              <w:jc w:val="center"/>
            </w:pPr>
            <w:r>
              <w:t>1,9±0,2</w:t>
            </w:r>
          </w:p>
        </w:tc>
        <w:tc>
          <w:tcPr>
            <w:tcW w:w="2700" w:type="dxa"/>
          </w:tcPr>
          <w:p w:rsidR="00515330" w:rsidRDefault="00515330" w:rsidP="00680299">
            <w:pPr>
              <w:widowControl w:val="0"/>
              <w:spacing w:line="350" w:lineRule="atLeast"/>
              <w:jc w:val="center"/>
              <w:rPr>
                <w:szCs w:val="20"/>
                <w:lang w:val="uk-UA"/>
              </w:rPr>
            </w:pPr>
            <w:r>
              <w:rPr>
                <w:lang w:val="uk-UA"/>
              </w:rPr>
              <w:t>4,3±0,1'''</w:t>
            </w:r>
          </w:p>
        </w:tc>
        <w:tc>
          <w:tcPr>
            <w:tcW w:w="1620" w:type="dxa"/>
          </w:tcPr>
          <w:p w:rsidR="00515330" w:rsidRDefault="00515330" w:rsidP="00680299">
            <w:pPr>
              <w:spacing w:line="350" w:lineRule="atLeast"/>
              <w:jc w:val="center"/>
              <w:rPr>
                <w:szCs w:val="20"/>
                <w:lang w:val="uk-UA"/>
              </w:rPr>
            </w:pPr>
            <w:r>
              <w:rPr>
                <w:lang w:val="uk-UA"/>
              </w:rPr>
              <w:t>5,4±0,2'''</w:t>
            </w:r>
          </w:p>
        </w:tc>
      </w:tr>
      <w:tr w:rsidR="00515330" w:rsidTr="00680299">
        <w:tblPrEx>
          <w:tblCellMar>
            <w:top w:w="0" w:type="dxa"/>
            <w:bottom w:w="0" w:type="dxa"/>
          </w:tblCellMar>
        </w:tblPrEx>
        <w:trPr>
          <w:cantSplit/>
          <w:trHeight w:val="320"/>
        </w:trPr>
        <w:tc>
          <w:tcPr>
            <w:tcW w:w="1664" w:type="dxa"/>
            <w:vMerge/>
          </w:tcPr>
          <w:p w:rsidR="00515330" w:rsidRDefault="00515330" w:rsidP="00680299">
            <w:pPr>
              <w:pStyle w:val="37"/>
              <w:widowControl w:val="0"/>
              <w:spacing w:line="350" w:lineRule="atLeast"/>
              <w:ind w:firstLine="0"/>
            </w:pPr>
          </w:p>
        </w:tc>
        <w:tc>
          <w:tcPr>
            <w:tcW w:w="1272" w:type="dxa"/>
          </w:tcPr>
          <w:p w:rsidR="00515330" w:rsidRDefault="00515330" w:rsidP="00680299">
            <w:pPr>
              <w:pStyle w:val="37"/>
              <w:widowControl w:val="0"/>
              <w:spacing w:line="350" w:lineRule="atLeast"/>
              <w:ind w:firstLine="0"/>
              <w:jc w:val="center"/>
            </w:pPr>
            <w:r>
              <w:t>10–12</w:t>
            </w:r>
          </w:p>
        </w:tc>
        <w:tc>
          <w:tcPr>
            <w:tcW w:w="2284" w:type="dxa"/>
          </w:tcPr>
          <w:p w:rsidR="00515330" w:rsidRDefault="00515330" w:rsidP="00680299">
            <w:pPr>
              <w:pStyle w:val="37"/>
              <w:widowControl w:val="0"/>
              <w:spacing w:line="350" w:lineRule="atLeast"/>
              <w:ind w:firstLine="0"/>
              <w:jc w:val="center"/>
            </w:pPr>
            <w:r>
              <w:t>1,1±0,2</w:t>
            </w:r>
          </w:p>
        </w:tc>
        <w:tc>
          <w:tcPr>
            <w:tcW w:w="2700" w:type="dxa"/>
          </w:tcPr>
          <w:p w:rsidR="00515330" w:rsidRDefault="00515330" w:rsidP="00680299">
            <w:pPr>
              <w:pStyle w:val="37"/>
              <w:widowControl w:val="0"/>
              <w:spacing w:line="350" w:lineRule="atLeast"/>
              <w:ind w:firstLine="0"/>
              <w:jc w:val="center"/>
            </w:pPr>
            <w:r>
              <w:t>3,8±0,2'''</w:t>
            </w:r>
          </w:p>
        </w:tc>
        <w:tc>
          <w:tcPr>
            <w:tcW w:w="1620" w:type="dxa"/>
          </w:tcPr>
          <w:p w:rsidR="00515330" w:rsidRDefault="00515330" w:rsidP="00680299">
            <w:pPr>
              <w:spacing w:line="350" w:lineRule="atLeast"/>
              <w:jc w:val="center"/>
              <w:rPr>
                <w:szCs w:val="20"/>
                <w:lang w:val="uk-UA"/>
              </w:rPr>
            </w:pPr>
            <w:r>
              <w:rPr>
                <w:lang w:val="uk-UA"/>
              </w:rPr>
              <w:t>6,9±0,4'''</w:t>
            </w:r>
          </w:p>
        </w:tc>
      </w:tr>
    </w:tbl>
    <w:p w:rsidR="00515330" w:rsidRDefault="00515330" w:rsidP="00515330">
      <w:pPr>
        <w:spacing w:line="350" w:lineRule="atLeast"/>
        <w:ind w:firstLine="567"/>
        <w:jc w:val="both"/>
        <w:rPr>
          <w:lang w:val="uk-UA"/>
        </w:rPr>
      </w:pPr>
      <w:r>
        <w:rPr>
          <w:lang w:val="uk-UA"/>
        </w:rPr>
        <w:t xml:space="preserve">Примітка: ' – р  </w:t>
      </w:r>
      <w:r>
        <w:rPr>
          <w:lang w:val="uk-UA"/>
        </w:rPr>
        <w:sym w:font="Symbol" w:char="F03C"/>
      </w:r>
      <w:r>
        <w:rPr>
          <w:lang w:val="uk-UA"/>
        </w:rPr>
        <w:t xml:space="preserve"> 0,05; '' – р </w:t>
      </w:r>
      <w:r>
        <w:rPr>
          <w:lang w:val="uk-UA"/>
        </w:rPr>
        <w:sym w:font="Symbol" w:char="F03C"/>
      </w:r>
      <w:r>
        <w:rPr>
          <w:lang w:val="uk-UA"/>
        </w:rPr>
        <w:t xml:space="preserve"> 0,01; ''' – р </w:t>
      </w:r>
      <w:r>
        <w:rPr>
          <w:lang w:val="uk-UA"/>
        </w:rPr>
        <w:sym w:font="Symbol" w:char="F03C"/>
      </w:r>
      <w:r>
        <w:rPr>
          <w:lang w:val="uk-UA"/>
        </w:rPr>
        <w:t xml:space="preserve"> 0,001.</w:t>
      </w:r>
    </w:p>
    <w:p w:rsidR="00515330" w:rsidRDefault="00515330" w:rsidP="00515330">
      <w:pPr>
        <w:spacing w:line="350" w:lineRule="atLeast"/>
        <w:ind w:firstLine="567"/>
        <w:jc w:val="both"/>
        <w:rPr>
          <w:lang w:val="uk-UA"/>
        </w:rPr>
      </w:pPr>
    </w:p>
    <w:p w:rsidR="00515330" w:rsidRDefault="00515330" w:rsidP="00515330">
      <w:pPr>
        <w:spacing w:line="350" w:lineRule="atLeast"/>
        <w:ind w:firstLine="567"/>
        <w:jc w:val="both"/>
        <w:rPr>
          <w:lang w:val="uk-UA"/>
        </w:rPr>
      </w:pPr>
      <w:r>
        <w:rPr>
          <w:lang w:val="uk-UA"/>
        </w:rPr>
        <w:t>Отже, у корів з нормальним післяродовим періодом найбільший вміст МДА і МСМ відмічався відразу після родів, що зумовлено підвищенням обмі</w:t>
      </w:r>
      <w:r>
        <w:rPr>
          <w:lang w:val="uk-UA"/>
        </w:rPr>
        <w:t>н</w:t>
      </w:r>
      <w:r>
        <w:rPr>
          <w:lang w:val="uk-UA"/>
        </w:rPr>
        <w:t>них процесів у тканинах матки під час родового а</w:t>
      </w:r>
      <w:r>
        <w:rPr>
          <w:lang w:val="uk-UA"/>
        </w:rPr>
        <w:t>к</w:t>
      </w:r>
      <w:r>
        <w:rPr>
          <w:lang w:val="uk-UA"/>
        </w:rPr>
        <w:t>ту.</w:t>
      </w:r>
    </w:p>
    <w:p w:rsidR="00515330" w:rsidRDefault="00515330" w:rsidP="00515330">
      <w:pPr>
        <w:pStyle w:val="25"/>
        <w:spacing w:line="350" w:lineRule="atLeast"/>
        <w:rPr>
          <w:sz w:val="24"/>
        </w:rPr>
      </w:pPr>
      <w:r>
        <w:rPr>
          <w:sz w:val="24"/>
          <w:szCs w:val="24"/>
        </w:rPr>
        <w:t>У корів із субінволюцією матки р</w:t>
      </w:r>
      <w:r>
        <w:rPr>
          <w:sz w:val="24"/>
        </w:rPr>
        <w:t>івень МСМ відразу після родів був б</w:t>
      </w:r>
      <w:r>
        <w:rPr>
          <w:sz w:val="24"/>
        </w:rPr>
        <w:t>і</w:t>
      </w:r>
      <w:r>
        <w:rPr>
          <w:sz w:val="24"/>
        </w:rPr>
        <w:t>льший, ніж у клінічно здорових тварин у 1,2 раза, а на 5–6 добу – у 2,7 раза; до 10–12 доби його рівень залишився вищим у 2,8 раза. Вміст МДА у крові корів із субінволюцією матки мав подібну динам</w:t>
      </w:r>
      <w:r>
        <w:rPr>
          <w:sz w:val="24"/>
        </w:rPr>
        <w:t>і</w:t>
      </w:r>
      <w:r>
        <w:rPr>
          <w:sz w:val="24"/>
        </w:rPr>
        <w:t xml:space="preserve">ку. На 1–2-у добу після родів його концентрація була більшою, ніж </w:t>
      </w:r>
      <w:r>
        <w:rPr>
          <w:sz w:val="24"/>
        </w:rPr>
        <w:lastRenderedPageBreak/>
        <w:t>у здорових тварин у 1,3 раза, а до 5–6 доби – у 2,3 раза. До 10–12-ї доби післяродового періоду вміст МДА залишався вищим, ніж у клінічно здорових тварин у 3,5 р</w:t>
      </w:r>
      <w:r>
        <w:rPr>
          <w:sz w:val="24"/>
        </w:rPr>
        <w:t>а</w:t>
      </w:r>
      <w:r>
        <w:rPr>
          <w:sz w:val="24"/>
        </w:rPr>
        <w:t>за.</w:t>
      </w:r>
    </w:p>
    <w:p w:rsidR="00515330" w:rsidRDefault="00515330" w:rsidP="00515330">
      <w:pPr>
        <w:spacing w:line="350" w:lineRule="atLeast"/>
        <w:ind w:firstLine="720"/>
        <w:jc w:val="both"/>
        <w:rPr>
          <w:lang w:val="uk-UA"/>
        </w:rPr>
      </w:pPr>
      <w:r>
        <w:rPr>
          <w:lang w:val="uk-UA"/>
        </w:rPr>
        <w:t>У корів з розвитком метриту на 1–2-у добу після ускладнених родів р</w:t>
      </w:r>
      <w:r>
        <w:rPr>
          <w:lang w:val="uk-UA"/>
        </w:rPr>
        <w:t>і</w:t>
      </w:r>
      <w:r>
        <w:rPr>
          <w:lang w:val="uk-UA"/>
        </w:rPr>
        <w:t>вень МСМ і МДА був більший порівняно з клінічно здоровими коровами відповідно у 2 р</w:t>
      </w:r>
      <w:r>
        <w:rPr>
          <w:lang w:val="uk-UA"/>
        </w:rPr>
        <w:t>а</w:t>
      </w:r>
      <w:r>
        <w:rPr>
          <w:lang w:val="uk-UA"/>
        </w:rPr>
        <w:t>зи та 1,6 раза. До 5–6-ї доби післяродового періоду у крові цих тварин вміст МСМ став більшим, ніж у тварин без ускла</w:t>
      </w:r>
      <w:r>
        <w:rPr>
          <w:lang w:val="uk-UA"/>
        </w:rPr>
        <w:t>д</w:t>
      </w:r>
      <w:r>
        <w:rPr>
          <w:lang w:val="uk-UA"/>
        </w:rPr>
        <w:t>нень у 3,5 раза, а МДА у 2,8 раза. До 10–12-ї доби післяродового періоду показники ендотоксикозу продовжували зростати і були більшими порівняно з клінічно здоровими твар</w:t>
      </w:r>
      <w:r>
        <w:rPr>
          <w:lang w:val="uk-UA"/>
        </w:rPr>
        <w:t>и</w:t>
      </w:r>
      <w:r>
        <w:rPr>
          <w:lang w:val="uk-UA"/>
        </w:rPr>
        <w:t>нами у 5 і 6 разів відповідно.</w:t>
      </w:r>
    </w:p>
    <w:p w:rsidR="00515330" w:rsidRDefault="00515330" w:rsidP="00515330">
      <w:pPr>
        <w:pStyle w:val="25"/>
        <w:spacing w:line="350" w:lineRule="atLeast"/>
        <w:rPr>
          <w:sz w:val="24"/>
          <w:szCs w:val="24"/>
        </w:rPr>
      </w:pPr>
      <w:r>
        <w:rPr>
          <w:sz w:val="24"/>
          <w:szCs w:val="24"/>
        </w:rPr>
        <w:t>Підвищений вміст МСМ і МДА у корів з післяродовими хворобами мо</w:t>
      </w:r>
      <w:r>
        <w:rPr>
          <w:sz w:val="24"/>
          <w:szCs w:val="24"/>
        </w:rPr>
        <w:t>ж</w:t>
      </w:r>
      <w:r>
        <w:rPr>
          <w:sz w:val="24"/>
          <w:szCs w:val="24"/>
        </w:rPr>
        <w:t>на пояснити активацією протеолізу і посиленням перекисного окислення ліпідів під впливом ензимів мікроорганізмів і продуктів розпаду лохій, які проникали в кров із матки. Таким чином, у корів з післяродовими ускладне</w:t>
      </w:r>
      <w:r>
        <w:rPr>
          <w:sz w:val="24"/>
          <w:szCs w:val="24"/>
        </w:rPr>
        <w:t>н</w:t>
      </w:r>
      <w:r>
        <w:rPr>
          <w:sz w:val="24"/>
          <w:szCs w:val="24"/>
        </w:rPr>
        <w:t>нями відбувався розвиток ендотоксикозу, тому лікувально-профілактичні зах</w:t>
      </w:r>
      <w:r>
        <w:rPr>
          <w:sz w:val="24"/>
          <w:szCs w:val="24"/>
        </w:rPr>
        <w:t>о</w:t>
      </w:r>
      <w:r>
        <w:rPr>
          <w:sz w:val="24"/>
          <w:szCs w:val="24"/>
        </w:rPr>
        <w:t>ди необхідно спрямовувати на зв’язування і евакуацію токсичних речовин із ма</w:t>
      </w:r>
      <w:r>
        <w:rPr>
          <w:sz w:val="24"/>
          <w:szCs w:val="24"/>
        </w:rPr>
        <w:t>т</w:t>
      </w:r>
      <w:r>
        <w:rPr>
          <w:sz w:val="24"/>
          <w:szCs w:val="24"/>
        </w:rPr>
        <w:t xml:space="preserve">ки. </w:t>
      </w:r>
    </w:p>
    <w:p w:rsidR="00515330" w:rsidRDefault="00515330" w:rsidP="00515330">
      <w:pPr>
        <w:pStyle w:val="affffffff3"/>
        <w:spacing w:line="350" w:lineRule="atLeast"/>
        <w:rPr>
          <w:sz w:val="24"/>
        </w:rPr>
      </w:pPr>
      <w:r>
        <w:rPr>
          <w:b/>
          <w:bCs/>
          <w:i/>
          <w:iCs/>
          <w:sz w:val="24"/>
        </w:rPr>
        <w:t xml:space="preserve">Метаболізм фібриногену у корів після родів. </w:t>
      </w:r>
      <w:r>
        <w:rPr>
          <w:sz w:val="24"/>
        </w:rPr>
        <w:t>Враховуючи невизнач</w:t>
      </w:r>
      <w:r>
        <w:rPr>
          <w:sz w:val="24"/>
        </w:rPr>
        <w:t>е</w:t>
      </w:r>
      <w:r>
        <w:rPr>
          <w:sz w:val="24"/>
        </w:rPr>
        <w:t>ність ролі фібриногену в післяродовій інволюції та генезі акушерської патології у корів, вивчали гемостазіологічні функціональні тести, що характеризують й</w:t>
      </w:r>
      <w:r>
        <w:rPr>
          <w:sz w:val="24"/>
        </w:rPr>
        <w:t>о</w:t>
      </w:r>
      <w:r>
        <w:rPr>
          <w:sz w:val="24"/>
        </w:rPr>
        <w:t>го метаболізм та ФХІІІ при нормальному і ускладненому перебігу післяродов</w:t>
      </w:r>
      <w:r>
        <w:rPr>
          <w:sz w:val="24"/>
        </w:rPr>
        <w:t>о</w:t>
      </w:r>
      <w:r>
        <w:rPr>
          <w:sz w:val="24"/>
        </w:rPr>
        <w:t>го періоду. У плазмі крові корів без післяродової патології вміст фібриног</w:t>
      </w:r>
      <w:r>
        <w:rPr>
          <w:sz w:val="24"/>
        </w:rPr>
        <w:t>е</w:t>
      </w:r>
      <w:r>
        <w:rPr>
          <w:sz w:val="24"/>
        </w:rPr>
        <w:t>ну протягом лохіального періоду знизився у 1,7 раза (р &lt; 0,001) – табл. 8. Підвищений вміст у плазмі перифери</w:t>
      </w:r>
      <w:r>
        <w:rPr>
          <w:sz w:val="24"/>
        </w:rPr>
        <w:t>ч</w:t>
      </w:r>
      <w:r>
        <w:rPr>
          <w:sz w:val="24"/>
        </w:rPr>
        <w:t>ної крові РФ виявляли у 41,7 % тварин на 1–2-у добу після родів, що може бути сигналом для активації системи фібринолізу і елімінації фібрину із матки. До 5–6-ї доби після родів й</w:t>
      </w:r>
      <w:r>
        <w:rPr>
          <w:sz w:val="24"/>
        </w:rPr>
        <w:t>о</w:t>
      </w:r>
      <w:r>
        <w:rPr>
          <w:sz w:val="24"/>
        </w:rPr>
        <w:t>го виявляли лише у 25 % тварин. На 10–12-у добу після родів у периферичній крові РФ був у слідових кількостях. Акт</w:t>
      </w:r>
      <w:r>
        <w:rPr>
          <w:sz w:val="24"/>
        </w:rPr>
        <w:t>и</w:t>
      </w:r>
      <w:r>
        <w:rPr>
          <w:sz w:val="24"/>
        </w:rPr>
        <w:t xml:space="preserve">вність ФХІІІ до цього часу зросла на 20 % (р </w:t>
      </w:r>
      <w:r>
        <w:rPr>
          <w:sz w:val="24"/>
        </w:rPr>
        <w:sym w:font="Times New Roman" w:char="003C"/>
      </w:r>
      <w:r>
        <w:rPr>
          <w:sz w:val="24"/>
        </w:rPr>
        <w:t xml:space="preserve"> 0,01). Рівень ПРФ протягом лохіального періоду не підв</w:t>
      </w:r>
      <w:r>
        <w:rPr>
          <w:sz w:val="24"/>
        </w:rPr>
        <w:t>и</w:t>
      </w:r>
      <w:r>
        <w:rPr>
          <w:sz w:val="24"/>
        </w:rPr>
        <w:t>щувався.</w:t>
      </w:r>
    </w:p>
    <w:p w:rsidR="00515330" w:rsidRDefault="00515330" w:rsidP="00515330">
      <w:pPr>
        <w:spacing w:line="350" w:lineRule="atLeast"/>
        <w:jc w:val="both"/>
        <w:rPr>
          <w:lang w:val="uk-UA"/>
        </w:rPr>
      </w:pPr>
    </w:p>
    <w:p w:rsidR="00515330" w:rsidRDefault="00515330" w:rsidP="00515330">
      <w:pPr>
        <w:pStyle w:val="34"/>
        <w:spacing w:line="350" w:lineRule="atLeast"/>
        <w:jc w:val="both"/>
        <w:rPr>
          <w:b/>
          <w:bCs/>
          <w:sz w:val="24"/>
        </w:rPr>
      </w:pPr>
      <w:r>
        <w:rPr>
          <w:sz w:val="24"/>
        </w:rPr>
        <w:t xml:space="preserve">Таблиця 8 – </w:t>
      </w:r>
      <w:r>
        <w:rPr>
          <w:b/>
          <w:bCs/>
          <w:sz w:val="24"/>
        </w:rPr>
        <w:t>Вміст фібриногену і його метаболітів та активність ФХІІІ у плазмі крові корів і перебіг післяродового п</w:t>
      </w:r>
      <w:r>
        <w:rPr>
          <w:b/>
          <w:bCs/>
          <w:sz w:val="24"/>
        </w:rPr>
        <w:t>е</w:t>
      </w:r>
      <w:r>
        <w:rPr>
          <w:b/>
          <w:bCs/>
          <w:sz w:val="24"/>
        </w:rPr>
        <w:t>ріоду</w:t>
      </w:r>
    </w:p>
    <w:p w:rsidR="00515330" w:rsidRDefault="00515330" w:rsidP="00515330">
      <w:pPr>
        <w:pStyle w:val="34"/>
        <w:spacing w:line="350" w:lineRule="atLeast"/>
        <w:jc w:val="both"/>
        <w:rPr>
          <w:b/>
          <w:bCs/>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980"/>
        <w:gridCol w:w="2700"/>
        <w:gridCol w:w="2160"/>
      </w:tblGrid>
      <w:tr w:rsidR="00515330" w:rsidTr="00680299">
        <w:tblPrEx>
          <w:tblCellMar>
            <w:top w:w="0" w:type="dxa"/>
            <w:bottom w:w="0" w:type="dxa"/>
          </w:tblCellMar>
        </w:tblPrEx>
        <w:trPr>
          <w:cantSplit/>
          <w:trHeight w:val="360"/>
        </w:trPr>
        <w:tc>
          <w:tcPr>
            <w:tcW w:w="1440" w:type="dxa"/>
            <w:vMerge w:val="restart"/>
            <w:vAlign w:val="center"/>
          </w:tcPr>
          <w:p w:rsidR="00515330" w:rsidRDefault="00515330" w:rsidP="00680299">
            <w:pPr>
              <w:pStyle w:val="37"/>
              <w:widowControl w:val="0"/>
              <w:spacing w:line="350" w:lineRule="atLeast"/>
              <w:ind w:firstLine="0"/>
              <w:jc w:val="center"/>
            </w:pPr>
            <w:r>
              <w:t>Показн</w:t>
            </w:r>
            <w:r>
              <w:t>и</w:t>
            </w:r>
            <w:r>
              <w:t>ки</w:t>
            </w:r>
          </w:p>
        </w:tc>
        <w:tc>
          <w:tcPr>
            <w:tcW w:w="1260" w:type="dxa"/>
            <w:vMerge w:val="restart"/>
          </w:tcPr>
          <w:p w:rsidR="00515330" w:rsidRDefault="00515330" w:rsidP="00680299">
            <w:pPr>
              <w:spacing w:line="350" w:lineRule="atLeast"/>
              <w:rPr>
                <w:lang w:val="uk-UA"/>
              </w:rPr>
            </w:pPr>
            <w:r>
              <w:rPr>
                <w:lang w:val="uk-UA"/>
              </w:rPr>
              <w:t>Діб пі</w:t>
            </w:r>
            <w:r>
              <w:rPr>
                <w:lang w:val="uk-UA"/>
              </w:rPr>
              <w:t>с</w:t>
            </w:r>
            <w:r>
              <w:rPr>
                <w:lang w:val="uk-UA"/>
              </w:rPr>
              <w:t>ля родів</w:t>
            </w:r>
          </w:p>
        </w:tc>
        <w:tc>
          <w:tcPr>
            <w:tcW w:w="6840" w:type="dxa"/>
            <w:gridSpan w:val="3"/>
          </w:tcPr>
          <w:p w:rsidR="00515330" w:rsidRDefault="00515330" w:rsidP="00680299">
            <w:pPr>
              <w:pStyle w:val="37"/>
              <w:widowControl w:val="0"/>
              <w:spacing w:line="350" w:lineRule="atLeast"/>
              <w:ind w:firstLine="0"/>
              <w:jc w:val="center"/>
            </w:pPr>
            <w:r>
              <w:t>Перебіг післяродового періоду</w:t>
            </w:r>
          </w:p>
        </w:tc>
      </w:tr>
      <w:tr w:rsidR="00515330" w:rsidTr="00680299">
        <w:tblPrEx>
          <w:tblCellMar>
            <w:top w:w="0" w:type="dxa"/>
            <w:bottom w:w="0" w:type="dxa"/>
          </w:tblCellMar>
        </w:tblPrEx>
        <w:trPr>
          <w:cantSplit/>
          <w:trHeight w:val="340"/>
        </w:trPr>
        <w:tc>
          <w:tcPr>
            <w:tcW w:w="1440" w:type="dxa"/>
            <w:vMerge/>
          </w:tcPr>
          <w:p w:rsidR="00515330" w:rsidRDefault="00515330" w:rsidP="00680299">
            <w:pPr>
              <w:pStyle w:val="37"/>
              <w:widowControl w:val="0"/>
              <w:spacing w:line="350" w:lineRule="atLeast"/>
              <w:ind w:firstLine="0"/>
            </w:pPr>
          </w:p>
        </w:tc>
        <w:tc>
          <w:tcPr>
            <w:tcW w:w="1260" w:type="dxa"/>
            <w:vMerge/>
          </w:tcPr>
          <w:p w:rsidR="00515330" w:rsidRDefault="00515330" w:rsidP="00680299">
            <w:pPr>
              <w:spacing w:line="350" w:lineRule="atLeast"/>
              <w:rPr>
                <w:szCs w:val="20"/>
                <w:lang w:val="uk-UA"/>
              </w:rPr>
            </w:pPr>
          </w:p>
        </w:tc>
        <w:tc>
          <w:tcPr>
            <w:tcW w:w="1980" w:type="dxa"/>
          </w:tcPr>
          <w:p w:rsidR="00515330" w:rsidRDefault="00515330" w:rsidP="00680299">
            <w:pPr>
              <w:pStyle w:val="37"/>
              <w:widowControl w:val="0"/>
              <w:spacing w:line="350" w:lineRule="atLeast"/>
              <w:ind w:firstLine="0"/>
              <w:jc w:val="center"/>
            </w:pPr>
            <w:r>
              <w:t>норма</w:t>
            </w:r>
          </w:p>
        </w:tc>
        <w:tc>
          <w:tcPr>
            <w:tcW w:w="2700" w:type="dxa"/>
          </w:tcPr>
          <w:p w:rsidR="00515330" w:rsidRDefault="00515330" w:rsidP="00680299">
            <w:pPr>
              <w:pStyle w:val="37"/>
              <w:widowControl w:val="0"/>
              <w:spacing w:line="350" w:lineRule="atLeast"/>
              <w:ind w:firstLine="0"/>
              <w:jc w:val="center"/>
            </w:pPr>
            <w:r>
              <w:t>субінволюція м</w:t>
            </w:r>
            <w:r>
              <w:t>а</w:t>
            </w:r>
            <w:r>
              <w:t>тки</w:t>
            </w:r>
          </w:p>
        </w:tc>
        <w:tc>
          <w:tcPr>
            <w:tcW w:w="2160" w:type="dxa"/>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spacing w:line="350" w:lineRule="atLeast"/>
              <w:rPr>
                <w:lang w:val="uk-UA"/>
              </w:rPr>
            </w:pPr>
            <w:r>
              <w:rPr>
                <w:lang w:val="uk-UA"/>
              </w:rPr>
              <w:t>Фібрин</w:t>
            </w:r>
            <w:r>
              <w:rPr>
                <w:lang w:val="uk-UA"/>
              </w:rPr>
              <w:t>о</w:t>
            </w:r>
            <w:r>
              <w:rPr>
                <w:lang w:val="uk-UA"/>
              </w:rPr>
              <w:t>ген, г/л</w:t>
            </w:r>
          </w:p>
        </w:tc>
        <w:tc>
          <w:tcPr>
            <w:tcW w:w="1260" w:type="dxa"/>
          </w:tcPr>
          <w:p w:rsidR="00515330" w:rsidRDefault="00515330" w:rsidP="00680299">
            <w:pPr>
              <w:pStyle w:val="37"/>
              <w:widowControl w:val="0"/>
              <w:spacing w:line="350" w:lineRule="atLeast"/>
              <w:ind w:firstLine="0"/>
              <w:jc w:val="center"/>
            </w:pPr>
            <w:r>
              <w:t>1–2</w:t>
            </w:r>
          </w:p>
        </w:tc>
        <w:tc>
          <w:tcPr>
            <w:tcW w:w="1980" w:type="dxa"/>
          </w:tcPr>
          <w:p w:rsidR="00515330" w:rsidRDefault="00515330" w:rsidP="00680299">
            <w:pPr>
              <w:pStyle w:val="37"/>
              <w:widowControl w:val="0"/>
              <w:spacing w:line="350" w:lineRule="atLeast"/>
              <w:ind w:firstLine="0"/>
              <w:jc w:val="center"/>
            </w:pPr>
            <w:r>
              <w:t>7,1±0,2</w:t>
            </w:r>
          </w:p>
        </w:tc>
        <w:tc>
          <w:tcPr>
            <w:tcW w:w="2700" w:type="dxa"/>
          </w:tcPr>
          <w:p w:rsidR="00515330" w:rsidRDefault="00515330" w:rsidP="00680299">
            <w:pPr>
              <w:pStyle w:val="37"/>
              <w:widowControl w:val="0"/>
              <w:spacing w:line="350" w:lineRule="atLeast"/>
              <w:ind w:firstLine="0"/>
              <w:jc w:val="center"/>
            </w:pPr>
            <w:r>
              <w:t>5,3±0,3'''</w:t>
            </w:r>
          </w:p>
        </w:tc>
        <w:tc>
          <w:tcPr>
            <w:tcW w:w="2160" w:type="dxa"/>
          </w:tcPr>
          <w:p w:rsidR="00515330" w:rsidRDefault="00515330" w:rsidP="00680299">
            <w:pPr>
              <w:spacing w:line="350" w:lineRule="atLeast"/>
              <w:jc w:val="center"/>
              <w:rPr>
                <w:szCs w:val="20"/>
                <w:lang w:val="uk-UA"/>
              </w:rPr>
            </w:pPr>
            <w:r>
              <w:rPr>
                <w:lang w:val="uk-UA"/>
              </w:rPr>
              <w:t>3,9±0,4'''</w:t>
            </w:r>
          </w:p>
        </w:tc>
      </w:tr>
      <w:tr w:rsidR="00515330" w:rsidTr="00680299">
        <w:tblPrEx>
          <w:tblCellMar>
            <w:top w:w="0" w:type="dxa"/>
            <w:bottom w:w="0" w:type="dxa"/>
          </w:tblCellMar>
        </w:tblPrEx>
        <w:trPr>
          <w:cantSplit/>
          <w:trHeight w:val="340"/>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pStyle w:val="37"/>
              <w:widowControl w:val="0"/>
              <w:spacing w:line="350" w:lineRule="atLeast"/>
              <w:ind w:firstLine="0"/>
              <w:jc w:val="center"/>
            </w:pPr>
            <w:r>
              <w:t>5,1±0,3</w:t>
            </w:r>
          </w:p>
        </w:tc>
        <w:tc>
          <w:tcPr>
            <w:tcW w:w="2700" w:type="dxa"/>
          </w:tcPr>
          <w:p w:rsidR="00515330" w:rsidRDefault="00515330" w:rsidP="00680299">
            <w:pPr>
              <w:pStyle w:val="37"/>
              <w:widowControl w:val="0"/>
              <w:spacing w:line="350" w:lineRule="atLeast"/>
              <w:ind w:firstLine="0"/>
              <w:jc w:val="center"/>
            </w:pPr>
            <w:r>
              <w:t>6,7±0,2'''</w:t>
            </w:r>
          </w:p>
        </w:tc>
        <w:tc>
          <w:tcPr>
            <w:tcW w:w="2160" w:type="dxa"/>
          </w:tcPr>
          <w:p w:rsidR="00515330" w:rsidRDefault="00515330" w:rsidP="00680299">
            <w:pPr>
              <w:spacing w:line="350" w:lineRule="atLeast"/>
              <w:jc w:val="center"/>
              <w:rPr>
                <w:szCs w:val="20"/>
                <w:lang w:val="uk-UA"/>
              </w:rPr>
            </w:pPr>
            <w:r>
              <w:rPr>
                <w:lang w:val="uk-UA"/>
              </w:rPr>
              <w:t>8,2±0,25'''</w:t>
            </w:r>
          </w:p>
        </w:tc>
      </w:tr>
      <w:tr w:rsidR="00515330" w:rsidTr="00680299">
        <w:tblPrEx>
          <w:tblCellMar>
            <w:top w:w="0" w:type="dxa"/>
            <w:bottom w:w="0" w:type="dxa"/>
          </w:tblCellMar>
        </w:tblPrEx>
        <w:trPr>
          <w:cantSplit/>
          <w:trHeight w:val="341"/>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980" w:type="dxa"/>
          </w:tcPr>
          <w:p w:rsidR="00515330" w:rsidRDefault="00515330" w:rsidP="00680299">
            <w:pPr>
              <w:pStyle w:val="37"/>
              <w:widowControl w:val="0"/>
              <w:spacing w:line="350" w:lineRule="atLeast"/>
              <w:ind w:firstLine="0"/>
              <w:jc w:val="center"/>
            </w:pPr>
            <w:r>
              <w:t>4,2±0,1</w:t>
            </w:r>
          </w:p>
        </w:tc>
        <w:tc>
          <w:tcPr>
            <w:tcW w:w="2700" w:type="dxa"/>
          </w:tcPr>
          <w:p w:rsidR="00515330" w:rsidRDefault="00515330" w:rsidP="00680299">
            <w:pPr>
              <w:pStyle w:val="37"/>
              <w:widowControl w:val="0"/>
              <w:spacing w:line="350" w:lineRule="atLeast"/>
              <w:ind w:firstLine="0"/>
              <w:jc w:val="center"/>
            </w:pPr>
            <w:r>
              <w:t>6,8±0,2'''</w:t>
            </w:r>
          </w:p>
        </w:tc>
        <w:tc>
          <w:tcPr>
            <w:tcW w:w="2160" w:type="dxa"/>
          </w:tcPr>
          <w:p w:rsidR="00515330" w:rsidRDefault="00515330" w:rsidP="00680299">
            <w:pPr>
              <w:spacing w:line="350" w:lineRule="atLeast"/>
              <w:jc w:val="center"/>
              <w:rPr>
                <w:szCs w:val="20"/>
                <w:lang w:val="uk-UA"/>
              </w:rPr>
            </w:pPr>
            <w:r>
              <w:rPr>
                <w:lang w:val="uk-UA"/>
              </w:rPr>
              <w:t>8,4±0,6'''</w:t>
            </w:r>
          </w:p>
        </w:tc>
      </w:tr>
      <w:tr w:rsidR="00515330" w:rsidTr="00680299">
        <w:tblPrEx>
          <w:tblCellMar>
            <w:top w:w="0" w:type="dxa"/>
            <w:bottom w:w="0" w:type="dxa"/>
          </w:tblCellMar>
        </w:tblPrEx>
        <w:trPr>
          <w:cantSplit/>
          <w:trHeight w:val="380"/>
        </w:trPr>
        <w:tc>
          <w:tcPr>
            <w:tcW w:w="1440" w:type="dxa"/>
            <w:vMerge w:val="restart"/>
            <w:vAlign w:val="center"/>
          </w:tcPr>
          <w:p w:rsidR="00515330" w:rsidRDefault="00515330" w:rsidP="00680299">
            <w:pPr>
              <w:pStyle w:val="37"/>
              <w:widowControl w:val="0"/>
              <w:spacing w:line="350" w:lineRule="atLeast"/>
              <w:ind w:firstLine="0"/>
            </w:pPr>
            <w:r>
              <w:t>РФ, мг/мл</w:t>
            </w:r>
          </w:p>
        </w:tc>
        <w:tc>
          <w:tcPr>
            <w:tcW w:w="1260" w:type="dxa"/>
          </w:tcPr>
          <w:p w:rsidR="00515330" w:rsidRDefault="00515330" w:rsidP="00680299">
            <w:pPr>
              <w:pStyle w:val="37"/>
              <w:widowControl w:val="0"/>
              <w:spacing w:line="350" w:lineRule="atLeast"/>
              <w:ind w:firstLine="0"/>
              <w:jc w:val="center"/>
            </w:pPr>
            <w:r>
              <w:t>1–2</w:t>
            </w:r>
          </w:p>
        </w:tc>
        <w:tc>
          <w:tcPr>
            <w:tcW w:w="1980" w:type="dxa"/>
          </w:tcPr>
          <w:p w:rsidR="00515330" w:rsidRDefault="00515330" w:rsidP="00680299">
            <w:pPr>
              <w:pStyle w:val="37"/>
              <w:widowControl w:val="0"/>
              <w:spacing w:line="350" w:lineRule="atLeast"/>
              <w:ind w:firstLine="0"/>
              <w:jc w:val="center"/>
            </w:pPr>
            <w:r>
              <w:t>27,1±11,9</w:t>
            </w:r>
          </w:p>
        </w:tc>
        <w:tc>
          <w:tcPr>
            <w:tcW w:w="2700" w:type="dxa"/>
          </w:tcPr>
          <w:p w:rsidR="00515330" w:rsidRDefault="00515330" w:rsidP="00680299">
            <w:pPr>
              <w:pStyle w:val="37"/>
              <w:widowControl w:val="0"/>
              <w:spacing w:line="350" w:lineRule="atLeast"/>
              <w:ind w:firstLine="0"/>
              <w:jc w:val="center"/>
            </w:pPr>
            <w:r>
              <w:t>137,6±12,1'''</w:t>
            </w:r>
          </w:p>
        </w:tc>
        <w:tc>
          <w:tcPr>
            <w:tcW w:w="2160" w:type="dxa"/>
          </w:tcPr>
          <w:p w:rsidR="00515330" w:rsidRDefault="00515330" w:rsidP="00680299">
            <w:pPr>
              <w:pStyle w:val="37"/>
              <w:widowControl w:val="0"/>
              <w:spacing w:line="350" w:lineRule="atLeast"/>
              <w:ind w:firstLine="0"/>
              <w:jc w:val="center"/>
            </w:pPr>
            <w:r>
              <w:t>195,8±16,7'''</w:t>
            </w:r>
          </w:p>
        </w:tc>
      </w:tr>
      <w:tr w:rsidR="00515330" w:rsidTr="00680299">
        <w:tblPrEx>
          <w:tblCellMar>
            <w:top w:w="0" w:type="dxa"/>
            <w:bottom w:w="0" w:type="dxa"/>
          </w:tblCellMar>
        </w:tblPrEx>
        <w:trPr>
          <w:cantSplit/>
          <w:trHeight w:val="340"/>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pStyle w:val="37"/>
              <w:widowControl w:val="0"/>
              <w:spacing w:line="350" w:lineRule="atLeast"/>
              <w:ind w:firstLine="0"/>
              <w:jc w:val="center"/>
            </w:pPr>
            <w:r>
              <w:t>13,6±7,7</w:t>
            </w:r>
          </w:p>
        </w:tc>
        <w:tc>
          <w:tcPr>
            <w:tcW w:w="2700" w:type="dxa"/>
          </w:tcPr>
          <w:p w:rsidR="00515330" w:rsidRDefault="00515330" w:rsidP="00680299">
            <w:pPr>
              <w:pStyle w:val="37"/>
              <w:widowControl w:val="0"/>
              <w:spacing w:line="350" w:lineRule="atLeast"/>
              <w:ind w:firstLine="0"/>
              <w:jc w:val="center"/>
            </w:pPr>
            <w:r>
              <w:t>214,0±9,7'''</w:t>
            </w:r>
          </w:p>
        </w:tc>
        <w:tc>
          <w:tcPr>
            <w:tcW w:w="2160" w:type="dxa"/>
          </w:tcPr>
          <w:p w:rsidR="00515330" w:rsidRDefault="00515330" w:rsidP="00680299">
            <w:pPr>
              <w:spacing w:line="350" w:lineRule="atLeast"/>
              <w:jc w:val="center"/>
              <w:rPr>
                <w:szCs w:val="20"/>
                <w:lang w:val="uk-UA"/>
              </w:rPr>
            </w:pPr>
            <w:r>
              <w:rPr>
                <w:lang w:val="uk-UA"/>
              </w:rPr>
              <w:t>289,7±22,8'''</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980" w:type="dxa"/>
          </w:tcPr>
          <w:p w:rsidR="00515330" w:rsidRDefault="00515330" w:rsidP="00680299">
            <w:pPr>
              <w:pStyle w:val="37"/>
              <w:widowControl w:val="0"/>
              <w:spacing w:line="350" w:lineRule="atLeast"/>
              <w:ind w:firstLine="0"/>
              <w:jc w:val="center"/>
            </w:pPr>
            <w:r>
              <w:t>0</w:t>
            </w:r>
          </w:p>
        </w:tc>
        <w:tc>
          <w:tcPr>
            <w:tcW w:w="2700" w:type="dxa"/>
          </w:tcPr>
          <w:p w:rsidR="00515330" w:rsidRDefault="00515330" w:rsidP="00680299">
            <w:pPr>
              <w:pStyle w:val="37"/>
              <w:widowControl w:val="0"/>
              <w:spacing w:line="350" w:lineRule="atLeast"/>
              <w:ind w:firstLine="0"/>
              <w:jc w:val="center"/>
            </w:pPr>
            <w:r>
              <w:t>83,0±31,3</w:t>
            </w:r>
          </w:p>
        </w:tc>
        <w:tc>
          <w:tcPr>
            <w:tcW w:w="2160" w:type="dxa"/>
          </w:tcPr>
          <w:p w:rsidR="00515330" w:rsidRDefault="00515330" w:rsidP="00680299">
            <w:pPr>
              <w:spacing w:line="350" w:lineRule="atLeast"/>
              <w:jc w:val="center"/>
              <w:rPr>
                <w:szCs w:val="20"/>
                <w:lang w:val="uk-UA"/>
              </w:rPr>
            </w:pPr>
            <w:r>
              <w:rPr>
                <w:lang w:val="uk-UA"/>
              </w:rPr>
              <w:t>190,2±28,3</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pStyle w:val="37"/>
              <w:widowControl w:val="0"/>
              <w:spacing w:line="350" w:lineRule="atLeast"/>
              <w:ind w:firstLine="0"/>
            </w:pPr>
            <w:r>
              <w:lastRenderedPageBreak/>
              <w:t>ПРФ, мкг/мл</w:t>
            </w:r>
          </w:p>
        </w:tc>
        <w:tc>
          <w:tcPr>
            <w:tcW w:w="1260" w:type="dxa"/>
          </w:tcPr>
          <w:p w:rsidR="00515330" w:rsidRDefault="00515330" w:rsidP="00680299">
            <w:pPr>
              <w:pStyle w:val="37"/>
              <w:widowControl w:val="0"/>
              <w:spacing w:line="350" w:lineRule="atLeast"/>
              <w:ind w:firstLine="0"/>
              <w:jc w:val="center"/>
            </w:pPr>
            <w:r>
              <w:t>1–2</w:t>
            </w:r>
          </w:p>
        </w:tc>
        <w:tc>
          <w:tcPr>
            <w:tcW w:w="1980" w:type="dxa"/>
          </w:tcPr>
          <w:p w:rsidR="00515330" w:rsidRDefault="00515330" w:rsidP="00680299">
            <w:pPr>
              <w:pStyle w:val="37"/>
              <w:widowControl w:val="0"/>
              <w:spacing w:line="350" w:lineRule="atLeast"/>
              <w:ind w:firstLine="0"/>
              <w:jc w:val="center"/>
            </w:pPr>
            <w:r>
              <w:t>0</w:t>
            </w:r>
          </w:p>
        </w:tc>
        <w:tc>
          <w:tcPr>
            <w:tcW w:w="2700" w:type="dxa"/>
          </w:tcPr>
          <w:p w:rsidR="00515330" w:rsidRDefault="00515330" w:rsidP="00680299">
            <w:pPr>
              <w:widowControl w:val="0"/>
              <w:spacing w:line="350" w:lineRule="atLeast"/>
              <w:jc w:val="center"/>
              <w:rPr>
                <w:szCs w:val="20"/>
                <w:lang w:val="uk-UA"/>
              </w:rPr>
            </w:pPr>
            <w:r>
              <w:rPr>
                <w:szCs w:val="20"/>
                <w:lang w:val="uk-UA"/>
              </w:rPr>
              <w:t>0</w:t>
            </w:r>
          </w:p>
        </w:tc>
        <w:tc>
          <w:tcPr>
            <w:tcW w:w="2160" w:type="dxa"/>
          </w:tcPr>
          <w:p w:rsidR="00515330" w:rsidRDefault="00515330" w:rsidP="00680299">
            <w:pPr>
              <w:spacing w:line="350" w:lineRule="atLeast"/>
              <w:jc w:val="center"/>
              <w:rPr>
                <w:szCs w:val="20"/>
                <w:lang w:val="uk-UA"/>
              </w:rPr>
            </w:pPr>
            <w:r>
              <w:rPr>
                <w:lang w:val="uk-UA"/>
              </w:rPr>
              <w:t>21,8±8,2</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980" w:type="dxa"/>
          </w:tcPr>
          <w:p w:rsidR="00515330" w:rsidRDefault="00515330" w:rsidP="00680299">
            <w:pPr>
              <w:spacing w:line="350" w:lineRule="atLeast"/>
              <w:jc w:val="center"/>
              <w:rPr>
                <w:lang w:val="uk-UA"/>
              </w:rPr>
            </w:pPr>
            <w:r>
              <w:rPr>
                <w:lang w:val="uk-UA"/>
              </w:rPr>
              <w:t>0</w:t>
            </w:r>
          </w:p>
        </w:tc>
        <w:tc>
          <w:tcPr>
            <w:tcW w:w="2700" w:type="dxa"/>
          </w:tcPr>
          <w:p w:rsidR="00515330" w:rsidRDefault="00515330" w:rsidP="00680299">
            <w:pPr>
              <w:spacing w:line="350" w:lineRule="atLeast"/>
              <w:jc w:val="center"/>
              <w:rPr>
                <w:lang w:val="uk-UA"/>
              </w:rPr>
            </w:pPr>
            <w:r>
              <w:rPr>
                <w:lang w:val="uk-UA"/>
              </w:rPr>
              <w:t>0</w:t>
            </w:r>
          </w:p>
        </w:tc>
        <w:tc>
          <w:tcPr>
            <w:tcW w:w="2160" w:type="dxa"/>
          </w:tcPr>
          <w:p w:rsidR="00515330" w:rsidRDefault="00515330" w:rsidP="00680299">
            <w:pPr>
              <w:spacing w:line="350" w:lineRule="atLeast"/>
              <w:jc w:val="center"/>
              <w:rPr>
                <w:szCs w:val="20"/>
                <w:lang w:val="uk-UA"/>
              </w:rPr>
            </w:pPr>
            <w:r>
              <w:rPr>
                <w:lang w:val="uk-UA"/>
              </w:rPr>
              <w:t>31,5±7,9</w:t>
            </w:r>
          </w:p>
        </w:tc>
      </w:tr>
      <w:tr w:rsidR="00515330" w:rsidTr="00680299">
        <w:tblPrEx>
          <w:tblCellMar>
            <w:top w:w="0" w:type="dxa"/>
            <w:bottom w:w="0" w:type="dxa"/>
          </w:tblCellMar>
        </w:tblPrEx>
        <w:trPr>
          <w:cantSplit/>
          <w:trHeight w:val="320"/>
        </w:trPr>
        <w:tc>
          <w:tcPr>
            <w:tcW w:w="1440" w:type="dxa"/>
            <w:vMerge/>
            <w:vAlign w:val="center"/>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980" w:type="dxa"/>
            <w:vAlign w:val="center"/>
          </w:tcPr>
          <w:p w:rsidR="00515330" w:rsidRDefault="00515330" w:rsidP="00680299">
            <w:pPr>
              <w:widowControl w:val="0"/>
              <w:spacing w:line="350" w:lineRule="atLeast"/>
              <w:jc w:val="center"/>
              <w:rPr>
                <w:lang w:val="uk-UA"/>
              </w:rPr>
            </w:pPr>
            <w:r>
              <w:rPr>
                <w:lang w:val="uk-UA"/>
              </w:rPr>
              <w:t>0</w:t>
            </w:r>
          </w:p>
        </w:tc>
        <w:tc>
          <w:tcPr>
            <w:tcW w:w="2700" w:type="dxa"/>
          </w:tcPr>
          <w:p w:rsidR="00515330" w:rsidRDefault="00515330" w:rsidP="00680299">
            <w:pPr>
              <w:spacing w:line="350" w:lineRule="atLeast"/>
              <w:jc w:val="center"/>
              <w:rPr>
                <w:lang w:val="uk-UA"/>
              </w:rPr>
            </w:pPr>
            <w:r>
              <w:rPr>
                <w:lang w:val="uk-UA"/>
              </w:rPr>
              <w:t>0</w:t>
            </w:r>
          </w:p>
        </w:tc>
        <w:tc>
          <w:tcPr>
            <w:tcW w:w="2160" w:type="dxa"/>
          </w:tcPr>
          <w:p w:rsidR="00515330" w:rsidRDefault="00515330" w:rsidP="00680299">
            <w:pPr>
              <w:spacing w:line="350" w:lineRule="atLeast"/>
              <w:jc w:val="center"/>
              <w:rPr>
                <w:szCs w:val="20"/>
                <w:lang w:val="uk-UA"/>
              </w:rPr>
            </w:pPr>
            <w:r>
              <w:rPr>
                <w:lang w:val="uk-UA"/>
              </w:rPr>
              <w:t>9,7±5,5</w:t>
            </w:r>
          </w:p>
        </w:tc>
      </w:tr>
      <w:tr w:rsidR="00515330" w:rsidTr="00680299">
        <w:tblPrEx>
          <w:tblCellMar>
            <w:top w:w="0" w:type="dxa"/>
            <w:bottom w:w="0" w:type="dxa"/>
          </w:tblCellMar>
        </w:tblPrEx>
        <w:trPr>
          <w:cantSplit/>
          <w:trHeight w:val="340"/>
        </w:trPr>
        <w:tc>
          <w:tcPr>
            <w:tcW w:w="1440" w:type="dxa"/>
            <w:vMerge w:val="restart"/>
            <w:vAlign w:val="center"/>
          </w:tcPr>
          <w:p w:rsidR="00515330" w:rsidRDefault="00515330" w:rsidP="00680299">
            <w:pPr>
              <w:pStyle w:val="37"/>
              <w:widowControl w:val="0"/>
              <w:spacing w:line="350" w:lineRule="atLeast"/>
              <w:ind w:firstLine="0"/>
            </w:pPr>
          </w:p>
          <w:p w:rsidR="00515330" w:rsidRDefault="00515330" w:rsidP="00680299">
            <w:pPr>
              <w:pStyle w:val="37"/>
              <w:widowControl w:val="0"/>
              <w:spacing w:line="350" w:lineRule="atLeast"/>
              <w:ind w:firstLine="0"/>
            </w:pPr>
            <w:r>
              <w:t>ФХІІІ, %</w:t>
            </w:r>
          </w:p>
        </w:tc>
        <w:tc>
          <w:tcPr>
            <w:tcW w:w="1260" w:type="dxa"/>
          </w:tcPr>
          <w:p w:rsidR="00515330" w:rsidRDefault="00515330" w:rsidP="00680299">
            <w:pPr>
              <w:pStyle w:val="37"/>
              <w:widowControl w:val="0"/>
              <w:spacing w:line="350" w:lineRule="atLeast"/>
              <w:ind w:firstLine="0"/>
              <w:jc w:val="center"/>
            </w:pPr>
            <w:r>
              <w:t>1–2</w:t>
            </w:r>
          </w:p>
        </w:tc>
        <w:tc>
          <w:tcPr>
            <w:tcW w:w="1980" w:type="dxa"/>
            <w:vAlign w:val="center"/>
          </w:tcPr>
          <w:p w:rsidR="00515330" w:rsidRDefault="00515330" w:rsidP="00680299">
            <w:pPr>
              <w:spacing w:line="350" w:lineRule="atLeast"/>
              <w:jc w:val="center"/>
              <w:rPr>
                <w:u w:val="single"/>
                <w:lang w:val="uk-UA"/>
              </w:rPr>
            </w:pPr>
            <w:r>
              <w:rPr>
                <w:lang w:val="uk-UA"/>
              </w:rPr>
              <w:t>100±5</w:t>
            </w:r>
          </w:p>
        </w:tc>
        <w:tc>
          <w:tcPr>
            <w:tcW w:w="2700" w:type="dxa"/>
          </w:tcPr>
          <w:p w:rsidR="00515330" w:rsidRDefault="00515330" w:rsidP="00680299">
            <w:pPr>
              <w:widowControl w:val="0"/>
              <w:spacing w:line="350" w:lineRule="atLeast"/>
              <w:jc w:val="center"/>
              <w:rPr>
                <w:lang w:val="uk-UA"/>
              </w:rPr>
            </w:pPr>
            <w:r>
              <w:rPr>
                <w:lang w:val="uk-UA"/>
              </w:rPr>
              <w:t>101,7±4,1</w:t>
            </w:r>
          </w:p>
        </w:tc>
        <w:tc>
          <w:tcPr>
            <w:tcW w:w="2160" w:type="dxa"/>
          </w:tcPr>
          <w:p w:rsidR="00515330" w:rsidRDefault="00515330" w:rsidP="00680299">
            <w:pPr>
              <w:spacing w:line="350" w:lineRule="atLeast"/>
              <w:jc w:val="center"/>
              <w:rPr>
                <w:szCs w:val="20"/>
                <w:lang w:val="uk-UA"/>
              </w:rPr>
            </w:pPr>
            <w:r>
              <w:rPr>
                <w:lang w:val="uk-UA"/>
              </w:rPr>
              <w:t>122,0±16,9</w:t>
            </w:r>
          </w:p>
        </w:tc>
      </w:tr>
      <w:tr w:rsidR="00515330" w:rsidTr="00680299">
        <w:tblPrEx>
          <w:tblCellMar>
            <w:top w:w="0" w:type="dxa"/>
            <w:bottom w:w="0" w:type="dxa"/>
          </w:tblCellMar>
        </w:tblPrEx>
        <w:trPr>
          <w:cantSplit/>
          <w:trHeight w:val="380"/>
        </w:trPr>
        <w:tc>
          <w:tcPr>
            <w:tcW w:w="1440" w:type="dxa"/>
            <w:vMerge/>
          </w:tcPr>
          <w:p w:rsidR="00515330" w:rsidRDefault="00515330" w:rsidP="00680299">
            <w:pPr>
              <w:pStyle w:val="37"/>
              <w:widowControl w:val="0"/>
              <w:spacing w:line="350" w:lineRule="atLeast"/>
              <w:ind w:firstLine="0"/>
            </w:pPr>
          </w:p>
        </w:tc>
        <w:tc>
          <w:tcPr>
            <w:tcW w:w="1260" w:type="dxa"/>
            <w:tcBorders>
              <w:bottom w:val="nil"/>
            </w:tcBorders>
          </w:tcPr>
          <w:p w:rsidR="00515330" w:rsidRDefault="00515330" w:rsidP="00680299">
            <w:pPr>
              <w:pStyle w:val="37"/>
              <w:widowControl w:val="0"/>
              <w:spacing w:line="350" w:lineRule="atLeast"/>
              <w:ind w:firstLine="0"/>
              <w:jc w:val="center"/>
            </w:pPr>
            <w:r>
              <w:t>5–6</w:t>
            </w:r>
          </w:p>
        </w:tc>
        <w:tc>
          <w:tcPr>
            <w:tcW w:w="1980" w:type="dxa"/>
            <w:vAlign w:val="center"/>
          </w:tcPr>
          <w:p w:rsidR="00515330" w:rsidRDefault="00515330" w:rsidP="00680299">
            <w:pPr>
              <w:widowControl w:val="0"/>
              <w:spacing w:line="350" w:lineRule="atLeast"/>
              <w:jc w:val="center"/>
              <w:rPr>
                <w:u w:val="single"/>
                <w:lang w:val="uk-UA"/>
              </w:rPr>
            </w:pPr>
            <w:r>
              <w:rPr>
                <w:lang w:val="uk-UA"/>
              </w:rPr>
              <w:t>105±4,1</w:t>
            </w:r>
          </w:p>
        </w:tc>
        <w:tc>
          <w:tcPr>
            <w:tcW w:w="2700" w:type="dxa"/>
          </w:tcPr>
          <w:p w:rsidR="00515330" w:rsidRDefault="00515330" w:rsidP="00680299">
            <w:pPr>
              <w:widowControl w:val="0"/>
              <w:spacing w:line="350" w:lineRule="atLeast"/>
              <w:jc w:val="center"/>
              <w:rPr>
                <w:lang w:val="uk-UA"/>
              </w:rPr>
            </w:pPr>
            <w:r>
              <w:rPr>
                <w:lang w:val="uk-UA"/>
              </w:rPr>
              <w:t>130,4±16,2</w:t>
            </w:r>
          </w:p>
        </w:tc>
        <w:tc>
          <w:tcPr>
            <w:tcW w:w="2160" w:type="dxa"/>
          </w:tcPr>
          <w:p w:rsidR="00515330" w:rsidRDefault="00515330" w:rsidP="00680299">
            <w:pPr>
              <w:spacing w:line="350" w:lineRule="atLeast"/>
              <w:jc w:val="center"/>
              <w:rPr>
                <w:szCs w:val="20"/>
                <w:lang w:val="uk-UA"/>
              </w:rPr>
            </w:pPr>
            <w:r>
              <w:rPr>
                <w:lang w:val="uk-UA"/>
              </w:rPr>
              <w:t>127,9±21,8</w:t>
            </w:r>
          </w:p>
        </w:tc>
      </w:tr>
      <w:tr w:rsidR="00515330" w:rsidTr="00680299">
        <w:tblPrEx>
          <w:tblCellMar>
            <w:top w:w="0" w:type="dxa"/>
            <w:bottom w:w="0" w:type="dxa"/>
          </w:tblCellMar>
        </w:tblPrEx>
        <w:trPr>
          <w:cantSplit/>
          <w:trHeight w:val="380"/>
        </w:trPr>
        <w:tc>
          <w:tcPr>
            <w:tcW w:w="1440" w:type="dxa"/>
            <w:vMerge/>
          </w:tcPr>
          <w:p w:rsidR="00515330" w:rsidRDefault="00515330" w:rsidP="00680299">
            <w:pPr>
              <w:pStyle w:val="37"/>
              <w:widowControl w:val="0"/>
              <w:spacing w:line="350" w:lineRule="atLeast"/>
            </w:pPr>
          </w:p>
        </w:tc>
        <w:tc>
          <w:tcPr>
            <w:tcW w:w="1260" w:type="dxa"/>
          </w:tcPr>
          <w:p w:rsidR="00515330" w:rsidRDefault="00515330" w:rsidP="00680299">
            <w:pPr>
              <w:pStyle w:val="37"/>
              <w:widowControl w:val="0"/>
              <w:spacing w:line="350" w:lineRule="atLeast"/>
              <w:ind w:firstLine="0"/>
              <w:jc w:val="center"/>
            </w:pPr>
            <w:r>
              <w:t>10–12</w:t>
            </w:r>
          </w:p>
        </w:tc>
        <w:tc>
          <w:tcPr>
            <w:tcW w:w="1980" w:type="dxa"/>
            <w:vAlign w:val="center"/>
          </w:tcPr>
          <w:p w:rsidR="00515330" w:rsidRDefault="00515330" w:rsidP="00680299">
            <w:pPr>
              <w:widowControl w:val="0"/>
              <w:spacing w:line="350" w:lineRule="atLeast"/>
              <w:jc w:val="center"/>
              <w:rPr>
                <w:u w:val="single"/>
                <w:lang w:val="uk-UA"/>
              </w:rPr>
            </w:pPr>
            <w:r>
              <w:rPr>
                <w:lang w:val="uk-UA"/>
              </w:rPr>
              <w:t>125±3,5</w:t>
            </w:r>
          </w:p>
        </w:tc>
        <w:tc>
          <w:tcPr>
            <w:tcW w:w="2700" w:type="dxa"/>
          </w:tcPr>
          <w:p w:rsidR="00515330" w:rsidRDefault="00515330" w:rsidP="00680299">
            <w:pPr>
              <w:widowControl w:val="0"/>
              <w:spacing w:line="350" w:lineRule="atLeast"/>
              <w:jc w:val="center"/>
              <w:rPr>
                <w:lang w:val="uk-UA"/>
              </w:rPr>
            </w:pPr>
            <w:r>
              <w:rPr>
                <w:lang w:val="uk-UA"/>
              </w:rPr>
              <w:t>140,0±10,7</w:t>
            </w:r>
          </w:p>
        </w:tc>
        <w:tc>
          <w:tcPr>
            <w:tcW w:w="2160" w:type="dxa"/>
          </w:tcPr>
          <w:p w:rsidR="00515330" w:rsidRDefault="00515330" w:rsidP="00680299">
            <w:pPr>
              <w:spacing w:line="350" w:lineRule="atLeast"/>
              <w:jc w:val="center"/>
              <w:rPr>
                <w:szCs w:val="20"/>
                <w:lang w:val="uk-UA"/>
              </w:rPr>
            </w:pPr>
            <w:r>
              <w:rPr>
                <w:lang w:val="uk-UA"/>
              </w:rPr>
              <w:t>131,3±23,2</w:t>
            </w:r>
          </w:p>
        </w:tc>
      </w:tr>
    </w:tbl>
    <w:p w:rsidR="00515330" w:rsidRDefault="00515330" w:rsidP="00515330">
      <w:pPr>
        <w:pStyle w:val="affffffffffffffffffff9"/>
        <w:spacing w:line="350" w:lineRule="atLeast"/>
        <w:ind w:firstLine="708"/>
        <w:rPr>
          <w:sz w:val="24"/>
        </w:rPr>
      </w:pPr>
      <w:r>
        <w:rPr>
          <w:sz w:val="24"/>
        </w:rPr>
        <w:t xml:space="preserve">Примітка: ''' – р </w:t>
      </w:r>
      <w:r>
        <w:rPr>
          <w:sz w:val="24"/>
        </w:rPr>
        <w:sym w:font="Symbol" w:char="F03C"/>
      </w:r>
      <w:r>
        <w:rPr>
          <w:sz w:val="24"/>
        </w:rPr>
        <w:t xml:space="preserve"> 0,001.</w:t>
      </w:r>
    </w:p>
    <w:p w:rsidR="00515330" w:rsidRDefault="00515330" w:rsidP="00515330">
      <w:pPr>
        <w:spacing w:line="350" w:lineRule="atLeast"/>
        <w:jc w:val="both"/>
        <w:rPr>
          <w:szCs w:val="20"/>
          <w:lang w:val="uk-UA"/>
        </w:rPr>
      </w:pPr>
    </w:p>
    <w:p w:rsidR="00515330" w:rsidRDefault="00515330" w:rsidP="00515330">
      <w:pPr>
        <w:spacing w:line="350" w:lineRule="atLeast"/>
        <w:ind w:firstLine="720"/>
        <w:jc w:val="both"/>
        <w:rPr>
          <w:lang w:val="uk-UA"/>
        </w:rPr>
      </w:pPr>
      <w:r>
        <w:rPr>
          <w:lang w:val="uk-UA"/>
        </w:rPr>
        <w:t>Отже, відразу після нормальних родів у корів відмічалася гіперкоагул</w:t>
      </w:r>
      <w:r>
        <w:rPr>
          <w:lang w:val="uk-UA"/>
        </w:rPr>
        <w:t>я</w:t>
      </w:r>
      <w:r>
        <w:rPr>
          <w:lang w:val="uk-UA"/>
        </w:rPr>
        <w:t>ція, яка впливала на початок інволюційних процесів. Подальший їх перебіг х</w:t>
      </w:r>
      <w:r>
        <w:rPr>
          <w:lang w:val="uk-UA"/>
        </w:rPr>
        <w:t>а</w:t>
      </w:r>
      <w:r>
        <w:rPr>
          <w:lang w:val="uk-UA"/>
        </w:rPr>
        <w:t>рактеризувався поступовим зниженням вмісту фібриногену і РФ у кр</w:t>
      </w:r>
      <w:r>
        <w:rPr>
          <w:lang w:val="uk-UA"/>
        </w:rPr>
        <w:t>о</w:t>
      </w:r>
      <w:r>
        <w:rPr>
          <w:lang w:val="uk-UA"/>
        </w:rPr>
        <w:t>ві.</w:t>
      </w:r>
    </w:p>
    <w:p w:rsidR="00515330" w:rsidRDefault="00515330" w:rsidP="00515330">
      <w:pPr>
        <w:spacing w:line="350" w:lineRule="atLeast"/>
        <w:ind w:firstLine="720"/>
        <w:jc w:val="both"/>
        <w:rPr>
          <w:lang w:val="uk-UA"/>
        </w:rPr>
      </w:pPr>
      <w:r>
        <w:rPr>
          <w:lang w:val="uk-UA"/>
        </w:rPr>
        <w:t>У корів з субінволюцією матки вміст фібриногену на 1–2-у добу після родів був ме</w:t>
      </w:r>
      <w:r>
        <w:rPr>
          <w:lang w:val="uk-UA"/>
        </w:rPr>
        <w:t>н</w:t>
      </w:r>
      <w:r>
        <w:rPr>
          <w:lang w:val="uk-UA"/>
        </w:rPr>
        <w:t>ший, ніж у клінічно здорових у 1,3 раза, а концентрація РФ була у 5 разів більшою. На 5–6-у добу післяродового періоду у цих корів рівень фібр</w:t>
      </w:r>
      <w:r>
        <w:rPr>
          <w:lang w:val="uk-UA"/>
        </w:rPr>
        <w:t>и</w:t>
      </w:r>
      <w:r>
        <w:rPr>
          <w:lang w:val="uk-UA"/>
        </w:rPr>
        <w:t>ногену був більший у 1,3 раза, порівняно з його вмістом у тварин без післяродових ускладнень. У цей період вміст РФ пі</w:t>
      </w:r>
      <w:r>
        <w:rPr>
          <w:lang w:val="uk-UA"/>
        </w:rPr>
        <w:t>д</w:t>
      </w:r>
      <w:r>
        <w:rPr>
          <w:lang w:val="uk-UA"/>
        </w:rPr>
        <w:t>вищувався у 1,6 раза (р &lt; 0,001), що вказувало на посилення порушень метаболізму фібриногену. Підтвердже</w:t>
      </w:r>
      <w:r>
        <w:rPr>
          <w:lang w:val="uk-UA"/>
        </w:rPr>
        <w:t>н</w:t>
      </w:r>
      <w:r>
        <w:rPr>
          <w:lang w:val="uk-UA"/>
        </w:rPr>
        <w:t>ням цього є тенденція до зростання активності ФХІІІ, що на перший погляд характеризує перебіг патологічного процесу як сприятливий але, якщо звернути увагу на межі її коливання у окремих тварин (60–180 %) то стає зр</w:t>
      </w:r>
      <w:r>
        <w:rPr>
          <w:lang w:val="uk-UA"/>
        </w:rPr>
        <w:t>о</w:t>
      </w:r>
      <w:r>
        <w:rPr>
          <w:lang w:val="uk-UA"/>
        </w:rPr>
        <w:t>зуміло, що у третини цих корів через зниження ФХІІІ можливий розв</w:t>
      </w:r>
      <w:r>
        <w:rPr>
          <w:lang w:val="uk-UA"/>
        </w:rPr>
        <w:t>и</w:t>
      </w:r>
      <w:r>
        <w:rPr>
          <w:lang w:val="uk-UA"/>
        </w:rPr>
        <w:t>ток більш суттєвих ускладнень післяродового періоду. До 10–12-ї доби післяродового періоду ко</w:t>
      </w:r>
      <w:r>
        <w:rPr>
          <w:lang w:val="uk-UA"/>
        </w:rPr>
        <w:t>н</w:t>
      </w:r>
      <w:r>
        <w:rPr>
          <w:lang w:val="uk-UA"/>
        </w:rPr>
        <w:t>центрація фібриногену вірогідно не змінювалася, а підвищений рівень РФ був</w:t>
      </w:r>
      <w:r>
        <w:rPr>
          <w:b/>
          <w:lang w:val="uk-UA"/>
        </w:rPr>
        <w:t xml:space="preserve"> </w:t>
      </w:r>
      <w:r>
        <w:rPr>
          <w:lang w:val="uk-UA"/>
        </w:rPr>
        <w:t>тільки у 50 % корів; відно</w:t>
      </w:r>
      <w:r>
        <w:rPr>
          <w:lang w:val="uk-UA"/>
        </w:rPr>
        <w:t>с</w:t>
      </w:r>
      <w:r>
        <w:rPr>
          <w:lang w:val="uk-UA"/>
        </w:rPr>
        <w:t>но вмісту на 5–6-у добу він зменшився у 2,6 раза (р &lt; 0,01). Протягом дослідження ПРФ не виявлено. Активність ФХІІІ вір</w:t>
      </w:r>
      <w:r>
        <w:rPr>
          <w:lang w:val="uk-UA"/>
        </w:rPr>
        <w:t>о</w:t>
      </w:r>
      <w:r>
        <w:rPr>
          <w:lang w:val="uk-UA"/>
        </w:rPr>
        <w:t>гідно зростала відносно її показників</w:t>
      </w:r>
      <w:r>
        <w:rPr>
          <w:b/>
          <w:lang w:val="uk-UA"/>
        </w:rPr>
        <w:t xml:space="preserve"> </w:t>
      </w:r>
      <w:r>
        <w:rPr>
          <w:lang w:val="uk-UA"/>
        </w:rPr>
        <w:t xml:space="preserve">у перші дні після родів на 38,2 % (р &lt; 0,05). </w:t>
      </w:r>
    </w:p>
    <w:p w:rsidR="00515330" w:rsidRDefault="00515330" w:rsidP="00515330">
      <w:pPr>
        <w:spacing w:line="350" w:lineRule="atLeast"/>
        <w:ind w:firstLine="720"/>
        <w:jc w:val="both"/>
        <w:rPr>
          <w:lang w:val="uk-UA"/>
        </w:rPr>
      </w:pPr>
      <w:r>
        <w:rPr>
          <w:lang w:val="uk-UA"/>
        </w:rPr>
        <w:t>Отже, у корів із субінволюцією матки з першого дня після родів відмічався претро</w:t>
      </w:r>
      <w:r>
        <w:rPr>
          <w:lang w:val="uk-UA"/>
        </w:rPr>
        <w:t>м</w:t>
      </w:r>
      <w:r>
        <w:rPr>
          <w:lang w:val="uk-UA"/>
        </w:rPr>
        <w:t>ботичний стан, внаслідок активації коагуляційної ланки гемостазу через зростання вмісту РФ у периферичній крові. Можливо ці зміни гемостазу протягом 10–12 діб після родів забезпечували сприятливіший перебіг післяр</w:t>
      </w:r>
      <w:r>
        <w:rPr>
          <w:lang w:val="uk-UA"/>
        </w:rPr>
        <w:t>о</w:t>
      </w:r>
      <w:r>
        <w:rPr>
          <w:lang w:val="uk-UA"/>
        </w:rPr>
        <w:t>дового періоду, і тому при контамінації матки асоціаціями мікроорганізмів тільки у окремих тварин розвивалось гнійно-катаральне зап</w:t>
      </w:r>
      <w:r>
        <w:rPr>
          <w:lang w:val="uk-UA"/>
        </w:rPr>
        <w:t>а</w:t>
      </w:r>
      <w:r>
        <w:rPr>
          <w:lang w:val="uk-UA"/>
        </w:rPr>
        <w:t xml:space="preserve">лення. </w:t>
      </w:r>
    </w:p>
    <w:p w:rsidR="00515330" w:rsidRDefault="00515330" w:rsidP="00515330">
      <w:pPr>
        <w:pStyle w:val="affffffff3"/>
        <w:widowControl w:val="0"/>
        <w:spacing w:line="350" w:lineRule="atLeast"/>
        <w:rPr>
          <w:sz w:val="24"/>
        </w:rPr>
      </w:pPr>
      <w:r>
        <w:rPr>
          <w:sz w:val="24"/>
        </w:rPr>
        <w:t xml:space="preserve"> При розвитку метриту рівень фібриногену в плазмі крові після родів був менший порівняно з клінічно здоровими коровами, у 1,8 раза, а вміст РФ пер</w:t>
      </w:r>
      <w:r>
        <w:rPr>
          <w:sz w:val="24"/>
        </w:rPr>
        <w:t>е</w:t>
      </w:r>
      <w:r>
        <w:rPr>
          <w:sz w:val="24"/>
        </w:rPr>
        <w:t>вищував його рівень у клінічно здорових корів у 7,2 раза, що є наслідком тра</w:t>
      </w:r>
      <w:r>
        <w:rPr>
          <w:sz w:val="24"/>
        </w:rPr>
        <w:t>в</w:t>
      </w:r>
      <w:r>
        <w:rPr>
          <w:sz w:val="24"/>
        </w:rPr>
        <w:t>мування родових шляхів. Концентрація фібриногену у крові цих тварин кол</w:t>
      </w:r>
      <w:r>
        <w:rPr>
          <w:sz w:val="24"/>
        </w:rPr>
        <w:t>и</w:t>
      </w:r>
      <w:r>
        <w:rPr>
          <w:sz w:val="24"/>
        </w:rPr>
        <w:t>валася в межах 1,78–6,65 г/л, тобто були корови як з гіпо-, так і з гіперфібриногенемією. Пояснити це явище можна з урахуванням появи у 50 % корів підвищеного вмісту ПРФ. Активність ФХІІІ крові тварин з ускладненими родами м</w:t>
      </w:r>
      <w:r>
        <w:rPr>
          <w:sz w:val="24"/>
        </w:rPr>
        <w:t>а</w:t>
      </w:r>
      <w:r>
        <w:rPr>
          <w:sz w:val="24"/>
        </w:rPr>
        <w:t xml:space="preserve">ла тенденцію до підвищення відносно корів з нормальним їх перебігом. </w:t>
      </w:r>
    </w:p>
    <w:p w:rsidR="00515330" w:rsidRDefault="00515330" w:rsidP="00515330">
      <w:pPr>
        <w:widowControl w:val="0"/>
        <w:spacing w:line="350" w:lineRule="atLeast"/>
        <w:ind w:firstLine="720"/>
        <w:jc w:val="both"/>
        <w:rPr>
          <w:szCs w:val="20"/>
          <w:lang w:val="uk-UA"/>
        </w:rPr>
      </w:pPr>
      <w:r>
        <w:rPr>
          <w:lang w:val="uk-UA"/>
        </w:rPr>
        <w:lastRenderedPageBreak/>
        <w:t>Отже, у корів з перших днів після ускладнених родів через травмування родових шляхів відбувалося порушення гемостазу, яке характеризувалося пр</w:t>
      </w:r>
      <w:r>
        <w:rPr>
          <w:lang w:val="uk-UA"/>
        </w:rPr>
        <w:t>е</w:t>
      </w:r>
      <w:r>
        <w:rPr>
          <w:lang w:val="uk-UA"/>
        </w:rPr>
        <w:t>тромботичним станом, а у окремих тварин тромбогеморагічним синдромом, що призводило до розвитку запального процесу в статевих орг</w:t>
      </w:r>
      <w:r>
        <w:rPr>
          <w:lang w:val="uk-UA"/>
        </w:rPr>
        <w:t>а</w:t>
      </w:r>
      <w:r>
        <w:rPr>
          <w:lang w:val="uk-UA"/>
        </w:rPr>
        <w:t>нах.</w:t>
      </w:r>
    </w:p>
    <w:p w:rsidR="00515330" w:rsidRDefault="00515330" w:rsidP="00515330">
      <w:pPr>
        <w:widowControl w:val="0"/>
        <w:spacing w:line="350" w:lineRule="atLeast"/>
        <w:ind w:firstLine="720"/>
        <w:jc w:val="both"/>
        <w:rPr>
          <w:lang w:val="uk-UA"/>
        </w:rPr>
      </w:pPr>
      <w:r>
        <w:rPr>
          <w:lang w:val="uk-UA"/>
        </w:rPr>
        <w:t xml:space="preserve">До 5–6-ї доби післяродового періоду вміст фібриногену у плазмі крові корів хворих на метрит підвищився у 2,1 раза (р </w:t>
      </w:r>
      <w:r>
        <w:rPr>
          <w:lang w:val="uk-UA"/>
        </w:rPr>
        <w:sym w:font="Times New Roman" w:char="003C"/>
      </w:r>
      <w:r>
        <w:rPr>
          <w:lang w:val="uk-UA"/>
        </w:rPr>
        <w:t xml:space="preserve"> 0,001), порівняно з попер</w:t>
      </w:r>
      <w:r>
        <w:rPr>
          <w:lang w:val="uk-UA"/>
        </w:rPr>
        <w:t>е</w:t>
      </w:r>
      <w:r>
        <w:rPr>
          <w:lang w:val="uk-UA"/>
        </w:rPr>
        <w:t>днім і був більшим, ніж у клінічно здорових тварин на 60 %. До цього часу у хворих тварин збільшувалася ко</w:t>
      </w:r>
      <w:r>
        <w:rPr>
          <w:lang w:val="uk-UA"/>
        </w:rPr>
        <w:t>н</w:t>
      </w:r>
      <w:r>
        <w:rPr>
          <w:lang w:val="uk-UA"/>
        </w:rPr>
        <w:t xml:space="preserve">центрація РФ у 1,5 раза (р </w:t>
      </w:r>
      <w:r>
        <w:rPr>
          <w:lang w:val="uk-UA"/>
        </w:rPr>
        <w:sym w:font="Times New Roman" w:char="003C"/>
      </w:r>
      <w:r>
        <w:rPr>
          <w:lang w:val="uk-UA"/>
        </w:rPr>
        <w:t xml:space="preserve"> 0,01) і була у 22 рази більшою, ніж у тварин без ускладнень. Активність ФХІІІ зал</w:t>
      </w:r>
      <w:r>
        <w:rPr>
          <w:lang w:val="uk-UA"/>
        </w:rPr>
        <w:t>и</w:t>
      </w:r>
      <w:r>
        <w:rPr>
          <w:lang w:val="uk-UA"/>
        </w:rPr>
        <w:t>шалася без змін. Вміст ПРФ у корів при розвитку метриту не змінювався, але підвищений його рівень</w:t>
      </w:r>
      <w:r>
        <w:rPr>
          <w:b/>
          <w:lang w:val="uk-UA"/>
        </w:rPr>
        <w:t xml:space="preserve"> </w:t>
      </w:r>
      <w:r>
        <w:rPr>
          <w:lang w:val="uk-UA"/>
        </w:rPr>
        <w:t>виявляли у 66,7 % тварин. Гіперфібриногенемія та підвищений вміст РФ і ПРФ характеризують запальний процес, тому можна стве</w:t>
      </w:r>
      <w:r>
        <w:rPr>
          <w:lang w:val="uk-UA"/>
        </w:rPr>
        <w:t>р</w:t>
      </w:r>
      <w:r>
        <w:rPr>
          <w:lang w:val="uk-UA"/>
        </w:rPr>
        <w:t>джувати, що їх зростання в перші дні після ускладнених родів є прогностичними критеріями щодо розвитку м</w:t>
      </w:r>
      <w:r>
        <w:rPr>
          <w:lang w:val="uk-UA"/>
        </w:rPr>
        <w:t>е</w:t>
      </w:r>
      <w:r>
        <w:rPr>
          <w:lang w:val="uk-UA"/>
        </w:rPr>
        <w:t xml:space="preserve">триту. </w:t>
      </w:r>
    </w:p>
    <w:p w:rsidR="00515330" w:rsidRDefault="00515330" w:rsidP="00515330">
      <w:pPr>
        <w:widowControl w:val="0"/>
        <w:spacing w:line="350" w:lineRule="atLeast"/>
        <w:ind w:firstLine="720"/>
        <w:jc w:val="both"/>
        <w:rPr>
          <w:lang w:val="uk-UA"/>
        </w:rPr>
      </w:pPr>
      <w:r>
        <w:rPr>
          <w:lang w:val="uk-UA"/>
        </w:rPr>
        <w:t>На 10–12-у добу після родів концентрація фібриногену вірогідно не зм</w:t>
      </w:r>
      <w:r>
        <w:rPr>
          <w:lang w:val="uk-UA"/>
        </w:rPr>
        <w:t>і</w:t>
      </w:r>
      <w:r>
        <w:rPr>
          <w:lang w:val="uk-UA"/>
        </w:rPr>
        <w:t>нювалася, а РФ зменшилася у 1,5 раза, кількість тварин з підвищеним вмістом ПРФ зменшилася у два рази. Це вказує на активний стан коагуляційної ла</w:t>
      </w:r>
      <w:r>
        <w:rPr>
          <w:lang w:val="uk-UA"/>
        </w:rPr>
        <w:t>н</w:t>
      </w:r>
      <w:r>
        <w:rPr>
          <w:lang w:val="uk-UA"/>
        </w:rPr>
        <w:t>ки системи гемостазу і коагулопатію у окремих тварин при патологічному переб</w:t>
      </w:r>
      <w:r>
        <w:rPr>
          <w:lang w:val="uk-UA"/>
        </w:rPr>
        <w:t>і</w:t>
      </w:r>
      <w:r>
        <w:rPr>
          <w:lang w:val="uk-UA"/>
        </w:rPr>
        <w:t>гу післяродового періоду. Активність ФХІІІ протягом усього терміну дослідження мала тенденцію до підвищення, але із значними коливаннями лім</w:t>
      </w:r>
      <w:r>
        <w:rPr>
          <w:lang w:val="uk-UA"/>
        </w:rPr>
        <w:t>і</w:t>
      </w:r>
      <w:r>
        <w:rPr>
          <w:lang w:val="uk-UA"/>
        </w:rPr>
        <w:t>тів.</w:t>
      </w:r>
    </w:p>
    <w:p w:rsidR="00515330" w:rsidRDefault="00515330" w:rsidP="00515330">
      <w:pPr>
        <w:widowControl w:val="0"/>
        <w:spacing w:line="350" w:lineRule="atLeast"/>
        <w:ind w:firstLine="720"/>
        <w:jc w:val="both"/>
        <w:rPr>
          <w:lang w:val="uk-UA"/>
        </w:rPr>
      </w:pPr>
      <w:r>
        <w:rPr>
          <w:lang w:val="uk-UA"/>
        </w:rPr>
        <w:t>Таким чином, розвиток запального процесу в перші дні після ускладнених родів с</w:t>
      </w:r>
      <w:r>
        <w:rPr>
          <w:lang w:val="uk-UA"/>
        </w:rPr>
        <w:t>у</w:t>
      </w:r>
      <w:r>
        <w:rPr>
          <w:lang w:val="uk-UA"/>
        </w:rPr>
        <w:t>проводжувався претромботичним станом, а у 50–66,7 % тварин ДВЗ-синдромом, які не тільки ускладнювали перебіг запалення у статевих о</w:t>
      </w:r>
      <w:r>
        <w:rPr>
          <w:lang w:val="uk-UA"/>
        </w:rPr>
        <w:t>р</w:t>
      </w:r>
      <w:r>
        <w:rPr>
          <w:lang w:val="uk-UA"/>
        </w:rPr>
        <w:t>ганах, але й створювали загрозливе становище для організму в ц</w:t>
      </w:r>
      <w:r>
        <w:rPr>
          <w:lang w:val="uk-UA"/>
        </w:rPr>
        <w:t>і</w:t>
      </w:r>
      <w:r>
        <w:rPr>
          <w:lang w:val="uk-UA"/>
        </w:rPr>
        <w:t xml:space="preserve">лому. </w:t>
      </w:r>
    </w:p>
    <w:p w:rsidR="00515330" w:rsidRDefault="00515330" w:rsidP="00515330">
      <w:pPr>
        <w:spacing w:line="350" w:lineRule="atLeast"/>
        <w:ind w:firstLine="720"/>
        <w:jc w:val="both"/>
        <w:rPr>
          <w:lang w:val="uk-UA"/>
        </w:rPr>
      </w:pPr>
      <w:r>
        <w:rPr>
          <w:b/>
          <w:bCs/>
          <w:i/>
          <w:iCs/>
          <w:lang w:val="uk-UA"/>
        </w:rPr>
        <w:t xml:space="preserve">Стан системи фібринолізу. </w:t>
      </w:r>
      <w:r>
        <w:rPr>
          <w:lang w:val="uk-UA"/>
        </w:rPr>
        <w:t>Фібриноліз у корів залежав від характеру перебігу післяродового періоду. На 1–2-у добу після нормальних родів СФА кр</w:t>
      </w:r>
      <w:r>
        <w:rPr>
          <w:lang w:val="uk-UA"/>
        </w:rPr>
        <w:t>о</w:t>
      </w:r>
      <w:r>
        <w:rPr>
          <w:lang w:val="uk-UA"/>
        </w:rPr>
        <w:t>ві на 61,8 % складалася із ПА і на 38,2 % – із активності t-PA, що вказує на активацію плазміногену через фактор Хагемана (табл. 9). До 10–12-ї доби пі</w:t>
      </w:r>
      <w:r>
        <w:rPr>
          <w:lang w:val="uk-UA"/>
        </w:rPr>
        <w:t>с</w:t>
      </w:r>
      <w:r>
        <w:rPr>
          <w:lang w:val="uk-UA"/>
        </w:rPr>
        <w:t>ляродового періоду СФА крові збільшилася у 1,6 раза (р &lt; 0,001). Її зростання відбувалося внаслідок t-PA, активність якого пі</w:t>
      </w:r>
      <w:r>
        <w:rPr>
          <w:lang w:val="uk-UA"/>
        </w:rPr>
        <w:t>д</w:t>
      </w:r>
      <w:r>
        <w:rPr>
          <w:lang w:val="uk-UA"/>
        </w:rPr>
        <w:t>вищувалася у 2,2 раза (р &lt; 0,001), тоді як ПА – зросла тільки на 22 % (р &lt; 0,05). Водночас хагеманзале</w:t>
      </w:r>
      <w:r>
        <w:rPr>
          <w:lang w:val="uk-UA"/>
        </w:rPr>
        <w:t>ж</w:t>
      </w:r>
      <w:r>
        <w:rPr>
          <w:lang w:val="uk-UA"/>
        </w:rPr>
        <w:t>ний фібриноліз зменшився у 1,2 раза (р &lt; 0,05).</w:t>
      </w:r>
    </w:p>
    <w:p w:rsidR="00515330" w:rsidRDefault="00515330" w:rsidP="00515330">
      <w:pPr>
        <w:pStyle w:val="2ffffc"/>
        <w:spacing w:line="350" w:lineRule="atLeast"/>
        <w:ind w:firstLine="720"/>
        <w:jc w:val="right"/>
      </w:pPr>
    </w:p>
    <w:p w:rsidR="00515330" w:rsidRDefault="00515330" w:rsidP="00515330">
      <w:pPr>
        <w:pStyle w:val="afffffffc"/>
        <w:spacing w:line="350" w:lineRule="atLeast"/>
        <w:rPr>
          <w:b/>
          <w:bCs/>
          <w:sz w:val="24"/>
        </w:rPr>
      </w:pPr>
      <w:r>
        <w:rPr>
          <w:sz w:val="24"/>
        </w:rPr>
        <w:t xml:space="preserve">Таблиця 9 – </w:t>
      </w:r>
      <w:r>
        <w:rPr>
          <w:b/>
          <w:bCs/>
          <w:sz w:val="24"/>
        </w:rPr>
        <w:t>Стан фібринолітичної системи у корів і переб</w:t>
      </w:r>
      <w:r>
        <w:rPr>
          <w:b/>
          <w:bCs/>
          <w:sz w:val="24"/>
        </w:rPr>
        <w:t>і</w:t>
      </w:r>
      <w:r>
        <w:rPr>
          <w:b/>
          <w:bCs/>
          <w:sz w:val="24"/>
        </w:rPr>
        <w:t>г післяродового періоду</w:t>
      </w:r>
    </w:p>
    <w:p w:rsidR="00515330" w:rsidRDefault="00515330" w:rsidP="00515330">
      <w:pPr>
        <w:pStyle w:val="afffffffc"/>
        <w:spacing w:line="350" w:lineRule="atLeast"/>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800"/>
        <w:gridCol w:w="2700"/>
        <w:gridCol w:w="1620"/>
      </w:tblGrid>
      <w:tr w:rsidR="00515330" w:rsidTr="00680299">
        <w:tblPrEx>
          <w:tblCellMar>
            <w:top w:w="0" w:type="dxa"/>
            <w:bottom w:w="0" w:type="dxa"/>
          </w:tblCellMar>
        </w:tblPrEx>
        <w:trPr>
          <w:cantSplit/>
          <w:trHeight w:val="360"/>
        </w:trPr>
        <w:tc>
          <w:tcPr>
            <w:tcW w:w="2160" w:type="dxa"/>
            <w:vMerge w:val="restart"/>
            <w:vAlign w:val="center"/>
          </w:tcPr>
          <w:p w:rsidR="00515330" w:rsidRDefault="00515330" w:rsidP="00680299">
            <w:pPr>
              <w:pStyle w:val="37"/>
              <w:widowControl w:val="0"/>
              <w:spacing w:line="350" w:lineRule="atLeast"/>
              <w:ind w:firstLine="0"/>
              <w:jc w:val="center"/>
            </w:pPr>
            <w:r>
              <w:t>Пока</w:t>
            </w:r>
            <w:r>
              <w:t>з</w:t>
            </w:r>
            <w:r>
              <w:t>ники</w:t>
            </w:r>
          </w:p>
        </w:tc>
        <w:tc>
          <w:tcPr>
            <w:tcW w:w="1260" w:type="dxa"/>
            <w:vMerge w:val="restart"/>
          </w:tcPr>
          <w:p w:rsidR="00515330" w:rsidRDefault="00515330" w:rsidP="00680299">
            <w:pPr>
              <w:spacing w:line="350" w:lineRule="atLeast"/>
              <w:rPr>
                <w:lang w:val="uk-UA"/>
              </w:rPr>
            </w:pPr>
            <w:r>
              <w:rPr>
                <w:lang w:val="uk-UA"/>
              </w:rPr>
              <w:t>Діб пі</w:t>
            </w:r>
            <w:r>
              <w:rPr>
                <w:lang w:val="uk-UA"/>
              </w:rPr>
              <w:t>с</w:t>
            </w:r>
            <w:r>
              <w:rPr>
                <w:lang w:val="uk-UA"/>
              </w:rPr>
              <w:t>ля родів</w:t>
            </w:r>
          </w:p>
        </w:tc>
        <w:tc>
          <w:tcPr>
            <w:tcW w:w="6120" w:type="dxa"/>
            <w:gridSpan w:val="3"/>
          </w:tcPr>
          <w:p w:rsidR="00515330" w:rsidRDefault="00515330" w:rsidP="00680299">
            <w:pPr>
              <w:pStyle w:val="37"/>
              <w:widowControl w:val="0"/>
              <w:spacing w:line="350" w:lineRule="atLeast"/>
              <w:ind w:firstLine="0"/>
              <w:jc w:val="center"/>
            </w:pPr>
            <w:r>
              <w:t>Перебіг післяродового періоду</w:t>
            </w:r>
          </w:p>
        </w:tc>
      </w:tr>
      <w:tr w:rsidR="00515330" w:rsidTr="00680299">
        <w:tblPrEx>
          <w:tblCellMar>
            <w:top w:w="0" w:type="dxa"/>
            <w:bottom w:w="0" w:type="dxa"/>
          </w:tblCellMar>
        </w:tblPrEx>
        <w:trPr>
          <w:cantSplit/>
          <w:trHeight w:val="340"/>
        </w:trPr>
        <w:tc>
          <w:tcPr>
            <w:tcW w:w="2160" w:type="dxa"/>
            <w:vMerge/>
          </w:tcPr>
          <w:p w:rsidR="00515330" w:rsidRDefault="00515330" w:rsidP="00680299">
            <w:pPr>
              <w:pStyle w:val="37"/>
              <w:widowControl w:val="0"/>
              <w:spacing w:line="350" w:lineRule="atLeast"/>
              <w:ind w:firstLine="0"/>
            </w:pPr>
          </w:p>
        </w:tc>
        <w:tc>
          <w:tcPr>
            <w:tcW w:w="1260" w:type="dxa"/>
            <w:vMerge/>
          </w:tcPr>
          <w:p w:rsidR="00515330" w:rsidRDefault="00515330" w:rsidP="00680299">
            <w:pPr>
              <w:spacing w:line="350" w:lineRule="atLeast"/>
              <w:rPr>
                <w:szCs w:val="20"/>
                <w:lang w:val="uk-UA"/>
              </w:rPr>
            </w:pPr>
          </w:p>
        </w:tc>
        <w:tc>
          <w:tcPr>
            <w:tcW w:w="1800" w:type="dxa"/>
          </w:tcPr>
          <w:p w:rsidR="00515330" w:rsidRDefault="00515330" w:rsidP="00680299">
            <w:pPr>
              <w:pStyle w:val="37"/>
              <w:widowControl w:val="0"/>
              <w:spacing w:line="350" w:lineRule="atLeast"/>
              <w:ind w:firstLine="0"/>
              <w:jc w:val="center"/>
            </w:pPr>
            <w:r>
              <w:t>нормал</w:t>
            </w:r>
            <w:r>
              <w:t>ь</w:t>
            </w:r>
            <w:r>
              <w:t>ний</w:t>
            </w:r>
          </w:p>
        </w:tc>
        <w:tc>
          <w:tcPr>
            <w:tcW w:w="2700" w:type="dxa"/>
          </w:tcPr>
          <w:p w:rsidR="00515330" w:rsidRDefault="00515330" w:rsidP="00680299">
            <w:pPr>
              <w:pStyle w:val="37"/>
              <w:widowControl w:val="0"/>
              <w:spacing w:line="350" w:lineRule="atLeast"/>
              <w:ind w:firstLine="0"/>
              <w:jc w:val="center"/>
            </w:pPr>
            <w:r>
              <w:t>субінволюція ма</w:t>
            </w:r>
            <w:r>
              <w:t>т</w:t>
            </w:r>
            <w:r>
              <w:t>ки</w:t>
            </w:r>
          </w:p>
        </w:tc>
        <w:tc>
          <w:tcPr>
            <w:tcW w:w="1620" w:type="dxa"/>
          </w:tcPr>
          <w:p w:rsidR="00515330" w:rsidRDefault="00515330" w:rsidP="00680299">
            <w:pPr>
              <w:pStyle w:val="37"/>
              <w:widowControl w:val="0"/>
              <w:spacing w:line="350" w:lineRule="atLeast"/>
              <w:ind w:firstLine="0"/>
              <w:jc w:val="center"/>
            </w:pPr>
            <w:r>
              <w:t>метрит</w:t>
            </w:r>
          </w:p>
        </w:tc>
      </w:tr>
      <w:tr w:rsidR="00515330" w:rsidTr="00680299">
        <w:tblPrEx>
          <w:tblCellMar>
            <w:top w:w="0" w:type="dxa"/>
            <w:bottom w:w="0" w:type="dxa"/>
          </w:tblCellMar>
        </w:tblPrEx>
        <w:trPr>
          <w:cantSplit/>
          <w:trHeight w:val="340"/>
        </w:trPr>
        <w:tc>
          <w:tcPr>
            <w:tcW w:w="2160" w:type="dxa"/>
            <w:vMerge w:val="restart"/>
            <w:vAlign w:val="center"/>
          </w:tcPr>
          <w:p w:rsidR="00515330" w:rsidRDefault="00515330" w:rsidP="00680299">
            <w:pPr>
              <w:spacing w:line="350" w:lineRule="atLeast"/>
              <w:rPr>
                <w:lang w:val="uk-UA"/>
              </w:rPr>
            </w:pPr>
            <w:r>
              <w:rPr>
                <w:lang w:val="uk-UA"/>
              </w:rPr>
              <w:t>СФА, мм</w:t>
            </w:r>
            <w:r>
              <w:rPr>
                <w:vertAlign w:val="superscript"/>
                <w:lang w:val="uk-UA"/>
              </w:rPr>
              <w:t>2</w:t>
            </w:r>
          </w:p>
        </w:tc>
        <w:tc>
          <w:tcPr>
            <w:tcW w:w="1260" w:type="dxa"/>
          </w:tcPr>
          <w:p w:rsidR="00515330" w:rsidRDefault="00515330" w:rsidP="00680299">
            <w:pPr>
              <w:pStyle w:val="37"/>
              <w:widowControl w:val="0"/>
              <w:spacing w:line="350" w:lineRule="atLeast"/>
              <w:ind w:firstLine="0"/>
              <w:jc w:val="center"/>
            </w:pPr>
            <w:r>
              <w:t>1–2</w:t>
            </w:r>
          </w:p>
        </w:tc>
        <w:tc>
          <w:tcPr>
            <w:tcW w:w="1800" w:type="dxa"/>
          </w:tcPr>
          <w:p w:rsidR="00515330" w:rsidRDefault="00515330" w:rsidP="00680299">
            <w:pPr>
              <w:spacing w:line="350" w:lineRule="atLeast"/>
              <w:jc w:val="center"/>
              <w:rPr>
                <w:lang w:val="uk-UA"/>
              </w:rPr>
            </w:pPr>
            <w:r>
              <w:rPr>
                <w:lang w:val="uk-UA"/>
              </w:rPr>
              <w:t>13,1±0,4</w:t>
            </w:r>
          </w:p>
        </w:tc>
        <w:tc>
          <w:tcPr>
            <w:tcW w:w="2700" w:type="dxa"/>
          </w:tcPr>
          <w:p w:rsidR="00515330" w:rsidRDefault="00515330" w:rsidP="00680299">
            <w:pPr>
              <w:spacing w:line="350" w:lineRule="atLeast"/>
              <w:jc w:val="center"/>
              <w:rPr>
                <w:lang w:val="uk-UA"/>
              </w:rPr>
            </w:pPr>
            <w:r>
              <w:rPr>
                <w:lang w:val="uk-UA"/>
              </w:rPr>
              <w:t>11,2±0,7'</w:t>
            </w:r>
          </w:p>
        </w:tc>
        <w:tc>
          <w:tcPr>
            <w:tcW w:w="1620" w:type="dxa"/>
          </w:tcPr>
          <w:p w:rsidR="00515330" w:rsidRDefault="00515330" w:rsidP="00680299">
            <w:pPr>
              <w:spacing w:line="350" w:lineRule="atLeast"/>
              <w:jc w:val="center"/>
              <w:rPr>
                <w:szCs w:val="20"/>
                <w:lang w:val="uk-UA"/>
              </w:rPr>
            </w:pPr>
            <w:r>
              <w:rPr>
                <w:lang w:val="uk-UA"/>
              </w:rPr>
              <w:t>8,5±0,75'''</w:t>
            </w:r>
          </w:p>
        </w:tc>
      </w:tr>
      <w:tr w:rsidR="00515330" w:rsidTr="00680299">
        <w:tblPrEx>
          <w:tblCellMar>
            <w:top w:w="0" w:type="dxa"/>
            <w:bottom w:w="0" w:type="dxa"/>
          </w:tblCellMar>
        </w:tblPrEx>
        <w:trPr>
          <w:cantSplit/>
          <w:trHeight w:val="340"/>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800" w:type="dxa"/>
          </w:tcPr>
          <w:p w:rsidR="00515330" w:rsidRDefault="00515330" w:rsidP="00680299">
            <w:pPr>
              <w:pStyle w:val="37"/>
              <w:widowControl w:val="0"/>
              <w:spacing w:line="350" w:lineRule="atLeast"/>
              <w:ind w:firstLine="0"/>
              <w:jc w:val="center"/>
            </w:pPr>
            <w:r>
              <w:t>14,8±0,5</w:t>
            </w:r>
          </w:p>
        </w:tc>
        <w:tc>
          <w:tcPr>
            <w:tcW w:w="2700" w:type="dxa"/>
          </w:tcPr>
          <w:p w:rsidR="00515330" w:rsidRDefault="00515330" w:rsidP="00680299">
            <w:pPr>
              <w:pStyle w:val="37"/>
              <w:widowControl w:val="0"/>
              <w:spacing w:line="350" w:lineRule="atLeast"/>
              <w:ind w:firstLine="0"/>
              <w:jc w:val="center"/>
            </w:pPr>
            <w:r>
              <w:t>12,2±0,5'''</w:t>
            </w:r>
          </w:p>
        </w:tc>
        <w:tc>
          <w:tcPr>
            <w:tcW w:w="1620" w:type="dxa"/>
          </w:tcPr>
          <w:p w:rsidR="00515330" w:rsidRDefault="00515330" w:rsidP="00680299">
            <w:pPr>
              <w:spacing w:line="350" w:lineRule="atLeast"/>
              <w:jc w:val="center"/>
              <w:rPr>
                <w:szCs w:val="20"/>
                <w:lang w:val="uk-UA"/>
              </w:rPr>
            </w:pPr>
            <w:r>
              <w:rPr>
                <w:lang w:val="uk-UA"/>
              </w:rPr>
              <w:t>11,1±0,7'''</w:t>
            </w:r>
          </w:p>
        </w:tc>
      </w:tr>
      <w:tr w:rsidR="00515330" w:rsidTr="00680299">
        <w:tblPrEx>
          <w:tblCellMar>
            <w:top w:w="0" w:type="dxa"/>
            <w:bottom w:w="0" w:type="dxa"/>
          </w:tblCellMar>
        </w:tblPrEx>
        <w:trPr>
          <w:cantSplit/>
          <w:trHeight w:val="341"/>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800" w:type="dxa"/>
          </w:tcPr>
          <w:p w:rsidR="00515330" w:rsidRDefault="00515330" w:rsidP="00680299">
            <w:pPr>
              <w:pStyle w:val="37"/>
              <w:widowControl w:val="0"/>
              <w:spacing w:line="350" w:lineRule="atLeast"/>
              <w:ind w:firstLine="0"/>
              <w:jc w:val="center"/>
            </w:pPr>
            <w:r>
              <w:t>20,9±0,5</w:t>
            </w:r>
          </w:p>
        </w:tc>
        <w:tc>
          <w:tcPr>
            <w:tcW w:w="2700" w:type="dxa"/>
          </w:tcPr>
          <w:p w:rsidR="00515330" w:rsidRDefault="00515330" w:rsidP="00680299">
            <w:pPr>
              <w:pStyle w:val="37"/>
              <w:widowControl w:val="0"/>
              <w:spacing w:line="350" w:lineRule="atLeast"/>
              <w:ind w:firstLine="0"/>
              <w:jc w:val="center"/>
            </w:pPr>
            <w:r>
              <w:t>16,0±0,7'''</w:t>
            </w:r>
          </w:p>
        </w:tc>
        <w:tc>
          <w:tcPr>
            <w:tcW w:w="1620" w:type="dxa"/>
          </w:tcPr>
          <w:p w:rsidR="00515330" w:rsidRDefault="00515330" w:rsidP="00680299">
            <w:pPr>
              <w:spacing w:line="350" w:lineRule="atLeast"/>
              <w:jc w:val="center"/>
              <w:rPr>
                <w:szCs w:val="20"/>
                <w:lang w:val="uk-UA"/>
              </w:rPr>
            </w:pPr>
            <w:r>
              <w:rPr>
                <w:lang w:val="uk-UA"/>
              </w:rPr>
              <w:t>12,8±0,6'''</w:t>
            </w:r>
          </w:p>
        </w:tc>
      </w:tr>
      <w:tr w:rsidR="00515330" w:rsidTr="00680299">
        <w:tblPrEx>
          <w:tblCellMar>
            <w:top w:w="0" w:type="dxa"/>
            <w:bottom w:w="0" w:type="dxa"/>
          </w:tblCellMar>
        </w:tblPrEx>
        <w:trPr>
          <w:cantSplit/>
          <w:trHeight w:val="380"/>
        </w:trPr>
        <w:tc>
          <w:tcPr>
            <w:tcW w:w="2160" w:type="dxa"/>
            <w:vMerge w:val="restart"/>
          </w:tcPr>
          <w:p w:rsidR="00515330" w:rsidRDefault="00515330" w:rsidP="00680299">
            <w:pPr>
              <w:pStyle w:val="37"/>
              <w:widowControl w:val="0"/>
              <w:spacing w:line="350" w:lineRule="atLeast"/>
              <w:ind w:firstLine="0"/>
              <w:jc w:val="center"/>
            </w:pPr>
          </w:p>
          <w:p w:rsidR="00515330" w:rsidRDefault="00515330" w:rsidP="00680299">
            <w:pPr>
              <w:pStyle w:val="37"/>
              <w:widowControl w:val="0"/>
              <w:spacing w:line="350" w:lineRule="atLeast"/>
              <w:ind w:firstLine="0"/>
            </w:pPr>
            <w:r>
              <w:lastRenderedPageBreak/>
              <w:t>ПА, мм</w:t>
            </w:r>
            <w:r>
              <w:rPr>
                <w:vertAlign w:val="superscript"/>
              </w:rPr>
              <w:t>2</w:t>
            </w:r>
          </w:p>
        </w:tc>
        <w:tc>
          <w:tcPr>
            <w:tcW w:w="1260" w:type="dxa"/>
          </w:tcPr>
          <w:p w:rsidR="00515330" w:rsidRDefault="00515330" w:rsidP="00680299">
            <w:pPr>
              <w:pStyle w:val="37"/>
              <w:widowControl w:val="0"/>
              <w:spacing w:line="350" w:lineRule="atLeast"/>
              <w:ind w:firstLine="0"/>
              <w:jc w:val="center"/>
            </w:pPr>
            <w:r>
              <w:lastRenderedPageBreak/>
              <w:t>1–2</w:t>
            </w:r>
          </w:p>
        </w:tc>
        <w:tc>
          <w:tcPr>
            <w:tcW w:w="1800" w:type="dxa"/>
          </w:tcPr>
          <w:p w:rsidR="00515330" w:rsidRDefault="00515330" w:rsidP="00680299">
            <w:pPr>
              <w:pStyle w:val="37"/>
              <w:widowControl w:val="0"/>
              <w:spacing w:line="350" w:lineRule="atLeast"/>
              <w:ind w:firstLine="0"/>
              <w:jc w:val="center"/>
            </w:pPr>
            <w:r>
              <w:t>8,1±0,5</w:t>
            </w:r>
          </w:p>
        </w:tc>
        <w:tc>
          <w:tcPr>
            <w:tcW w:w="2700" w:type="dxa"/>
          </w:tcPr>
          <w:p w:rsidR="00515330" w:rsidRDefault="00515330" w:rsidP="00680299">
            <w:pPr>
              <w:pStyle w:val="37"/>
              <w:widowControl w:val="0"/>
              <w:spacing w:line="350" w:lineRule="atLeast"/>
              <w:ind w:firstLine="0"/>
              <w:jc w:val="center"/>
            </w:pPr>
            <w:r>
              <w:t>6,3±0,7'</w:t>
            </w:r>
          </w:p>
        </w:tc>
        <w:tc>
          <w:tcPr>
            <w:tcW w:w="1620" w:type="dxa"/>
          </w:tcPr>
          <w:p w:rsidR="00515330" w:rsidRDefault="00515330" w:rsidP="00680299">
            <w:pPr>
              <w:pStyle w:val="37"/>
              <w:widowControl w:val="0"/>
              <w:spacing w:line="350" w:lineRule="atLeast"/>
              <w:ind w:firstLine="0"/>
              <w:jc w:val="center"/>
            </w:pPr>
            <w:r>
              <w:t>4,9±0,8'''</w:t>
            </w:r>
          </w:p>
        </w:tc>
      </w:tr>
      <w:tr w:rsidR="00515330" w:rsidTr="00680299">
        <w:tblPrEx>
          <w:tblCellMar>
            <w:top w:w="0" w:type="dxa"/>
            <w:bottom w:w="0" w:type="dxa"/>
          </w:tblCellMar>
        </w:tblPrEx>
        <w:trPr>
          <w:cantSplit/>
          <w:trHeight w:val="340"/>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800" w:type="dxa"/>
          </w:tcPr>
          <w:p w:rsidR="00515330" w:rsidRDefault="00515330" w:rsidP="00680299">
            <w:pPr>
              <w:pStyle w:val="37"/>
              <w:widowControl w:val="0"/>
              <w:spacing w:line="350" w:lineRule="atLeast"/>
              <w:ind w:firstLine="0"/>
              <w:jc w:val="center"/>
            </w:pPr>
            <w:r>
              <w:t>8,5±0,2</w:t>
            </w:r>
          </w:p>
        </w:tc>
        <w:tc>
          <w:tcPr>
            <w:tcW w:w="2700" w:type="dxa"/>
          </w:tcPr>
          <w:p w:rsidR="00515330" w:rsidRDefault="00515330" w:rsidP="00680299">
            <w:pPr>
              <w:pStyle w:val="37"/>
              <w:widowControl w:val="0"/>
              <w:spacing w:line="350" w:lineRule="atLeast"/>
              <w:ind w:firstLine="0"/>
              <w:jc w:val="center"/>
            </w:pPr>
            <w:r>
              <w:t>7,6±0,2'</w:t>
            </w:r>
          </w:p>
        </w:tc>
        <w:tc>
          <w:tcPr>
            <w:tcW w:w="1620" w:type="dxa"/>
          </w:tcPr>
          <w:p w:rsidR="00515330" w:rsidRDefault="00515330" w:rsidP="00680299">
            <w:pPr>
              <w:spacing w:line="350" w:lineRule="atLeast"/>
              <w:jc w:val="center"/>
              <w:rPr>
                <w:szCs w:val="20"/>
                <w:lang w:val="uk-UA"/>
              </w:rPr>
            </w:pPr>
            <w:r>
              <w:rPr>
                <w:lang w:val="uk-UA"/>
              </w:rPr>
              <w:t>7,4±0,6</w:t>
            </w:r>
          </w:p>
        </w:tc>
      </w:tr>
      <w:tr w:rsidR="00515330" w:rsidTr="00680299">
        <w:tblPrEx>
          <w:tblCellMar>
            <w:top w:w="0" w:type="dxa"/>
            <w:bottom w:w="0" w:type="dxa"/>
          </w:tblCellMar>
        </w:tblPrEx>
        <w:trPr>
          <w:cantSplit/>
          <w:trHeight w:val="320"/>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800" w:type="dxa"/>
          </w:tcPr>
          <w:p w:rsidR="00515330" w:rsidRDefault="00515330" w:rsidP="00680299">
            <w:pPr>
              <w:spacing w:line="350" w:lineRule="atLeast"/>
              <w:jc w:val="center"/>
              <w:rPr>
                <w:lang w:val="uk-UA"/>
              </w:rPr>
            </w:pPr>
            <w:r>
              <w:rPr>
                <w:lang w:val="uk-UA"/>
              </w:rPr>
              <w:t>9,9±0,5</w:t>
            </w:r>
          </w:p>
        </w:tc>
        <w:tc>
          <w:tcPr>
            <w:tcW w:w="2700" w:type="dxa"/>
          </w:tcPr>
          <w:p w:rsidR="00515330" w:rsidRDefault="00515330" w:rsidP="00680299">
            <w:pPr>
              <w:pStyle w:val="37"/>
              <w:widowControl w:val="0"/>
              <w:spacing w:line="350" w:lineRule="atLeast"/>
              <w:ind w:firstLine="0"/>
              <w:jc w:val="center"/>
            </w:pPr>
            <w:r>
              <w:t>8,3±0,4'</w:t>
            </w:r>
          </w:p>
        </w:tc>
        <w:tc>
          <w:tcPr>
            <w:tcW w:w="1620" w:type="dxa"/>
          </w:tcPr>
          <w:p w:rsidR="00515330" w:rsidRDefault="00515330" w:rsidP="00680299">
            <w:pPr>
              <w:spacing w:line="350" w:lineRule="atLeast"/>
              <w:jc w:val="center"/>
              <w:rPr>
                <w:szCs w:val="20"/>
                <w:lang w:val="uk-UA"/>
              </w:rPr>
            </w:pPr>
            <w:r>
              <w:rPr>
                <w:lang w:val="uk-UA"/>
              </w:rPr>
              <w:t>7,9±0,3'''</w:t>
            </w:r>
          </w:p>
        </w:tc>
      </w:tr>
      <w:tr w:rsidR="00515330" w:rsidTr="00680299">
        <w:tblPrEx>
          <w:tblCellMar>
            <w:top w:w="0" w:type="dxa"/>
            <w:bottom w:w="0" w:type="dxa"/>
          </w:tblCellMar>
        </w:tblPrEx>
        <w:trPr>
          <w:cantSplit/>
          <w:trHeight w:val="340"/>
        </w:trPr>
        <w:tc>
          <w:tcPr>
            <w:tcW w:w="2160" w:type="dxa"/>
            <w:vMerge w:val="restart"/>
          </w:tcPr>
          <w:p w:rsidR="00515330" w:rsidRDefault="00515330" w:rsidP="00680299">
            <w:pPr>
              <w:pStyle w:val="37"/>
              <w:widowControl w:val="0"/>
              <w:spacing w:line="350" w:lineRule="atLeast"/>
              <w:ind w:firstLine="0"/>
              <w:jc w:val="center"/>
            </w:pPr>
          </w:p>
          <w:p w:rsidR="00515330" w:rsidRDefault="00515330" w:rsidP="00680299">
            <w:pPr>
              <w:pStyle w:val="37"/>
              <w:widowControl w:val="0"/>
              <w:spacing w:line="350" w:lineRule="atLeast"/>
              <w:ind w:firstLine="0"/>
            </w:pPr>
            <w:r>
              <w:t>t–РА, мм</w:t>
            </w:r>
            <w:r>
              <w:rPr>
                <w:vertAlign w:val="superscript"/>
              </w:rPr>
              <w:t>2</w:t>
            </w:r>
          </w:p>
        </w:tc>
        <w:tc>
          <w:tcPr>
            <w:tcW w:w="1260" w:type="dxa"/>
          </w:tcPr>
          <w:p w:rsidR="00515330" w:rsidRDefault="00515330" w:rsidP="00680299">
            <w:pPr>
              <w:pStyle w:val="37"/>
              <w:widowControl w:val="0"/>
              <w:spacing w:line="350" w:lineRule="atLeast"/>
              <w:ind w:firstLine="0"/>
              <w:jc w:val="center"/>
            </w:pPr>
            <w:r>
              <w:t>1–2</w:t>
            </w:r>
          </w:p>
        </w:tc>
        <w:tc>
          <w:tcPr>
            <w:tcW w:w="1800" w:type="dxa"/>
          </w:tcPr>
          <w:p w:rsidR="00515330" w:rsidRDefault="00515330" w:rsidP="00680299">
            <w:pPr>
              <w:spacing w:line="350" w:lineRule="atLeast"/>
              <w:jc w:val="center"/>
              <w:rPr>
                <w:lang w:val="uk-UA"/>
              </w:rPr>
            </w:pPr>
            <w:r>
              <w:rPr>
                <w:lang w:val="uk-UA"/>
              </w:rPr>
              <w:t>5,0±0,4</w:t>
            </w:r>
          </w:p>
        </w:tc>
        <w:tc>
          <w:tcPr>
            <w:tcW w:w="2700" w:type="dxa"/>
          </w:tcPr>
          <w:p w:rsidR="00515330" w:rsidRDefault="00515330" w:rsidP="00680299">
            <w:pPr>
              <w:spacing w:line="350" w:lineRule="atLeast"/>
              <w:jc w:val="center"/>
              <w:rPr>
                <w:szCs w:val="20"/>
                <w:lang w:val="uk-UA"/>
              </w:rPr>
            </w:pPr>
            <w:r>
              <w:rPr>
                <w:lang w:val="uk-UA"/>
              </w:rPr>
              <w:t>4,9±0,3</w:t>
            </w:r>
          </w:p>
        </w:tc>
        <w:tc>
          <w:tcPr>
            <w:tcW w:w="1620" w:type="dxa"/>
          </w:tcPr>
          <w:p w:rsidR="00515330" w:rsidRDefault="00515330" w:rsidP="00680299">
            <w:pPr>
              <w:spacing w:line="350" w:lineRule="atLeast"/>
              <w:jc w:val="center"/>
              <w:rPr>
                <w:szCs w:val="20"/>
                <w:lang w:val="uk-UA"/>
              </w:rPr>
            </w:pPr>
            <w:r>
              <w:rPr>
                <w:lang w:val="uk-UA"/>
              </w:rPr>
              <w:t>3,6±0,15'''</w:t>
            </w:r>
          </w:p>
        </w:tc>
      </w:tr>
      <w:tr w:rsidR="00515330" w:rsidTr="00680299">
        <w:tblPrEx>
          <w:tblCellMar>
            <w:top w:w="0" w:type="dxa"/>
            <w:bottom w:w="0" w:type="dxa"/>
          </w:tblCellMar>
        </w:tblPrEx>
        <w:trPr>
          <w:cantSplit/>
          <w:trHeight w:val="320"/>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5–6</w:t>
            </w:r>
          </w:p>
        </w:tc>
        <w:tc>
          <w:tcPr>
            <w:tcW w:w="1800" w:type="dxa"/>
          </w:tcPr>
          <w:p w:rsidR="00515330" w:rsidRDefault="00515330" w:rsidP="00680299">
            <w:pPr>
              <w:spacing w:line="350" w:lineRule="atLeast"/>
              <w:jc w:val="center"/>
              <w:rPr>
                <w:lang w:val="uk-UA"/>
              </w:rPr>
            </w:pPr>
            <w:r>
              <w:rPr>
                <w:lang w:val="uk-UA"/>
              </w:rPr>
              <w:t>6,3±0,5</w:t>
            </w:r>
          </w:p>
        </w:tc>
        <w:tc>
          <w:tcPr>
            <w:tcW w:w="2700" w:type="dxa"/>
          </w:tcPr>
          <w:p w:rsidR="00515330" w:rsidRDefault="00515330" w:rsidP="00680299">
            <w:pPr>
              <w:spacing w:line="350" w:lineRule="atLeast"/>
              <w:jc w:val="center"/>
              <w:rPr>
                <w:lang w:val="uk-UA"/>
              </w:rPr>
            </w:pPr>
            <w:r>
              <w:rPr>
                <w:lang w:val="uk-UA"/>
              </w:rPr>
              <w:t>4,6±0,4'</w:t>
            </w:r>
          </w:p>
        </w:tc>
        <w:tc>
          <w:tcPr>
            <w:tcW w:w="1620" w:type="dxa"/>
          </w:tcPr>
          <w:p w:rsidR="00515330" w:rsidRDefault="00515330" w:rsidP="00680299">
            <w:pPr>
              <w:spacing w:line="350" w:lineRule="atLeast"/>
              <w:jc w:val="center"/>
              <w:rPr>
                <w:szCs w:val="20"/>
                <w:lang w:val="uk-UA"/>
              </w:rPr>
            </w:pPr>
            <w:r>
              <w:rPr>
                <w:lang w:val="uk-UA"/>
              </w:rPr>
              <w:t>3,7±0,4'''</w:t>
            </w:r>
          </w:p>
        </w:tc>
      </w:tr>
      <w:tr w:rsidR="00515330" w:rsidTr="00680299">
        <w:tblPrEx>
          <w:tblCellMar>
            <w:top w:w="0" w:type="dxa"/>
            <w:bottom w:w="0" w:type="dxa"/>
          </w:tblCellMar>
        </w:tblPrEx>
        <w:trPr>
          <w:cantSplit/>
          <w:trHeight w:val="320"/>
        </w:trPr>
        <w:tc>
          <w:tcPr>
            <w:tcW w:w="2160" w:type="dxa"/>
            <w:vMerge/>
          </w:tcPr>
          <w:p w:rsidR="00515330" w:rsidRDefault="00515330" w:rsidP="00680299">
            <w:pPr>
              <w:pStyle w:val="37"/>
              <w:widowControl w:val="0"/>
              <w:spacing w:line="350" w:lineRule="atLeast"/>
              <w:ind w:firstLine="0"/>
            </w:pPr>
          </w:p>
        </w:tc>
        <w:tc>
          <w:tcPr>
            <w:tcW w:w="1260" w:type="dxa"/>
          </w:tcPr>
          <w:p w:rsidR="00515330" w:rsidRDefault="00515330" w:rsidP="00680299">
            <w:pPr>
              <w:pStyle w:val="37"/>
              <w:widowControl w:val="0"/>
              <w:spacing w:line="350" w:lineRule="atLeast"/>
              <w:ind w:firstLine="0"/>
              <w:jc w:val="center"/>
            </w:pPr>
            <w:r>
              <w:t>10–12</w:t>
            </w:r>
          </w:p>
        </w:tc>
        <w:tc>
          <w:tcPr>
            <w:tcW w:w="1800" w:type="dxa"/>
            <w:vAlign w:val="center"/>
          </w:tcPr>
          <w:p w:rsidR="00515330" w:rsidRDefault="00515330" w:rsidP="00680299">
            <w:pPr>
              <w:widowControl w:val="0"/>
              <w:spacing w:line="350" w:lineRule="atLeast"/>
              <w:jc w:val="center"/>
              <w:rPr>
                <w:lang w:val="uk-UA"/>
              </w:rPr>
            </w:pPr>
            <w:r>
              <w:rPr>
                <w:lang w:val="uk-UA"/>
              </w:rPr>
              <w:t>11,0±0,4</w:t>
            </w:r>
          </w:p>
        </w:tc>
        <w:tc>
          <w:tcPr>
            <w:tcW w:w="2700" w:type="dxa"/>
          </w:tcPr>
          <w:p w:rsidR="00515330" w:rsidRDefault="00515330" w:rsidP="00680299">
            <w:pPr>
              <w:spacing w:line="350" w:lineRule="atLeast"/>
              <w:jc w:val="center"/>
              <w:rPr>
                <w:lang w:val="uk-UA"/>
              </w:rPr>
            </w:pPr>
            <w:r>
              <w:rPr>
                <w:lang w:val="uk-UA"/>
              </w:rPr>
              <w:t>7,7±0,8''</w:t>
            </w:r>
          </w:p>
        </w:tc>
        <w:tc>
          <w:tcPr>
            <w:tcW w:w="1620" w:type="dxa"/>
          </w:tcPr>
          <w:p w:rsidR="00515330" w:rsidRDefault="00515330" w:rsidP="00680299">
            <w:pPr>
              <w:spacing w:line="350" w:lineRule="atLeast"/>
              <w:jc w:val="center"/>
              <w:rPr>
                <w:szCs w:val="20"/>
                <w:lang w:val="uk-UA"/>
              </w:rPr>
            </w:pPr>
            <w:r>
              <w:rPr>
                <w:lang w:val="uk-UA"/>
              </w:rPr>
              <w:t>4,9±0,7'''</w:t>
            </w:r>
          </w:p>
        </w:tc>
      </w:tr>
      <w:tr w:rsidR="00515330" w:rsidTr="00680299">
        <w:tblPrEx>
          <w:tblCellMar>
            <w:top w:w="0" w:type="dxa"/>
            <w:bottom w:w="0" w:type="dxa"/>
          </w:tblCellMar>
        </w:tblPrEx>
        <w:trPr>
          <w:cantSplit/>
          <w:trHeight w:val="340"/>
        </w:trPr>
        <w:tc>
          <w:tcPr>
            <w:tcW w:w="2160" w:type="dxa"/>
            <w:vMerge w:val="restart"/>
          </w:tcPr>
          <w:p w:rsidR="00515330" w:rsidRDefault="00515330" w:rsidP="00680299">
            <w:pPr>
              <w:pStyle w:val="37"/>
              <w:widowControl w:val="0"/>
              <w:spacing w:line="350" w:lineRule="atLeast"/>
              <w:ind w:firstLine="0"/>
            </w:pPr>
            <w:r>
              <w:t>Фактор Хаг</w:t>
            </w:r>
            <w:r>
              <w:t>е</w:t>
            </w:r>
            <w:r>
              <w:t>мана, ммоль арг</w:t>
            </w:r>
            <w:r>
              <w:t>і</w:t>
            </w:r>
            <w:r>
              <w:t>ніну (год·л)</w:t>
            </w:r>
          </w:p>
        </w:tc>
        <w:tc>
          <w:tcPr>
            <w:tcW w:w="1260" w:type="dxa"/>
          </w:tcPr>
          <w:p w:rsidR="00515330" w:rsidRDefault="00515330" w:rsidP="00680299">
            <w:pPr>
              <w:pStyle w:val="37"/>
              <w:widowControl w:val="0"/>
              <w:spacing w:line="350" w:lineRule="atLeast"/>
              <w:ind w:firstLine="0"/>
              <w:jc w:val="center"/>
            </w:pPr>
            <w:r>
              <w:t>1–2</w:t>
            </w:r>
          </w:p>
        </w:tc>
        <w:tc>
          <w:tcPr>
            <w:tcW w:w="1800" w:type="dxa"/>
            <w:vAlign w:val="center"/>
          </w:tcPr>
          <w:p w:rsidR="00515330" w:rsidRDefault="00515330" w:rsidP="00680299">
            <w:pPr>
              <w:spacing w:line="350" w:lineRule="atLeast"/>
              <w:jc w:val="center"/>
              <w:rPr>
                <w:u w:val="single"/>
                <w:lang w:val="uk-UA"/>
              </w:rPr>
            </w:pPr>
            <w:r>
              <w:rPr>
                <w:lang w:val="uk-UA"/>
              </w:rPr>
              <w:t>0,36±0,03</w:t>
            </w:r>
          </w:p>
        </w:tc>
        <w:tc>
          <w:tcPr>
            <w:tcW w:w="2700" w:type="dxa"/>
          </w:tcPr>
          <w:p w:rsidR="00515330" w:rsidRDefault="00515330" w:rsidP="00680299">
            <w:pPr>
              <w:widowControl w:val="0"/>
              <w:spacing w:line="350" w:lineRule="atLeast"/>
              <w:jc w:val="center"/>
              <w:rPr>
                <w:lang w:val="uk-UA"/>
              </w:rPr>
            </w:pPr>
            <w:r>
              <w:rPr>
                <w:lang w:val="uk-UA"/>
              </w:rPr>
              <w:t>0,34±0,03</w:t>
            </w:r>
          </w:p>
        </w:tc>
        <w:tc>
          <w:tcPr>
            <w:tcW w:w="1620" w:type="dxa"/>
          </w:tcPr>
          <w:p w:rsidR="00515330" w:rsidRDefault="00515330" w:rsidP="00680299">
            <w:pPr>
              <w:spacing w:line="350" w:lineRule="atLeast"/>
              <w:jc w:val="center"/>
              <w:rPr>
                <w:szCs w:val="20"/>
                <w:lang w:val="uk-UA"/>
              </w:rPr>
            </w:pPr>
            <w:r>
              <w:rPr>
                <w:lang w:val="uk-UA"/>
              </w:rPr>
              <w:t>2,18±0,09'''</w:t>
            </w:r>
          </w:p>
        </w:tc>
      </w:tr>
      <w:tr w:rsidR="00515330" w:rsidTr="00680299">
        <w:tblPrEx>
          <w:tblCellMar>
            <w:top w:w="0" w:type="dxa"/>
            <w:bottom w:w="0" w:type="dxa"/>
          </w:tblCellMar>
        </w:tblPrEx>
        <w:trPr>
          <w:cantSplit/>
          <w:trHeight w:val="380"/>
        </w:trPr>
        <w:tc>
          <w:tcPr>
            <w:tcW w:w="2160" w:type="dxa"/>
            <w:vMerge/>
          </w:tcPr>
          <w:p w:rsidR="00515330" w:rsidRDefault="00515330" w:rsidP="00680299">
            <w:pPr>
              <w:pStyle w:val="37"/>
              <w:widowControl w:val="0"/>
              <w:spacing w:line="350" w:lineRule="atLeast"/>
              <w:ind w:firstLine="0"/>
            </w:pPr>
          </w:p>
        </w:tc>
        <w:tc>
          <w:tcPr>
            <w:tcW w:w="1260" w:type="dxa"/>
            <w:tcBorders>
              <w:bottom w:val="nil"/>
            </w:tcBorders>
          </w:tcPr>
          <w:p w:rsidR="00515330" w:rsidRDefault="00515330" w:rsidP="00680299">
            <w:pPr>
              <w:pStyle w:val="37"/>
              <w:widowControl w:val="0"/>
              <w:spacing w:line="350" w:lineRule="atLeast"/>
              <w:ind w:firstLine="0"/>
              <w:jc w:val="center"/>
            </w:pPr>
            <w:r>
              <w:t>5–6</w:t>
            </w:r>
          </w:p>
        </w:tc>
        <w:tc>
          <w:tcPr>
            <w:tcW w:w="1800" w:type="dxa"/>
            <w:vAlign w:val="center"/>
          </w:tcPr>
          <w:p w:rsidR="00515330" w:rsidRDefault="00515330" w:rsidP="00680299">
            <w:pPr>
              <w:widowControl w:val="0"/>
              <w:spacing w:line="350" w:lineRule="atLeast"/>
              <w:jc w:val="center"/>
              <w:rPr>
                <w:u w:val="single"/>
                <w:lang w:val="uk-UA"/>
              </w:rPr>
            </w:pPr>
            <w:r>
              <w:rPr>
                <w:lang w:val="uk-UA"/>
              </w:rPr>
              <w:t>0,33±0,03</w:t>
            </w:r>
          </w:p>
        </w:tc>
        <w:tc>
          <w:tcPr>
            <w:tcW w:w="2700" w:type="dxa"/>
          </w:tcPr>
          <w:p w:rsidR="00515330" w:rsidRDefault="00515330" w:rsidP="00680299">
            <w:pPr>
              <w:widowControl w:val="0"/>
              <w:spacing w:line="350" w:lineRule="atLeast"/>
              <w:jc w:val="center"/>
              <w:rPr>
                <w:lang w:val="uk-UA"/>
              </w:rPr>
            </w:pPr>
            <w:r>
              <w:rPr>
                <w:lang w:val="uk-UA"/>
              </w:rPr>
              <w:t>0,42±0,05</w:t>
            </w:r>
          </w:p>
        </w:tc>
        <w:tc>
          <w:tcPr>
            <w:tcW w:w="1620" w:type="dxa"/>
          </w:tcPr>
          <w:p w:rsidR="00515330" w:rsidRDefault="00515330" w:rsidP="00680299">
            <w:pPr>
              <w:spacing w:line="350" w:lineRule="atLeast"/>
              <w:jc w:val="center"/>
              <w:rPr>
                <w:szCs w:val="20"/>
                <w:lang w:val="uk-UA"/>
              </w:rPr>
            </w:pPr>
            <w:r>
              <w:rPr>
                <w:lang w:val="uk-UA"/>
              </w:rPr>
              <w:t>1,51±0,2'''</w:t>
            </w:r>
          </w:p>
        </w:tc>
      </w:tr>
      <w:tr w:rsidR="00515330" w:rsidTr="00680299">
        <w:tblPrEx>
          <w:tblCellMar>
            <w:top w:w="0" w:type="dxa"/>
            <w:bottom w:w="0" w:type="dxa"/>
          </w:tblCellMar>
        </w:tblPrEx>
        <w:trPr>
          <w:cantSplit/>
          <w:trHeight w:val="380"/>
        </w:trPr>
        <w:tc>
          <w:tcPr>
            <w:tcW w:w="2160" w:type="dxa"/>
            <w:vMerge/>
          </w:tcPr>
          <w:p w:rsidR="00515330" w:rsidRDefault="00515330" w:rsidP="00680299">
            <w:pPr>
              <w:pStyle w:val="37"/>
              <w:widowControl w:val="0"/>
              <w:spacing w:line="350" w:lineRule="atLeast"/>
            </w:pPr>
          </w:p>
        </w:tc>
        <w:tc>
          <w:tcPr>
            <w:tcW w:w="1260" w:type="dxa"/>
          </w:tcPr>
          <w:p w:rsidR="00515330" w:rsidRDefault="00515330" w:rsidP="00680299">
            <w:pPr>
              <w:pStyle w:val="37"/>
              <w:widowControl w:val="0"/>
              <w:spacing w:line="350" w:lineRule="atLeast"/>
              <w:ind w:firstLine="0"/>
              <w:jc w:val="center"/>
            </w:pPr>
            <w:r>
              <w:t>10–12</w:t>
            </w:r>
          </w:p>
        </w:tc>
        <w:tc>
          <w:tcPr>
            <w:tcW w:w="1800" w:type="dxa"/>
            <w:vAlign w:val="center"/>
          </w:tcPr>
          <w:p w:rsidR="00515330" w:rsidRDefault="00515330" w:rsidP="00680299">
            <w:pPr>
              <w:widowControl w:val="0"/>
              <w:spacing w:line="350" w:lineRule="atLeast"/>
              <w:jc w:val="center"/>
              <w:rPr>
                <w:u w:val="single"/>
                <w:lang w:val="uk-UA"/>
              </w:rPr>
            </w:pPr>
            <w:r>
              <w:rPr>
                <w:lang w:val="uk-UA"/>
              </w:rPr>
              <w:t>0,29±0,01</w:t>
            </w:r>
          </w:p>
        </w:tc>
        <w:tc>
          <w:tcPr>
            <w:tcW w:w="2700" w:type="dxa"/>
          </w:tcPr>
          <w:p w:rsidR="00515330" w:rsidRDefault="00515330" w:rsidP="00680299">
            <w:pPr>
              <w:widowControl w:val="0"/>
              <w:spacing w:line="350" w:lineRule="atLeast"/>
              <w:jc w:val="center"/>
              <w:rPr>
                <w:lang w:val="uk-UA"/>
              </w:rPr>
            </w:pPr>
            <w:r>
              <w:rPr>
                <w:lang w:val="uk-UA"/>
              </w:rPr>
              <w:t>0,60±0,04'''</w:t>
            </w:r>
          </w:p>
        </w:tc>
        <w:tc>
          <w:tcPr>
            <w:tcW w:w="1620" w:type="dxa"/>
          </w:tcPr>
          <w:p w:rsidR="00515330" w:rsidRDefault="00515330" w:rsidP="00680299">
            <w:pPr>
              <w:spacing w:line="350" w:lineRule="atLeast"/>
              <w:jc w:val="center"/>
              <w:rPr>
                <w:szCs w:val="20"/>
                <w:lang w:val="uk-UA"/>
              </w:rPr>
            </w:pPr>
            <w:r>
              <w:rPr>
                <w:lang w:val="uk-UA"/>
              </w:rPr>
              <w:t>0,91±0,08'''</w:t>
            </w:r>
          </w:p>
        </w:tc>
      </w:tr>
    </w:tbl>
    <w:p w:rsidR="00515330" w:rsidRDefault="00515330" w:rsidP="00515330">
      <w:pPr>
        <w:pStyle w:val="2ffffc"/>
        <w:spacing w:line="350" w:lineRule="atLeast"/>
        <w:ind w:firstLine="720"/>
        <w:jc w:val="both"/>
      </w:pPr>
      <w:r>
        <w:t xml:space="preserve">Примітка: ' – р  </w:t>
      </w:r>
      <w:r>
        <w:sym w:font="Symbol" w:char="F03C"/>
      </w:r>
      <w:r>
        <w:t xml:space="preserve"> 0,05; '' – р </w:t>
      </w:r>
      <w:r>
        <w:sym w:font="Symbol" w:char="F03C"/>
      </w:r>
      <w:r>
        <w:t xml:space="preserve"> 0,01; ''' – р </w:t>
      </w:r>
      <w:r>
        <w:sym w:font="Symbol" w:char="F03C"/>
      </w:r>
      <w:r>
        <w:t xml:space="preserve"> 0,001.</w:t>
      </w:r>
    </w:p>
    <w:p w:rsidR="00515330" w:rsidRDefault="00515330" w:rsidP="00515330">
      <w:pPr>
        <w:pStyle w:val="2ffffc"/>
        <w:spacing w:line="350" w:lineRule="atLeast"/>
        <w:ind w:firstLine="720"/>
        <w:jc w:val="both"/>
      </w:pPr>
    </w:p>
    <w:p w:rsidR="00515330" w:rsidRDefault="00515330" w:rsidP="00515330">
      <w:pPr>
        <w:pStyle w:val="2ffffc"/>
        <w:spacing w:line="350" w:lineRule="atLeast"/>
        <w:ind w:firstLine="708"/>
        <w:jc w:val="both"/>
      </w:pPr>
      <w:r>
        <w:t>Отже, нормальний перебіг лохіального періоду у корів супроводжувався підвищенням СФА крові, що відбувалося за рахунок посилення зовнішнього шляху фібринолізу через активацію t-PA. Водночас слабшав внутрішній його шлях через зниження фактора Хаг</w:t>
      </w:r>
      <w:r>
        <w:t>е</w:t>
      </w:r>
      <w:r>
        <w:t>мана.</w:t>
      </w:r>
    </w:p>
    <w:p w:rsidR="00515330" w:rsidRDefault="00515330" w:rsidP="00515330">
      <w:pPr>
        <w:spacing w:line="350" w:lineRule="atLeast"/>
        <w:ind w:firstLine="720"/>
        <w:jc w:val="both"/>
        <w:rPr>
          <w:lang w:val="uk-UA"/>
        </w:rPr>
      </w:pPr>
      <w:r>
        <w:rPr>
          <w:lang w:val="uk-UA"/>
        </w:rPr>
        <w:t>У корів із субінволюцією матки на 1–2-у добу після родів СФА була у 1,2 раза менша, ніж у клінічно здорових тварин. Її зниження у цих корів відбувал</w:t>
      </w:r>
      <w:r>
        <w:rPr>
          <w:lang w:val="uk-UA"/>
        </w:rPr>
        <w:t>о</w:t>
      </w:r>
      <w:r>
        <w:rPr>
          <w:lang w:val="uk-UA"/>
        </w:rPr>
        <w:t>ся внаслідок зменшення в 1,3 раза ПА, порівняно з клінічно здоровими тваринами. Хагеманзале</w:t>
      </w:r>
      <w:r>
        <w:rPr>
          <w:lang w:val="uk-UA"/>
        </w:rPr>
        <w:t>ж</w:t>
      </w:r>
      <w:r>
        <w:rPr>
          <w:lang w:val="uk-UA"/>
        </w:rPr>
        <w:t>ний фібриноліз, не відрізнявся від такого у тварин першої групи. До 5–6-ї доби післяродового періоду у корів з субінволюцією м</w:t>
      </w:r>
      <w:r>
        <w:rPr>
          <w:lang w:val="uk-UA"/>
        </w:rPr>
        <w:t>а</w:t>
      </w:r>
      <w:r>
        <w:rPr>
          <w:lang w:val="uk-UA"/>
        </w:rPr>
        <w:t>тки СФА залишалася меншою у 1,2 раза, ПА у 1,1 раза, t-PA у 1,4 раза, ніж у клінічно здорових тварин, при тенденції до зростання фа</w:t>
      </w:r>
      <w:r>
        <w:rPr>
          <w:lang w:val="uk-UA"/>
        </w:rPr>
        <w:t>к</w:t>
      </w:r>
      <w:r>
        <w:rPr>
          <w:lang w:val="uk-UA"/>
        </w:rPr>
        <w:t>тора Хагемана. На 10–12-у добу післяродового періоду у цих корів СФА зросла у 1,4 раза (р &lt; 0,001) пор</w:t>
      </w:r>
      <w:r>
        <w:rPr>
          <w:lang w:val="uk-UA"/>
        </w:rPr>
        <w:t>і</w:t>
      </w:r>
      <w:r>
        <w:rPr>
          <w:lang w:val="uk-UA"/>
        </w:rPr>
        <w:t>вняно з її величиною відразу після родів, проте вона залишалася м</w:t>
      </w:r>
      <w:r>
        <w:rPr>
          <w:lang w:val="uk-UA"/>
        </w:rPr>
        <w:t>е</w:t>
      </w:r>
      <w:r>
        <w:rPr>
          <w:lang w:val="uk-UA"/>
        </w:rPr>
        <w:t>ншою, ніж у клінічно здорових тварин на 23,4 %, ПА була меншою у 1,2 раза, акти</w:t>
      </w:r>
      <w:r>
        <w:rPr>
          <w:lang w:val="uk-UA"/>
        </w:rPr>
        <w:t>в</w:t>
      </w:r>
      <w:r>
        <w:rPr>
          <w:lang w:val="uk-UA"/>
        </w:rPr>
        <w:t>ність     t-PA – у 1,4 раза. До 10–12-ї доби післяродового періоду вірогідно підвищув</w:t>
      </w:r>
      <w:r>
        <w:rPr>
          <w:lang w:val="uk-UA"/>
        </w:rPr>
        <w:t>а</w:t>
      </w:r>
      <w:r>
        <w:rPr>
          <w:lang w:val="uk-UA"/>
        </w:rPr>
        <w:t>лася активність фактора Хагемана у 1,8 раза, що вказує на посилення внутрішнього шляху фібрин</w:t>
      </w:r>
      <w:r>
        <w:rPr>
          <w:lang w:val="uk-UA"/>
        </w:rPr>
        <w:t>о</w:t>
      </w:r>
      <w:r>
        <w:rPr>
          <w:lang w:val="uk-UA"/>
        </w:rPr>
        <w:t>лізу.</w:t>
      </w:r>
    </w:p>
    <w:p w:rsidR="00515330" w:rsidRDefault="00515330" w:rsidP="00515330">
      <w:pPr>
        <w:pStyle w:val="affffffff3"/>
        <w:spacing w:line="350" w:lineRule="atLeast"/>
        <w:rPr>
          <w:sz w:val="24"/>
        </w:rPr>
      </w:pPr>
      <w:r>
        <w:rPr>
          <w:sz w:val="24"/>
        </w:rPr>
        <w:t>Отже, у корів із субінволюцією матки протягом 10–12 діб після родів відмічалося п</w:t>
      </w:r>
      <w:r>
        <w:rPr>
          <w:sz w:val="24"/>
        </w:rPr>
        <w:t>о</w:t>
      </w:r>
      <w:r>
        <w:rPr>
          <w:sz w:val="24"/>
        </w:rPr>
        <w:t>рушення фібринолітичних властивостей крові через дефіцит t-PA і посилення хагеманзалежного фібринолізу, що зумовлювало порушення реген</w:t>
      </w:r>
      <w:r>
        <w:rPr>
          <w:sz w:val="24"/>
        </w:rPr>
        <w:t>е</w:t>
      </w:r>
      <w:r>
        <w:rPr>
          <w:sz w:val="24"/>
        </w:rPr>
        <w:t>ративних та інволюційних процесів у статевих о</w:t>
      </w:r>
      <w:r>
        <w:rPr>
          <w:sz w:val="24"/>
        </w:rPr>
        <w:t>р</w:t>
      </w:r>
      <w:r>
        <w:rPr>
          <w:sz w:val="24"/>
        </w:rPr>
        <w:t>ганах.</w:t>
      </w:r>
    </w:p>
    <w:p w:rsidR="00515330" w:rsidRDefault="00515330" w:rsidP="00515330">
      <w:pPr>
        <w:pStyle w:val="37"/>
        <w:spacing w:line="350" w:lineRule="atLeast"/>
      </w:pPr>
      <w:r>
        <w:t>У корів з метритом на 1–2-у добу після ускладнених родів СФА станов</w:t>
      </w:r>
      <w:r>
        <w:t>и</w:t>
      </w:r>
      <w:r>
        <w:t>ла всього 64,8 % від її рівня у клінічно здорових корів. До 5–6-ї доби СФА зр</w:t>
      </w:r>
      <w:r>
        <w:t>о</w:t>
      </w:r>
      <w:r>
        <w:t>сла у 1,3 раза (р &lt; 0,05). Збільшення СФА відбувалося внаслідок пі</w:t>
      </w:r>
      <w:r>
        <w:t>д</w:t>
      </w:r>
      <w:r>
        <w:t>вищення ПА у 1,5 раза (р &lt; 0,05) при незмінній активності t-PA та високій фактора Хагемана, що вказує на посилений вну</w:t>
      </w:r>
      <w:r>
        <w:t>т</w:t>
      </w:r>
      <w:r>
        <w:t>рішній шлях фібринолізу у цих корів. До 10–12-ї доби після родів у корів з метритом СФА крові зр</w:t>
      </w:r>
      <w:r>
        <w:t>о</w:t>
      </w:r>
      <w:r>
        <w:t>сла у 1,5 раза (р &lt; 0,001), відносно 1–2-ї доби після родів. Підвищення СФА відбувалося за рахунок зростання ПА у 1,6 раза (р &lt; 0,01), тоді як активність t-PA мала лише те</w:t>
      </w:r>
      <w:r>
        <w:t>н</w:t>
      </w:r>
      <w:r>
        <w:t>денцію до зростання, що свідчить про домінування внутрішнього шляху фібринолізу при розвитку ме</w:t>
      </w:r>
      <w:r>
        <w:t>т</w:t>
      </w:r>
      <w:r>
        <w:t>риту у корів.</w:t>
      </w:r>
    </w:p>
    <w:p w:rsidR="00515330" w:rsidRDefault="00515330" w:rsidP="00515330">
      <w:pPr>
        <w:spacing w:line="350" w:lineRule="atLeast"/>
        <w:ind w:firstLine="720"/>
        <w:jc w:val="both"/>
        <w:rPr>
          <w:lang w:val="uk-UA"/>
        </w:rPr>
      </w:pPr>
      <w:r>
        <w:rPr>
          <w:lang w:val="uk-UA"/>
        </w:rPr>
        <w:lastRenderedPageBreak/>
        <w:t>Отже, при розвитку метриту у корів протягом 10–12 діб післяродового періоду відмічався дефіцит t-PA відносно ПА, що можна пояснити високою акт</w:t>
      </w:r>
      <w:r>
        <w:rPr>
          <w:lang w:val="uk-UA"/>
        </w:rPr>
        <w:t>и</w:t>
      </w:r>
      <w:r>
        <w:rPr>
          <w:lang w:val="uk-UA"/>
        </w:rPr>
        <w:t>вністю фактора Хагемана, який зумовлював фібриногенолізис і тим самим призводив до порушення коагуляційних властивостей крові та інволюційних і рег</w:t>
      </w:r>
      <w:r>
        <w:rPr>
          <w:lang w:val="uk-UA"/>
        </w:rPr>
        <w:t>е</w:t>
      </w:r>
      <w:r>
        <w:rPr>
          <w:lang w:val="uk-UA"/>
        </w:rPr>
        <w:t>неративних процесів у статевих органах.</w:t>
      </w:r>
    </w:p>
    <w:p w:rsidR="00515330" w:rsidRDefault="00515330" w:rsidP="00515330">
      <w:pPr>
        <w:spacing w:line="350" w:lineRule="atLeast"/>
        <w:ind w:firstLine="720"/>
        <w:jc w:val="both"/>
        <w:rPr>
          <w:lang w:val="uk-UA"/>
        </w:rPr>
      </w:pPr>
    </w:p>
    <w:p w:rsidR="00515330" w:rsidRDefault="00515330" w:rsidP="00515330">
      <w:pPr>
        <w:pStyle w:val="affffffff1"/>
        <w:spacing w:line="350" w:lineRule="atLeast"/>
        <w:ind w:right="-55" w:firstLine="708"/>
        <w:jc w:val="both"/>
        <w:rPr>
          <w:b w:val="0"/>
          <w:bCs/>
          <w:sz w:val="24"/>
        </w:rPr>
      </w:pPr>
      <w:r>
        <w:rPr>
          <w:b w:val="0"/>
          <w:bCs/>
          <w:sz w:val="24"/>
        </w:rPr>
        <w:t>Клінічні і сонографічні зміни матки корів після ускладнених родів та при профілактиці розвитку запального проц</w:t>
      </w:r>
      <w:r>
        <w:rPr>
          <w:b w:val="0"/>
          <w:bCs/>
          <w:sz w:val="24"/>
        </w:rPr>
        <w:t>е</w:t>
      </w:r>
      <w:r>
        <w:rPr>
          <w:b w:val="0"/>
          <w:bCs/>
          <w:sz w:val="24"/>
        </w:rPr>
        <w:t>су</w:t>
      </w:r>
    </w:p>
    <w:p w:rsidR="00515330" w:rsidRDefault="00515330" w:rsidP="00515330">
      <w:pPr>
        <w:pStyle w:val="affffffff1"/>
        <w:spacing w:line="350" w:lineRule="atLeast"/>
        <w:ind w:right="-55" w:firstLine="708"/>
        <w:jc w:val="both"/>
        <w:rPr>
          <w:sz w:val="24"/>
        </w:rPr>
      </w:pPr>
      <w:r>
        <w:rPr>
          <w:sz w:val="24"/>
        </w:rPr>
        <w:t>З метою оцінки ефективності профілактики післяродового метриту пров</w:t>
      </w:r>
      <w:r>
        <w:rPr>
          <w:sz w:val="24"/>
        </w:rPr>
        <w:t>о</w:t>
      </w:r>
      <w:r>
        <w:rPr>
          <w:sz w:val="24"/>
        </w:rPr>
        <w:t>дили клінічне дослідження корів і ультрасонографічне – матки. На 1–2-у добу після ускладнених родів у л</w:t>
      </w:r>
      <w:r>
        <w:rPr>
          <w:sz w:val="24"/>
        </w:rPr>
        <w:t>е</w:t>
      </w:r>
      <w:r>
        <w:rPr>
          <w:sz w:val="24"/>
        </w:rPr>
        <w:t>жачих тварин із статевих органів виділялися рідкі кров’янисті лохії. Стоячі тварини горбили спину часто приймали позу для сечовиділення. При сонографічному дослідженні матки, її карункули візуаліз</w:t>
      </w:r>
      <w:r>
        <w:rPr>
          <w:sz w:val="24"/>
        </w:rPr>
        <w:t>у</w:t>
      </w:r>
      <w:r>
        <w:rPr>
          <w:sz w:val="24"/>
        </w:rPr>
        <w:t>валися як ехопозитивне зображення (світло-сірого кольору) на сіро-темному тлі вмісту матки. Якщо у корів на 1–2-у добу після нормальних родів на екрані монітора к</w:t>
      </w:r>
      <w:r>
        <w:rPr>
          <w:sz w:val="24"/>
        </w:rPr>
        <w:t>а</w:t>
      </w:r>
      <w:r>
        <w:rPr>
          <w:sz w:val="24"/>
        </w:rPr>
        <w:t>рункули щільно прилягали один до одного, а проміжки між ними були менші від їх величини (рис.5), то у тварин з ускладненими родами проміжки між карункулами були більші від їх розм</w:t>
      </w:r>
      <w:r>
        <w:rPr>
          <w:sz w:val="24"/>
        </w:rPr>
        <w:t>і</w:t>
      </w:r>
      <w:r>
        <w:rPr>
          <w:sz w:val="24"/>
        </w:rPr>
        <w:t xml:space="preserve">рів (рис.6). </w:t>
      </w:r>
    </w:p>
    <w:p w:rsidR="00515330" w:rsidRDefault="00515330" w:rsidP="00515330">
      <w:pPr>
        <w:pStyle w:val="affffffff1"/>
        <w:spacing w:line="350" w:lineRule="atLeast"/>
        <w:ind w:right="-55" w:firstLine="708"/>
        <w:jc w:val="both"/>
        <w:rPr>
          <w:sz w:val="24"/>
        </w:rPr>
      </w:pPr>
    </w:p>
    <w:p w:rsidR="00515330" w:rsidRDefault="00515330" w:rsidP="00515330">
      <w:pPr>
        <w:pStyle w:val="affffffff1"/>
        <w:spacing w:line="350" w:lineRule="atLeast"/>
        <w:jc w:val="both"/>
        <w:rPr>
          <w:sz w:val="24"/>
        </w:rPr>
      </w:pPr>
      <w:r>
        <w:rPr>
          <w:noProof/>
          <w:sz w:val="24"/>
          <w:lang w:eastAsia="ru-RU"/>
        </w:rPr>
        <mc:AlternateContent>
          <mc:Choice Requires="wps">
            <w:drawing>
              <wp:anchor distT="0" distB="0" distL="114300" distR="114300" simplePos="0" relativeHeight="251678720" behindDoc="0" locked="0" layoutInCell="1" allowOverlap="1">
                <wp:simplePos x="0" y="0"/>
                <wp:positionH relativeFrom="column">
                  <wp:posOffset>4686300</wp:posOffset>
                </wp:positionH>
                <wp:positionV relativeFrom="paragraph">
                  <wp:posOffset>736600</wp:posOffset>
                </wp:positionV>
                <wp:extent cx="914400" cy="685800"/>
                <wp:effectExtent l="43815" t="53340" r="13335" b="13335"/>
                <wp:wrapNone/>
                <wp:docPr id="9817" name="Прямая соединительная линия 9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858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1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8pt" to="4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50dAIAAJgEAAAOAAAAZHJzL2Uyb0RvYy54bWysVM2O0zAQviPxDpbv3SQlLW206Qo1LRwW&#10;WGkX7m7sNBaObdne/gghAWekfQRegQNIKy3wDOkbMXazhYULQvTgjmfG38x8M5Pjk00j0IoZy5XM&#10;cXIUY8RkqSiXyxy/uJj3RhhZRyQlQkmW4y2z+GRy/97xWmesr2olKDMIQKTN1jrHtXM6iyJb1qwh&#10;9khpJsFYKdMQB1ezjKgha0BvRNSP42G0VoZqo0pmLWiLvRFPAn5VsdI9ryrLHBI5htxcOE04F/6M&#10;JsckWxqia152aZB/yKIhXELQA1RBHEGXhv8B1fDSKKsqd1SqJlJVxUsWaoBqkvi3as5rolmoBcix&#10;+kCT/X+w5bPVmUGc5ng8Sh5iJEkDXWo/7t7urtqv7afdFdq9a7+3X9rP7XX7rb3evQf5ZvcBZG9s&#10;bzr1FQoAwOda2wxgp/LMeEbKjTzXp6p8ZZFU05rIJQt1XWw1REp8B6I7T/zFashqsX6qKPiQS6cC&#10;uZvKNKgSXD/xD4P00ks+DFCJNqGv20Nf2cahEpTjJE1j6H4JpuFoMALZRyWZB/SPtbHuMVMN8kKO&#10;BZeedpKR1al1e9dbF6+Was6FAD3JhERrCDDoD8IDqwSn3uht1iwXU2HQisDwzcOvi3vHzahLSQNY&#10;zQiddbIjXICMXKDJGQ7ECYZ9tIZRjASDffPSPj0hfUQoGBLupP38vR7H49loNkp7aX8466VxUfQe&#10;zadpbzhPHg6KB8V0WiRvfPJJmtWcUiZ9/re7kKR/N2vdVu6n+LANB6Kiu+iBfEj29j8kHabAN34/&#10;QgtFt2fGV+cHAsY/OHer6vfr13vw+vlBmfwAAAD//wMAUEsDBBQABgAIAAAAIQDNQRfR3wAAAAsB&#10;AAAPAAAAZHJzL2Rvd25yZXYueG1sTI/BTsMwEETvSPyDtUjcqN2A0ijEqaAS4oCKoHDg6MZLHGGv&#10;o9htw9+znOA2qxnNvmnWc/DiiFMaImlYLhQIpC7agXoN728PVxWIlA1Z4yOhhm9MsG7PzxpT23ii&#10;Vzzuci+4hFJtNLicx1rK1DkMJi3iiMTeZ5yCyXxOvbSTOXF58LJQqpTBDMQfnBlx47D72h2Chpd4&#10;7z7cKtNWuu2jL582z2oYtL68mO9uQWSc818YfvEZHVpm2scD2SS8htV1xVsyG8uSBSeqqmCx11AU&#10;Nwpk28j/G9ofAAAA//8DAFBLAQItABQABgAIAAAAIQC2gziS/gAAAOEBAAATAAAAAAAAAAAAAAAA&#10;AAAAAABbQ29udGVudF9UeXBlc10ueG1sUEsBAi0AFAAGAAgAAAAhADj9If/WAAAAlAEAAAsAAAAA&#10;AAAAAAAAAAAALwEAAF9yZWxzLy5yZWxzUEsBAi0AFAAGAAgAAAAhAHvsvnR0AgAAmAQAAA4AAAAA&#10;AAAAAAAAAAAALgIAAGRycy9lMm9Eb2MueG1sUEsBAi0AFAAGAAgAAAAhAM1BF9HfAAAACwEAAA8A&#10;AAAAAAAAAAAAAAAAzgQAAGRycy9kb3ducmV2LnhtbFBLBQYAAAAABAAEAPMAAADaBQAAAAA=&#10;" strokecolor="white">
                <v:stroke endarrow="block"/>
              </v:line>
            </w:pict>
          </mc:Fallback>
        </mc:AlternateContent>
      </w:r>
      <w:r>
        <w:rPr>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508000</wp:posOffset>
                </wp:positionV>
                <wp:extent cx="114300" cy="914400"/>
                <wp:effectExtent l="5715" t="24765" r="60960" b="13335"/>
                <wp:wrapNone/>
                <wp:docPr id="9816" name="Прямая соединительная линия 9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9144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0pt" to="3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k3bwIAAI4EAAAOAAAAZHJzL2Uyb0RvYy54bWysVM2O0zAQviPxDpbv3STdbGmjTVeoabks&#10;UGkX7m7sNBaObdne/gghAWekfQRegQNIKy3wDOkbMXazhYULQvTgjmfG38x8M5PTs00j0IoZy5XM&#10;cXIUY8RkqSiXyxy/uJz1hhhZRyQlQkmW4y2z+Gz88MHpWmesr2olKDMIQKTN1jrHtXM6iyJb1qwh&#10;9khpJsFYKdMQB1ezjKgha0BvRNSP40G0VoZqo0pmLWiLvRGPA35VsdI9ryrLHBI5htxcOE04F/6M&#10;xqckWxqia152aZB/yKIhXELQA1RBHEFXhv8B1fDSKKsqd1SqJlJVxUsWaoBqkvi3ai5qolmoBcix&#10;+kCT/X+w5bPV3CBOczwaJgOMJGmgS+3H3dvddfu1/bS7Rrt37ff2S/u5vWm/tTe79yDf7j6A7I3t&#10;bae+RgEA+FxrmwHsRM6NZ6TcyAt9rspXFkk1qYlcslDX5VZDpMR3ILr3xF+shqwW66eKgg+5ciqQ&#10;u6lMgyrB9Uv/0IMDgWgTurk9dJNtHCpBmSTpcQw9L8E0StIUZB+LZB7GP9bGuidMNcgLORZcerJJ&#10;Rlbn1u1d71y8WqoZFwL0JBMSrQH0pH8SHlglOPVGb7NmuZgIg1YERm4Wfl3ce25GXUkawGpG6LST&#10;HeECZOQCOc5woEsw7KM1jGIkGGyZl/bpCekjQsGQcCftp+71KB5Nh9Nh2kv7g2kvjYui93g2SXuD&#10;WfLopDguJpMieeOTT9Ks5pQy6fO/24Ak/bsJ63ZxP7uHHTgQFd1HD+RDsnf/IenQe9/u/eAsFN3O&#10;ja/OjwEMfXDuFtRv1a/34PXzMzL+AQAA//8DAFBLAwQUAAYACAAAACEAnJnNYt8AAAAKAQAADwAA&#10;AGRycy9kb3ducmV2LnhtbEyPQUvDQBCF74L/YRnBm91tDDWN2RQpiHgRrGKv2+yYBLOzIbtJk3/v&#10;eLKnmeE93nyv2M2uExMOofWkYb1SIJAqb1uqNXx+PN9lIEI0ZE3nCTUsGGBXXl8VJrf+TO84HWIt&#10;OIRCbjQ0Mfa5lKFq0Jmw8j0Sa99+cCbyOdTSDubM4a6TiVIb6UxL/KExPe4brH4Oo9Mw7V+n8f74&#10;EpeqT9dLOibb5e1L69ub+ekRRMQ5/pvhD5/RoWSmkx/JBtFp2GQpd4kaMsWTDQ8q4eWkIUlYkWUh&#10;LyuUvwAAAP//AwBQSwECLQAUAAYACAAAACEAtoM4kv4AAADhAQAAEwAAAAAAAAAAAAAAAAAAAAAA&#10;W0NvbnRlbnRfVHlwZXNdLnhtbFBLAQItABQABgAIAAAAIQA4/SH/1gAAAJQBAAALAAAAAAAAAAAA&#10;AAAAAC8BAABfcmVscy8ucmVsc1BLAQItABQABgAIAAAAIQD75Uk3bwIAAI4EAAAOAAAAAAAAAAAA&#10;AAAAAC4CAABkcnMvZTJvRG9jLnhtbFBLAQItABQABgAIAAAAIQCcmc1i3wAAAAoBAAAPAAAAAAAA&#10;AAAAAAAAAMkEAABkcnMvZG93bnJldi54bWxQSwUGAAAAAAQABADzAAAA1QUAAAAA&#10;" strokecolor="white">
                <v:stroke endarrow="block"/>
              </v:line>
            </w:pict>
          </mc:Fallback>
        </mc:AlternateContent>
      </w:r>
      <w:r>
        <w:rPr>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1308100</wp:posOffset>
                </wp:positionV>
                <wp:extent cx="377825" cy="396240"/>
                <wp:effectExtent l="5715" t="5715" r="6985" b="7620"/>
                <wp:wrapNone/>
                <wp:docPr id="9815" name="Прямоугольник 9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15" o:spid="_x0000_s1034" style="position:absolute;left:0;text-align:left;margin-left:324pt;margin-top:103pt;width:29.7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ngUAIAAGQEAAAOAAAAZHJzL2Uyb0RvYy54bWysVM2O0zAQviPxDpbvNG233bZR09WqSxHS&#10;AistPIDrOImFY5ux27SckPaKxCPwEFwQP/sM6Rsxcbrd8iMOiBwsj2fm8zffjDM925SKrAU4aXRC&#10;e50uJUJzk0qdJ/TVy8WjMSXOM50yZbRI6FY4ejZ7+GBa2Vj0TWFUKoAgiHZxZRNaeG/jKHK8ECVz&#10;HWOFRmdmoGQeTcijFFiF6KWK+t3uaVQZSC0YLpzD04vWSWcBP8sE9y+yzAlPVEKRmw8rhHXZrNFs&#10;yuIcmC0k39Ng/8CiZFLjpQeoC+YZWYH8DaqUHIwzme9wU0YmyyQXoQasptf9pZrrglkRakFxnD3I&#10;5P4fLH++vgIi04ROxr0hJZqV2KX64+7d7kP9rb7d3dSf6tv66+59/b3+XH8hIQxVq6yLMfnaXkFT&#10;t7OXhr92RJt5wXQuzgFMVQiWItdeo3L0U0JjOEwly+qZSfFGtvImCLjJoGwAURqyCX3aHvokNp5w&#10;PDwZjcZ9JMvRdTI57Q9CHyMW3yVbcP6JMCVpNgkFHIMAztaXzjdkWHwXEsgbJdOFVCoYkC/nCsia&#10;4cgswhf4Y43HYUqTCkUbIo+/Q3TD9yeIUnqcfSXLhI4PQSxuVHus0zCZnknV7pGy0nsZG+XaDvjN&#10;chO6N24uaFRdmnSLuoJpRx2fJm4KA28pqXDME+rerBgIStRTjb2Z9AaoHvHBGAxHfTTg2LM89jDN&#10;ESqhnpJ2O/ftW1pZkHmBN/WCGtqcYz8zGbS+Z7Wnj6McWrB/ds1bObZD1P3PYfYDAAD//wMAUEsD&#10;BBQABgAIAAAAIQCnnAWO4AAAAAsBAAAPAAAAZHJzL2Rvd25yZXYueG1sTI9BT4NAEIXvJv6HzZh4&#10;s7tipUhZGqOpiceWXrwNMAWU3SXs0qK/3ulJbzPzXt58L9vMphcnGn3nrIb7hQJBtnJ1ZxsNh2J7&#10;l4DwAW2NvbOk4Zs8bPLrqwzT2p3tjk770AgOsT5FDW0IQyqlr1oy6BduIMva0Y0GA69jI+sRzxxu&#10;ehkpFUuDneUPLQ700lL1tZ+MhrKLDvizK96Uedo+hPe5+Jw+XrW+vZmf1yACzeHPDBd8RoecmUo3&#10;2dqLXkO8TLhL0BCpmAd2rNTqEUTJlzhZgswz+b9D/gsAAP//AwBQSwECLQAUAAYACAAAACEAtoM4&#10;kv4AAADhAQAAEwAAAAAAAAAAAAAAAAAAAAAAW0NvbnRlbnRfVHlwZXNdLnhtbFBLAQItABQABgAI&#10;AAAAIQA4/SH/1gAAAJQBAAALAAAAAAAAAAAAAAAAAC8BAABfcmVscy8ucmVsc1BLAQItABQABgAI&#10;AAAAIQCRZ4ngUAIAAGQEAAAOAAAAAAAAAAAAAAAAAC4CAABkcnMvZTJvRG9jLnhtbFBLAQItABQA&#10;BgAIAAAAIQCnnAWO4AAAAAsBAAAPAAAAAAAAAAAAAAAAAKoEAABkcnMvZG93bnJldi54bWxQSwUG&#10;AAAAAAQABADzAAAAtwUAAAAA&#10;">
                <v:textbox>
                  <w:txbxContent>
                    <w:p w:rsidR="00515330" w:rsidRDefault="00515330" w:rsidP="00515330">
                      <w:pPr>
                        <w:rPr>
                          <w:sz w:val="28"/>
                        </w:rPr>
                      </w:pPr>
                      <w:r>
                        <w:rPr>
                          <w:sz w:val="28"/>
                        </w:rPr>
                        <w:t>1</w:t>
                      </w:r>
                    </w:p>
                  </w:txbxContent>
                </v:textbox>
              </v:rect>
            </w:pict>
          </mc:Fallback>
        </mc:AlternateContent>
      </w:r>
      <w:r>
        <w:rPr>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1308100</wp:posOffset>
                </wp:positionV>
                <wp:extent cx="377825" cy="396240"/>
                <wp:effectExtent l="5715" t="5715" r="6985" b="7620"/>
                <wp:wrapNone/>
                <wp:docPr id="9814" name="Прямоугольник 9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14" o:spid="_x0000_s1035" style="position:absolute;left:0;text-align:left;margin-left:6in;margin-top:103pt;width:29.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eqUAIAAGQEAAAOAAAAZHJzL2Uyb0RvYy54bWysVM2O0zAQviPxDpbvNG233bZR09WqSxHS&#10;AistPIDjOI2FY5ux27SckPaKxCPwEFwQP/sM6Rsxcbrd8iMOiBwsj2fm8zffjDM925SKrAU4aXRC&#10;e50uJUJzk0m9TOirl4tHY0qcZzpjymiR0K1w9Gz28MG0srHom8KoTABBEO3iyia08N7GUeR4IUrm&#10;OsYKjc7cQMk8mrCMMmAVopcq6ne7p1FlILNguHAOTy9aJ50F/DwX3L/Icyc8UQlFbj6sENa0WaPZ&#10;lMVLYLaQfE+D/QOLkkmNlx6gLphnZAXyN6hScjDO5L7DTRmZPJdchBqwml73l2quC2ZFqAXFcfYg&#10;k/t/sPz5+gqIzBI6GfcGlGhWYpfqj7t3uw/1t/p2d1N/qm/rr7v39ff6c/2FhDBUrbIuxuRrewVN&#10;3c5eGv7aEW3mBdNLcQ5gqkKwDLn2GpWjnxIaw2EqSatnJsMb2cqbIOAmh7IBRGnIJvRpe+iT2HjC&#10;8fBkNBr3h5RwdJ1MTvuD0MeIxXfJFpx/IkxJmk1CAccggLP1pfMNGRbfhQTyRslsIZUKBizTuQKy&#10;Zjgyi/AF/ljjcZjSpELRhsjj7xDd8P0JopQeZ1/JMqHjQxCLG9Ue6yxMpmdStXukrPRexka5tgN+&#10;k27a7jUXNKqmJtuirmDaUceniZvCwFtKKhzzhLo3KwaCEvVUY28mvQGqR3wwBsNRHw049qTHHqY5&#10;QiXUU9Ju5759SysLclngTb2ghjbn2M9cBq3vWe3p4yiHFuyfXfNWju0Qdf9zmP0AAAD//wMAUEsD&#10;BBQABgAIAAAAIQA5Ksw84AAAAAsBAAAPAAAAZHJzL2Rvd25yZXYueG1sTI9BT4NAEIXvJv6HzZh4&#10;s4u0EkpZGqOpiceWXrwt7BRQdpawS4v+esdTvc3Me3nzvXw7216ccfSdIwWPiwgEUu1MR42CY7l7&#10;SEH4oMno3hEq+EYP2+L2JteZcRfa4/kQGsEh5DOtoA1hyKT0dYtW+4UbkFg7udHqwOvYSDPqC4fb&#10;XsZRlEirO+IPrR7wpcX66zBZBVUXH/XPvnyL7Hq3DO9z+Tl9vCp1fzc/b0AEnMPVDH/4jA4FM1Vu&#10;IuNFryBNVtwlKIijhAd2rOPlE4iKL0m6Alnk8n+H4hcAAP//AwBQSwECLQAUAAYACAAAACEAtoM4&#10;kv4AAADhAQAAEwAAAAAAAAAAAAAAAAAAAAAAW0NvbnRlbnRfVHlwZXNdLnhtbFBLAQItABQABgAI&#10;AAAAIQA4/SH/1gAAAJQBAAALAAAAAAAAAAAAAAAAAC8BAABfcmVscy8ucmVsc1BLAQItABQABgAI&#10;AAAAIQBM0weqUAIAAGQEAAAOAAAAAAAAAAAAAAAAAC4CAABkcnMvZTJvRG9jLnhtbFBLAQItABQA&#10;BgAIAAAAIQA5Ksw84AAAAAsBAAAPAAAAAAAAAAAAAAAAAKoEAABkcnMvZG93bnJldi54bWxQSwUG&#10;AAAAAAQABADzAAAAtwUAAAAA&#10;">
                <v:textbox>
                  <w:txbxContent>
                    <w:p w:rsidR="00515330" w:rsidRDefault="00515330" w:rsidP="00515330">
                      <w:pPr>
                        <w:rPr>
                          <w:sz w:val="28"/>
                        </w:rPr>
                      </w:pPr>
                      <w:r>
                        <w:rPr>
                          <w:sz w:val="28"/>
                        </w:rPr>
                        <w:t>2</w:t>
                      </w:r>
                    </w:p>
                  </w:txbxContent>
                </v:textbox>
              </v:rect>
            </w:pict>
          </mc:Fallback>
        </mc:AlternateContent>
      </w:r>
      <w:r>
        <w:rPr>
          <w:noProof/>
          <w:sz w:val="24"/>
          <w:lang w:eastAsia="ru-RU"/>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736600</wp:posOffset>
                </wp:positionV>
                <wp:extent cx="457200" cy="571500"/>
                <wp:effectExtent l="53340" t="43815" r="13335" b="13335"/>
                <wp:wrapNone/>
                <wp:docPr id="9813" name="Прямая соединительная линия 9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715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13"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pt" to="2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6ZdQIAAJgEAAAOAAAAZHJzL2Uyb0RvYy54bWysVMFuEzEQvSPxD5bv6WbTTZuuuqlQNoFD&#10;gUot3J21N2vhtS3bzSZCSMAZKZ/AL3AAqVKBb9j8EWNnGyhcECIHZzwzfjPzZmZPz1a1QEtmLFcy&#10;w/FBHyMmC0W5XGT4xdWsN8LIOiIpEUqyDK+ZxWfjhw9OG52ygaqUoMwgAJE2bXSGK+d0GkW2qFhN&#10;7IHSTIKxVKYmDq5mEVFDGkCvRTTo94+iRhmqjSqYtaDNd0Y8DvhlyQr3vCwtc0hkGHJz4TThnPsz&#10;Gp+SdGGIrnjRpUH+IYuacAlB91A5cQRdG/4HVM0Lo6wq3UGh6kiVJS9YqAGqifu/VXNZEc1CLUCO&#10;1Xua7P+DLZ4tLwziNMMno/gQI0lq6FL7cft2u2m/tp+2G7R9135vv7Sf25v2W3uzfQ/y7fYDyN7Y&#10;3nbqDQoAwGejbQqwE3lhPCPFSl7qc1W8skiqSUXkgoW6rtYaIsW+A9G9J/5iNWQ1b54qCj7k2qlA&#10;7qo0NSoF10/8wyC99JIPA1SiVejret9XtnKoAGUyPIZZwagA0/A4HoLso5LUA/rH2lj3mKkaeSHD&#10;gktPO0nJ8ty6neudi1dLNeNCgJ6kQqIGuBsOhuGBVYJTb/Q2axbziTBoSWD4ZuHXxb3nZtS1pAGs&#10;YoROO9kRLkBGLtDkDAfiBMM+Ws0oRoLBvnlpl56QPiIUDAl30m7+Xp/0T6aj6SjpJYOjaS/p53nv&#10;0WyS9I5m8fEwP8wnkzx+45OPk7TilDLp87/bhTj5u1nrtnI3xftt2BMV3UcP5EOyd/8h6TAFvvG7&#10;EZorur4wvjo/EDD+wblbVb9fv96D188PyvgHAAAA//8DAFBLAwQUAAYACAAAACEAbfy7CNsAAAAL&#10;AQAADwAAAGRycy9kb3ducmV2LnhtbExPQU7DMBC8I/EHa5G4Ubs5hCiNU0ElxAEVQeHA0U22sYW9&#10;jmK3Db9n4QK3mZ3R7EyznoMXJ5ySi6RhuVAgkLrYOxo0vL893FQgUjbUGx8JNXxhgnV7edGYuo9n&#10;esXTLg+CQyjVRoPNeaylTJ3FYNIijkisHeIUTGY6DbKfzJnDg5eFUqUMxhF/sGbEjcXuc3cMGl7i&#10;vf2wt5m20m4fffm0eVbOaX19Nd+tQGSc858ZfupzdWi50z4eqU/CayiWJW/JLPwCdhRVxZc9A8WS&#10;bBv5f0P7DQAA//8DAFBLAQItABQABgAIAAAAIQC2gziS/gAAAOEBAAATAAAAAAAAAAAAAAAAAAAA&#10;AABbQ29udGVudF9UeXBlc10ueG1sUEsBAi0AFAAGAAgAAAAhADj9If/WAAAAlAEAAAsAAAAAAAAA&#10;AAAAAAAALwEAAF9yZWxzLy5yZWxzUEsBAi0AFAAGAAgAAAAhAHYdfpl1AgAAmAQAAA4AAAAAAAAA&#10;AAAAAAAALgIAAGRycy9lMm9Eb2MueG1sUEsBAi0AFAAGAAgAAAAhAG38uwjbAAAACwEAAA8AAAAA&#10;AAAAAAAAAAAAzwQAAGRycy9kb3ducmV2LnhtbFBLBQYAAAAABAAEAPMAAADXBQAAAAA=&#10;" strokecolor="white">
                <v:stroke endarrow="block"/>
              </v:line>
            </w:pict>
          </mc:Fallback>
        </mc:AlternateContent>
      </w:r>
      <w:r>
        <w:rPr>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1308100</wp:posOffset>
                </wp:positionV>
                <wp:extent cx="377825" cy="396240"/>
                <wp:effectExtent l="5715" t="5715" r="6985" b="7620"/>
                <wp:wrapNone/>
                <wp:docPr id="9812" name="Поле 9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812" o:spid="_x0000_s1036" type="#_x0000_t202" style="position:absolute;left:0;text-align:left;margin-left:2in;margin-top:103pt;width:29.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jBOwIAAF0EAAAOAAAAZHJzL2Uyb0RvYy54bWysVF2O0zAQfkfiDpbfaZpsu9tGTVdLlyKk&#10;5UdaOIDrOImF7TG226RchlPwhMQZeiQmTrdbLYgHRB4sjz3+/M33jbO47rQiO+G8BFPQdDSmRBgO&#10;pTR1QT99XL+YUeIDMyVTYERB98LT6+XzZ4vW5iKDBlQpHEEQ4/PWFrQJweZJ4nkjNPMjsMLgZgVO&#10;s4Chq5PSsRbRtUqy8fgyacGV1gEX3uPq7bBJlxG/qgQP76vKi0BUQZFbiKOL46Yfk+WC5bVjtpH8&#10;SIP9AwvNpMFLT1C3LDCydfI3KC25Aw9VGHHQCVSV5CLWgNWk4yfV3DfMilgLiuPtSSb//2D5u90H&#10;R2RZ0PkszSgxTKNLh2+Hn4cfh+8kLqJGrfU5pt5bTA7dS+jQ61ivt3fAP3tiYNUwU4sb56BtBCuR&#10;Y9qrm5wdHXB8D7Jp30KJN7FtgAjUVU73AqIkBNHRq/3JH9EFwnHx4upqlk0p4bh1Mb/MJtG/hOUP&#10;h63z4bUATfpJQR3aH8HZ7s6HngzLH1L6uzwoWa6lUjFw9WalHNkxbJV1/CL/J2nKkBbFmiKPv0OM&#10;4/cnCC0D9rySuqCzUxLLe9VemTJ2ZGBSDXOkrMxRxl65QcPQbbroWhol6DXeQLlHYR0MPY5vEicN&#10;uK+UtNjfBfVftswJStQbg+bM0wnKR0IMJtOrDAN3vrM532GGI1RBAyXDdBWGR7S1TtYN3jS0g4Eb&#10;NLSSUexHVkf+2MPRg+N76x/JeRyzHv8Ky18AAAD//wMAUEsDBBQABgAIAAAAIQBqjp9g4AAAAAsB&#10;AAAPAAAAZHJzL2Rvd25yZXYueG1sTI/NTsMwEITvSLyDtUhcUOvQhtSEOBVCAtEbtAiubrxNIvwT&#10;bDcNb89ygtvs7mj2m2o9WcNGDLH3TsL1PAOGrvG6d62Et93jTACLSTmtjHco4RsjrOvzs0qV2p/c&#10;K47b1DIKcbFUErqUhpLz2HRoVZz7AR3dDj5YlWgMLddBnSjcGr7IsoJb1Tv60KkBHzpsPrdHK0Hk&#10;z+NH3Cxf3pviYG7T1Wp8+gpSXl5M93fAEk7pzwy/+IQONTHt/dHpyIyEhRDUJZHIChLkWOarG2B7&#10;2hQiB15X/H+H+gcAAP//AwBQSwECLQAUAAYACAAAACEAtoM4kv4AAADhAQAAEwAAAAAAAAAAAAAA&#10;AAAAAAAAW0NvbnRlbnRfVHlwZXNdLnhtbFBLAQItABQABgAIAAAAIQA4/SH/1gAAAJQBAAALAAAA&#10;AAAAAAAAAAAAAC8BAABfcmVscy8ucmVsc1BLAQItABQABgAIAAAAIQDciojBOwIAAF0EAAAOAAAA&#10;AAAAAAAAAAAAAC4CAABkcnMvZTJvRG9jLnhtbFBLAQItABQABgAIAAAAIQBqjp9g4AAAAAsBAAAP&#10;AAAAAAAAAAAAAAAAAJUEAABkcnMvZG93bnJldi54bWxQSwUGAAAAAAQABADzAAAAogUAAAAA&#10;">
                <v:textbox>
                  <w:txbxContent>
                    <w:p w:rsidR="00515330" w:rsidRDefault="00515330" w:rsidP="00515330">
                      <w:pPr>
                        <w:rPr>
                          <w:sz w:val="28"/>
                        </w:rPr>
                      </w:pPr>
                      <w:r>
                        <w:t>2</w:t>
                      </w:r>
                    </w:p>
                  </w:txbxContent>
                </v:textbox>
              </v:shape>
            </w:pict>
          </mc:Fallback>
        </mc:AlternateContent>
      </w:r>
      <w:r>
        <w:rPr>
          <w:noProof/>
          <w:sz w:val="24"/>
          <w:lang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850900</wp:posOffset>
                </wp:positionV>
                <wp:extent cx="571500" cy="539750"/>
                <wp:effectExtent l="5715" t="53340" r="51435" b="6985"/>
                <wp:wrapNone/>
                <wp:docPr id="9811" name="Прямая соединительная линия 9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3975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AcgIAAI4EAAAOAAAAZHJzL2Uyb0RvYy54bWysVM1uEzEQviPxDpbv6e6m2TZZdVOhbMKF&#10;n0ot3J21N2vhtS3bzSZCSMAZqY/AK3AAqVKBZ9i8EWMnTVu4IEQOztgz/vzNNzN7crpqBFoyY7mS&#10;OU4OYoyYLBXlcpHjVxez3hAj64ikRCjJcrxmFp+OHz86aXXG+qpWgjKDAETarNU5rp3TWRTZsmYN&#10;sQdKMwnOSpmGONiaRUQNaQG9EVE/jo+iVhmqjSqZtXBabJ14HPCripXuZVVZ5pDIMXBzYTVhnfs1&#10;Gp+QbGGIrnm5o0H+gUVDuIRH91AFcQRdGv4HVMNLo6yq3EGpmkhVFS9ZyAGySeLfsjmviWYhFxDH&#10;6r1M9v/Bli+WZwZxmuPRMEkwkqSBKnWfN+83V9337svmCm0+dD+7b93X7rr70V1vPoJ9s/kEtnd2&#10;N7vjKxQAQM9W2wxgJ/LMeEXKlTzXz1T5xiKpJjWRCxbyulhreCnxFYgeXPEbq4HVvH2uKMSQS6eC&#10;uKvKNKgSXL/2Fz04CIhWoZrrfTXZyqESDtPjJI2h5iW40sPRcRqqHZHMw/jL2lj3lKkGeSPHgksv&#10;NsnI8pl1ntZdiD+WasaFCA0jJGpBsbSfhgtWCU6904dZs5hPhEFLAi03C7+QI3juhxl1KWkAqxmh&#10;053tCBdgIxfEcYaDXIJh/1rDKEaCwZR5a0tPSP8iJAyEd9a2696O4tF0OB0OeoP+0bQ3iIui92Q2&#10;GfSOZslxWhwWk0mRvPPkk0FWc0qZ9PxvJyAZ/F2H7WZx27v7GdgLFT1ED4oC2dv/QDrU3pd72zhz&#10;Rddnxmfn2wCaPgTvBtRP1f19iLr7jIx/AQAA//8DAFBLAwQUAAYACAAAACEAjF3Nqt0AAAALAQAA&#10;DwAAAGRycy9kb3ducmV2LnhtbExPwU6DQBS8m/gPm2fizS5QYgplaUwTY7yYWI1et+wrENm3hF0o&#10;/L2Pk95m3kzmzRSH2XZiwsG3jhTEmwgEUuVMS7WCz4/nhx0IHzQZ3TlCBQt6OJS3N4XOjbvSO06n&#10;UAsOIZ9rBU0IfS6lrxq02m9cj8TaxQ1WB6ZDLc2grxxuO5lE0aO0uiX+0Ogejw1WP6fRKpiOr9O4&#10;/X4JS9Wn8ZKOSba8fSl1fzc/7UEEnMOfGdb6XB1K7nR2IxkvOubRjrcEBtuUwerI1stZQRJnEciy&#10;kP83lL8AAAD//wMAUEsBAi0AFAAGAAgAAAAhALaDOJL+AAAA4QEAABMAAAAAAAAAAAAAAAAAAAAA&#10;AFtDb250ZW50X1R5cGVzXS54bWxQSwECLQAUAAYACAAAACEAOP0h/9YAAACUAQAACwAAAAAAAAAA&#10;AAAAAAAvAQAAX3JlbHMvLnJlbHNQSwECLQAUAAYACAAAACEAJ5XmQHICAACOBAAADgAAAAAAAAAA&#10;AAAAAAAuAgAAZHJzL2Uyb0RvYy54bWxQSwECLQAUAAYACAAAACEAjF3Nqt0AAAALAQAADwAAAAAA&#10;AAAAAAAAAADMBAAAZHJzL2Rvd25yZXYueG1sUEsFBgAAAAAEAAQA8wAAANYFAAAAAA==&#10;" strokecolor="white">
                <v:stroke endarrow="block"/>
              </v:line>
            </w:pict>
          </mc:Fallback>
        </mc:AlternateContent>
      </w:r>
      <w:r>
        <w:rPr>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1308100</wp:posOffset>
                </wp:positionV>
                <wp:extent cx="377825" cy="396240"/>
                <wp:effectExtent l="5715" t="5715" r="6985" b="7620"/>
                <wp:wrapNone/>
                <wp:docPr id="9810" name="Поле 9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10" o:spid="_x0000_s1037" type="#_x0000_t202" style="position:absolute;left:0;text-align:left;margin-left:36pt;margin-top:103pt;width:29.7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9cOgIAAF0EAAAOAAAAZHJzL2Uyb0RvYy54bWysVF2O0zAQfkfiDpbfaZpuu9tGTVdLlyKk&#10;5UdaOIDjOImF7TG226RchlPwhMQZeiQmTrdbLYgHRB4sj2f8+ZtvZrK87rQiO+G8BJPTdDSmRBgO&#10;pTR1Tj993LyYU+IDMyVTYERO98LT69XzZ8vWZmICDahSOIIgxmetzWkTgs2SxPNGaOZHYIVBZwVO&#10;s4Cmq5PSsRbRtUom4/Fl0oIrrQMuvMfT28FJVxG/qgQP76vKi0BUTpFbiKuLa9GvyWrJstox20h+&#10;pMH+gYVm0uCjJ6hbFhjZOvkblJbcgYcqjDjoBKpKchFzwGzS8ZNs7htmRcwFxfH2JJP/f7D83e6D&#10;I7LM6WKeokCGaazS4dvh5+HH4TuJh6hRa32GofcWg0P3EjqsdczX2zvgnz0xsG6YqcWNc9A2gpXI&#10;Me3VTc6uDji+Bynat1DiS2wbIAJ1ldO9gCgJQXSksj/VR3SBcDy8uLqaT2aUcHRdLC4n01i/hGUP&#10;l63z4bUATfpNTh2WP4Kz3Z0PPRmWPYT0b3lQstxIpaLh6mKtHNkxbJVN/CL/J2HKkBbFmiGPv0OM&#10;4/cnCC0D9rySOqfzUxDLetVemTJ2ZGBSDXukrMxRxl65QcPQFV2sWhpF7jUuoNyjsA6GHseZxE0D&#10;7islLfZ3Tv2XLXOCEvXGYHEW6RTlIyEa09nVBA137inOPcxwhMppoGTYrsMwRFvrZN3gS0M7GLjB&#10;glYyiv3I6sgfezjW4Dhv/ZCc2zHq8a+w+gUAAP//AwBQSwMEFAAGAAgAAAAhALSZLjvgAAAACgEA&#10;AA8AAABkcnMvZG93bnJldi54bWxMj0FPwzAMhe9I/IfISFwQS9eNrpSmE0ICsRsMBNes8dqKxilJ&#10;1pV/j3eCm+339Py9cj3ZXozoQ+dIwXyWgECqnemoUfD+9nidgwhRk9G9I1TwgwHW1flZqQvjjvSK&#10;4zY2gkMoFFpBG+NQSBnqFq0OMzcgsbZ33urIq2+k8frI4baXaZJk0uqO+EOrB3xosf7aHqyCfPk8&#10;fobN4uWjzvb9bbxajU/fXqnLi+n+DkTEKf6Z4YTP6FAx084dyATRK1ilXCUqSJOMh5NhMb8BseNL&#10;li9BVqX8X6H6BQAA//8DAFBLAQItABQABgAIAAAAIQC2gziS/gAAAOEBAAATAAAAAAAAAAAAAAAA&#10;AAAAAABbQ29udGVudF9UeXBlc10ueG1sUEsBAi0AFAAGAAgAAAAhADj9If/WAAAAlAEAAAsAAAAA&#10;AAAAAAAAAAAALwEAAF9yZWxzLy5yZWxzUEsBAi0AFAAGAAgAAAAhAF0kz1w6AgAAXQQAAA4AAAAA&#10;AAAAAAAAAAAALgIAAGRycy9lMm9Eb2MueG1sUEsBAi0AFAAGAAgAAAAhALSZLjvgAAAACgEAAA8A&#10;AAAAAAAAAAAAAAAAlAQAAGRycy9kb3ducmV2LnhtbFBLBQYAAAAABAAEAPMAAAChBQAAAAA=&#10;">
                <v:textbox>
                  <w:txbxContent>
                    <w:p w:rsidR="00515330" w:rsidRDefault="00515330" w:rsidP="00515330">
                      <w:pPr>
                        <w:rPr>
                          <w:sz w:val="28"/>
                        </w:rPr>
                      </w:pPr>
                      <w:r>
                        <w:rPr>
                          <w:sz w:val="28"/>
                        </w:rPr>
                        <w:t>1</w:t>
                      </w:r>
                    </w:p>
                  </w:txbxContent>
                </v:textbox>
              </v:shape>
            </w:pict>
          </mc:Fallback>
        </mc:AlternateContent>
      </w:r>
      <w:r>
        <w:rPr>
          <w:sz w:val="24"/>
        </w:rPr>
        <w:tab/>
      </w:r>
      <w:r>
        <w:rPr>
          <w:sz w:val="24"/>
        </w:rPr>
        <w:object w:dxaOrig="4559" w:dyaOrig="3180">
          <v:shape id="_x0000_i1029" type="#_x0000_t75" style="width:141.85pt;height:141.85pt" o:ole="" o:preferrelative="f">
            <v:imagedata r:id="rId18" o:title=""/>
            <o:lock v:ext="edit" aspectratio="f"/>
          </v:shape>
          <o:OLEObject Type="Embed" ProgID="PBrush" ShapeID="_x0000_i1029" DrawAspect="Content" ObjectID="_1518342252" r:id="rId19"/>
        </w:object>
      </w:r>
      <w:r>
        <w:rPr>
          <w:sz w:val="24"/>
        </w:rPr>
        <w:tab/>
      </w:r>
      <w:r>
        <w:rPr>
          <w:sz w:val="24"/>
        </w:rPr>
        <w:tab/>
      </w:r>
      <w:r>
        <w:rPr>
          <w:sz w:val="24"/>
        </w:rPr>
        <w:tab/>
      </w:r>
      <w:r>
        <w:rPr>
          <w:sz w:val="24"/>
        </w:rPr>
        <w:tab/>
      </w:r>
      <w:r>
        <w:rPr>
          <w:sz w:val="24"/>
        </w:rPr>
        <w:object w:dxaOrig="4576" w:dyaOrig="3810">
          <v:shape id="_x0000_i1030" type="#_x0000_t75" style="width:141.85pt;height:141.85pt" o:ole="" o:preferrelative="f">
            <v:imagedata r:id="rId20" o:title="" cropbottom="14629f"/>
            <o:lock v:ext="edit" aspectratio="f"/>
          </v:shape>
          <o:OLEObject Type="Embed" ProgID="PBrush" ShapeID="_x0000_i1030" DrawAspect="Content" ObjectID="_1518342253" r:id="rId21"/>
        </w:object>
      </w:r>
    </w:p>
    <w:p w:rsidR="00515330" w:rsidRDefault="00515330" w:rsidP="00515330">
      <w:pPr>
        <w:pStyle w:val="affffffff1"/>
        <w:spacing w:line="350" w:lineRule="atLeast"/>
        <w:jc w:val="both"/>
        <w:rPr>
          <w:sz w:val="24"/>
        </w:rPr>
      </w:pPr>
      <w:r>
        <w:rPr>
          <w:sz w:val="24"/>
        </w:rPr>
        <w:t>Рис. 5. Ехограма матки корів на 2</w:t>
      </w:r>
      <w:r>
        <w:rPr>
          <w:sz w:val="24"/>
        </w:rPr>
        <w:tab/>
      </w:r>
      <w:r>
        <w:rPr>
          <w:sz w:val="24"/>
        </w:rPr>
        <w:tab/>
      </w:r>
      <w:r>
        <w:rPr>
          <w:sz w:val="24"/>
        </w:rPr>
        <w:tab/>
        <w:t>Рис. 6. Ехограма матки к</w:t>
      </w:r>
      <w:r>
        <w:rPr>
          <w:sz w:val="24"/>
        </w:rPr>
        <w:t>о</w:t>
      </w:r>
      <w:r>
        <w:rPr>
          <w:sz w:val="24"/>
        </w:rPr>
        <w:t xml:space="preserve">рів на 2 </w:t>
      </w:r>
    </w:p>
    <w:p w:rsidR="00515330" w:rsidRDefault="00515330" w:rsidP="00515330">
      <w:pPr>
        <w:pStyle w:val="affffffff1"/>
        <w:spacing w:line="350" w:lineRule="atLeast"/>
        <w:jc w:val="both"/>
        <w:rPr>
          <w:sz w:val="24"/>
        </w:rPr>
      </w:pPr>
      <w:r>
        <w:rPr>
          <w:sz w:val="24"/>
        </w:rPr>
        <w:t>добу після нормальних родів:</w:t>
      </w:r>
      <w:r>
        <w:rPr>
          <w:sz w:val="24"/>
        </w:rPr>
        <w:tab/>
      </w:r>
      <w:r>
        <w:rPr>
          <w:sz w:val="24"/>
        </w:rPr>
        <w:tab/>
      </w:r>
      <w:r>
        <w:rPr>
          <w:sz w:val="24"/>
        </w:rPr>
        <w:tab/>
        <w:t>добу після ускладнених р</w:t>
      </w:r>
      <w:r>
        <w:rPr>
          <w:sz w:val="24"/>
        </w:rPr>
        <w:t>о</w:t>
      </w:r>
      <w:r>
        <w:rPr>
          <w:sz w:val="24"/>
        </w:rPr>
        <w:t>дів:</w:t>
      </w:r>
    </w:p>
    <w:p w:rsidR="00515330" w:rsidRDefault="00515330" w:rsidP="00515330">
      <w:pPr>
        <w:pStyle w:val="affffffff1"/>
        <w:spacing w:line="350" w:lineRule="atLeast"/>
        <w:rPr>
          <w:sz w:val="24"/>
        </w:rPr>
      </w:pPr>
      <w:r>
        <w:rPr>
          <w:sz w:val="24"/>
        </w:rPr>
        <w:t xml:space="preserve">1 – карункули; </w:t>
      </w:r>
      <w:r>
        <w:rPr>
          <w:sz w:val="24"/>
        </w:rPr>
        <w:tab/>
      </w:r>
      <w:r>
        <w:rPr>
          <w:sz w:val="24"/>
        </w:rPr>
        <w:tab/>
      </w:r>
      <w:r>
        <w:rPr>
          <w:sz w:val="24"/>
        </w:rPr>
        <w:tab/>
      </w:r>
      <w:r>
        <w:rPr>
          <w:sz w:val="24"/>
        </w:rPr>
        <w:tab/>
      </w:r>
      <w:r>
        <w:rPr>
          <w:sz w:val="24"/>
        </w:rPr>
        <w:tab/>
      </w:r>
      <w:r>
        <w:rPr>
          <w:sz w:val="24"/>
        </w:rPr>
        <w:tab/>
        <w:t xml:space="preserve">1 – карункули; </w:t>
      </w:r>
    </w:p>
    <w:p w:rsidR="00515330" w:rsidRDefault="00515330" w:rsidP="00515330">
      <w:pPr>
        <w:pStyle w:val="affffffff1"/>
        <w:spacing w:line="350" w:lineRule="atLeast"/>
        <w:rPr>
          <w:sz w:val="24"/>
        </w:rPr>
      </w:pPr>
      <w:r>
        <w:rPr>
          <w:sz w:val="24"/>
        </w:rPr>
        <w:t>2 – проміжки між карункулами.</w:t>
      </w:r>
      <w:r>
        <w:rPr>
          <w:sz w:val="24"/>
        </w:rPr>
        <w:tab/>
      </w:r>
      <w:r>
        <w:rPr>
          <w:sz w:val="24"/>
        </w:rPr>
        <w:tab/>
      </w:r>
      <w:r>
        <w:rPr>
          <w:sz w:val="24"/>
        </w:rPr>
        <w:tab/>
        <w:t>2 – проміжки між карунк</w:t>
      </w:r>
      <w:r>
        <w:rPr>
          <w:sz w:val="24"/>
        </w:rPr>
        <w:t>у</w:t>
      </w:r>
      <w:r>
        <w:rPr>
          <w:sz w:val="24"/>
        </w:rPr>
        <w:t>лами.</w:t>
      </w:r>
    </w:p>
    <w:p w:rsidR="00515330" w:rsidRDefault="00515330" w:rsidP="00515330">
      <w:pPr>
        <w:pStyle w:val="affffffff1"/>
        <w:spacing w:line="350" w:lineRule="atLeast"/>
        <w:ind w:right="-55" w:firstLine="708"/>
        <w:jc w:val="both"/>
        <w:rPr>
          <w:sz w:val="24"/>
        </w:rPr>
      </w:pPr>
    </w:p>
    <w:p w:rsidR="00515330" w:rsidRDefault="00515330" w:rsidP="00515330">
      <w:pPr>
        <w:pStyle w:val="affffffff1"/>
        <w:spacing w:line="350" w:lineRule="atLeast"/>
        <w:ind w:right="-55" w:firstLine="708"/>
        <w:jc w:val="both"/>
        <w:rPr>
          <w:sz w:val="24"/>
        </w:rPr>
      </w:pPr>
      <w:r>
        <w:rPr>
          <w:sz w:val="24"/>
        </w:rPr>
        <w:t>У результаті профілактичного лікування до 5–6-ї доби післяродового п</w:t>
      </w:r>
      <w:r>
        <w:rPr>
          <w:sz w:val="24"/>
        </w:rPr>
        <w:t>е</w:t>
      </w:r>
      <w:r>
        <w:rPr>
          <w:sz w:val="24"/>
        </w:rPr>
        <w:t>ріоду у 85 % тварин дослідної і 66,6 % корів контрольної груп інволюційні проц</w:t>
      </w:r>
      <w:r>
        <w:rPr>
          <w:sz w:val="24"/>
        </w:rPr>
        <w:t>е</w:t>
      </w:r>
      <w:r>
        <w:rPr>
          <w:sz w:val="24"/>
        </w:rPr>
        <w:t>си відновлювалися. У цих тварин при ректальному дослідженні матка була пружно-еластичної консистенції і на її пов</w:t>
      </w:r>
      <w:r>
        <w:rPr>
          <w:sz w:val="24"/>
        </w:rPr>
        <w:t>е</w:t>
      </w:r>
      <w:r>
        <w:rPr>
          <w:sz w:val="24"/>
        </w:rPr>
        <w:t>рхні відчувалися поздовжні складки, а окремі карункули через стінку не пальпувалися. При сонографії матки межі між карункулами важко визначалися (рис. 7). На ехограмі в середині матки віз</w:t>
      </w:r>
      <w:r>
        <w:rPr>
          <w:sz w:val="24"/>
        </w:rPr>
        <w:t>у</w:t>
      </w:r>
      <w:r>
        <w:rPr>
          <w:sz w:val="24"/>
        </w:rPr>
        <w:t>алізувалися невеликі ехонегативні (темні) ділянки, що свідчить про незначне накопичення р</w:t>
      </w:r>
      <w:r>
        <w:rPr>
          <w:sz w:val="24"/>
        </w:rPr>
        <w:t>і</w:t>
      </w:r>
      <w:r>
        <w:rPr>
          <w:sz w:val="24"/>
        </w:rPr>
        <w:t xml:space="preserve">дини. </w:t>
      </w:r>
    </w:p>
    <w:p w:rsidR="00515330" w:rsidRDefault="00515330" w:rsidP="00515330">
      <w:pPr>
        <w:pStyle w:val="affffffff1"/>
        <w:spacing w:line="350" w:lineRule="atLeast"/>
        <w:ind w:right="-55" w:firstLine="708"/>
        <w:jc w:val="both"/>
        <w:rPr>
          <w:sz w:val="24"/>
        </w:rPr>
      </w:pPr>
      <w:r>
        <w:rPr>
          <w:sz w:val="24"/>
        </w:rPr>
        <w:t>Водночас у 15,0 % корів дослідної групи і 33,3 % – контрольної розвив</w:t>
      </w:r>
      <w:r>
        <w:rPr>
          <w:sz w:val="24"/>
        </w:rPr>
        <w:t>а</w:t>
      </w:r>
      <w:r>
        <w:rPr>
          <w:sz w:val="24"/>
        </w:rPr>
        <w:t>лося запалення. Загальний стан тварин був пригнічений, апетит знижений, те</w:t>
      </w:r>
      <w:r>
        <w:rPr>
          <w:sz w:val="24"/>
        </w:rPr>
        <w:t>м</w:t>
      </w:r>
      <w:r>
        <w:rPr>
          <w:sz w:val="24"/>
        </w:rPr>
        <w:t>пература тіла підвищувалася на 0,5–1</w:t>
      </w:r>
      <w:r>
        <w:rPr>
          <w:sz w:val="24"/>
          <w:vertAlign w:val="superscript"/>
        </w:rPr>
        <w:t xml:space="preserve">0 </w:t>
      </w:r>
      <w:r>
        <w:rPr>
          <w:sz w:val="24"/>
        </w:rPr>
        <w:t>інколи і вище. При вагінальному дослідженні слизова оболонка піхви і каудального відділу шийки матки була гіпе</w:t>
      </w:r>
      <w:r>
        <w:rPr>
          <w:sz w:val="24"/>
        </w:rPr>
        <w:t>р</w:t>
      </w:r>
      <w:r>
        <w:rPr>
          <w:sz w:val="24"/>
        </w:rPr>
        <w:t>емійована. Шийка матки привідкрита із неї витікали лохії неприємного запаху водянистої консистенції. При ректальному дослідженні – матка збільш</w:t>
      </w:r>
      <w:r>
        <w:rPr>
          <w:sz w:val="24"/>
        </w:rPr>
        <w:t>е</w:t>
      </w:r>
      <w:r>
        <w:rPr>
          <w:sz w:val="24"/>
        </w:rPr>
        <w:t xml:space="preserve">ного розміру, опущена в черевну порожнину, атонічна. В ній </w:t>
      </w:r>
      <w:r>
        <w:rPr>
          <w:sz w:val="24"/>
        </w:rPr>
        <w:lastRenderedPageBreak/>
        <w:t>накопичувалася велика кількість ексудату, що створювало ефект флуктуації. Така клінічна ка</w:t>
      </w:r>
      <w:r>
        <w:rPr>
          <w:sz w:val="24"/>
        </w:rPr>
        <w:t>р</w:t>
      </w:r>
      <w:r>
        <w:rPr>
          <w:sz w:val="24"/>
        </w:rPr>
        <w:t>тина була характерною для початку розвитку післяродового метриту, що можна було виявити при сонографічному досл</w:t>
      </w:r>
      <w:r>
        <w:rPr>
          <w:sz w:val="24"/>
        </w:rPr>
        <w:t>і</w:t>
      </w:r>
      <w:r>
        <w:rPr>
          <w:sz w:val="24"/>
        </w:rPr>
        <w:t xml:space="preserve">дженні (рис. 8). </w:t>
      </w:r>
    </w:p>
    <w:p w:rsidR="00515330" w:rsidRDefault="00515330" w:rsidP="00515330">
      <w:pPr>
        <w:pStyle w:val="affffffff3"/>
        <w:widowControl w:val="0"/>
        <w:spacing w:line="350" w:lineRule="atLeast"/>
        <w:rPr>
          <w:sz w:val="24"/>
        </w:rPr>
      </w:pPr>
    </w:p>
    <w:p w:rsidR="00515330" w:rsidRDefault="00515330" w:rsidP="00515330">
      <w:pPr>
        <w:pStyle w:val="affffffff3"/>
        <w:widowControl w:val="0"/>
        <w:spacing w:line="350" w:lineRule="atLeast"/>
        <w:rPr>
          <w:sz w:val="24"/>
        </w:rPr>
      </w:pPr>
    </w:p>
    <w:p w:rsidR="00515330" w:rsidRDefault="00515330" w:rsidP="00515330">
      <w:pPr>
        <w:pStyle w:val="affffffff3"/>
        <w:widowControl w:val="0"/>
        <w:spacing w:line="350" w:lineRule="atLeast"/>
        <w:rPr>
          <w:sz w:val="24"/>
        </w:rPr>
      </w:pPr>
      <w:r>
        <w:rPr>
          <w:noProof/>
          <w:sz w:val="24"/>
          <w:lang w:eastAsia="ru-RU"/>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234950</wp:posOffset>
                </wp:positionV>
                <wp:extent cx="228600" cy="1289685"/>
                <wp:effectExtent l="5715" t="27940" r="60960" b="6350"/>
                <wp:wrapNone/>
                <wp:docPr id="9809" name="Прямая соединительная линия 9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28968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5pt" to="31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V3cQIAAI8EAAAOAAAAZHJzL2Uyb0RvYy54bWysVM2O0zAQviPxDlbu3fzQljTadIWalssC&#10;K+3C3Y2dxsKxLdvbtEJIwBlpH4FX4ADSSgs8Q/pGjN1sl4ULQvTgju3xN998M5Pjk03D0Zpqw6TI&#10;g/goChAVpSRMrPLg5cVikAbIWCwI5lLQPNhSE5xMHz44blVGE1lLTqhGACJM1qo8qK1VWRiasqYN&#10;NkdSUQGXldQNtrDVq5Bo3AJ6w8MkisZhKzVRWpbUGDgt9pfB1ONXFS3ti6oy1CKeB8DN+lX7denW&#10;cHqMs5XGqmZlTwP/A4sGMwFBD1AFthhdavYHVMNKLY2s7FEpm1BWFSupzwGyiaPfsjmvsaI+FxDH&#10;qINM5v/Bls/XZxoxkgeTNJoESOAGqtR92r3bXXXfus+7K7R73/3ovnZfuuvue3e9+wD2ze4j2O6y&#10;u+mPr5AHAD1bZTKAnYkz7RQpN+JcncrytUFCzmosVtTndbFVECl2FQjvPXEbo4DVsn0mCfjgSyu9&#10;uJtKN6jiTL1yDx04CIg2vprbQzXpxqISDpMkHUdQ8xKu4iSdjNORD4Yzh+NeK23sUyob5Iw84Ew4&#10;tXGG16fGOl53Lu5YyAXj3HcMF6gFyUbJyD8wkjPiLp2b0avljGu0xtBzC//r495z0/JSEA9WU0zm&#10;vW0x42Aj69WxmoFenAYuWkNJgDiFMXPWnh4XLiJkDIR7a992bybRZJ7O0+FgmIzng2FUFIMni9lw&#10;MF7Ej0fFo2I2K+K3jnw8zGpGCBWO/+0IxMO/a7F+GPfNexiCg1DhfXSvKJC9/fekffFdvfeds5Rk&#10;e6Zddq4PoOu9cz+hbqx+3Xuvu+/I9CcAAAD//wMAUEsDBBQABgAIAAAAIQCHAAVy4AAAAAoBAAAP&#10;AAAAZHJzL2Rvd25yZXYueG1sTI9PS8NAEMXvgt9hGcGb3fyz2phJkYKIF8Eq7XWbHZNgdjdkN2ny&#10;7R1P9jQzvMeb3yu2s+nERINvnUWIVxEIspXTra0Rvj5f7h5B+KCsVp2zhLCQh215fVWoXLuz/aBp&#10;H2rBIdbnCqEJoc+l9FVDRvmV68my9u0GowKfQy31oM4cbjqZRNFaGtVa/tConnYNVT/70SBMu7dp&#10;TI+vYan6LF6yMdks7wfE25v5+QlEoDn8m+EPn9GhZKaTG632okO432TcJSCkDzzZsE4jXk4ISRbF&#10;IMtCXlYofwEAAP//AwBQSwECLQAUAAYACAAAACEAtoM4kv4AAADhAQAAEwAAAAAAAAAAAAAAAAAA&#10;AAAAW0NvbnRlbnRfVHlwZXNdLnhtbFBLAQItABQABgAIAAAAIQA4/SH/1gAAAJQBAAALAAAAAAAA&#10;AAAAAAAAAC8BAABfcmVscy8ucmVsc1BLAQItABQABgAIAAAAIQAVA2V3cQIAAI8EAAAOAAAAAAAA&#10;AAAAAAAAAC4CAABkcnMvZTJvRG9jLnhtbFBLAQItABQABgAIAAAAIQCHAAVy4AAAAAoBAAAPAAAA&#10;AAAAAAAAAAAAAMsEAABkcnMvZG93bnJldi54bWxQSwUGAAAAAAQABADzAAAA2AUAAAAA&#10;" strokecolor="white">
                <v:stroke endarrow="block"/>
              </v:line>
            </w:pict>
          </mc:Fallback>
        </mc:AlternateContent>
      </w:r>
      <w:r>
        <w:rPr>
          <w:noProof/>
          <w:sz w:val="24"/>
          <w:lang w:eastAsia="ru-RU"/>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692150</wp:posOffset>
                </wp:positionV>
                <wp:extent cx="114300" cy="668020"/>
                <wp:effectExtent l="53340" t="27940" r="13335" b="8890"/>
                <wp:wrapNone/>
                <wp:docPr id="9808" name="Прямая соединительная линия 9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6802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5pt" to="108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gtdgIAAJgEAAAOAAAAZHJzL2Uyb0RvYy54bWysVMFuEzEQvSPxD5bv6e6m25CuuqlQNoFD&#10;gUot3J21N2vhtS3bzSZCSIUzUj+BX+AAUqUC37D5I8ZOmrZwQYgcnLFn/PzmzcweHS8bgRbMWK5k&#10;jpO9GCMmS0W5nOf49fm0N8TIOiIpEUqyHK+Yxcejx4+OWp2xvqqVoMwgAJE2a3WOa+d0FkW2rFlD&#10;7J7STIKzUqYhDrZmHlFDWkBvRNSP40HUKkO1USWzFk6LjROPAn5VsdK9qirLHBI5Bm4urCasM79G&#10;oyOSzQ3RNS+3NMg/sGgIl/DoDqogjqALw/+AanhplFWV2ytVE6mq4iULOUA2SfxbNmc10SzkAuJY&#10;vZPJ/j/Y8uXi1CBOc3w4jKFWkjRQpe7z+nJ91X3vvqyv0PpD97P71n3trrsf3fX6I9g3609ge2d3&#10;sz2+QgEA9Gy1zQB2LE+NV6RcyjN9osq3Fkk1romcs5DX+UrDS4mvQPTgit9YDaxm7QtFIYZcOBXE&#10;XVamQZXg+rm/GKw33vLPgJRoGeq62tWVLR0q4TBJ0v0Yql+CazAYxv1Q94hkHtBf1sa6Z0w1yBs5&#10;Flx62UlGFifWeYJ3If5YqikXIrSOkKgF7Q76B+GCVYJT7/Rh1sxnY2HQgkDzTcMvZAue+2FGXUga&#10;wGpG6GRrO8IF2MgFmZzhIJxg2L/WMIqRYDBv3trQE9K/CAkD4a216b93h/HhZDgZpr20P5j00rgo&#10;ek+n47Q3mCZPDor9YjwukveefJJmNaeUSc//dhaS9O96bTuVmy7eTcNOqOghelAUyN7+B9KhC3zh&#10;Ny00U3R1anx2viGg/UPwdlT9fN3fh6i7D8roFwAAAP//AwBQSwMEFAAGAAgAAAAhAM+WKtDdAAAA&#10;CwEAAA8AAABkcnMvZG93bnJldi54bWxMj8FOwzAQRO9I/IO1SNyo3QiFNsSpoBLigIpK4cDRjZc4&#10;wl5HsduGv2d7gtsb7Wh2pl5NwYsjjqmPpGE+UyCQ2mh76jR8vD/dLECkbMgaHwk1/GCCVXN5UZvK&#10;xhO94XGXO8EhlCqjweU8VFKm1mEwaRYHJL59xTGYzHLspB3NicODl4VSpQymJ/7gzIBrh+337hA0&#10;bOOj+3R3mTbSbZ59+bJ+VX2v9fXV9HAPIuOU/8xwrs/VoeFO+3ggm4RnvVzwlsyglgzsKOYlw/4M&#10;twXIppb/NzS/AAAA//8DAFBLAQItABQABgAIAAAAIQC2gziS/gAAAOEBAAATAAAAAAAAAAAAAAAA&#10;AAAAAABbQ29udGVudF9UeXBlc10ueG1sUEsBAi0AFAAGAAgAAAAhADj9If/WAAAAlAEAAAsAAAAA&#10;AAAAAAAAAAAALwEAAF9yZWxzLy5yZWxzUEsBAi0AFAAGAAgAAAAhAAZkOC12AgAAmAQAAA4AAAAA&#10;AAAAAAAAAAAALgIAAGRycy9lMm9Eb2MueG1sUEsBAi0AFAAGAAgAAAAhAM+WKtDdAAAACwEAAA8A&#10;AAAAAAAAAAAAAAAA0AQAAGRycy9kb3ducmV2LnhtbFBLBQYAAAAABAAEAPMAAADaBQAAAAA=&#10;" strokecolor="white">
                <v:stroke endarrow="block"/>
              </v:line>
            </w:pict>
          </mc:Fallback>
        </mc:AlternateContent>
      </w:r>
      <w:r>
        <w:rPr>
          <w:noProof/>
          <w:sz w:val="24"/>
          <w:lang w:eastAsia="ru-RU"/>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692150</wp:posOffset>
                </wp:positionV>
                <wp:extent cx="685800" cy="674370"/>
                <wp:effectExtent l="53340" t="46990" r="13335" b="12065"/>
                <wp:wrapNone/>
                <wp:docPr id="9807" name="Прямая соединительная линия 9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7437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5pt" to="162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A3dwIAAJgEAAAOAAAAZHJzL2Uyb0RvYy54bWysVM1uEzEQviPxDpbv6e6mm5+uuqlQfuBQ&#10;oFILd2ftzVp4bct2s4kQEnBG6iPwChxAqlTgGTZvxNhJ0xYuCJGDM/aMP3/zzcwen6xqgZbMWK5k&#10;jpODGCMmC0W5XOT41cWsM8TIOiIpEUqyHK+ZxSejx4+OG52xrqqUoMwgAJE2a3SOK+d0FkW2qFhN&#10;7IHSTIKzVKYmDrZmEVFDGkCvRdSN437UKEO1UQWzFk4nWyceBfyyZIV7WZaWOSRyDNxcWE1Y536N&#10;RsckWxiiK17saJB/YFETLuHRPdSEOIIuDf8DquaFUVaV7qBQdaTKkhcs5ADZJPFv2ZxXRLOQC4hj&#10;9V4m+/9gixfLM4M4zfHRMB5gJEkNVWo/b95vrtrv7ZfNFdp8aH+239qv7XX7o73efAT7ZvMJbO9s&#10;b3bHVygAgJ6NthnAjuWZ8YoUK3muT1XxxiKpxhWRCxbyulhreCnxFYgeXPEbq4HVvHmuKMSQS6eC&#10;uKvS1KgUXD/zF4P12lv+GZASrUJd1/u6spVDBRz2h71hDNUvwNUfpIeDUPeIZB7QX9bGuqdM1cgb&#10;ORZcetlJRpan1nmCdyH+WKoZFyK0jpCoAe163V64YJXg1Dt9mDWL+VgYtCTQfLPwC9mC536YUZeS&#10;BrCKETrd2Y5wATZyQSZnOAgnGPav1YxiJBjMm7e29IT0L0LCQHhnbfvv7VF8NB1Oh2kn7fannTSe&#10;TDpPZuO0058lg97kcDIeT5J3nnySZhWnlEnP/3YWkvTvem03ldsu3k/DXqjoIXpQFMje/gfSoQt8&#10;4bctNFd0fWZ8dr4hoP1D8G5U/Xzd34eouw/K6BcAAAD//wMAUEsDBBQABgAIAAAAIQBory4U3gAA&#10;AAsBAAAPAAAAZHJzL2Rvd25yZXYueG1sTI/BTsMwEETvSPyDtUjcqN0AAUKcCiohDqgICgeObrLE&#10;FvY6it02/D3bE73N6o1mZ+rFFLzY4ZhcJA3zmQKB1MbOUa/h8+Pp4hZEyoY64yOhhl9MsGhOT2pT&#10;dXFP77hb515wCKXKaLA5D5WUqbUYTJrFAYnZdxyDyXyOvexGs+fw4GWhVCmDccQfrBlwabH9WW+D&#10;hrf4aL/sTaaVtKtnX74sX5VzWp+fTQ/3IDJO+d8Mh/pcHRrutIlb6pLwGop5yVsyA3XHgh2XxRWL&#10;zQFdFyCbWh5vaP4AAAD//wMAUEsBAi0AFAAGAAgAAAAhALaDOJL+AAAA4QEAABMAAAAAAAAAAAAA&#10;AAAAAAAAAFtDb250ZW50X1R5cGVzXS54bWxQSwECLQAUAAYACAAAACEAOP0h/9YAAACUAQAACwAA&#10;AAAAAAAAAAAAAAAvAQAAX3JlbHMvLnJlbHNQSwECLQAUAAYACAAAACEAcZ9gN3cCAACYBAAADgAA&#10;AAAAAAAAAAAAAAAuAgAAZHJzL2Uyb0RvYy54bWxQSwECLQAUAAYACAAAACEAaK8uFN4AAAALAQAA&#10;DwAAAAAAAAAAAAAAAADRBAAAZHJzL2Rvd25yZXYueG1sUEsFBgAAAAAEAAQA8wAAANwFAAAAAA==&#10;" strokecolor="white">
                <v:stroke endarrow="block"/>
              </v:line>
            </w:pict>
          </mc:Fallback>
        </mc:AlternateContent>
      </w:r>
      <w:r>
        <w:rPr>
          <w:noProof/>
          <w:sz w:val="24"/>
          <w:lang w:eastAsia="ru-RU"/>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685800</wp:posOffset>
                </wp:positionV>
                <wp:extent cx="571500" cy="685800"/>
                <wp:effectExtent l="53340" t="50165" r="13335" b="6985"/>
                <wp:wrapNone/>
                <wp:docPr id="9806" name="Прямая соединительная линия 9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4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kdQIAAJgEAAAOAAAAZHJzL2Uyb0RvYy54bWysVMFuEzEQvSPxD5bv6e6GJE1X3VQom8Ch&#10;QKUW7s7am7Xw2pbtZhMhpMIZqZ/AL3AAqVKBb9j8EWNnGyhcECIHZzwzfjPzZmaPT9a1QCtmLFcy&#10;w8lBjBGThaJcLjP88mLeG2NkHZGUCCVZhjfM4pPJwwfHjU5ZX1VKUGYQgEibNjrDlXM6jSJbVKwm&#10;9kBpJsFYKlMTB1ezjKghDaDXIurH8ShqlKHaqIJZC9p8Z8STgF+WrHAvytIyh0SGITcXThPOhT+j&#10;yTFJl4boihddGuQfsqgJlxB0D5UTR9Cl4X9A1bwwyqrSHRSqjlRZ8oKFGqCaJP6tmvOKaBZqAXKs&#10;3tNk/x9s8Xx1ZhCnGT4axyOMJKmhS+3H7dX2uv3aftpeo+279nv7pf3c3rTf2pvte5Bvtx9A9sb2&#10;tlNfowAAfDbapgA7lWfGM1Ks5bk+VcVri6SaVkQuWajrYqMhUuI7EN174i9WQ1aL5pmi4EMunQrk&#10;rktTo1Jw/dQ/DNIrL/kwQCVah75u9n1la4cKUA4Pk2EM3S/ANBoPxyD7qCT1gP6xNtY9YapGXsiw&#10;4NLTTlKyOrVu53rn4tVSzbkQoCepkKgB7ob9YXhgleDUG73NmuViKgxaERi+efh1ce+5GXUpaQCr&#10;GKGzTnaEC5CRCzQ5w4E4wbCPVjOKkWCwb17apSekjwgFQ8KdtJu/N0fx0Ww8Gw96g/5o1hvEed57&#10;PJ8OeqN5cjjMH+XTaZ689ckng7TilDLp87/bhWTwd7PWbeVuivfbsCcquo8eyIdk7/5D0mEKfON3&#10;I7RQdHNmfHV+IGD8g3O3qn6/fr0Hr58flMkPAAAA//8DAFBLAwQUAAYACAAAACEAZLB9AN0AAAAL&#10;AQAADwAAAGRycy9kb3ducmV2LnhtbEyPMU/DMBCFdyT+g3VIbNROhzQKcSqohBhQEbQMjG58xBbx&#10;OYrdNvx7rhNsd/ee3n2vWc9hECecko+koVgoEEhdtJ56DR/7p7sKRMqGrBkioYYfTLBur68aU9t4&#10;pnc87XIvOIRSbTS4nMdaytQ5DCYt4ojE2lecgsm8Tr20kzlzeBjkUqlSBuOJPzgz4sZh9707Bg1v&#10;8dF9ulWmrXTb56F82bwq77W+vZkf7kFknPOfGS74jA4tMx3ikWwSg4YVx7OVBVXxwI6quFwOGpZF&#10;qUC2jfzfof0FAAD//wMAUEsBAi0AFAAGAAgAAAAhALaDOJL+AAAA4QEAABMAAAAAAAAAAAAAAAAA&#10;AAAAAFtDb250ZW50X1R5cGVzXS54bWxQSwECLQAUAAYACAAAACEAOP0h/9YAAACUAQAACwAAAAAA&#10;AAAAAAAAAAAvAQAAX3JlbHMvLnJlbHNQSwECLQAUAAYACAAAACEA3/9OJHUCAACYBAAADgAAAAAA&#10;AAAAAAAAAAAuAgAAZHJzL2Uyb0RvYy54bWxQSwECLQAUAAYACAAAACEAZLB9AN0AAAALAQAADwAA&#10;AAAAAAAAAAAAAADPBAAAZHJzL2Rvd25yZXYueG1sUEsFBgAAAAAEAAQA8wAAANkFAAAAAA==&#10;" strokecolor="white">
                <v:stroke endarrow="block"/>
              </v:line>
            </w:pict>
          </mc:Fallback>
        </mc:AlternateContent>
      </w:r>
      <w:r>
        <w:rPr>
          <w:noProof/>
          <w:sz w:val="24"/>
          <w:lang w:eastAsia="ru-RU"/>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457200</wp:posOffset>
                </wp:positionV>
                <wp:extent cx="342900" cy="914400"/>
                <wp:effectExtent l="53340" t="31115" r="13335" b="6985"/>
                <wp:wrapNone/>
                <wp:docPr id="9805" name="Прямая соединительная линия 9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9144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5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8cdAIAAJgEAAAOAAAAZHJzL2Uyb0RvYy54bWysVM1uEzEQviPxDpbv6e6mm5KsuqlQfuBQ&#10;oFILd2ftzVp4bct2s4kQUuGM1EfgFTiAVKnAM2zeiLGzDRQuCJGDM54ZfzPzzcwen6xrgVbMWK5k&#10;jpODGCMmC0W5XOb45cW8N8TIOiIpEUqyHG+YxSfjhw+OG52xvqqUoMwgAJE2a3SOK+d0FkW2qFhN&#10;7IHSTIKxVKYmDq5mGVFDGkCvRdSP46OoUYZqowpmLWinOyMeB/yyZIV7UZaWOSRyDLm5cJpwLvwZ&#10;jY9JtjREV7zo0iD/kEVNuISge6gpcQRdGv4HVM0Lo6wq3UGh6kiVJS9YqAGqSeLfqjmviGahFiDH&#10;6j1N9v/BFs9XZwZxmuPRMB5gJEkNXWo/bq+21+3X9tP2Gm3ftd/bL+3n9qb91t5s34N8u/0Asje2&#10;t536GgUA4LPRNgPYiTwznpFiLc/1qSpeWyTVpCJyyUJdFxsNkRLfgejeE3+xGrJaNM8UBR9y6VQg&#10;d12aGpWC66f+YZBeecmHASrROvR1s+8rWztUgPIw7Y9i6H4BplGSpiD7qCTzgP6xNtY9YapGXsix&#10;4NLTTjKyOrVu53rn4tVSzbkQoCeZkKgB0EF/EB5YJTj1Rm+zZrmYCINWBIZvHn5d3HtuRl1KGsAq&#10;Ruiskx3hAmTkAk3OcCBOMOyj1YxiJBjsm5d26QnpI0LBkHAn7ebvzSgezYazYdpL+0ezXhpPp73H&#10;80naO5onjwbTw+lkMk3e+uSTNKs4pUz6/O92IUn/bta6rdxN8X4b9kRF99ED+ZDs3X9IOkyBb/xu&#10;hBaKbs6Mr84PBIx/cO5W1e/Xr/fg9fODMv4BAAD//wMAUEsDBBQABgAIAAAAIQB1fMae2wAAAAoB&#10;AAAPAAAAZHJzL2Rvd25yZXYueG1sTE9BTsMwELwj8QdrkbhRpzm4KGRTQSXEARVBy4GjG5vYwl5H&#10;sduG37Oc4DSzmtHsTLueYxAnO2WfCGG5qEBY6pPxNCC87x9vbkHkosnokMgifNsM6+7yotWNSWd6&#10;s6ddGQSHUG40gitlbKTMvbNR50UaLbH2maaoC5/TIM2kzxweg6yrSsmoPfEHp0e7cbb/2h0jwmt6&#10;cB9uVWgr3fYpqOfNS+U94vXVfH8Hoti5/Jnhtz5Xh447HdKRTBYBQSnFWwrCqmZkAyOTA0K9ZEV2&#10;rfw/ofsBAAD//wMAUEsBAi0AFAAGAAgAAAAhALaDOJL+AAAA4QEAABMAAAAAAAAAAAAAAAAAAAAA&#10;AFtDb250ZW50X1R5cGVzXS54bWxQSwECLQAUAAYACAAAACEAOP0h/9YAAACUAQAACwAAAAAAAAAA&#10;AAAAAAAvAQAAX3JlbHMvLnJlbHNQSwECLQAUAAYACAAAACEAVpzfHHQCAACYBAAADgAAAAAAAAAA&#10;AAAAAAAuAgAAZHJzL2Uyb0RvYy54bWxQSwECLQAUAAYACAAAACEAdXzGntsAAAAKAQAADwAAAAAA&#10;AAAAAAAAAADOBAAAZHJzL2Rvd25yZXYueG1sUEsFBgAAAAAEAAQA8wAAANYFAAAAAA==&#10;" strokecolor="white">
                <v:stroke endarrow="block"/>
              </v:line>
            </w:pict>
          </mc:Fallback>
        </mc:AlternateContent>
      </w:r>
      <w:r>
        <w:rPr>
          <w:noProof/>
          <w:sz w:val="24"/>
          <w:lang w:eastAsia="ru-RU"/>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1371600</wp:posOffset>
                </wp:positionV>
                <wp:extent cx="377825" cy="396240"/>
                <wp:effectExtent l="5715" t="12065" r="6985" b="10795"/>
                <wp:wrapNone/>
                <wp:docPr id="9804" name="Поле 9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04" o:spid="_x0000_s1038" type="#_x0000_t202" style="position:absolute;left:0;text-align:left;margin-left:396pt;margin-top:108pt;width:29.7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h3PAIAAF0EAAAOAAAAZHJzL2Uyb0RvYy54bWysVF2O0zAQfkfiDpbfadJsu9tGTVdLlyKk&#10;5UdaOIDrOImF7TG226RchlPwhMQZeiQmTrdbLYgHRB4sj2f8zcz3jbO47rQiO+G8BFPQ8SilRBgO&#10;pTR1QT99XL+YUeIDMyVTYERB98LT6+XzZ4vW5iKDBlQpHEEQ4/PWFrQJweZJ4nkjNPMjsMKgswKn&#10;WUDT1UnpWIvoWiVZml4mLbjSOuDCezy9HZx0GfGrSvDwvqq8CEQVFGsLcXVx3fRrslywvHbMNpIf&#10;y2D/UIVm0mDSE9QtC4xsnfwNSkvuwEMVRhx0AlUluYg9YDfj9Ek39w2zIvaC5Hh7osn/P1j+bvfB&#10;EVkWdD5LJ5QYplGlw7fDz8OPw3cSD5Gj1vocQ+8tBofuJXSodezX2zvgnz0xsGqYqcWNc9A2gpVY&#10;47hnNzm7OuD4HmTTvoUSM7FtgAjUVU73BCIlBNFRq/1JH9EFwvHw4upqlk0p4ei6mF9mk6hfwvKH&#10;y9b58FqAJv2moA7lj+Bsd+dDXwzLH0L6XB6ULNdSqWi4erNSjuwYjso6frH+J2HKkBbJmmIdf4dI&#10;4/cnCC0DzrySuqCzUxDLe9ZemTJOZGBSDXssWZkjjT1zA4eh23RRtXHWZ+g53kC5R2IdDDOObxI3&#10;DbivlLQ43wX1X7bMCUrUG4PizMcTpI+EaEymVxka7tyzOfcwwxGqoIGSYbsKwyPaWifrBjMN42Dg&#10;BgWtZCT7sapj/TjDUYPje+sfybkdox7/CstfAAAA//8DAFBLAwQUAAYACAAAACEAF34YteIAAAAL&#10;AQAADwAAAGRycy9kb3ducmV2LnhtbEyPzU7DMBCE70i8g7VIXBB1EtokDXEqhASiNygIrm68TSL8&#10;E2w3DW/PcoLb7s5o9pt6MxvNJvRhcFZAukiAoW2dGmwn4O314boEFqK0SmpnUcA3Btg052e1rJQ7&#10;2RecdrFjFGJDJQX0MY4V56Ht0ciwcCNa0g7OGxlp9R1XXp4o3GieJUnOjRwsfejliPc9tp+7oxFQ&#10;Lp+mj7C9eX5v84Nex6tievzyQlxezHe3wCLO8c8Mv/iEDg0x7d3RqsC0gGKdUZcoIEtzGshRrtIV&#10;sD1dinIJvKn5/w7NDwAAAP//AwBQSwECLQAUAAYACAAAACEAtoM4kv4AAADhAQAAEwAAAAAAAAAA&#10;AAAAAAAAAAAAW0NvbnRlbnRfVHlwZXNdLnhtbFBLAQItABQABgAIAAAAIQA4/SH/1gAAAJQBAAAL&#10;AAAAAAAAAAAAAAAAAC8BAABfcmVscy8ucmVsc1BLAQItABQABgAIAAAAIQDhYMh3PAIAAF0EAAAO&#10;AAAAAAAAAAAAAAAAAC4CAABkcnMvZTJvRG9jLnhtbFBLAQItABQABgAIAAAAIQAXfhi14gAAAAsB&#10;AAAPAAAAAAAAAAAAAAAAAJYEAABkcnMvZG93bnJldi54bWxQSwUGAAAAAAQABADzAAAApQUAAAAA&#10;">
                <v:textbox>
                  <w:txbxContent>
                    <w:p w:rsidR="00515330" w:rsidRDefault="00515330" w:rsidP="00515330">
                      <w:pPr>
                        <w:rPr>
                          <w:sz w:val="28"/>
                        </w:rPr>
                      </w:pPr>
                      <w:r>
                        <w:rPr>
                          <w:sz w:val="28"/>
                        </w:rPr>
                        <w:t>3</w:t>
                      </w:r>
                    </w:p>
                  </w:txbxContent>
                </v:textbox>
              </v:shape>
            </w:pict>
          </mc:Fallback>
        </mc:AlternateContent>
      </w:r>
      <w:r>
        <w:rPr>
          <w:noProof/>
          <w:sz w:val="24"/>
          <w:lang w:eastAsia="ru-RU"/>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1371600</wp:posOffset>
                </wp:positionV>
                <wp:extent cx="377825" cy="396240"/>
                <wp:effectExtent l="5715" t="12065" r="6985" b="10795"/>
                <wp:wrapNone/>
                <wp:docPr id="9803" name="Поле 9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03" o:spid="_x0000_s1039" type="#_x0000_t202" style="position:absolute;left:0;text-align:left;margin-left:342pt;margin-top:108pt;width:29.7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OwIAAF0EAAAOAAAAZHJzL2Uyb0RvYy54bWysVF2O0zAQfkfiDpbfadK/bRs1XS1dipCW&#10;H2nhAK7jJBa2x9huk3IZTsETEmfokZg43W61IB4QebA8nvE3M983zvK61YrshfMSTE6Hg5QSYTgU&#10;0lQ5/fRx82JOiQ/MFEyBETk9CE+vV8+fLRubiRHUoArhCIIYnzU2p3UINksSz2uhmR+AFQadJTjN&#10;ApquSgrHGkTXKhml6VXSgCusAy68x9Pb3klXEb8sBQ/vy9KLQFROsbYQVxfXbbcmqyXLKsdsLfmp&#10;DPYPVWgmDSY9Q92ywMjOyd+gtOQOPJRhwEEnUJaSi9gDdjNMn3RzXzMrYi9Ijrdnmvz/g+Xv9h8c&#10;kUVOF/N0TIlhGlU6fjv+PP44fifxEDlqrM8w9N5icGhfQotax369vQP+2RMD65qZStw4B00tWIE1&#10;Djt2k4urPY7vQLbNWygwE9sFiEBt6XRHIFJCEB21Opz1EW0gHA/Hs9l8NKWEo2u8uBpNon4Jyx4u&#10;W+fDawGadJucOpQ/grP9nQ9dMSx7COlyeVCy2EilouGq7Vo5smc4Kpv4xfqfhClDGiRrinX8HSKN&#10;358gtAw480rqnM7PQSzrWHtlijiRgUnV77FkZU40dsz1HIZ220bVhuMuQ8fxFooDEuugn3F8k7ip&#10;wX2lpMH5zqn/smNOUKLeGBRnMZwgfSREYzKdjdBwl57tpYcZjlA5DZT023XoH9HOOlnVmKkfBwM3&#10;KGgpI9mPVZ3qxxmOGpzeW/dILu0Y9fhXWP0CAAD//wMAUEsDBBQABgAIAAAAIQA4DXEO4QAAAAsB&#10;AAAPAAAAZHJzL2Rvd25yZXYueG1sTI9BT8MwDIXvSPyHyEhcEEu3lbaUphNCAsENBoJr1nhtReOU&#10;JOvKv8ec4Gb7PT1/r9rMdhAT+tA7UrBcJCCQGmd6ahW8vd5fFiBC1GT04AgVfGOATX16UunSuCO9&#10;4LSNreAQCqVW0MU4llKGpkOrw8KNSKztnbc68upbabw+crgd5CpJMml1T/yh0yPeddh8bg9WQZE+&#10;Th/haf383mT74Tpe5NPDl1fq/Gy+vQERcY5/ZvjFZ3SomWnnDmSCGBRkRcpdooLVMuOBHXm6vgKx&#10;40tepCDrSv7vUP8AAAD//wMAUEsBAi0AFAAGAAgAAAAhALaDOJL+AAAA4QEAABMAAAAAAAAAAAAA&#10;AAAAAAAAAFtDb250ZW50X1R5cGVzXS54bWxQSwECLQAUAAYACAAAACEAOP0h/9YAAACUAQAACwAA&#10;AAAAAAAAAAAAAAAvAQAAX3JlbHMvLnJlbHNQSwECLQAUAAYACAAAACEAEv2L3DsCAABdBAAADgAA&#10;AAAAAAAAAAAAAAAuAgAAZHJzL2Uyb0RvYy54bWxQSwECLQAUAAYACAAAACEAOA1xDuEAAAALAQAA&#10;DwAAAAAAAAAAAAAAAACVBAAAZHJzL2Rvd25yZXYueG1sUEsFBgAAAAAEAAQA8wAAAKMFAAAAAA==&#10;">
                <v:textbox>
                  <w:txbxContent>
                    <w:p w:rsidR="00515330" w:rsidRDefault="00515330" w:rsidP="00515330">
                      <w:pPr>
                        <w:rPr>
                          <w:sz w:val="28"/>
                        </w:rPr>
                      </w:pPr>
                      <w:r>
                        <w:rPr>
                          <w:sz w:val="28"/>
                        </w:rPr>
                        <w:t>2</w:t>
                      </w:r>
                    </w:p>
                  </w:txbxContent>
                </v:textbox>
              </v:shape>
            </w:pict>
          </mc:Fallback>
        </mc:AlternateContent>
      </w:r>
      <w:r>
        <w:rPr>
          <w:noProof/>
          <w:sz w:val="24"/>
          <w:lang w:eastAsia="ru-RU"/>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1371600</wp:posOffset>
                </wp:positionV>
                <wp:extent cx="377825" cy="396240"/>
                <wp:effectExtent l="5715" t="12065" r="6985" b="10795"/>
                <wp:wrapNone/>
                <wp:docPr id="9802" name="Поле 9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02" o:spid="_x0000_s1040" type="#_x0000_t202" style="position:absolute;left:0;text-align:left;margin-left:4in;margin-top:108pt;width:29.7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PiPAIAAF0EAAAOAAAAZHJzL2Uyb0RvYy54bWysVF2O0zAQfkfiDpbfadJsu9tGTVdLlyKk&#10;5UdaOIDrOImF7TG226RchlPwhMQZeiQmTrdbLYgHRB4sj2f8zcz3jbO47rQiO+G8BFPQ8SilRBgO&#10;pTR1QT99XL+YUeIDMyVTYERB98LT6+XzZ4vW5iKDBlQpHEEQ4/PWFrQJweZJ4nkjNPMjsMKgswKn&#10;WUDT1UnpWIvoWiVZml4mLbjSOuDCezy9HZx0GfGrSvDwvqq8CEQVFGsLcXVx3fRrslywvHbMNpIf&#10;y2D/UIVm0mDSE9QtC4xsnfwNSkvuwEMVRhx0AlUluYg9YDfj9Ek39w2zIvaC5Hh7osn/P1j+bvfB&#10;EVkWdD5LM0oM06jS4dvh5+HH4TuJh8hRa32OofcWg0P3EjrUOvbr7R3wz54YWDXM1OLGOWgbwUqs&#10;cdyzm5xdHXB8D7Jp30KJmdg2QATqKqd7ApESguio1f6kj+gC4Xh4cXU1y6aUcHRdzC+zSdQvYfnD&#10;Zet8eC1Ak35TUIfyR3C2u/OhL4blDyF9Lg9KlmupVDRcvVkpR3YMR2Udv1j/kzBlSItkTbGOv0Ok&#10;8fsThJYBZ15JXdDZKYjlPWuvTBknMjCphj2WrMyRxp65gcPQbbqo2njSZ+g53kC5R2IdDDOObxI3&#10;DbivlLQ43wX1X7bMCUrUG4PizMcTpI+EaEymVxka7tyzOfcwwxGqoIGSYbsKwyPaWifrBjMN42Dg&#10;BgWtZCT7sapj/TjDUYPje+sfybkdox7/CstfAAAA//8DAFBLAwQUAAYACAAAACEAQxtVOuEAAAAL&#10;AQAADwAAAGRycy9kb3ducmV2LnhtbEyPS0/DMBCE70j8B2uRuCDq9JEHIU6FkEBwg7aCqxtvkwh7&#10;HWw3Df8e9wS33Z3R7DfVejKajeh8b0nAfJYAQ2qs6qkVsNs+3RbAfJCkpLaEAn7Qw7q+vKhkqeyJ&#10;3nHchJbFEPKlFNCFMJSc+6ZDI/3MDkhRO1hnZIira7ly8hTDjeaLJMm4kT3FD50c8LHD5mtzNAKK&#10;1cv46V+Xbx9NdtB34SYfn7+dENdX08M9sIBT+DPDGT+iQx2Z9vZIyjMtIM2z2CUIWMzPQ3RkyzQF&#10;to+XvFgBryv+v0P9CwAA//8DAFBLAQItABQABgAIAAAAIQC2gziS/gAAAOEBAAATAAAAAAAAAAAA&#10;AAAAAAAAAABbQ29udGVudF9UeXBlc10ueG1sUEsBAi0AFAAGAAgAAAAhADj9If/WAAAAlAEAAAsA&#10;AAAAAAAAAAAAAAAALwEAAF9yZWxzLy5yZWxzUEsBAi0AFAAGAAgAAAAhAIHts+I8AgAAXQQAAA4A&#10;AAAAAAAAAAAAAAAALgIAAGRycy9lMm9Eb2MueG1sUEsBAi0AFAAGAAgAAAAhAEMbVTrhAAAACwEA&#10;AA8AAAAAAAAAAAAAAAAAlgQAAGRycy9kb3ducmV2LnhtbFBLBQYAAAAABAAEAPMAAACkBQAAAAA=&#10;">
                <v:textbox>
                  <w:txbxContent>
                    <w:p w:rsidR="00515330" w:rsidRDefault="00515330" w:rsidP="00515330">
                      <w:pPr>
                        <w:rPr>
                          <w:sz w:val="28"/>
                        </w:rPr>
                      </w:pPr>
                      <w:r>
                        <w:rPr>
                          <w:sz w:val="28"/>
                        </w:rPr>
                        <w:t>1</w:t>
                      </w:r>
                    </w:p>
                  </w:txbxContent>
                </v:textbox>
              </v:shape>
            </w:pict>
          </mc:Fallback>
        </mc:AlternateContent>
      </w:r>
      <w:r>
        <w:rPr>
          <w:noProof/>
          <w:sz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342900</wp:posOffset>
                </wp:positionV>
                <wp:extent cx="457200" cy="1131570"/>
                <wp:effectExtent l="5715" t="40640" r="60960" b="8890"/>
                <wp:wrapNone/>
                <wp:docPr id="9801" name="Прямая соединительная линия 9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3157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0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8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BBcgIAAI8EAAAOAAAAZHJzL2Uyb0RvYy54bWysVMFuEzEQvSPxD5bv6e6mmzZddVOhbMKl&#10;QKUW7s7am7Xw2pbtZhMhJMoZqZ/AL3AAqVKBb9j8EWMnTVu4IEQOztgzfn7zZmaPT5aNQAtmLFcy&#10;x8lejBGTpaJcznP8+mLaG2JkHZGUCCVZjlfM4pPR0yfHrc5YX9VKUGYQgEibtTrHtXM6iyJb1qwh&#10;dk9pJsFZKdMQB1szj6ghLaA3IurH8UHUKkO1USWzFk6LjROPAn5VsdK9qirLHBI5Bm4urCasM79G&#10;o2OSzQ3RNS+3NMg/sGgIl/DoDqogjqBLw/+AanhplFWV2ytVE6mq4iULOUA2SfxbNuc10SzkAuJY&#10;vZPJ/j/Y8uXizCBOc3w0jBOMJGmgSt3n9Yf1dfe9+7K+Ruur7mf3rfva3XQ/upv1R7Bv15/A9s7u&#10;dnt8jQIA6NlqmwHsWJ4Zr0i5lOf6VJVvLZJqXBM5ZyGvi5WGlxJfgejRFb+xGljN2heKQgy5dCqI&#10;u6xMgyrB9Rt/0YODgGgZqrnaVZMtHSrhMB0cQodgVIIrSfaTwWEod0Qyj+Nva2Pdc6Ya5I0cCy69&#10;2iQji1PrPK/7EH8s1ZQLETpGSNSCZIP+IFywSnDqnT7MmvlsLAxaEOi5afiFJMHzMMyoS0kDWM0I&#10;nWxtR7gAG7mgjjMc9BIM+9caRjESDMbMWxt6QvoXIWMgvLU2bffuKD6aDCfDtJf2Dya9NC6K3rPp&#10;OO0dTJPDQbFfjMdF8t6TT9Ks5pQy6fnfjUCS/l2LbYdx07y7IdgJFT1GD4oC2bv/QDoU39d70zkz&#10;RVdnxmfn+wC6PgRvJ9SP1cN9iLr/jox+AQAA//8DAFBLAwQUAAYACAAAACEASgqBLt8AAAAJAQAA&#10;DwAAAGRycy9kb3ducmV2LnhtbEyPQUvDQBCF74L/YRnBm910G4tNMylSEPEiWMVet9kxCWZnQ3aT&#10;Jv/e7cmeZob3ePO9fDfZVozU+8YxwnKRgCAunWm4Qvj6fHl4AuGDZqNbx4Qwk4ddcXuT68y4M3/Q&#10;eAiViCHsM41Qh9BlUvqyJqv9wnXEUftxvdUhnn0lTa/PMdy2UiXJWlrdcPxQ6472NZW/h8EijPu3&#10;cVgdX8NcdulyTge1md+/Ee/vpuctiEBT+DfDBT+iQxGZTm5g40WLsElilYDwmMZ50dcqLicEtVIK&#10;ZJHL6wbFHwAAAP//AwBQSwECLQAUAAYACAAAACEAtoM4kv4AAADhAQAAEwAAAAAAAAAAAAAAAAAA&#10;AAAAW0NvbnRlbnRfVHlwZXNdLnhtbFBLAQItABQABgAIAAAAIQA4/SH/1gAAAJQBAAALAAAAAAAA&#10;AAAAAAAAAC8BAABfcmVscy8ucmVsc1BLAQItABQABgAIAAAAIQBetxBBcgIAAI8EAAAOAAAAAAAA&#10;AAAAAAAAAC4CAABkcnMvZTJvRG9jLnhtbFBLAQItABQABgAIAAAAIQBKCoEu3wAAAAkBAAAPAAAA&#10;AAAAAAAAAAAAAMwEAABkcnMvZG93bnJldi54bWxQSwUGAAAAAAQABADzAAAA2AUAAAAA&#10;" strokecolor="white">
                <v:stroke endarrow="block"/>
              </v:line>
            </w:pict>
          </mc:Fallback>
        </mc:AlternateContent>
      </w:r>
      <w:r>
        <w:rPr>
          <w:noProof/>
          <w:sz w:val="24"/>
          <w:lang w:eastAsia="ru-RU"/>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1371600</wp:posOffset>
                </wp:positionV>
                <wp:extent cx="377825" cy="396240"/>
                <wp:effectExtent l="5715" t="12065" r="6985" b="10795"/>
                <wp:wrapNone/>
                <wp:docPr id="9800" name="Поле 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00" o:spid="_x0000_s1041" type="#_x0000_t202" style="position:absolute;left:0;text-align:left;margin-left:2in;margin-top:108pt;width:29.7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PAIAAF0EAAAOAAAAZHJzL2Uyb0RvYy54bWysVF2O0zAQfkfiDpbfadJuu9tGTVdLlyKk&#10;5UdaOIDjOImF7TG226RchlPwhMQZeiQmTrdbLYgHhB8sj2f8+Ztvxl5ed1qRnXBegsnpeJRSIgyH&#10;Upo6p58+bl7MKfGBmZIpMCKne+Hp9er5s2VrMzGBBlQpHEEQ47PW5rQJwWZJ4nkjNPMjsMKgswKn&#10;WUDT1UnpWIvoWiWTNL1MWnCldcCF97h7OzjpKuJXleDhfVV5EYjKKXILcXZxLvo5WS1ZVjtmG8mP&#10;NNg/sNBMGrz0BHXLAiNbJ3+D0pI78FCFEQedQFVJLmIOmM04fZLNfcOsiLmgON6eZPL/D5a/231w&#10;RJY5XcxTFMgwjVU6fDv8PPw4fCdxEzVqrc8w9N5icOheQoe1jvl6ewf8sycG1g0ztbhxDtpGsBI5&#10;jnt1k7OjA47vQYr2LZR4E9sGiEBd5XQvIEpCEB2p7E/1EV0gHDcvrq7mkxklHF0Xi8vJNNYvYdnD&#10;Yet8eC1Ak36RU4flj+Bsd+dDT4ZlDyH9XR6ULDdSqWi4ulgrR3YMW2UTR+T/JEwZ0qJYM+Txd4g0&#10;jj9BaBmw55XUOUXNcQxd2Kv2ypSxIwOTalgjZWWOMvbKDRqGruhi1caz/nCvcQHlHoV1MPQ4vklc&#10;NOC+UtJif+fUf9kyJyhRbwwWZzGeonwkRGM6u5qg4c49xbmHGY5QOQ2UDMt1GB7R1jpZN3jT0A4G&#10;brCglYxiP7I68scejjU4vrf+kZzbMerxV1j9AgAA//8DAFBLAwQUAAYACAAAACEAXQbMseAAAAAL&#10;AQAADwAAAGRycy9kb3ducmV2LnhtbEyPzU7DMBCE70i8g7VIXBB12obEhDgVQgLBDQqCqxtvkwj/&#10;BNtNw9uznOA2uzua/abezNawCUMcvJOwXGTA0LVeD66T8PZ6fymAxaScVsY7lPCNETbN6UmtKu2P&#10;7gWnbeoYhbhYKQl9SmPFeWx7tCou/IiObnsfrEo0ho7roI4Ubg1fZVnBrRocfejViHc9tp/bg5Ug&#10;8sfpIz6tn9/bYm+u00U5PXwFKc/P5tsbYAnn9GeGX3xCh4aYdv7gdGRGwkoI6pJILAsS5Fjn5RWw&#10;HW1KkQNvav6/Q/MDAAD//wMAUEsBAi0AFAAGAAgAAAAhALaDOJL+AAAA4QEAABMAAAAAAAAAAAAA&#10;AAAAAAAAAFtDb250ZW50X1R5cGVzXS54bWxQSwECLQAUAAYACAAAACEAOP0h/9YAAACUAQAACwAA&#10;AAAAAAAAAAAAAAAvAQAAX3JlbHMvLnJlbHNQSwECLQAUAAYACAAAACEAAEP0fzwCAABdBAAADgAA&#10;AAAAAAAAAAAAAAAuAgAAZHJzL2Uyb0RvYy54bWxQSwECLQAUAAYACAAAACEAXQbMseAAAAALAQAA&#10;DwAAAAAAAAAAAAAAAACWBAAAZHJzL2Rvd25yZXYueG1sUEsFBgAAAAAEAAQA8wAAAKMFAAAAAA==&#10;">
                <v:textbox>
                  <w:txbxContent>
                    <w:p w:rsidR="00515330" w:rsidRDefault="00515330" w:rsidP="00515330">
                      <w:pPr>
                        <w:rPr>
                          <w:sz w:val="28"/>
                        </w:rPr>
                      </w:pPr>
                      <w:r>
                        <w:rPr>
                          <w:sz w:val="28"/>
                        </w:rPr>
                        <w:t>3</w:t>
                      </w:r>
                    </w:p>
                  </w:txbxContent>
                </v:textbox>
              </v:shape>
            </w:pict>
          </mc:Fallback>
        </mc:AlternateContent>
      </w:r>
      <w:r>
        <w:rPr>
          <w:noProof/>
          <w:sz w:val="24"/>
          <w:lang w:eastAsia="ru-RU"/>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1371600</wp:posOffset>
                </wp:positionV>
                <wp:extent cx="377825" cy="396240"/>
                <wp:effectExtent l="5715" t="12065" r="6985" b="10795"/>
                <wp:wrapNone/>
                <wp:docPr id="9799" name="Поле 9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99" o:spid="_x0000_s1042" type="#_x0000_t202" style="position:absolute;left:0;text-align:left;margin-left:90pt;margin-top:108pt;width:29.7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SoOwIAAF0EAAAOAAAAZHJzL2Uyb0RvYy54bWysVF2O0zAQfkfiDpbfadpuf6Omq6VLEdLy&#10;Iy0cwHGcxMLxGNttUi7DKXhC4gw9EmOn260WxAMiD5bHM/5m5vvGWV13jSJ7YZ0EndHRYEiJ0BwK&#10;qauMfvq4fbGgxHmmC6ZAi4wehKPX6+fPVq1JxRhqUIWwBEG0S1uT0dp7kyaJ47VomBuAERqdJdiG&#10;eTRtlRSWtYjeqGQ8HM6SFmxhLHDhHJ7e9k66jvhlKbh/X5ZOeKIyirX5uNq45mFN1iuWVpaZWvJT&#10;GewfqmiY1Jj0DHXLPCM7K3+DaiS34KD0Aw5NAmUpuYg9YDej4ZNu7mtmROwFyXHmTJP7f7D83f6D&#10;JbLI6HK+XFKiWYMqHb8dfx5/HL+TeIgctcalGHpvMNh3L6FDrWO/ztwB/+yIhk3NdCVurIW2FqzA&#10;GkeB3eTiao/jAkjevoUCM7GdhwjUlbYJBCIlBNFRq8NZH9F5wvHwaj5fjKeUcHRdLWfjSdQvYenD&#10;ZWOdfy2gIWGTUYvyR3C2v3M+FMPSh5CQy4GSxVYqFQ1b5RtlyZ7hqGzjF+t/EqY0aZGsKdbxd4hh&#10;/P4E0UiPM69kk9HFOYilgbVXuogT6ZlU/R5LVvpEY2Cu59B3eRdVG81ChsBxDsUBibXQzzi+SdzU&#10;YL9S0uJ8Z9R92TErKFFvNIqzHE2QPuKjMZnOx2jYS09+6WGaI1RGPSX9duP7R7QzVlY1ZurHQcMN&#10;ClrKSPZjVaf6cYajBqf3Fh7JpR2jHv8K618AAAD//wMAUEsDBBQABgAIAAAAIQBRcgeC4AAAAAsB&#10;AAAPAAAAZHJzL2Rvd25yZXYueG1sTI/BTsMwEETvSPyDtUhcEHWaljQNcSqEBKI3KAiubrxNIuJ1&#10;sN00/D3LCW4z2tHsm3Iz2V6M6EPnSMF8loBAqp3pqFHw9vpwnYMIUZPRvSNU8I0BNtX5WakL4070&#10;guMuNoJLKBRaQRvjUEgZ6hatDjM3IPHt4LzVka1vpPH6xOW2l2mSZNLqjvhDqwe8b7H+3B2tgnz5&#10;NH6E7eL5vc4O/TpercbHL6/U5cV0dwsi4hT/wvCLz+hQMdPeHckE0bPPE94SFaTzjAUn0sX6BsSe&#10;xSpfgqxK+X9D9QMAAP//AwBQSwECLQAUAAYACAAAACEAtoM4kv4AAADhAQAAEwAAAAAAAAAAAAAA&#10;AAAAAAAAW0NvbnRlbnRfVHlwZXNdLnhtbFBLAQItABQABgAIAAAAIQA4/SH/1gAAAJQBAAALAAAA&#10;AAAAAAAAAAAAAC8BAABfcmVscy8ucmVsc1BLAQItABQABgAIAAAAIQBZ7ESoOwIAAF0EAAAOAAAA&#10;AAAAAAAAAAAAAC4CAABkcnMvZTJvRG9jLnhtbFBLAQItABQABgAIAAAAIQBRcgeC4AAAAAsBAAAP&#10;AAAAAAAAAAAAAAAAAJUEAABkcnMvZG93bnJldi54bWxQSwUGAAAAAAQABADzAAAAogUAAAAA&#10;">
                <v:textbox>
                  <w:txbxContent>
                    <w:p w:rsidR="00515330" w:rsidRDefault="00515330" w:rsidP="00515330">
                      <w:pPr>
                        <w:rPr>
                          <w:sz w:val="28"/>
                        </w:rPr>
                      </w:pPr>
                      <w:r>
                        <w:rPr>
                          <w:sz w:val="28"/>
                        </w:rPr>
                        <w:t>2</w:t>
                      </w:r>
                    </w:p>
                  </w:txbxContent>
                </v:textbox>
              </v:shape>
            </w:pict>
          </mc:Fallback>
        </mc:AlternateContent>
      </w:r>
      <w:r>
        <w:rPr>
          <w:noProof/>
          <w:sz w:val="24"/>
          <w:lang w:eastAsia="ru-R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1371600</wp:posOffset>
                </wp:positionV>
                <wp:extent cx="377825" cy="396240"/>
                <wp:effectExtent l="5715" t="12065" r="6985" b="10795"/>
                <wp:wrapNone/>
                <wp:docPr id="9798" name="Поле 9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96240"/>
                        </a:xfrm>
                        <a:prstGeom prst="rect">
                          <a:avLst/>
                        </a:prstGeom>
                        <a:solidFill>
                          <a:srgbClr val="FFFFFF"/>
                        </a:solidFill>
                        <a:ln w="9525">
                          <a:solidFill>
                            <a:srgbClr val="000000"/>
                          </a:solidFill>
                          <a:miter lim="800000"/>
                          <a:headEnd/>
                          <a:tailEnd/>
                        </a:ln>
                      </wps:spPr>
                      <wps:txbx>
                        <w:txbxContent>
                          <w:p w:rsidR="00515330" w:rsidRDefault="00515330" w:rsidP="00515330">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98" o:spid="_x0000_s1043" type="#_x0000_t202" style="position:absolute;left:0;text-align:left;margin-left:36pt;margin-top:108pt;width:29.7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ROwIAAF0EAAAOAAAAZHJzL2Uyb0RvYy54bWysVF2O0zAQfkfiDpbfadpuu22jpqulSxHS&#10;8iMtHMB1nMTC9hjbbbJchlPwhMQZeiTGTrdbLYgHRB4sj2f8zcz3jbO86rQie+G8BFPQ0WBIiTAc&#10;Smnqgn76uHkxp8QHZkqmwIiC3gtPr1bPny1bm4sxNKBK4QiCGJ+3tqBNCDbPMs8boZkfgBUGnRU4&#10;zQKars5Kx1pE1yobD4eXWQuutA648B5Pb3onXSX8qhI8vK8qLwJRBcXaQlpdWrdxzVZLlteO2Uby&#10;YxnsH6rQTBpMeoK6YYGRnZO/QWnJHXiowoCDzqCqJBepB+xmNHzSzV3DrEi9IDnenmjy/w+Wv9t/&#10;cESWBV3MFqiVYRpVOnw7/Dz8OHwn6RA5aq3PMfTOYnDoXkKHWqd+vb0F/tkTA+uGmVpcOwdtI1iJ&#10;NY4iu9nZ1R7HR5Bt+xZKzMR2ARJQVzkdCURKCKKjVvcnfUQXCMfDi9lsPp5SwtF1sbgcT5J+Gcsf&#10;Llvnw2sBmsRNQR3Kn8DZ/taHWAzLH0JiLg9KlhupVDJcvV0rR/YMR2WTvlT/kzBlSItkTbGOv0MM&#10;0/cnCC0DzrySuqDzUxDLI2uvTJkmMjCp+j2WrMyRxshcz2Hotl1SbTSLGSLHWyjvkVgH/Yzjm8RN&#10;A+4rJS3Od0H9lx1zghL1xqA4i9EE6SMhGZPpbIyGO/dszz3McIQqaKCk365D/4h21sm6wUz9OBi4&#10;RkErmch+rOpYP85w0uD43uIjObdT1ONfYfULAAD//wMAUEsDBBQABgAIAAAAIQCDEX3q4AAAAAoB&#10;AAAPAAAAZHJzL2Rvd25yZXYueG1sTI/BTsMwEETvSPyDtUhcEHWSliSEOBVCAtEbFARXN94mEfY6&#10;2G4a/h73BLfdndHsm3o9G80mdH6wJCBdJMCQWqsG6gS8vz1el8B8kKSktoQCftDDujk/q2Wl7JFe&#10;cdqGjsUQ8pUU0IcwVpz7tkcj/cKOSFHbW2dkiKvruHLyGMON5lmS5NzIgeKHXo740GP7tT0YAeXq&#10;efr0m+XLR5vv9W24KqanbyfE5cV8fwcs4Bz+zHDCj+jQRKadPZDyTAsoslglCMjSPA4nwzK9AbaL&#10;l6JcAW9q/r9C8wsAAP//AwBQSwECLQAUAAYACAAAACEAtoM4kv4AAADhAQAAEwAAAAAAAAAAAAAA&#10;AAAAAAAAW0NvbnRlbnRfVHlwZXNdLnhtbFBLAQItABQABgAIAAAAIQA4/SH/1gAAAJQBAAALAAAA&#10;AAAAAAAAAAAAAC8BAABfcmVscy8ucmVsc1BLAQItABQABgAIAAAAIQDJUdCROwIAAF0EAAAOAAAA&#10;AAAAAAAAAAAAAC4CAABkcnMvZTJvRG9jLnhtbFBLAQItABQABgAIAAAAIQCDEX3q4AAAAAoBAAAP&#10;AAAAAAAAAAAAAAAAAJUEAABkcnMvZG93bnJldi54bWxQSwUGAAAAAAQABADzAAAAogUAAAAA&#10;">
                <v:textbox>
                  <w:txbxContent>
                    <w:p w:rsidR="00515330" w:rsidRDefault="00515330" w:rsidP="00515330">
                      <w:pPr>
                        <w:rPr>
                          <w:sz w:val="28"/>
                        </w:rPr>
                      </w:pPr>
                      <w:r>
                        <w:rPr>
                          <w:sz w:val="28"/>
                        </w:rPr>
                        <w:t>1</w:t>
                      </w:r>
                    </w:p>
                  </w:txbxContent>
                </v:textbox>
              </v:shape>
            </w:pict>
          </mc:Fallback>
        </mc:AlternateContent>
      </w:r>
      <w:r>
        <w:rPr>
          <w:sz w:val="24"/>
        </w:rPr>
        <w:object w:dxaOrig="4619" w:dyaOrig="3225">
          <v:shape id="_x0000_i1031" type="#_x0000_t75" style="width:141.85pt;height:141.85pt" o:ole="">
            <v:imagedata r:id="rId22" o:title=""/>
            <o:lock v:ext="edit" aspectratio="f"/>
          </v:shape>
          <o:OLEObject Type="Embed" ProgID="PBrush" ShapeID="_x0000_i1031" DrawAspect="Content" ObjectID="_1518342254" r:id="rId23"/>
        </w:object>
      </w:r>
      <w:r>
        <w:rPr>
          <w:sz w:val="24"/>
        </w:rPr>
        <w:tab/>
      </w:r>
      <w:r>
        <w:rPr>
          <w:sz w:val="24"/>
        </w:rPr>
        <w:tab/>
      </w:r>
      <w:r>
        <w:rPr>
          <w:sz w:val="24"/>
        </w:rPr>
        <w:tab/>
      </w:r>
      <w:r>
        <w:rPr>
          <w:sz w:val="24"/>
        </w:rPr>
        <w:object w:dxaOrig="4619" w:dyaOrig="3210">
          <v:shape id="_x0000_i1032" type="#_x0000_t75" style="width:141.85pt;height:141.85pt" o:ole="">
            <v:imagedata r:id="rId24" o:title=""/>
            <o:lock v:ext="edit" aspectratio="f"/>
          </v:shape>
          <o:OLEObject Type="Embed" ProgID="PBrush" ShapeID="_x0000_i1032" DrawAspect="Content" ObjectID="_1518342255" r:id="rId25"/>
        </w:object>
      </w:r>
    </w:p>
    <w:p w:rsidR="00515330" w:rsidRDefault="00515330" w:rsidP="00515330">
      <w:pPr>
        <w:pStyle w:val="affffffff1"/>
        <w:spacing w:line="350" w:lineRule="atLeast"/>
        <w:jc w:val="both"/>
        <w:rPr>
          <w:sz w:val="24"/>
        </w:rPr>
      </w:pPr>
      <w:r>
        <w:rPr>
          <w:sz w:val="24"/>
        </w:rPr>
        <w:t xml:space="preserve">Рис. 7. Ехограма матки на 5-у добу </w:t>
      </w:r>
      <w:r>
        <w:rPr>
          <w:sz w:val="24"/>
        </w:rPr>
        <w:tab/>
        <w:t>Рис. 8. Ехограма матки при ме</w:t>
      </w:r>
      <w:r>
        <w:rPr>
          <w:sz w:val="24"/>
        </w:rPr>
        <w:t>т</w:t>
      </w:r>
      <w:r>
        <w:rPr>
          <w:sz w:val="24"/>
        </w:rPr>
        <w:t>риті</w:t>
      </w:r>
    </w:p>
    <w:p w:rsidR="00515330" w:rsidRDefault="00515330" w:rsidP="00515330">
      <w:pPr>
        <w:pStyle w:val="affffffff1"/>
        <w:spacing w:line="350" w:lineRule="atLeast"/>
        <w:jc w:val="both"/>
        <w:rPr>
          <w:sz w:val="24"/>
        </w:rPr>
      </w:pPr>
      <w:r>
        <w:rPr>
          <w:sz w:val="24"/>
        </w:rPr>
        <w:t>після родів з відновленою інволюцією:</w:t>
      </w:r>
      <w:r>
        <w:rPr>
          <w:sz w:val="24"/>
        </w:rPr>
        <w:tab/>
        <w:t xml:space="preserve">на 6-у добу після родів: </w:t>
      </w:r>
    </w:p>
    <w:p w:rsidR="00515330" w:rsidRDefault="00515330" w:rsidP="00515330">
      <w:pPr>
        <w:pStyle w:val="affffffff1"/>
        <w:spacing w:line="350" w:lineRule="atLeast"/>
        <w:rPr>
          <w:sz w:val="24"/>
        </w:rPr>
      </w:pPr>
      <w:r>
        <w:rPr>
          <w:sz w:val="24"/>
        </w:rPr>
        <w:t>1 – стінка матки;</w:t>
      </w:r>
      <w:r>
        <w:rPr>
          <w:sz w:val="24"/>
        </w:rPr>
        <w:tab/>
      </w:r>
      <w:r>
        <w:rPr>
          <w:sz w:val="24"/>
        </w:rPr>
        <w:tab/>
      </w:r>
      <w:r>
        <w:rPr>
          <w:sz w:val="24"/>
        </w:rPr>
        <w:tab/>
      </w:r>
      <w:r>
        <w:rPr>
          <w:sz w:val="24"/>
        </w:rPr>
        <w:tab/>
      </w:r>
      <w:r>
        <w:rPr>
          <w:sz w:val="24"/>
        </w:rPr>
        <w:tab/>
        <w:t xml:space="preserve">1 – стінка матки; </w:t>
      </w:r>
    </w:p>
    <w:p w:rsidR="00515330" w:rsidRDefault="00515330" w:rsidP="00515330">
      <w:pPr>
        <w:pStyle w:val="affffffff1"/>
        <w:spacing w:line="350" w:lineRule="atLeast"/>
        <w:rPr>
          <w:sz w:val="24"/>
        </w:rPr>
      </w:pPr>
      <w:r>
        <w:rPr>
          <w:sz w:val="24"/>
        </w:rPr>
        <w:t xml:space="preserve">2 – карункули; </w:t>
      </w:r>
      <w:r>
        <w:rPr>
          <w:sz w:val="24"/>
        </w:rPr>
        <w:tab/>
      </w:r>
      <w:r>
        <w:rPr>
          <w:sz w:val="24"/>
        </w:rPr>
        <w:tab/>
      </w:r>
      <w:r>
        <w:rPr>
          <w:sz w:val="24"/>
        </w:rPr>
        <w:tab/>
      </w:r>
      <w:r>
        <w:rPr>
          <w:sz w:val="24"/>
        </w:rPr>
        <w:tab/>
      </w:r>
      <w:r>
        <w:rPr>
          <w:sz w:val="24"/>
        </w:rPr>
        <w:tab/>
        <w:t>2 – карункули;</w:t>
      </w:r>
    </w:p>
    <w:p w:rsidR="00515330" w:rsidRDefault="00515330" w:rsidP="00515330">
      <w:pPr>
        <w:pStyle w:val="affffffff1"/>
        <w:spacing w:line="350" w:lineRule="atLeast"/>
        <w:rPr>
          <w:sz w:val="24"/>
        </w:rPr>
      </w:pPr>
      <w:r>
        <w:rPr>
          <w:sz w:val="24"/>
        </w:rPr>
        <w:t>3 – ехонегативні ділянки.</w:t>
      </w:r>
      <w:r>
        <w:rPr>
          <w:sz w:val="24"/>
        </w:rPr>
        <w:tab/>
      </w:r>
      <w:r>
        <w:rPr>
          <w:sz w:val="24"/>
        </w:rPr>
        <w:tab/>
      </w:r>
      <w:r>
        <w:rPr>
          <w:sz w:val="24"/>
        </w:rPr>
        <w:tab/>
        <w:t>3 – ехонег</w:t>
      </w:r>
      <w:r>
        <w:rPr>
          <w:sz w:val="24"/>
        </w:rPr>
        <w:t>а</w:t>
      </w:r>
      <w:r>
        <w:rPr>
          <w:sz w:val="24"/>
        </w:rPr>
        <w:t>тивні ділянки.</w:t>
      </w:r>
    </w:p>
    <w:p w:rsidR="00515330" w:rsidRDefault="00515330" w:rsidP="00515330">
      <w:pPr>
        <w:pStyle w:val="affffffff1"/>
        <w:spacing w:line="350" w:lineRule="atLeast"/>
        <w:rPr>
          <w:sz w:val="24"/>
        </w:rPr>
      </w:pPr>
    </w:p>
    <w:p w:rsidR="00515330" w:rsidRDefault="00515330" w:rsidP="00515330">
      <w:pPr>
        <w:pStyle w:val="affffffff1"/>
        <w:spacing w:line="350" w:lineRule="atLeast"/>
        <w:ind w:right="-55" w:firstLine="708"/>
        <w:jc w:val="both"/>
        <w:rPr>
          <w:sz w:val="24"/>
        </w:rPr>
      </w:pPr>
      <w:r>
        <w:rPr>
          <w:sz w:val="24"/>
        </w:rPr>
        <w:t>При скануванні матки можна було бачити її стінку і карункули середньої ехогенності на темно-сірому тлі зниженої ехогенності вмісту матки, який в динаміці дослідження наг</w:t>
      </w:r>
      <w:r>
        <w:rPr>
          <w:sz w:val="24"/>
        </w:rPr>
        <w:t>а</w:t>
      </w:r>
      <w:r>
        <w:rPr>
          <w:sz w:val="24"/>
        </w:rPr>
        <w:t>дував сніжну масу заметілі. Така ехоструктура матки і її вмісту у корів характеризувала розвиток запале</w:t>
      </w:r>
      <w:r>
        <w:rPr>
          <w:sz w:val="24"/>
        </w:rPr>
        <w:t>н</w:t>
      </w:r>
      <w:r>
        <w:rPr>
          <w:sz w:val="24"/>
        </w:rPr>
        <w:t xml:space="preserve">ня. </w:t>
      </w:r>
    </w:p>
    <w:p w:rsidR="00515330" w:rsidRDefault="00515330" w:rsidP="00515330">
      <w:pPr>
        <w:pStyle w:val="affffffff1"/>
        <w:spacing w:line="350" w:lineRule="atLeast"/>
        <w:ind w:right="-55" w:firstLine="708"/>
        <w:jc w:val="both"/>
        <w:rPr>
          <w:sz w:val="24"/>
        </w:rPr>
      </w:pPr>
      <w:r>
        <w:rPr>
          <w:sz w:val="24"/>
        </w:rPr>
        <w:t>Таким чином, застосування ультрасонографії для дослідження корів після родів дає можливість своєчасно виявити патологічний процес та контролювати його п</w:t>
      </w:r>
      <w:r>
        <w:rPr>
          <w:sz w:val="24"/>
        </w:rPr>
        <w:t>е</w:t>
      </w:r>
      <w:r>
        <w:rPr>
          <w:sz w:val="24"/>
        </w:rPr>
        <w:t>ребіг.</w:t>
      </w:r>
    </w:p>
    <w:p w:rsidR="00515330" w:rsidRDefault="00515330" w:rsidP="00515330">
      <w:pPr>
        <w:pStyle w:val="affffffff1"/>
        <w:spacing w:line="350" w:lineRule="atLeast"/>
        <w:jc w:val="both"/>
        <w:rPr>
          <w:sz w:val="24"/>
        </w:rPr>
      </w:pPr>
    </w:p>
    <w:p w:rsidR="00515330" w:rsidRDefault="00515330" w:rsidP="00515330">
      <w:pPr>
        <w:pStyle w:val="affffffff1"/>
        <w:spacing w:line="350" w:lineRule="atLeast"/>
        <w:ind w:right="-55"/>
        <w:jc w:val="both"/>
        <w:rPr>
          <w:b w:val="0"/>
          <w:bCs/>
          <w:sz w:val="24"/>
        </w:rPr>
      </w:pPr>
      <w:r>
        <w:rPr>
          <w:b w:val="0"/>
          <w:bCs/>
          <w:sz w:val="24"/>
        </w:rPr>
        <w:t>Вплив препарату ентеросгель на протеїназно-інгібіторний баланс і рівень ендотокс</w:t>
      </w:r>
      <w:r>
        <w:rPr>
          <w:b w:val="0"/>
          <w:bCs/>
          <w:sz w:val="24"/>
        </w:rPr>
        <w:t>и</w:t>
      </w:r>
      <w:r>
        <w:rPr>
          <w:b w:val="0"/>
          <w:bCs/>
          <w:sz w:val="24"/>
        </w:rPr>
        <w:t>козу при профілактиці післяродового метриту</w:t>
      </w:r>
    </w:p>
    <w:p w:rsidR="00515330" w:rsidRDefault="00515330" w:rsidP="00515330">
      <w:pPr>
        <w:pStyle w:val="affffffff1"/>
        <w:spacing w:line="350" w:lineRule="atLeast"/>
        <w:jc w:val="both"/>
        <w:rPr>
          <w:b w:val="0"/>
          <w:bCs/>
          <w:sz w:val="24"/>
        </w:rPr>
      </w:pPr>
    </w:p>
    <w:p w:rsidR="00515330" w:rsidRDefault="00515330" w:rsidP="00515330">
      <w:pPr>
        <w:pStyle w:val="affffffff1"/>
        <w:spacing w:line="350" w:lineRule="atLeast"/>
        <w:ind w:right="-55" w:firstLine="708"/>
        <w:jc w:val="both"/>
        <w:rPr>
          <w:sz w:val="24"/>
        </w:rPr>
      </w:pPr>
      <w:r>
        <w:rPr>
          <w:sz w:val="24"/>
        </w:rPr>
        <w:t>З метою вивчення механізму дії ентеросгелю при профілактиці метриту, досліджували стан протеїназно-інгібіторного потенціалу та показників ендото</w:t>
      </w:r>
      <w:r>
        <w:rPr>
          <w:sz w:val="24"/>
        </w:rPr>
        <w:t>к</w:t>
      </w:r>
      <w:r>
        <w:rPr>
          <w:sz w:val="24"/>
        </w:rPr>
        <w:t>сикозу у клінічно здорових корів (перша – 12 гол.), тварин дослідної (внутрі</w:t>
      </w:r>
      <w:r>
        <w:rPr>
          <w:sz w:val="24"/>
        </w:rPr>
        <w:t>ш</w:t>
      </w:r>
      <w:r>
        <w:rPr>
          <w:sz w:val="24"/>
        </w:rPr>
        <w:t>ньоматкове введення ентеросгелю, друга – 12 гол.) і контрольної (внутрішнь</w:t>
      </w:r>
      <w:r>
        <w:rPr>
          <w:sz w:val="24"/>
        </w:rPr>
        <w:t>о</w:t>
      </w:r>
      <w:r>
        <w:rPr>
          <w:sz w:val="24"/>
        </w:rPr>
        <w:t xml:space="preserve">маткове введення 10 %-ного розчину іхтіолу, третя – 12 гол.) груп. </w:t>
      </w:r>
    </w:p>
    <w:p w:rsidR="00515330" w:rsidRDefault="00515330" w:rsidP="00515330">
      <w:pPr>
        <w:pStyle w:val="affffffff1"/>
        <w:spacing w:line="350" w:lineRule="atLeast"/>
        <w:ind w:right="-55" w:firstLine="708"/>
        <w:jc w:val="both"/>
        <w:rPr>
          <w:sz w:val="24"/>
        </w:rPr>
      </w:pPr>
      <w:r>
        <w:rPr>
          <w:b w:val="0"/>
          <w:bCs/>
          <w:i/>
          <w:iCs/>
          <w:sz w:val="24"/>
        </w:rPr>
        <w:t>Стан протеїназно-інгібіторного потенціалу крові корів при застос</w:t>
      </w:r>
      <w:r>
        <w:rPr>
          <w:b w:val="0"/>
          <w:bCs/>
          <w:i/>
          <w:iCs/>
          <w:sz w:val="24"/>
        </w:rPr>
        <w:t>у</w:t>
      </w:r>
      <w:r>
        <w:rPr>
          <w:b w:val="0"/>
          <w:bCs/>
          <w:i/>
          <w:iCs/>
          <w:sz w:val="24"/>
        </w:rPr>
        <w:t>ванні сорбційного препарату ентеросг</w:t>
      </w:r>
      <w:r>
        <w:rPr>
          <w:b w:val="0"/>
          <w:bCs/>
          <w:i/>
          <w:iCs/>
          <w:sz w:val="24"/>
        </w:rPr>
        <w:t>е</w:t>
      </w:r>
      <w:r>
        <w:rPr>
          <w:b w:val="0"/>
          <w:bCs/>
          <w:i/>
          <w:iCs/>
          <w:sz w:val="24"/>
        </w:rPr>
        <w:t>ль</w:t>
      </w:r>
      <w:r>
        <w:rPr>
          <w:sz w:val="24"/>
        </w:rPr>
        <w:t>. За станом протеїназно-інгібіторного потенціалу у тварин після родів можна судити про перебіг інволюційних процесів та контролювати перебіг патологічного процесу, а також вивчати протизап</w:t>
      </w:r>
      <w:r>
        <w:rPr>
          <w:sz w:val="24"/>
        </w:rPr>
        <w:t>а</w:t>
      </w:r>
      <w:r>
        <w:rPr>
          <w:sz w:val="24"/>
        </w:rPr>
        <w:t>льну дію препаратів.</w:t>
      </w:r>
    </w:p>
    <w:p w:rsidR="00515330" w:rsidRDefault="00515330" w:rsidP="00515330">
      <w:pPr>
        <w:pStyle w:val="affffffff1"/>
        <w:spacing w:line="350" w:lineRule="atLeast"/>
        <w:ind w:right="-55" w:firstLine="708"/>
        <w:jc w:val="both"/>
        <w:rPr>
          <w:sz w:val="24"/>
        </w:rPr>
      </w:pPr>
      <w:r>
        <w:rPr>
          <w:sz w:val="24"/>
        </w:rPr>
        <w:t>На 1–2-у добу після ускладнених родів СПА плазми крові корів стан</w:t>
      </w:r>
      <w:r>
        <w:rPr>
          <w:sz w:val="24"/>
        </w:rPr>
        <w:t>о</w:t>
      </w:r>
      <w:r>
        <w:rPr>
          <w:sz w:val="24"/>
        </w:rPr>
        <w:t>вила 1,2±0,04 ммоль/год·л, що у 1,7 раза більше, ніж у клінічно здорових тв</w:t>
      </w:r>
      <w:r>
        <w:rPr>
          <w:sz w:val="24"/>
        </w:rPr>
        <w:t>а</w:t>
      </w:r>
      <w:r>
        <w:rPr>
          <w:sz w:val="24"/>
        </w:rPr>
        <w:t>рин і вказує на порушення протеїназно-інгібіторного потенціалу та розвиток патологічного пр</w:t>
      </w:r>
      <w:r>
        <w:rPr>
          <w:sz w:val="24"/>
        </w:rPr>
        <w:t>о</w:t>
      </w:r>
      <w:r>
        <w:rPr>
          <w:sz w:val="24"/>
        </w:rPr>
        <w:t xml:space="preserve">цесу. </w:t>
      </w:r>
    </w:p>
    <w:p w:rsidR="00515330" w:rsidRDefault="00515330" w:rsidP="00515330">
      <w:pPr>
        <w:pStyle w:val="affffffff1"/>
        <w:spacing w:line="350" w:lineRule="atLeast"/>
        <w:ind w:right="-55" w:firstLine="708"/>
        <w:jc w:val="both"/>
        <w:rPr>
          <w:sz w:val="24"/>
        </w:rPr>
      </w:pPr>
      <w:r>
        <w:rPr>
          <w:sz w:val="24"/>
        </w:rPr>
        <w:t xml:space="preserve">До 5–6-ї доби після родів у корів другої групи рівень СПА становив 0,65±0,07 ммоль/год·л, він </w:t>
      </w:r>
      <w:r>
        <w:rPr>
          <w:sz w:val="24"/>
        </w:rPr>
        <w:lastRenderedPageBreak/>
        <w:t>не відрізнявся від показників у клінічно зд</w:t>
      </w:r>
      <w:r>
        <w:rPr>
          <w:sz w:val="24"/>
        </w:rPr>
        <w:t>о</w:t>
      </w:r>
      <w:r>
        <w:rPr>
          <w:sz w:val="24"/>
        </w:rPr>
        <w:t xml:space="preserve">рових тварин і був меншим у 1,6 раза (р &lt; 0,01), ніж у корів третьої групи. </w:t>
      </w:r>
    </w:p>
    <w:p w:rsidR="00515330" w:rsidRDefault="00515330" w:rsidP="00515330">
      <w:pPr>
        <w:pStyle w:val="affffffff1"/>
        <w:spacing w:line="350" w:lineRule="atLeast"/>
        <w:ind w:firstLine="709"/>
        <w:jc w:val="both"/>
        <w:rPr>
          <w:sz w:val="24"/>
        </w:rPr>
      </w:pPr>
      <w:r>
        <w:rPr>
          <w:sz w:val="24"/>
        </w:rPr>
        <w:t>На 10–12-у добу після родів СПА була на рівні 0,78±0,04 ммоль/год·л, що у два рази більше (р &lt; 0,001), ніж у клінічно здорових тварин, але на 26,4 % м</w:t>
      </w:r>
      <w:r>
        <w:rPr>
          <w:sz w:val="24"/>
        </w:rPr>
        <w:t>е</w:t>
      </w:r>
      <w:r>
        <w:rPr>
          <w:sz w:val="24"/>
        </w:rPr>
        <w:t>нше (р &lt; 0,01), порівняно з СПА корів третьої групи. СПА корів третьої групи на 5–6-у і 10–12-у добу післяродового періоду стан</w:t>
      </w:r>
      <w:r>
        <w:rPr>
          <w:sz w:val="24"/>
        </w:rPr>
        <w:t>о</w:t>
      </w:r>
      <w:r>
        <w:rPr>
          <w:sz w:val="24"/>
        </w:rPr>
        <w:t>вила відповідно 1,03±0,08 і 1,06±0,08 ммоль/год·л. Одержані результати можна пояснити сорбційними вл</w:t>
      </w:r>
      <w:r>
        <w:rPr>
          <w:sz w:val="24"/>
        </w:rPr>
        <w:t>а</w:t>
      </w:r>
      <w:r>
        <w:rPr>
          <w:sz w:val="24"/>
        </w:rPr>
        <w:t>стивостями препарату ентеросгель, оскільки він адсорбує продукти тканинного розпаду та ензими життєдіяльності мікроорганізмів, що відбивалося на інгібіторній ємності кр</w:t>
      </w:r>
      <w:r>
        <w:rPr>
          <w:sz w:val="24"/>
        </w:rPr>
        <w:t>о</w:t>
      </w:r>
      <w:r>
        <w:rPr>
          <w:sz w:val="24"/>
        </w:rPr>
        <w:t>ві.</w:t>
      </w:r>
    </w:p>
    <w:p w:rsidR="00515330" w:rsidRDefault="00515330" w:rsidP="00515330">
      <w:pPr>
        <w:pStyle w:val="affffffff1"/>
        <w:spacing w:line="350" w:lineRule="atLeast"/>
        <w:ind w:right="-55" w:firstLine="708"/>
        <w:jc w:val="both"/>
        <w:rPr>
          <w:sz w:val="24"/>
        </w:rPr>
      </w:pPr>
      <w:r>
        <w:rPr>
          <w:sz w:val="24"/>
        </w:rPr>
        <w:t>На 1–2-у добу після ускладнених родів у тварин другої і третьої груп вміст α</w:t>
      </w:r>
      <w:r>
        <w:rPr>
          <w:sz w:val="24"/>
          <w:vertAlign w:val="subscript"/>
        </w:rPr>
        <w:t>1</w:t>
      </w:r>
      <w:r>
        <w:rPr>
          <w:sz w:val="24"/>
        </w:rPr>
        <w:t>-ІП був у 1,7 раза менший (р &lt; 0,001), ніж у клінічно здорових тварин і стан</w:t>
      </w:r>
      <w:r>
        <w:rPr>
          <w:sz w:val="24"/>
        </w:rPr>
        <w:t>о</w:t>
      </w:r>
      <w:r>
        <w:rPr>
          <w:sz w:val="24"/>
        </w:rPr>
        <w:t>вив 76,0±2,1 мкмоль/л, а α</w:t>
      </w:r>
      <w:r>
        <w:rPr>
          <w:sz w:val="24"/>
          <w:vertAlign w:val="subscript"/>
        </w:rPr>
        <w:t>2</w:t>
      </w:r>
      <w:r>
        <w:rPr>
          <w:sz w:val="24"/>
        </w:rPr>
        <w:t>-М у 1,5 раза меншим (1,05±0,06 г/л; р &lt; 0,001). Д</w:t>
      </w:r>
      <w:r>
        <w:rPr>
          <w:sz w:val="24"/>
        </w:rPr>
        <w:t>е</w:t>
      </w:r>
      <w:r>
        <w:rPr>
          <w:sz w:val="24"/>
        </w:rPr>
        <w:t>фіцит інгібіторів у перші дні після ускладнених родів можна пояснити їх локал</w:t>
      </w:r>
      <w:r>
        <w:rPr>
          <w:sz w:val="24"/>
        </w:rPr>
        <w:t>і</w:t>
      </w:r>
      <w:r>
        <w:rPr>
          <w:sz w:val="24"/>
        </w:rPr>
        <w:t>зацією і витратами в місцях деструктивних змін при розвитку патологічного процесу. Такий стан інгібіторної ємності зумовлював зниження імунного захи</w:t>
      </w:r>
      <w:r>
        <w:rPr>
          <w:sz w:val="24"/>
        </w:rPr>
        <w:t>с</w:t>
      </w:r>
      <w:r>
        <w:rPr>
          <w:sz w:val="24"/>
        </w:rPr>
        <w:t xml:space="preserve">ту організму тварин після ускладнених родів. </w:t>
      </w:r>
    </w:p>
    <w:p w:rsidR="00515330" w:rsidRDefault="00515330" w:rsidP="00515330">
      <w:pPr>
        <w:pStyle w:val="affffffff1"/>
        <w:spacing w:line="350" w:lineRule="atLeast"/>
        <w:ind w:right="-55" w:firstLine="708"/>
        <w:jc w:val="both"/>
        <w:rPr>
          <w:sz w:val="24"/>
        </w:rPr>
      </w:pPr>
      <w:r>
        <w:rPr>
          <w:sz w:val="24"/>
        </w:rPr>
        <w:t>До 5–6-ї доби після родів відбувалося підвищення вмі</w:t>
      </w:r>
      <w:r>
        <w:rPr>
          <w:sz w:val="24"/>
        </w:rPr>
        <w:t>с</w:t>
      </w:r>
      <w:r>
        <w:rPr>
          <w:sz w:val="24"/>
        </w:rPr>
        <w:t>ту α</w:t>
      </w:r>
      <w:r>
        <w:rPr>
          <w:sz w:val="24"/>
          <w:vertAlign w:val="subscript"/>
        </w:rPr>
        <w:t>1</w:t>
      </w:r>
      <w:r>
        <w:rPr>
          <w:sz w:val="24"/>
        </w:rPr>
        <w:t>-ІП у корів другої (110,9±3,5 мкмоль/л) і третьої (108,0±5,9 мкмоль/л) груп (р &lt; 0,001), майже до рівня клінічно здорових тварин, а також зростання вмісту α</w:t>
      </w:r>
      <w:r>
        <w:rPr>
          <w:sz w:val="24"/>
          <w:vertAlign w:val="subscript"/>
        </w:rPr>
        <w:t>2</w:t>
      </w:r>
      <w:r>
        <w:rPr>
          <w:sz w:val="24"/>
        </w:rPr>
        <w:t>-М відп</w:t>
      </w:r>
      <w:r>
        <w:rPr>
          <w:sz w:val="24"/>
        </w:rPr>
        <w:t>о</w:t>
      </w:r>
      <w:r>
        <w:rPr>
          <w:sz w:val="24"/>
        </w:rPr>
        <w:t>відно 1,4±0,05 і 1,37±0,05 г/л, що вказує на нормалізацію інгібіторної ємності після застосування препаратів. Проте, якщо у крові корів дослідної групи вміст α</w:t>
      </w:r>
      <w:r>
        <w:rPr>
          <w:sz w:val="24"/>
          <w:vertAlign w:val="subscript"/>
        </w:rPr>
        <w:t>1</w:t>
      </w:r>
      <w:r>
        <w:rPr>
          <w:sz w:val="24"/>
        </w:rPr>
        <w:t>-ІП (113,0±4,7 мкмоль/л) і α</w:t>
      </w:r>
      <w:r>
        <w:rPr>
          <w:sz w:val="24"/>
          <w:vertAlign w:val="subscript"/>
        </w:rPr>
        <w:t>2</w:t>
      </w:r>
      <w:r>
        <w:rPr>
          <w:sz w:val="24"/>
        </w:rPr>
        <w:t>-М (1,48±0,05 г/л) не змінювався до закінчення лохіального періоду, то у контрольних тварин їх рівень зменшився відп</w:t>
      </w:r>
      <w:r>
        <w:rPr>
          <w:sz w:val="24"/>
        </w:rPr>
        <w:t>о</w:t>
      </w:r>
      <w:r>
        <w:rPr>
          <w:sz w:val="24"/>
        </w:rPr>
        <w:t>відно у 1,2 (р &lt; 0,05), і 1,25 (р &lt; 0,01) раза і становив α</w:t>
      </w:r>
      <w:r>
        <w:rPr>
          <w:sz w:val="24"/>
          <w:vertAlign w:val="subscript"/>
        </w:rPr>
        <w:t>1</w:t>
      </w:r>
      <w:r>
        <w:rPr>
          <w:sz w:val="24"/>
        </w:rPr>
        <w:t>-ІП (92,2±1,3 мкмоль/л) і α</w:t>
      </w:r>
      <w:r>
        <w:rPr>
          <w:sz w:val="24"/>
          <w:vertAlign w:val="subscript"/>
        </w:rPr>
        <w:t>2</w:t>
      </w:r>
      <w:r>
        <w:rPr>
          <w:sz w:val="24"/>
        </w:rPr>
        <w:t>-М (1,1±0,05 г/л), що свідчить про розлад протеїназно-інгібіторного потенціалу, який збігався з клінічним проявом запалення стат</w:t>
      </w:r>
      <w:r>
        <w:rPr>
          <w:sz w:val="24"/>
        </w:rPr>
        <w:t>е</w:t>
      </w:r>
      <w:r>
        <w:rPr>
          <w:sz w:val="24"/>
        </w:rPr>
        <w:t xml:space="preserve">вих органів. </w:t>
      </w:r>
    </w:p>
    <w:p w:rsidR="00515330" w:rsidRDefault="00515330" w:rsidP="00515330">
      <w:pPr>
        <w:pStyle w:val="affffffff1"/>
        <w:spacing w:line="350" w:lineRule="atLeast"/>
        <w:ind w:right="-55" w:firstLine="708"/>
        <w:jc w:val="both"/>
        <w:rPr>
          <w:sz w:val="24"/>
        </w:rPr>
      </w:pPr>
      <w:r>
        <w:rPr>
          <w:sz w:val="24"/>
        </w:rPr>
        <w:t>Отже, внутрішньоматкове введення ентеросгелю після ускл</w:t>
      </w:r>
      <w:r>
        <w:rPr>
          <w:sz w:val="24"/>
        </w:rPr>
        <w:t>а</w:t>
      </w:r>
      <w:r>
        <w:rPr>
          <w:sz w:val="24"/>
        </w:rPr>
        <w:t>днених родів сприяє стабілізації протеїназно-інгібіторного балансу у корів про що сві</w:t>
      </w:r>
      <w:r>
        <w:rPr>
          <w:sz w:val="24"/>
        </w:rPr>
        <w:t>д</w:t>
      </w:r>
      <w:r>
        <w:rPr>
          <w:sz w:val="24"/>
        </w:rPr>
        <w:t>чить зниження протеолітичної активності та зростання інгібіторної ємності кр</w:t>
      </w:r>
      <w:r>
        <w:rPr>
          <w:sz w:val="24"/>
        </w:rPr>
        <w:t>о</w:t>
      </w:r>
      <w:r>
        <w:rPr>
          <w:sz w:val="24"/>
        </w:rPr>
        <w:t xml:space="preserve">ві. </w:t>
      </w:r>
    </w:p>
    <w:p w:rsidR="00515330" w:rsidRDefault="00515330" w:rsidP="00515330">
      <w:pPr>
        <w:pStyle w:val="affffffff1"/>
        <w:spacing w:line="350" w:lineRule="atLeast"/>
        <w:ind w:firstLine="708"/>
        <w:jc w:val="both"/>
        <w:rPr>
          <w:sz w:val="24"/>
        </w:rPr>
      </w:pPr>
      <w:r>
        <w:rPr>
          <w:b w:val="0"/>
          <w:bCs/>
          <w:i/>
          <w:iCs/>
          <w:sz w:val="24"/>
        </w:rPr>
        <w:t>Вплив ентеросгелю на показники ендотоксикозу у крові корів після ускладнених р</w:t>
      </w:r>
      <w:r>
        <w:rPr>
          <w:b w:val="0"/>
          <w:bCs/>
          <w:i/>
          <w:iCs/>
          <w:sz w:val="24"/>
        </w:rPr>
        <w:t>о</w:t>
      </w:r>
      <w:r>
        <w:rPr>
          <w:b w:val="0"/>
          <w:bCs/>
          <w:i/>
          <w:iCs/>
          <w:sz w:val="24"/>
        </w:rPr>
        <w:t xml:space="preserve">дів. </w:t>
      </w:r>
      <w:r>
        <w:rPr>
          <w:sz w:val="24"/>
        </w:rPr>
        <w:t>У крові корів на 1–2-у добу після ускладнених родів виявлено підвищений вміст МДА і МСМ відносно тварин з нормальним їх перебігом. Зокрема, вміст МДА у крові клінічно здорових корів становив 2,5±0,1 мкмоль/л, дослідної – 3,8±0,2, контрольної – 4,0±0,1 мкмоль/л, з чого видно, що він був біл</w:t>
      </w:r>
      <w:r>
        <w:rPr>
          <w:sz w:val="24"/>
        </w:rPr>
        <w:t>ь</w:t>
      </w:r>
      <w:r>
        <w:rPr>
          <w:sz w:val="24"/>
        </w:rPr>
        <w:t xml:space="preserve">ший у тварин з ускладненими родами, відповідно, у 1,5 і 1,6 раза (р &lt; 0,001). </w:t>
      </w:r>
    </w:p>
    <w:p w:rsidR="00515330" w:rsidRDefault="00515330" w:rsidP="00515330">
      <w:pPr>
        <w:pStyle w:val="affffffff1"/>
        <w:spacing w:line="350" w:lineRule="atLeast"/>
        <w:ind w:right="-55" w:firstLine="708"/>
        <w:jc w:val="both"/>
        <w:rPr>
          <w:sz w:val="24"/>
        </w:rPr>
      </w:pPr>
      <w:r>
        <w:rPr>
          <w:sz w:val="24"/>
        </w:rPr>
        <w:t>На 5–6-у добу після застосування препаратів вміст МДА у крові тварин другої і третьої груп вірогідно зменшувався у 1,3 і 1,14 раза (р &lt; 0,05 – 0,01), і становив відповідно: у другій 3,0±0,1 і у третій 3,5±0,2 мкмоль/л. Хоч у цих корів рівень МДА залишався вірогідно біл</w:t>
      </w:r>
      <w:r>
        <w:rPr>
          <w:sz w:val="24"/>
        </w:rPr>
        <w:t>ь</w:t>
      </w:r>
      <w:r>
        <w:rPr>
          <w:sz w:val="24"/>
        </w:rPr>
        <w:t>шим, ніж у клінічно здорових тварин (1,9±0,2 мкмоль/л) у 1,6 і 1,8 раза (р &lt; 0,001). Водночас у корів досл</w:t>
      </w:r>
      <w:r>
        <w:rPr>
          <w:sz w:val="24"/>
        </w:rPr>
        <w:t>і</w:t>
      </w:r>
      <w:r>
        <w:rPr>
          <w:sz w:val="24"/>
        </w:rPr>
        <w:t xml:space="preserve">дної групи був меншим, порівняно з його рівнем у контрольній групі на 14,3 % (р &lt; 0,05). </w:t>
      </w:r>
    </w:p>
    <w:p w:rsidR="00515330" w:rsidRDefault="00515330" w:rsidP="00515330">
      <w:pPr>
        <w:pStyle w:val="affffffff1"/>
        <w:spacing w:line="350" w:lineRule="atLeast"/>
        <w:ind w:right="-55" w:firstLine="708"/>
        <w:jc w:val="both"/>
        <w:rPr>
          <w:sz w:val="24"/>
        </w:rPr>
      </w:pPr>
      <w:r>
        <w:rPr>
          <w:sz w:val="24"/>
        </w:rPr>
        <w:t>До 10–12-ї доби у корів другої групи рівень МДА зме</w:t>
      </w:r>
      <w:r>
        <w:rPr>
          <w:sz w:val="24"/>
        </w:rPr>
        <w:t>н</w:t>
      </w:r>
      <w:r>
        <w:rPr>
          <w:sz w:val="24"/>
        </w:rPr>
        <w:t>шився ще на 23,4 % і становив 2,3±0,2 мкмоль/л. У тварин контрольної групи зменшення вмісту МДА відбувалося менш інтенсивно. Протягом 10–12 діб після родів у цих корів рівень МДА зменшився лише у 1,4 раза (р &lt; 0,001) і стан</w:t>
      </w:r>
      <w:r>
        <w:rPr>
          <w:sz w:val="24"/>
        </w:rPr>
        <w:t>о</w:t>
      </w:r>
      <w:r>
        <w:rPr>
          <w:sz w:val="24"/>
        </w:rPr>
        <w:t>вив 2,9±0,1 мкмоль/л.</w:t>
      </w:r>
    </w:p>
    <w:p w:rsidR="00515330" w:rsidRDefault="00515330" w:rsidP="00515330">
      <w:pPr>
        <w:pStyle w:val="affffffff1"/>
        <w:spacing w:line="350" w:lineRule="atLeast"/>
        <w:ind w:right="-55" w:firstLine="708"/>
        <w:jc w:val="both"/>
        <w:rPr>
          <w:sz w:val="24"/>
        </w:rPr>
      </w:pPr>
      <w:r>
        <w:rPr>
          <w:sz w:val="24"/>
        </w:rPr>
        <w:t>Вміст МСМ відразу після ускладнених родів майже у два рази (р&lt;0,001) пер</w:t>
      </w:r>
      <w:r>
        <w:rPr>
          <w:sz w:val="24"/>
        </w:rPr>
        <w:t>е</w:t>
      </w:r>
      <w:r>
        <w:rPr>
          <w:sz w:val="24"/>
        </w:rPr>
        <w:t xml:space="preserve">вищував його рівень у клінічно здорових тварин і становив відповідно: у першій групі – 0,85±0,03 г/л, у другій – 1,65±0,04 і </w:t>
      </w:r>
      <w:r>
        <w:rPr>
          <w:sz w:val="24"/>
        </w:rPr>
        <w:lastRenderedPageBreak/>
        <w:t>у третій – 1,69±0,03 г/л. Під-вищена концентрація МСМ у крові корів після ускладнених родів була наслідком травмування родових шляхів і підвищення протеол</w:t>
      </w:r>
      <w:r>
        <w:rPr>
          <w:sz w:val="24"/>
        </w:rPr>
        <w:t>і</w:t>
      </w:r>
      <w:r>
        <w:rPr>
          <w:sz w:val="24"/>
        </w:rPr>
        <w:t>тичної активності крові.</w:t>
      </w:r>
    </w:p>
    <w:p w:rsidR="00515330" w:rsidRDefault="00515330" w:rsidP="00515330">
      <w:pPr>
        <w:pStyle w:val="affffffff1"/>
        <w:spacing w:line="350" w:lineRule="atLeast"/>
        <w:ind w:right="-55" w:firstLine="708"/>
        <w:jc w:val="both"/>
        <w:rPr>
          <w:sz w:val="24"/>
        </w:rPr>
      </w:pPr>
      <w:r>
        <w:rPr>
          <w:sz w:val="24"/>
        </w:rPr>
        <w:t>До 5–6-ї доби післяродового періоду їх вміст у крові зменшився, у пе</w:t>
      </w:r>
      <w:r>
        <w:rPr>
          <w:sz w:val="24"/>
        </w:rPr>
        <w:t>р</w:t>
      </w:r>
      <w:r>
        <w:rPr>
          <w:sz w:val="24"/>
        </w:rPr>
        <w:t>шій групі на 31 % (р &lt; 0,001), другій – на 33 % (р &lt; 0,001) і в третій – на 16 % (р &lt; 0,001) та становив відповідно 0,65±0,02 г/л, 1,24±0,03 і 1,46±0,04 г/л. Як ви</w:t>
      </w:r>
      <w:r>
        <w:rPr>
          <w:sz w:val="24"/>
        </w:rPr>
        <w:t>д</w:t>
      </w:r>
      <w:r>
        <w:rPr>
          <w:sz w:val="24"/>
        </w:rPr>
        <w:t>но з наведених результатів досліджень, у корів, яким з профілактичною метою в матку вводили сорбційний препарат ентеросгель вміст МСМ був на 17,7 % ме</w:t>
      </w:r>
      <w:r>
        <w:rPr>
          <w:sz w:val="24"/>
        </w:rPr>
        <w:t>н</w:t>
      </w:r>
      <w:r>
        <w:rPr>
          <w:sz w:val="24"/>
        </w:rPr>
        <w:t>ший (р &lt; 0,001), ніж у тварин третьої групи.</w:t>
      </w:r>
    </w:p>
    <w:p w:rsidR="00515330" w:rsidRDefault="00515330" w:rsidP="00515330">
      <w:pPr>
        <w:pStyle w:val="affffffff1"/>
        <w:spacing w:line="350" w:lineRule="atLeast"/>
        <w:ind w:right="-55" w:firstLine="708"/>
        <w:jc w:val="both"/>
        <w:rPr>
          <w:sz w:val="24"/>
        </w:rPr>
      </w:pPr>
      <w:r>
        <w:rPr>
          <w:sz w:val="24"/>
        </w:rPr>
        <w:t>Таким чином, до 10–12-ї доби післяродового періоду рівень МСМ у пер</w:t>
      </w:r>
      <w:r>
        <w:rPr>
          <w:sz w:val="24"/>
        </w:rPr>
        <w:t>и</w:t>
      </w:r>
      <w:r>
        <w:rPr>
          <w:sz w:val="24"/>
        </w:rPr>
        <w:t>феричній крові корів з нормальним перебігом родів і післяродового пер</w:t>
      </w:r>
      <w:r>
        <w:rPr>
          <w:sz w:val="24"/>
        </w:rPr>
        <w:t>і</w:t>
      </w:r>
      <w:r>
        <w:rPr>
          <w:sz w:val="24"/>
        </w:rPr>
        <w:t>оду зменшився у 1,7 раза (р&lt;0,001), в другій і третій групах відповідно у – 1,9 і 1,4 раза (р&lt;0,001) та ст</w:t>
      </w:r>
      <w:r>
        <w:rPr>
          <w:sz w:val="24"/>
        </w:rPr>
        <w:t>а</w:t>
      </w:r>
      <w:r>
        <w:rPr>
          <w:sz w:val="24"/>
        </w:rPr>
        <w:t xml:space="preserve">новив – 0,50±0,04;  0,86±0,04 і 1,18±0,05 г/л. </w:t>
      </w:r>
    </w:p>
    <w:p w:rsidR="00515330" w:rsidRDefault="00515330" w:rsidP="00515330">
      <w:pPr>
        <w:pStyle w:val="affffffff1"/>
        <w:spacing w:line="350" w:lineRule="atLeast"/>
        <w:ind w:right="-55" w:firstLine="708"/>
        <w:jc w:val="both"/>
        <w:rPr>
          <w:sz w:val="24"/>
        </w:rPr>
      </w:pPr>
      <w:r>
        <w:rPr>
          <w:sz w:val="24"/>
        </w:rPr>
        <w:t>Отже, використання сорбційного препарату ентеросгель після ускладн</w:t>
      </w:r>
      <w:r>
        <w:rPr>
          <w:sz w:val="24"/>
        </w:rPr>
        <w:t>е</w:t>
      </w:r>
      <w:r>
        <w:rPr>
          <w:sz w:val="24"/>
        </w:rPr>
        <w:t>них родів для профілактики запалення матки сприяло більш динамічному зм</w:t>
      </w:r>
      <w:r>
        <w:rPr>
          <w:sz w:val="24"/>
        </w:rPr>
        <w:t>е</w:t>
      </w:r>
      <w:r>
        <w:rPr>
          <w:sz w:val="24"/>
        </w:rPr>
        <w:t>ншенню у крові вмісту МДА і МСМ, порівняно з їх рівнем у корів, яким з цією метою застосовували 10 %-й розчин іхтіолу. Протизапальний ефект забезпечувався детоксикуючими властивостями препарату, а саме – сорбцією токсичних реч</w:t>
      </w:r>
      <w:r>
        <w:rPr>
          <w:sz w:val="24"/>
        </w:rPr>
        <w:t>о</w:t>
      </w:r>
      <w:r>
        <w:rPr>
          <w:sz w:val="24"/>
        </w:rPr>
        <w:t>вин із вмісту матки та крові.</w:t>
      </w:r>
    </w:p>
    <w:p w:rsidR="00515330" w:rsidRDefault="00515330" w:rsidP="00515330">
      <w:pPr>
        <w:pStyle w:val="affffffff1"/>
        <w:spacing w:line="350" w:lineRule="atLeast"/>
        <w:ind w:firstLine="708"/>
        <w:jc w:val="both"/>
        <w:rPr>
          <w:sz w:val="24"/>
        </w:rPr>
      </w:pPr>
    </w:p>
    <w:p w:rsidR="00515330" w:rsidRDefault="00515330" w:rsidP="00515330">
      <w:pPr>
        <w:pStyle w:val="affffffff1"/>
        <w:spacing w:line="350" w:lineRule="atLeast"/>
        <w:ind w:right="-55" w:firstLine="708"/>
        <w:jc w:val="both"/>
        <w:rPr>
          <w:b w:val="0"/>
          <w:bCs/>
          <w:i/>
          <w:iCs/>
          <w:sz w:val="24"/>
        </w:rPr>
      </w:pPr>
      <w:r>
        <w:rPr>
          <w:b w:val="0"/>
          <w:bCs/>
          <w:i/>
          <w:iCs/>
          <w:sz w:val="24"/>
        </w:rPr>
        <w:t>Вплив препарату ентеросгель на резистентність мікрофлори з матки корів групи риз</w:t>
      </w:r>
      <w:r>
        <w:rPr>
          <w:b w:val="0"/>
          <w:bCs/>
          <w:i/>
          <w:iCs/>
          <w:sz w:val="24"/>
        </w:rPr>
        <w:t>и</w:t>
      </w:r>
      <w:r>
        <w:rPr>
          <w:b w:val="0"/>
          <w:bCs/>
          <w:i/>
          <w:iCs/>
          <w:sz w:val="24"/>
        </w:rPr>
        <w:t>ку розвитку післяродових хвороб</w:t>
      </w:r>
    </w:p>
    <w:p w:rsidR="00515330" w:rsidRDefault="00515330" w:rsidP="00515330">
      <w:pPr>
        <w:pStyle w:val="affffffff1"/>
        <w:spacing w:line="350" w:lineRule="atLeast"/>
        <w:ind w:right="-55" w:firstLine="708"/>
        <w:jc w:val="both"/>
        <w:rPr>
          <w:sz w:val="24"/>
        </w:rPr>
      </w:pPr>
      <w:r>
        <w:rPr>
          <w:sz w:val="24"/>
        </w:rPr>
        <w:t>При бактеріологічному дослідженні вмісту матки корів (24 гол.) встан</w:t>
      </w:r>
      <w:r>
        <w:rPr>
          <w:sz w:val="24"/>
        </w:rPr>
        <w:t>о</w:t>
      </w:r>
      <w:r>
        <w:rPr>
          <w:sz w:val="24"/>
        </w:rPr>
        <w:t>вили зміни чутливості мікрофлори до антибактеріальних засобів залежно від мет</w:t>
      </w:r>
      <w:r>
        <w:rPr>
          <w:sz w:val="24"/>
        </w:rPr>
        <w:t>о</w:t>
      </w:r>
      <w:r>
        <w:rPr>
          <w:sz w:val="24"/>
        </w:rPr>
        <w:t xml:space="preserve">ду лікування. </w:t>
      </w:r>
    </w:p>
    <w:p w:rsidR="00515330" w:rsidRDefault="00515330" w:rsidP="00515330">
      <w:pPr>
        <w:pStyle w:val="affffffff1"/>
        <w:spacing w:line="350" w:lineRule="atLeast"/>
        <w:ind w:right="-55" w:firstLine="708"/>
        <w:jc w:val="both"/>
        <w:rPr>
          <w:sz w:val="24"/>
        </w:rPr>
      </w:pPr>
      <w:r>
        <w:rPr>
          <w:sz w:val="24"/>
        </w:rPr>
        <w:t>На 1–2-у добу після ускладнених родів у всіх групах тварин висівали ас</w:t>
      </w:r>
      <w:r>
        <w:rPr>
          <w:sz w:val="24"/>
        </w:rPr>
        <w:t>о</w:t>
      </w:r>
      <w:r>
        <w:rPr>
          <w:sz w:val="24"/>
        </w:rPr>
        <w:t>ціації мікроорганізмів. Їх чутливість до антибактеріальних засобів не відрізн</w:t>
      </w:r>
      <w:r>
        <w:rPr>
          <w:sz w:val="24"/>
        </w:rPr>
        <w:t>я</w:t>
      </w:r>
      <w:r>
        <w:rPr>
          <w:sz w:val="24"/>
        </w:rPr>
        <w:t>лася. У більшості корів (58,3–66,7 %) обох груп в асоціації входили грампозитивні і грамнегативні аеробно-–анаеробні мікроорг</w:t>
      </w:r>
      <w:r>
        <w:rPr>
          <w:sz w:val="24"/>
        </w:rPr>
        <w:t>а</w:t>
      </w:r>
      <w:r>
        <w:rPr>
          <w:sz w:val="24"/>
        </w:rPr>
        <w:t>нізми</w:t>
      </w:r>
      <w:r>
        <w:rPr>
          <w:b w:val="0"/>
          <w:bCs/>
          <w:sz w:val="24"/>
        </w:rPr>
        <w:t xml:space="preserve"> </w:t>
      </w:r>
      <w:r>
        <w:rPr>
          <w:sz w:val="24"/>
        </w:rPr>
        <w:t>E. coli, Staph. aureus, Pr. vulgaris, Str. pyogenes, Bac. subtilis, Kl. pneumoniae. Після профілактичного лік</w:t>
      </w:r>
      <w:r>
        <w:rPr>
          <w:sz w:val="24"/>
        </w:rPr>
        <w:t>у</w:t>
      </w:r>
      <w:r>
        <w:rPr>
          <w:sz w:val="24"/>
        </w:rPr>
        <w:t>вання тварин при бактеріологічному дослідженні вмісту матки в обох групах не висівалася Kl. pneumoniae. Крім того, у 16,7 % корів контрольної і у 33,3 % тварин дослідної груп висівали монокультури мікроорганізмів. У асоціаціях і м</w:t>
      </w:r>
      <w:r>
        <w:rPr>
          <w:sz w:val="24"/>
        </w:rPr>
        <w:t>о</w:t>
      </w:r>
      <w:r>
        <w:rPr>
          <w:sz w:val="24"/>
        </w:rPr>
        <w:t>нокультурах мікроорганізмів в обох групах корів видова приналежність була ідентичною. Проте чутливість мікрофлори до антибактеріальних препар</w:t>
      </w:r>
      <w:r>
        <w:rPr>
          <w:sz w:val="24"/>
        </w:rPr>
        <w:t>а</w:t>
      </w:r>
      <w:r>
        <w:rPr>
          <w:sz w:val="24"/>
        </w:rPr>
        <w:t>тів та її концентрація у вмісті матки відрізнялася. Так, якщо зразу після родів всі види мікроорганізмів були чутливими або малочутливими лише до норфлоксациному та окремі види малочутливими до тетрацикліну, олеанд</w:t>
      </w:r>
      <w:r>
        <w:rPr>
          <w:sz w:val="24"/>
        </w:rPr>
        <w:t>о</w:t>
      </w:r>
      <w:r>
        <w:rPr>
          <w:sz w:val="24"/>
        </w:rPr>
        <w:t>міцину та доксициліну, то після застосування профілактичного лікування у ко</w:t>
      </w:r>
      <w:r>
        <w:rPr>
          <w:sz w:val="24"/>
        </w:rPr>
        <w:t>н</w:t>
      </w:r>
      <w:r>
        <w:rPr>
          <w:sz w:val="24"/>
        </w:rPr>
        <w:t>трольній групі тварин мікрофлора була резистентною до поліміксину і еритроміцину, у дослідній тільки до поліміксину. Слід відзначити, що кількість мікр</w:t>
      </w:r>
      <w:r>
        <w:rPr>
          <w:sz w:val="24"/>
        </w:rPr>
        <w:t>о</w:t>
      </w:r>
      <w:r>
        <w:rPr>
          <w:sz w:val="24"/>
        </w:rPr>
        <w:t>бних клітин в 1 мл вмісту матки у першій групі був на рівні 10</w:t>
      </w:r>
      <w:r>
        <w:rPr>
          <w:sz w:val="24"/>
          <w:vertAlign w:val="superscript"/>
        </w:rPr>
        <w:t>5</w:t>
      </w:r>
      <w:r>
        <w:rPr>
          <w:sz w:val="24"/>
        </w:rPr>
        <w:t>–10</w:t>
      </w:r>
      <w:r>
        <w:rPr>
          <w:sz w:val="24"/>
          <w:vertAlign w:val="superscript"/>
        </w:rPr>
        <w:t>6</w:t>
      </w:r>
      <w:r>
        <w:rPr>
          <w:sz w:val="24"/>
        </w:rPr>
        <w:t>, а у др</w:t>
      </w:r>
      <w:r>
        <w:rPr>
          <w:sz w:val="24"/>
        </w:rPr>
        <w:t>у</w:t>
      </w:r>
      <w:r>
        <w:rPr>
          <w:sz w:val="24"/>
        </w:rPr>
        <w:t>гій 10</w:t>
      </w:r>
      <w:r>
        <w:rPr>
          <w:sz w:val="24"/>
          <w:vertAlign w:val="superscript"/>
        </w:rPr>
        <w:t>4</w:t>
      </w:r>
      <w:r>
        <w:rPr>
          <w:sz w:val="24"/>
        </w:rPr>
        <w:t xml:space="preserve">. </w:t>
      </w:r>
    </w:p>
    <w:p w:rsidR="00515330" w:rsidRDefault="00515330" w:rsidP="00515330">
      <w:pPr>
        <w:pStyle w:val="afffffffc"/>
        <w:spacing w:line="350" w:lineRule="atLeast"/>
        <w:ind w:firstLine="708"/>
        <w:rPr>
          <w:sz w:val="24"/>
        </w:rPr>
      </w:pPr>
      <w:r>
        <w:rPr>
          <w:sz w:val="24"/>
        </w:rPr>
        <w:t>Отже, застосування препарату ентеросгель для профілактики післярод</w:t>
      </w:r>
      <w:r>
        <w:rPr>
          <w:sz w:val="24"/>
        </w:rPr>
        <w:t>о</w:t>
      </w:r>
      <w:r>
        <w:rPr>
          <w:sz w:val="24"/>
        </w:rPr>
        <w:t>вого метриту сприяло зменшенню концентрації мікрофлори у маткових вид</w:t>
      </w:r>
      <w:r>
        <w:rPr>
          <w:sz w:val="24"/>
        </w:rPr>
        <w:t>і</w:t>
      </w:r>
      <w:r>
        <w:rPr>
          <w:sz w:val="24"/>
        </w:rPr>
        <w:t>леннях корів і зниженню її стійкості до антибіотиків.</w:t>
      </w:r>
    </w:p>
    <w:p w:rsidR="00515330" w:rsidRDefault="00515330" w:rsidP="00515330">
      <w:pPr>
        <w:spacing w:line="350" w:lineRule="atLeast"/>
        <w:ind w:firstLine="567"/>
        <w:jc w:val="both"/>
        <w:rPr>
          <w:lang w:val="uk-UA"/>
        </w:rPr>
      </w:pPr>
    </w:p>
    <w:p w:rsidR="00515330" w:rsidRDefault="00515330" w:rsidP="00515330">
      <w:pPr>
        <w:pStyle w:val="affffffff0"/>
        <w:tabs>
          <w:tab w:val="num" w:pos="0"/>
        </w:tabs>
        <w:spacing w:line="350" w:lineRule="atLeast"/>
        <w:ind w:right="-82"/>
        <w:rPr>
          <w:bCs/>
        </w:rPr>
      </w:pPr>
      <w:r>
        <w:rPr>
          <w:bCs/>
        </w:rPr>
        <w:t>Профілактика родових і післяродових хвороб</w:t>
      </w:r>
    </w:p>
    <w:p w:rsidR="00515330" w:rsidRDefault="00515330" w:rsidP="00515330">
      <w:pPr>
        <w:pStyle w:val="affffffff0"/>
        <w:tabs>
          <w:tab w:val="num" w:pos="0"/>
        </w:tabs>
        <w:spacing w:line="350" w:lineRule="atLeast"/>
        <w:ind w:right="-82"/>
        <w:jc w:val="both"/>
        <w:rPr>
          <w:b/>
          <w:bCs/>
        </w:rPr>
      </w:pPr>
      <w:r>
        <w:rPr>
          <w:bCs/>
          <w:i/>
          <w:iCs/>
        </w:rPr>
        <w:tab/>
        <w:t>Профілактична ефективність парентерального введення тривітаміну і його суміші з препаратом АСД ф-2 сухостійним коровам при загрозі розв</w:t>
      </w:r>
      <w:r>
        <w:rPr>
          <w:bCs/>
          <w:i/>
          <w:iCs/>
        </w:rPr>
        <w:t>и</w:t>
      </w:r>
      <w:r>
        <w:rPr>
          <w:bCs/>
          <w:i/>
          <w:iCs/>
        </w:rPr>
        <w:t>тку родових і післяродових хвороб.</w:t>
      </w:r>
      <w:r>
        <w:rPr>
          <w:b/>
        </w:rPr>
        <w:t xml:space="preserve"> </w:t>
      </w:r>
      <w:r>
        <w:rPr>
          <w:b/>
          <w:bCs/>
        </w:rPr>
        <w:t>Для пров</w:t>
      </w:r>
      <w:r>
        <w:rPr>
          <w:b/>
          <w:bCs/>
        </w:rPr>
        <w:t>е</w:t>
      </w:r>
      <w:r>
        <w:rPr>
          <w:b/>
          <w:bCs/>
        </w:rPr>
        <w:t xml:space="preserve">дення </w:t>
      </w:r>
      <w:r>
        <w:rPr>
          <w:b/>
          <w:bCs/>
        </w:rPr>
        <w:lastRenderedPageBreak/>
        <w:t>досліду сформували три групи корів. Тваринам першої групи препарати не вводили. Другій гр</w:t>
      </w:r>
      <w:r>
        <w:rPr>
          <w:b/>
          <w:bCs/>
        </w:rPr>
        <w:t>у</w:t>
      </w:r>
      <w:r>
        <w:rPr>
          <w:b/>
          <w:bCs/>
        </w:rPr>
        <w:t>пі тварин застоствували тривітамін у дозі 15 см</w:t>
      </w:r>
      <w:r>
        <w:rPr>
          <w:b/>
          <w:bCs/>
          <w:vertAlign w:val="superscript"/>
        </w:rPr>
        <w:t xml:space="preserve">3 </w:t>
      </w:r>
      <w:r>
        <w:rPr>
          <w:b/>
          <w:bCs/>
        </w:rPr>
        <w:t>з інтервалом 5–7 діб 4–5 разів. Коровам третьої групи уводили трив</w:t>
      </w:r>
      <w:r>
        <w:rPr>
          <w:b/>
          <w:bCs/>
        </w:rPr>
        <w:t>і</w:t>
      </w:r>
      <w:r>
        <w:rPr>
          <w:b/>
          <w:bCs/>
        </w:rPr>
        <w:t>тамін (15 см</w:t>
      </w:r>
      <w:r>
        <w:rPr>
          <w:b/>
          <w:bCs/>
          <w:vertAlign w:val="superscript"/>
        </w:rPr>
        <w:t>3</w:t>
      </w:r>
      <w:r>
        <w:rPr>
          <w:b/>
          <w:bCs/>
        </w:rPr>
        <w:t>) у суміші з АСД ф-2, (1,5 см</w:t>
      </w:r>
      <w:r>
        <w:rPr>
          <w:b/>
          <w:bCs/>
          <w:vertAlign w:val="superscript"/>
        </w:rPr>
        <w:t>3</w:t>
      </w:r>
      <w:r>
        <w:rPr>
          <w:b/>
          <w:bCs/>
        </w:rPr>
        <w:t>) з тим же інтервалом і кратністю. Вивчали вплив вказаних схем о</w:t>
      </w:r>
      <w:r>
        <w:rPr>
          <w:b/>
          <w:bCs/>
        </w:rPr>
        <w:t>б</w:t>
      </w:r>
      <w:r>
        <w:rPr>
          <w:b/>
          <w:bCs/>
        </w:rPr>
        <w:t xml:space="preserve">робок на вміст МДА і МСМ та частоту і характер акушерських хвороб. </w:t>
      </w:r>
    </w:p>
    <w:p w:rsidR="00515330" w:rsidRDefault="00515330" w:rsidP="00515330">
      <w:pPr>
        <w:pStyle w:val="affffffff0"/>
        <w:tabs>
          <w:tab w:val="num" w:pos="0"/>
        </w:tabs>
        <w:spacing w:line="350" w:lineRule="atLeast"/>
        <w:ind w:right="-82"/>
        <w:jc w:val="both"/>
        <w:rPr>
          <w:b/>
          <w:bCs/>
        </w:rPr>
      </w:pPr>
      <w:r>
        <w:rPr>
          <w:bCs/>
        </w:rPr>
        <w:tab/>
      </w:r>
      <w:r>
        <w:rPr>
          <w:b/>
          <w:bCs/>
        </w:rPr>
        <w:t>За 60–45 діб до родів у тварин усіх груп з риз</w:t>
      </w:r>
      <w:r>
        <w:rPr>
          <w:b/>
          <w:bCs/>
        </w:rPr>
        <w:t>и</w:t>
      </w:r>
      <w:r>
        <w:rPr>
          <w:b/>
          <w:bCs/>
        </w:rPr>
        <w:t>ком розвитку післяродового метриту рівень МСМ і МДА не відрізнявся, що підтверджує аналогічність сф</w:t>
      </w:r>
      <w:r>
        <w:rPr>
          <w:b/>
          <w:bCs/>
        </w:rPr>
        <w:t>о</w:t>
      </w:r>
      <w:r>
        <w:rPr>
          <w:b/>
          <w:bCs/>
        </w:rPr>
        <w:t>рмованих груп. Перед родами рівень МСМ і МДА у тварин усіх груп вірог</w:t>
      </w:r>
      <w:r>
        <w:rPr>
          <w:b/>
          <w:bCs/>
        </w:rPr>
        <w:t>і</w:t>
      </w:r>
      <w:r>
        <w:rPr>
          <w:b/>
          <w:bCs/>
        </w:rPr>
        <w:t>дно підвищився у 1,3–1,5 раза (р&lt;0,05; р&lt;0,001). Водночас вміст МДА і МСМ у к</w:t>
      </w:r>
      <w:r>
        <w:rPr>
          <w:b/>
          <w:bCs/>
        </w:rPr>
        <w:t>о</w:t>
      </w:r>
      <w:r>
        <w:rPr>
          <w:b/>
          <w:bCs/>
        </w:rPr>
        <w:t>рів другої, третьої груп був менший на 10,5–16,7 % (р &lt; 0,05), порівняно з першою. Зниження вмі</w:t>
      </w:r>
      <w:r>
        <w:rPr>
          <w:b/>
          <w:bCs/>
        </w:rPr>
        <w:t>с</w:t>
      </w:r>
      <w:r>
        <w:rPr>
          <w:b/>
          <w:bCs/>
        </w:rPr>
        <w:t>ту МСМ і МДА у дослідних групах корів можна пояснити коригуючою дією патогенетичної терапії на ПОЛ і прот</w:t>
      </w:r>
      <w:r>
        <w:rPr>
          <w:b/>
          <w:bCs/>
        </w:rPr>
        <w:t>е</w:t>
      </w:r>
      <w:r>
        <w:rPr>
          <w:b/>
          <w:bCs/>
        </w:rPr>
        <w:t>оліз, що підтвердилося клінічним станом корів під час родів і в післяродовий період. У дослідних гр</w:t>
      </w:r>
      <w:r>
        <w:rPr>
          <w:b/>
          <w:bCs/>
        </w:rPr>
        <w:t>у</w:t>
      </w:r>
      <w:r>
        <w:rPr>
          <w:b/>
          <w:bCs/>
        </w:rPr>
        <w:t>пах тварин порівняно з контролем знижувалася загальна кількість родових і пі</w:t>
      </w:r>
      <w:r>
        <w:rPr>
          <w:b/>
          <w:bCs/>
        </w:rPr>
        <w:t>с</w:t>
      </w:r>
      <w:r>
        <w:rPr>
          <w:b/>
          <w:bCs/>
        </w:rPr>
        <w:t>ляродових хвороб на 28,3–37,7 % (р&lt;0,01; р&lt;0,001). Частота затримання посліду зменшилося на 8–12,4 %, хоча в</w:t>
      </w:r>
      <w:r>
        <w:rPr>
          <w:b/>
          <w:bCs/>
        </w:rPr>
        <w:t>і</w:t>
      </w:r>
      <w:r>
        <w:rPr>
          <w:b/>
          <w:bCs/>
        </w:rPr>
        <w:t>рогідної різниці не відмічали. Кількість тварин з післ</w:t>
      </w:r>
      <w:r>
        <w:rPr>
          <w:b/>
          <w:bCs/>
        </w:rPr>
        <w:t>я</w:t>
      </w:r>
      <w:r>
        <w:rPr>
          <w:b/>
          <w:bCs/>
        </w:rPr>
        <w:t>родовим метритом зменшився у 2–3 рази (р&lt;0,01; р&lt;0,001). Водночас у корів другої і третьої груп відмічалася тенденція до зростання частоти субінв</w:t>
      </w:r>
      <w:r>
        <w:rPr>
          <w:b/>
          <w:bCs/>
        </w:rPr>
        <w:t>о</w:t>
      </w:r>
      <w:r>
        <w:rPr>
          <w:b/>
          <w:bCs/>
        </w:rPr>
        <w:t>люції матки.</w:t>
      </w:r>
    </w:p>
    <w:p w:rsidR="00515330" w:rsidRDefault="00515330" w:rsidP="00515330">
      <w:pPr>
        <w:pStyle w:val="affffffff0"/>
        <w:tabs>
          <w:tab w:val="num" w:pos="0"/>
        </w:tabs>
        <w:spacing w:line="350" w:lineRule="atLeast"/>
        <w:ind w:right="-82"/>
        <w:jc w:val="both"/>
        <w:rPr>
          <w:b/>
          <w:bCs/>
        </w:rPr>
      </w:pPr>
      <w:r>
        <w:rPr>
          <w:b/>
          <w:bCs/>
        </w:rPr>
        <w:tab/>
        <w:t>Отже, паре</w:t>
      </w:r>
      <w:r>
        <w:rPr>
          <w:b/>
          <w:bCs/>
        </w:rPr>
        <w:t>н</w:t>
      </w:r>
      <w:r>
        <w:rPr>
          <w:b/>
          <w:bCs/>
        </w:rPr>
        <w:t>теральне введення тривітаміну або його суміші з препаратом АСД ф-2 сухостійним к</w:t>
      </w:r>
      <w:r>
        <w:rPr>
          <w:b/>
          <w:bCs/>
        </w:rPr>
        <w:t>о</w:t>
      </w:r>
      <w:r>
        <w:rPr>
          <w:b/>
          <w:bCs/>
        </w:rPr>
        <w:t>ровам групи ризику розвитку акушерської патології зменшує частоту її виникнення або полегшує перебіг за рахунок нормалізації ПОЛ і проте</w:t>
      </w:r>
      <w:r>
        <w:rPr>
          <w:b/>
          <w:bCs/>
        </w:rPr>
        <w:t>о</w:t>
      </w:r>
      <w:r>
        <w:rPr>
          <w:b/>
          <w:bCs/>
        </w:rPr>
        <w:t>лізу.</w:t>
      </w:r>
    </w:p>
    <w:p w:rsidR="00515330" w:rsidRDefault="00515330" w:rsidP="00515330">
      <w:pPr>
        <w:pStyle w:val="affffffff1"/>
        <w:spacing w:line="350" w:lineRule="atLeast"/>
        <w:jc w:val="both"/>
        <w:rPr>
          <w:bCs/>
          <w:sz w:val="24"/>
        </w:rPr>
      </w:pPr>
      <w:r>
        <w:rPr>
          <w:b w:val="0"/>
          <w:i/>
          <w:iCs/>
          <w:sz w:val="24"/>
        </w:rPr>
        <w:t>Профілактична ефективність препарату ентеросгель у комплексі з м</w:t>
      </w:r>
      <w:r>
        <w:rPr>
          <w:b w:val="0"/>
          <w:i/>
          <w:iCs/>
          <w:sz w:val="24"/>
        </w:rPr>
        <w:t>і</w:t>
      </w:r>
      <w:r>
        <w:rPr>
          <w:b w:val="0"/>
          <w:i/>
          <w:iCs/>
          <w:sz w:val="24"/>
        </w:rPr>
        <w:t xml:space="preserve">рамістином та іпсилон амінокапроновою кислотою при загрозі розвитку гострого післяродового метриту. </w:t>
      </w:r>
      <w:r>
        <w:rPr>
          <w:bCs/>
          <w:sz w:val="24"/>
        </w:rPr>
        <w:t xml:space="preserve">Використання сорбційного препарату </w:t>
      </w:r>
      <w:r>
        <w:rPr>
          <w:bCs/>
          <w:sz w:val="24"/>
        </w:rPr>
        <w:lastRenderedPageBreak/>
        <w:t>ентеросгель з метою профілактики у корів післяродового метриту за ефективністю пер</w:t>
      </w:r>
      <w:r>
        <w:rPr>
          <w:bCs/>
          <w:sz w:val="24"/>
        </w:rPr>
        <w:t>е</w:t>
      </w:r>
      <w:r>
        <w:rPr>
          <w:bCs/>
          <w:sz w:val="24"/>
        </w:rPr>
        <w:t>важав 10 %-й розчин іхтіолу на 14,8 %, а його застосування в комплексі з мірамістином або АКК у 2,4–2,6 раза. Патогенетичну дію ентеросг</w:t>
      </w:r>
      <w:r>
        <w:rPr>
          <w:bCs/>
          <w:sz w:val="24"/>
        </w:rPr>
        <w:t>е</w:t>
      </w:r>
      <w:r>
        <w:rPr>
          <w:bCs/>
          <w:sz w:val="24"/>
        </w:rPr>
        <w:t>лю в комплексі з іншими препаратами можна пояснити станом фібринолізу у корів до застосування преп</w:t>
      </w:r>
      <w:r>
        <w:rPr>
          <w:bCs/>
          <w:sz w:val="24"/>
        </w:rPr>
        <w:t>а</w:t>
      </w:r>
      <w:r>
        <w:rPr>
          <w:bCs/>
          <w:sz w:val="24"/>
        </w:rPr>
        <w:t>ратів і після цього.</w:t>
      </w:r>
    </w:p>
    <w:p w:rsidR="00515330" w:rsidRDefault="00515330" w:rsidP="00515330">
      <w:pPr>
        <w:pStyle w:val="2ffffc"/>
        <w:spacing w:line="350" w:lineRule="atLeast"/>
        <w:ind w:firstLine="708"/>
        <w:jc w:val="both"/>
      </w:pPr>
      <w:r>
        <w:rPr>
          <w:bCs/>
        </w:rPr>
        <w:t>До лікування в усіх групах тварин СФА крові вірогідно не відрізнялася (</w:t>
      </w:r>
      <w:r>
        <w:t>8,6±0,4 – 9,2±0,6 мм</w:t>
      </w:r>
      <w:r>
        <w:rPr>
          <w:vertAlign w:val="superscript"/>
        </w:rPr>
        <w:t xml:space="preserve"> 2</w:t>
      </w:r>
      <w:r>
        <w:t>). Водночас у всіх корів відмічали високий рівень фактора Хагемана [2,1±0,2 – 1,8±0,15 ммоль аргініну (год·л) ]. Такий стан вказує на посилення внутрішнього шляху фі</w:t>
      </w:r>
      <w:r>
        <w:t>б</w:t>
      </w:r>
      <w:r>
        <w:t>ринолізу</w:t>
      </w:r>
      <w:r>
        <w:rPr>
          <w:bCs/>
        </w:rPr>
        <w:t xml:space="preserve">. </w:t>
      </w:r>
      <w:r>
        <w:t>Після закінчення лікування у всіх групах корів СФА (14,1±0,9 – 16,2±1,4 мм</w:t>
      </w:r>
      <w:r>
        <w:rPr>
          <w:vertAlign w:val="superscript"/>
        </w:rPr>
        <w:t xml:space="preserve"> 2</w:t>
      </w:r>
      <w:r>
        <w:t>) підв</w:t>
      </w:r>
      <w:r>
        <w:t>и</w:t>
      </w:r>
      <w:r>
        <w:t>щилася у 1,53–1,85 раза (р &lt; 0,001). Її зростання відбувалося як за рахунок підвищення ПА (8,3±0,6 – 8,5±0,5 мм</w:t>
      </w:r>
      <w:r>
        <w:rPr>
          <w:vertAlign w:val="superscript"/>
        </w:rPr>
        <w:t xml:space="preserve"> 2</w:t>
      </w:r>
      <w:r>
        <w:t>), так і – t–РА. У корів усіх груп ПА зросла у 1,6–1,7 раза (р &lt; 0,001), а t–РА (7,2±0,4 – 7,8±0,7 мм</w:t>
      </w:r>
      <w:r>
        <w:rPr>
          <w:vertAlign w:val="superscript"/>
        </w:rPr>
        <w:t xml:space="preserve"> 2</w:t>
      </w:r>
      <w:r>
        <w:t>) у тв</w:t>
      </w:r>
      <w:r>
        <w:t>а</w:t>
      </w:r>
      <w:r>
        <w:t>рин дослідних груп підвищився у 1,9–2,1 раза (р &lt; 0,001), що свідчить про активацію зовнішнього шляху фібринолізу. Водночас у корів кон</w:t>
      </w:r>
      <w:r>
        <w:t>т</w:t>
      </w:r>
      <w:r>
        <w:t>рольної групи він (5,6±0,4 мм</w:t>
      </w:r>
      <w:r>
        <w:rPr>
          <w:vertAlign w:val="superscript"/>
        </w:rPr>
        <w:t xml:space="preserve"> 2</w:t>
      </w:r>
      <w:r>
        <w:t>) зріс лише у 1,4 раза (р &lt; 0,01), що вказує на збереження пі</w:t>
      </w:r>
      <w:r>
        <w:t>д</w:t>
      </w:r>
      <w:r>
        <w:t>вищеної активності внутрішнього шляху фібринолізу. Це підтверджується високою активністю фактора Хагемана у цих тварин. Хагеманзалежний фібриноліз у корів контрольної групи [0,90±0,1 ммоль аргін</w:t>
      </w:r>
      <w:r>
        <w:t>і</w:t>
      </w:r>
      <w:r>
        <w:t>ну (год·л)] був вірогідно більший (р &lt; 0,001) порівняно з дослідними тваринами [0,58±0,05 – 0,65±0,04 ммоль аргініну (год·л)]. Підтвердженням високої профілактичної ефективності цих препаратів є відновлення відтворної функції у к</w:t>
      </w:r>
      <w:r>
        <w:t>о</w:t>
      </w:r>
      <w:r>
        <w:t>рів. Зокрема, п</w:t>
      </w:r>
      <w:r>
        <w:rPr>
          <w:bCs/>
        </w:rPr>
        <w:t>ротягом 90 діб після родів, серед корів контрольної групи статеву циклічність прояв</w:t>
      </w:r>
      <w:r>
        <w:rPr>
          <w:bCs/>
        </w:rPr>
        <w:t>и</w:t>
      </w:r>
      <w:r>
        <w:rPr>
          <w:bCs/>
        </w:rPr>
        <w:t>ли 78,4 %, що на 11,8–13,9 % менше, ніж у дослідних групах тварин. Проте у контрольній групі стали тільними лише 45,1 %, а с</w:t>
      </w:r>
      <w:r>
        <w:rPr>
          <w:bCs/>
        </w:rPr>
        <w:t>е</w:t>
      </w:r>
      <w:r>
        <w:rPr>
          <w:bCs/>
        </w:rPr>
        <w:t xml:space="preserve">ред тварин дослідних груп їх було у 1,5–1,6 раза більше (р&lt;0,05; р&lt;0,01). </w:t>
      </w:r>
    </w:p>
    <w:p w:rsidR="00515330" w:rsidRDefault="00515330" w:rsidP="00515330">
      <w:pPr>
        <w:pStyle w:val="2ffffc"/>
        <w:spacing w:line="350" w:lineRule="atLeast"/>
        <w:ind w:firstLine="708"/>
        <w:jc w:val="both"/>
      </w:pPr>
      <w:r>
        <w:t>Отже, використання препарату сорбційної дії ентеросгель у комплексі з іншими лікувальними засобами при ускладнених родах не тільки зменшує ча</w:t>
      </w:r>
      <w:r>
        <w:t>с</w:t>
      </w:r>
      <w:r>
        <w:t>тоту і полегшує перебіг акушерських хвороб, але й сприяє швидшому відно</w:t>
      </w:r>
      <w:r>
        <w:t>в</w:t>
      </w:r>
      <w:r>
        <w:t>ленню статевої циклічності і підвищенню заплідненості корів у перші три міс</w:t>
      </w:r>
      <w:r>
        <w:t>я</w:t>
      </w:r>
      <w:r>
        <w:t>ці після родів.</w:t>
      </w:r>
    </w:p>
    <w:p w:rsidR="00515330" w:rsidRDefault="00515330" w:rsidP="00515330">
      <w:pPr>
        <w:spacing w:line="350" w:lineRule="atLeast"/>
        <w:jc w:val="both"/>
        <w:rPr>
          <w:lang w:val="uk-UA"/>
        </w:rPr>
      </w:pPr>
    </w:p>
    <w:p w:rsidR="00515330" w:rsidRDefault="00515330" w:rsidP="00515330">
      <w:pPr>
        <w:pStyle w:val="afffffffc"/>
        <w:spacing w:line="350" w:lineRule="atLeast"/>
        <w:jc w:val="center"/>
        <w:rPr>
          <w:b/>
          <w:bCs/>
          <w:sz w:val="24"/>
        </w:rPr>
      </w:pPr>
      <w:r>
        <w:rPr>
          <w:b/>
          <w:bCs/>
          <w:sz w:val="24"/>
        </w:rPr>
        <w:t>ВИСНОВКИ</w:t>
      </w:r>
    </w:p>
    <w:p w:rsidR="00515330" w:rsidRDefault="00515330" w:rsidP="00515330">
      <w:pPr>
        <w:pStyle w:val="afffffffc"/>
        <w:spacing w:line="350" w:lineRule="atLeast"/>
        <w:ind w:firstLine="705"/>
        <w:rPr>
          <w:sz w:val="24"/>
        </w:rPr>
      </w:pPr>
      <w:r>
        <w:rPr>
          <w:sz w:val="24"/>
        </w:rPr>
        <w:t>1. У дисертаційній роботі проведено теоретичне узагальнення й нове в</w:t>
      </w:r>
      <w:r>
        <w:rPr>
          <w:sz w:val="24"/>
        </w:rPr>
        <w:t>и</w:t>
      </w:r>
      <w:r>
        <w:rPr>
          <w:sz w:val="24"/>
        </w:rPr>
        <w:t>рішення наукового завдання щодо ролі систем обмеженого протеолізу, ендот</w:t>
      </w:r>
      <w:r>
        <w:rPr>
          <w:sz w:val="24"/>
        </w:rPr>
        <w:t>о</w:t>
      </w:r>
      <w:r>
        <w:rPr>
          <w:sz w:val="24"/>
        </w:rPr>
        <w:t>ксикозу і метаболізму фібриногену в патогенезі затримання посліду, субінв</w:t>
      </w:r>
      <w:r>
        <w:rPr>
          <w:sz w:val="24"/>
        </w:rPr>
        <w:t>о</w:t>
      </w:r>
      <w:r>
        <w:rPr>
          <w:sz w:val="24"/>
        </w:rPr>
        <w:t>люції матки, метриту у корів. Розроблено новий напрям ранньої діагно</w:t>
      </w:r>
      <w:r>
        <w:rPr>
          <w:sz w:val="24"/>
        </w:rPr>
        <w:t>с</w:t>
      </w:r>
      <w:r>
        <w:rPr>
          <w:sz w:val="24"/>
        </w:rPr>
        <w:t>тики, прогнозування, лікування і профілактики родових і післяродових хвороб. Вст</w:t>
      </w:r>
      <w:r>
        <w:rPr>
          <w:sz w:val="24"/>
        </w:rPr>
        <w:t>а</w:t>
      </w:r>
      <w:r>
        <w:rPr>
          <w:sz w:val="24"/>
        </w:rPr>
        <w:t>новлено, що вагітність ускладнена коагулопатією супроводжується розл</w:t>
      </w:r>
      <w:r>
        <w:rPr>
          <w:sz w:val="24"/>
        </w:rPr>
        <w:t>а</w:t>
      </w:r>
      <w:r>
        <w:rPr>
          <w:sz w:val="24"/>
        </w:rPr>
        <w:t>дом стероїдогенезу і контамінацією геніталій мікрофлорою. Це зумовлює посилення функціональн</w:t>
      </w:r>
      <w:r>
        <w:rPr>
          <w:sz w:val="24"/>
        </w:rPr>
        <w:t>о</w:t>
      </w:r>
      <w:r>
        <w:rPr>
          <w:sz w:val="24"/>
        </w:rPr>
        <w:t>го навантаження на системи обмеженого протеолізу, спричиняє розвиток ендотоксикозу, порушення метаболізму фібриногену і викликає структурні зміни в плаценті та призводить до розвитку акушерської патології. О</w:t>
      </w:r>
      <w:r>
        <w:rPr>
          <w:sz w:val="24"/>
        </w:rPr>
        <w:t>б</w:t>
      </w:r>
      <w:r>
        <w:rPr>
          <w:sz w:val="24"/>
        </w:rPr>
        <w:t>грунтовано комплексну профілактику акушерських хвороб шляхом вітамініз</w:t>
      </w:r>
      <w:r>
        <w:rPr>
          <w:sz w:val="24"/>
        </w:rPr>
        <w:t>а</w:t>
      </w:r>
      <w:r>
        <w:rPr>
          <w:sz w:val="24"/>
        </w:rPr>
        <w:t>ції сухостійних корів у поєднанні з лізатотерапією та використання ентеросг</w:t>
      </w:r>
      <w:r>
        <w:rPr>
          <w:sz w:val="24"/>
        </w:rPr>
        <w:t>е</w:t>
      </w:r>
      <w:r>
        <w:rPr>
          <w:sz w:val="24"/>
        </w:rPr>
        <w:t>лю в комплексі з антибактеріальними засобами при загрозі розвитку післяродової інф</w:t>
      </w:r>
      <w:r>
        <w:rPr>
          <w:sz w:val="24"/>
        </w:rPr>
        <w:t>е</w:t>
      </w:r>
      <w:r>
        <w:rPr>
          <w:sz w:val="24"/>
        </w:rPr>
        <w:t xml:space="preserve">кції. </w:t>
      </w:r>
    </w:p>
    <w:p w:rsidR="00515330" w:rsidRDefault="00515330" w:rsidP="00515330">
      <w:pPr>
        <w:pStyle w:val="afffffffc"/>
        <w:spacing w:line="350" w:lineRule="atLeast"/>
        <w:ind w:firstLine="705"/>
        <w:rPr>
          <w:sz w:val="24"/>
        </w:rPr>
      </w:pPr>
      <w:r>
        <w:rPr>
          <w:sz w:val="24"/>
        </w:rPr>
        <w:lastRenderedPageBreak/>
        <w:t>2. Родові і післяродові хвороби у корів мають значне поширення в госп</w:t>
      </w:r>
      <w:r>
        <w:rPr>
          <w:sz w:val="24"/>
        </w:rPr>
        <w:t>о</w:t>
      </w:r>
      <w:r>
        <w:rPr>
          <w:sz w:val="24"/>
        </w:rPr>
        <w:t>дарствах України (19,2–59,3 %). Найчастіше їм сприяють неповноцінна годівля і порушення умов утримання, внаслідок яких відбувається розлад обміну реч</w:t>
      </w:r>
      <w:r>
        <w:rPr>
          <w:sz w:val="24"/>
        </w:rPr>
        <w:t>о</w:t>
      </w:r>
      <w:r>
        <w:rPr>
          <w:sz w:val="24"/>
        </w:rPr>
        <w:t>вин, що призводить до зниження резистентності організму тварин і збільшення частоти виникнення затримання посліду, су</w:t>
      </w:r>
      <w:r>
        <w:rPr>
          <w:sz w:val="24"/>
        </w:rPr>
        <w:t>б</w:t>
      </w:r>
      <w:r>
        <w:rPr>
          <w:sz w:val="24"/>
        </w:rPr>
        <w:t>інволюції матки та метриту.</w:t>
      </w:r>
    </w:p>
    <w:p w:rsidR="00515330" w:rsidRDefault="00515330" w:rsidP="00515330">
      <w:pPr>
        <w:pStyle w:val="afffffffc"/>
        <w:spacing w:line="350" w:lineRule="atLeast"/>
        <w:ind w:firstLine="705"/>
        <w:rPr>
          <w:sz w:val="24"/>
        </w:rPr>
      </w:pPr>
      <w:r>
        <w:rPr>
          <w:sz w:val="24"/>
        </w:rPr>
        <w:t>3. У вагітних корів з нормальним перебігом родів і післяродового періоду відбуваються фізіологічні зміни в системах обмеженого протеолізу, перекисного окислення ліпідів, метаболізму фібриногену, стероїдогенезу; за 40–25 діб до родів підвищується сумарна протеолітична активність (СПА) до 2,43±0,21 ммоль/год·л і вмі</w:t>
      </w:r>
      <w:r>
        <w:rPr>
          <w:sz w:val="24"/>
        </w:rPr>
        <w:t>с</w:t>
      </w:r>
      <w:r>
        <w:rPr>
          <w:sz w:val="24"/>
        </w:rPr>
        <w:t>т малонового діальдегіду (МДА) до 2,95±0,1 мкмоль/л при стабільній інгібіторній ємності (α</w:t>
      </w:r>
      <w:r>
        <w:rPr>
          <w:sz w:val="24"/>
          <w:vertAlign w:val="subscript"/>
        </w:rPr>
        <w:t>1</w:t>
      </w:r>
      <w:r>
        <w:rPr>
          <w:sz w:val="24"/>
        </w:rPr>
        <w:t>-ІП 151,1±4,8 мкмоль/л, α</w:t>
      </w:r>
      <w:r>
        <w:rPr>
          <w:sz w:val="24"/>
          <w:vertAlign w:val="subscript"/>
        </w:rPr>
        <w:t>2</w:t>
      </w:r>
      <w:r>
        <w:rPr>
          <w:sz w:val="24"/>
        </w:rPr>
        <w:t>-М 1,53±0,11 г/л), а за 15–5 діб на тлі зменшення прогестероно-естрадіолового коеф</w:t>
      </w:r>
      <w:r>
        <w:rPr>
          <w:sz w:val="24"/>
        </w:rPr>
        <w:t>і</w:t>
      </w:r>
      <w:r>
        <w:rPr>
          <w:sz w:val="24"/>
        </w:rPr>
        <w:t>цієнта з 26,6±4,6 до 3,15±0,6 посилюються коагуляційні властивості крові внаслідок гіперфібриногенемії (7,59±0,32 г/л) і зростання вмісту розчинного ф</w:t>
      </w:r>
      <w:r>
        <w:rPr>
          <w:sz w:val="24"/>
        </w:rPr>
        <w:t>і</w:t>
      </w:r>
      <w:r>
        <w:rPr>
          <w:sz w:val="24"/>
        </w:rPr>
        <w:t>брину (РФ) до 196,8±22,1 мг/мл.</w:t>
      </w:r>
    </w:p>
    <w:p w:rsidR="00515330" w:rsidRDefault="00515330" w:rsidP="00515330">
      <w:pPr>
        <w:pStyle w:val="afffffffc"/>
        <w:spacing w:line="350" w:lineRule="atLeast"/>
        <w:ind w:firstLine="705"/>
        <w:rPr>
          <w:sz w:val="24"/>
        </w:rPr>
      </w:pPr>
      <w:r>
        <w:rPr>
          <w:sz w:val="24"/>
        </w:rPr>
        <w:t>4. У корів з акушерською патологією за 40–25 діб до родів через надмірну протеоліт</w:t>
      </w:r>
      <w:r>
        <w:rPr>
          <w:sz w:val="24"/>
        </w:rPr>
        <w:t>и</w:t>
      </w:r>
      <w:r>
        <w:rPr>
          <w:sz w:val="24"/>
        </w:rPr>
        <w:t>чну активацію розвивається протеїназно-інгібіторний дисбаланс, який зумовлює ендотоксикоз, порушення метаболізму фібриногену та накоп</w:t>
      </w:r>
      <w:r>
        <w:rPr>
          <w:sz w:val="24"/>
        </w:rPr>
        <w:t>и</w:t>
      </w:r>
      <w:r>
        <w:rPr>
          <w:sz w:val="24"/>
        </w:rPr>
        <w:t>чення його метаболітів і зменшення прогестероно-естрадіолового коефіціє</w:t>
      </w:r>
      <w:r>
        <w:rPr>
          <w:sz w:val="24"/>
        </w:rPr>
        <w:t>н</w:t>
      </w:r>
      <w:r>
        <w:rPr>
          <w:sz w:val="24"/>
        </w:rPr>
        <w:t xml:space="preserve">та. </w:t>
      </w:r>
    </w:p>
    <w:p w:rsidR="00515330" w:rsidRDefault="00515330" w:rsidP="00515330">
      <w:pPr>
        <w:pStyle w:val="afffffffc"/>
        <w:spacing w:line="350" w:lineRule="atLeast"/>
        <w:ind w:firstLine="705"/>
        <w:rPr>
          <w:sz w:val="24"/>
        </w:rPr>
      </w:pPr>
      <w:r>
        <w:rPr>
          <w:sz w:val="24"/>
        </w:rPr>
        <w:t>5. У корів схильних до затримання посліду за 40–25 діб до родів розвив</w:t>
      </w:r>
      <w:r>
        <w:rPr>
          <w:sz w:val="24"/>
        </w:rPr>
        <w:t>а</w:t>
      </w:r>
      <w:r>
        <w:rPr>
          <w:sz w:val="24"/>
        </w:rPr>
        <w:t>ється надмірна протеолітична активація (4,42±0,58 ммоль/год·л). Внаслідок п</w:t>
      </w:r>
      <w:r>
        <w:rPr>
          <w:sz w:val="24"/>
        </w:rPr>
        <w:t>о</w:t>
      </w:r>
      <w:r>
        <w:rPr>
          <w:sz w:val="24"/>
        </w:rPr>
        <w:t>силеного протеолізу за 15–5 діб до родів відбувається зростання рівня МДА до 4,20±0,2 мкмоль/л та молекул середньої маси (МСМ) (0,70±0,02 г/л). У цей п</w:t>
      </w:r>
      <w:r>
        <w:rPr>
          <w:sz w:val="24"/>
        </w:rPr>
        <w:t>е</w:t>
      </w:r>
      <w:r>
        <w:rPr>
          <w:sz w:val="24"/>
        </w:rPr>
        <w:t>ріод СПА (0,82±0,1 ммоль/год·л) залишається вищою, ніж у клінічно здорових тварин, при дефіциті α</w:t>
      </w:r>
      <w:r>
        <w:rPr>
          <w:sz w:val="24"/>
          <w:vertAlign w:val="subscript"/>
        </w:rPr>
        <w:t>1</w:t>
      </w:r>
      <w:r>
        <w:rPr>
          <w:sz w:val="24"/>
        </w:rPr>
        <w:t>-ІП (130,9±3,4 мкмоль/л), який компенсується за рахунок підвищення α</w:t>
      </w:r>
      <w:r>
        <w:rPr>
          <w:sz w:val="24"/>
          <w:vertAlign w:val="subscript"/>
        </w:rPr>
        <w:t>2</w:t>
      </w:r>
      <w:r>
        <w:rPr>
          <w:sz w:val="24"/>
        </w:rPr>
        <w:t>-М до 2,23±0,08 г/л. У корів з субінволюцією матки і післ</w:t>
      </w:r>
      <w:r>
        <w:rPr>
          <w:sz w:val="24"/>
        </w:rPr>
        <w:t>я</w:t>
      </w:r>
      <w:r>
        <w:rPr>
          <w:sz w:val="24"/>
        </w:rPr>
        <w:t>родовим метритом за 15–5 діб до родів також відмічається протеїна</w:t>
      </w:r>
      <w:r>
        <w:rPr>
          <w:sz w:val="24"/>
        </w:rPr>
        <w:t>з</w:t>
      </w:r>
      <w:r>
        <w:rPr>
          <w:sz w:val="24"/>
        </w:rPr>
        <w:t xml:space="preserve">но-інгібіторний дисбаланс і ендотоксикоз. </w:t>
      </w:r>
    </w:p>
    <w:p w:rsidR="00515330" w:rsidRDefault="00515330" w:rsidP="00515330">
      <w:pPr>
        <w:pStyle w:val="afffffffc"/>
        <w:spacing w:line="350" w:lineRule="atLeast"/>
        <w:ind w:firstLine="705"/>
        <w:rPr>
          <w:sz w:val="24"/>
        </w:rPr>
      </w:pPr>
      <w:r>
        <w:rPr>
          <w:sz w:val="24"/>
        </w:rPr>
        <w:t>6. Метаболізм фібриногену у сухостійних корів з родовими і післярод</w:t>
      </w:r>
      <w:r>
        <w:rPr>
          <w:sz w:val="24"/>
        </w:rPr>
        <w:t>о</w:t>
      </w:r>
      <w:r>
        <w:rPr>
          <w:sz w:val="24"/>
        </w:rPr>
        <w:t>вими хворобами характеризується розвитком претромботичного стану і коаг</w:t>
      </w:r>
      <w:r>
        <w:rPr>
          <w:sz w:val="24"/>
        </w:rPr>
        <w:t>у</w:t>
      </w:r>
      <w:r>
        <w:rPr>
          <w:sz w:val="24"/>
        </w:rPr>
        <w:t>лопатії. У тварин схильних до затримання посліду і субінволюції матки за 40–25 діб до родів відмічається претромбот</w:t>
      </w:r>
      <w:r>
        <w:rPr>
          <w:sz w:val="24"/>
        </w:rPr>
        <w:t>и</w:t>
      </w:r>
      <w:r>
        <w:rPr>
          <w:sz w:val="24"/>
        </w:rPr>
        <w:t>чний стан (підвищений вміст РФ 102,8±19,5–150,4±19,9 мг/мл) і коагулопатія – пі</w:t>
      </w:r>
      <w:r>
        <w:rPr>
          <w:sz w:val="24"/>
        </w:rPr>
        <w:t>д</w:t>
      </w:r>
      <w:r>
        <w:rPr>
          <w:sz w:val="24"/>
        </w:rPr>
        <w:t xml:space="preserve">вищений вміст ПРФ 26,3±9,9–8,3±4,2 мкг/мл. </w:t>
      </w:r>
    </w:p>
    <w:p w:rsidR="00515330" w:rsidRDefault="00515330" w:rsidP="00515330">
      <w:pPr>
        <w:pStyle w:val="afffffffc"/>
        <w:spacing w:line="350" w:lineRule="atLeast"/>
        <w:ind w:firstLine="705"/>
        <w:rPr>
          <w:sz w:val="24"/>
        </w:rPr>
      </w:pPr>
      <w:r>
        <w:rPr>
          <w:sz w:val="24"/>
        </w:rPr>
        <w:t>7. У корів схильних до післяродового метриту розвивається коагулопатія, яка супроводжується розладом стероїдогенезу і підвищенням контамінації ген</w:t>
      </w:r>
      <w:r>
        <w:rPr>
          <w:sz w:val="24"/>
        </w:rPr>
        <w:t>і</w:t>
      </w:r>
      <w:r>
        <w:rPr>
          <w:sz w:val="24"/>
        </w:rPr>
        <w:t>талій асоціаціями мікроороганізмів. Прогестероново-естрадіоловий коеф</w:t>
      </w:r>
      <w:r>
        <w:rPr>
          <w:sz w:val="24"/>
        </w:rPr>
        <w:t>і</w:t>
      </w:r>
      <w:r>
        <w:rPr>
          <w:sz w:val="24"/>
        </w:rPr>
        <w:t>цієнт за 40–25 діб до родів зменшений у 2 рази (р &lt; 0,05), а за 10–5 діб до родів зб</w:t>
      </w:r>
      <w:r>
        <w:rPr>
          <w:sz w:val="24"/>
        </w:rPr>
        <w:t>і</w:t>
      </w:r>
      <w:r>
        <w:rPr>
          <w:sz w:val="24"/>
        </w:rPr>
        <w:t>льшується вдвічі (р &lt; 0,01) за рахунок збільшення вмісту прогестерону на 4,7 % та зменшення рівня естрадіолу на 30,2 % відносно клінічно здорових тварин, що призводить до ускладнення родів і контамінації матки асоціативною мікрофлорою у 75 % к</w:t>
      </w:r>
      <w:r>
        <w:rPr>
          <w:sz w:val="24"/>
        </w:rPr>
        <w:t>о</w:t>
      </w:r>
      <w:r>
        <w:rPr>
          <w:sz w:val="24"/>
        </w:rPr>
        <w:t>рів.</w:t>
      </w:r>
    </w:p>
    <w:p w:rsidR="00515330" w:rsidRDefault="00515330" w:rsidP="00515330">
      <w:pPr>
        <w:pStyle w:val="afffffffc"/>
        <w:spacing w:line="350" w:lineRule="atLeast"/>
        <w:ind w:firstLine="705"/>
        <w:rPr>
          <w:sz w:val="24"/>
        </w:rPr>
      </w:pPr>
      <w:r>
        <w:rPr>
          <w:sz w:val="24"/>
        </w:rPr>
        <w:lastRenderedPageBreak/>
        <w:t>8. Показники дозрівання плаценти у корів характеризуються змінами її ехоструктури протягом сухостійного періоду від однорідної середньої ехоге</w:t>
      </w:r>
      <w:r>
        <w:rPr>
          <w:sz w:val="24"/>
        </w:rPr>
        <w:t>н</w:t>
      </w:r>
      <w:r>
        <w:rPr>
          <w:sz w:val="24"/>
        </w:rPr>
        <w:t>ності з ехопозитивною оболонкою за 60–40 діб перед родами до зниженої ех</w:t>
      </w:r>
      <w:r>
        <w:rPr>
          <w:sz w:val="24"/>
        </w:rPr>
        <w:t>о</w:t>
      </w:r>
      <w:r>
        <w:rPr>
          <w:sz w:val="24"/>
        </w:rPr>
        <w:t>генності і фрагментації ехопозитивної оболонки за 30 і менше діб до родів. За передчасного дозрівання плаценти з наступним ро</w:t>
      </w:r>
      <w:r>
        <w:rPr>
          <w:sz w:val="24"/>
        </w:rPr>
        <w:t>з</w:t>
      </w:r>
      <w:r>
        <w:rPr>
          <w:sz w:val="24"/>
        </w:rPr>
        <w:t>витком затримання посліду, субінволюції і метриту настає рання (за 60–40 діб до родів) фрагментація і зниження ехогенності оболонки, утворення ехонегативних і ехопозитивних діл</w:t>
      </w:r>
      <w:r>
        <w:rPr>
          <w:sz w:val="24"/>
        </w:rPr>
        <w:t>я</w:t>
      </w:r>
      <w:r>
        <w:rPr>
          <w:sz w:val="24"/>
        </w:rPr>
        <w:t xml:space="preserve">нок, що свідчить про накопичення секретів і переродження тканин. </w:t>
      </w:r>
    </w:p>
    <w:p w:rsidR="00515330" w:rsidRDefault="00515330" w:rsidP="00515330">
      <w:pPr>
        <w:pStyle w:val="afffffffc"/>
        <w:spacing w:line="350" w:lineRule="atLeast"/>
        <w:ind w:firstLine="705"/>
        <w:rPr>
          <w:sz w:val="24"/>
        </w:rPr>
      </w:pPr>
      <w:r>
        <w:rPr>
          <w:sz w:val="24"/>
        </w:rPr>
        <w:t>9. Протягом неускладненого лохіального періоду у периферичній крові корів зменшуються показники протеїназно-інгібіторного балансу (СПА у 2 р</w:t>
      </w:r>
      <w:r>
        <w:rPr>
          <w:sz w:val="24"/>
        </w:rPr>
        <w:t>а</w:t>
      </w:r>
      <w:r>
        <w:rPr>
          <w:sz w:val="24"/>
        </w:rPr>
        <w:t>зи, α</w:t>
      </w:r>
      <w:r>
        <w:rPr>
          <w:sz w:val="24"/>
          <w:vertAlign w:val="subscript"/>
        </w:rPr>
        <w:t>1</w:t>
      </w:r>
      <w:r>
        <w:rPr>
          <w:sz w:val="24"/>
        </w:rPr>
        <w:t>-ІП на 20 %), ендотоксикозу (МСМ у 1,7 раза, МДА у 2,3 раза), знижуют</w:t>
      </w:r>
      <w:r>
        <w:rPr>
          <w:sz w:val="24"/>
        </w:rPr>
        <w:t>ь</w:t>
      </w:r>
      <w:r>
        <w:rPr>
          <w:sz w:val="24"/>
        </w:rPr>
        <w:t>ся коагуляційні властивості крові та підвищується активність зовнішнього шл</w:t>
      </w:r>
      <w:r>
        <w:rPr>
          <w:sz w:val="24"/>
        </w:rPr>
        <w:t>я</w:t>
      </w:r>
      <w:r>
        <w:rPr>
          <w:sz w:val="24"/>
        </w:rPr>
        <w:t>ху фібринолізу через зростання t-PA у 2,2 раза при контамінації матки перев</w:t>
      </w:r>
      <w:r>
        <w:rPr>
          <w:sz w:val="24"/>
        </w:rPr>
        <w:t>а</w:t>
      </w:r>
      <w:r>
        <w:rPr>
          <w:sz w:val="24"/>
        </w:rPr>
        <w:t>жно монокультурами мікроорганізмів.</w:t>
      </w:r>
    </w:p>
    <w:p w:rsidR="00515330" w:rsidRDefault="00515330" w:rsidP="00515330">
      <w:pPr>
        <w:pStyle w:val="afffffffc"/>
        <w:spacing w:line="350" w:lineRule="atLeast"/>
        <w:ind w:firstLine="705"/>
        <w:rPr>
          <w:sz w:val="24"/>
        </w:rPr>
      </w:pPr>
      <w:r>
        <w:rPr>
          <w:sz w:val="24"/>
        </w:rPr>
        <w:t>10. У корів з післяродовими хворобами протягом лохіального періоду відмічається розлад протеїназно-інгібіторного балансу, розвиток ендотоксик</w:t>
      </w:r>
      <w:r>
        <w:rPr>
          <w:sz w:val="24"/>
        </w:rPr>
        <w:t>о</w:t>
      </w:r>
      <w:r>
        <w:rPr>
          <w:sz w:val="24"/>
        </w:rPr>
        <w:t>зу, порушення метаболізму фібриногену і фібринолізу при зростанні контам</w:t>
      </w:r>
      <w:r>
        <w:rPr>
          <w:sz w:val="24"/>
        </w:rPr>
        <w:t>і</w:t>
      </w:r>
      <w:r>
        <w:rPr>
          <w:sz w:val="24"/>
        </w:rPr>
        <w:t>нації вмісту матки асоціаціями мікроорганізмів, що зумовлює гальмування інволюції матки та розвиток з</w:t>
      </w:r>
      <w:r>
        <w:rPr>
          <w:sz w:val="24"/>
        </w:rPr>
        <w:t>а</w:t>
      </w:r>
      <w:r>
        <w:rPr>
          <w:sz w:val="24"/>
        </w:rPr>
        <w:t>палення.</w:t>
      </w:r>
    </w:p>
    <w:p w:rsidR="00515330" w:rsidRDefault="00515330" w:rsidP="00515330">
      <w:pPr>
        <w:pStyle w:val="afffffffc"/>
        <w:spacing w:line="350" w:lineRule="atLeast"/>
        <w:ind w:firstLine="705"/>
        <w:rPr>
          <w:sz w:val="24"/>
        </w:rPr>
      </w:pPr>
      <w:r>
        <w:rPr>
          <w:sz w:val="24"/>
        </w:rPr>
        <w:t>11. Протеоліз у корів з післяродовими хворобами відрізняється від клін</w:t>
      </w:r>
      <w:r>
        <w:rPr>
          <w:sz w:val="24"/>
        </w:rPr>
        <w:t>і</w:t>
      </w:r>
      <w:r>
        <w:rPr>
          <w:sz w:val="24"/>
        </w:rPr>
        <w:t>чно здорових тварин підвищенням активності при зниженій інгібіторній ємності, що призводить до розв</w:t>
      </w:r>
      <w:r>
        <w:rPr>
          <w:sz w:val="24"/>
        </w:rPr>
        <w:t>и</w:t>
      </w:r>
      <w:r>
        <w:rPr>
          <w:sz w:val="24"/>
        </w:rPr>
        <w:t>тку ендотоксикозу. У корів з субінволюцією матки протягом 5–6 діб після родів знижується вміст α</w:t>
      </w:r>
      <w:r>
        <w:rPr>
          <w:sz w:val="24"/>
          <w:vertAlign w:val="subscript"/>
        </w:rPr>
        <w:t>1</w:t>
      </w:r>
      <w:r>
        <w:rPr>
          <w:sz w:val="24"/>
        </w:rPr>
        <w:t>–ІП у 1,1–1,2 раза, а наприкі</w:t>
      </w:r>
      <w:r>
        <w:rPr>
          <w:sz w:val="24"/>
        </w:rPr>
        <w:t>н</w:t>
      </w:r>
      <w:r>
        <w:rPr>
          <w:sz w:val="24"/>
        </w:rPr>
        <w:t>ці лохіального періоду у 2 рази підвищується СПА, що супроводжується збіл</w:t>
      </w:r>
      <w:r>
        <w:rPr>
          <w:sz w:val="24"/>
        </w:rPr>
        <w:t>ь</w:t>
      </w:r>
      <w:r>
        <w:rPr>
          <w:sz w:val="24"/>
        </w:rPr>
        <w:t>шенням вмісту МСМ у 1,2–2,8 раза і МДА у 1,3–3,5 раза. У корів з післяродовим метритом протягом лохіального періоду СПА у 1,7–4,3 раза б</w:t>
      </w:r>
      <w:r>
        <w:rPr>
          <w:sz w:val="24"/>
        </w:rPr>
        <w:t>і</w:t>
      </w:r>
      <w:r>
        <w:rPr>
          <w:sz w:val="24"/>
        </w:rPr>
        <w:t>льша, а вміст α</w:t>
      </w:r>
      <w:r>
        <w:rPr>
          <w:sz w:val="24"/>
          <w:vertAlign w:val="subscript"/>
        </w:rPr>
        <w:t>1</w:t>
      </w:r>
      <w:r>
        <w:rPr>
          <w:sz w:val="24"/>
        </w:rPr>
        <w:t>-ІП у 1,1–1,8 раза, α</w:t>
      </w:r>
      <w:r>
        <w:rPr>
          <w:sz w:val="24"/>
          <w:vertAlign w:val="subscript"/>
        </w:rPr>
        <w:t>2</w:t>
      </w:r>
      <w:r>
        <w:rPr>
          <w:sz w:val="24"/>
        </w:rPr>
        <w:t>-М у 1,5–1,9 раза менші, що призводить до підвищення вмісту МСМ у 2–5 разів і МДА у 1,6–6,3 раза.</w:t>
      </w:r>
    </w:p>
    <w:p w:rsidR="00515330" w:rsidRDefault="00515330" w:rsidP="00515330">
      <w:pPr>
        <w:pStyle w:val="afffffffc"/>
        <w:spacing w:line="350" w:lineRule="atLeast"/>
        <w:ind w:firstLine="705"/>
        <w:rPr>
          <w:sz w:val="24"/>
        </w:rPr>
      </w:pPr>
      <w:r>
        <w:rPr>
          <w:sz w:val="24"/>
        </w:rPr>
        <w:t>12. Метаболізм фібриногену і фібриноліз у корів з післяродовими хвор</w:t>
      </w:r>
      <w:r>
        <w:rPr>
          <w:sz w:val="24"/>
        </w:rPr>
        <w:t>о</w:t>
      </w:r>
      <w:r>
        <w:rPr>
          <w:sz w:val="24"/>
        </w:rPr>
        <w:t>бами відрізняються від клінічно здорових тварин і залежать від характеру пат</w:t>
      </w:r>
      <w:r>
        <w:rPr>
          <w:sz w:val="24"/>
        </w:rPr>
        <w:t>о</w:t>
      </w:r>
      <w:r>
        <w:rPr>
          <w:sz w:val="24"/>
        </w:rPr>
        <w:t>логії. У корів з субінволюцією матки протягом 5–6 діб після родів відміч</w:t>
      </w:r>
      <w:r>
        <w:rPr>
          <w:sz w:val="24"/>
        </w:rPr>
        <w:t>а</w:t>
      </w:r>
      <w:r>
        <w:rPr>
          <w:sz w:val="24"/>
        </w:rPr>
        <w:t>ється підвищений рівень РФ (137,6±12,1–214,0±9,7 мг/мл); розлад фібриноліт</w:t>
      </w:r>
      <w:r>
        <w:rPr>
          <w:sz w:val="24"/>
        </w:rPr>
        <w:t>и</w:t>
      </w:r>
      <w:r>
        <w:rPr>
          <w:sz w:val="24"/>
        </w:rPr>
        <w:t>чних властивостей крові через зменшення ПА у 1,1–1,3 раза, t-PA у 1,4 та зб</w:t>
      </w:r>
      <w:r>
        <w:rPr>
          <w:sz w:val="24"/>
        </w:rPr>
        <w:t>і</w:t>
      </w:r>
      <w:r>
        <w:rPr>
          <w:sz w:val="24"/>
        </w:rPr>
        <w:t>льшення хагеманзалежного фібринолізу у 2 рази на 10–12 добу після родів. У корів з післяродовим метритом відмічається підвищ</w:t>
      </w:r>
      <w:r>
        <w:rPr>
          <w:sz w:val="24"/>
        </w:rPr>
        <w:t>е</w:t>
      </w:r>
      <w:r>
        <w:rPr>
          <w:sz w:val="24"/>
        </w:rPr>
        <w:t>ний вміст РФ (190,2±28,3–289,7±22,8 мг/мл), а у 33,3–66,7 % цих тварин зро</w:t>
      </w:r>
      <w:r>
        <w:rPr>
          <w:sz w:val="24"/>
        </w:rPr>
        <w:t>с</w:t>
      </w:r>
      <w:r>
        <w:rPr>
          <w:sz w:val="24"/>
        </w:rPr>
        <w:t>тає вміст ПРФ (9,7±5,5–31,5±7,9 мкг/мл); розлад фібринолізу зумовлений зниженням ПА у 1,2–1,7 раза і t-PA у 1,4–2,2 раза та високою активністю хагеманзалежного фібринолізу 0,91±0,08–2,18±0,09 ммоль аг</w:t>
      </w:r>
      <w:r>
        <w:rPr>
          <w:sz w:val="24"/>
        </w:rPr>
        <w:t>і</w:t>
      </w:r>
      <w:r>
        <w:rPr>
          <w:sz w:val="24"/>
        </w:rPr>
        <w:t>ніну (год·л).</w:t>
      </w:r>
    </w:p>
    <w:p w:rsidR="00515330" w:rsidRDefault="00515330" w:rsidP="00515330">
      <w:pPr>
        <w:pStyle w:val="affffffff1"/>
        <w:spacing w:line="350" w:lineRule="atLeast"/>
        <w:jc w:val="both"/>
        <w:rPr>
          <w:sz w:val="24"/>
        </w:rPr>
      </w:pPr>
      <w:r>
        <w:rPr>
          <w:sz w:val="24"/>
        </w:rPr>
        <w:t>13. Ультразвукове дослідження матки після родів є інформативним мет</w:t>
      </w:r>
      <w:r>
        <w:rPr>
          <w:sz w:val="24"/>
        </w:rPr>
        <w:t>о</w:t>
      </w:r>
      <w:r>
        <w:rPr>
          <w:sz w:val="24"/>
        </w:rPr>
        <w:t>дом контролю за перебігом післяродового періоду і дає можливість своєчасно д</w:t>
      </w:r>
      <w:r>
        <w:rPr>
          <w:sz w:val="24"/>
        </w:rPr>
        <w:t>і</w:t>
      </w:r>
      <w:r>
        <w:rPr>
          <w:sz w:val="24"/>
        </w:rPr>
        <w:t>агностувати післяродові хвороби. У корів на 1–2-у добу після норм</w:t>
      </w:r>
      <w:r>
        <w:rPr>
          <w:sz w:val="24"/>
        </w:rPr>
        <w:t>а</w:t>
      </w:r>
      <w:r>
        <w:rPr>
          <w:sz w:val="24"/>
        </w:rPr>
        <w:t>льних родів карункули візуалізуються, як (сірі) ехопозитивні зображення, що щільно прилягають один до одного. У тварин з розвитком патології матки нак</w:t>
      </w:r>
      <w:r>
        <w:rPr>
          <w:sz w:val="24"/>
        </w:rPr>
        <w:t>о</w:t>
      </w:r>
      <w:r>
        <w:rPr>
          <w:sz w:val="24"/>
        </w:rPr>
        <w:t xml:space="preserve">пичення рідини проміжки між карункулами більші за їх розміри. При запаленні стінка матки візуалізується, як структура середньої </w:t>
      </w:r>
      <w:r>
        <w:rPr>
          <w:sz w:val="24"/>
        </w:rPr>
        <w:lastRenderedPageBreak/>
        <w:t>ехогенності (сірого кольору) з ехопозити</w:t>
      </w:r>
      <w:r>
        <w:rPr>
          <w:sz w:val="24"/>
        </w:rPr>
        <w:t>в</w:t>
      </w:r>
      <w:r>
        <w:rPr>
          <w:sz w:val="24"/>
        </w:rPr>
        <w:t>ними скупченнями, що вказує на відкладання фібрину в її товщі, а вміст матки візуалізується, як ехонегативне тло, яке усіяне ехопозитивними включенн</w:t>
      </w:r>
      <w:r>
        <w:rPr>
          <w:sz w:val="24"/>
        </w:rPr>
        <w:t>я</w:t>
      </w:r>
      <w:r>
        <w:rPr>
          <w:sz w:val="24"/>
        </w:rPr>
        <w:t>ми.</w:t>
      </w:r>
    </w:p>
    <w:p w:rsidR="00515330" w:rsidRDefault="00515330" w:rsidP="00515330">
      <w:pPr>
        <w:pStyle w:val="afffffffc"/>
        <w:spacing w:line="350" w:lineRule="atLeast"/>
        <w:ind w:firstLine="705"/>
        <w:rPr>
          <w:sz w:val="24"/>
        </w:rPr>
      </w:pPr>
      <w:r>
        <w:rPr>
          <w:sz w:val="24"/>
        </w:rPr>
        <w:t>14. Парентеральне введення тривітаміну або його суміші з препаратом АСД ф-2 сух</w:t>
      </w:r>
      <w:r>
        <w:rPr>
          <w:sz w:val="24"/>
        </w:rPr>
        <w:t>о</w:t>
      </w:r>
      <w:r>
        <w:rPr>
          <w:sz w:val="24"/>
        </w:rPr>
        <w:t>стійним коровам при загрозі розвитку акушерської патології сприяє зниженню частоти родових і післяродових ускл</w:t>
      </w:r>
      <w:r>
        <w:rPr>
          <w:sz w:val="24"/>
        </w:rPr>
        <w:t>а</w:t>
      </w:r>
      <w:r>
        <w:rPr>
          <w:sz w:val="24"/>
        </w:rPr>
        <w:t>днень у 1,4 і 1,7 раза (р &lt; 0,01–0,001) або полегшує їх перебіг, що зумовлено зменшеним вмістом пок</w:t>
      </w:r>
      <w:r>
        <w:rPr>
          <w:sz w:val="24"/>
        </w:rPr>
        <w:t>а</w:t>
      </w:r>
      <w:r>
        <w:rPr>
          <w:sz w:val="24"/>
        </w:rPr>
        <w:t xml:space="preserve">зників ендотоксикозу; МДА на 11,9–14,3 і МСМ на 9,5–14,3 % (р &lt; 0,05). </w:t>
      </w:r>
    </w:p>
    <w:p w:rsidR="00515330" w:rsidRDefault="00515330" w:rsidP="00515330">
      <w:pPr>
        <w:pStyle w:val="afffffffc"/>
        <w:spacing w:line="350" w:lineRule="atLeast"/>
        <w:ind w:firstLine="705"/>
        <w:rPr>
          <w:sz w:val="24"/>
        </w:rPr>
      </w:pPr>
      <w:r>
        <w:rPr>
          <w:sz w:val="24"/>
        </w:rPr>
        <w:t>15. Внутрішньоматкове введення ентеросгелю після ускладнених родів сприяє нормалізації протеїназно-інгібіторного потенціалу крові, внаслідок зн</w:t>
      </w:r>
      <w:r>
        <w:rPr>
          <w:sz w:val="24"/>
        </w:rPr>
        <w:t>и</w:t>
      </w:r>
      <w:r>
        <w:rPr>
          <w:sz w:val="24"/>
        </w:rPr>
        <w:t>ження протеїназної активності та підвищення інгібіторної ємності, зме</w:t>
      </w:r>
      <w:r>
        <w:rPr>
          <w:sz w:val="24"/>
        </w:rPr>
        <w:t>н</w:t>
      </w:r>
      <w:r>
        <w:rPr>
          <w:sz w:val="24"/>
        </w:rPr>
        <w:t>шенню показників ендотоксикозу, підвищенню чутливості мікрофлори матки до ант</w:t>
      </w:r>
      <w:r>
        <w:rPr>
          <w:sz w:val="24"/>
        </w:rPr>
        <w:t>и</w:t>
      </w:r>
      <w:r>
        <w:rPr>
          <w:sz w:val="24"/>
        </w:rPr>
        <w:t>біотиків та зменшенню вмісту мікробних тіл в 1 мл л</w:t>
      </w:r>
      <w:r>
        <w:rPr>
          <w:sz w:val="24"/>
        </w:rPr>
        <w:t>о</w:t>
      </w:r>
      <w:r>
        <w:rPr>
          <w:sz w:val="24"/>
        </w:rPr>
        <w:t>хій до 10</w:t>
      </w:r>
      <w:r>
        <w:rPr>
          <w:sz w:val="24"/>
          <w:vertAlign w:val="superscript"/>
        </w:rPr>
        <w:t>4</w:t>
      </w:r>
      <w:r>
        <w:rPr>
          <w:sz w:val="24"/>
        </w:rPr>
        <w:t>.</w:t>
      </w:r>
    </w:p>
    <w:p w:rsidR="00515330" w:rsidRDefault="00515330" w:rsidP="00515330">
      <w:pPr>
        <w:pStyle w:val="afffffffc"/>
        <w:spacing w:line="350" w:lineRule="atLeast"/>
        <w:ind w:firstLine="705"/>
        <w:rPr>
          <w:sz w:val="24"/>
        </w:rPr>
      </w:pPr>
      <w:r>
        <w:rPr>
          <w:sz w:val="24"/>
        </w:rPr>
        <w:t>16. Застосування ентеросгелю в комплексі з мірамістином або АКК кор</w:t>
      </w:r>
      <w:r>
        <w:rPr>
          <w:sz w:val="24"/>
        </w:rPr>
        <w:t>о</w:t>
      </w:r>
      <w:r>
        <w:rPr>
          <w:sz w:val="24"/>
        </w:rPr>
        <w:t>вам після ускладнених родів знижує частоту розвитку післяродового ме</w:t>
      </w:r>
      <w:r>
        <w:rPr>
          <w:sz w:val="24"/>
        </w:rPr>
        <w:t>т</w:t>
      </w:r>
      <w:r>
        <w:rPr>
          <w:sz w:val="24"/>
        </w:rPr>
        <w:t>риту у 2,4–2,6 раза (р &lt; 0,05–0,01) або полегшує його перебіг завдяки відновленню і</w:t>
      </w:r>
      <w:r>
        <w:rPr>
          <w:sz w:val="24"/>
        </w:rPr>
        <w:t>н</w:t>
      </w:r>
      <w:r>
        <w:rPr>
          <w:sz w:val="24"/>
        </w:rPr>
        <w:t>волюційних процесів в матці, що підтверджується станом системи ф</w:t>
      </w:r>
      <w:r>
        <w:rPr>
          <w:sz w:val="24"/>
        </w:rPr>
        <w:t>і</w:t>
      </w:r>
      <w:r>
        <w:rPr>
          <w:sz w:val="24"/>
        </w:rPr>
        <w:t>бринолізу, а саме – підвищенням активності t-PA і зниженням хагеманзалежного фібрин</w:t>
      </w:r>
      <w:r>
        <w:rPr>
          <w:sz w:val="24"/>
        </w:rPr>
        <w:t>о</w:t>
      </w:r>
      <w:r>
        <w:rPr>
          <w:sz w:val="24"/>
        </w:rPr>
        <w:t>лізу, а також показниками прояву статевої циклічності (90,5–92,3 %) і заплідненості (76,3–77,8 %)</w:t>
      </w:r>
      <w:r>
        <w:rPr>
          <w:bCs/>
          <w:sz w:val="24"/>
        </w:rPr>
        <w:t xml:space="preserve"> (р&lt;0,05 – р&lt;0,01)</w:t>
      </w:r>
      <w:r>
        <w:rPr>
          <w:sz w:val="24"/>
        </w:rPr>
        <w:t xml:space="preserve"> у перші три місяці після р</w:t>
      </w:r>
      <w:r>
        <w:rPr>
          <w:sz w:val="24"/>
        </w:rPr>
        <w:t>о</w:t>
      </w:r>
      <w:r>
        <w:rPr>
          <w:sz w:val="24"/>
        </w:rPr>
        <w:t>дів.</w:t>
      </w:r>
    </w:p>
    <w:p w:rsidR="00515330" w:rsidRDefault="00515330" w:rsidP="00515330">
      <w:pPr>
        <w:pStyle w:val="afffffffc"/>
        <w:spacing w:line="350" w:lineRule="atLeast"/>
        <w:jc w:val="center"/>
        <w:rPr>
          <w:b/>
          <w:bCs/>
          <w:sz w:val="24"/>
        </w:rPr>
      </w:pPr>
    </w:p>
    <w:p w:rsidR="00515330" w:rsidRDefault="00515330" w:rsidP="00515330">
      <w:pPr>
        <w:pStyle w:val="afffffffc"/>
        <w:spacing w:line="350" w:lineRule="atLeast"/>
        <w:jc w:val="center"/>
        <w:rPr>
          <w:b/>
          <w:bCs/>
          <w:sz w:val="24"/>
        </w:rPr>
      </w:pPr>
      <w:r>
        <w:rPr>
          <w:b/>
          <w:bCs/>
          <w:sz w:val="24"/>
        </w:rPr>
        <w:t>ПРОПОЗИЦІЇ ВИРОБНИЦТВУ</w:t>
      </w:r>
    </w:p>
    <w:p w:rsidR="00515330" w:rsidRDefault="00515330" w:rsidP="00515330">
      <w:pPr>
        <w:pStyle w:val="afffffffc"/>
        <w:spacing w:line="350" w:lineRule="atLeast"/>
        <w:ind w:firstLine="708"/>
        <w:rPr>
          <w:sz w:val="24"/>
        </w:rPr>
      </w:pPr>
      <w:r>
        <w:rPr>
          <w:sz w:val="24"/>
        </w:rPr>
        <w:t>1. З метою прогнозування хвороб родів і післяродового періоду у сух</w:t>
      </w:r>
      <w:r>
        <w:rPr>
          <w:sz w:val="24"/>
        </w:rPr>
        <w:t>о</w:t>
      </w:r>
      <w:r>
        <w:rPr>
          <w:sz w:val="24"/>
        </w:rPr>
        <w:t>стійних корів доцільно проводити сонографічне дослідження плаценти або в</w:t>
      </w:r>
      <w:r>
        <w:rPr>
          <w:sz w:val="24"/>
        </w:rPr>
        <w:t>и</w:t>
      </w:r>
      <w:r>
        <w:rPr>
          <w:sz w:val="24"/>
        </w:rPr>
        <w:t>значати вміст метаболітів фібриног</w:t>
      </w:r>
      <w:r>
        <w:rPr>
          <w:sz w:val="24"/>
        </w:rPr>
        <w:t>е</w:t>
      </w:r>
      <w:r>
        <w:rPr>
          <w:sz w:val="24"/>
        </w:rPr>
        <w:t>ну у крові.</w:t>
      </w:r>
    </w:p>
    <w:p w:rsidR="00515330" w:rsidRDefault="00515330" w:rsidP="00515330">
      <w:pPr>
        <w:pStyle w:val="afffffffc"/>
        <w:spacing w:line="350" w:lineRule="atLeast"/>
        <w:ind w:firstLine="708"/>
        <w:rPr>
          <w:sz w:val="24"/>
        </w:rPr>
      </w:pPr>
      <w:r>
        <w:rPr>
          <w:sz w:val="24"/>
        </w:rPr>
        <w:t>1.1. Показниками сприятливого прогнозу за 60–40 діб до родів є наявність ехопозитивної оболонки при однорідній ехогенності центральної частини пл</w:t>
      </w:r>
      <w:r>
        <w:rPr>
          <w:sz w:val="24"/>
        </w:rPr>
        <w:t>а</w:t>
      </w:r>
      <w:r>
        <w:rPr>
          <w:sz w:val="24"/>
        </w:rPr>
        <w:t>цент. За 30 і менше діб до родів за нормальну вважати плаценту з ехострукт</w:t>
      </w:r>
      <w:r>
        <w:rPr>
          <w:sz w:val="24"/>
        </w:rPr>
        <w:t>у</w:t>
      </w:r>
      <w:r>
        <w:rPr>
          <w:sz w:val="24"/>
        </w:rPr>
        <w:t>рою, яка характеризується фрагментацією ехопозитивної оболонки та неоднорідною ехоструктурою центральної част</w:t>
      </w:r>
      <w:r>
        <w:rPr>
          <w:sz w:val="24"/>
        </w:rPr>
        <w:t>и</w:t>
      </w:r>
      <w:r>
        <w:rPr>
          <w:sz w:val="24"/>
        </w:rPr>
        <w:t>ни.</w:t>
      </w:r>
    </w:p>
    <w:p w:rsidR="00515330" w:rsidRDefault="00515330" w:rsidP="00515330">
      <w:pPr>
        <w:pStyle w:val="afffffffc"/>
        <w:spacing w:line="350" w:lineRule="atLeast"/>
        <w:ind w:firstLine="708"/>
        <w:rPr>
          <w:sz w:val="24"/>
        </w:rPr>
      </w:pPr>
      <w:r>
        <w:rPr>
          <w:sz w:val="24"/>
        </w:rPr>
        <w:t>При визначенні стану метаболізму фібриногену показниками сприятлив</w:t>
      </w:r>
      <w:r>
        <w:rPr>
          <w:sz w:val="24"/>
        </w:rPr>
        <w:t>о</w:t>
      </w:r>
      <w:r>
        <w:rPr>
          <w:sz w:val="24"/>
        </w:rPr>
        <w:t>го прогнозу щодо перебігу родів і післяродового періоду є зроста</w:t>
      </w:r>
      <w:r>
        <w:rPr>
          <w:sz w:val="24"/>
        </w:rPr>
        <w:t>н</w:t>
      </w:r>
      <w:r>
        <w:rPr>
          <w:sz w:val="24"/>
        </w:rPr>
        <w:t>ня його рівня протягом сухостійного періоду від 5,16±0,32 до 7,59±0,32 г/л з підвищенням вмісту розчинного фібрину за 15–5 діб до р</w:t>
      </w:r>
      <w:r>
        <w:rPr>
          <w:sz w:val="24"/>
        </w:rPr>
        <w:t>о</w:t>
      </w:r>
      <w:r>
        <w:rPr>
          <w:sz w:val="24"/>
        </w:rPr>
        <w:t>дів (196,8±22,1 мг/мл).</w:t>
      </w:r>
    </w:p>
    <w:p w:rsidR="00515330" w:rsidRDefault="00515330" w:rsidP="00515330">
      <w:pPr>
        <w:pStyle w:val="afffffffc"/>
        <w:spacing w:line="350" w:lineRule="atLeast"/>
        <w:ind w:firstLine="708"/>
        <w:rPr>
          <w:sz w:val="24"/>
        </w:rPr>
      </w:pPr>
      <w:r>
        <w:rPr>
          <w:sz w:val="24"/>
        </w:rPr>
        <w:t>1.2. До показників сумнівного прогнозу перебігу родів і післяродового періоду у сухостійних корів за 60–40 діб до родів належить передчасна фрагм</w:t>
      </w:r>
      <w:r>
        <w:rPr>
          <w:sz w:val="24"/>
        </w:rPr>
        <w:t>е</w:t>
      </w:r>
      <w:r>
        <w:rPr>
          <w:sz w:val="24"/>
        </w:rPr>
        <w:t>нтація ехопозитивної оболонки плацент та зн</w:t>
      </w:r>
      <w:r>
        <w:rPr>
          <w:sz w:val="24"/>
        </w:rPr>
        <w:t>и</w:t>
      </w:r>
      <w:r>
        <w:rPr>
          <w:sz w:val="24"/>
        </w:rPr>
        <w:t>ження їх ехогенності.</w:t>
      </w:r>
    </w:p>
    <w:p w:rsidR="00515330" w:rsidRDefault="00515330" w:rsidP="00515330">
      <w:pPr>
        <w:pStyle w:val="afffffffc"/>
        <w:spacing w:line="350" w:lineRule="atLeast"/>
        <w:ind w:firstLine="705"/>
        <w:rPr>
          <w:sz w:val="24"/>
        </w:rPr>
      </w:pPr>
      <w:r>
        <w:rPr>
          <w:sz w:val="24"/>
        </w:rPr>
        <w:t>1.3. Показниками несприятливого прогнозу щодо перебігу родів і післ</w:t>
      </w:r>
      <w:r>
        <w:rPr>
          <w:sz w:val="24"/>
        </w:rPr>
        <w:t>я</w:t>
      </w:r>
      <w:r>
        <w:rPr>
          <w:sz w:val="24"/>
        </w:rPr>
        <w:t>родового періоду є наявність ехонегативних і ехопозитивних ділянок у центр</w:t>
      </w:r>
      <w:r>
        <w:rPr>
          <w:sz w:val="24"/>
        </w:rPr>
        <w:t>а</w:t>
      </w:r>
      <w:r>
        <w:rPr>
          <w:sz w:val="24"/>
        </w:rPr>
        <w:t>льній частині плаценти, відсутність ехопозитивної оболонки за 60–40 діб до р</w:t>
      </w:r>
      <w:r>
        <w:rPr>
          <w:sz w:val="24"/>
        </w:rPr>
        <w:t>о</w:t>
      </w:r>
      <w:r>
        <w:rPr>
          <w:sz w:val="24"/>
        </w:rPr>
        <w:t xml:space="preserve">дів або підвищення рівня у плазмі </w:t>
      </w:r>
      <w:r>
        <w:rPr>
          <w:sz w:val="24"/>
        </w:rPr>
        <w:lastRenderedPageBreak/>
        <w:t>периферичної крові розчинного фібр</w:t>
      </w:r>
      <w:r>
        <w:rPr>
          <w:sz w:val="24"/>
        </w:rPr>
        <w:t>и</w:t>
      </w:r>
      <w:r>
        <w:rPr>
          <w:sz w:val="24"/>
        </w:rPr>
        <w:t>ну від 102,8±19,5–150,4±19,9 мг/мл за 60–25 діб до родів і продуктів розпаду фібрину/фібриногену 52,6±0,5 мкг/мл протягом сухостійного п</w:t>
      </w:r>
      <w:r>
        <w:rPr>
          <w:sz w:val="24"/>
        </w:rPr>
        <w:t>е</w:t>
      </w:r>
      <w:r>
        <w:rPr>
          <w:sz w:val="24"/>
        </w:rPr>
        <w:t>ріоду.</w:t>
      </w:r>
    </w:p>
    <w:p w:rsidR="00515330" w:rsidRDefault="00515330" w:rsidP="00515330">
      <w:pPr>
        <w:pStyle w:val="afffffffc"/>
        <w:spacing w:line="350" w:lineRule="atLeast"/>
        <w:ind w:firstLine="708"/>
        <w:rPr>
          <w:sz w:val="24"/>
        </w:rPr>
      </w:pPr>
      <w:r>
        <w:rPr>
          <w:sz w:val="24"/>
        </w:rPr>
        <w:t>2. З метою профілактики затримання посліду, післяродового метриту за несприятл</w:t>
      </w:r>
      <w:r>
        <w:rPr>
          <w:sz w:val="24"/>
        </w:rPr>
        <w:t>и</w:t>
      </w:r>
      <w:r>
        <w:rPr>
          <w:sz w:val="24"/>
        </w:rPr>
        <w:t>вих показників метаболізму фібриногену або сонографії плаценти у сухостійних корів доцільно застосовувати парентеральне введення суміш тривітам</w:t>
      </w:r>
      <w:r>
        <w:rPr>
          <w:sz w:val="24"/>
        </w:rPr>
        <w:t>і</w:t>
      </w:r>
      <w:r>
        <w:rPr>
          <w:sz w:val="24"/>
        </w:rPr>
        <w:t>ну (15 см</w:t>
      </w:r>
      <w:r>
        <w:rPr>
          <w:sz w:val="24"/>
          <w:vertAlign w:val="superscript"/>
        </w:rPr>
        <w:t>3</w:t>
      </w:r>
      <w:r>
        <w:rPr>
          <w:sz w:val="24"/>
        </w:rPr>
        <w:t>) з препаратом АСД ф-2 (1,5 см</w:t>
      </w:r>
      <w:r>
        <w:rPr>
          <w:sz w:val="24"/>
          <w:vertAlign w:val="superscript"/>
        </w:rPr>
        <w:t>3</w:t>
      </w:r>
      <w:r>
        <w:rPr>
          <w:sz w:val="24"/>
        </w:rPr>
        <w:t xml:space="preserve">) з інтервалом 5–7 діб, 4–5 разів до родів. </w:t>
      </w:r>
    </w:p>
    <w:p w:rsidR="00515330" w:rsidRDefault="00515330" w:rsidP="00515330">
      <w:pPr>
        <w:pStyle w:val="afffffffc"/>
        <w:tabs>
          <w:tab w:val="left" w:pos="9180"/>
        </w:tabs>
        <w:spacing w:line="350" w:lineRule="atLeast"/>
        <w:ind w:firstLine="708"/>
        <w:rPr>
          <w:sz w:val="24"/>
        </w:rPr>
      </w:pPr>
      <w:r>
        <w:rPr>
          <w:sz w:val="24"/>
        </w:rPr>
        <w:t>3. З метою попередження ендотоксикозу та розвитку неспецифічної післяродової і</w:t>
      </w:r>
      <w:r>
        <w:rPr>
          <w:sz w:val="24"/>
        </w:rPr>
        <w:t>н</w:t>
      </w:r>
      <w:r>
        <w:rPr>
          <w:sz w:val="24"/>
        </w:rPr>
        <w:t>фекції за несприятливих показників перебігу післяродового періоду на тлі ускладнених родів необхідно відразу вводити в матку сорбційний преп</w:t>
      </w:r>
      <w:r>
        <w:rPr>
          <w:sz w:val="24"/>
        </w:rPr>
        <w:t>а</w:t>
      </w:r>
      <w:r>
        <w:rPr>
          <w:sz w:val="24"/>
        </w:rPr>
        <w:t>рат ентеросгель у комплексі з іпсилон амінокапроновою кислотою у співвідн</w:t>
      </w:r>
      <w:r>
        <w:rPr>
          <w:sz w:val="24"/>
        </w:rPr>
        <w:t>о</w:t>
      </w:r>
      <w:r>
        <w:rPr>
          <w:sz w:val="24"/>
        </w:rPr>
        <w:t>шенні 20:1, або з мірамістином – 100:1 в дозі 100–150 см</w:t>
      </w:r>
      <w:r>
        <w:rPr>
          <w:sz w:val="24"/>
          <w:vertAlign w:val="superscript"/>
        </w:rPr>
        <w:t>3</w:t>
      </w:r>
      <w:r>
        <w:rPr>
          <w:sz w:val="24"/>
        </w:rPr>
        <w:t xml:space="preserve"> з інтервалом 48 г</w:t>
      </w:r>
      <w:r>
        <w:rPr>
          <w:sz w:val="24"/>
        </w:rPr>
        <w:t>о</w:t>
      </w:r>
      <w:r>
        <w:rPr>
          <w:sz w:val="24"/>
        </w:rPr>
        <w:t>дин 3–4 рази.</w:t>
      </w:r>
    </w:p>
    <w:p w:rsidR="00515330" w:rsidRDefault="00515330" w:rsidP="00515330">
      <w:pPr>
        <w:spacing w:line="350" w:lineRule="atLeast"/>
        <w:ind w:firstLine="567"/>
        <w:jc w:val="center"/>
        <w:rPr>
          <w:b/>
          <w:bCs/>
          <w:lang w:val="uk-UA"/>
        </w:rPr>
      </w:pPr>
    </w:p>
    <w:p w:rsidR="00515330" w:rsidRDefault="00515330" w:rsidP="00515330">
      <w:pPr>
        <w:spacing w:line="350" w:lineRule="atLeast"/>
        <w:ind w:firstLine="567"/>
        <w:jc w:val="center"/>
        <w:rPr>
          <w:b/>
          <w:bCs/>
          <w:lang w:val="uk-UA"/>
        </w:rPr>
      </w:pPr>
      <w:r>
        <w:rPr>
          <w:b/>
          <w:bCs/>
          <w:lang w:val="uk-UA"/>
        </w:rPr>
        <w:t>СПИСОК ОПУБЛІКОВАНИХ ПРАЦЬ ЗА ТЕМОЮ ДИСЕРТАЦІЇ</w:t>
      </w:r>
    </w:p>
    <w:p w:rsidR="00515330" w:rsidRDefault="00515330" w:rsidP="00515330">
      <w:pPr>
        <w:spacing w:line="350" w:lineRule="atLeast"/>
        <w:ind w:firstLine="709"/>
        <w:jc w:val="both"/>
        <w:rPr>
          <w:lang w:val="uk-UA"/>
        </w:rPr>
      </w:pPr>
      <w:r>
        <w:rPr>
          <w:lang w:val="uk-UA"/>
        </w:rPr>
        <w:t xml:space="preserve">1. Диспансеризація великої рогатої худоби / В.І.Левченко, І.П.Кондрахін, Г.Г.Харута, В.М.Івченко, І.С.Панько, М.В.Косенко, В.Ю.Чумаченко, С.П.Хомин, М.В.Козак, А.В.Ільченко, В.І.Бовнегра, В.В.Влізло, Л.М.Богатко, Г.О.Щуревич, Д.В.Подвалюк, </w:t>
      </w:r>
      <w:r>
        <w:rPr>
          <w:b/>
          <w:bCs/>
          <w:lang w:val="uk-UA"/>
        </w:rPr>
        <w:t xml:space="preserve">А.Й.Краєвський, </w:t>
      </w:r>
      <w:r>
        <w:rPr>
          <w:lang w:val="uk-UA"/>
        </w:rPr>
        <w:t>Л.А.Тихонюк, В.І.Головаха, В.В.Сахнюк, В.О.Гарькавий, М.М.Костюк, В.М.Соколюк, В.М. Безух, О.В.Дика, В.П.Москаленко, В.П.Надточій, В.П.Фасоля, В.Л.Романюк. – Київ, 1997. – 60 с. (</w:t>
      </w:r>
      <w:r>
        <w:rPr>
          <w:i/>
          <w:iCs/>
          <w:lang w:val="uk-UA"/>
        </w:rPr>
        <w:t>Дисертант брав участь у написанні розділів: “Акушерська і гін</w:t>
      </w:r>
      <w:r>
        <w:rPr>
          <w:i/>
          <w:iCs/>
          <w:lang w:val="uk-UA"/>
        </w:rPr>
        <w:t>е</w:t>
      </w:r>
      <w:r>
        <w:rPr>
          <w:i/>
          <w:iCs/>
          <w:lang w:val="uk-UA"/>
        </w:rPr>
        <w:t>кологічна диспансеризація корів і нетелей”, “Диспансеризація корів у цеху сухостою” “Диспансеризація корів у род</w:t>
      </w:r>
      <w:r>
        <w:rPr>
          <w:i/>
          <w:iCs/>
          <w:lang w:val="uk-UA"/>
        </w:rPr>
        <w:t>и</w:t>
      </w:r>
      <w:r>
        <w:rPr>
          <w:i/>
          <w:iCs/>
          <w:lang w:val="uk-UA"/>
        </w:rPr>
        <w:t>льному відділенні”</w:t>
      </w:r>
      <w:r>
        <w:rPr>
          <w:lang w:val="uk-UA"/>
        </w:rPr>
        <w:t>).</w:t>
      </w:r>
    </w:p>
    <w:p w:rsidR="00515330" w:rsidRDefault="00515330" w:rsidP="00515330">
      <w:pPr>
        <w:pStyle w:val="affffffff1"/>
        <w:spacing w:line="350" w:lineRule="atLeast"/>
        <w:ind w:firstLine="708"/>
        <w:jc w:val="both"/>
        <w:rPr>
          <w:sz w:val="24"/>
        </w:rPr>
      </w:pPr>
      <w:r>
        <w:rPr>
          <w:sz w:val="24"/>
        </w:rPr>
        <w:t>2. Рекомендації щодо використання ентеросгелю та комплексних препаратів на його о</w:t>
      </w:r>
      <w:r>
        <w:rPr>
          <w:sz w:val="24"/>
        </w:rPr>
        <w:t>с</w:t>
      </w:r>
      <w:r>
        <w:rPr>
          <w:sz w:val="24"/>
        </w:rPr>
        <w:t xml:space="preserve">нові в практиці ветеринарної медицини / В.Й.Іздепський, М.Г.Ільницький, М.В.Рублено, Ю.М.Шевченко, </w:t>
      </w:r>
      <w:r>
        <w:rPr>
          <w:b w:val="0"/>
          <w:bCs/>
          <w:sz w:val="24"/>
        </w:rPr>
        <w:t>А.Й.Краєвський,</w:t>
      </w:r>
      <w:r>
        <w:rPr>
          <w:sz w:val="24"/>
        </w:rPr>
        <w:t xml:space="preserve"> Н.І.Яшина. – Біла Церква, 1997. – 13 с. (</w:t>
      </w:r>
      <w:r>
        <w:rPr>
          <w:i/>
          <w:iCs/>
          <w:sz w:val="24"/>
        </w:rPr>
        <w:t>Дисертант брав участь у написанні розділів: “Показання до викори</w:t>
      </w:r>
      <w:r>
        <w:rPr>
          <w:i/>
          <w:iCs/>
          <w:sz w:val="24"/>
        </w:rPr>
        <w:t>с</w:t>
      </w:r>
      <w:r>
        <w:rPr>
          <w:i/>
          <w:iCs/>
          <w:sz w:val="24"/>
        </w:rPr>
        <w:t>тання”, “Спосіб використання, дози та ефективність”</w:t>
      </w:r>
      <w:r>
        <w:rPr>
          <w:sz w:val="24"/>
        </w:rPr>
        <w:t>).</w:t>
      </w:r>
    </w:p>
    <w:p w:rsidR="00515330" w:rsidRDefault="00515330" w:rsidP="00515330">
      <w:pPr>
        <w:spacing w:line="350" w:lineRule="atLeast"/>
        <w:ind w:firstLine="709"/>
        <w:jc w:val="both"/>
        <w:rPr>
          <w:lang w:val="uk-UA"/>
        </w:rPr>
      </w:pPr>
      <w:r>
        <w:rPr>
          <w:lang w:val="uk-UA"/>
        </w:rPr>
        <w:t xml:space="preserve">3. Профілактика акушерських патологій у корів / </w:t>
      </w:r>
      <w:r>
        <w:rPr>
          <w:b/>
          <w:bCs/>
          <w:lang w:val="uk-UA"/>
        </w:rPr>
        <w:t>А.Й.Крєвський</w:t>
      </w:r>
      <w:r>
        <w:rPr>
          <w:lang w:val="uk-UA"/>
        </w:rPr>
        <w:t>, М.В.Вельбівець, Ю.М.Ордін, Б.П.Івасенко, Г.Г.Харута, Д.В.Подвалюк, С.С.Волков, С.А.Власенко. – Біла Церква, 2000. – 14 с. (</w:t>
      </w:r>
      <w:r>
        <w:rPr>
          <w:i/>
          <w:iCs/>
          <w:lang w:val="uk-UA"/>
        </w:rPr>
        <w:t>Дисертант брав участь у написанні всіх розд</w:t>
      </w:r>
      <w:r>
        <w:rPr>
          <w:i/>
          <w:iCs/>
          <w:lang w:val="uk-UA"/>
        </w:rPr>
        <w:t>і</w:t>
      </w:r>
      <w:r>
        <w:rPr>
          <w:i/>
          <w:iCs/>
          <w:lang w:val="uk-UA"/>
        </w:rPr>
        <w:t>лів</w:t>
      </w:r>
      <w:r>
        <w:rPr>
          <w:lang w:val="uk-UA"/>
        </w:rPr>
        <w:t>).</w:t>
      </w:r>
    </w:p>
    <w:p w:rsidR="00515330" w:rsidRDefault="00515330" w:rsidP="00515330">
      <w:pPr>
        <w:pStyle w:val="affffffff3"/>
        <w:spacing w:line="350" w:lineRule="atLeast"/>
        <w:rPr>
          <w:sz w:val="24"/>
        </w:rPr>
      </w:pPr>
      <w:r>
        <w:rPr>
          <w:sz w:val="24"/>
        </w:rPr>
        <w:t xml:space="preserve">4. Влізло В.В., </w:t>
      </w:r>
      <w:r>
        <w:rPr>
          <w:b/>
          <w:bCs/>
          <w:sz w:val="24"/>
        </w:rPr>
        <w:t>Краєвський А.Й.,</w:t>
      </w:r>
      <w:r>
        <w:rPr>
          <w:sz w:val="24"/>
        </w:rPr>
        <w:t xml:space="preserve"> Бондаренко О.Б. Перспективи викори</w:t>
      </w:r>
      <w:r>
        <w:rPr>
          <w:sz w:val="24"/>
        </w:rPr>
        <w:t>с</w:t>
      </w:r>
      <w:r>
        <w:rPr>
          <w:sz w:val="24"/>
        </w:rPr>
        <w:t>тання ехографії при відтворенні тварин // Вет. медицина України. – 1996. – №6. – С.28–29. (</w:t>
      </w:r>
      <w:r>
        <w:rPr>
          <w:i/>
          <w:iCs/>
          <w:sz w:val="24"/>
        </w:rPr>
        <w:t>Дисертант освоїв роботу апарату УЗД і брав участь у нап</w:t>
      </w:r>
      <w:r>
        <w:rPr>
          <w:i/>
          <w:iCs/>
          <w:sz w:val="24"/>
        </w:rPr>
        <w:t>и</w:t>
      </w:r>
      <w:r>
        <w:rPr>
          <w:i/>
          <w:iCs/>
          <w:sz w:val="24"/>
        </w:rPr>
        <w:t>санні статті</w:t>
      </w:r>
      <w:r>
        <w:rPr>
          <w:sz w:val="24"/>
        </w:rPr>
        <w:t>).</w:t>
      </w:r>
    </w:p>
    <w:p w:rsidR="00515330" w:rsidRDefault="00515330" w:rsidP="00515330">
      <w:pPr>
        <w:pStyle w:val="affffffff3"/>
        <w:spacing w:line="350" w:lineRule="atLeast"/>
        <w:rPr>
          <w:sz w:val="24"/>
        </w:rPr>
      </w:pPr>
      <w:r>
        <w:rPr>
          <w:sz w:val="24"/>
        </w:rPr>
        <w:t xml:space="preserve">5. </w:t>
      </w:r>
      <w:r>
        <w:rPr>
          <w:b/>
          <w:bCs/>
          <w:sz w:val="24"/>
        </w:rPr>
        <w:t>Краєвський А.Й.,</w:t>
      </w:r>
      <w:r>
        <w:rPr>
          <w:sz w:val="24"/>
        </w:rPr>
        <w:t xml:space="preserve"> Поліщук Б.П. Природні фактори та технологічні прийоми профіла</w:t>
      </w:r>
      <w:r>
        <w:rPr>
          <w:sz w:val="24"/>
        </w:rPr>
        <w:t>к</w:t>
      </w:r>
      <w:r>
        <w:rPr>
          <w:sz w:val="24"/>
        </w:rPr>
        <w:t>тики акушерських хвороб у корів // Вет. медицина України. – 1997. – №8. – С.30–31. (</w:t>
      </w:r>
      <w:r>
        <w:rPr>
          <w:i/>
          <w:iCs/>
          <w:sz w:val="24"/>
        </w:rPr>
        <w:t>Дисертант брав участь в організації і проведенні д</w:t>
      </w:r>
      <w:r>
        <w:rPr>
          <w:i/>
          <w:iCs/>
          <w:sz w:val="24"/>
        </w:rPr>
        <w:t>о</w:t>
      </w:r>
      <w:r>
        <w:rPr>
          <w:i/>
          <w:iCs/>
          <w:sz w:val="24"/>
        </w:rPr>
        <w:t>сліджень, обробці та узагальненні одержаних результатів)</w:t>
      </w:r>
      <w:r>
        <w:rPr>
          <w:sz w:val="24"/>
        </w:rPr>
        <w:t>.</w:t>
      </w:r>
    </w:p>
    <w:p w:rsidR="00515330" w:rsidRDefault="00515330" w:rsidP="00515330">
      <w:pPr>
        <w:pStyle w:val="affffffff3"/>
        <w:spacing w:line="350" w:lineRule="atLeast"/>
        <w:rPr>
          <w:sz w:val="24"/>
        </w:rPr>
      </w:pPr>
      <w:r>
        <w:rPr>
          <w:sz w:val="24"/>
        </w:rPr>
        <w:t xml:space="preserve">6. Профілактика післяродових ендометритів у корів / </w:t>
      </w:r>
      <w:r>
        <w:rPr>
          <w:b/>
          <w:bCs/>
          <w:sz w:val="24"/>
        </w:rPr>
        <w:t>А.Й.Краєвський,</w:t>
      </w:r>
      <w:r>
        <w:rPr>
          <w:sz w:val="24"/>
        </w:rPr>
        <w:t xml:space="preserve"> В.Й.Іздепський, М.В.Рубленко, М.Г.Ільніцький // Вет. медицина Укр</w:t>
      </w:r>
      <w:r>
        <w:rPr>
          <w:sz w:val="24"/>
        </w:rPr>
        <w:t>а</w:t>
      </w:r>
      <w:r>
        <w:rPr>
          <w:sz w:val="24"/>
        </w:rPr>
        <w:t xml:space="preserve">їни. – 1997. – №11. – С.28. </w:t>
      </w:r>
      <w:r>
        <w:rPr>
          <w:sz w:val="24"/>
        </w:rPr>
        <w:lastRenderedPageBreak/>
        <w:t>(</w:t>
      </w:r>
      <w:r>
        <w:rPr>
          <w:i/>
          <w:iCs/>
          <w:sz w:val="24"/>
        </w:rPr>
        <w:t>Дисертант брав участь в організації і проведенні досл</w:t>
      </w:r>
      <w:r>
        <w:rPr>
          <w:i/>
          <w:iCs/>
          <w:sz w:val="24"/>
        </w:rPr>
        <w:t>і</w:t>
      </w:r>
      <w:r>
        <w:rPr>
          <w:i/>
          <w:iCs/>
          <w:sz w:val="24"/>
        </w:rPr>
        <w:t>джень, обробці та узагальненні одержаних результатів)</w:t>
      </w:r>
    </w:p>
    <w:p w:rsidR="00515330" w:rsidRDefault="00515330" w:rsidP="00515330">
      <w:pPr>
        <w:pStyle w:val="affffffff3"/>
        <w:spacing w:line="350" w:lineRule="atLeast"/>
        <w:rPr>
          <w:sz w:val="24"/>
        </w:rPr>
      </w:pPr>
      <w:r>
        <w:rPr>
          <w:sz w:val="24"/>
        </w:rPr>
        <w:t xml:space="preserve">7. </w:t>
      </w:r>
      <w:r>
        <w:rPr>
          <w:b/>
          <w:bCs/>
          <w:sz w:val="24"/>
        </w:rPr>
        <w:t>Краєвський А.Й.</w:t>
      </w:r>
      <w:r>
        <w:rPr>
          <w:sz w:val="24"/>
        </w:rPr>
        <w:t xml:space="preserve"> Порушення протеїназно-інгібіторного балансу і пі</w:t>
      </w:r>
      <w:r>
        <w:rPr>
          <w:sz w:val="24"/>
        </w:rPr>
        <w:t>д</w:t>
      </w:r>
      <w:r>
        <w:rPr>
          <w:sz w:val="24"/>
        </w:rPr>
        <w:t>вищення рівня продуктів ПОЛ при затримці посліду у корів // Вісник Білоце</w:t>
      </w:r>
      <w:r>
        <w:rPr>
          <w:sz w:val="24"/>
        </w:rPr>
        <w:t>р</w:t>
      </w:r>
      <w:r>
        <w:rPr>
          <w:sz w:val="24"/>
        </w:rPr>
        <w:t>ків. держ. аграр. ун-ту. – Вип.3, ч.1. – Біла Ц</w:t>
      </w:r>
      <w:r>
        <w:rPr>
          <w:sz w:val="24"/>
        </w:rPr>
        <w:t>е</w:t>
      </w:r>
      <w:r>
        <w:rPr>
          <w:sz w:val="24"/>
        </w:rPr>
        <w:t>рква, 1998. – С.80–83.</w:t>
      </w:r>
    </w:p>
    <w:p w:rsidR="00515330" w:rsidRDefault="00515330" w:rsidP="00515330">
      <w:pPr>
        <w:pStyle w:val="affffffff3"/>
        <w:spacing w:line="350" w:lineRule="atLeast"/>
        <w:rPr>
          <w:sz w:val="24"/>
        </w:rPr>
      </w:pPr>
      <w:r>
        <w:rPr>
          <w:sz w:val="24"/>
        </w:rPr>
        <w:t xml:space="preserve">8. </w:t>
      </w:r>
      <w:r>
        <w:rPr>
          <w:b/>
          <w:bCs/>
          <w:sz w:val="24"/>
        </w:rPr>
        <w:t>Краєвський А.Й.</w:t>
      </w:r>
      <w:r>
        <w:rPr>
          <w:sz w:val="24"/>
        </w:rPr>
        <w:t xml:space="preserve"> Причини травмування родових шляхів під час родів у корів // Вет. медиц</w:t>
      </w:r>
      <w:r>
        <w:rPr>
          <w:sz w:val="24"/>
        </w:rPr>
        <w:t>и</w:t>
      </w:r>
      <w:r>
        <w:rPr>
          <w:sz w:val="24"/>
        </w:rPr>
        <w:t>на України. – 1998. – №7. – С.42–43.</w:t>
      </w:r>
    </w:p>
    <w:p w:rsidR="00515330" w:rsidRDefault="00515330" w:rsidP="00515330">
      <w:pPr>
        <w:pStyle w:val="affffffff3"/>
        <w:spacing w:line="350" w:lineRule="atLeast"/>
        <w:rPr>
          <w:sz w:val="24"/>
        </w:rPr>
      </w:pPr>
      <w:r>
        <w:rPr>
          <w:sz w:val="24"/>
        </w:rPr>
        <w:t xml:space="preserve">9. </w:t>
      </w:r>
      <w:r>
        <w:rPr>
          <w:b/>
          <w:bCs/>
          <w:sz w:val="24"/>
        </w:rPr>
        <w:t xml:space="preserve">Краєвський А.Й. </w:t>
      </w:r>
      <w:r>
        <w:rPr>
          <w:sz w:val="24"/>
        </w:rPr>
        <w:t>Значення і діагностика часткової затримки посліду // Вісник Білоцерків. держ. аграр. ун-ту. – Вип.5, ч.2. – Біла Ц</w:t>
      </w:r>
      <w:r>
        <w:rPr>
          <w:sz w:val="24"/>
        </w:rPr>
        <w:t>е</w:t>
      </w:r>
      <w:r>
        <w:rPr>
          <w:sz w:val="24"/>
        </w:rPr>
        <w:t>рква, 1998. – С.43–45.</w:t>
      </w:r>
    </w:p>
    <w:p w:rsidR="00515330" w:rsidRDefault="00515330" w:rsidP="00515330">
      <w:pPr>
        <w:spacing w:line="350" w:lineRule="atLeast"/>
        <w:ind w:firstLine="709"/>
        <w:jc w:val="both"/>
        <w:rPr>
          <w:lang w:val="uk-UA"/>
        </w:rPr>
      </w:pPr>
      <w:r>
        <w:rPr>
          <w:lang w:val="uk-UA"/>
        </w:rPr>
        <w:t xml:space="preserve">10. </w:t>
      </w:r>
      <w:r>
        <w:rPr>
          <w:b/>
          <w:bCs/>
          <w:lang w:val="uk-UA"/>
        </w:rPr>
        <w:t>Краєвський А.Й.,</w:t>
      </w:r>
      <w:r>
        <w:rPr>
          <w:lang w:val="uk-UA"/>
        </w:rPr>
        <w:t xml:space="preserve"> Рублено М.В. Метаболізм фібриногену в сухості</w:t>
      </w:r>
      <w:r>
        <w:rPr>
          <w:lang w:val="uk-UA"/>
        </w:rPr>
        <w:t>й</w:t>
      </w:r>
      <w:r>
        <w:rPr>
          <w:lang w:val="uk-UA"/>
        </w:rPr>
        <w:t>них корів та його вплив на перебіг родів і післяродового періоду // Вісник Біл</w:t>
      </w:r>
      <w:r>
        <w:rPr>
          <w:lang w:val="uk-UA"/>
        </w:rPr>
        <w:t>о</w:t>
      </w:r>
      <w:r>
        <w:rPr>
          <w:lang w:val="uk-UA"/>
        </w:rPr>
        <w:t>церків. держ. аграр. ун-ту. – Вип.5, ч.2. – Біла Церква, 1998. – С.45–50. (</w:t>
      </w:r>
      <w:r>
        <w:rPr>
          <w:i/>
          <w:iCs/>
          <w:lang w:val="uk-UA"/>
        </w:rPr>
        <w:t>Дисе</w:t>
      </w:r>
      <w:r>
        <w:rPr>
          <w:i/>
          <w:iCs/>
          <w:lang w:val="uk-UA"/>
        </w:rPr>
        <w:t>р</w:t>
      </w:r>
      <w:r>
        <w:rPr>
          <w:i/>
          <w:iCs/>
          <w:lang w:val="uk-UA"/>
        </w:rPr>
        <w:t>тант брав участь в організації і проведенні клінічних і лабораторних досліджень, обробці та узагальненні одержаних результ</w:t>
      </w:r>
      <w:r>
        <w:rPr>
          <w:i/>
          <w:iCs/>
          <w:lang w:val="uk-UA"/>
        </w:rPr>
        <w:t>а</w:t>
      </w:r>
      <w:r>
        <w:rPr>
          <w:i/>
          <w:iCs/>
          <w:lang w:val="uk-UA"/>
        </w:rPr>
        <w:t>тів)</w:t>
      </w:r>
      <w:r>
        <w:rPr>
          <w:lang w:val="uk-UA"/>
        </w:rPr>
        <w:t>.</w:t>
      </w:r>
    </w:p>
    <w:p w:rsidR="00515330" w:rsidRDefault="00515330" w:rsidP="00515330">
      <w:pPr>
        <w:pStyle w:val="affffffff3"/>
        <w:spacing w:line="350" w:lineRule="atLeast"/>
        <w:rPr>
          <w:sz w:val="24"/>
        </w:rPr>
      </w:pPr>
      <w:r>
        <w:rPr>
          <w:sz w:val="24"/>
        </w:rPr>
        <w:t>11. Використання ехографії при діагностиці вагітності та неплідності к</w:t>
      </w:r>
      <w:r>
        <w:rPr>
          <w:sz w:val="24"/>
        </w:rPr>
        <w:t>о</w:t>
      </w:r>
      <w:r>
        <w:rPr>
          <w:sz w:val="24"/>
        </w:rPr>
        <w:t>рів і кобил / Г.Г.Харута, Д.В.Подвалюк</w:t>
      </w:r>
      <w:r>
        <w:rPr>
          <w:b/>
          <w:bCs/>
          <w:sz w:val="24"/>
        </w:rPr>
        <w:t>, А.Й.Краєвський,</w:t>
      </w:r>
      <w:r>
        <w:rPr>
          <w:sz w:val="24"/>
        </w:rPr>
        <w:t xml:space="preserve"> С.С.Волков // Вісник Біл</w:t>
      </w:r>
      <w:r>
        <w:rPr>
          <w:sz w:val="24"/>
        </w:rPr>
        <w:t>о</w:t>
      </w:r>
      <w:r>
        <w:rPr>
          <w:sz w:val="24"/>
        </w:rPr>
        <w:t>церків. держ. аграр. ун-ту. – Вип.7, ч.1. – Біла Церква, 1998. – С. 88–91. (</w:t>
      </w:r>
      <w:r>
        <w:rPr>
          <w:i/>
          <w:iCs/>
          <w:sz w:val="24"/>
        </w:rPr>
        <w:t>Дисертант брав участь в організації і проведенні досліджень, обробці та уз</w:t>
      </w:r>
      <w:r>
        <w:rPr>
          <w:i/>
          <w:iCs/>
          <w:sz w:val="24"/>
        </w:rPr>
        <w:t>а</w:t>
      </w:r>
      <w:r>
        <w:rPr>
          <w:i/>
          <w:iCs/>
          <w:sz w:val="24"/>
        </w:rPr>
        <w:t>гальненні одержаних результатів)</w:t>
      </w:r>
      <w:r>
        <w:rPr>
          <w:sz w:val="24"/>
        </w:rPr>
        <w:t>.</w:t>
      </w:r>
    </w:p>
    <w:p w:rsidR="00515330" w:rsidRDefault="00515330" w:rsidP="00515330">
      <w:pPr>
        <w:spacing w:line="350" w:lineRule="atLeast"/>
        <w:ind w:firstLine="709"/>
        <w:jc w:val="both"/>
        <w:rPr>
          <w:lang w:val="uk-UA"/>
        </w:rPr>
      </w:pPr>
      <w:r>
        <w:rPr>
          <w:lang w:val="uk-UA"/>
        </w:rPr>
        <w:t xml:space="preserve">12. </w:t>
      </w:r>
      <w:r>
        <w:rPr>
          <w:b/>
          <w:bCs/>
          <w:lang w:val="uk-UA"/>
        </w:rPr>
        <w:t>Краєвський А.Й.,</w:t>
      </w:r>
      <w:r>
        <w:rPr>
          <w:lang w:val="uk-UA"/>
        </w:rPr>
        <w:t xml:space="preserve"> Рубленко М.В. Вплив протеїназно-інгібіторного потенціалу плазми крові сухостійних корів на перебіг післярод</w:t>
      </w:r>
      <w:r>
        <w:rPr>
          <w:lang w:val="uk-UA"/>
        </w:rPr>
        <w:t>о</w:t>
      </w:r>
      <w:r>
        <w:rPr>
          <w:lang w:val="uk-UA"/>
        </w:rPr>
        <w:t>вого періоду // Вісник Білоцерків. держ. аграр. ун-ту.– Біла Церква, 1999.– Вип. 9.– С. 91–94. (</w:t>
      </w:r>
      <w:r>
        <w:rPr>
          <w:i/>
          <w:iCs/>
          <w:lang w:val="uk-UA"/>
        </w:rPr>
        <w:t>Дисертант брав участь у організації і проведенні клінічних і лабораторних досліджень, обробці та узагальненні одержаних р</w:t>
      </w:r>
      <w:r>
        <w:rPr>
          <w:i/>
          <w:iCs/>
          <w:lang w:val="uk-UA"/>
        </w:rPr>
        <w:t>е</w:t>
      </w:r>
      <w:r>
        <w:rPr>
          <w:i/>
          <w:iCs/>
          <w:lang w:val="uk-UA"/>
        </w:rPr>
        <w:t>зультатів)</w:t>
      </w:r>
      <w:r>
        <w:rPr>
          <w:lang w:val="uk-UA"/>
        </w:rPr>
        <w:t>.</w:t>
      </w:r>
    </w:p>
    <w:p w:rsidR="00515330" w:rsidRDefault="00515330" w:rsidP="00515330">
      <w:pPr>
        <w:spacing w:line="350" w:lineRule="atLeast"/>
        <w:ind w:firstLine="709"/>
        <w:jc w:val="both"/>
        <w:rPr>
          <w:lang w:val="uk-UA"/>
        </w:rPr>
      </w:pPr>
      <w:r>
        <w:rPr>
          <w:lang w:val="uk-UA"/>
        </w:rPr>
        <w:t xml:space="preserve">13. </w:t>
      </w:r>
      <w:r>
        <w:rPr>
          <w:b/>
          <w:bCs/>
          <w:lang w:val="uk-UA"/>
        </w:rPr>
        <w:t>Краевский А.И.,</w:t>
      </w:r>
      <w:r>
        <w:rPr>
          <w:lang w:val="uk-UA"/>
        </w:rPr>
        <w:t xml:space="preserve"> Рубленко М.В. Состояние протеиназно-ингибиторного потенциала крови у коров сухостойного периода // Ветерин</w:t>
      </w:r>
      <w:r>
        <w:rPr>
          <w:lang w:val="uk-UA"/>
        </w:rPr>
        <w:t>а</w:t>
      </w:r>
      <w:r>
        <w:rPr>
          <w:lang w:val="uk-UA"/>
        </w:rPr>
        <w:t>рия.– 1999.– № 6.– С. 32–35. (</w:t>
      </w:r>
      <w:r>
        <w:rPr>
          <w:i/>
          <w:iCs/>
          <w:lang w:val="uk-UA"/>
        </w:rPr>
        <w:t>Дисертант брав участь в організації і проведе</w:t>
      </w:r>
      <w:r>
        <w:rPr>
          <w:i/>
          <w:iCs/>
          <w:lang w:val="uk-UA"/>
        </w:rPr>
        <w:t>н</w:t>
      </w:r>
      <w:r>
        <w:rPr>
          <w:i/>
          <w:iCs/>
          <w:lang w:val="uk-UA"/>
        </w:rPr>
        <w:t>ні клінічних і лабораторних досліджень, обробці та узагальненні одержаних р</w:t>
      </w:r>
      <w:r>
        <w:rPr>
          <w:i/>
          <w:iCs/>
          <w:lang w:val="uk-UA"/>
        </w:rPr>
        <w:t>е</w:t>
      </w:r>
      <w:r>
        <w:rPr>
          <w:i/>
          <w:iCs/>
          <w:lang w:val="uk-UA"/>
        </w:rPr>
        <w:t>зультатів)</w:t>
      </w:r>
      <w:r>
        <w:rPr>
          <w:lang w:val="uk-UA"/>
        </w:rPr>
        <w:t>.</w:t>
      </w:r>
    </w:p>
    <w:p w:rsidR="00515330" w:rsidRDefault="00515330" w:rsidP="00515330">
      <w:pPr>
        <w:pStyle w:val="affffffff3"/>
        <w:spacing w:line="350" w:lineRule="atLeast"/>
        <w:rPr>
          <w:sz w:val="24"/>
        </w:rPr>
      </w:pPr>
      <w:r>
        <w:rPr>
          <w:sz w:val="24"/>
        </w:rPr>
        <w:t xml:space="preserve">14. Використання сорбційних препаратів на кремнійорганічній основі у ветеринарній практиці / І.Бісюк, М.Полонський, Ю.Шевченко, М.Ільніцький, В.Іздепський, М.Рубленко, </w:t>
      </w:r>
      <w:r>
        <w:rPr>
          <w:b/>
          <w:bCs/>
          <w:sz w:val="24"/>
        </w:rPr>
        <w:t>А.Краєвський</w:t>
      </w:r>
      <w:r>
        <w:rPr>
          <w:sz w:val="24"/>
        </w:rPr>
        <w:t xml:space="preserve"> Б.Ярчук, Д.Венцев, Б.Кустря, М.Хижняк, С.Костенко // Вет. медицина України. – 1999. – №6. – С.14–16. (</w:t>
      </w:r>
      <w:r>
        <w:rPr>
          <w:i/>
          <w:iCs/>
          <w:sz w:val="24"/>
        </w:rPr>
        <w:t>Д</w:t>
      </w:r>
      <w:r>
        <w:rPr>
          <w:i/>
          <w:iCs/>
          <w:sz w:val="24"/>
        </w:rPr>
        <w:t>и</w:t>
      </w:r>
      <w:r>
        <w:rPr>
          <w:i/>
          <w:iCs/>
          <w:sz w:val="24"/>
        </w:rPr>
        <w:t>сертант брав участь у проведенні державних випробувань препарату ентеро</w:t>
      </w:r>
      <w:r>
        <w:rPr>
          <w:i/>
          <w:iCs/>
          <w:sz w:val="24"/>
        </w:rPr>
        <w:t>с</w:t>
      </w:r>
      <w:r>
        <w:rPr>
          <w:i/>
          <w:iCs/>
          <w:sz w:val="24"/>
        </w:rPr>
        <w:t>гель та комплексних препаратів на його основі в умовах виробництва, організував проведення дослідів, провів аналіз та узагальнення одержаних результ</w:t>
      </w:r>
      <w:r>
        <w:rPr>
          <w:i/>
          <w:iCs/>
          <w:sz w:val="24"/>
        </w:rPr>
        <w:t>а</w:t>
      </w:r>
      <w:r>
        <w:rPr>
          <w:i/>
          <w:iCs/>
          <w:sz w:val="24"/>
        </w:rPr>
        <w:t>тів)</w:t>
      </w:r>
      <w:r>
        <w:rPr>
          <w:sz w:val="24"/>
        </w:rPr>
        <w:t>.</w:t>
      </w:r>
    </w:p>
    <w:p w:rsidR="00515330" w:rsidRDefault="00515330" w:rsidP="00515330">
      <w:pPr>
        <w:spacing w:line="350" w:lineRule="atLeast"/>
        <w:ind w:firstLine="709"/>
        <w:jc w:val="both"/>
        <w:rPr>
          <w:lang w:val="uk-UA"/>
        </w:rPr>
      </w:pPr>
      <w:r>
        <w:rPr>
          <w:lang w:val="uk-UA"/>
        </w:rPr>
        <w:t xml:space="preserve">15. </w:t>
      </w:r>
      <w:r>
        <w:rPr>
          <w:b/>
          <w:bCs/>
          <w:lang w:val="uk-UA"/>
        </w:rPr>
        <w:t xml:space="preserve">Краєвський А.Й. </w:t>
      </w:r>
      <w:r>
        <w:rPr>
          <w:lang w:val="uk-UA"/>
        </w:rPr>
        <w:t>Ентеросгель при субклінічному маститі у корів під час запуску // Науковий ві</w:t>
      </w:r>
      <w:r>
        <w:rPr>
          <w:lang w:val="uk-UA"/>
        </w:rPr>
        <w:t>с</w:t>
      </w:r>
      <w:r>
        <w:rPr>
          <w:lang w:val="uk-UA"/>
        </w:rPr>
        <w:t>ник НАУ. – Вип.22. – К., 2000. –С. 245–248.</w:t>
      </w:r>
    </w:p>
    <w:p w:rsidR="00515330" w:rsidRDefault="00515330" w:rsidP="00515330">
      <w:pPr>
        <w:pStyle w:val="37"/>
        <w:spacing w:line="350" w:lineRule="atLeast"/>
        <w:rPr>
          <w:szCs w:val="24"/>
        </w:rPr>
      </w:pPr>
      <w:r>
        <w:rPr>
          <w:szCs w:val="24"/>
        </w:rPr>
        <w:t xml:space="preserve">16. </w:t>
      </w:r>
      <w:r>
        <w:rPr>
          <w:b/>
          <w:bCs/>
          <w:szCs w:val="24"/>
        </w:rPr>
        <w:t>Краєвський А.Й.</w:t>
      </w:r>
      <w:r>
        <w:rPr>
          <w:szCs w:val="24"/>
        </w:rPr>
        <w:t xml:space="preserve"> Показники ендоксикозу у корів сухостійного пер</w:t>
      </w:r>
      <w:r>
        <w:rPr>
          <w:szCs w:val="24"/>
        </w:rPr>
        <w:t>і</w:t>
      </w:r>
      <w:r>
        <w:rPr>
          <w:szCs w:val="24"/>
        </w:rPr>
        <w:t>оду // Проблеми зооінженерії та ветеринарної медицини: Зб. наук. праць, присв. 80-річчю зооінж. ф-ту ХЗВІ. – Вип. 6(30), ч.2 – Харків, 2000. – С. 59–62.</w:t>
      </w:r>
    </w:p>
    <w:p w:rsidR="00515330" w:rsidRDefault="00515330" w:rsidP="00515330">
      <w:pPr>
        <w:spacing w:line="350" w:lineRule="atLeast"/>
        <w:ind w:firstLine="709"/>
        <w:jc w:val="both"/>
        <w:rPr>
          <w:lang w:val="uk-UA"/>
        </w:rPr>
      </w:pPr>
      <w:r>
        <w:rPr>
          <w:lang w:val="uk-UA"/>
        </w:rPr>
        <w:t xml:space="preserve">17. </w:t>
      </w:r>
      <w:r>
        <w:rPr>
          <w:b/>
          <w:bCs/>
          <w:lang w:val="uk-UA"/>
        </w:rPr>
        <w:t>Краєвський А.Й.</w:t>
      </w:r>
      <w:r>
        <w:rPr>
          <w:lang w:val="uk-UA"/>
        </w:rPr>
        <w:t xml:space="preserve"> Показники ендотоксикозу у сухостійних корів з р</w:t>
      </w:r>
      <w:r>
        <w:rPr>
          <w:lang w:val="uk-UA"/>
        </w:rPr>
        <w:t>і</w:t>
      </w:r>
      <w:r>
        <w:rPr>
          <w:lang w:val="uk-UA"/>
        </w:rPr>
        <w:t>зним перебігом пі</w:t>
      </w:r>
      <w:r>
        <w:rPr>
          <w:lang w:val="uk-UA"/>
        </w:rPr>
        <w:t>с</w:t>
      </w:r>
      <w:r>
        <w:rPr>
          <w:lang w:val="uk-UA"/>
        </w:rPr>
        <w:t>ляродового періоду // Вісник Білоцерків. держ. аграр. ун-ту. – Вип. 11. – Біла Церква, 2000. – С. 61–64.</w:t>
      </w:r>
    </w:p>
    <w:p w:rsidR="00515330" w:rsidRDefault="00515330" w:rsidP="00515330">
      <w:pPr>
        <w:spacing w:line="350" w:lineRule="atLeast"/>
        <w:ind w:firstLine="709"/>
        <w:jc w:val="both"/>
        <w:rPr>
          <w:lang w:val="uk-UA"/>
        </w:rPr>
      </w:pPr>
      <w:r>
        <w:rPr>
          <w:lang w:val="uk-UA"/>
        </w:rPr>
        <w:lastRenderedPageBreak/>
        <w:t xml:space="preserve">18. </w:t>
      </w:r>
      <w:r>
        <w:rPr>
          <w:b/>
          <w:bCs/>
          <w:lang w:val="uk-UA"/>
        </w:rPr>
        <w:t>Краєвський А.Й.,</w:t>
      </w:r>
      <w:r>
        <w:rPr>
          <w:lang w:val="uk-UA"/>
        </w:rPr>
        <w:t xml:space="preserve"> Івченко В.М., Рубленко М.В. Клініко-мікробіологічні та біох</w:t>
      </w:r>
      <w:r>
        <w:rPr>
          <w:lang w:val="uk-UA"/>
        </w:rPr>
        <w:t>і</w:t>
      </w:r>
      <w:r>
        <w:rPr>
          <w:lang w:val="uk-UA"/>
        </w:rPr>
        <w:t>мічні паралелі у корів із фізіологічним і ускладненим перебігом післяродового періоду. // Науково – технічний бюлетень Інституту біології тварин. – Вип. 1–2. – Львів, 2001. – С. 162–167. (</w:t>
      </w:r>
      <w:r>
        <w:rPr>
          <w:i/>
          <w:iCs/>
          <w:lang w:val="uk-UA"/>
        </w:rPr>
        <w:t>Дисертант брав участь в організації і проведенні клінічних, біохімічних і бактеріологічних досліджень, о</w:t>
      </w:r>
      <w:r>
        <w:rPr>
          <w:i/>
          <w:iCs/>
          <w:lang w:val="uk-UA"/>
        </w:rPr>
        <w:t>б</w:t>
      </w:r>
      <w:r>
        <w:rPr>
          <w:i/>
          <w:iCs/>
          <w:lang w:val="uk-UA"/>
        </w:rPr>
        <w:t>робці та узагальненні одержаних результатів)</w:t>
      </w:r>
      <w:r>
        <w:rPr>
          <w:lang w:val="uk-UA"/>
        </w:rPr>
        <w:t>.</w:t>
      </w:r>
    </w:p>
    <w:p w:rsidR="00515330" w:rsidRDefault="00515330" w:rsidP="00515330">
      <w:pPr>
        <w:pStyle w:val="affffffff3"/>
        <w:spacing w:line="350" w:lineRule="atLeast"/>
        <w:rPr>
          <w:sz w:val="24"/>
        </w:rPr>
      </w:pPr>
      <w:r>
        <w:rPr>
          <w:sz w:val="24"/>
        </w:rPr>
        <w:t xml:space="preserve">19. </w:t>
      </w:r>
      <w:r>
        <w:rPr>
          <w:b/>
          <w:bCs/>
          <w:sz w:val="24"/>
        </w:rPr>
        <w:t>Краевский А.И.</w:t>
      </w:r>
      <w:r>
        <w:rPr>
          <w:sz w:val="24"/>
        </w:rPr>
        <w:t xml:space="preserve"> Метаболизм фибриногена у сухостойных коров с различным течением послеродового периода // Исследования молодых ученых в решении проблем животн</w:t>
      </w:r>
      <w:r>
        <w:rPr>
          <w:sz w:val="24"/>
        </w:rPr>
        <w:t>о</w:t>
      </w:r>
      <w:r>
        <w:rPr>
          <w:sz w:val="24"/>
        </w:rPr>
        <w:t>водства: Сборник статей Междунар. науч.-практ. конф. (г. Витебск, 22 –23 мая 2001 г.). – В</w:t>
      </w:r>
      <w:r>
        <w:rPr>
          <w:sz w:val="24"/>
        </w:rPr>
        <w:t>и</w:t>
      </w:r>
      <w:r>
        <w:rPr>
          <w:sz w:val="24"/>
        </w:rPr>
        <w:t>тебск: ВГАВМ, 2001. – С.130 –131.</w:t>
      </w:r>
    </w:p>
    <w:p w:rsidR="00515330" w:rsidRDefault="00515330" w:rsidP="00515330">
      <w:pPr>
        <w:spacing w:line="350" w:lineRule="atLeast"/>
        <w:ind w:firstLine="709"/>
        <w:jc w:val="both"/>
        <w:rPr>
          <w:lang w:val="uk-UA"/>
        </w:rPr>
      </w:pPr>
      <w:r>
        <w:rPr>
          <w:lang w:val="uk-UA"/>
        </w:rPr>
        <w:t xml:space="preserve">20. </w:t>
      </w:r>
      <w:r>
        <w:rPr>
          <w:b/>
          <w:bCs/>
          <w:lang w:val="uk-UA"/>
        </w:rPr>
        <w:t>Краєвський А.Й.,</w:t>
      </w:r>
      <w:r>
        <w:rPr>
          <w:lang w:val="uk-UA"/>
        </w:rPr>
        <w:t xml:space="preserve"> Рубленко М.В. Патогенетична роль фібринолізу у розвитку післяродового ме</w:t>
      </w:r>
      <w:r>
        <w:rPr>
          <w:lang w:val="uk-UA"/>
        </w:rPr>
        <w:t>т</w:t>
      </w:r>
      <w:r>
        <w:rPr>
          <w:lang w:val="uk-UA"/>
        </w:rPr>
        <w:t>риту у корів // Вісник Білоцерків. держ. аграр. ун-ту. – Вип. 16. – Біла Церква, 2001. – С. 109–114. (</w:t>
      </w:r>
      <w:r>
        <w:rPr>
          <w:i/>
          <w:iCs/>
          <w:lang w:val="uk-UA"/>
        </w:rPr>
        <w:t>Дисертант брав участь в о</w:t>
      </w:r>
      <w:r>
        <w:rPr>
          <w:i/>
          <w:iCs/>
          <w:lang w:val="uk-UA"/>
        </w:rPr>
        <w:t>р</w:t>
      </w:r>
      <w:r>
        <w:rPr>
          <w:i/>
          <w:iCs/>
          <w:lang w:val="uk-UA"/>
        </w:rPr>
        <w:t>ганізації і проведенні клінічних і лабораторних досліджень обробці та узагальнені одержаних р</w:t>
      </w:r>
      <w:r>
        <w:rPr>
          <w:i/>
          <w:iCs/>
          <w:lang w:val="uk-UA"/>
        </w:rPr>
        <w:t>е</w:t>
      </w:r>
      <w:r>
        <w:rPr>
          <w:i/>
          <w:iCs/>
          <w:lang w:val="uk-UA"/>
        </w:rPr>
        <w:t>зультатів)</w:t>
      </w:r>
      <w:r>
        <w:rPr>
          <w:lang w:val="uk-UA"/>
        </w:rPr>
        <w:t>.</w:t>
      </w:r>
    </w:p>
    <w:p w:rsidR="00515330" w:rsidRDefault="00515330" w:rsidP="00515330">
      <w:pPr>
        <w:spacing w:line="350" w:lineRule="atLeast"/>
        <w:ind w:firstLine="709"/>
        <w:jc w:val="both"/>
        <w:rPr>
          <w:lang w:val="uk-UA"/>
        </w:rPr>
      </w:pPr>
      <w:r>
        <w:rPr>
          <w:lang w:val="uk-UA"/>
        </w:rPr>
        <w:t xml:space="preserve"> 21. </w:t>
      </w:r>
      <w:r>
        <w:rPr>
          <w:b/>
          <w:bCs/>
          <w:lang w:val="uk-UA"/>
        </w:rPr>
        <w:t xml:space="preserve">Краєвський А.Й. </w:t>
      </w:r>
      <w:r>
        <w:rPr>
          <w:lang w:val="uk-UA"/>
        </w:rPr>
        <w:t>Застосування ентеросгелю для профілактики пі</w:t>
      </w:r>
      <w:r>
        <w:rPr>
          <w:lang w:val="uk-UA"/>
        </w:rPr>
        <w:t>с</w:t>
      </w:r>
      <w:r>
        <w:rPr>
          <w:lang w:val="uk-UA"/>
        </w:rPr>
        <w:t>ляродових метритів у корів // В</w:t>
      </w:r>
      <w:r>
        <w:rPr>
          <w:lang w:val="uk-UA"/>
        </w:rPr>
        <w:t>е</w:t>
      </w:r>
      <w:r>
        <w:rPr>
          <w:lang w:val="uk-UA"/>
        </w:rPr>
        <w:t xml:space="preserve">т. медицина України. – 2001. – №8. – С.42–43. </w:t>
      </w:r>
    </w:p>
    <w:p w:rsidR="00515330" w:rsidRDefault="00515330" w:rsidP="00515330">
      <w:pPr>
        <w:pStyle w:val="affffffff1"/>
        <w:spacing w:line="350" w:lineRule="atLeast"/>
        <w:jc w:val="both"/>
        <w:rPr>
          <w:sz w:val="24"/>
        </w:rPr>
      </w:pPr>
      <w:r>
        <w:rPr>
          <w:sz w:val="24"/>
        </w:rPr>
        <w:t>22.</w:t>
      </w:r>
      <w:r>
        <w:rPr>
          <w:b w:val="0"/>
          <w:bCs/>
          <w:sz w:val="24"/>
        </w:rPr>
        <w:t xml:space="preserve"> Краєвський А.Й. </w:t>
      </w:r>
      <w:r>
        <w:rPr>
          <w:sz w:val="24"/>
        </w:rPr>
        <w:t>Вплив сорбційного препарату ентеросгель на вміст ПОЛ і МСМ у крові корів при профілактиці післяродового метриту // Проблеми зооінженерії та ветеринарної медицини. / Зб. наук. праць Харківського зоовет</w:t>
      </w:r>
      <w:r>
        <w:rPr>
          <w:sz w:val="24"/>
        </w:rPr>
        <w:t>е</w:t>
      </w:r>
      <w:r>
        <w:rPr>
          <w:sz w:val="24"/>
        </w:rPr>
        <w:t>ринарного інституту. – Харків. РВВ ХЗВІ, 2001. – Вип.8, ч. 2. – С. 329–332.</w:t>
      </w:r>
    </w:p>
    <w:p w:rsidR="00515330" w:rsidRDefault="00515330" w:rsidP="00515330">
      <w:pPr>
        <w:pStyle w:val="affffffff3"/>
        <w:spacing w:line="350" w:lineRule="atLeast"/>
        <w:ind w:right="26"/>
        <w:rPr>
          <w:sz w:val="24"/>
        </w:rPr>
      </w:pPr>
      <w:r>
        <w:rPr>
          <w:sz w:val="24"/>
        </w:rPr>
        <w:t xml:space="preserve">23. </w:t>
      </w:r>
      <w:r>
        <w:rPr>
          <w:b/>
          <w:bCs/>
          <w:sz w:val="24"/>
        </w:rPr>
        <w:t xml:space="preserve">Краєвський А.Й. </w:t>
      </w:r>
      <w:r>
        <w:rPr>
          <w:sz w:val="24"/>
        </w:rPr>
        <w:t>Стан протеїназно-інгібіторного потенціалу крові у корів із різним перебігом післяродового періоду // Вісник Полтавської держ. аграр. акад. – 2002. – № 2–3 (21–22). – С. 60–61.</w:t>
      </w:r>
    </w:p>
    <w:p w:rsidR="00515330" w:rsidRDefault="00515330" w:rsidP="00515330">
      <w:pPr>
        <w:pStyle w:val="affffffff3"/>
        <w:spacing w:line="350" w:lineRule="atLeast"/>
        <w:rPr>
          <w:sz w:val="24"/>
        </w:rPr>
      </w:pPr>
      <w:r>
        <w:rPr>
          <w:sz w:val="24"/>
        </w:rPr>
        <w:t xml:space="preserve">24. </w:t>
      </w:r>
      <w:r>
        <w:rPr>
          <w:b/>
          <w:bCs/>
          <w:sz w:val="24"/>
        </w:rPr>
        <w:t xml:space="preserve">Краєвський А.Й. </w:t>
      </w:r>
      <w:r>
        <w:rPr>
          <w:sz w:val="24"/>
        </w:rPr>
        <w:t>Метаболізм фібриногену у корів із субінволюцією матки // Науковий вісник Львів. держ. акад. вет. м</w:t>
      </w:r>
      <w:r>
        <w:rPr>
          <w:sz w:val="24"/>
        </w:rPr>
        <w:t>е</w:t>
      </w:r>
      <w:r>
        <w:rPr>
          <w:sz w:val="24"/>
        </w:rPr>
        <w:t>дицини ім. С.З. Гжицького. – Львів, 2002. – Т.4(№5). – С. 14–16.</w:t>
      </w:r>
    </w:p>
    <w:p w:rsidR="00515330" w:rsidRDefault="00515330" w:rsidP="00515330">
      <w:pPr>
        <w:pStyle w:val="affffffff3"/>
        <w:spacing w:line="350" w:lineRule="atLeast"/>
        <w:rPr>
          <w:sz w:val="24"/>
        </w:rPr>
      </w:pPr>
      <w:r>
        <w:rPr>
          <w:sz w:val="24"/>
        </w:rPr>
        <w:t xml:space="preserve">25. </w:t>
      </w:r>
      <w:r>
        <w:rPr>
          <w:b/>
          <w:bCs/>
          <w:sz w:val="24"/>
        </w:rPr>
        <w:t>Краєвський А.Й.</w:t>
      </w:r>
      <w:r>
        <w:rPr>
          <w:sz w:val="24"/>
        </w:rPr>
        <w:t xml:space="preserve"> Причини та поширення акушерської патології у к</w:t>
      </w:r>
      <w:r>
        <w:rPr>
          <w:sz w:val="24"/>
        </w:rPr>
        <w:t>о</w:t>
      </w:r>
      <w:r>
        <w:rPr>
          <w:sz w:val="24"/>
        </w:rPr>
        <w:t>рів // Аграрні вісті. – 2002. – №3. – С. 15 –17.</w:t>
      </w:r>
    </w:p>
    <w:p w:rsidR="00515330" w:rsidRDefault="00515330" w:rsidP="00515330">
      <w:pPr>
        <w:pStyle w:val="affffffff3"/>
        <w:spacing w:line="350" w:lineRule="atLeast"/>
        <w:rPr>
          <w:sz w:val="24"/>
        </w:rPr>
      </w:pPr>
      <w:r>
        <w:rPr>
          <w:sz w:val="24"/>
        </w:rPr>
        <w:t xml:space="preserve">26. </w:t>
      </w:r>
      <w:r>
        <w:rPr>
          <w:b/>
          <w:bCs/>
          <w:sz w:val="24"/>
        </w:rPr>
        <w:t xml:space="preserve">Краєвський А.Й. </w:t>
      </w:r>
      <w:r>
        <w:rPr>
          <w:sz w:val="24"/>
        </w:rPr>
        <w:t>Лікувально-профілактична ефективність епсилон-амінокапронової кислоти при післяродовому метриті у корів // Вет. медицина Укра</w:t>
      </w:r>
      <w:r>
        <w:rPr>
          <w:sz w:val="24"/>
        </w:rPr>
        <w:t>ї</w:t>
      </w:r>
      <w:r>
        <w:rPr>
          <w:sz w:val="24"/>
        </w:rPr>
        <w:t>ни. – 2002. – №2. – С.30.</w:t>
      </w:r>
    </w:p>
    <w:p w:rsidR="00515330" w:rsidRDefault="00515330" w:rsidP="00515330">
      <w:pPr>
        <w:pStyle w:val="affffffff1"/>
        <w:spacing w:line="350" w:lineRule="atLeast"/>
        <w:ind w:firstLine="708"/>
        <w:jc w:val="both"/>
        <w:rPr>
          <w:sz w:val="24"/>
        </w:rPr>
      </w:pPr>
      <w:r>
        <w:rPr>
          <w:sz w:val="24"/>
        </w:rPr>
        <w:t xml:space="preserve">27. </w:t>
      </w:r>
      <w:r>
        <w:rPr>
          <w:b w:val="0"/>
          <w:bCs/>
          <w:sz w:val="24"/>
        </w:rPr>
        <w:t>Краєвський А.Й.</w:t>
      </w:r>
      <w:r>
        <w:rPr>
          <w:sz w:val="24"/>
        </w:rPr>
        <w:t xml:space="preserve"> Поширення післяродових ускладнень залежно від ехоструктури плацент сух</w:t>
      </w:r>
      <w:r>
        <w:rPr>
          <w:sz w:val="24"/>
        </w:rPr>
        <w:t>о</w:t>
      </w:r>
      <w:r>
        <w:rPr>
          <w:sz w:val="24"/>
        </w:rPr>
        <w:t>стійних корів // Вет. медицина України. – 2003. – №3. – С.39–41.</w:t>
      </w:r>
    </w:p>
    <w:p w:rsidR="00515330" w:rsidRDefault="00515330" w:rsidP="00515330">
      <w:pPr>
        <w:pStyle w:val="37"/>
        <w:spacing w:line="350" w:lineRule="atLeast"/>
        <w:rPr>
          <w:szCs w:val="24"/>
        </w:rPr>
      </w:pPr>
      <w:r>
        <w:rPr>
          <w:szCs w:val="24"/>
        </w:rPr>
        <w:t xml:space="preserve">28. </w:t>
      </w:r>
      <w:r>
        <w:rPr>
          <w:b/>
          <w:bCs/>
          <w:szCs w:val="24"/>
        </w:rPr>
        <w:t>Краєвський А.Й.</w:t>
      </w:r>
      <w:r>
        <w:rPr>
          <w:szCs w:val="24"/>
        </w:rPr>
        <w:t xml:space="preserve"> Нові методи прогнозування родових і післ</w:t>
      </w:r>
      <w:r>
        <w:rPr>
          <w:szCs w:val="24"/>
        </w:rPr>
        <w:t>я</w:t>
      </w:r>
      <w:r>
        <w:rPr>
          <w:szCs w:val="24"/>
        </w:rPr>
        <w:t>родових ускладнень // Вісник Білоцерків. держ. аграр. ун-ту. – Вип.25, ч.1. – Біла Цер</w:t>
      </w:r>
      <w:r>
        <w:rPr>
          <w:szCs w:val="24"/>
        </w:rPr>
        <w:t>к</w:t>
      </w:r>
      <w:r>
        <w:rPr>
          <w:szCs w:val="24"/>
        </w:rPr>
        <w:t xml:space="preserve">ва, 2003. – С.158–165. </w:t>
      </w:r>
    </w:p>
    <w:p w:rsidR="00515330" w:rsidRDefault="00515330" w:rsidP="00515330">
      <w:pPr>
        <w:spacing w:line="350" w:lineRule="atLeast"/>
        <w:ind w:firstLine="709"/>
        <w:jc w:val="both"/>
        <w:rPr>
          <w:lang w:val="uk-UA"/>
        </w:rPr>
      </w:pPr>
      <w:r>
        <w:rPr>
          <w:lang w:val="uk-UA"/>
        </w:rPr>
        <w:t xml:space="preserve">29. </w:t>
      </w:r>
      <w:r>
        <w:rPr>
          <w:b/>
          <w:bCs/>
          <w:lang w:val="uk-UA"/>
        </w:rPr>
        <w:t>Краєвський А.Й.,</w:t>
      </w:r>
      <w:r>
        <w:rPr>
          <w:lang w:val="uk-UA"/>
        </w:rPr>
        <w:t xml:space="preserve"> Ільніцький М.Г. Вміст МСМ і МДА у сухостійних корів при профілактиці акушерських ускладнень // Вісник Сумського націон. аграр. ун-ту. – Суми, 2003. – №9. – С. 54–57. (</w:t>
      </w:r>
      <w:r>
        <w:rPr>
          <w:i/>
          <w:iCs/>
          <w:lang w:val="uk-UA"/>
        </w:rPr>
        <w:t>Дисертант брав участь в орган</w:t>
      </w:r>
      <w:r>
        <w:rPr>
          <w:i/>
          <w:iCs/>
          <w:lang w:val="uk-UA"/>
        </w:rPr>
        <w:t>і</w:t>
      </w:r>
      <w:r>
        <w:rPr>
          <w:i/>
          <w:iCs/>
          <w:lang w:val="uk-UA"/>
        </w:rPr>
        <w:t>зації і проведенні клінічних і лабораторних досліджень обробці та уз</w:t>
      </w:r>
      <w:r>
        <w:rPr>
          <w:i/>
          <w:iCs/>
          <w:lang w:val="uk-UA"/>
        </w:rPr>
        <w:t>а</w:t>
      </w:r>
      <w:r>
        <w:rPr>
          <w:i/>
          <w:iCs/>
          <w:lang w:val="uk-UA"/>
        </w:rPr>
        <w:t>гальнені одержаних результатів)</w:t>
      </w:r>
      <w:r>
        <w:rPr>
          <w:lang w:val="uk-UA"/>
        </w:rPr>
        <w:t>.</w:t>
      </w:r>
    </w:p>
    <w:p w:rsidR="00515330" w:rsidRDefault="00515330" w:rsidP="00515330">
      <w:pPr>
        <w:pStyle w:val="affffffff3"/>
        <w:spacing w:line="350" w:lineRule="atLeast"/>
        <w:rPr>
          <w:sz w:val="24"/>
        </w:rPr>
      </w:pPr>
      <w:r>
        <w:rPr>
          <w:sz w:val="24"/>
        </w:rPr>
        <w:lastRenderedPageBreak/>
        <w:t xml:space="preserve">30. </w:t>
      </w:r>
      <w:r>
        <w:rPr>
          <w:b/>
          <w:bCs/>
          <w:sz w:val="24"/>
        </w:rPr>
        <w:t xml:space="preserve">Краєвський А.Й. </w:t>
      </w:r>
      <w:r>
        <w:rPr>
          <w:sz w:val="24"/>
        </w:rPr>
        <w:t>Мікробна контамінація геніталій до і після родів з</w:t>
      </w:r>
      <w:r>
        <w:rPr>
          <w:sz w:val="24"/>
        </w:rPr>
        <w:t>а</w:t>
      </w:r>
      <w:r>
        <w:rPr>
          <w:sz w:val="24"/>
        </w:rPr>
        <w:t>лежно від гормонального профілю і ДВЗ синдрому у сухостійних корів // Акт</w:t>
      </w:r>
      <w:r>
        <w:rPr>
          <w:sz w:val="24"/>
        </w:rPr>
        <w:t>у</w:t>
      </w:r>
      <w:r>
        <w:rPr>
          <w:sz w:val="24"/>
        </w:rPr>
        <w:t>альні проблеми ветеринарної медицини: Наук. пр. Кримськ. держ. аграр. те</w:t>
      </w:r>
      <w:r>
        <w:rPr>
          <w:sz w:val="24"/>
        </w:rPr>
        <w:t>х</w:t>
      </w:r>
      <w:r>
        <w:rPr>
          <w:sz w:val="24"/>
        </w:rPr>
        <w:t>нол. ун-ту. Ветеринарні науки. – Вип. 79.  – Сімфер</w:t>
      </w:r>
      <w:r>
        <w:rPr>
          <w:sz w:val="24"/>
        </w:rPr>
        <w:t>о</w:t>
      </w:r>
      <w:r>
        <w:rPr>
          <w:sz w:val="24"/>
        </w:rPr>
        <w:t>поль, 2003. – С. 82–87.</w:t>
      </w:r>
    </w:p>
    <w:p w:rsidR="00515330" w:rsidRDefault="00515330" w:rsidP="00515330">
      <w:pPr>
        <w:pStyle w:val="affffffff3"/>
        <w:spacing w:line="350" w:lineRule="atLeast"/>
        <w:rPr>
          <w:sz w:val="24"/>
        </w:rPr>
      </w:pPr>
      <w:r>
        <w:rPr>
          <w:sz w:val="24"/>
        </w:rPr>
        <w:t xml:space="preserve">31. </w:t>
      </w:r>
      <w:r>
        <w:rPr>
          <w:b/>
          <w:bCs/>
          <w:sz w:val="24"/>
        </w:rPr>
        <w:t>Краєвський А.Й.</w:t>
      </w:r>
      <w:r>
        <w:rPr>
          <w:sz w:val="24"/>
        </w:rPr>
        <w:t xml:space="preserve"> Ультрасонографічний контроль за післяродовою і</w:t>
      </w:r>
      <w:r>
        <w:rPr>
          <w:sz w:val="24"/>
        </w:rPr>
        <w:t>н</w:t>
      </w:r>
      <w:r>
        <w:rPr>
          <w:sz w:val="24"/>
        </w:rPr>
        <w:t>волюцією у корів з ускла</w:t>
      </w:r>
      <w:r>
        <w:rPr>
          <w:sz w:val="24"/>
        </w:rPr>
        <w:t>д</w:t>
      </w:r>
      <w:r>
        <w:rPr>
          <w:sz w:val="24"/>
        </w:rPr>
        <w:t>неними родами // Аграрні вісті. – 2003. – №4. – С. 16–18.</w:t>
      </w:r>
    </w:p>
    <w:p w:rsidR="00515330" w:rsidRDefault="00515330" w:rsidP="00515330">
      <w:pPr>
        <w:pStyle w:val="affffffff3"/>
        <w:spacing w:line="350" w:lineRule="atLeast"/>
        <w:rPr>
          <w:sz w:val="24"/>
        </w:rPr>
      </w:pPr>
      <w:r>
        <w:rPr>
          <w:sz w:val="24"/>
        </w:rPr>
        <w:t xml:space="preserve">32. </w:t>
      </w:r>
      <w:r>
        <w:rPr>
          <w:b/>
          <w:bCs/>
          <w:sz w:val="24"/>
        </w:rPr>
        <w:t xml:space="preserve">Краєвський А.Й. </w:t>
      </w:r>
      <w:r>
        <w:rPr>
          <w:sz w:val="24"/>
        </w:rPr>
        <w:t>Резистентність мікрофлори матки корів при різних способах профілактики післ</w:t>
      </w:r>
      <w:r>
        <w:rPr>
          <w:sz w:val="24"/>
        </w:rPr>
        <w:t>я</w:t>
      </w:r>
      <w:r>
        <w:rPr>
          <w:sz w:val="24"/>
        </w:rPr>
        <w:t>родової інфекції // Вет. медицина України. – 2004. – №1. – С. 32–33.</w:t>
      </w:r>
    </w:p>
    <w:p w:rsidR="00515330" w:rsidRDefault="00515330" w:rsidP="00515330">
      <w:pPr>
        <w:pStyle w:val="affffffff1"/>
        <w:spacing w:line="350" w:lineRule="atLeast"/>
        <w:ind w:right="-55" w:firstLine="708"/>
        <w:jc w:val="both"/>
        <w:rPr>
          <w:sz w:val="24"/>
        </w:rPr>
      </w:pPr>
      <w:r>
        <w:rPr>
          <w:sz w:val="24"/>
        </w:rPr>
        <w:t xml:space="preserve">33. </w:t>
      </w:r>
      <w:r>
        <w:rPr>
          <w:b w:val="0"/>
          <w:bCs/>
          <w:sz w:val="24"/>
        </w:rPr>
        <w:t>Краєвський А.Й.</w:t>
      </w:r>
      <w:r>
        <w:rPr>
          <w:sz w:val="24"/>
        </w:rPr>
        <w:t xml:space="preserve"> Профілактична ефективність комплексних препаратів при післяродов</w:t>
      </w:r>
      <w:r>
        <w:rPr>
          <w:sz w:val="24"/>
        </w:rPr>
        <w:t>о</w:t>
      </w:r>
      <w:r>
        <w:rPr>
          <w:sz w:val="24"/>
        </w:rPr>
        <w:t>му метриті у корів // Вет. медицина України. – 2004. – №8. – С. 36–38.</w:t>
      </w:r>
    </w:p>
    <w:p w:rsidR="00515330" w:rsidRDefault="00515330" w:rsidP="00515330">
      <w:pPr>
        <w:spacing w:line="350" w:lineRule="atLeast"/>
        <w:ind w:firstLine="709"/>
        <w:jc w:val="both"/>
        <w:rPr>
          <w:lang w:val="uk-UA"/>
        </w:rPr>
      </w:pPr>
      <w:r>
        <w:rPr>
          <w:lang w:val="uk-UA"/>
        </w:rPr>
        <w:t xml:space="preserve">34. </w:t>
      </w:r>
      <w:r>
        <w:rPr>
          <w:b/>
          <w:bCs/>
          <w:lang w:val="uk-UA"/>
        </w:rPr>
        <w:t>Краєвський А.Й.,</w:t>
      </w:r>
      <w:r>
        <w:rPr>
          <w:lang w:val="uk-UA"/>
        </w:rPr>
        <w:t xml:space="preserve"> Рублено М.В., Харута Г.Г. Деклараційний п</w:t>
      </w:r>
      <w:r>
        <w:rPr>
          <w:lang w:val="uk-UA"/>
        </w:rPr>
        <w:t>а</w:t>
      </w:r>
      <w:r>
        <w:rPr>
          <w:lang w:val="uk-UA"/>
        </w:rPr>
        <w:t>тент на винахід “Спосіб прогнозування акушерської патології родів і післяродового періоду у корів”. 54646 А від 17.03.2003. (</w:t>
      </w:r>
      <w:r>
        <w:rPr>
          <w:i/>
          <w:iCs/>
          <w:lang w:val="uk-UA"/>
        </w:rPr>
        <w:t>Дисертант брав участь в організації і проведенні клінічних і лабораторних досліджень обробці та узагальнені од</w:t>
      </w:r>
      <w:r>
        <w:rPr>
          <w:i/>
          <w:iCs/>
          <w:lang w:val="uk-UA"/>
        </w:rPr>
        <w:t>е</w:t>
      </w:r>
      <w:r>
        <w:rPr>
          <w:i/>
          <w:iCs/>
          <w:lang w:val="uk-UA"/>
        </w:rPr>
        <w:t>ржаних результатів оформленні і поданні нормативної документації у відповідні державні устан</w:t>
      </w:r>
      <w:r>
        <w:rPr>
          <w:i/>
          <w:iCs/>
          <w:lang w:val="uk-UA"/>
        </w:rPr>
        <w:t>о</w:t>
      </w:r>
      <w:r>
        <w:rPr>
          <w:i/>
          <w:iCs/>
          <w:lang w:val="uk-UA"/>
        </w:rPr>
        <w:t>ви)</w:t>
      </w:r>
      <w:r>
        <w:rPr>
          <w:lang w:val="uk-UA"/>
        </w:rPr>
        <w:t>.</w:t>
      </w:r>
    </w:p>
    <w:p w:rsidR="00515330" w:rsidRDefault="00515330" w:rsidP="00515330">
      <w:pPr>
        <w:spacing w:line="350" w:lineRule="atLeast"/>
        <w:ind w:firstLine="709"/>
        <w:jc w:val="both"/>
        <w:rPr>
          <w:lang w:val="uk-UA"/>
        </w:rPr>
      </w:pPr>
      <w:r>
        <w:rPr>
          <w:lang w:val="uk-UA"/>
        </w:rPr>
        <w:t xml:space="preserve">35. Технічні умови на препарат ентеросгель (для тваринництва ТУ У 46.15.543-2000. // Ю.М.Шевченко, В.О.Величко, Ю.М.Косенко, Р.Є. Малимін, </w:t>
      </w:r>
      <w:r>
        <w:rPr>
          <w:b/>
          <w:bCs/>
          <w:lang w:val="uk-UA"/>
        </w:rPr>
        <w:t>А.Й.Краєвський</w:t>
      </w:r>
      <w:r>
        <w:rPr>
          <w:lang w:val="uk-UA"/>
        </w:rPr>
        <w:t>: Затв. Головою Держ. департ</w:t>
      </w:r>
      <w:r>
        <w:rPr>
          <w:lang w:val="uk-UA"/>
        </w:rPr>
        <w:t>а</w:t>
      </w:r>
      <w:r>
        <w:rPr>
          <w:lang w:val="uk-UA"/>
        </w:rPr>
        <w:t>менту вет. медицини України 5.03.2001. – К., 2000. – 15 с. (</w:t>
      </w:r>
      <w:r>
        <w:rPr>
          <w:i/>
          <w:iCs/>
          <w:lang w:val="uk-UA"/>
        </w:rPr>
        <w:t>Дисертант брав участь в організації і проведенні д</w:t>
      </w:r>
      <w:r>
        <w:rPr>
          <w:i/>
          <w:iCs/>
          <w:lang w:val="uk-UA"/>
        </w:rPr>
        <w:t>о</w:t>
      </w:r>
      <w:r>
        <w:rPr>
          <w:i/>
          <w:iCs/>
          <w:lang w:val="uk-UA"/>
        </w:rPr>
        <w:t>сліджень, у державних виробничих випробуваннях препарату, обробці та узагальнені одержаних результатів, оформленні і поданні нормативно-технічної документ</w:t>
      </w:r>
      <w:r>
        <w:rPr>
          <w:i/>
          <w:iCs/>
          <w:lang w:val="uk-UA"/>
        </w:rPr>
        <w:t>а</w:t>
      </w:r>
      <w:r>
        <w:rPr>
          <w:i/>
          <w:iCs/>
          <w:lang w:val="uk-UA"/>
        </w:rPr>
        <w:t>ції у відповідні державні установи)</w:t>
      </w:r>
      <w:r>
        <w:rPr>
          <w:lang w:val="uk-UA"/>
        </w:rPr>
        <w:t>.</w:t>
      </w:r>
    </w:p>
    <w:p w:rsidR="00515330" w:rsidRDefault="00515330" w:rsidP="00515330">
      <w:pPr>
        <w:pStyle w:val="affffffff1"/>
        <w:spacing w:line="350" w:lineRule="atLeast"/>
        <w:ind w:firstLine="708"/>
        <w:jc w:val="both"/>
        <w:rPr>
          <w:sz w:val="24"/>
        </w:rPr>
      </w:pPr>
    </w:p>
    <w:p w:rsidR="00515330" w:rsidRDefault="00515330" w:rsidP="00515330">
      <w:pPr>
        <w:pStyle w:val="affffffff1"/>
        <w:spacing w:line="350" w:lineRule="atLeast"/>
        <w:ind w:right="98" w:firstLine="708"/>
        <w:jc w:val="both"/>
        <w:rPr>
          <w:sz w:val="24"/>
        </w:rPr>
      </w:pPr>
      <w:r>
        <w:rPr>
          <w:b w:val="0"/>
          <w:bCs/>
          <w:sz w:val="24"/>
        </w:rPr>
        <w:t>Краєвський А.Й. Протеоліз, ендотоксикоз та мет</w:t>
      </w:r>
      <w:r>
        <w:rPr>
          <w:b w:val="0"/>
          <w:bCs/>
          <w:sz w:val="24"/>
        </w:rPr>
        <w:t>а</w:t>
      </w:r>
      <w:r>
        <w:rPr>
          <w:b w:val="0"/>
          <w:bCs/>
          <w:sz w:val="24"/>
        </w:rPr>
        <w:t xml:space="preserve">болізм фібриногену в патогенезі акушерських хвороб у корів </w:t>
      </w:r>
      <w:r>
        <w:rPr>
          <w:sz w:val="24"/>
        </w:rPr>
        <w:t>– Рук</w:t>
      </w:r>
      <w:r>
        <w:rPr>
          <w:sz w:val="24"/>
        </w:rPr>
        <w:t>о</w:t>
      </w:r>
      <w:r>
        <w:rPr>
          <w:sz w:val="24"/>
        </w:rPr>
        <w:t>пис.</w:t>
      </w:r>
    </w:p>
    <w:p w:rsidR="00515330" w:rsidRDefault="00515330" w:rsidP="00515330">
      <w:pPr>
        <w:pStyle w:val="affffffff1"/>
        <w:spacing w:line="350" w:lineRule="atLeast"/>
        <w:ind w:right="98" w:firstLine="708"/>
        <w:jc w:val="both"/>
        <w:rPr>
          <w:sz w:val="24"/>
        </w:rPr>
      </w:pPr>
      <w:r>
        <w:rPr>
          <w:sz w:val="24"/>
        </w:rPr>
        <w:t>Дисертація на здобуття наукового ступення доктора ветеринарних наук за спеціальністю 16.00.07 – ветеринарне акушерство. Національний аграрний ун</w:t>
      </w:r>
      <w:r>
        <w:rPr>
          <w:sz w:val="24"/>
        </w:rPr>
        <w:t>і</w:t>
      </w:r>
      <w:r>
        <w:rPr>
          <w:sz w:val="24"/>
        </w:rPr>
        <w:t>верситет, Київ, 2005.</w:t>
      </w:r>
    </w:p>
    <w:p w:rsidR="00515330" w:rsidRDefault="00515330" w:rsidP="00515330">
      <w:pPr>
        <w:spacing w:line="350" w:lineRule="atLeast"/>
        <w:ind w:firstLine="709"/>
        <w:jc w:val="both"/>
        <w:rPr>
          <w:lang w:val="uk-UA"/>
        </w:rPr>
      </w:pPr>
      <w:r>
        <w:rPr>
          <w:lang w:val="uk-UA"/>
        </w:rPr>
        <w:t>Метою роботи було обгрунтувати і розробити комплексну систему ра</w:t>
      </w:r>
      <w:r>
        <w:rPr>
          <w:lang w:val="uk-UA"/>
        </w:rPr>
        <w:t>н</w:t>
      </w:r>
      <w:r>
        <w:rPr>
          <w:lang w:val="uk-UA"/>
        </w:rPr>
        <w:t>ньої діагностики акушерської патології та прогнозування і профілактику затр</w:t>
      </w:r>
      <w:r>
        <w:rPr>
          <w:lang w:val="uk-UA"/>
        </w:rPr>
        <w:t>и</w:t>
      </w:r>
      <w:r>
        <w:rPr>
          <w:lang w:val="uk-UA"/>
        </w:rPr>
        <w:t>мання посліду, субінволюції матки, метриту у корів на основі вивчення ролі с</w:t>
      </w:r>
      <w:r>
        <w:rPr>
          <w:lang w:val="uk-UA"/>
        </w:rPr>
        <w:t>и</w:t>
      </w:r>
      <w:r>
        <w:rPr>
          <w:lang w:val="uk-UA"/>
        </w:rPr>
        <w:t>стем обмеженого протеолізу, метаболізму фібриногену, ендотоксикозу, ехос</w:t>
      </w:r>
      <w:r>
        <w:rPr>
          <w:lang w:val="uk-UA"/>
        </w:rPr>
        <w:t>т</w:t>
      </w:r>
      <w:r>
        <w:rPr>
          <w:lang w:val="uk-UA"/>
        </w:rPr>
        <w:t>руктури плаценти в патогенезі хвороб та корекцію цих систем шляхом викор</w:t>
      </w:r>
      <w:r>
        <w:rPr>
          <w:lang w:val="uk-UA"/>
        </w:rPr>
        <w:t>и</w:t>
      </w:r>
      <w:r>
        <w:rPr>
          <w:lang w:val="uk-UA"/>
        </w:rPr>
        <w:t>стання антиоксидантної і сорбційної терапії. Доведено, що порушення проте</w:t>
      </w:r>
      <w:r>
        <w:rPr>
          <w:lang w:val="uk-UA"/>
        </w:rPr>
        <w:t>ї</w:t>
      </w:r>
      <w:r>
        <w:rPr>
          <w:lang w:val="uk-UA"/>
        </w:rPr>
        <w:t>назно-інгібіторного балансу, метаболізму фібриногену, ехоструктури плаценти, розвиток ендотоксикозу у сухостійних корів призводили до розладу стероїдог</w:t>
      </w:r>
      <w:r>
        <w:rPr>
          <w:lang w:val="uk-UA"/>
        </w:rPr>
        <w:t>е</w:t>
      </w:r>
      <w:r>
        <w:rPr>
          <w:lang w:val="uk-UA"/>
        </w:rPr>
        <w:t>незу фетоплацентарним комплексом, що сприяло підвищенню мікробної контамінації геніталій до родів і в післяр</w:t>
      </w:r>
      <w:r>
        <w:rPr>
          <w:lang w:val="uk-UA"/>
        </w:rPr>
        <w:t>о</w:t>
      </w:r>
      <w:r>
        <w:rPr>
          <w:lang w:val="uk-UA"/>
        </w:rPr>
        <w:t>довий період і спричиняло виникнення родових і післяродових хвороб, які супроводжувал</w:t>
      </w:r>
      <w:r>
        <w:rPr>
          <w:lang w:val="uk-UA"/>
        </w:rPr>
        <w:t>и</w:t>
      </w:r>
      <w:r>
        <w:rPr>
          <w:lang w:val="uk-UA"/>
        </w:rPr>
        <w:t>ся подальшим розладом цих систем. За результами досліджень розроблено нові способи раньої діагностики акушерської патології у сухостійних корів та прогнозування хвороб родів і післярод</w:t>
      </w:r>
      <w:r>
        <w:rPr>
          <w:lang w:val="uk-UA"/>
        </w:rPr>
        <w:t>о</w:t>
      </w:r>
      <w:r>
        <w:rPr>
          <w:lang w:val="uk-UA"/>
        </w:rPr>
        <w:t>вого періоду за вмістом метаболітів фібриногену у периферичній крові та ехостр</w:t>
      </w:r>
      <w:r>
        <w:rPr>
          <w:lang w:val="uk-UA"/>
        </w:rPr>
        <w:t>у</w:t>
      </w:r>
      <w:r>
        <w:rPr>
          <w:lang w:val="uk-UA"/>
        </w:rPr>
        <w:t>ктурою плацент.</w:t>
      </w:r>
    </w:p>
    <w:p w:rsidR="00515330" w:rsidRDefault="00515330" w:rsidP="00515330">
      <w:pPr>
        <w:spacing w:line="350" w:lineRule="atLeast"/>
        <w:ind w:firstLine="709"/>
        <w:jc w:val="both"/>
        <w:rPr>
          <w:lang w:val="uk-UA"/>
        </w:rPr>
      </w:pPr>
      <w:r>
        <w:rPr>
          <w:lang w:val="uk-UA"/>
        </w:rPr>
        <w:lastRenderedPageBreak/>
        <w:t>Для профілактики і лікування затримання посліду, субінволюції матки, метриту у корів розроблено і запропоновано виробництву парентеральне заст</w:t>
      </w:r>
      <w:r>
        <w:rPr>
          <w:lang w:val="uk-UA"/>
        </w:rPr>
        <w:t>о</w:t>
      </w:r>
      <w:r>
        <w:rPr>
          <w:lang w:val="uk-UA"/>
        </w:rPr>
        <w:t>сування полівітамінів у суміші з АСД ф-2 та внутрішньоматкове введення пр</w:t>
      </w:r>
      <w:r>
        <w:rPr>
          <w:lang w:val="uk-UA"/>
        </w:rPr>
        <w:t>е</w:t>
      </w:r>
      <w:r>
        <w:rPr>
          <w:lang w:val="uk-UA"/>
        </w:rPr>
        <w:t>парату ентеросгель у комплексі з АКК або міраміст</w:t>
      </w:r>
      <w:r>
        <w:rPr>
          <w:lang w:val="uk-UA"/>
        </w:rPr>
        <w:t>и</w:t>
      </w:r>
      <w:r>
        <w:rPr>
          <w:lang w:val="uk-UA"/>
        </w:rPr>
        <w:t>ном.</w:t>
      </w:r>
    </w:p>
    <w:p w:rsidR="00515330" w:rsidRDefault="00515330" w:rsidP="00515330">
      <w:pPr>
        <w:spacing w:line="350" w:lineRule="atLeast"/>
        <w:ind w:firstLine="709"/>
        <w:jc w:val="both"/>
        <w:rPr>
          <w:lang w:val="uk-UA"/>
        </w:rPr>
      </w:pPr>
      <w:r>
        <w:rPr>
          <w:b/>
          <w:bCs/>
          <w:lang w:val="uk-UA"/>
        </w:rPr>
        <w:t xml:space="preserve">Ключові слова: </w:t>
      </w:r>
      <w:r>
        <w:rPr>
          <w:lang w:val="uk-UA"/>
        </w:rPr>
        <w:t>сухостійний період, корова, післяродовий період, прот</w:t>
      </w:r>
      <w:r>
        <w:rPr>
          <w:lang w:val="uk-UA"/>
        </w:rPr>
        <w:t>е</w:t>
      </w:r>
      <w:r>
        <w:rPr>
          <w:lang w:val="uk-UA"/>
        </w:rPr>
        <w:t>оліз, метаболіти фібриногену, ендотоксикоз, естрадіол, прогестерон, мікрофл</w:t>
      </w:r>
      <w:r>
        <w:rPr>
          <w:lang w:val="uk-UA"/>
        </w:rPr>
        <w:t>о</w:t>
      </w:r>
      <w:r>
        <w:rPr>
          <w:lang w:val="uk-UA"/>
        </w:rPr>
        <w:t>ра, сонографія, ехограма плаценти, фібриноліз, ентеросгель.</w:t>
      </w:r>
    </w:p>
    <w:p w:rsidR="00515330" w:rsidRDefault="00515330" w:rsidP="00515330">
      <w:pPr>
        <w:spacing w:line="350" w:lineRule="atLeast"/>
        <w:ind w:firstLine="709"/>
        <w:jc w:val="both"/>
        <w:rPr>
          <w:lang w:val="uk-UA"/>
        </w:rPr>
      </w:pPr>
    </w:p>
    <w:p w:rsidR="00515330" w:rsidRDefault="00515330" w:rsidP="00515330">
      <w:pPr>
        <w:spacing w:line="350" w:lineRule="atLeast"/>
        <w:ind w:firstLine="709"/>
        <w:jc w:val="both"/>
      </w:pPr>
      <w:r>
        <w:rPr>
          <w:b/>
          <w:bCs/>
        </w:rPr>
        <w:t>Краевский А.И. Протеолиз, эндотоксикоз и метаболизм фибриногена в патогенезе акушерских болезней у коров</w:t>
      </w:r>
      <w:r>
        <w:t xml:space="preserve"> – Рук</w:t>
      </w:r>
      <w:r>
        <w:t>о</w:t>
      </w:r>
      <w:r>
        <w:t>пись.</w:t>
      </w:r>
    </w:p>
    <w:p w:rsidR="00515330" w:rsidRDefault="00515330" w:rsidP="00515330">
      <w:pPr>
        <w:spacing w:line="350" w:lineRule="atLeast"/>
        <w:ind w:firstLine="709"/>
        <w:jc w:val="both"/>
      </w:pPr>
      <w:r>
        <w:t>Диссертация на соискание ученой степени доктора ветеринарных наук по специальности 16.00.07 – ветеринарное акушерство. – Национальный аграрный университет. Киев, 2005.</w:t>
      </w:r>
    </w:p>
    <w:p w:rsidR="00515330" w:rsidRDefault="00515330" w:rsidP="00515330">
      <w:pPr>
        <w:spacing w:line="350" w:lineRule="atLeast"/>
        <w:ind w:firstLine="709"/>
        <w:jc w:val="both"/>
      </w:pPr>
      <w:r>
        <w:t>Целью работы было обоснование и разработка комплексной системы ра</w:t>
      </w:r>
      <w:r>
        <w:t>н</w:t>
      </w:r>
      <w:r>
        <w:t>ней диагностики акушерской патологии, прогнозирование и профилактика задержания последа, субинволюции матки, метрита у коров на основании из</w:t>
      </w:r>
      <w:r>
        <w:t>у</w:t>
      </w:r>
      <w:r>
        <w:t>чения роли систем ограниченного протеолиза, метаболизма фибриногена, эндотокс</w:t>
      </w:r>
      <w:r>
        <w:t>и</w:t>
      </w:r>
      <w:r>
        <w:t>коза, эхоструктуры плаценты в патогенезе болезней.</w:t>
      </w:r>
    </w:p>
    <w:p w:rsidR="00515330" w:rsidRDefault="00515330" w:rsidP="00515330">
      <w:pPr>
        <w:pStyle w:val="affffffff3"/>
        <w:spacing w:line="350" w:lineRule="atLeast"/>
        <w:rPr>
          <w:sz w:val="24"/>
        </w:rPr>
      </w:pPr>
      <w:r>
        <w:rPr>
          <w:sz w:val="24"/>
        </w:rPr>
        <w:t>Несоблюдение условий кормления и содержания беременных коров ведет к наруш</w:t>
      </w:r>
      <w:r>
        <w:rPr>
          <w:sz w:val="24"/>
        </w:rPr>
        <w:t>е</w:t>
      </w:r>
      <w:r>
        <w:rPr>
          <w:sz w:val="24"/>
        </w:rPr>
        <w:t>нию обмена веществ и способствует возникновению болезней родов и послеродового пер</w:t>
      </w:r>
      <w:r>
        <w:rPr>
          <w:sz w:val="24"/>
        </w:rPr>
        <w:t>и</w:t>
      </w:r>
      <w:r>
        <w:rPr>
          <w:sz w:val="24"/>
        </w:rPr>
        <w:t>ода у 19,2–59,3 % животных.</w:t>
      </w:r>
    </w:p>
    <w:p w:rsidR="00515330" w:rsidRDefault="00515330" w:rsidP="00515330">
      <w:pPr>
        <w:pStyle w:val="25"/>
        <w:spacing w:line="350" w:lineRule="atLeast"/>
        <w:rPr>
          <w:sz w:val="24"/>
        </w:rPr>
      </w:pPr>
      <w:r>
        <w:rPr>
          <w:sz w:val="24"/>
        </w:rPr>
        <w:t>У сухостойных коров с последующим задержанием последа за 40–5 дней до родов отмеч</w:t>
      </w:r>
      <w:r>
        <w:rPr>
          <w:sz w:val="24"/>
        </w:rPr>
        <w:t>а</w:t>
      </w:r>
      <w:r>
        <w:rPr>
          <w:sz w:val="24"/>
        </w:rPr>
        <w:t xml:space="preserve">ется повышение протеолитической активности у 1,8–1,6 раза по отношению к клинически здоровым животным при дефиците </w:t>
      </w:r>
      <w:r>
        <w:rPr>
          <w:sz w:val="24"/>
        </w:rPr>
        <w:sym w:font="Symbol" w:char="F061"/>
      </w:r>
      <w:r>
        <w:rPr>
          <w:sz w:val="24"/>
          <w:vertAlign w:val="subscript"/>
        </w:rPr>
        <w:t>1</w:t>
      </w:r>
      <w:r>
        <w:rPr>
          <w:sz w:val="24"/>
        </w:rPr>
        <w:t>-ИП и пов</w:t>
      </w:r>
      <w:r>
        <w:rPr>
          <w:sz w:val="24"/>
        </w:rPr>
        <w:t>ы</w:t>
      </w:r>
      <w:r>
        <w:rPr>
          <w:sz w:val="24"/>
        </w:rPr>
        <w:t xml:space="preserve">шенном содержании </w:t>
      </w:r>
      <w:r>
        <w:rPr>
          <w:sz w:val="24"/>
        </w:rPr>
        <w:sym w:font="Symbol" w:char="F061"/>
      </w:r>
      <w:r>
        <w:rPr>
          <w:sz w:val="24"/>
          <w:vertAlign w:val="subscript"/>
        </w:rPr>
        <w:t>2</w:t>
      </w:r>
      <w:r>
        <w:rPr>
          <w:sz w:val="24"/>
        </w:rPr>
        <w:t>-М. У коров при субинволюции матки и послер</w:t>
      </w:r>
      <w:r>
        <w:rPr>
          <w:sz w:val="24"/>
        </w:rPr>
        <w:t>о</w:t>
      </w:r>
      <w:r>
        <w:rPr>
          <w:sz w:val="24"/>
        </w:rPr>
        <w:t>довом метрите подобная картина наблюдалась за 15–5 дней до родов. Пов</w:t>
      </w:r>
      <w:r>
        <w:rPr>
          <w:sz w:val="24"/>
        </w:rPr>
        <w:t>ы</w:t>
      </w:r>
      <w:r>
        <w:rPr>
          <w:sz w:val="24"/>
        </w:rPr>
        <w:t>шенное содержание МСМ отмечалось у коров с акушерской патологией в течение сухостойного периода у 1,2–2 раза, а содержание МДА возр</w:t>
      </w:r>
      <w:r>
        <w:rPr>
          <w:sz w:val="24"/>
        </w:rPr>
        <w:t>а</w:t>
      </w:r>
      <w:r>
        <w:rPr>
          <w:sz w:val="24"/>
        </w:rPr>
        <w:t>стало у 1,2–1,5 раза за 15–5 дней до родов, что свидетельствует о развитии эндотокс</w:t>
      </w:r>
      <w:r>
        <w:rPr>
          <w:sz w:val="24"/>
        </w:rPr>
        <w:t>и</w:t>
      </w:r>
      <w:r>
        <w:rPr>
          <w:sz w:val="24"/>
        </w:rPr>
        <w:t>коза.</w:t>
      </w:r>
    </w:p>
    <w:p w:rsidR="00515330" w:rsidRDefault="00515330" w:rsidP="00515330">
      <w:pPr>
        <w:pStyle w:val="25"/>
        <w:spacing w:line="350" w:lineRule="atLeast"/>
        <w:rPr>
          <w:sz w:val="24"/>
        </w:rPr>
      </w:pPr>
      <w:r>
        <w:rPr>
          <w:sz w:val="24"/>
        </w:rPr>
        <w:t>У коров с нормальным течением родов и послеродового периода за 15–5 дней до родов активизировалось коагуляционное звено гемостаза из-за пов</w:t>
      </w:r>
      <w:r>
        <w:rPr>
          <w:sz w:val="24"/>
        </w:rPr>
        <w:t>ы</w:t>
      </w:r>
      <w:r>
        <w:rPr>
          <w:sz w:val="24"/>
        </w:rPr>
        <w:t>шения содержания фибриногена и растворимого фибрина. В то же время, у к</w:t>
      </w:r>
      <w:r>
        <w:rPr>
          <w:sz w:val="24"/>
        </w:rPr>
        <w:t>о</w:t>
      </w:r>
      <w:r>
        <w:rPr>
          <w:sz w:val="24"/>
        </w:rPr>
        <w:t>ров с акушерскими заболеваниями отмечалось повышение уровня фибр</w:t>
      </w:r>
      <w:r>
        <w:rPr>
          <w:sz w:val="24"/>
        </w:rPr>
        <w:t>и</w:t>
      </w:r>
      <w:r>
        <w:rPr>
          <w:sz w:val="24"/>
        </w:rPr>
        <w:t>ногена за 60–45 дней до родов, а концентрация растворимого фибрина и продуктов д</w:t>
      </w:r>
      <w:r>
        <w:rPr>
          <w:sz w:val="24"/>
        </w:rPr>
        <w:t>е</w:t>
      </w:r>
      <w:r>
        <w:rPr>
          <w:sz w:val="24"/>
        </w:rPr>
        <w:t>градации фибрина/фибриногена увеличивалась за 40–5 дней до отела, что имеет опред</w:t>
      </w:r>
      <w:r>
        <w:rPr>
          <w:sz w:val="24"/>
        </w:rPr>
        <w:t>е</w:t>
      </w:r>
      <w:r>
        <w:rPr>
          <w:sz w:val="24"/>
        </w:rPr>
        <w:t>ленное диагностическое и прогностическое значение.</w:t>
      </w:r>
    </w:p>
    <w:p w:rsidR="00515330" w:rsidRDefault="00515330" w:rsidP="00515330">
      <w:pPr>
        <w:pStyle w:val="25"/>
        <w:spacing w:line="350" w:lineRule="atLeast"/>
        <w:rPr>
          <w:sz w:val="24"/>
        </w:rPr>
      </w:pPr>
      <w:r>
        <w:rPr>
          <w:sz w:val="24"/>
        </w:rPr>
        <w:t>Нарушение протеиназно-ингибиторного потенциала, метаболизма фи</w:t>
      </w:r>
      <w:r>
        <w:rPr>
          <w:sz w:val="24"/>
        </w:rPr>
        <w:t>б</w:t>
      </w:r>
      <w:r>
        <w:rPr>
          <w:sz w:val="24"/>
        </w:rPr>
        <w:t>риногена, развитие эндотоксикоза сопровождалось расстройством стероидог</w:t>
      </w:r>
      <w:r>
        <w:rPr>
          <w:sz w:val="24"/>
        </w:rPr>
        <w:t>е</w:t>
      </w:r>
      <w:r>
        <w:rPr>
          <w:sz w:val="24"/>
        </w:rPr>
        <w:t>неза, что способствовало увеличению контаминации гениталий ассоциациями микроорганизмов до родов и в послер</w:t>
      </w:r>
      <w:r>
        <w:rPr>
          <w:sz w:val="24"/>
        </w:rPr>
        <w:t>о</w:t>
      </w:r>
      <w:r>
        <w:rPr>
          <w:sz w:val="24"/>
        </w:rPr>
        <w:t>довой период.</w:t>
      </w:r>
    </w:p>
    <w:p w:rsidR="00515330" w:rsidRDefault="00515330" w:rsidP="00515330">
      <w:pPr>
        <w:pStyle w:val="25"/>
        <w:spacing w:line="350" w:lineRule="atLeast"/>
        <w:rPr>
          <w:sz w:val="24"/>
        </w:rPr>
      </w:pPr>
      <w:r>
        <w:rPr>
          <w:sz w:val="24"/>
        </w:rPr>
        <w:lastRenderedPageBreak/>
        <w:t>При сонографическом исследовании матки сухостойных коров обнар</w:t>
      </w:r>
      <w:r>
        <w:rPr>
          <w:sz w:val="24"/>
        </w:rPr>
        <w:t>у</w:t>
      </w:r>
      <w:r>
        <w:rPr>
          <w:sz w:val="24"/>
        </w:rPr>
        <w:t>жили изменение эхоструктуры плацент у животных с акушерской патологией, которая сопровождалась задержанием последа, субинволюцией матки, метр</w:t>
      </w:r>
      <w:r>
        <w:rPr>
          <w:sz w:val="24"/>
        </w:rPr>
        <w:t>и</w:t>
      </w:r>
      <w:r>
        <w:rPr>
          <w:sz w:val="24"/>
        </w:rPr>
        <w:t>том. У таких коров снижалась эхогенность плацент, появлялись эхопоз</w:t>
      </w:r>
      <w:r>
        <w:rPr>
          <w:sz w:val="24"/>
        </w:rPr>
        <w:t>и</w:t>
      </w:r>
      <w:r>
        <w:rPr>
          <w:sz w:val="24"/>
        </w:rPr>
        <w:t>тивные и эхонегативные участки в центральной их части, что может быть следствием субклинического пат</w:t>
      </w:r>
      <w:r>
        <w:rPr>
          <w:sz w:val="24"/>
        </w:rPr>
        <w:t>о</w:t>
      </w:r>
      <w:r>
        <w:rPr>
          <w:sz w:val="24"/>
        </w:rPr>
        <w:t>логического процесса.</w:t>
      </w:r>
    </w:p>
    <w:p w:rsidR="00515330" w:rsidRDefault="00515330" w:rsidP="00515330">
      <w:pPr>
        <w:pStyle w:val="25"/>
        <w:spacing w:line="350" w:lineRule="atLeast"/>
        <w:rPr>
          <w:sz w:val="24"/>
        </w:rPr>
      </w:pPr>
      <w:r>
        <w:rPr>
          <w:sz w:val="24"/>
        </w:rPr>
        <w:t>На основании повышенного содержания метаболитов фибриногена в пл</w:t>
      </w:r>
      <w:r>
        <w:rPr>
          <w:sz w:val="24"/>
        </w:rPr>
        <w:t>а</w:t>
      </w:r>
      <w:r>
        <w:rPr>
          <w:sz w:val="24"/>
        </w:rPr>
        <w:t>зме периферической крови и изменений эхоструктуры плацент у сухостойных коров разработаны способы ранней диагностики акушерской патологии и прогнозирования родовых и послер</w:t>
      </w:r>
      <w:r>
        <w:rPr>
          <w:sz w:val="24"/>
        </w:rPr>
        <w:t>о</w:t>
      </w:r>
      <w:r>
        <w:rPr>
          <w:sz w:val="24"/>
        </w:rPr>
        <w:t xml:space="preserve">довых заболеваний. </w:t>
      </w:r>
    </w:p>
    <w:p w:rsidR="00515330" w:rsidRDefault="00515330" w:rsidP="00515330">
      <w:pPr>
        <w:pStyle w:val="25"/>
        <w:spacing w:line="350" w:lineRule="atLeast"/>
        <w:rPr>
          <w:sz w:val="24"/>
        </w:rPr>
      </w:pPr>
      <w:r>
        <w:rPr>
          <w:sz w:val="24"/>
        </w:rPr>
        <w:t>Профилактика акушерских болезней у сухостойных коров группы риска, их развития путем парэнтерального введения тривитамина или его смеси с пр</w:t>
      </w:r>
      <w:r>
        <w:rPr>
          <w:sz w:val="24"/>
        </w:rPr>
        <w:t>е</w:t>
      </w:r>
      <w:r>
        <w:rPr>
          <w:sz w:val="24"/>
        </w:rPr>
        <w:t>паратом АСД ф-2 снижает частоту заболеваний на 28,3–37,7 %, а при их возн</w:t>
      </w:r>
      <w:r>
        <w:rPr>
          <w:sz w:val="24"/>
        </w:rPr>
        <w:t>и</w:t>
      </w:r>
      <w:r>
        <w:rPr>
          <w:sz w:val="24"/>
        </w:rPr>
        <w:t>кновении способствует более легкому течению. Профилактическое действие препаратов обусловлено их антиоксид</w:t>
      </w:r>
      <w:r>
        <w:rPr>
          <w:sz w:val="24"/>
        </w:rPr>
        <w:t>а</w:t>
      </w:r>
      <w:r>
        <w:rPr>
          <w:sz w:val="24"/>
        </w:rPr>
        <w:t>нтными свойствами, благодаря чему снижался уровень показателей эндотоксикоза: МСМ и МДА на 10,5–16,7 %.</w:t>
      </w:r>
    </w:p>
    <w:p w:rsidR="00515330" w:rsidRDefault="00515330" w:rsidP="00515330">
      <w:pPr>
        <w:pStyle w:val="25"/>
        <w:spacing w:line="350" w:lineRule="atLeast"/>
        <w:rPr>
          <w:sz w:val="24"/>
        </w:rPr>
      </w:pPr>
      <w:r>
        <w:rPr>
          <w:sz w:val="24"/>
        </w:rPr>
        <w:t>В течение лохиального периода у коров с осложненными родами и разв</w:t>
      </w:r>
      <w:r>
        <w:rPr>
          <w:sz w:val="24"/>
        </w:rPr>
        <w:t>и</w:t>
      </w:r>
      <w:r>
        <w:rPr>
          <w:sz w:val="24"/>
        </w:rPr>
        <w:t>тием послеродового метрита протелитическая активность плазмы крови, была выше чем у клинически зд</w:t>
      </w:r>
      <w:r>
        <w:rPr>
          <w:sz w:val="24"/>
        </w:rPr>
        <w:t>о</w:t>
      </w:r>
      <w:r>
        <w:rPr>
          <w:sz w:val="24"/>
        </w:rPr>
        <w:t xml:space="preserve">ровых коров у 1,2–4,3 раза при дефиците </w:t>
      </w:r>
      <w:r>
        <w:rPr>
          <w:sz w:val="24"/>
        </w:rPr>
        <w:sym w:font="Symbol" w:char="F061"/>
      </w:r>
      <w:r>
        <w:rPr>
          <w:sz w:val="24"/>
          <w:vertAlign w:val="subscript"/>
        </w:rPr>
        <w:t>1</w:t>
      </w:r>
      <w:r>
        <w:rPr>
          <w:sz w:val="24"/>
        </w:rPr>
        <w:t xml:space="preserve">-ИП и </w:t>
      </w:r>
      <w:r>
        <w:rPr>
          <w:sz w:val="24"/>
        </w:rPr>
        <w:sym w:font="Symbol" w:char="F061"/>
      </w:r>
      <w:r>
        <w:rPr>
          <w:sz w:val="24"/>
          <w:vertAlign w:val="subscript"/>
        </w:rPr>
        <w:t>2</w:t>
      </w:r>
      <w:r>
        <w:rPr>
          <w:sz w:val="24"/>
        </w:rPr>
        <w:t>-М с одновременной контаминацией матки асс</w:t>
      </w:r>
      <w:r>
        <w:rPr>
          <w:sz w:val="24"/>
        </w:rPr>
        <w:t>о</w:t>
      </w:r>
      <w:r>
        <w:rPr>
          <w:sz w:val="24"/>
        </w:rPr>
        <w:t>циативной микрофлорой на 75–100 %. У этих животных показатели эндотоксикоза: уровень МСМ был в</w:t>
      </w:r>
      <w:r>
        <w:rPr>
          <w:sz w:val="24"/>
        </w:rPr>
        <w:t>ы</w:t>
      </w:r>
      <w:r>
        <w:rPr>
          <w:sz w:val="24"/>
        </w:rPr>
        <w:t>ше у 2–5 раз, МДА 1,6–6,2 раза, чем у клинически здоровых коров. При норм</w:t>
      </w:r>
      <w:r>
        <w:rPr>
          <w:sz w:val="24"/>
        </w:rPr>
        <w:t>а</w:t>
      </w:r>
      <w:r>
        <w:rPr>
          <w:sz w:val="24"/>
        </w:rPr>
        <w:t>льном течении послеродового периода уровень фибриногена у крови снижался у 1,7 раза, растворимого фибрина до следовых количеств. У коров с послеродовыми заболеваниями, особенно воспалительного характера, увеличивалось количество фибриногена и растворимого фибрина, а у 50–66,7 % коров и проду</w:t>
      </w:r>
      <w:r>
        <w:rPr>
          <w:sz w:val="24"/>
        </w:rPr>
        <w:t>к</w:t>
      </w:r>
      <w:r>
        <w:rPr>
          <w:sz w:val="24"/>
        </w:rPr>
        <w:t>тов распада фибрина/фибриногена при сниженной активности внешнего пути фибринолиза и повышения активности хагеманзависимого фи</w:t>
      </w:r>
      <w:r>
        <w:rPr>
          <w:sz w:val="24"/>
        </w:rPr>
        <w:t>б</w:t>
      </w:r>
      <w:r>
        <w:rPr>
          <w:sz w:val="24"/>
        </w:rPr>
        <w:t>ринолиза.</w:t>
      </w:r>
    </w:p>
    <w:p w:rsidR="00515330" w:rsidRDefault="00515330" w:rsidP="00515330">
      <w:pPr>
        <w:pStyle w:val="25"/>
        <w:spacing w:line="350" w:lineRule="atLeast"/>
        <w:rPr>
          <w:sz w:val="24"/>
        </w:rPr>
      </w:pPr>
      <w:r>
        <w:rPr>
          <w:sz w:val="24"/>
        </w:rPr>
        <w:t>При сонографическом исследовании матки после осложненных родов её эхокартина отл</w:t>
      </w:r>
      <w:r>
        <w:rPr>
          <w:sz w:val="24"/>
        </w:rPr>
        <w:t>и</w:t>
      </w:r>
      <w:r>
        <w:rPr>
          <w:sz w:val="24"/>
        </w:rPr>
        <w:t>чалася от коров с нормальными родами расстояниями между карункулами большими, чем их размеры и значительным накапливанием жидкости в поло</w:t>
      </w:r>
      <w:r>
        <w:rPr>
          <w:sz w:val="24"/>
        </w:rPr>
        <w:t>с</w:t>
      </w:r>
      <w:r>
        <w:rPr>
          <w:sz w:val="24"/>
        </w:rPr>
        <w:t>ти матки.</w:t>
      </w:r>
    </w:p>
    <w:p w:rsidR="00515330" w:rsidRDefault="00515330" w:rsidP="00515330">
      <w:pPr>
        <w:pStyle w:val="25"/>
        <w:spacing w:line="350" w:lineRule="atLeast"/>
        <w:rPr>
          <w:sz w:val="24"/>
        </w:rPr>
      </w:pPr>
      <w:r>
        <w:rPr>
          <w:sz w:val="24"/>
        </w:rPr>
        <w:t>Профилактическое лечение коров после осложненных родов путем вну</w:t>
      </w:r>
      <w:r>
        <w:rPr>
          <w:sz w:val="24"/>
        </w:rPr>
        <w:t>т</w:t>
      </w:r>
      <w:r>
        <w:rPr>
          <w:sz w:val="24"/>
        </w:rPr>
        <w:t>риматочного введения препарата энтеросгель в комплексе с АКК или мирами</w:t>
      </w:r>
      <w:r>
        <w:rPr>
          <w:sz w:val="24"/>
        </w:rPr>
        <w:t>с</w:t>
      </w:r>
      <w:r>
        <w:rPr>
          <w:sz w:val="24"/>
        </w:rPr>
        <w:t>тином снижает частоту развития послеродового метрита у 2,4–2,6 раза по сравнению с 10 %-м раств</w:t>
      </w:r>
      <w:r>
        <w:rPr>
          <w:sz w:val="24"/>
        </w:rPr>
        <w:t>о</w:t>
      </w:r>
      <w:r>
        <w:rPr>
          <w:sz w:val="24"/>
        </w:rPr>
        <w:t>ром ихтиола.</w:t>
      </w:r>
    </w:p>
    <w:p w:rsidR="00515330" w:rsidRDefault="00515330" w:rsidP="00515330">
      <w:pPr>
        <w:pStyle w:val="25"/>
        <w:spacing w:line="350" w:lineRule="atLeast"/>
        <w:rPr>
          <w:sz w:val="24"/>
        </w:rPr>
      </w:pPr>
      <w:r>
        <w:rPr>
          <w:sz w:val="24"/>
        </w:rPr>
        <w:t>Патогенетическое действие препаратов можно объяснить восстановлением протеин</w:t>
      </w:r>
      <w:r>
        <w:rPr>
          <w:sz w:val="24"/>
        </w:rPr>
        <w:t>а</w:t>
      </w:r>
      <w:r>
        <w:rPr>
          <w:sz w:val="24"/>
        </w:rPr>
        <w:t>зно-ингибиторного потенциала, снижением уровня эндотоксикоза, резистентности микроорганизмов до антибактериальных препаратов и умен</w:t>
      </w:r>
      <w:r>
        <w:rPr>
          <w:sz w:val="24"/>
        </w:rPr>
        <w:t>ь</w:t>
      </w:r>
      <w:r>
        <w:rPr>
          <w:sz w:val="24"/>
        </w:rPr>
        <w:t xml:space="preserve">шением их </w:t>
      </w:r>
      <w:r>
        <w:rPr>
          <w:sz w:val="24"/>
        </w:rPr>
        <w:lastRenderedPageBreak/>
        <w:t>концентрации в содержимом матки, повышением активности вне</w:t>
      </w:r>
      <w:r>
        <w:rPr>
          <w:sz w:val="24"/>
        </w:rPr>
        <w:t>ш</w:t>
      </w:r>
      <w:r>
        <w:rPr>
          <w:sz w:val="24"/>
        </w:rPr>
        <w:t>него пути фибринолиза при одновременном снижении фактора Хагемана.</w:t>
      </w:r>
    </w:p>
    <w:p w:rsidR="00515330" w:rsidRDefault="00515330" w:rsidP="00515330">
      <w:pPr>
        <w:pStyle w:val="25"/>
        <w:spacing w:line="350" w:lineRule="atLeast"/>
        <w:rPr>
          <w:sz w:val="24"/>
        </w:rPr>
      </w:pPr>
      <w:r>
        <w:rPr>
          <w:sz w:val="24"/>
        </w:rPr>
        <w:t>Подтверждением высокой профилактической эффективности этих преп</w:t>
      </w:r>
      <w:r>
        <w:rPr>
          <w:sz w:val="24"/>
        </w:rPr>
        <w:t>а</w:t>
      </w:r>
      <w:r>
        <w:rPr>
          <w:sz w:val="24"/>
        </w:rPr>
        <w:t>ратов есть возобновление половой цикличности и высокая оплодотворяемость коров, в первые три месяца после родов. В течение этого периода половую ци</w:t>
      </w:r>
      <w:r>
        <w:rPr>
          <w:sz w:val="24"/>
        </w:rPr>
        <w:t>к</w:t>
      </w:r>
      <w:r>
        <w:rPr>
          <w:sz w:val="24"/>
        </w:rPr>
        <w:t>личность проявили 90,2–92,3 % коров, оплодотворилось 65,8–71,8 % животных, что у 1,5–1,6 раза больше чем среди коров контрольной гру</w:t>
      </w:r>
      <w:r>
        <w:rPr>
          <w:sz w:val="24"/>
        </w:rPr>
        <w:t>п</w:t>
      </w:r>
      <w:r>
        <w:rPr>
          <w:sz w:val="24"/>
        </w:rPr>
        <w:t>пы.</w:t>
      </w:r>
    </w:p>
    <w:p w:rsidR="00515330" w:rsidRDefault="00515330" w:rsidP="00515330">
      <w:pPr>
        <w:spacing w:line="350" w:lineRule="atLeast"/>
        <w:ind w:firstLine="709"/>
        <w:jc w:val="both"/>
      </w:pPr>
      <w:r>
        <w:rPr>
          <w:b/>
          <w:bCs/>
        </w:rPr>
        <w:t xml:space="preserve">Ключевые слова: </w:t>
      </w:r>
      <w:r>
        <w:t>сухостойный период, корова, послеродовой период, протеолиз, метаб</w:t>
      </w:r>
      <w:r>
        <w:t>о</w:t>
      </w:r>
      <w:r>
        <w:t>литы фибриногена, эндотоксикоз, эстрадиол, прогестерон, микрофлора, сонография, эхограмма плаценты, фибринолиз, энтеросгель.</w:t>
      </w:r>
    </w:p>
    <w:p w:rsidR="00515330" w:rsidRDefault="00515330" w:rsidP="00515330">
      <w:pPr>
        <w:spacing w:line="350" w:lineRule="atLeast"/>
        <w:ind w:firstLine="709"/>
        <w:jc w:val="both"/>
        <w:rPr>
          <w:lang w:val="uk-UA"/>
        </w:rPr>
      </w:pPr>
    </w:p>
    <w:p w:rsidR="00515330" w:rsidRDefault="00515330" w:rsidP="00515330">
      <w:pPr>
        <w:spacing w:line="350" w:lineRule="atLeast"/>
        <w:ind w:firstLine="709"/>
        <w:rPr>
          <w:lang w:val="uk-UA"/>
        </w:rPr>
      </w:pPr>
      <w:r>
        <w:rPr>
          <w:b/>
          <w:bCs/>
          <w:lang w:val="uk-UA"/>
        </w:rPr>
        <w:t>Kraevskiy A.Y. Proteolysis, endotoxicosis and fibrinogen m</w:t>
      </w:r>
      <w:r>
        <w:rPr>
          <w:b/>
          <w:bCs/>
          <w:lang w:val="uk-UA"/>
        </w:rPr>
        <w:t>e</w:t>
      </w:r>
      <w:r>
        <w:rPr>
          <w:b/>
          <w:bCs/>
          <w:lang w:val="uk-UA"/>
        </w:rPr>
        <w:t>tabolism in the pathogenesis of the obstetrical diseases in cows. –</w:t>
      </w:r>
      <w:r>
        <w:rPr>
          <w:lang w:val="uk-UA"/>
        </w:rPr>
        <w:t xml:space="preserve"> Manuscript.</w:t>
      </w:r>
    </w:p>
    <w:p w:rsidR="00515330" w:rsidRDefault="00515330" w:rsidP="00515330">
      <w:pPr>
        <w:spacing w:line="350" w:lineRule="atLeast"/>
        <w:ind w:firstLine="709"/>
        <w:rPr>
          <w:lang w:val="uk-UA"/>
        </w:rPr>
      </w:pPr>
      <w:r>
        <w:rPr>
          <w:lang w:val="uk-UA"/>
        </w:rPr>
        <w:t>The thesis for obtaining of the degree of doctor of veterinary sciences, sp</w:t>
      </w:r>
      <w:r>
        <w:rPr>
          <w:lang w:val="uk-UA"/>
        </w:rPr>
        <w:t>e</w:t>
      </w:r>
      <w:r>
        <w:rPr>
          <w:lang w:val="uk-UA"/>
        </w:rPr>
        <w:t>cialty 16.00.07 – veterinary obstetrics. – National Agrarian University, Kyiv, 2005.</w:t>
      </w:r>
    </w:p>
    <w:p w:rsidR="00515330" w:rsidRDefault="00515330" w:rsidP="00515330">
      <w:pPr>
        <w:pStyle w:val="affffffff3"/>
        <w:spacing w:line="350" w:lineRule="atLeast"/>
        <w:rPr>
          <w:sz w:val="24"/>
        </w:rPr>
      </w:pPr>
      <w:r>
        <w:rPr>
          <w:sz w:val="24"/>
        </w:rPr>
        <w:t xml:space="preserve">The purpose of the research was to develop and substantiate the complex system of the early diagnosis and prognosis and prevention of afterbirth retention, subinvolution, metritis in cows on the basis of the study of restricted proteolysis, fibrinogen metabolism, endotoxicosis and placenta echostructure in the pathogenesis of the diseases and correction all of these systems by the using of antioxidant and sorption therapy. There was proved that the infringement of proteolysis-antioxidant balance, fibrinogen metabolism, placenta echostructure, the development of endotoxicosis in dry cows leads to the discomposure of steroidogenesis by fetoplacentar complex that promote the increasing of microbe contamination of genitalia before and after parturition and caused the rise of parturient and afterparturient diseases that accompanied by further disorganizing of these systems. Using the obtained results there were developed  the new methods of early diagnosis of the obstetrical pathology in dry cows and prognosis of parturient and afterparturient diseases taking into account the content of fibrinogen metabolite in periferal blood and placenta echostructure. </w:t>
      </w:r>
    </w:p>
    <w:p w:rsidR="00515330" w:rsidRDefault="00515330" w:rsidP="00515330">
      <w:pPr>
        <w:spacing w:line="350" w:lineRule="atLeast"/>
        <w:ind w:firstLine="709"/>
        <w:jc w:val="both"/>
        <w:rPr>
          <w:lang w:val="uk-UA"/>
        </w:rPr>
      </w:pPr>
      <w:r>
        <w:rPr>
          <w:lang w:val="uk-UA"/>
        </w:rPr>
        <w:t>There were developed and proposed to the industry the using of polyvitamins together with second fracture of ASD and intrauterine insertion of Enterosgel  in the complex with Epsilon-aminocaprone acid or Miramistine  for treatment and prevention of afterbirth retention, subinvol</w:t>
      </w:r>
      <w:r>
        <w:rPr>
          <w:lang w:val="uk-UA"/>
        </w:rPr>
        <w:t>u</w:t>
      </w:r>
      <w:r>
        <w:rPr>
          <w:lang w:val="uk-UA"/>
        </w:rPr>
        <w:t>tion and metritis in cows.</w:t>
      </w:r>
    </w:p>
    <w:p w:rsidR="00515330" w:rsidRDefault="00515330" w:rsidP="00515330">
      <w:pPr>
        <w:pStyle w:val="37"/>
        <w:spacing w:line="350" w:lineRule="atLeast"/>
      </w:pPr>
      <w:r>
        <w:rPr>
          <w:b/>
          <w:bCs/>
        </w:rPr>
        <w:t>Key words</w:t>
      </w:r>
      <w:r>
        <w:t>: dry period, cow, afterbirth period, proteolysis, fibrinogen metab</w:t>
      </w:r>
      <w:r>
        <w:t>o</w:t>
      </w:r>
      <w:r>
        <w:t>lites, endotoxicosis, Estradiol, Progesteron, microphlora, sonography, placenta echograms, fibrinolisis, Entero</w:t>
      </w:r>
      <w:r>
        <w:t>s</w:t>
      </w:r>
      <w:r>
        <w:t>gel.</w:t>
      </w:r>
    </w:p>
    <w:p w:rsidR="00515330" w:rsidRDefault="00515330" w:rsidP="00515330">
      <w:pPr>
        <w:pStyle w:val="affffffff"/>
        <w:tabs>
          <w:tab w:val="clear" w:pos="4677"/>
          <w:tab w:val="clear" w:pos="9355"/>
        </w:tabs>
      </w:pPr>
    </w:p>
    <w:p w:rsidR="00E8063E" w:rsidRDefault="00E8063E" w:rsidP="0028770D">
      <w:pPr>
        <w:pStyle w:val="affffffff0"/>
      </w:pPr>
      <w:bookmarkStart w:id="0" w:name="_GoBack"/>
      <w:bookmarkEnd w:id="0"/>
      <w:r>
        <w:rPr>
          <w:color w:val="FF0000"/>
        </w:rPr>
        <w:t xml:space="preserve">Для заказа доставки данной работы воспользуйтесь поиском на сайте по ссылке:  </w:t>
      </w:r>
      <w:hyperlink r:id="rId26" w:history="1">
        <w:r>
          <w:rPr>
            <w:rStyle w:val="af8"/>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E0" w:rsidRDefault="006C5DE0">
      <w:r>
        <w:separator/>
      </w:r>
    </w:p>
  </w:endnote>
  <w:endnote w:type="continuationSeparator" w:id="0">
    <w:p w:rsidR="006C5DE0" w:rsidRDefault="006C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E0" w:rsidRDefault="006C5DE0">
      <w:r>
        <w:separator/>
      </w:r>
    </w:p>
  </w:footnote>
  <w:footnote w:type="continuationSeparator" w:id="0">
    <w:p w:rsidR="006C5DE0" w:rsidRDefault="006C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5"/>
  </w:num>
  <w:num w:numId="44">
    <w:abstractNumId w:val="45"/>
  </w:num>
  <w:num w:numId="45">
    <w:abstractNumId w:val="49"/>
  </w:num>
  <w:num w:numId="46">
    <w:abstractNumId w:val="56"/>
  </w:num>
  <w:num w:numId="47">
    <w:abstractNumId w:val="51"/>
  </w:num>
  <w:num w:numId="48">
    <w:abstractNumId w:val="47"/>
  </w:num>
  <w:num w:numId="49">
    <w:abstractNumId w:val="50"/>
  </w:num>
  <w:num w:numId="50">
    <w:abstractNumId w:val="53"/>
  </w:num>
  <w:num w:numId="51">
    <w:abstractNumId w:val="54"/>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4972"/>
    <w:rsid w:val="00267173"/>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5DE0"/>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48F5"/>
    <w:rsid w:val="008A66EC"/>
    <w:rsid w:val="008A6968"/>
    <w:rsid w:val="008B2E15"/>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qFormat="1"/>
    <w:lsdException w:name="foot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basedOn w:val="af1"/>
    <w:next w:val="af1"/>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1"/>
    <w:qFormat/>
    <w:pPr>
      <w:numPr>
        <w:ilvl w:val="2"/>
      </w:numPr>
      <w:outlineLvl w:val="2"/>
    </w:pPr>
  </w:style>
  <w:style w:type="paragraph" w:styleId="4">
    <w:name w:val="heading 4"/>
    <w:basedOn w:val="af1"/>
    <w:next w:val="af1"/>
    <w:qFormat/>
    <w:pPr>
      <w:keepNext/>
      <w:numPr>
        <w:ilvl w:val="3"/>
        <w:numId w:val="1"/>
      </w:numPr>
      <w:spacing w:line="360" w:lineRule="auto"/>
      <w:jc w:val="center"/>
      <w:outlineLvl w:val="3"/>
    </w:pPr>
    <w:rPr>
      <w:sz w:val="32"/>
      <w:szCs w:val="20"/>
    </w:rPr>
  </w:style>
  <w:style w:type="paragraph" w:styleId="5">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aliases w:val=" Знак2 Знак"/>
    <w:rPr>
      <w:sz w:val="28"/>
      <w:szCs w:val="24"/>
    </w:rPr>
  </w:style>
  <w:style w:type="character" w:customStyle="1" w:styleId="afa">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uiPriority w:val="99"/>
    <w:rPr>
      <w:b/>
      <w:bCs/>
    </w:rPr>
  </w:style>
  <w:style w:type="character" w:customStyle="1" w:styleId="aff9">
    <w:name w:val="знак сноски"/>
    <w:uiPriority w:val="99"/>
    <w:rPr>
      <w:vertAlign w:val="superscript"/>
    </w:rPr>
  </w:style>
  <w:style w:type="character" w:customStyle="1" w:styleId="affa">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b">
    <w:name w:val="???????? ????? ??????1"/>
    <w:rPr>
      <w:sz w:val="20"/>
      <w:szCs w:val="20"/>
    </w:rPr>
  </w:style>
  <w:style w:type="character" w:customStyle="1" w:styleId="afffffff4">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1"/>
    <w:link w:val="1ff0"/>
    <w:pPr>
      <w:spacing w:after="120"/>
    </w:pPr>
    <w:rPr>
      <w:sz w:val="28"/>
    </w:rPr>
  </w:style>
  <w:style w:type="paragraph" w:styleId="afffffffd">
    <w:name w:val="List"/>
    <w:basedOn w:val="af1"/>
    <w:pPr>
      <w:tabs>
        <w:tab w:val="left" w:pos="644"/>
      </w:tabs>
      <w:spacing w:before="60" w:after="60"/>
      <w:ind w:left="624" w:hanging="340"/>
    </w:pPr>
    <w:rPr>
      <w:sz w:val="26"/>
    </w:rPr>
  </w:style>
  <w:style w:type="paragraph" w:customStyle="1" w:styleId="2fe">
    <w:name w:val="Название2"/>
    <w:basedOn w:val="af1"/>
    <w:pPr>
      <w:suppressLineNumbers/>
      <w:spacing w:before="120" w:after="120"/>
    </w:pPr>
    <w:rPr>
      <w:rFonts w:cs="Times New Roman CYR"/>
      <w:i/>
      <w:iCs/>
    </w:rPr>
  </w:style>
  <w:style w:type="paragraph" w:customStyle="1" w:styleId="2ff">
    <w:name w:val="Указатель2"/>
    <w:basedOn w:val="af1"/>
    <w:pPr>
      <w:suppressLineNumbers/>
    </w:pPr>
    <w:rPr>
      <w:rFonts w:cs="Times New Roman CYR"/>
    </w:rPr>
  </w:style>
  <w:style w:type="paragraph" w:styleId="1ff1">
    <w:name w:val="toc 1"/>
    <w:aliases w:val="Дисс. Оглавление 1, 1,Стиль таб"/>
    <w:basedOn w:val="af1"/>
    <w:next w:val="af1"/>
    <w:uiPriority w:val="99"/>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1"/>
    <w:pPr>
      <w:spacing w:line="240" w:lineRule="atLeast"/>
      <w:jc w:val="both"/>
    </w:pPr>
  </w:style>
  <w:style w:type="paragraph" w:styleId="affffffff">
    <w:name w:val="header"/>
    <w:aliases w:val=" Знак2,Знак5"/>
    <w:basedOn w:val="af1"/>
    <w:pPr>
      <w:tabs>
        <w:tab w:val="center" w:pos="4677"/>
        <w:tab w:val="right" w:pos="9355"/>
      </w:tabs>
      <w:spacing w:line="240" w:lineRule="atLeast"/>
      <w:ind w:firstLine="700"/>
      <w:jc w:val="both"/>
    </w:pPr>
    <w:rPr>
      <w:sz w:val="28"/>
    </w:rPr>
  </w:style>
  <w:style w:type="paragraph" w:customStyle="1" w:styleId="1ff2">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0">
    <w:name w:val="Title"/>
    <w:aliases w:val="Название подраздела"/>
    <w:basedOn w:val="af1"/>
    <w:next w:val="affffffff1"/>
    <w:link w:val="2ff0"/>
    <w:qFormat/>
    <w:pPr>
      <w:spacing w:line="360" w:lineRule="auto"/>
      <w:jc w:val="center"/>
    </w:pPr>
    <w:rPr>
      <w:caps/>
      <w:sz w:val="32"/>
      <w:szCs w:val="20"/>
    </w:rPr>
  </w:style>
  <w:style w:type="paragraph" w:styleId="affffffff1">
    <w:name w:val="Subtitle"/>
    <w:basedOn w:val="af1"/>
    <w:next w:val="afffffffc"/>
    <w:qFormat/>
    <w:pPr>
      <w:widowControl w:val="0"/>
      <w:jc w:val="center"/>
    </w:pPr>
    <w:rPr>
      <w:rFonts w:ascii="OpenSymbol" w:hAnsi="OpenSymbol" w:cs="OpenSymbol"/>
      <w:b/>
      <w:sz w:val="20"/>
      <w:szCs w:val="20"/>
    </w:rPr>
  </w:style>
  <w:style w:type="paragraph" w:styleId="affffffff2">
    <w:name w:val="footer"/>
    <w:basedOn w:val="af1"/>
    <w:link w:val="2ff1"/>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2"/>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4">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4"/>
    <w:pPr>
      <w:widowControl w:val="0"/>
      <w:spacing w:line="360" w:lineRule="auto"/>
    </w:pPr>
    <w:rPr>
      <w:sz w:val="18"/>
      <w:szCs w:val="20"/>
      <w:lang w:val="en-US"/>
    </w:rPr>
  </w:style>
  <w:style w:type="paragraph" w:customStyle="1" w:styleId="affffffff5">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3">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7">
    <w:name w:val="Стандарт"/>
    <w:basedOn w:val="af1"/>
    <w:pPr>
      <w:spacing w:line="312" w:lineRule="auto"/>
      <w:ind w:firstLine="720"/>
      <w:jc w:val="both"/>
    </w:pPr>
    <w:rPr>
      <w:sz w:val="26"/>
      <w:szCs w:val="20"/>
    </w:rPr>
  </w:style>
  <w:style w:type="paragraph" w:customStyle="1" w:styleId="2ff2">
    <w:name w:val="Название объекта2"/>
    <w:basedOn w:val="af1"/>
    <w:next w:val="af1"/>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1"/>
    <w:pPr>
      <w:spacing w:before="280" w:after="280"/>
    </w:pPr>
    <w:rPr>
      <w:color w:val="000000"/>
    </w:rPr>
  </w:style>
  <w:style w:type="paragraph" w:customStyle="1" w:styleId="rvps698610">
    <w:name w:val="rvps698610"/>
    <w:basedOn w:val="af1"/>
    <w:pPr>
      <w:spacing w:after="100"/>
      <w:ind w:right="200"/>
    </w:pPr>
  </w:style>
  <w:style w:type="paragraph" w:styleId="3f4">
    <w:name w:val="toc 3"/>
    <w:basedOn w:val="af1"/>
    <w:next w:val="af1"/>
    <w:link w:val="3f5"/>
    <w:pPr>
      <w:widowControl w:val="0"/>
      <w:tabs>
        <w:tab w:val="right" w:leader="dot" w:pos="9061"/>
      </w:tabs>
      <w:spacing w:line="360" w:lineRule="auto"/>
      <w:ind w:left="278" w:firstLine="567"/>
    </w:pPr>
    <w:rPr>
      <w:sz w:val="28"/>
      <w:szCs w:val="20"/>
    </w:rPr>
  </w:style>
  <w:style w:type="paragraph" w:styleId="2ff3">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4">
    <w:name w:val="Текст2"/>
    <w:basedOn w:val="af1"/>
    <w:rPr>
      <w:rFonts w:ascii="ISOCPEUR" w:hAnsi="ISOCPEUR" w:cs="ISOCPEUR"/>
      <w:sz w:val="20"/>
      <w:szCs w:val="20"/>
    </w:rPr>
  </w:style>
  <w:style w:type="paragraph" w:customStyle="1" w:styleId="1ff4">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1"/>
    <w:qFormat/>
    <w:pPr>
      <w:widowControl w:val="0"/>
      <w:numPr>
        <w:numId w:val="0"/>
      </w:numPr>
      <w:spacing w:line="360" w:lineRule="auto"/>
      <w:ind w:firstLine="567"/>
      <w:jc w:val="both"/>
    </w:pPr>
  </w:style>
  <w:style w:type="paragraph" w:customStyle="1" w:styleId="2ff5">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b">
    <w:name w:val="endnote text"/>
    <w:basedOn w:val="af1"/>
    <w:pPr>
      <w:widowControl w:val="0"/>
      <w:spacing w:line="360" w:lineRule="auto"/>
      <w:ind w:firstLine="567"/>
      <w:jc w:val="both"/>
    </w:pPr>
    <w:rPr>
      <w:sz w:val="20"/>
      <w:szCs w:val="20"/>
    </w:rPr>
  </w:style>
  <w:style w:type="paragraph" w:customStyle="1" w:styleId="font5">
    <w:name w:val="font5"/>
    <w:basedOn w:val="af1"/>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c">
    <w:name w:val="Balloon Text"/>
    <w:aliases w:val=" Знак1"/>
    <w:basedOn w:val="af1"/>
    <w:pPr>
      <w:widowControl w:val="0"/>
      <w:ind w:firstLine="567"/>
      <w:jc w:val="both"/>
    </w:pPr>
    <w:rPr>
      <w:rFonts w:ascii="Helvetica" w:hAnsi="Helvetica" w:cs="Helvetica"/>
      <w:sz w:val="16"/>
      <w:szCs w:val="16"/>
    </w:rPr>
  </w:style>
  <w:style w:type="paragraph" w:styleId="affffffffd">
    <w:name w:val="Bibliography"/>
    <w:basedOn w:val="af1"/>
    <w:next w:val="af1"/>
    <w:pPr>
      <w:widowControl w:val="0"/>
      <w:spacing w:line="360" w:lineRule="auto"/>
      <w:ind w:firstLine="567"/>
      <w:jc w:val="both"/>
    </w:pPr>
    <w:rPr>
      <w:sz w:val="28"/>
      <w:szCs w:val="20"/>
    </w:rPr>
  </w:style>
  <w:style w:type="paragraph" w:styleId="affffffffe">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1"/>
    <w:rPr>
      <w:sz w:val="20"/>
      <w:szCs w:val="20"/>
    </w:rPr>
  </w:style>
  <w:style w:type="paragraph" w:styleId="afffffffff">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1"/>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4">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5">
    <w:name w:val="текст"/>
    <w:basedOn w:val="af1"/>
    <w:pPr>
      <w:spacing w:line="360" w:lineRule="auto"/>
      <w:ind w:firstLine="709"/>
      <w:jc w:val="both"/>
    </w:pPr>
    <w:rPr>
      <w:sz w:val="28"/>
      <w:szCs w:val="20"/>
    </w:rPr>
  </w:style>
  <w:style w:type="paragraph" w:customStyle="1" w:styleId="afffffffff6">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1"/>
    <w:pPr>
      <w:widowControl w:val="0"/>
      <w:autoSpaceDE w:val="0"/>
      <w:spacing w:before="120" w:after="240" w:line="288" w:lineRule="auto"/>
      <w:jc w:val="center"/>
    </w:pPr>
    <w:rPr>
      <w:sz w:val="28"/>
      <w:szCs w:val="26"/>
    </w:rPr>
  </w:style>
  <w:style w:type="paragraph" w:customStyle="1" w:styleId="afffffffffd">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1"/>
    <w:rPr>
      <w:rFonts w:ascii="MS Reference Specialty" w:hAnsi="MS Reference Specialty" w:cs="MS Reference Specialty"/>
      <w:sz w:val="20"/>
      <w:szCs w:val="20"/>
      <w:lang w:val="en-US"/>
    </w:rPr>
  </w:style>
  <w:style w:type="paragraph" w:customStyle="1" w:styleId="312">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1"/>
    <w:next w:val="af1"/>
    <w:pPr>
      <w:ind w:left="720"/>
    </w:pPr>
  </w:style>
  <w:style w:type="paragraph" w:customStyle="1" w:styleId="1ff8">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1"/>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b">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c">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3">
    <w:name w:val="Готовый"/>
    <w:basedOn w:val="af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1"/>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4">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1"/>
    <w:pPr>
      <w:spacing w:before="280" w:after="280"/>
    </w:pPr>
    <w:rPr>
      <w:rFonts w:ascii="OpenSymbol" w:eastAsia="OpenSymbol" w:hAnsi="OpenSymbol" w:cs="OpenSymbol"/>
    </w:rPr>
  </w:style>
  <w:style w:type="paragraph" w:customStyle="1" w:styleId="1ffe">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1"/>
    <w:pPr>
      <w:keepNext/>
      <w:spacing w:before="160" w:after="120"/>
      <w:ind w:left="964" w:hanging="964"/>
    </w:pPr>
    <w:rPr>
      <w:rFonts w:eastAsia="Impact"/>
      <w:sz w:val="18"/>
    </w:rPr>
  </w:style>
  <w:style w:type="paragraph" w:customStyle="1" w:styleId="affffffffff6">
    <w:name w:val="Обычный вправо"/>
    <w:basedOn w:val="af1"/>
    <w:pPr>
      <w:jc w:val="right"/>
    </w:pPr>
    <w:rPr>
      <w:rFonts w:eastAsia="Impact"/>
      <w:sz w:val="20"/>
      <w:szCs w:val="20"/>
    </w:rPr>
  </w:style>
  <w:style w:type="paragraph" w:customStyle="1" w:styleId="affffffffff7">
    <w:name w:val="Специальность"/>
    <w:basedOn w:val="af1"/>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9">
    <w:name w:val="Обычный без отступа"/>
    <w:basedOn w:val="af1"/>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1"/>
    <w:pPr>
      <w:spacing w:line="360" w:lineRule="auto"/>
      <w:ind w:firstLine="709"/>
      <w:jc w:val="both"/>
    </w:pPr>
    <w:rPr>
      <w:sz w:val="28"/>
      <w:szCs w:val="28"/>
    </w:rPr>
  </w:style>
  <w:style w:type="paragraph" w:customStyle="1" w:styleId="affffffffffc">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1"/>
    <w:pPr>
      <w:spacing w:before="120" w:after="120"/>
      <w:jc w:val="center"/>
    </w:pPr>
    <w:rPr>
      <w:rFonts w:ascii="Helvetica" w:hAnsi="Helvetica" w:cs="Helvetica"/>
      <w:b/>
      <w:sz w:val="32"/>
      <w:szCs w:val="28"/>
    </w:rPr>
  </w:style>
  <w:style w:type="paragraph" w:customStyle="1" w:styleId="affffffffffd">
    <w:name w:val="Тема"/>
    <w:basedOn w:val="af1"/>
    <w:next w:val="af1"/>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1"/>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5">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
    <w:name w:val="Знак4 Знак Знак"/>
    <w:basedOn w:val="af1"/>
    <w:rPr>
      <w:rFonts w:ascii="MS Reference Specialty" w:hAnsi="MS Reference Specialty" w:cs="MS Reference Specialty"/>
      <w:sz w:val="20"/>
      <w:szCs w:val="20"/>
      <w:lang w:val="en-US"/>
    </w:rPr>
  </w:style>
  <w:style w:type="paragraph" w:customStyle="1" w:styleId="2ffe">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0">
    <w:name w:val="#Основной Стиль"/>
    <w:basedOn w:val="af1"/>
    <w:pPr>
      <w:spacing w:line="360" w:lineRule="auto"/>
      <w:ind w:firstLine="720"/>
      <w:jc w:val="both"/>
    </w:pPr>
    <w:rPr>
      <w:sz w:val="28"/>
      <w:szCs w:val="20"/>
    </w:rPr>
  </w:style>
  <w:style w:type="paragraph" w:customStyle="1" w:styleId="1fff3">
    <w:name w:val="Красная строка1"/>
    <w:basedOn w:val="afffffffc"/>
    <w:pPr>
      <w:ind w:firstLine="210"/>
    </w:pPr>
    <w:rPr>
      <w:sz w:val="24"/>
    </w:rPr>
  </w:style>
  <w:style w:type="paragraph" w:customStyle="1" w:styleId="1fff4">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1"/>
    <w:pPr>
      <w:spacing w:after="240" w:line="360" w:lineRule="auto"/>
      <w:jc w:val="center"/>
    </w:pPr>
    <w:rPr>
      <w:b/>
      <w:sz w:val="32"/>
    </w:rPr>
  </w:style>
  <w:style w:type="paragraph" w:customStyle="1" w:styleId="afffffffffff1">
    <w:name w:val="Содержимое таблицы"/>
    <w:basedOn w:val="af1"/>
    <w:pPr>
      <w:suppressLineNumbers/>
    </w:pPr>
    <w:rPr>
      <w:sz w:val="20"/>
      <w:szCs w:val="20"/>
    </w:rPr>
  </w:style>
  <w:style w:type="paragraph" w:customStyle="1" w:styleId="afffffffffff2">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3">
    <w:name w:val="Текст в заданном формате"/>
    <w:basedOn w:val="af1"/>
    <w:pPr>
      <w:widowControl w:val="0"/>
    </w:pPr>
    <w:rPr>
      <w:rFonts w:ascii="ISOCPEUR" w:eastAsia="ISOCPEUR" w:hAnsi="ISOCPEUR" w:cs="ISOCPEUR"/>
      <w:sz w:val="20"/>
      <w:szCs w:val="20"/>
    </w:rPr>
  </w:style>
  <w:style w:type="paragraph" w:customStyle="1" w:styleId="1fff5">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7">
    <w:name w:val="Нумерованный список1"/>
    <w:basedOn w:val="af1"/>
    <w:pPr>
      <w:tabs>
        <w:tab w:val="left" w:pos="360"/>
      </w:tabs>
      <w:spacing w:line="360" w:lineRule="auto"/>
      <w:ind w:left="360" w:hanging="360"/>
      <w:jc w:val="both"/>
    </w:pPr>
    <w:rPr>
      <w:sz w:val="28"/>
      <w:szCs w:val="20"/>
    </w:rPr>
  </w:style>
  <w:style w:type="paragraph" w:customStyle="1" w:styleId="315">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5">
    <w:name w:val="Текст таблицы"/>
    <w:basedOn w:val="af1"/>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9">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Текст статьи"/>
    <w:basedOn w:val="af1"/>
    <w:pPr>
      <w:spacing w:line="360" w:lineRule="auto"/>
      <w:ind w:firstLine="720"/>
      <w:jc w:val="both"/>
    </w:pPr>
    <w:rPr>
      <w:sz w:val="28"/>
      <w:szCs w:val="28"/>
    </w:rPr>
  </w:style>
  <w:style w:type="paragraph" w:customStyle="1" w:styleId="3f8">
    <w:name w:val="Обычный (веб)3"/>
    <w:basedOn w:val="af1"/>
    <w:pPr>
      <w:spacing w:before="150" w:after="150"/>
      <w:jc w:val="both"/>
    </w:pPr>
  </w:style>
  <w:style w:type="paragraph" w:customStyle="1" w:styleId="1fffb">
    <w:name w:val="Обычный (веб)1"/>
    <w:basedOn w:val="af1"/>
    <w:pPr>
      <w:spacing w:after="280" w:line="312" w:lineRule="atLeast"/>
    </w:pPr>
  </w:style>
  <w:style w:type="paragraph" w:customStyle="1" w:styleId="afffffffffffc">
    <w:name w:val="Обычный текст"/>
    <w:basedOn w:val="af1"/>
    <w:pPr>
      <w:ind w:firstLine="454"/>
      <w:jc w:val="both"/>
    </w:pPr>
    <w:rPr>
      <w:szCs w:val="20"/>
    </w:rPr>
  </w:style>
  <w:style w:type="paragraph" w:customStyle="1" w:styleId="afffffffffffd">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e">
    <w:name w:val="Норм без абзаца"/>
    <w:basedOn w:val="af1"/>
    <w:pPr>
      <w:jc w:val="both"/>
    </w:pPr>
    <w:rPr>
      <w:rFonts w:ascii="UkrainianPeterburg" w:hAnsi="UkrainianPeterburg" w:cs="UkrainianPeterburg"/>
      <w:sz w:val="16"/>
      <w:szCs w:val="16"/>
    </w:rPr>
  </w:style>
  <w:style w:type="paragraph" w:customStyle="1" w:styleId="affffffffffff">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1"/>
    <w:next w:val="af1"/>
    <w:link w:val="5c"/>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f0">
    <w:name w:val="Îñíîâíîé òåêñò 2"/>
    <w:basedOn w:val="af1"/>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1">
    <w:name w:val="2"/>
    <w:basedOn w:val="af1"/>
    <w:next w:val="affffffff9"/>
    <w:pPr>
      <w:spacing w:before="280" w:after="280"/>
    </w:pPr>
    <w:rPr>
      <w:lang w:val="uk-UA"/>
    </w:rPr>
  </w:style>
  <w:style w:type="paragraph" w:customStyle="1" w:styleId="3f9">
    <w:name w:val="заголовок 3"/>
    <w:basedOn w:val="af1"/>
    <w:next w:val="af1"/>
    <w:pPr>
      <w:keepNext/>
      <w:widowControl w:val="0"/>
      <w:autoSpaceDE w:val="0"/>
      <w:jc w:val="center"/>
    </w:pPr>
    <w:rPr>
      <w:b/>
      <w:bCs/>
      <w:sz w:val="20"/>
      <w:szCs w:val="20"/>
    </w:rPr>
  </w:style>
  <w:style w:type="paragraph" w:customStyle="1" w:styleId="1fffc">
    <w:name w:val="заголовок 1"/>
    <w:basedOn w:val="af1"/>
    <w:next w:val="af1"/>
    <w:pPr>
      <w:keepNext/>
      <w:autoSpaceDE w:val="0"/>
      <w:jc w:val="center"/>
    </w:pPr>
    <w:rPr>
      <w:rFonts w:ascii="Arial" w:hAnsi="Arial" w:cs="Arial"/>
      <w:b/>
      <w:bCs/>
      <w:sz w:val="36"/>
      <w:szCs w:val="36"/>
    </w:rPr>
  </w:style>
  <w:style w:type="paragraph" w:customStyle="1" w:styleId="2fff2">
    <w:name w:val="заголовок 2"/>
    <w:basedOn w:val="af1"/>
    <w:next w:val="af1"/>
    <w:pPr>
      <w:keepNext/>
      <w:autoSpaceDE w:val="0"/>
      <w:jc w:val="center"/>
    </w:pPr>
    <w:rPr>
      <w:rFonts w:ascii="Arial" w:hAnsi="Arial" w:cs="Arial"/>
    </w:rPr>
  </w:style>
  <w:style w:type="paragraph" w:customStyle="1" w:styleId="4f0">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2">
    <w:name w:val="Текст_статті Знак"/>
    <w:basedOn w:val="af1"/>
    <w:pPr>
      <w:ind w:firstLine="284"/>
      <w:jc w:val="both"/>
    </w:pPr>
    <w:rPr>
      <w:sz w:val="20"/>
      <w:szCs w:val="20"/>
      <w:lang w:val="uk-UA"/>
    </w:rPr>
  </w:style>
  <w:style w:type="paragraph" w:customStyle="1" w:styleId="affffffffffff3">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e">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0">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1"/>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1"/>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1"/>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1"/>
    <w:pPr>
      <w:ind w:firstLine="720"/>
      <w:jc w:val="left"/>
    </w:pPr>
    <w:rPr>
      <w:rFonts w:ascii="Garamond" w:hAnsi="Garamond" w:cs="Garamond"/>
    </w:rPr>
  </w:style>
  <w:style w:type="paragraph" w:customStyle="1" w:styleId="1ffff1">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8">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3">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
    <w:name w:val="Маркированный список 31"/>
    <w:basedOn w:val="af1"/>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1"/>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b">
    <w:name w:val="текст сноски"/>
    <w:basedOn w:val="af1"/>
    <w:uiPriority w:val="99"/>
    <w:pPr>
      <w:autoSpaceDE w:val="0"/>
    </w:pPr>
    <w:rPr>
      <w:sz w:val="20"/>
      <w:szCs w:val="20"/>
    </w:rPr>
  </w:style>
  <w:style w:type="paragraph" w:customStyle="1" w:styleId="affffffffffffc">
    <w:name w:val="Àäðåñà"/>
    <w:basedOn w:val="af1"/>
    <w:pPr>
      <w:spacing w:after="60" w:line="360" w:lineRule="auto"/>
      <w:jc w:val="center"/>
    </w:pPr>
    <w:rPr>
      <w:szCs w:val="20"/>
      <w:lang w:val="uk-UA"/>
    </w:rPr>
  </w:style>
  <w:style w:type="paragraph" w:customStyle="1" w:styleId="5d">
    <w:name w:val="Основной текст5"/>
    <w:basedOn w:val="af1"/>
    <w:pPr>
      <w:widowControl w:val="0"/>
      <w:spacing w:line="420" w:lineRule="auto"/>
      <w:ind w:firstLine="851"/>
      <w:jc w:val="both"/>
    </w:pPr>
    <w:rPr>
      <w:sz w:val="26"/>
      <w:szCs w:val="20"/>
    </w:rPr>
  </w:style>
  <w:style w:type="paragraph" w:customStyle="1" w:styleId="affffffffffffd">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1"/>
    <w:pPr>
      <w:autoSpaceDE w:val="0"/>
      <w:spacing w:before="100" w:after="100"/>
      <w:ind w:left="360" w:right="360"/>
    </w:pPr>
  </w:style>
  <w:style w:type="paragraph" w:styleId="afffffffffffff">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3">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1"/>
    <w:next w:val="af1"/>
    <w:pPr>
      <w:autoSpaceDE w:val="0"/>
      <w:ind w:firstLine="567"/>
      <w:jc w:val="both"/>
    </w:pPr>
    <w:rPr>
      <w:sz w:val="28"/>
      <w:szCs w:val="28"/>
      <w:lang w:val="uk-UA"/>
    </w:rPr>
  </w:style>
  <w:style w:type="paragraph" w:customStyle="1" w:styleId="afffffffffffff4">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1"/>
    <w:pPr>
      <w:autoSpaceDE w:val="0"/>
      <w:spacing w:before="100" w:after="100"/>
    </w:pPr>
    <w:rPr>
      <w:sz w:val="20"/>
      <w:lang w:val="uk-UA"/>
    </w:rPr>
  </w:style>
  <w:style w:type="paragraph" w:customStyle="1" w:styleId="afffffffffffff6">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c"/>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5">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b">
    <w:name w:val="Основний текст з відступом 3"/>
    <w:basedOn w:val="af1"/>
    <w:pPr>
      <w:spacing w:line="360" w:lineRule="auto"/>
      <w:ind w:firstLine="680"/>
      <w:jc w:val="both"/>
    </w:pPr>
    <w:rPr>
      <w:i/>
      <w:iCs/>
      <w:sz w:val="28"/>
      <w:szCs w:val="28"/>
      <w:lang w:val="uk-UA"/>
    </w:rPr>
  </w:style>
  <w:style w:type="paragraph" w:customStyle="1" w:styleId="2fff4">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5">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6">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8">
    <w:name w:val="дисертация"/>
    <w:basedOn w:val="af1"/>
    <w:pPr>
      <w:spacing w:line="360" w:lineRule="auto"/>
      <w:ind w:firstLine="720"/>
      <w:jc w:val="both"/>
    </w:pPr>
    <w:rPr>
      <w:sz w:val="28"/>
      <w:szCs w:val="20"/>
      <w:lang w:val="uk-UA"/>
    </w:rPr>
  </w:style>
  <w:style w:type="paragraph" w:customStyle="1" w:styleId="afffffffffffff9">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c"/>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6">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1"/>
    <w:pPr>
      <w:ind w:left="72" w:right="-766"/>
      <w:jc w:val="both"/>
    </w:pPr>
    <w:rPr>
      <w:sz w:val="28"/>
      <w:szCs w:val="20"/>
    </w:rPr>
  </w:style>
  <w:style w:type="paragraph" w:customStyle="1" w:styleId="3fc">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c"/>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c"/>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7">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a">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1"/>
    <w:next w:val="af1"/>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8">
    <w:name w:val="Подзаголовок2"/>
    <w:basedOn w:val="af1"/>
    <w:pPr>
      <w:spacing w:after="280"/>
    </w:pPr>
    <w:rPr>
      <w:sz w:val="27"/>
      <w:szCs w:val="27"/>
    </w:rPr>
  </w:style>
  <w:style w:type="paragraph" w:customStyle="1" w:styleId="316">
    <w:name w:val="Список 31"/>
    <w:basedOn w:val="af1"/>
    <w:pPr>
      <w:ind w:left="849" w:hanging="283"/>
    </w:pPr>
  </w:style>
  <w:style w:type="paragraph" w:customStyle="1" w:styleId="afffffffffffffc">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9">
    <w:name w:val="Указатель1"/>
    <w:basedOn w:val="af1"/>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uiPriority w:val="99"/>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1"/>
    <w:rPr>
      <w:sz w:val="28"/>
      <w:szCs w:val="20"/>
      <w:lang w:val="uk-UA"/>
    </w:rPr>
  </w:style>
  <w:style w:type="paragraph" w:styleId="2fff9">
    <w:name w:val="index 2"/>
    <w:basedOn w:val="af1"/>
    <w:next w:val="af1"/>
    <w:pPr>
      <w:widowControl w:val="0"/>
      <w:autoSpaceDE w:val="0"/>
      <w:ind w:left="400" w:hanging="200"/>
    </w:pPr>
    <w:rPr>
      <w:sz w:val="18"/>
      <w:szCs w:val="18"/>
    </w:rPr>
  </w:style>
  <w:style w:type="paragraph" w:styleId="3fd">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0">
    <w:name w:val="index heading"/>
    <w:basedOn w:val="af1"/>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1"/>
    <w:pPr>
      <w:autoSpaceDE w:val="0"/>
    </w:pPr>
    <w:rPr>
      <w:sz w:val="20"/>
      <w:szCs w:val="20"/>
    </w:rPr>
  </w:style>
  <w:style w:type="paragraph" w:customStyle="1" w:styleId="affffffffffffff5">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c">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d">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e">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uiPriority w:val="99"/>
    <w:pPr>
      <w:keepNext/>
      <w:autoSpaceDE w:val="0"/>
      <w:jc w:val="right"/>
    </w:pPr>
    <w:rPr>
      <w:b/>
      <w:bCs/>
      <w:sz w:val="32"/>
      <w:szCs w:val="32"/>
      <w:lang w:val="uk-UA"/>
    </w:rPr>
  </w:style>
  <w:style w:type="paragraph" w:customStyle="1" w:styleId="afffffffffffffff0">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1">
    <w:name w:val="рабочий"/>
    <w:basedOn w:val="af1"/>
    <w:pPr>
      <w:spacing w:line="360" w:lineRule="auto"/>
      <w:ind w:right="-284" w:firstLine="709"/>
      <w:jc w:val="both"/>
    </w:pPr>
    <w:rPr>
      <w:sz w:val="28"/>
      <w:szCs w:val="20"/>
    </w:rPr>
  </w:style>
  <w:style w:type="paragraph" w:customStyle="1" w:styleId="1ffffe">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2">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3">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4">
    <w:name w:val="Книги"/>
    <w:basedOn w:val="af1"/>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5">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1"/>
    <w:pPr>
      <w:jc w:val="center"/>
    </w:pPr>
    <w:rPr>
      <w:sz w:val="28"/>
      <w:szCs w:val="20"/>
      <w:lang w:val="uk-UA"/>
    </w:rPr>
  </w:style>
  <w:style w:type="paragraph" w:customStyle="1" w:styleId="2fffa">
    <w:name w:val="Схема 2"/>
    <w:basedOn w:val="af1"/>
    <w:pPr>
      <w:jc w:val="center"/>
    </w:pPr>
    <w:rPr>
      <w:szCs w:val="20"/>
      <w:lang w:val="uk-UA"/>
    </w:rPr>
  </w:style>
  <w:style w:type="paragraph" w:customStyle="1" w:styleId="afffffffffffffff7">
    <w:name w:val="Титул"/>
    <w:basedOn w:val="af1"/>
    <w:pPr>
      <w:jc w:val="center"/>
    </w:pPr>
    <w:rPr>
      <w:sz w:val="32"/>
      <w:szCs w:val="20"/>
      <w:lang w:val="uk-UA"/>
    </w:rPr>
  </w:style>
  <w:style w:type="paragraph" w:customStyle="1" w:styleId="afffffffffffffff8">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1"/>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1"/>
    <w:pPr>
      <w:jc w:val="center"/>
    </w:pPr>
    <w:rPr>
      <w:sz w:val="26"/>
      <w:szCs w:val="26"/>
    </w:rPr>
  </w:style>
  <w:style w:type="paragraph" w:customStyle="1" w:styleId="afffffffffffffffb">
    <w:name w:val="Ссылка"/>
    <w:basedOn w:val="af1"/>
    <w:pPr>
      <w:spacing w:line="360" w:lineRule="auto"/>
      <w:ind w:firstLine="709"/>
      <w:jc w:val="both"/>
    </w:pPr>
  </w:style>
  <w:style w:type="paragraph" w:customStyle="1" w:styleId="afffffffffffffffc">
    <w:name w:val="Рисунок Знак"/>
    <w:basedOn w:val="af1"/>
    <w:pPr>
      <w:spacing w:after="240"/>
      <w:jc w:val="center"/>
    </w:pPr>
  </w:style>
  <w:style w:type="paragraph" w:customStyle="1" w:styleId="afffffffffffffffd">
    <w:name w:val="Рисунок"/>
    <w:basedOn w:val="af1"/>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1"/>
    <w:next w:val="af1"/>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b">
    <w:name w:val="оглавление 2"/>
    <w:basedOn w:val="af1"/>
    <w:next w:val="af1"/>
    <w:pPr>
      <w:ind w:left="200"/>
    </w:pPr>
    <w:rPr>
      <w:sz w:val="20"/>
      <w:szCs w:val="20"/>
    </w:rPr>
  </w:style>
  <w:style w:type="paragraph" w:customStyle="1" w:styleId="1fffff4">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1"/>
    <w:next w:val="af1"/>
    <w:pPr>
      <w:ind w:left="400"/>
    </w:pPr>
    <w:rPr>
      <w:sz w:val="20"/>
      <w:szCs w:val="20"/>
    </w:rPr>
  </w:style>
  <w:style w:type="paragraph" w:customStyle="1" w:styleId="affffffffffffffff2">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5">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6">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8">
    <w:name w:val="н"/>
    <w:basedOn w:val="af1"/>
    <w:pPr>
      <w:spacing w:line="360" w:lineRule="auto"/>
      <w:ind w:firstLine="284"/>
      <w:jc w:val="both"/>
    </w:pPr>
    <w:rPr>
      <w:sz w:val="28"/>
      <w:szCs w:val="20"/>
      <w:lang w:val="uk-UA"/>
    </w:rPr>
  </w:style>
  <w:style w:type="paragraph" w:customStyle="1" w:styleId="1fffff6">
    <w:name w:val="çàãîëîâîê 1"/>
    <w:basedOn w:val="af1"/>
    <w:next w:val="af1"/>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1"/>
    <w:pPr>
      <w:keepLines/>
      <w:spacing w:after="360" w:line="360" w:lineRule="auto"/>
      <w:jc w:val="center"/>
    </w:pPr>
    <w:rPr>
      <w:szCs w:val="20"/>
    </w:rPr>
  </w:style>
  <w:style w:type="paragraph" w:customStyle="1" w:styleId="affffffffffffffffd">
    <w:name w:val="Подпись к таблице"/>
    <w:basedOn w:val="af1"/>
    <w:link w:val="affffffffffffffffe"/>
    <w:pPr>
      <w:spacing w:line="360" w:lineRule="auto"/>
      <w:jc w:val="right"/>
    </w:pPr>
    <w:rPr>
      <w:sz w:val="28"/>
      <w:szCs w:val="20"/>
    </w:rPr>
  </w:style>
  <w:style w:type="paragraph" w:customStyle="1" w:styleId="afffffffffffffffff">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0">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1">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d">
    <w:name w:val="Адрес 2"/>
    <w:basedOn w:val="af1"/>
    <w:pPr>
      <w:spacing w:line="200" w:lineRule="atLeast"/>
    </w:pPr>
    <w:rPr>
      <w:sz w:val="16"/>
      <w:szCs w:val="20"/>
    </w:rPr>
  </w:style>
  <w:style w:type="paragraph" w:customStyle="1" w:styleId="afffffffffffffffff3">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8">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uiPriority w:val="99"/>
    <w:pPr>
      <w:ind w:left="3600"/>
      <w:jc w:val="both"/>
    </w:pPr>
  </w:style>
  <w:style w:type="paragraph" w:customStyle="1" w:styleId="rvps13">
    <w:name w:val="rvps13"/>
    <w:basedOn w:val="af1"/>
    <w:pPr>
      <w:ind w:left="2130" w:hanging="2130"/>
      <w:jc w:val="both"/>
    </w:pPr>
  </w:style>
  <w:style w:type="paragraph" w:customStyle="1" w:styleId="afffffffffffffffff4">
    <w:name w:val="Òåêñò"/>
    <w:basedOn w:val="af1"/>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1"/>
    <w:rPr>
      <w:lang w:val="uk-UA"/>
    </w:rPr>
  </w:style>
  <w:style w:type="paragraph" w:customStyle="1" w:styleId="afffffffffffffffff7">
    <w:name w:val="Абзац списку"/>
    <w:basedOn w:val="af1"/>
    <w:pPr>
      <w:ind w:left="720"/>
    </w:pPr>
    <w:rPr>
      <w:lang w:val="uk-UA"/>
    </w:rPr>
  </w:style>
  <w:style w:type="paragraph" w:customStyle="1" w:styleId="afffffffffffffffff8">
    <w:name w:val="Цитація"/>
    <w:basedOn w:val="af1"/>
    <w:next w:val="af1"/>
    <w:pPr>
      <w:spacing w:before="200"/>
      <w:ind w:left="360" w:right="360"/>
    </w:pPr>
    <w:rPr>
      <w:i/>
      <w:iCs/>
      <w:lang w:val="uk-UA"/>
    </w:rPr>
  </w:style>
  <w:style w:type="paragraph" w:customStyle="1" w:styleId="afffffffffffffffff9">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1"/>
    <w:pPr>
      <w:keepNext/>
      <w:keepLines/>
      <w:autoSpaceDE w:val="0"/>
      <w:spacing w:before="240"/>
      <w:jc w:val="center"/>
    </w:pPr>
    <w:rPr>
      <w:caps/>
      <w:sz w:val="28"/>
      <w:szCs w:val="28"/>
    </w:rPr>
  </w:style>
  <w:style w:type="paragraph" w:customStyle="1" w:styleId="afffffffffffffffffc">
    <w:name w:val="текст сноски Знак"/>
    <w:basedOn w:val="af1"/>
    <w:pPr>
      <w:autoSpaceDE w:val="0"/>
      <w:ind w:firstLine="709"/>
      <w:jc w:val="both"/>
    </w:pPr>
    <w:rPr>
      <w:sz w:val="16"/>
      <w:szCs w:val="20"/>
    </w:rPr>
  </w:style>
  <w:style w:type="paragraph" w:customStyle="1" w:styleId="afffffffffffffffffd">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e">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e">
    <w:name w:val="envelope return"/>
    <w:basedOn w:val="af1"/>
    <w:pPr>
      <w:widowControl w:val="0"/>
    </w:pPr>
    <w:rPr>
      <w:rFonts w:ascii="OpenSymbol" w:hAnsi="OpenSymbol" w:cs="OpenSymbol"/>
      <w:sz w:val="20"/>
      <w:szCs w:val="20"/>
    </w:rPr>
  </w:style>
  <w:style w:type="paragraph" w:customStyle="1" w:styleId="1fffffa">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b">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1">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f">
    <w:name w:val="Сноска (2)"/>
    <w:basedOn w:val="af1"/>
    <w:pPr>
      <w:widowControl w:val="0"/>
      <w:shd w:val="clear" w:color="auto" w:fill="FFFFFF"/>
      <w:spacing w:before="60" w:line="0" w:lineRule="atLeast"/>
      <w:jc w:val="right"/>
    </w:pPr>
    <w:rPr>
      <w:i/>
      <w:iCs/>
      <w:sz w:val="17"/>
      <w:szCs w:val="17"/>
    </w:rPr>
  </w:style>
  <w:style w:type="paragraph" w:customStyle="1" w:styleId="317">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1"/>
    <w:pPr>
      <w:widowControl w:val="0"/>
      <w:shd w:val="clear" w:color="auto" w:fill="FFFFFF"/>
      <w:spacing w:line="0" w:lineRule="atLeast"/>
      <w:jc w:val="both"/>
    </w:pPr>
    <w:rPr>
      <w:i/>
      <w:iCs/>
      <w:sz w:val="17"/>
      <w:szCs w:val="17"/>
    </w:rPr>
  </w:style>
  <w:style w:type="paragraph" w:customStyle="1" w:styleId="3ff6">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1"/>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7">
    <w:name w:val="????????? 3"/>
    <w:basedOn w:val="afffffffc"/>
    <w:next w:val="afffffffc"/>
    <w:pPr>
      <w:keepNext/>
      <w:autoSpaceDE w:val="0"/>
      <w:spacing w:after="0" w:line="480" w:lineRule="auto"/>
      <w:ind w:firstLine="720"/>
      <w:jc w:val="both"/>
    </w:pPr>
    <w:rPr>
      <w:b/>
      <w:bCs/>
      <w:szCs w:val="28"/>
    </w:rPr>
  </w:style>
  <w:style w:type="paragraph" w:customStyle="1" w:styleId="4f5">
    <w:name w:val="????????? 4"/>
    <w:basedOn w:val="afffffffc"/>
    <w:next w:val="afffffffc"/>
    <w:pPr>
      <w:keepNext/>
      <w:autoSpaceDE w:val="0"/>
      <w:spacing w:after="0" w:line="480" w:lineRule="auto"/>
      <w:ind w:firstLine="993"/>
      <w:jc w:val="both"/>
    </w:pPr>
    <w:rPr>
      <w:b/>
      <w:bCs/>
      <w:szCs w:val="28"/>
    </w:rPr>
  </w:style>
  <w:style w:type="paragraph" w:customStyle="1" w:styleId="5f0">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6">
    <w:name w:val="??????? ??????????"/>
    <w:basedOn w:val="afffffffc"/>
    <w:pPr>
      <w:tabs>
        <w:tab w:val="center" w:pos="4536"/>
        <w:tab w:val="right" w:pos="9072"/>
      </w:tabs>
      <w:autoSpaceDE w:val="0"/>
      <w:spacing w:after="0"/>
    </w:pPr>
    <w:rPr>
      <w:szCs w:val="28"/>
    </w:rPr>
  </w:style>
  <w:style w:type="paragraph" w:customStyle="1" w:styleId="affffffffffffffffff7">
    <w:name w:val="????????????"/>
    <w:basedOn w:val="afffffffc"/>
    <w:pPr>
      <w:autoSpaceDE w:val="0"/>
      <w:spacing w:before="240" w:after="0" w:line="480" w:lineRule="auto"/>
      <w:ind w:firstLine="720"/>
      <w:jc w:val="both"/>
    </w:pPr>
    <w:rPr>
      <w:szCs w:val="28"/>
    </w:rPr>
  </w:style>
  <w:style w:type="paragraph" w:customStyle="1" w:styleId="affffffffffffffffff8">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9">
    <w:name w:val="???????? ?????"/>
    <w:basedOn w:val="afffffffc"/>
    <w:pPr>
      <w:autoSpaceDE w:val="0"/>
      <w:spacing w:after="0"/>
    </w:pPr>
    <w:rPr>
      <w:szCs w:val="28"/>
    </w:rPr>
  </w:style>
  <w:style w:type="paragraph" w:customStyle="1" w:styleId="affffffffffffffffffa">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b">
    <w:name w:val="?????? ??????????"/>
    <w:basedOn w:val="afffffffc"/>
    <w:pPr>
      <w:tabs>
        <w:tab w:val="center" w:pos="4153"/>
        <w:tab w:val="right" w:pos="8306"/>
      </w:tabs>
      <w:autoSpaceDE w:val="0"/>
      <w:spacing w:after="0"/>
    </w:pPr>
    <w:rPr>
      <w:szCs w:val="28"/>
    </w:rPr>
  </w:style>
  <w:style w:type="paragraph" w:customStyle="1" w:styleId="1fffffd">
    <w:name w:val="??????? ??????????1"/>
    <w:basedOn w:val="affffffffffffff7"/>
    <w:pPr>
      <w:tabs>
        <w:tab w:val="center" w:pos="4536"/>
        <w:tab w:val="right" w:pos="9072"/>
      </w:tabs>
      <w:overflowPunct/>
      <w:textAlignment w:val="auto"/>
    </w:pPr>
    <w:rPr>
      <w:sz w:val="20"/>
      <w:szCs w:val="20"/>
      <w:lang w:val="ru-RU"/>
    </w:rPr>
  </w:style>
  <w:style w:type="paragraph" w:customStyle="1" w:styleId="1fffffe">
    <w:name w:val="?????? ??????????1"/>
    <w:basedOn w:val="affffffffffffff7"/>
    <w:pPr>
      <w:tabs>
        <w:tab w:val="center" w:pos="4153"/>
        <w:tab w:val="right" w:pos="8306"/>
      </w:tabs>
      <w:overflowPunct/>
      <w:textAlignment w:val="auto"/>
    </w:pPr>
    <w:rPr>
      <w:sz w:val="20"/>
      <w:szCs w:val="20"/>
      <w:lang w:val="ru-RU"/>
    </w:rPr>
  </w:style>
  <w:style w:type="paragraph" w:customStyle="1" w:styleId="1ffffff">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0">
    <w:name w:val="заголовок дисера 1"/>
    <w:basedOn w:val="afffffffffffffffff5"/>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1"/>
    <w:pPr>
      <w:widowControl w:val="0"/>
      <w:spacing w:line="360" w:lineRule="auto"/>
      <w:ind w:firstLine="567"/>
      <w:jc w:val="center"/>
    </w:pPr>
    <w:rPr>
      <w:b/>
      <w:sz w:val="28"/>
      <w:szCs w:val="20"/>
      <w:lang w:val="uk-UA"/>
    </w:rPr>
  </w:style>
  <w:style w:type="paragraph" w:customStyle="1" w:styleId="afffffffffffffffffff1">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4">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2">
    <w:name w:val="Заг 4"/>
    <w:basedOn w:val="af1"/>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6">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7">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8">
    <w:name w:val="Памятник"/>
    <w:basedOn w:val="af1"/>
    <w:next w:val="af1"/>
    <w:pPr>
      <w:spacing w:line="360" w:lineRule="auto"/>
      <w:jc w:val="both"/>
    </w:pPr>
    <w:rPr>
      <w:sz w:val="28"/>
      <w:szCs w:val="20"/>
      <w:lang w:val="uk-UA"/>
    </w:rPr>
  </w:style>
  <w:style w:type="paragraph" w:customStyle="1" w:styleId="afffffffffffffffffff9">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1"/>
    <w:next w:val="af1"/>
    <w:pPr>
      <w:spacing w:line="360" w:lineRule="auto"/>
      <w:ind w:left="440" w:hanging="440"/>
      <w:jc w:val="both"/>
    </w:pPr>
    <w:rPr>
      <w:sz w:val="28"/>
      <w:szCs w:val="20"/>
      <w:lang w:val="uk-UA"/>
    </w:rPr>
  </w:style>
  <w:style w:type="paragraph" w:customStyle="1" w:styleId="1ffffff4">
    <w:name w:val="Таблица ссылок1"/>
    <w:basedOn w:val="af1"/>
    <w:next w:val="af1"/>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a">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e"/>
    <w:pPr>
      <w:spacing w:line="240" w:lineRule="auto"/>
      <w:ind w:firstLine="284"/>
    </w:pPr>
    <w:rPr>
      <w:sz w:val="18"/>
      <w:szCs w:val="20"/>
    </w:rPr>
  </w:style>
  <w:style w:type="paragraph" w:customStyle="1" w:styleId="1ffffff6">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6">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uiPriority w:val="9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8">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1"/>
    <w:pPr>
      <w:spacing w:after="60"/>
      <w:jc w:val="both"/>
    </w:pPr>
    <w:rPr>
      <w:sz w:val="22"/>
      <w:lang w:val="en-GB"/>
    </w:rPr>
  </w:style>
  <w:style w:type="paragraph" w:customStyle="1" w:styleId="2ffff9">
    <w:name w:val="Абзац 2А"/>
    <w:basedOn w:val="af1"/>
    <w:pPr>
      <w:tabs>
        <w:tab w:val="left" w:pos="482"/>
      </w:tabs>
      <w:spacing w:after="60"/>
      <w:ind w:left="482"/>
      <w:jc w:val="both"/>
    </w:pPr>
    <w:rPr>
      <w:sz w:val="22"/>
      <w:lang w:val="en-GB"/>
    </w:rPr>
  </w:style>
  <w:style w:type="paragraph" w:customStyle="1" w:styleId="3ff9">
    <w:name w:val="Абзац 3А"/>
    <w:basedOn w:val="af1"/>
    <w:pPr>
      <w:tabs>
        <w:tab w:val="left" w:pos="964"/>
      </w:tabs>
      <w:spacing w:after="60"/>
      <w:ind w:left="964"/>
      <w:jc w:val="both"/>
    </w:pPr>
    <w:rPr>
      <w:sz w:val="22"/>
      <w:lang w:val="en-GB"/>
    </w:rPr>
  </w:style>
  <w:style w:type="paragraph" w:customStyle="1" w:styleId="4f7">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1"/>
    <w:pPr>
      <w:keepNext/>
      <w:spacing w:before="240" w:after="120"/>
      <w:jc w:val="both"/>
    </w:pPr>
    <w:rPr>
      <w:b/>
      <w:color w:val="5F5F5F"/>
      <w:sz w:val="28"/>
      <w:lang w:val="en-GB"/>
    </w:rPr>
  </w:style>
  <w:style w:type="paragraph" w:customStyle="1" w:styleId="4f8">
    <w:name w:val="Заголовок 4А"/>
    <w:basedOn w:val="af1"/>
    <w:pPr>
      <w:keepNext/>
      <w:spacing w:before="240" w:after="120"/>
      <w:jc w:val="both"/>
    </w:pPr>
    <w:rPr>
      <w:rFonts w:ascii="IzhTitl" w:hAnsi="IzhTitl" w:cs="FreeSetCTT"/>
      <w:b/>
      <w:color w:val="333333"/>
      <w:lang w:val="en-GB"/>
    </w:rPr>
  </w:style>
  <w:style w:type="paragraph" w:customStyle="1" w:styleId="5f3">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0">
    <w:name w:val="Основний А"/>
    <w:basedOn w:val="af1"/>
    <w:pPr>
      <w:jc w:val="both"/>
    </w:pPr>
    <w:rPr>
      <w:sz w:val="22"/>
      <w:lang w:val="en-GB"/>
    </w:rPr>
  </w:style>
  <w:style w:type="paragraph" w:customStyle="1" w:styleId="affffffffffffffffffff1">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2">
    <w:name w:val="Дисертация"/>
    <w:basedOn w:val="af1"/>
    <w:pPr>
      <w:spacing w:line="360" w:lineRule="auto"/>
      <w:ind w:firstLine="709"/>
      <w:jc w:val="both"/>
    </w:pPr>
    <w:rPr>
      <w:sz w:val="28"/>
      <w:szCs w:val="28"/>
    </w:rPr>
  </w:style>
  <w:style w:type="paragraph" w:customStyle="1" w:styleId="affffffffffffffffffff3">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5">
    <w:name w:val="Светлана"/>
    <w:basedOn w:val="af1"/>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c"/>
    <w:rsid w:val="00803975"/>
    <w:rPr>
      <w:rFonts w:ascii="Garamond" w:eastAsia="Garamond" w:hAnsi="Garamond" w:cs="Garamond"/>
      <w:sz w:val="28"/>
      <w:szCs w:val="24"/>
      <w:lang w:eastAsia="ar-SA"/>
    </w:rPr>
  </w:style>
  <w:style w:type="paragraph" w:styleId="37">
    <w:name w:val="Body Text Indent 3"/>
    <w:basedOn w:val="af1"/>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8">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1"/>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rsid w:val="00B46023"/>
    <w:rPr>
      <w:rFonts w:ascii="Garamond" w:eastAsia="Garamond" w:hAnsi="Garamond" w:cs="Garamond"/>
      <w:sz w:val="24"/>
      <w:szCs w:val="24"/>
      <w:lang w:eastAsia="ar-SA"/>
    </w:rPr>
  </w:style>
  <w:style w:type="paragraph" w:styleId="affffffffffffffffffff9">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c">
    <w:name w:val="Body Text 2"/>
    <w:basedOn w:val="af1"/>
    <w:link w:val="225"/>
    <w:unhideWhenUsed/>
    <w:rsid w:val="00524D1A"/>
    <w:pPr>
      <w:spacing w:after="120" w:line="480" w:lineRule="auto"/>
    </w:pPr>
  </w:style>
  <w:style w:type="character" w:customStyle="1" w:styleId="225">
    <w:name w:val="Основной текст 2 Знак2"/>
    <w:basedOn w:val="af2"/>
    <w:link w:val="2ffffc"/>
    <w:uiPriority w:val="99"/>
    <w:semiHidden/>
    <w:rsid w:val="00524D1A"/>
    <w:rPr>
      <w:rFonts w:ascii="Garamond" w:eastAsia="Garamond" w:hAnsi="Garamond" w:cs="Garamond"/>
      <w:sz w:val="24"/>
      <w:szCs w:val="24"/>
      <w:lang w:eastAsia="ar-SA"/>
    </w:rPr>
  </w:style>
  <w:style w:type="character" w:styleId="affffffffffffffffffffa">
    <w:name w:val="footnote reference"/>
    <w:basedOn w:val="af2"/>
    <w:rsid w:val="00524D1A"/>
    <w:rPr>
      <w:vertAlign w:val="superscript"/>
    </w:rPr>
  </w:style>
  <w:style w:type="character" w:styleId="affffffffffffffffffffb">
    <w:name w:val="annotation reference"/>
    <w:basedOn w:val="af2"/>
    <w:semiHidden/>
    <w:rsid w:val="00524D1A"/>
    <w:rPr>
      <w:sz w:val="16"/>
    </w:rPr>
  </w:style>
  <w:style w:type="paragraph" w:styleId="aff7">
    <w:name w:val="annotation text"/>
    <w:basedOn w:val="af1"/>
    <w:link w:val="aff6"/>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c">
    <w:name w:val="endnote reference"/>
    <w:basedOn w:val="af2"/>
    <w:rsid w:val="00524D1A"/>
    <w:rPr>
      <w:vertAlign w:val="superscript"/>
    </w:rPr>
  </w:style>
  <w:style w:type="paragraph" w:styleId="34">
    <w:name w:val="Body Text 3"/>
    <w:aliases w:val="Керівник"/>
    <w:basedOn w:val="af1"/>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2"/>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a">
    <w:name w:val="Гиперссылка4"/>
    <w:basedOn w:val="af2"/>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d">
    <w:name w:val="Основной текст 2 Знак Знак"/>
    <w:basedOn w:val="af2"/>
    <w:rsid w:val="00902A7A"/>
    <w:rPr>
      <w:sz w:val="28"/>
      <w:szCs w:val="24"/>
      <w:lang w:val="uk-UA" w:eastAsia="ru-RU" w:bidi="ar-SA"/>
    </w:rPr>
  </w:style>
  <w:style w:type="paragraph" w:styleId="affffffffffffffffffffd">
    <w:name w:val="List Bullet"/>
    <w:basedOn w:val="af1"/>
    <w:link w:val="affffffffffffffffffff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1"/>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2"/>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1"/>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e"/>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2"/>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4"/>
    <w:uiPriority w:val="99"/>
    <w:semiHidden/>
    <w:unhideWhenUsed/>
    <w:rsid w:val="0001496C"/>
  </w:style>
  <w:style w:type="numbering" w:customStyle="1" w:styleId="2fffff3">
    <w:name w:val="Нет списка2"/>
    <w:next w:val="af4"/>
    <w:semiHidden/>
    <w:unhideWhenUsed/>
    <w:rsid w:val="00A814A4"/>
  </w:style>
  <w:style w:type="paragraph" w:customStyle="1" w:styleId="3ffd">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4"/>
    <w:uiPriority w:val="99"/>
    <w:semiHidden/>
    <w:unhideWhenUsed/>
    <w:rsid w:val="00267173"/>
  </w:style>
  <w:style w:type="paragraph" w:customStyle="1" w:styleId="2fffff4">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1"/>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2"/>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1"/>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2"/>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9">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1"/>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1"/>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3"/>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1"/>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1"/>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1"/>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1"/>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1"/>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1"/>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1"/>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8">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4">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1"/>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1"/>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8">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2"/>
    <w:rsid w:val="00886B4E"/>
  </w:style>
  <w:style w:type="character" w:customStyle="1" w:styleId="affffffffffffffffffffffd">
    <w:name w:val="назначение"/>
    <w:basedOn w:val="af2"/>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1">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1"/>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2"/>
    <w:rsid w:val="006F1417"/>
    <w:rPr>
      <w:rFonts w:ascii="Verdana" w:hAnsi="Verdana" w:hint="default"/>
      <w:color w:val="000000"/>
      <w:sz w:val="20"/>
      <w:szCs w:val="20"/>
    </w:rPr>
  </w:style>
  <w:style w:type="table" w:styleId="-10">
    <w:name w:val="Table Web 1"/>
    <w:basedOn w:val="af3"/>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3">
    <w:name w:val="Нормал_регл"/>
    <w:basedOn w:val="af1"/>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2"/>
    <w:rsid w:val="00767053"/>
  </w:style>
  <w:style w:type="character" w:customStyle="1" w:styleId="coreinvention">
    <w:name w:val="core invention"/>
    <w:basedOn w:val="af2"/>
    <w:rsid w:val="00767053"/>
  </w:style>
  <w:style w:type="paragraph" w:customStyle="1" w:styleId="2100">
    <w:name w:val="Основной текст 210"/>
    <w:basedOn w:val="af1"/>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1"/>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2"/>
    <w:rsid w:val="00D73023"/>
  </w:style>
  <w:style w:type="paragraph" w:customStyle="1" w:styleId="afffffffffffffffffffffff4">
    <w:name w:val="Заголовки таблиц"/>
    <w:basedOn w:val="1"/>
    <w:next w:val="af1"/>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5">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6">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7">
    <w:name w:val="Список определений"/>
    <w:basedOn w:val="af1"/>
    <w:next w:val="af1"/>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1"/>
    <w:unhideWhenUsed/>
    <w:rsid w:val="001B4C01"/>
    <w:pPr>
      <w:numPr>
        <w:numId w:val="40"/>
      </w:numPr>
      <w:contextualSpacing/>
    </w:pPr>
  </w:style>
  <w:style w:type="paragraph" w:styleId="3fff9">
    <w:name w:val="List 3"/>
    <w:basedOn w:val="af1"/>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1"/>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1"/>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2"/>
    <w:rsid w:val="0079582D"/>
    <w:rPr>
      <w:rFonts w:ascii="Verdana" w:hAnsi="Verdana" w:hint="default"/>
      <w:sz w:val="12"/>
      <w:szCs w:val="12"/>
    </w:rPr>
  </w:style>
  <w:style w:type="character" w:customStyle="1" w:styleId="textbold1">
    <w:name w:val="textbold1"/>
    <w:basedOn w:val="af2"/>
    <w:rsid w:val="0079582D"/>
    <w:rPr>
      <w:rFonts w:ascii="Verdana" w:hAnsi="Verdana" w:hint="default"/>
      <w:b/>
      <w:bCs/>
      <w:sz w:val="13"/>
      <w:szCs w:val="13"/>
    </w:rPr>
  </w:style>
  <w:style w:type="character" w:customStyle="1" w:styleId="textitalics1">
    <w:name w:val="textitalics1"/>
    <w:basedOn w:val="af2"/>
    <w:rsid w:val="0079582D"/>
    <w:rPr>
      <w:rFonts w:ascii="Verdana" w:hAnsi="Verdana" w:hint="default"/>
      <w:i/>
      <w:iCs/>
      <w:sz w:val="13"/>
      <w:szCs w:val="13"/>
    </w:rPr>
  </w:style>
  <w:style w:type="paragraph" w:customStyle="1" w:styleId="-d">
    <w:name w:val="таблица-текст"/>
    <w:basedOn w:val="af1"/>
    <w:next w:val="af1"/>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1"/>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1"/>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3"/>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8">
    <w:name w:val="Базис"/>
    <w:basedOn w:val="af1"/>
    <w:link w:val="afffffffffffffffffffffff9"/>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9">
    <w:name w:val="Базис Знак"/>
    <w:basedOn w:val="af2"/>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основной текст"/>
    <w:basedOn w:val="afffffffffffffffffffffff8"/>
    <w:link w:val="afffffffffffffffffffffffb"/>
    <w:qFormat/>
    <w:rsid w:val="00413F08"/>
  </w:style>
  <w:style w:type="character" w:customStyle="1" w:styleId="afffffffffffffffffffffffb">
    <w:name w:val="основной текст Знак"/>
    <w:basedOn w:val="afffffffffffffffffffffff9"/>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текст базис"/>
    <w:basedOn w:val="af1"/>
    <w:link w:val="afffffffffffffffffffffffd"/>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d">
    <w:name w:val="текст базис Знак"/>
    <w:basedOn w:val="af2"/>
    <w:link w:val="afffffffffffffffffffffffc"/>
    <w:rsid w:val="00413F08"/>
    <w:rPr>
      <w:rFonts w:ascii="Times New Roman" w:eastAsia="Times New Roman" w:hAnsi="Times New Roman" w:cs="Times New Roman"/>
      <w:b/>
      <w:bCs/>
      <w:sz w:val="28"/>
      <w:szCs w:val="28"/>
      <w:lang w:val="uk-UA"/>
    </w:rPr>
  </w:style>
  <w:style w:type="paragraph" w:customStyle="1" w:styleId="CM6">
    <w:name w:val="CM6"/>
    <w:basedOn w:val="af1"/>
    <w:next w:val="af1"/>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1"/>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1"/>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e">
    <w:name w:val="ДипОсновной"/>
    <w:basedOn w:val="af1"/>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1"/>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2"/>
    <w:rsid w:val="0013003F"/>
    <w:rPr>
      <w:sz w:val="20"/>
      <w:szCs w:val="20"/>
    </w:rPr>
  </w:style>
  <w:style w:type="character" w:customStyle="1" w:styleId="f14sb1">
    <w:name w:val="f14sb1"/>
    <w:basedOn w:val="af2"/>
    <w:rsid w:val="0013003F"/>
    <w:rPr>
      <w:rFonts w:ascii="Arial" w:hAnsi="Arial" w:cs="Arial" w:hint="default"/>
      <w:b/>
      <w:bCs/>
      <w:sz w:val="28"/>
      <w:szCs w:val="28"/>
    </w:rPr>
  </w:style>
  <w:style w:type="character" w:customStyle="1" w:styleId="bg1">
    <w:name w:val="bg1"/>
    <w:basedOn w:val="af2"/>
    <w:rsid w:val="0013003F"/>
    <w:rPr>
      <w:b/>
      <w:bCs/>
      <w:color w:val="008000"/>
    </w:rPr>
  </w:style>
  <w:style w:type="character" w:customStyle="1" w:styleId="subsm1">
    <w:name w:val="subsm1"/>
    <w:basedOn w:val="af2"/>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1"/>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1"/>
    <w:rsid w:val="004230E1"/>
    <w:pPr>
      <w:widowControl w:val="0"/>
      <w:suppressLineNumbers/>
    </w:pPr>
    <w:rPr>
      <w:rFonts w:ascii="Thorndale AMT" w:eastAsia="Arial" w:hAnsi="Thorndale AMT" w:cs="Tahoma"/>
    </w:rPr>
  </w:style>
  <w:style w:type="paragraph" w:customStyle="1" w:styleId="3fffb">
    <w:name w:val="Указатель3"/>
    <w:basedOn w:val="af1"/>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1"/>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0"/>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
    <w:name w:val="Гост"/>
    <w:basedOn w:val="af1"/>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1"/>
    <w:rsid w:val="007E16C4"/>
    <w:pPr>
      <w:spacing w:before="280" w:after="280"/>
    </w:pPr>
    <w:rPr>
      <w:rFonts w:ascii="Times New Roman" w:eastAsia="Times New Roman" w:hAnsi="Times New Roman" w:cs="Times New Roman"/>
    </w:rPr>
  </w:style>
  <w:style w:type="paragraph" w:customStyle="1" w:styleId="keyword">
    <w:name w:val="keyword"/>
    <w:basedOn w:val="af1"/>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1"/>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2"/>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2"/>
    <w:rsid w:val="005B7A3E"/>
  </w:style>
  <w:style w:type="character" w:customStyle="1" w:styleId="byline2">
    <w:name w:val="byline2"/>
    <w:basedOn w:val="af2"/>
    <w:rsid w:val="005B7A3E"/>
    <w:rPr>
      <w:rFonts w:ascii="Arial" w:hAnsi="Arial" w:cs="Arial" w:hint="default"/>
      <w:color w:val="auto"/>
      <w:sz w:val="22"/>
      <w:szCs w:val="22"/>
    </w:rPr>
  </w:style>
  <w:style w:type="paragraph" w:customStyle="1" w:styleId="2130">
    <w:name w:val="Основной текст 213"/>
    <w:basedOn w:val="af1"/>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1"/>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1"/>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1"/>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2"/>
    <w:rsid w:val="00285B73"/>
    <w:rPr>
      <w:rFonts w:ascii="Times New Roman" w:hAnsi="Times New Roman" w:cs="Times New Roman" w:hint="default"/>
      <w:b/>
      <w:bCs/>
      <w:color w:val="000000"/>
      <w:sz w:val="24"/>
      <w:szCs w:val="24"/>
    </w:rPr>
  </w:style>
  <w:style w:type="character" w:customStyle="1" w:styleId="rvts29">
    <w:name w:val="rvts29"/>
    <w:basedOn w:val="af2"/>
    <w:rsid w:val="00285B73"/>
    <w:rPr>
      <w:rFonts w:ascii="Times New Roman" w:hAnsi="Times New Roman" w:cs="Times New Roman" w:hint="default"/>
      <w:color w:val="000000"/>
      <w:sz w:val="24"/>
      <w:szCs w:val="24"/>
    </w:rPr>
  </w:style>
  <w:style w:type="character" w:customStyle="1" w:styleId="title21">
    <w:name w:val="title21"/>
    <w:basedOn w:val="af2"/>
    <w:rsid w:val="00285B73"/>
    <w:rPr>
      <w:sz w:val="24"/>
      <w:szCs w:val="24"/>
    </w:rPr>
  </w:style>
  <w:style w:type="character" w:customStyle="1" w:styleId="m">
    <w:name w:val="m"/>
    <w:basedOn w:val="af2"/>
    <w:rsid w:val="00C0117D"/>
  </w:style>
  <w:style w:type="character" w:customStyle="1" w:styleId="tit41">
    <w:name w:val="tit41"/>
    <w:basedOn w:val="af2"/>
    <w:rsid w:val="00181293"/>
    <w:rPr>
      <w:rFonts w:ascii="Arial" w:hAnsi="Arial" w:cs="Arial" w:hint="default"/>
      <w:b/>
      <w:bCs/>
      <w:i w:val="0"/>
      <w:iCs w:val="0"/>
      <w:color w:val="000066"/>
      <w:sz w:val="28"/>
      <w:szCs w:val="28"/>
    </w:rPr>
  </w:style>
  <w:style w:type="character" w:customStyle="1" w:styleId="myarticlescss">
    <w:name w:val="myarticles_css"/>
    <w:basedOn w:val="af2"/>
    <w:rsid w:val="00320501"/>
  </w:style>
  <w:style w:type="character" w:customStyle="1" w:styleId="postbody">
    <w:name w:val="postbody"/>
    <w:basedOn w:val="af2"/>
    <w:rsid w:val="00320501"/>
  </w:style>
  <w:style w:type="paragraph" w:customStyle="1" w:styleId="affffffffffffffffffffffff0">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2"/>
    <w:link w:val="affffffff0"/>
    <w:locked/>
    <w:rsid w:val="00264972"/>
    <w:rPr>
      <w:rFonts w:ascii="Garamond" w:eastAsia="Garamond" w:hAnsi="Garamond" w:cs="Garamond"/>
      <w:caps/>
      <w:sz w:val="32"/>
      <w:lang w:eastAsia="ar-SA"/>
    </w:rPr>
  </w:style>
  <w:style w:type="character" w:customStyle="1" w:styleId="2ff1">
    <w:name w:val="Нижний колонтитул Знак2"/>
    <w:basedOn w:val="af2"/>
    <w:link w:val="affffffff2"/>
    <w:locked/>
    <w:rsid w:val="00264972"/>
    <w:rPr>
      <w:rFonts w:ascii="Garamond" w:eastAsia="Garamond" w:hAnsi="Garamond" w:cs="Garamond"/>
      <w:sz w:val="24"/>
      <w:szCs w:val="24"/>
      <w:lang w:eastAsia="ar-SA"/>
    </w:rPr>
  </w:style>
  <w:style w:type="paragraph" w:customStyle="1" w:styleId="affffffffffffffffffffffff1">
    <w:name w:val="Табличний"/>
    <w:basedOn w:val="af1"/>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2">
    <w:name w:val="книги"/>
    <w:basedOn w:val="af1"/>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1"/>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1"/>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1"/>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1"/>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1"/>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3">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0"/>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4">
    <w:name w:val="Текст диссертации"/>
    <w:basedOn w:val="af1"/>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2"/>
    <w:rsid w:val="00E86990"/>
  </w:style>
  <w:style w:type="paragraph" w:customStyle="1" w:styleId="165">
    <w:name w:val="16 пт"/>
    <w:basedOn w:val="af1"/>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1"/>
    <w:next w:val="af1"/>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2"/>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2"/>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1"/>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1"/>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2"/>
    <w:rsid w:val="00D77579"/>
    <w:rPr>
      <w:rFonts w:ascii="Times New Roman" w:hAnsi="Times New Roman" w:cs="Times New Roman"/>
      <w:sz w:val="24"/>
      <w:szCs w:val="24"/>
    </w:rPr>
  </w:style>
  <w:style w:type="paragraph" w:customStyle="1" w:styleId="table-text-0">
    <w:name w:val="table-text-0"/>
    <w:basedOn w:val="af1"/>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2"/>
    <w:rsid w:val="00D77579"/>
  </w:style>
  <w:style w:type="character" w:customStyle="1" w:styleId="searchterm4">
    <w:name w:val="searchterm4"/>
    <w:basedOn w:val="af2"/>
    <w:rsid w:val="00D77579"/>
  </w:style>
  <w:style w:type="paragraph" w:customStyle="1" w:styleId="table-text-2">
    <w:name w:val="table-text-2"/>
    <w:basedOn w:val="af1"/>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2"/>
    <w:rsid w:val="00D77579"/>
    <w:rPr>
      <w:b/>
      <w:bCs/>
      <w:color w:val="auto"/>
    </w:rPr>
  </w:style>
  <w:style w:type="character" w:customStyle="1" w:styleId="maintextbldleft">
    <w:name w:val="maintextbldleft"/>
    <w:basedOn w:val="af2"/>
    <w:rsid w:val="00D77579"/>
  </w:style>
  <w:style w:type="paragraph" w:customStyle="1" w:styleId="affffffffffffffffffffffff5">
    <w:name w:val="Ленчик"/>
    <w:basedOn w:val="affffffff9"/>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1"/>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1"/>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1"/>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1"/>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2"/>
    <w:rsid w:val="00312315"/>
    <w:rPr>
      <w:rFonts w:ascii="Times New Roman" w:hAnsi="Times New Roman" w:cs="Times New Roman"/>
      <w:b/>
      <w:bCs/>
      <w:sz w:val="28"/>
      <w:szCs w:val="28"/>
    </w:rPr>
  </w:style>
  <w:style w:type="character" w:customStyle="1" w:styleId="rvts32">
    <w:name w:val="rvts32"/>
    <w:basedOn w:val="af2"/>
    <w:rsid w:val="00312315"/>
    <w:rPr>
      <w:rFonts w:ascii="Times New Roman" w:hAnsi="Times New Roman" w:cs="Times New Roman"/>
      <w:b/>
      <w:bCs/>
      <w:caps/>
      <w:sz w:val="24"/>
      <w:szCs w:val="24"/>
    </w:rPr>
  </w:style>
  <w:style w:type="paragraph" w:customStyle="1" w:styleId="affffffffffffffffffffffff6">
    <w:name w:val="Нормальний текст"/>
    <w:basedOn w:val="af1"/>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1"/>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7">
    <w:name w:val="Звичайний текст"/>
    <w:basedOn w:val="af1"/>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8">
    <w:name w:val="Литература"/>
    <w:basedOn w:val="af1"/>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d"/>
    <w:next w:val="afffffffffffd"/>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9">
    <w:name w:val="Подпись рисунка"/>
    <w:basedOn w:val="af1"/>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1"/>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1"/>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1"/>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a">
    <w:name w:val="занятие"/>
    <w:basedOn w:val="af1"/>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b">
    <w:name w:val="òåêñò ñõåìû"/>
    <w:basedOn w:val="af1"/>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c">
    <w:name w:val="текст схемы"/>
    <w:basedOn w:val="af1"/>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d">
    <w:name w:val="формула"/>
    <w:basedOn w:val="af1"/>
    <w:next w:val="af1"/>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e">
    <w:name w:val="......."/>
    <w:basedOn w:val="af1"/>
    <w:next w:val="af1"/>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1"/>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1"/>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1"/>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1"/>
    <w:next w:val="af1"/>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1"/>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1"/>
    <w:semiHidden/>
    <w:rsid w:val="00DB027F"/>
    <w:pPr>
      <w:suppressAutoHyphens w:val="0"/>
    </w:pPr>
    <w:rPr>
      <w:rFonts w:ascii="Tahoma" w:eastAsia="Times New Roman" w:hAnsi="Tahoma" w:cs="Tahoma"/>
      <w:sz w:val="16"/>
      <w:szCs w:val="16"/>
      <w:lang w:eastAsia="ru-RU"/>
    </w:rPr>
  </w:style>
  <w:style w:type="paragraph" w:styleId="afff6">
    <w:name w:val="Body Text First Indent"/>
    <w:basedOn w:val="afffffffc"/>
    <w:link w:val="afff5"/>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3"/>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3"/>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2"/>
    <w:rsid w:val="004446D6"/>
  </w:style>
  <w:style w:type="paragraph" w:styleId="2ffffff4">
    <w:name w:val="List Number 2"/>
    <w:aliases w:val="Нумерованный список 2 Знак"/>
    <w:basedOn w:val="af1"/>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1"/>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1"/>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2"/>
    <w:rsid w:val="00A021F2"/>
  </w:style>
  <w:style w:type="paragraph" w:styleId="3ffff">
    <w:name w:val="List Bullet 3"/>
    <w:basedOn w:val="af1"/>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1"/>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1"/>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0">
    <w:name w:val="Схема"/>
    <w:basedOn w:val="afffffffc"/>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1"/>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1">
    <w:name w:val="рисунок"/>
    <w:basedOn w:val="af1"/>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1"/>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1"/>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1"/>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2">
    <w:name w:val="Таб_заг"/>
    <w:basedOn w:val="af1"/>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1"/>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2"/>
    <w:rsid w:val="002E284B"/>
  </w:style>
  <w:style w:type="paragraph" w:customStyle="1" w:styleId="WW-211">
    <w:name w:val="WW-Основной текст 21"/>
    <w:basedOn w:val="af1"/>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1"/>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1"/>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2"/>
    <w:rsid w:val="008327B1"/>
    <w:rPr>
      <w:rFonts w:ascii="Tahoma" w:hAnsi="Tahoma" w:cs="Tahoma" w:hint="default"/>
      <w:b/>
      <w:bCs/>
      <w:color w:val="003679"/>
      <w:sz w:val="20"/>
      <w:szCs w:val="20"/>
    </w:rPr>
  </w:style>
  <w:style w:type="character" w:customStyle="1" w:styleId="namepredpr1">
    <w:name w:val="namepredpr1"/>
    <w:basedOn w:val="af2"/>
    <w:rsid w:val="008327B1"/>
    <w:rPr>
      <w:rFonts w:ascii="Tahoma" w:hAnsi="Tahoma" w:cs="Tahoma" w:hint="default"/>
      <w:b/>
      <w:bCs/>
      <w:color w:val="003679"/>
      <w:sz w:val="20"/>
      <w:szCs w:val="20"/>
    </w:rPr>
  </w:style>
  <w:style w:type="paragraph" w:customStyle="1" w:styleId="343">
    <w:name w:val="Основной текст 34"/>
    <w:basedOn w:val="af1"/>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1"/>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3">
    <w:name w:val="назва раздела"/>
    <w:basedOn w:val="af1"/>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4">
    <w:name w:val="список"/>
    <w:basedOn w:val="af1"/>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1"/>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2"/>
    <w:rsid w:val="005E277E"/>
    <w:rPr>
      <w:rFonts w:ascii="Times New Roman" w:hAnsi="Times New Roman" w:cs="Times New Roman" w:hint="default"/>
      <w:color w:val="000000"/>
      <w:sz w:val="28"/>
      <w:szCs w:val="28"/>
    </w:rPr>
  </w:style>
  <w:style w:type="character" w:customStyle="1" w:styleId="4fff2">
    <w:name w:val="Знак Знак4"/>
    <w:basedOn w:val="af2"/>
    <w:semiHidden/>
    <w:rsid w:val="005E277E"/>
    <w:rPr>
      <w:sz w:val="28"/>
      <w:lang w:val="uk-UA"/>
    </w:rPr>
  </w:style>
  <w:style w:type="table" w:styleId="1ffffffff1">
    <w:name w:val="Table Classic 1"/>
    <w:basedOn w:val="af3"/>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5">
    <w:name w:val="Table Theme"/>
    <w:basedOn w:val="af3"/>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1"/>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1"/>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1"/>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1"/>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1"/>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1"/>
    <w:uiPriority w:val="99"/>
    <w:semiHidden/>
    <w:unhideWhenUsed/>
    <w:rsid w:val="00876327"/>
    <w:pPr>
      <w:ind w:left="1132" w:hanging="283"/>
      <w:contextualSpacing/>
    </w:pPr>
  </w:style>
  <w:style w:type="paragraph" w:styleId="3ffff1">
    <w:name w:val="List Continue 3"/>
    <w:basedOn w:val="af1"/>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1"/>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1"/>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1"/>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2"/>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1"/>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1"/>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ГОСТ"/>
    <w:basedOn w:val="af1"/>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2"/>
    <w:rsid w:val="00794799"/>
    <w:rPr>
      <w:rFonts w:ascii="Cambria" w:eastAsia="Times New Roman" w:hAnsi="Cambria" w:cs="Times New Roman"/>
      <w:b/>
      <w:bCs/>
      <w:color w:val="365F91"/>
      <w:sz w:val="28"/>
      <w:szCs w:val="28"/>
    </w:rPr>
  </w:style>
  <w:style w:type="character" w:customStyle="1" w:styleId="154">
    <w:name w:val="Знак Знак15"/>
    <w:basedOn w:val="af2"/>
    <w:rsid w:val="00794799"/>
    <w:rPr>
      <w:rFonts w:ascii="Cambria" w:eastAsia="Times New Roman" w:hAnsi="Cambria" w:cs="Times New Roman"/>
      <w:b/>
      <w:bCs/>
      <w:color w:val="4F81BD"/>
      <w:sz w:val="26"/>
      <w:szCs w:val="26"/>
    </w:rPr>
  </w:style>
  <w:style w:type="character" w:customStyle="1" w:styleId="14f">
    <w:name w:val="Знак Знак14"/>
    <w:basedOn w:val="af2"/>
    <w:rsid w:val="00794799"/>
    <w:rPr>
      <w:rFonts w:ascii="Cambria" w:eastAsia="Times New Roman" w:hAnsi="Cambria" w:cs="Times New Roman"/>
      <w:b/>
      <w:bCs/>
      <w:color w:val="4F81BD"/>
    </w:rPr>
  </w:style>
  <w:style w:type="character" w:customStyle="1" w:styleId="139">
    <w:name w:val="Знак Знак13"/>
    <w:basedOn w:val="af2"/>
    <w:rsid w:val="00794799"/>
    <w:rPr>
      <w:rFonts w:ascii="Cambria" w:eastAsia="Times New Roman" w:hAnsi="Cambria" w:cs="Times New Roman"/>
      <w:b/>
      <w:bCs/>
      <w:i/>
      <w:iCs/>
      <w:color w:val="4F81BD"/>
    </w:rPr>
  </w:style>
  <w:style w:type="character" w:customStyle="1" w:styleId="12c">
    <w:name w:val="Знак Знак12"/>
    <w:basedOn w:val="af2"/>
    <w:rsid w:val="00794799"/>
    <w:rPr>
      <w:rFonts w:ascii="Cambria" w:eastAsia="Times New Roman" w:hAnsi="Cambria" w:cs="Times New Roman"/>
      <w:color w:val="243F60"/>
    </w:rPr>
  </w:style>
  <w:style w:type="character" w:customStyle="1" w:styleId="11f3">
    <w:name w:val="Знак Знак11"/>
    <w:basedOn w:val="af2"/>
    <w:rsid w:val="00794799"/>
    <w:rPr>
      <w:rFonts w:ascii="Cambria" w:eastAsia="Times New Roman" w:hAnsi="Cambria" w:cs="Times New Roman"/>
      <w:i/>
      <w:iCs/>
      <w:color w:val="243F60"/>
    </w:rPr>
  </w:style>
  <w:style w:type="character" w:customStyle="1" w:styleId="10d">
    <w:name w:val="Знак Знак10"/>
    <w:basedOn w:val="af2"/>
    <w:rsid w:val="00794799"/>
    <w:rPr>
      <w:rFonts w:ascii="Cambria" w:eastAsia="Times New Roman" w:hAnsi="Cambria" w:cs="Times New Roman"/>
      <w:i/>
      <w:iCs/>
      <w:color w:val="404040"/>
    </w:rPr>
  </w:style>
  <w:style w:type="character" w:customStyle="1" w:styleId="9d">
    <w:name w:val="Знак Знак9"/>
    <w:basedOn w:val="af2"/>
    <w:rsid w:val="00794799"/>
    <w:rPr>
      <w:rFonts w:ascii="Cambria" w:eastAsia="Times New Roman" w:hAnsi="Cambria" w:cs="Times New Roman"/>
      <w:color w:val="4F81BD"/>
      <w:sz w:val="20"/>
      <w:szCs w:val="20"/>
    </w:rPr>
  </w:style>
  <w:style w:type="character" w:customStyle="1" w:styleId="8e">
    <w:name w:val="Знак Знак8"/>
    <w:basedOn w:val="af2"/>
    <w:rsid w:val="00794799"/>
    <w:rPr>
      <w:rFonts w:ascii="Cambria" w:eastAsia="Times New Roman" w:hAnsi="Cambria" w:cs="Times New Roman"/>
      <w:i/>
      <w:iCs/>
      <w:color w:val="404040"/>
      <w:sz w:val="20"/>
      <w:szCs w:val="20"/>
    </w:rPr>
  </w:style>
  <w:style w:type="character" w:customStyle="1" w:styleId="7f">
    <w:name w:val="Знак Знак7"/>
    <w:basedOn w:val="af2"/>
    <w:rsid w:val="00794799"/>
    <w:rPr>
      <w:rFonts w:ascii="Cambria" w:eastAsia="Times New Roman" w:hAnsi="Cambria" w:cs="Times New Roman"/>
      <w:color w:val="17365D"/>
      <w:spacing w:val="5"/>
      <w:kern w:val="28"/>
      <w:sz w:val="52"/>
      <w:szCs w:val="52"/>
    </w:rPr>
  </w:style>
  <w:style w:type="character" w:customStyle="1" w:styleId="6f9">
    <w:name w:val="Знак Знак6"/>
    <w:basedOn w:val="af2"/>
    <w:rsid w:val="00794799"/>
    <w:rPr>
      <w:rFonts w:ascii="Cambria" w:eastAsia="Times New Roman" w:hAnsi="Cambria" w:cs="Times New Roman"/>
      <w:i/>
      <w:iCs/>
      <w:color w:val="4F81BD"/>
      <w:spacing w:val="15"/>
      <w:sz w:val="24"/>
      <w:szCs w:val="24"/>
    </w:rPr>
  </w:style>
  <w:style w:type="paragraph" w:styleId="2ffffff6">
    <w:name w:val="Quote"/>
    <w:basedOn w:val="af1"/>
    <w:next w:val="af1"/>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2"/>
    <w:link w:val="2ffffff6"/>
    <w:rsid w:val="00794799"/>
    <w:rPr>
      <w:rFonts w:ascii="Times New Roman" w:eastAsia="Times New Roman" w:hAnsi="Times New Roman" w:cs="Times New Roman"/>
      <w:i/>
      <w:iCs/>
      <w:color w:val="000000"/>
      <w:sz w:val="28"/>
      <w:szCs w:val="28"/>
    </w:rPr>
  </w:style>
  <w:style w:type="paragraph" w:styleId="afffffffffffffffffffffffff7">
    <w:name w:val="Intense Quote"/>
    <w:basedOn w:val="af1"/>
    <w:next w:val="af1"/>
    <w:link w:val="afffffffffffffffffffffffff8"/>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8">
    <w:name w:val="Выделенная цитата Знак"/>
    <w:basedOn w:val="af2"/>
    <w:link w:val="afffffffffffffffffffffffff7"/>
    <w:rsid w:val="00794799"/>
    <w:rPr>
      <w:rFonts w:ascii="Times New Roman" w:eastAsia="Times New Roman" w:hAnsi="Times New Roman" w:cs="Times New Roman"/>
      <w:b/>
      <w:bCs/>
      <w:i/>
      <w:iCs/>
      <w:color w:val="4F81BD"/>
      <w:sz w:val="28"/>
      <w:szCs w:val="28"/>
    </w:rPr>
  </w:style>
  <w:style w:type="character" w:styleId="afffffffffffffffffffffffff9">
    <w:name w:val="Subtle Emphasis"/>
    <w:basedOn w:val="af2"/>
    <w:qFormat/>
    <w:rsid w:val="00794799"/>
    <w:rPr>
      <w:i/>
      <w:iCs/>
      <w:color w:val="808080"/>
    </w:rPr>
  </w:style>
  <w:style w:type="character" w:styleId="afffffffffffffffffffffffffa">
    <w:name w:val="Intense Emphasis"/>
    <w:basedOn w:val="af2"/>
    <w:qFormat/>
    <w:rsid w:val="00794799"/>
    <w:rPr>
      <w:b/>
      <w:bCs/>
      <w:i/>
      <w:iCs/>
      <w:color w:val="4F81BD"/>
    </w:rPr>
  </w:style>
  <w:style w:type="character" w:styleId="afffffffffffffffffffffffffb">
    <w:name w:val="Subtle Reference"/>
    <w:basedOn w:val="af2"/>
    <w:qFormat/>
    <w:rsid w:val="00794799"/>
    <w:rPr>
      <w:smallCaps/>
      <w:color w:val="C0504D"/>
      <w:u w:val="single"/>
    </w:rPr>
  </w:style>
  <w:style w:type="character" w:styleId="afffffffffffffffffffffffffc">
    <w:name w:val="Intense Reference"/>
    <w:basedOn w:val="af2"/>
    <w:qFormat/>
    <w:rsid w:val="00794799"/>
    <w:rPr>
      <w:b/>
      <w:bCs/>
      <w:smallCaps/>
      <w:color w:val="C0504D"/>
      <w:spacing w:val="5"/>
      <w:u w:val="single"/>
    </w:rPr>
  </w:style>
  <w:style w:type="character" w:customStyle="1" w:styleId="5ff5">
    <w:name w:val="Знак Знак5"/>
    <w:basedOn w:val="af2"/>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2"/>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2"/>
    <w:rsid w:val="00794799"/>
    <w:rPr>
      <w:rFonts w:ascii="Times New Roman" w:eastAsia="Times New Roman" w:hAnsi="Times New Roman"/>
      <w:sz w:val="28"/>
      <w:szCs w:val="28"/>
      <w:lang w:val="ru-RU" w:eastAsia="ru-RU"/>
    </w:rPr>
  </w:style>
  <w:style w:type="character" w:customStyle="1" w:styleId="2ffffff8">
    <w:name w:val="Знак Знак2"/>
    <w:basedOn w:val="af2"/>
    <w:rsid w:val="00794799"/>
    <w:rPr>
      <w:rFonts w:ascii="Courier New" w:eastAsia="Courier New" w:hAnsi="Courier New" w:cs="Courier New"/>
      <w:lang w:val="en-US" w:eastAsia="en-US" w:bidi="en-US"/>
    </w:rPr>
  </w:style>
  <w:style w:type="character" w:customStyle="1" w:styleId="langselect1">
    <w:name w:val="langselect1"/>
    <w:basedOn w:val="af2"/>
    <w:rsid w:val="00794799"/>
  </w:style>
  <w:style w:type="character" w:customStyle="1" w:styleId="arrow1">
    <w:name w:val="arrow1"/>
    <w:basedOn w:val="af2"/>
    <w:rsid w:val="00794799"/>
    <w:rPr>
      <w:position w:val="-5"/>
      <w:sz w:val="36"/>
      <w:szCs w:val="36"/>
    </w:rPr>
  </w:style>
  <w:style w:type="character" w:customStyle="1" w:styleId="14CharChar">
    <w:name w:val="Знак14 Char Char"/>
    <w:basedOn w:val="af2"/>
    <w:locked/>
    <w:rsid w:val="002A4E16"/>
    <w:rPr>
      <w:rFonts w:ascii="Arial" w:hAnsi="Arial" w:cs="Arial"/>
      <w:b/>
      <w:bCs/>
      <w:kern w:val="32"/>
      <w:sz w:val="32"/>
      <w:szCs w:val="32"/>
      <w:lang w:val="uk-UA" w:eastAsia="ru-RU" w:bidi="ar-SA"/>
    </w:rPr>
  </w:style>
  <w:style w:type="character" w:customStyle="1" w:styleId="CharChar12">
    <w:name w:val="Char Char12"/>
    <w:basedOn w:val="af2"/>
    <w:locked/>
    <w:rsid w:val="002A4E16"/>
    <w:rPr>
      <w:rFonts w:ascii="Arial" w:hAnsi="Arial" w:cs="Arial"/>
      <w:b/>
      <w:bCs/>
      <w:i/>
      <w:iCs/>
      <w:sz w:val="28"/>
      <w:szCs w:val="28"/>
      <w:lang w:val="uk-UA" w:eastAsia="ru-RU" w:bidi="ar-SA"/>
    </w:rPr>
  </w:style>
  <w:style w:type="character" w:customStyle="1" w:styleId="CharChar11">
    <w:name w:val="Char Char11"/>
    <w:basedOn w:val="af2"/>
    <w:locked/>
    <w:rsid w:val="002A4E16"/>
    <w:rPr>
      <w:rFonts w:ascii="Arial" w:hAnsi="Arial" w:cs="Arial"/>
      <w:b/>
      <w:bCs/>
      <w:sz w:val="26"/>
      <w:szCs w:val="26"/>
      <w:lang w:val="uk-UA" w:eastAsia="ru-RU" w:bidi="ar-SA"/>
    </w:rPr>
  </w:style>
  <w:style w:type="character" w:customStyle="1" w:styleId="CharChar10">
    <w:name w:val="Char Char10"/>
    <w:basedOn w:val="af2"/>
    <w:locked/>
    <w:rsid w:val="002A4E16"/>
    <w:rPr>
      <w:rFonts w:cs="Times New Roman"/>
      <w:bCs/>
      <w:i/>
      <w:iCs/>
      <w:color w:val="000000"/>
      <w:sz w:val="28"/>
      <w:szCs w:val="28"/>
      <w:lang w:val="uk-UA" w:eastAsia="ru-RU" w:bidi="ar-SA"/>
    </w:rPr>
  </w:style>
  <w:style w:type="character" w:customStyle="1" w:styleId="CharChar9">
    <w:name w:val="Char Char9"/>
    <w:basedOn w:val="af2"/>
    <w:locked/>
    <w:rsid w:val="002A4E16"/>
    <w:rPr>
      <w:rFonts w:cs="Times New Roman"/>
      <w:b/>
      <w:bCs/>
      <w:color w:val="000000"/>
      <w:sz w:val="28"/>
      <w:szCs w:val="28"/>
      <w:lang w:val="uk-UA" w:eastAsia="ru-RU" w:bidi="ar-SA"/>
    </w:rPr>
  </w:style>
  <w:style w:type="character" w:customStyle="1" w:styleId="CharChar8">
    <w:name w:val="Char Char8"/>
    <w:basedOn w:val="af2"/>
    <w:locked/>
    <w:rsid w:val="002A4E16"/>
    <w:rPr>
      <w:rFonts w:cs="Times New Roman"/>
      <w:b/>
      <w:color w:val="000000"/>
      <w:spacing w:val="13"/>
      <w:sz w:val="28"/>
      <w:szCs w:val="28"/>
      <w:lang w:val="uk-UA" w:eastAsia="ru-RU" w:bidi="ar-SA"/>
    </w:rPr>
  </w:style>
  <w:style w:type="character" w:customStyle="1" w:styleId="CharChar7">
    <w:name w:val="Char Char7"/>
    <w:basedOn w:val="af2"/>
    <w:locked/>
    <w:rsid w:val="002A4E16"/>
    <w:rPr>
      <w:rFonts w:cs="Times New Roman"/>
      <w:i/>
      <w:color w:val="000000"/>
      <w:sz w:val="28"/>
      <w:szCs w:val="28"/>
      <w:lang w:val="uk-UA" w:eastAsia="ru-RU" w:bidi="ar-SA"/>
    </w:rPr>
  </w:sty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pe="character" w:customStyle="1" w:styleId="CharChar5">
    <w:name w:val="Char Char5"/>
    <w:basedOn w:val="af2"/>
    <w:locked/>
    <w:rsid w:val="002A4E16"/>
    <w:rPr>
      <w:rFonts w:cs="Times New Roman"/>
      <w:b/>
      <w:sz w:val="32"/>
      <w:lang w:val="uk-UA" w:eastAsia="ru-RU" w:bidi="ar-SA"/>
    </w:rPr>
  </w:style>
  <w:style w:type="character" w:customStyle="1" w:styleId="5CharChar">
    <w:name w:val="Знак5 Char Char"/>
    <w:basedOn w:val="af2"/>
    <w:semiHidden/>
    <w:locked/>
    <w:rsid w:val="002A4E16"/>
    <w:rPr>
      <w:rFonts w:cs="Times New Roman"/>
      <w:lang w:val="ru-RU" w:eastAsia="ru-RU" w:bidi="ar-SA"/>
    </w:rPr>
  </w:style>
  <w:style w:type="character" w:customStyle="1" w:styleId="HeaderChar1">
    <w:name w:val="Header Char1"/>
    <w:aliases w:val="Знак5 Char1"/>
    <w:basedOn w:val="af2"/>
    <w:semiHidden/>
    <w:locked/>
    <w:rsid w:val="002A4E16"/>
    <w:rPr>
      <w:rFonts w:cs="Times New Roman"/>
      <w:lang w:val="ru-RU" w:eastAsia="ru-RU"/>
    </w:rPr>
  </w:style>
  <w:style w:type="character" w:customStyle="1" w:styleId="CharChar4">
    <w:name w:val="Char Char4"/>
    <w:basedOn w:val="af2"/>
    <w:semiHidden/>
    <w:locked/>
    <w:rsid w:val="002A4E16"/>
    <w:rPr>
      <w:rFonts w:cs="Times New Roman"/>
      <w:sz w:val="28"/>
      <w:lang w:val="ru-RU" w:eastAsia="ru-RU" w:bidi="ar-SA"/>
    </w:rPr>
  </w:style>
  <w:style w:type="character" w:customStyle="1" w:styleId="EndnoteTextChar1">
    <w:name w:val="Endnote Text Char1"/>
    <w:basedOn w:val="af2"/>
    <w:semiHidden/>
    <w:locked/>
    <w:rsid w:val="002A4E16"/>
    <w:rPr>
      <w:rFonts w:cs="Times New Roman"/>
      <w:lang w:val="ru-RU" w:eastAsia="ru-RU"/>
    </w:rPr>
  </w:style>
  <w:style w:type="character" w:customStyle="1" w:styleId="3CharChar">
    <w:name w:val="Знак3 Char Char"/>
    <w:basedOn w:val="af2"/>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2"/>
    <w:semiHidden/>
    <w:locked/>
    <w:rsid w:val="002A4E16"/>
    <w:rPr>
      <w:rFonts w:cs="Times New Roman"/>
      <w:lang w:val="ru-RU" w:eastAsia="ru-RU"/>
    </w:rPr>
  </w:style>
  <w:style w:type="character" w:customStyle="1" w:styleId="CharChar3">
    <w:name w:val="Char Char3"/>
    <w:basedOn w:val="af2"/>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2"/>
    <w:semiHidden/>
    <w:locked/>
    <w:rsid w:val="002A4E16"/>
    <w:rPr>
      <w:rFonts w:cs="Times New Roman"/>
      <w:lang w:val="ru-RU" w:eastAsia="ru-RU"/>
    </w:rPr>
  </w:style>
  <w:style w:type="character" w:customStyle="1" w:styleId="CharChar2">
    <w:name w:val="Char Char2"/>
    <w:basedOn w:val="af2"/>
    <w:semiHidden/>
    <w:locked/>
    <w:rsid w:val="002A4E16"/>
    <w:rPr>
      <w:rFonts w:cs="Times New Roman"/>
      <w:sz w:val="28"/>
      <w:lang w:val="ru-RU" w:eastAsia="ru-RU" w:bidi="ar-SA"/>
    </w:rPr>
  </w:style>
  <w:style w:type="character" w:customStyle="1" w:styleId="BodyTextIndent2Char1">
    <w:name w:val="Body Text Indent 2 Char1"/>
    <w:basedOn w:val="af2"/>
    <w:semiHidden/>
    <w:locked/>
    <w:rsid w:val="002A4E16"/>
    <w:rPr>
      <w:rFonts w:cs="Times New Roman"/>
      <w:lang w:val="ru-RU" w:eastAsia="ru-RU"/>
    </w:rPr>
  </w:style>
  <w:style w:type="character" w:customStyle="1" w:styleId="CharChar1">
    <w:name w:val="Char Char1"/>
    <w:basedOn w:val="af2"/>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2"/>
    <w:semiHidden/>
    <w:locked/>
    <w:rsid w:val="002A4E16"/>
    <w:rPr>
      <w:rFonts w:cs="Times New Roman"/>
      <w:sz w:val="16"/>
      <w:szCs w:val="16"/>
      <w:lang w:val="ru-RU" w:eastAsia="ru-RU"/>
    </w:rPr>
  </w:style>
  <w:style w:type="character" w:customStyle="1" w:styleId="CharChar">
    <w:name w:val="Char Char"/>
    <w:basedOn w:val="af2"/>
    <w:semiHidden/>
    <w:locked/>
    <w:rsid w:val="002A4E16"/>
    <w:rPr>
      <w:rFonts w:cs="Times New Roman"/>
      <w:lang w:val="ru-RU" w:eastAsia="ru-RU"/>
    </w:rPr>
  </w:style>
  <w:style w:type="character" w:customStyle="1" w:styleId="12d">
    <w:name w:val="Знак12"/>
    <w:basedOn w:val="af2"/>
    <w:rsid w:val="002A4E16"/>
    <w:rPr>
      <w:rFonts w:ascii="Arial" w:hAnsi="Arial" w:cs="Arial"/>
      <w:b/>
      <w:bCs/>
      <w:sz w:val="26"/>
      <w:szCs w:val="26"/>
      <w:lang w:val="uk-UA" w:eastAsia="ru-RU" w:bidi="ar-SA"/>
    </w:rPr>
  </w:style>
  <w:style w:type="character" w:customStyle="1" w:styleId="3ffff3">
    <w:name w:val="Знак3 Знак"/>
    <w:basedOn w:val="af2"/>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2"/>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1"/>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2"/>
    <w:rsid w:val="002A4E16"/>
    <w:rPr>
      <w:rFonts w:cs="Times New Roman"/>
    </w:rPr>
  </w:style>
  <w:style w:type="character" w:customStyle="1" w:styleId="issue">
    <w:name w:val="issue"/>
    <w:basedOn w:val="af2"/>
    <w:rsid w:val="002A4E16"/>
    <w:rPr>
      <w:rFonts w:cs="Times New Roman"/>
    </w:rPr>
  </w:style>
  <w:style w:type="paragraph" w:customStyle="1" w:styleId="7f0">
    <w:name w:val="Название7"/>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1"/>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2"/>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2"/>
    <w:rsid w:val="00305A59"/>
    <w:rPr>
      <w:noProof w:val="0"/>
      <w:sz w:val="28"/>
      <w:szCs w:val="24"/>
      <w:lang w:val="ru-RU" w:eastAsia="ru-RU" w:bidi="ar-SA"/>
    </w:rPr>
  </w:style>
  <w:style w:type="character" w:customStyle="1" w:styleId="MTEquationSection">
    <w:name w:val="MTEquationSection"/>
    <w:basedOn w:val="af2"/>
    <w:rsid w:val="00B07A45"/>
    <w:rPr>
      <w:vanish w:val="0"/>
      <w:color w:val="FF0000"/>
      <w:sz w:val="24"/>
    </w:rPr>
  </w:style>
  <w:style w:type="paragraph" w:customStyle="1" w:styleId="contrib">
    <w:name w:val="contrib"/>
    <w:basedOn w:val="af1"/>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2"/>
    <w:rsid w:val="00B07A45"/>
    <w:rPr>
      <w:rFonts w:ascii="Verdana" w:hAnsi="Verdana" w:hint="default"/>
      <w:color w:val="000000"/>
      <w:sz w:val="15"/>
      <w:szCs w:val="15"/>
    </w:rPr>
  </w:style>
  <w:style w:type="character" w:customStyle="1" w:styleId="smcaps">
    <w:name w:val="smcaps"/>
    <w:basedOn w:val="af2"/>
    <w:rsid w:val="00B07A45"/>
  </w:style>
  <w:style w:type="character" w:customStyle="1" w:styleId="small2">
    <w:name w:val="small2"/>
    <w:basedOn w:val="af2"/>
    <w:rsid w:val="00B07A45"/>
    <w:rPr>
      <w:rFonts w:ascii="Verdana" w:hAnsi="Verdana" w:hint="default"/>
      <w:sz w:val="19"/>
      <w:szCs w:val="19"/>
    </w:rPr>
  </w:style>
  <w:style w:type="character" w:customStyle="1" w:styleId="it">
    <w:name w:val="it"/>
    <w:basedOn w:val="af2"/>
    <w:rsid w:val="00B07A45"/>
  </w:style>
  <w:style w:type="character" w:customStyle="1" w:styleId="scp">
    <w:name w:val="scp"/>
    <w:basedOn w:val="af2"/>
    <w:rsid w:val="00B07A45"/>
  </w:style>
  <w:style w:type="character" w:customStyle="1" w:styleId="afffffffffffffffffffffffffd">
    <w:name w:val="Витя Эксперимент Знак"/>
    <w:basedOn w:val="af2"/>
    <w:rsid w:val="00E866D7"/>
    <w:rPr>
      <w:b/>
      <w:i/>
      <w:sz w:val="28"/>
      <w:szCs w:val="28"/>
      <w:lang w:val="uk-UA"/>
    </w:rPr>
  </w:style>
  <w:style w:type="paragraph" w:customStyle="1" w:styleId="2101">
    <w:name w:val="Основной текст с отступом 210"/>
    <w:basedOn w:val="af1"/>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1"/>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1"/>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e">
    <w:name w:val="Текст диплома"/>
    <w:basedOn w:val="af1"/>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1"/>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2"/>
    <w:rsid w:val="00DB0422"/>
  </w:style>
  <w:style w:type="character" w:customStyle="1" w:styleId="variant">
    <w:name w:val="variant"/>
    <w:basedOn w:val="af2"/>
    <w:rsid w:val="00DB0422"/>
  </w:style>
  <w:style w:type="character" w:customStyle="1" w:styleId="variantcorrected">
    <w:name w:val="variant corrected"/>
    <w:basedOn w:val="af2"/>
    <w:rsid w:val="00DB0422"/>
  </w:style>
  <w:style w:type="paragraph" w:customStyle="1" w:styleId="hidden">
    <w:name w:val="hidde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2"/>
    <w:rsid w:val="00DB0422"/>
  </w:style>
  <w:style w:type="paragraph" w:customStyle="1" w:styleId="affiliation">
    <w:name w:val="affiliatio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1"/>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1"/>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1"/>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1"/>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1"/>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2"/>
    <w:rsid w:val="00831383"/>
    <w:rPr>
      <w:rFonts w:cs="Times New Roman"/>
    </w:rPr>
  </w:style>
  <w:style w:type="character" w:customStyle="1" w:styleId="ref-vol">
    <w:name w:val="ref-vol"/>
    <w:basedOn w:val="af2"/>
    <w:rsid w:val="00831383"/>
    <w:rPr>
      <w:rFonts w:cs="Times New Roman"/>
    </w:rPr>
  </w:style>
  <w:style w:type="paragraph" w:customStyle="1" w:styleId="rvps27">
    <w:name w:val="rvps27"/>
    <w:basedOn w:val="af1"/>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2"/>
    <w:rsid w:val="008A2403"/>
    <w:rPr>
      <w:rFonts w:ascii="Arial" w:hAnsi="Arial" w:cs="Arial" w:hint="default"/>
      <w:sz w:val="20"/>
      <w:szCs w:val="20"/>
      <w:bdr w:val="single" w:sz="2" w:space="0" w:color="FFFFFF" w:frame="1"/>
    </w:rPr>
  </w:style>
  <w:style w:type="character" w:customStyle="1" w:styleId="sectionheader4">
    <w:name w:val="sectionheader4"/>
    <w:basedOn w:val="af2"/>
    <w:rsid w:val="008A2403"/>
    <w:rPr>
      <w:b/>
      <w:bCs/>
      <w:sz w:val="30"/>
      <w:szCs w:val="30"/>
    </w:rPr>
  </w:style>
  <w:style w:type="character" w:customStyle="1" w:styleId="productmediumclass">
    <w:name w:val="productmediumclass"/>
    <w:basedOn w:val="af2"/>
    <w:rsid w:val="008A2403"/>
  </w:style>
  <w:style w:type="character" w:customStyle="1" w:styleId="productlargeclass">
    <w:name w:val="productlargeclass"/>
    <w:basedOn w:val="af2"/>
    <w:rsid w:val="008A2403"/>
  </w:style>
  <w:style w:type="paragraph" w:customStyle="1" w:styleId="xl94">
    <w:name w:val="xl94"/>
    <w:basedOn w:val="af1"/>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
    <w:name w:val="спостереження"/>
    <w:basedOn w:val="Base"/>
    <w:rsid w:val="008A2403"/>
    <w:pPr>
      <w:tabs>
        <w:tab w:val="left" w:pos="2840"/>
      </w:tabs>
      <w:ind w:left="2840" w:hanging="2131"/>
    </w:pPr>
  </w:style>
  <w:style w:type="character" w:customStyle="1" w:styleId="notinjournal2">
    <w:name w:val="notinjournal2"/>
    <w:basedOn w:val="af2"/>
    <w:rsid w:val="008A2403"/>
  </w:style>
  <w:style w:type="character" w:customStyle="1" w:styleId="journal">
    <w:name w:val="journal"/>
    <w:basedOn w:val="af2"/>
    <w:rsid w:val="008A2403"/>
  </w:style>
  <w:style w:type="paragraph" w:customStyle="1" w:styleId="affffffffffffffffffffffffff0">
    <w:name w:val="таблица"/>
    <w:basedOn w:val="af1"/>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1"/>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2"/>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2"/>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2"/>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2"/>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2"/>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2"/>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2"/>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2"/>
    <w:rsid w:val="00370E10"/>
    <w:rPr>
      <w:lang w:val="en-US" w:eastAsia="uk-UA" w:bidi="ar-SA"/>
    </w:rPr>
  </w:style>
  <w:style w:type="paragraph" w:customStyle="1" w:styleId="WW-BodyTextIndent2111">
    <w:name w:val="WW-Body Text Indent 2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1"/>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2"/>
    <w:rsid w:val="00995574"/>
    <w:rPr>
      <w:vanish w:val="0"/>
      <w:webHidden w:val="0"/>
      <w:shd w:val="clear" w:color="auto" w:fill="000000"/>
      <w:specVanish w:val="0"/>
    </w:rPr>
  </w:style>
  <w:style w:type="character" w:customStyle="1" w:styleId="sbeuo21">
    <w:name w:val="sbeu_o21"/>
    <w:basedOn w:val="af2"/>
    <w:rsid w:val="00995574"/>
    <w:rPr>
      <w:vanish w:val="0"/>
      <w:webHidden w:val="0"/>
      <w:bdr w:val="none" w:sz="0" w:space="0" w:color="auto" w:frame="1"/>
      <w:shd w:val="clear" w:color="auto" w:fill="FFFFCC"/>
      <w:specVanish w:val="0"/>
    </w:rPr>
  </w:style>
  <w:style w:type="character" w:customStyle="1" w:styleId="sbeuo31">
    <w:name w:val="sbeu_o31"/>
    <w:basedOn w:val="af2"/>
    <w:rsid w:val="00995574"/>
    <w:rPr>
      <w:vanish w:val="0"/>
      <w:webHidden w:val="0"/>
      <w:shd w:val="clear" w:color="auto" w:fill="FFFFCC"/>
      <w:specVanish w:val="0"/>
    </w:rPr>
  </w:style>
  <w:style w:type="character" w:customStyle="1" w:styleId="sbeuo41">
    <w:name w:val="sbeu_o41"/>
    <w:basedOn w:val="af2"/>
    <w:rsid w:val="00995574"/>
    <w:rPr>
      <w:vanish w:val="0"/>
      <w:webHidden w:val="0"/>
      <w:shd w:val="clear" w:color="auto" w:fill="FFFFCC"/>
      <w:specVanish w:val="0"/>
    </w:rPr>
  </w:style>
  <w:style w:type="character" w:customStyle="1" w:styleId="goohl11">
    <w:name w:val="goohl11"/>
    <w:basedOn w:val="af2"/>
    <w:rsid w:val="00B02726"/>
  </w:style>
  <w:style w:type="character" w:customStyle="1" w:styleId="goohl14">
    <w:name w:val="goohl14"/>
    <w:basedOn w:val="af2"/>
    <w:rsid w:val="00B02726"/>
  </w:style>
  <w:style w:type="character" w:customStyle="1" w:styleId="rvts34">
    <w:name w:val="rvts34"/>
    <w:basedOn w:val="af2"/>
    <w:rsid w:val="00B02726"/>
    <w:rPr>
      <w:rFonts w:ascii="Times New Roman" w:hAnsi="Times New Roman" w:cs="Times New Roman" w:hint="default"/>
      <w:sz w:val="28"/>
      <w:szCs w:val="28"/>
    </w:rPr>
  </w:style>
  <w:style w:type="paragraph" w:customStyle="1" w:styleId="affffffffffffffffffffffffff1">
    <w:name w:val="таблицы"/>
    <w:basedOn w:val="affffffffffffffffffffffff9"/>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2">
    <w:name w:val="Обічный"/>
    <w:basedOn w:val="af1"/>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3">
    <w:name w:val="НАЗВАНИЕ"/>
    <w:basedOn w:val="1"/>
    <w:next w:val="af1"/>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1"/>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2"/>
    <w:semiHidden/>
    <w:rsid w:val="001C2B3D"/>
    <w:rPr>
      <w:sz w:val="28"/>
      <w:lang w:val="ru-RU" w:eastAsia="ru-RU" w:bidi="ar-SA"/>
    </w:rPr>
  </w:style>
  <w:style w:type="paragraph" w:customStyle="1" w:styleId="affffffffffffffffffffffffff4">
    <w:name w:val="Для таблиц"/>
    <w:basedOn w:val="af1"/>
    <w:next w:val="af1"/>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1"/>
    <w:next w:val="af1"/>
    <w:link w:val="affffffffffffffffffffffffff5"/>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2"/>
    <w:semiHidden/>
    <w:rsid w:val="001C2B3D"/>
    <w:rPr>
      <w:noProof w:val="0"/>
      <w:sz w:val="28"/>
      <w:lang w:val="ru-RU" w:eastAsia="ru-RU" w:bidi="ar-SA"/>
    </w:rPr>
  </w:style>
  <w:style w:type="paragraph" w:customStyle="1" w:styleId="affffffffffffffffffffffffff6">
    <w:name w:val="Таблица Знак Знак Знак"/>
    <w:basedOn w:val="1ffffffff2"/>
    <w:semiHidden/>
    <w:rsid w:val="001C2B3D"/>
    <w:rPr>
      <w:lang w:val="uk-UA"/>
    </w:rPr>
  </w:style>
  <w:style w:type="character" w:customStyle="1" w:styleId="affffffffffffffffffffffffff7">
    <w:name w:val="Таблица Знак Знак Знак Знак"/>
    <w:basedOn w:val="af2"/>
    <w:semiHidden/>
    <w:rsid w:val="001C2B3D"/>
    <w:rPr>
      <w:noProof w:val="0"/>
      <w:lang w:val="uk-UA"/>
    </w:rPr>
  </w:style>
  <w:style w:type="character" w:customStyle="1" w:styleId="1ffffffff3">
    <w:name w:val="1 Таблиця Знак Знак Знак"/>
    <w:basedOn w:val="af2"/>
    <w:semiHidden/>
    <w:rsid w:val="001C2B3D"/>
    <w:rPr>
      <w:noProof/>
      <w:spacing w:val="2"/>
      <w:sz w:val="28"/>
      <w:lang w:val="ru-RU" w:eastAsia="ru-RU" w:bidi="ar-SA"/>
    </w:rPr>
  </w:style>
  <w:style w:type="paragraph" w:customStyle="1" w:styleId="1ffffffff4">
    <w:name w:val="Стиль 1 Таблиця + по ширине"/>
    <w:basedOn w:val="af1"/>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1"/>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1"/>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1"/>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1"/>
    <w:next w:val="af1"/>
    <w:link w:val="affffffffffffffffffffffffff8"/>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9">
    <w:name w:val="Для формул"/>
    <w:basedOn w:val="af1"/>
    <w:next w:val="af1"/>
    <w:link w:val="affffffffffffffffffffffffffa"/>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b">
    <w:name w:val="Текст таблиці"/>
    <w:basedOn w:val="af1"/>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1"/>
    <w:next w:val="af1"/>
    <w:link w:val="affffffffffffffffffffffffffc"/>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1"/>
    <w:next w:val="af1"/>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d">
    <w:name w:val="Название таблицы Знак Знак"/>
    <w:basedOn w:val="af2"/>
    <w:rsid w:val="001C2B3D"/>
    <w:rPr>
      <w:sz w:val="28"/>
      <w:lang w:val="uk-UA" w:eastAsia="ru-RU" w:bidi="ar-SA"/>
    </w:rPr>
  </w:style>
  <w:style w:type="character" w:customStyle="1" w:styleId="CharChar0">
    <w:name w:val="Для таблиц Char Char"/>
    <w:basedOn w:val="af2"/>
    <w:link w:val="affffffffffffffffffffffffff4"/>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1"/>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1"/>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1"/>
    <w:next w:val="af1"/>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5">
    <w:name w:val="Для рисунков Знак Знак"/>
    <w:basedOn w:val="af2"/>
    <w:link w:val="aa"/>
    <w:rsid w:val="001C2B3D"/>
    <w:rPr>
      <w:rFonts w:ascii="Times New Roman" w:eastAsia="Times New Roman" w:hAnsi="Times New Roman" w:cs="Times New Roman"/>
      <w:color w:val="000000"/>
      <w:sz w:val="28"/>
      <w:lang w:val="uk-UA"/>
    </w:rPr>
  </w:style>
  <w:style w:type="character" w:customStyle="1" w:styleId="affffffffffffffffffffffffff8">
    <w:name w:val="Для схем Знак Знак"/>
    <w:basedOn w:val="af2"/>
    <w:link w:val="ad"/>
    <w:rsid w:val="001C2B3D"/>
    <w:rPr>
      <w:rFonts w:ascii="Times New Roman" w:eastAsia="Times New Roman" w:hAnsi="Times New Roman" w:cs="Times New Roman"/>
      <w:sz w:val="28"/>
      <w:lang w:val="uk-UA"/>
    </w:rPr>
  </w:style>
  <w:style w:type="character" w:customStyle="1" w:styleId="affffffffffffffffffffffffffa">
    <w:name w:val="Для формул Знак"/>
    <w:basedOn w:val="af2"/>
    <w:link w:val="affffffffffffffffffffffffff9"/>
    <w:rsid w:val="001C2B3D"/>
    <w:rPr>
      <w:rFonts w:ascii="Times New Roman" w:eastAsia="Times New Roman" w:hAnsi="Times New Roman" w:cs="Times New Roman"/>
      <w:sz w:val="28"/>
      <w:szCs w:val="28"/>
      <w:lang w:val="uk-UA"/>
    </w:rPr>
  </w:style>
  <w:style w:type="character" w:customStyle="1" w:styleId="affffffffffffffffffffffffffc">
    <w:name w:val="Название рисунка Знак Знак"/>
    <w:basedOn w:val="af2"/>
    <w:link w:val="ab"/>
    <w:rsid w:val="001C2B3D"/>
    <w:rPr>
      <w:rFonts w:ascii="Times New Roman" w:eastAsia="Times New Roman" w:hAnsi="Times New Roman" w:cs="Times New Roman"/>
      <w:bCs/>
      <w:color w:val="000000"/>
      <w:sz w:val="28"/>
      <w:szCs w:val="28"/>
      <w:lang w:val="uk-UA"/>
    </w:rPr>
  </w:style>
  <w:style w:type="paragraph" w:customStyle="1" w:styleId="affffffffffffffffffffffffffe">
    <w:name w:val="Табличный"/>
    <w:basedOn w:val="af1"/>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
    <w:name w:val="Для таблиц Знак Знак"/>
    <w:basedOn w:val="af2"/>
    <w:rsid w:val="004A2C8D"/>
    <w:rPr>
      <w:sz w:val="28"/>
    </w:rPr>
  </w:style>
  <w:style w:type="character" w:customStyle="1" w:styleId="afffffffffffffffffffffffffff0">
    <w:name w:val="Для схем Знак"/>
    <w:basedOn w:val="af2"/>
    <w:rsid w:val="004A2C8D"/>
    <w:rPr>
      <w:b/>
      <w:sz w:val="28"/>
      <w:lang w:val="uk-UA"/>
    </w:rPr>
  </w:style>
  <w:style w:type="character" w:customStyle="1" w:styleId="afffffffffffffffffffffffffff1">
    <w:name w:val="Название рисунка Знак"/>
    <w:basedOn w:val="af2"/>
    <w:rsid w:val="004A2C8D"/>
    <w:rPr>
      <w:sz w:val="28"/>
    </w:rPr>
  </w:style>
  <w:style w:type="paragraph" w:customStyle="1" w:styleId="afffffffffffffffffffffffffff2">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1"/>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2"/>
    <w:rsid w:val="00786206"/>
    <w:rPr>
      <w:rFonts w:ascii="Verdana" w:hAnsi="Verdana" w:hint="default"/>
      <w:b/>
      <w:bCs/>
      <w:color w:val="000000"/>
      <w:sz w:val="16"/>
      <w:szCs w:val="16"/>
    </w:rPr>
  </w:style>
  <w:style w:type="numbering" w:styleId="111111">
    <w:name w:val="Outline List 2"/>
    <w:basedOn w:val="af4"/>
    <w:rsid w:val="005043A8"/>
    <w:pPr>
      <w:numPr>
        <w:numId w:val="50"/>
      </w:numPr>
    </w:pPr>
  </w:style>
  <w:style w:type="character" w:customStyle="1" w:styleId="toc1">
    <w:name w:val="toc1"/>
    <w:basedOn w:val="af2"/>
    <w:rsid w:val="00201DFB"/>
  </w:style>
  <w:style w:type="character" w:customStyle="1" w:styleId="nav4a">
    <w:name w:val="nav4a"/>
    <w:basedOn w:val="af2"/>
    <w:rsid w:val="00201DFB"/>
  </w:style>
  <w:style w:type="character" w:customStyle="1" w:styleId="hit">
    <w:name w:val="hit"/>
    <w:basedOn w:val="af2"/>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1"/>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1"/>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1"/>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1"/>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3">
    <w:name w:val="крайяа"/>
    <w:basedOn w:val="af1"/>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2"/>
    <w:rsid w:val="002E41F0"/>
    <w:rPr>
      <w:color w:val="000000"/>
      <w:sz w:val="20"/>
      <w:szCs w:val="20"/>
    </w:rPr>
  </w:style>
  <w:style w:type="paragraph" w:customStyle="1" w:styleId="afffffffffffffffffffffffffff4">
    <w:name w:val="КРАЙЯА"/>
    <w:basedOn w:val="af1"/>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1"/>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2"/>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2"/>
    <w:rsid w:val="00874EF6"/>
  </w:style>
  <w:style w:type="character" w:customStyle="1" w:styleId="sm1black">
    <w:name w:val="sm1black"/>
    <w:basedOn w:val="af2"/>
    <w:rsid w:val="00874EF6"/>
  </w:style>
  <w:style w:type="paragraph" w:customStyle="1" w:styleId="1ffffffff7">
    <w:name w:val="Содержимое таблицы 1"/>
    <w:basedOn w:val="afffffffffff1"/>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2"/>
    <w:rsid w:val="00874EF6"/>
    <w:rPr>
      <w:rFonts w:eastAsia="HG Mincho Light J"/>
      <w:noProof w:val="0"/>
      <w:color w:val="000000"/>
      <w:sz w:val="28"/>
      <w:lang w:val="ru-RU" w:eastAsia="ru-RU" w:bidi="ar-SA"/>
    </w:rPr>
  </w:style>
  <w:style w:type="paragraph" w:customStyle="1" w:styleId="simpletext">
    <w:name w:val="simple_tex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5">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6">
    <w:name w:val="Маркировка"/>
    <w:basedOn w:val="af1"/>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7">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2"/>
    <w:link w:val="1ffffffff9"/>
    <w:rsid w:val="00874EF6"/>
    <w:rPr>
      <w:rFonts w:ascii="Times New Roman" w:eastAsia="HG Mincho Light J" w:hAnsi="Times New Roman" w:cs="Times New Roman"/>
      <w:color w:val="000000"/>
      <w:sz w:val="28"/>
    </w:rPr>
  </w:style>
  <w:style w:type="character" w:customStyle="1" w:styleId="afffffffffffffffffffffffffff8">
    <w:name w:val="Недостающие данные"/>
    <w:basedOn w:val="af2"/>
    <w:rsid w:val="006B1B0A"/>
    <w:rPr>
      <w:rFonts w:ascii="Tahoma" w:hAnsi="Tahoma"/>
      <w:b/>
      <w:i/>
      <w:iCs/>
      <w:color w:val="00CCFF"/>
      <w:spacing w:val="40"/>
      <w:sz w:val="22"/>
      <w:u w:val="wavyHeavy" w:color="FF0000"/>
    </w:rPr>
  </w:style>
  <w:style w:type="character" w:customStyle="1" w:styleId="afffffffffffffffffffffffffff9">
    <w:name w:val="Сомнительные данные"/>
    <w:basedOn w:val="afffffffffffffffffffffffffff8"/>
    <w:rsid w:val="006B1B0A"/>
    <w:rPr>
      <w:rFonts w:ascii="Tahoma" w:hAnsi="Tahoma"/>
      <w:b/>
      <w:i/>
      <w:iCs/>
      <w:color w:val="FF0000"/>
      <w:spacing w:val="40"/>
      <w:sz w:val="22"/>
      <w:u w:val="wavyHeavy" w:color="FF0000"/>
    </w:rPr>
  </w:style>
  <w:style w:type="paragraph" w:styleId="5ff8">
    <w:name w:val="List 5"/>
    <w:basedOn w:val="af1"/>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a">
    <w:name w:val="Жирный"/>
    <w:basedOn w:val="af1"/>
    <w:next w:val="af1"/>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2"/>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2"/>
    <w:rsid w:val="002343B5"/>
    <w:rPr>
      <w:rFonts w:ascii="Arial" w:hAnsi="Arial" w:cs="Arial" w:hint="default"/>
      <w:b w:val="0"/>
      <w:bCs w:val="0"/>
      <w:i w:val="0"/>
      <w:iCs w:val="0"/>
      <w:caps w:val="0"/>
      <w:smallCaps w:val="0"/>
      <w:color w:val="333333"/>
      <w:sz w:val="18"/>
      <w:szCs w:val="18"/>
    </w:rPr>
  </w:style>
  <w:style w:type="character" w:customStyle="1" w:styleId="affffffffffffffffffffe">
    <w:name w:val="Маркированный список Знак"/>
    <w:basedOn w:val="af2"/>
    <w:link w:val="affffffffffffffffffffd"/>
    <w:rsid w:val="002343B5"/>
    <w:rPr>
      <w:rFonts w:ascii="Times New Roman" w:eastAsia="Times New Roman" w:hAnsi="Times New Roman" w:cs="Times New Roman"/>
      <w:sz w:val="28"/>
      <w:szCs w:val="24"/>
      <w:lang w:val="uk-UA"/>
    </w:rPr>
  </w:style>
  <w:style w:type="paragraph" w:customStyle="1" w:styleId="2180">
    <w:name w:val="Основной текст 218"/>
    <w:basedOn w:val="af1"/>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2"/>
    <w:rsid w:val="00254562"/>
    <w:rPr>
      <w:sz w:val="28"/>
      <w:szCs w:val="22"/>
      <w:lang w:val="uk-UA" w:eastAsia="ru-RU"/>
    </w:rPr>
  </w:style>
  <w:style w:type="paragraph" w:customStyle="1" w:styleId="en1">
    <w:name w:val="en1"/>
    <w:basedOn w:val="af1"/>
    <w:rsid w:val="00254562"/>
    <w:pPr>
      <w:suppressAutoHyphens w:val="0"/>
    </w:pPr>
    <w:rPr>
      <w:rFonts w:ascii="Times New Roman" w:eastAsia="Times New Roman" w:hAnsi="Times New Roman" w:cs="Times New Roman"/>
      <w:lang w:val="en-US" w:eastAsia="en-US"/>
    </w:rPr>
  </w:style>
  <w:style w:type="character" w:customStyle="1" w:styleId="inf">
    <w:name w:val="inf"/>
    <w:basedOn w:val="af2"/>
    <w:rsid w:val="00254562"/>
  </w:style>
  <w:style w:type="paragraph" w:customStyle="1" w:styleId="3ffff5">
    <w:name w:val="Абзац списка3"/>
    <w:basedOn w:val="af1"/>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2"/>
    <w:rsid w:val="00A35CD1"/>
    <w:rPr>
      <w:rFonts w:ascii="Times New Roman" w:hAnsi="Times New Roman" w:cs="Times New Roman"/>
      <w:i/>
      <w:iCs/>
      <w:sz w:val="18"/>
      <w:szCs w:val="18"/>
    </w:rPr>
  </w:style>
  <w:style w:type="paragraph" w:customStyle="1" w:styleId="7f1">
    <w:name w:val="Основной текст с отступом7"/>
    <w:basedOn w:val="af1"/>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1"/>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2"/>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2"/>
    <w:rsid w:val="007D39BE"/>
    <w:rPr>
      <w:rFonts w:ascii="Arial" w:hAnsi="Arial" w:cs="Arial"/>
      <w:color w:val="000000"/>
      <w:sz w:val="18"/>
      <w:szCs w:val="18"/>
    </w:rPr>
  </w:style>
  <w:style w:type="paragraph" w:customStyle="1" w:styleId="2ffffffb">
    <w:name w:val="Тема примечания2"/>
    <w:basedOn w:val="aff7"/>
    <w:next w:val="aff7"/>
    <w:rsid w:val="00B25B37"/>
    <w:pPr>
      <w:widowControl/>
    </w:pPr>
    <w:rPr>
      <w:rFonts w:ascii="Times New Roman" w:eastAsia="Times New Roman" w:hAnsi="Times New Roman" w:cs="Times New Roman"/>
      <w:b/>
      <w:bCs/>
      <w:lang w:val="uk-UA"/>
    </w:rPr>
  </w:style>
  <w:style w:type="paragraph" w:customStyle="1" w:styleId="Normal-LB">
    <w:name w:val="Normal-LB"/>
    <w:basedOn w:val="af1"/>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2"/>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b">
    <w:name w:val="Дюшкин стиль"/>
    <w:basedOn w:val="af1"/>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1"/>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2"/>
    <w:rsid w:val="00560D82"/>
    <w:rPr>
      <w:rFonts w:ascii="Arial" w:hAnsi="Arial" w:cs="Arial"/>
      <w:b/>
      <w:bCs/>
      <w:i/>
      <w:iCs/>
      <w:sz w:val="28"/>
      <w:szCs w:val="28"/>
      <w:lang w:val="ru-RU" w:eastAsia="ru-RU" w:bidi="ar-SA"/>
    </w:rPr>
  </w:style>
  <w:style w:type="paragraph" w:customStyle="1" w:styleId="TableCenter">
    <w:name w:val="TableCenter"/>
    <w:basedOn w:val="af1"/>
    <w:next w:val="af1"/>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1"/>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1"/>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1"/>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1"/>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1"/>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1"/>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1"/>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1"/>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1"/>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c"/>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1"/>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1"/>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c">
    <w:name w:val="табл Знак"/>
    <w:basedOn w:val="af2"/>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1"/>
    <w:next w:val="af1"/>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1"/>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1"/>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c"/>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5"/>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1"/>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c"/>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c"/>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d">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2"/>
    <w:rsid w:val="0028770D"/>
    <w:rPr>
      <w:sz w:val="24"/>
      <w:szCs w:val="24"/>
    </w:rPr>
  </w:style>
  <w:style w:type="character" w:customStyle="1" w:styleId="zir2">
    <w:name w:val="Стильzir Знак2"/>
    <w:basedOn w:val="af2"/>
    <w:rsid w:val="0028770D"/>
    <w:rPr>
      <w:b/>
      <w:bCs/>
      <w:sz w:val="28"/>
      <w:szCs w:val="28"/>
      <w:lang w:val="uk-UA" w:eastAsia="ru-RU"/>
    </w:rPr>
  </w:style>
  <w:style w:type="paragraph" w:customStyle="1" w:styleId="DefaultText1">
    <w:name w:val="Default Text:1"/>
    <w:basedOn w:val="af1"/>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e">
    <w:name w:val="Дипломный"/>
    <w:basedOn w:val="af1"/>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1"/>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PlainText">
    <w:name w:val="Plain Text"/>
    <w:basedOn w:val="af1"/>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2"/>
    <w:rsid w:val="00D8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qFormat="1"/>
    <w:lsdException w:name="foot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basedOn w:val="af1"/>
    <w:next w:val="af1"/>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1"/>
    <w:qFormat/>
    <w:pPr>
      <w:numPr>
        <w:ilvl w:val="2"/>
      </w:numPr>
      <w:outlineLvl w:val="2"/>
    </w:pPr>
  </w:style>
  <w:style w:type="paragraph" w:styleId="4">
    <w:name w:val="heading 4"/>
    <w:basedOn w:val="af1"/>
    <w:next w:val="af1"/>
    <w:qFormat/>
    <w:pPr>
      <w:keepNext/>
      <w:numPr>
        <w:ilvl w:val="3"/>
        <w:numId w:val="1"/>
      </w:numPr>
      <w:spacing w:line="360" w:lineRule="auto"/>
      <w:jc w:val="center"/>
      <w:outlineLvl w:val="3"/>
    </w:pPr>
    <w:rPr>
      <w:sz w:val="32"/>
      <w:szCs w:val="20"/>
    </w:rPr>
  </w:style>
  <w:style w:type="paragraph" w:styleId="5">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aliases w:val=" Знак2 Знак"/>
    <w:rPr>
      <w:sz w:val="28"/>
      <w:szCs w:val="24"/>
    </w:rPr>
  </w:style>
  <w:style w:type="character" w:customStyle="1" w:styleId="afa">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uiPriority w:val="99"/>
    <w:rPr>
      <w:b/>
      <w:bCs/>
    </w:rPr>
  </w:style>
  <w:style w:type="character" w:customStyle="1" w:styleId="aff9">
    <w:name w:val="знак сноски"/>
    <w:uiPriority w:val="99"/>
    <w:rPr>
      <w:vertAlign w:val="superscript"/>
    </w:rPr>
  </w:style>
  <w:style w:type="character" w:customStyle="1" w:styleId="affa">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b">
    <w:name w:val="???????? ????? ??????1"/>
    <w:rPr>
      <w:sz w:val="20"/>
      <w:szCs w:val="20"/>
    </w:rPr>
  </w:style>
  <w:style w:type="character" w:customStyle="1" w:styleId="afffffff4">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1"/>
    <w:link w:val="1ff0"/>
    <w:pPr>
      <w:spacing w:after="120"/>
    </w:pPr>
    <w:rPr>
      <w:sz w:val="28"/>
    </w:rPr>
  </w:style>
  <w:style w:type="paragraph" w:styleId="afffffffd">
    <w:name w:val="List"/>
    <w:basedOn w:val="af1"/>
    <w:pPr>
      <w:tabs>
        <w:tab w:val="left" w:pos="644"/>
      </w:tabs>
      <w:spacing w:before="60" w:after="60"/>
      <w:ind w:left="624" w:hanging="340"/>
    </w:pPr>
    <w:rPr>
      <w:sz w:val="26"/>
    </w:rPr>
  </w:style>
  <w:style w:type="paragraph" w:customStyle="1" w:styleId="2fe">
    <w:name w:val="Название2"/>
    <w:basedOn w:val="af1"/>
    <w:pPr>
      <w:suppressLineNumbers/>
      <w:spacing w:before="120" w:after="120"/>
    </w:pPr>
    <w:rPr>
      <w:rFonts w:cs="Times New Roman CYR"/>
      <w:i/>
      <w:iCs/>
    </w:rPr>
  </w:style>
  <w:style w:type="paragraph" w:customStyle="1" w:styleId="2ff">
    <w:name w:val="Указатель2"/>
    <w:basedOn w:val="af1"/>
    <w:pPr>
      <w:suppressLineNumbers/>
    </w:pPr>
    <w:rPr>
      <w:rFonts w:cs="Times New Roman CYR"/>
    </w:rPr>
  </w:style>
  <w:style w:type="paragraph" w:styleId="1ff1">
    <w:name w:val="toc 1"/>
    <w:aliases w:val="Дисс. Оглавление 1, 1,Стиль таб"/>
    <w:basedOn w:val="af1"/>
    <w:next w:val="af1"/>
    <w:uiPriority w:val="99"/>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1"/>
    <w:pPr>
      <w:spacing w:line="240" w:lineRule="atLeast"/>
      <w:jc w:val="both"/>
    </w:pPr>
  </w:style>
  <w:style w:type="paragraph" w:styleId="affffffff">
    <w:name w:val="header"/>
    <w:aliases w:val=" Знак2,Знак5"/>
    <w:basedOn w:val="af1"/>
    <w:pPr>
      <w:tabs>
        <w:tab w:val="center" w:pos="4677"/>
        <w:tab w:val="right" w:pos="9355"/>
      </w:tabs>
      <w:spacing w:line="240" w:lineRule="atLeast"/>
      <w:ind w:firstLine="700"/>
      <w:jc w:val="both"/>
    </w:pPr>
    <w:rPr>
      <w:sz w:val="28"/>
    </w:rPr>
  </w:style>
  <w:style w:type="paragraph" w:customStyle="1" w:styleId="1ff2">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0">
    <w:name w:val="Title"/>
    <w:aliases w:val="Название подраздела"/>
    <w:basedOn w:val="af1"/>
    <w:next w:val="affffffff1"/>
    <w:link w:val="2ff0"/>
    <w:qFormat/>
    <w:pPr>
      <w:spacing w:line="360" w:lineRule="auto"/>
      <w:jc w:val="center"/>
    </w:pPr>
    <w:rPr>
      <w:caps/>
      <w:sz w:val="32"/>
      <w:szCs w:val="20"/>
    </w:rPr>
  </w:style>
  <w:style w:type="paragraph" w:styleId="affffffff1">
    <w:name w:val="Subtitle"/>
    <w:basedOn w:val="af1"/>
    <w:next w:val="afffffffc"/>
    <w:qFormat/>
    <w:pPr>
      <w:widowControl w:val="0"/>
      <w:jc w:val="center"/>
    </w:pPr>
    <w:rPr>
      <w:rFonts w:ascii="OpenSymbol" w:hAnsi="OpenSymbol" w:cs="OpenSymbol"/>
      <w:b/>
      <w:sz w:val="20"/>
      <w:szCs w:val="20"/>
    </w:rPr>
  </w:style>
  <w:style w:type="paragraph" w:styleId="affffffff2">
    <w:name w:val="footer"/>
    <w:basedOn w:val="af1"/>
    <w:link w:val="2ff1"/>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2"/>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4">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4"/>
    <w:pPr>
      <w:widowControl w:val="0"/>
      <w:spacing w:line="360" w:lineRule="auto"/>
    </w:pPr>
    <w:rPr>
      <w:sz w:val="18"/>
      <w:szCs w:val="20"/>
      <w:lang w:val="en-US"/>
    </w:rPr>
  </w:style>
  <w:style w:type="paragraph" w:customStyle="1" w:styleId="affffffff5">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3">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7">
    <w:name w:val="Стандарт"/>
    <w:basedOn w:val="af1"/>
    <w:pPr>
      <w:spacing w:line="312" w:lineRule="auto"/>
      <w:ind w:firstLine="720"/>
      <w:jc w:val="both"/>
    </w:pPr>
    <w:rPr>
      <w:sz w:val="26"/>
      <w:szCs w:val="20"/>
    </w:rPr>
  </w:style>
  <w:style w:type="paragraph" w:customStyle="1" w:styleId="2ff2">
    <w:name w:val="Название объекта2"/>
    <w:basedOn w:val="af1"/>
    <w:next w:val="af1"/>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1"/>
    <w:pPr>
      <w:spacing w:before="280" w:after="280"/>
    </w:pPr>
    <w:rPr>
      <w:color w:val="000000"/>
    </w:rPr>
  </w:style>
  <w:style w:type="paragraph" w:customStyle="1" w:styleId="rvps698610">
    <w:name w:val="rvps698610"/>
    <w:basedOn w:val="af1"/>
    <w:pPr>
      <w:spacing w:after="100"/>
      <w:ind w:right="200"/>
    </w:pPr>
  </w:style>
  <w:style w:type="paragraph" w:styleId="3f4">
    <w:name w:val="toc 3"/>
    <w:basedOn w:val="af1"/>
    <w:next w:val="af1"/>
    <w:link w:val="3f5"/>
    <w:pPr>
      <w:widowControl w:val="0"/>
      <w:tabs>
        <w:tab w:val="right" w:leader="dot" w:pos="9061"/>
      </w:tabs>
      <w:spacing w:line="360" w:lineRule="auto"/>
      <w:ind w:left="278" w:firstLine="567"/>
    </w:pPr>
    <w:rPr>
      <w:sz w:val="28"/>
      <w:szCs w:val="20"/>
    </w:rPr>
  </w:style>
  <w:style w:type="paragraph" w:styleId="2ff3">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4">
    <w:name w:val="Текст2"/>
    <w:basedOn w:val="af1"/>
    <w:rPr>
      <w:rFonts w:ascii="ISOCPEUR" w:hAnsi="ISOCPEUR" w:cs="ISOCPEUR"/>
      <w:sz w:val="20"/>
      <w:szCs w:val="20"/>
    </w:rPr>
  </w:style>
  <w:style w:type="paragraph" w:customStyle="1" w:styleId="1ff4">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1"/>
    <w:qFormat/>
    <w:pPr>
      <w:widowControl w:val="0"/>
      <w:numPr>
        <w:numId w:val="0"/>
      </w:numPr>
      <w:spacing w:line="360" w:lineRule="auto"/>
      <w:ind w:firstLine="567"/>
      <w:jc w:val="both"/>
    </w:pPr>
  </w:style>
  <w:style w:type="paragraph" w:customStyle="1" w:styleId="2ff5">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b">
    <w:name w:val="endnote text"/>
    <w:basedOn w:val="af1"/>
    <w:pPr>
      <w:widowControl w:val="0"/>
      <w:spacing w:line="360" w:lineRule="auto"/>
      <w:ind w:firstLine="567"/>
      <w:jc w:val="both"/>
    </w:pPr>
    <w:rPr>
      <w:sz w:val="20"/>
      <w:szCs w:val="20"/>
    </w:rPr>
  </w:style>
  <w:style w:type="paragraph" w:customStyle="1" w:styleId="font5">
    <w:name w:val="font5"/>
    <w:basedOn w:val="af1"/>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c">
    <w:name w:val="Balloon Text"/>
    <w:aliases w:val=" Знак1"/>
    <w:basedOn w:val="af1"/>
    <w:pPr>
      <w:widowControl w:val="0"/>
      <w:ind w:firstLine="567"/>
      <w:jc w:val="both"/>
    </w:pPr>
    <w:rPr>
      <w:rFonts w:ascii="Helvetica" w:hAnsi="Helvetica" w:cs="Helvetica"/>
      <w:sz w:val="16"/>
      <w:szCs w:val="16"/>
    </w:rPr>
  </w:style>
  <w:style w:type="paragraph" w:styleId="affffffffd">
    <w:name w:val="Bibliography"/>
    <w:basedOn w:val="af1"/>
    <w:next w:val="af1"/>
    <w:pPr>
      <w:widowControl w:val="0"/>
      <w:spacing w:line="360" w:lineRule="auto"/>
      <w:ind w:firstLine="567"/>
      <w:jc w:val="both"/>
    </w:pPr>
    <w:rPr>
      <w:sz w:val="28"/>
      <w:szCs w:val="20"/>
    </w:rPr>
  </w:style>
  <w:style w:type="paragraph" w:styleId="affffffffe">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1"/>
    <w:rPr>
      <w:sz w:val="20"/>
      <w:szCs w:val="20"/>
    </w:rPr>
  </w:style>
  <w:style w:type="paragraph" w:styleId="afffffffff">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1"/>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4">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5">
    <w:name w:val="текст"/>
    <w:basedOn w:val="af1"/>
    <w:pPr>
      <w:spacing w:line="360" w:lineRule="auto"/>
      <w:ind w:firstLine="709"/>
      <w:jc w:val="both"/>
    </w:pPr>
    <w:rPr>
      <w:sz w:val="28"/>
      <w:szCs w:val="20"/>
    </w:rPr>
  </w:style>
  <w:style w:type="paragraph" w:customStyle="1" w:styleId="afffffffff6">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1"/>
    <w:pPr>
      <w:widowControl w:val="0"/>
      <w:autoSpaceDE w:val="0"/>
      <w:spacing w:before="120" w:after="240" w:line="288" w:lineRule="auto"/>
      <w:jc w:val="center"/>
    </w:pPr>
    <w:rPr>
      <w:sz w:val="28"/>
      <w:szCs w:val="26"/>
    </w:rPr>
  </w:style>
  <w:style w:type="paragraph" w:customStyle="1" w:styleId="afffffffffd">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1"/>
    <w:rPr>
      <w:rFonts w:ascii="MS Reference Specialty" w:hAnsi="MS Reference Specialty" w:cs="MS Reference Specialty"/>
      <w:sz w:val="20"/>
      <w:szCs w:val="20"/>
      <w:lang w:val="en-US"/>
    </w:rPr>
  </w:style>
  <w:style w:type="paragraph" w:customStyle="1" w:styleId="312">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1"/>
    <w:next w:val="af1"/>
    <w:pPr>
      <w:ind w:left="720"/>
    </w:pPr>
  </w:style>
  <w:style w:type="paragraph" w:customStyle="1" w:styleId="1ff8">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1"/>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b">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c">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3">
    <w:name w:val="Готовый"/>
    <w:basedOn w:val="af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1"/>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4">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1"/>
    <w:pPr>
      <w:spacing w:before="280" w:after="280"/>
    </w:pPr>
    <w:rPr>
      <w:rFonts w:ascii="OpenSymbol" w:eastAsia="OpenSymbol" w:hAnsi="OpenSymbol" w:cs="OpenSymbol"/>
    </w:rPr>
  </w:style>
  <w:style w:type="paragraph" w:customStyle="1" w:styleId="1ffe">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1"/>
    <w:pPr>
      <w:keepNext/>
      <w:spacing w:before="160" w:after="120"/>
      <w:ind w:left="964" w:hanging="964"/>
    </w:pPr>
    <w:rPr>
      <w:rFonts w:eastAsia="Impact"/>
      <w:sz w:val="18"/>
    </w:rPr>
  </w:style>
  <w:style w:type="paragraph" w:customStyle="1" w:styleId="affffffffff6">
    <w:name w:val="Обычный вправо"/>
    <w:basedOn w:val="af1"/>
    <w:pPr>
      <w:jc w:val="right"/>
    </w:pPr>
    <w:rPr>
      <w:rFonts w:eastAsia="Impact"/>
      <w:sz w:val="20"/>
      <w:szCs w:val="20"/>
    </w:rPr>
  </w:style>
  <w:style w:type="paragraph" w:customStyle="1" w:styleId="affffffffff7">
    <w:name w:val="Специальность"/>
    <w:basedOn w:val="af1"/>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9">
    <w:name w:val="Обычный без отступа"/>
    <w:basedOn w:val="af1"/>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1"/>
    <w:pPr>
      <w:spacing w:line="360" w:lineRule="auto"/>
      <w:ind w:firstLine="709"/>
      <w:jc w:val="both"/>
    </w:pPr>
    <w:rPr>
      <w:sz w:val="28"/>
      <w:szCs w:val="28"/>
    </w:rPr>
  </w:style>
  <w:style w:type="paragraph" w:customStyle="1" w:styleId="affffffffffc">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1"/>
    <w:pPr>
      <w:spacing w:before="120" w:after="120"/>
      <w:jc w:val="center"/>
    </w:pPr>
    <w:rPr>
      <w:rFonts w:ascii="Helvetica" w:hAnsi="Helvetica" w:cs="Helvetica"/>
      <w:b/>
      <w:sz w:val="32"/>
      <w:szCs w:val="28"/>
    </w:rPr>
  </w:style>
  <w:style w:type="paragraph" w:customStyle="1" w:styleId="affffffffffd">
    <w:name w:val="Тема"/>
    <w:basedOn w:val="af1"/>
    <w:next w:val="af1"/>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1"/>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5">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
    <w:name w:val="Знак4 Знак Знак"/>
    <w:basedOn w:val="af1"/>
    <w:rPr>
      <w:rFonts w:ascii="MS Reference Specialty" w:hAnsi="MS Reference Specialty" w:cs="MS Reference Specialty"/>
      <w:sz w:val="20"/>
      <w:szCs w:val="20"/>
      <w:lang w:val="en-US"/>
    </w:rPr>
  </w:style>
  <w:style w:type="paragraph" w:customStyle="1" w:styleId="2ffe">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0">
    <w:name w:val="#Основной Стиль"/>
    <w:basedOn w:val="af1"/>
    <w:pPr>
      <w:spacing w:line="360" w:lineRule="auto"/>
      <w:ind w:firstLine="720"/>
      <w:jc w:val="both"/>
    </w:pPr>
    <w:rPr>
      <w:sz w:val="28"/>
      <w:szCs w:val="20"/>
    </w:rPr>
  </w:style>
  <w:style w:type="paragraph" w:customStyle="1" w:styleId="1fff3">
    <w:name w:val="Красная строка1"/>
    <w:basedOn w:val="afffffffc"/>
    <w:pPr>
      <w:ind w:firstLine="210"/>
    </w:pPr>
    <w:rPr>
      <w:sz w:val="24"/>
    </w:rPr>
  </w:style>
  <w:style w:type="paragraph" w:customStyle="1" w:styleId="1fff4">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1"/>
    <w:pPr>
      <w:spacing w:after="240" w:line="360" w:lineRule="auto"/>
      <w:jc w:val="center"/>
    </w:pPr>
    <w:rPr>
      <w:b/>
      <w:sz w:val="32"/>
    </w:rPr>
  </w:style>
  <w:style w:type="paragraph" w:customStyle="1" w:styleId="afffffffffff1">
    <w:name w:val="Содержимое таблицы"/>
    <w:basedOn w:val="af1"/>
    <w:pPr>
      <w:suppressLineNumbers/>
    </w:pPr>
    <w:rPr>
      <w:sz w:val="20"/>
      <w:szCs w:val="20"/>
    </w:rPr>
  </w:style>
  <w:style w:type="paragraph" w:customStyle="1" w:styleId="afffffffffff2">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3">
    <w:name w:val="Текст в заданном формате"/>
    <w:basedOn w:val="af1"/>
    <w:pPr>
      <w:widowControl w:val="0"/>
    </w:pPr>
    <w:rPr>
      <w:rFonts w:ascii="ISOCPEUR" w:eastAsia="ISOCPEUR" w:hAnsi="ISOCPEUR" w:cs="ISOCPEUR"/>
      <w:sz w:val="20"/>
      <w:szCs w:val="20"/>
    </w:rPr>
  </w:style>
  <w:style w:type="paragraph" w:customStyle="1" w:styleId="1fff5">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7">
    <w:name w:val="Нумерованный список1"/>
    <w:basedOn w:val="af1"/>
    <w:pPr>
      <w:tabs>
        <w:tab w:val="left" w:pos="360"/>
      </w:tabs>
      <w:spacing w:line="360" w:lineRule="auto"/>
      <w:ind w:left="360" w:hanging="360"/>
      <w:jc w:val="both"/>
    </w:pPr>
    <w:rPr>
      <w:sz w:val="28"/>
      <w:szCs w:val="20"/>
    </w:rPr>
  </w:style>
  <w:style w:type="paragraph" w:customStyle="1" w:styleId="315">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5">
    <w:name w:val="Текст таблицы"/>
    <w:basedOn w:val="af1"/>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9">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Текст статьи"/>
    <w:basedOn w:val="af1"/>
    <w:pPr>
      <w:spacing w:line="360" w:lineRule="auto"/>
      <w:ind w:firstLine="720"/>
      <w:jc w:val="both"/>
    </w:pPr>
    <w:rPr>
      <w:sz w:val="28"/>
      <w:szCs w:val="28"/>
    </w:rPr>
  </w:style>
  <w:style w:type="paragraph" w:customStyle="1" w:styleId="3f8">
    <w:name w:val="Обычный (веб)3"/>
    <w:basedOn w:val="af1"/>
    <w:pPr>
      <w:spacing w:before="150" w:after="150"/>
      <w:jc w:val="both"/>
    </w:pPr>
  </w:style>
  <w:style w:type="paragraph" w:customStyle="1" w:styleId="1fffb">
    <w:name w:val="Обычный (веб)1"/>
    <w:basedOn w:val="af1"/>
    <w:pPr>
      <w:spacing w:after="280" w:line="312" w:lineRule="atLeast"/>
    </w:pPr>
  </w:style>
  <w:style w:type="paragraph" w:customStyle="1" w:styleId="afffffffffffc">
    <w:name w:val="Обычный текст"/>
    <w:basedOn w:val="af1"/>
    <w:pPr>
      <w:ind w:firstLine="454"/>
      <w:jc w:val="both"/>
    </w:pPr>
    <w:rPr>
      <w:szCs w:val="20"/>
    </w:rPr>
  </w:style>
  <w:style w:type="paragraph" w:customStyle="1" w:styleId="afffffffffffd">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e">
    <w:name w:val="Норм без абзаца"/>
    <w:basedOn w:val="af1"/>
    <w:pPr>
      <w:jc w:val="both"/>
    </w:pPr>
    <w:rPr>
      <w:rFonts w:ascii="UkrainianPeterburg" w:hAnsi="UkrainianPeterburg" w:cs="UkrainianPeterburg"/>
      <w:sz w:val="16"/>
      <w:szCs w:val="16"/>
    </w:rPr>
  </w:style>
  <w:style w:type="paragraph" w:customStyle="1" w:styleId="affffffffffff">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1"/>
    <w:next w:val="af1"/>
    <w:link w:val="5c"/>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f0">
    <w:name w:val="Îñíîâíîé òåêñò 2"/>
    <w:basedOn w:val="af1"/>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1">
    <w:name w:val="2"/>
    <w:basedOn w:val="af1"/>
    <w:next w:val="affffffff9"/>
    <w:pPr>
      <w:spacing w:before="280" w:after="280"/>
    </w:pPr>
    <w:rPr>
      <w:lang w:val="uk-UA"/>
    </w:rPr>
  </w:style>
  <w:style w:type="paragraph" w:customStyle="1" w:styleId="3f9">
    <w:name w:val="заголовок 3"/>
    <w:basedOn w:val="af1"/>
    <w:next w:val="af1"/>
    <w:pPr>
      <w:keepNext/>
      <w:widowControl w:val="0"/>
      <w:autoSpaceDE w:val="0"/>
      <w:jc w:val="center"/>
    </w:pPr>
    <w:rPr>
      <w:b/>
      <w:bCs/>
      <w:sz w:val="20"/>
      <w:szCs w:val="20"/>
    </w:rPr>
  </w:style>
  <w:style w:type="paragraph" w:customStyle="1" w:styleId="1fffc">
    <w:name w:val="заголовок 1"/>
    <w:basedOn w:val="af1"/>
    <w:next w:val="af1"/>
    <w:pPr>
      <w:keepNext/>
      <w:autoSpaceDE w:val="0"/>
      <w:jc w:val="center"/>
    </w:pPr>
    <w:rPr>
      <w:rFonts w:ascii="Arial" w:hAnsi="Arial" w:cs="Arial"/>
      <w:b/>
      <w:bCs/>
      <w:sz w:val="36"/>
      <w:szCs w:val="36"/>
    </w:rPr>
  </w:style>
  <w:style w:type="paragraph" w:customStyle="1" w:styleId="2fff2">
    <w:name w:val="заголовок 2"/>
    <w:basedOn w:val="af1"/>
    <w:next w:val="af1"/>
    <w:pPr>
      <w:keepNext/>
      <w:autoSpaceDE w:val="0"/>
      <w:jc w:val="center"/>
    </w:pPr>
    <w:rPr>
      <w:rFonts w:ascii="Arial" w:hAnsi="Arial" w:cs="Arial"/>
    </w:rPr>
  </w:style>
  <w:style w:type="paragraph" w:customStyle="1" w:styleId="4f0">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2">
    <w:name w:val="Текст_статті Знак"/>
    <w:basedOn w:val="af1"/>
    <w:pPr>
      <w:ind w:firstLine="284"/>
      <w:jc w:val="both"/>
    </w:pPr>
    <w:rPr>
      <w:sz w:val="20"/>
      <w:szCs w:val="20"/>
      <w:lang w:val="uk-UA"/>
    </w:rPr>
  </w:style>
  <w:style w:type="paragraph" w:customStyle="1" w:styleId="affffffffffff3">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e">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0">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1"/>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1"/>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1"/>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1"/>
    <w:pPr>
      <w:ind w:firstLine="720"/>
      <w:jc w:val="left"/>
    </w:pPr>
    <w:rPr>
      <w:rFonts w:ascii="Garamond" w:hAnsi="Garamond" w:cs="Garamond"/>
    </w:rPr>
  </w:style>
  <w:style w:type="paragraph" w:customStyle="1" w:styleId="1ffff1">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8">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3">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
    <w:name w:val="Маркированный список 31"/>
    <w:basedOn w:val="af1"/>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1"/>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b">
    <w:name w:val="текст сноски"/>
    <w:basedOn w:val="af1"/>
    <w:uiPriority w:val="99"/>
    <w:pPr>
      <w:autoSpaceDE w:val="0"/>
    </w:pPr>
    <w:rPr>
      <w:sz w:val="20"/>
      <w:szCs w:val="20"/>
    </w:rPr>
  </w:style>
  <w:style w:type="paragraph" w:customStyle="1" w:styleId="affffffffffffc">
    <w:name w:val="Àäðåñà"/>
    <w:basedOn w:val="af1"/>
    <w:pPr>
      <w:spacing w:after="60" w:line="360" w:lineRule="auto"/>
      <w:jc w:val="center"/>
    </w:pPr>
    <w:rPr>
      <w:szCs w:val="20"/>
      <w:lang w:val="uk-UA"/>
    </w:rPr>
  </w:style>
  <w:style w:type="paragraph" w:customStyle="1" w:styleId="5d">
    <w:name w:val="Основной текст5"/>
    <w:basedOn w:val="af1"/>
    <w:pPr>
      <w:widowControl w:val="0"/>
      <w:spacing w:line="420" w:lineRule="auto"/>
      <w:ind w:firstLine="851"/>
      <w:jc w:val="both"/>
    </w:pPr>
    <w:rPr>
      <w:sz w:val="26"/>
      <w:szCs w:val="20"/>
    </w:rPr>
  </w:style>
  <w:style w:type="paragraph" w:customStyle="1" w:styleId="affffffffffffd">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1"/>
    <w:pPr>
      <w:autoSpaceDE w:val="0"/>
      <w:spacing w:before="100" w:after="100"/>
      <w:ind w:left="360" w:right="360"/>
    </w:pPr>
  </w:style>
  <w:style w:type="paragraph" w:styleId="afffffffffffff">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3">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1"/>
    <w:next w:val="af1"/>
    <w:pPr>
      <w:autoSpaceDE w:val="0"/>
      <w:ind w:firstLine="567"/>
      <w:jc w:val="both"/>
    </w:pPr>
    <w:rPr>
      <w:sz w:val="28"/>
      <w:szCs w:val="28"/>
      <w:lang w:val="uk-UA"/>
    </w:rPr>
  </w:style>
  <w:style w:type="paragraph" w:customStyle="1" w:styleId="afffffffffffff4">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1"/>
    <w:pPr>
      <w:autoSpaceDE w:val="0"/>
      <w:spacing w:before="100" w:after="100"/>
    </w:pPr>
    <w:rPr>
      <w:sz w:val="20"/>
      <w:lang w:val="uk-UA"/>
    </w:rPr>
  </w:style>
  <w:style w:type="paragraph" w:customStyle="1" w:styleId="afffffffffffff6">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c"/>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5">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b">
    <w:name w:val="Основний текст з відступом 3"/>
    <w:basedOn w:val="af1"/>
    <w:pPr>
      <w:spacing w:line="360" w:lineRule="auto"/>
      <w:ind w:firstLine="680"/>
      <w:jc w:val="both"/>
    </w:pPr>
    <w:rPr>
      <w:i/>
      <w:iCs/>
      <w:sz w:val="28"/>
      <w:szCs w:val="28"/>
      <w:lang w:val="uk-UA"/>
    </w:rPr>
  </w:style>
  <w:style w:type="paragraph" w:customStyle="1" w:styleId="2fff4">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5">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6">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8">
    <w:name w:val="дисертация"/>
    <w:basedOn w:val="af1"/>
    <w:pPr>
      <w:spacing w:line="360" w:lineRule="auto"/>
      <w:ind w:firstLine="720"/>
      <w:jc w:val="both"/>
    </w:pPr>
    <w:rPr>
      <w:sz w:val="28"/>
      <w:szCs w:val="20"/>
      <w:lang w:val="uk-UA"/>
    </w:rPr>
  </w:style>
  <w:style w:type="paragraph" w:customStyle="1" w:styleId="afffffffffffff9">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c"/>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6">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1"/>
    <w:pPr>
      <w:ind w:left="72" w:right="-766"/>
      <w:jc w:val="both"/>
    </w:pPr>
    <w:rPr>
      <w:sz w:val="28"/>
      <w:szCs w:val="20"/>
    </w:rPr>
  </w:style>
  <w:style w:type="paragraph" w:customStyle="1" w:styleId="3fc">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c"/>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c"/>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7">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a">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1"/>
    <w:next w:val="af1"/>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8">
    <w:name w:val="Подзаголовок2"/>
    <w:basedOn w:val="af1"/>
    <w:pPr>
      <w:spacing w:after="280"/>
    </w:pPr>
    <w:rPr>
      <w:sz w:val="27"/>
      <w:szCs w:val="27"/>
    </w:rPr>
  </w:style>
  <w:style w:type="paragraph" w:customStyle="1" w:styleId="316">
    <w:name w:val="Список 31"/>
    <w:basedOn w:val="af1"/>
    <w:pPr>
      <w:ind w:left="849" w:hanging="283"/>
    </w:pPr>
  </w:style>
  <w:style w:type="paragraph" w:customStyle="1" w:styleId="afffffffffffffc">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9">
    <w:name w:val="Указатель1"/>
    <w:basedOn w:val="af1"/>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uiPriority w:val="99"/>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1"/>
    <w:rPr>
      <w:sz w:val="28"/>
      <w:szCs w:val="20"/>
      <w:lang w:val="uk-UA"/>
    </w:rPr>
  </w:style>
  <w:style w:type="paragraph" w:styleId="2fff9">
    <w:name w:val="index 2"/>
    <w:basedOn w:val="af1"/>
    <w:next w:val="af1"/>
    <w:pPr>
      <w:widowControl w:val="0"/>
      <w:autoSpaceDE w:val="0"/>
      <w:ind w:left="400" w:hanging="200"/>
    </w:pPr>
    <w:rPr>
      <w:sz w:val="18"/>
      <w:szCs w:val="18"/>
    </w:rPr>
  </w:style>
  <w:style w:type="paragraph" w:styleId="3fd">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0">
    <w:name w:val="index heading"/>
    <w:basedOn w:val="af1"/>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1"/>
    <w:pPr>
      <w:autoSpaceDE w:val="0"/>
    </w:pPr>
    <w:rPr>
      <w:sz w:val="20"/>
      <w:szCs w:val="20"/>
    </w:rPr>
  </w:style>
  <w:style w:type="paragraph" w:customStyle="1" w:styleId="affffffffffffff5">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c">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d">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e">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uiPriority w:val="99"/>
    <w:pPr>
      <w:keepNext/>
      <w:autoSpaceDE w:val="0"/>
      <w:jc w:val="right"/>
    </w:pPr>
    <w:rPr>
      <w:b/>
      <w:bCs/>
      <w:sz w:val="32"/>
      <w:szCs w:val="32"/>
      <w:lang w:val="uk-UA"/>
    </w:rPr>
  </w:style>
  <w:style w:type="paragraph" w:customStyle="1" w:styleId="afffffffffffffff0">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1">
    <w:name w:val="рабочий"/>
    <w:basedOn w:val="af1"/>
    <w:pPr>
      <w:spacing w:line="360" w:lineRule="auto"/>
      <w:ind w:right="-284" w:firstLine="709"/>
      <w:jc w:val="both"/>
    </w:pPr>
    <w:rPr>
      <w:sz w:val="28"/>
      <w:szCs w:val="20"/>
    </w:rPr>
  </w:style>
  <w:style w:type="paragraph" w:customStyle="1" w:styleId="1ffffe">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2">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3">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4">
    <w:name w:val="Книги"/>
    <w:basedOn w:val="af1"/>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5">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1"/>
    <w:pPr>
      <w:jc w:val="center"/>
    </w:pPr>
    <w:rPr>
      <w:sz w:val="28"/>
      <w:szCs w:val="20"/>
      <w:lang w:val="uk-UA"/>
    </w:rPr>
  </w:style>
  <w:style w:type="paragraph" w:customStyle="1" w:styleId="2fffa">
    <w:name w:val="Схема 2"/>
    <w:basedOn w:val="af1"/>
    <w:pPr>
      <w:jc w:val="center"/>
    </w:pPr>
    <w:rPr>
      <w:szCs w:val="20"/>
      <w:lang w:val="uk-UA"/>
    </w:rPr>
  </w:style>
  <w:style w:type="paragraph" w:customStyle="1" w:styleId="afffffffffffffff7">
    <w:name w:val="Титул"/>
    <w:basedOn w:val="af1"/>
    <w:pPr>
      <w:jc w:val="center"/>
    </w:pPr>
    <w:rPr>
      <w:sz w:val="32"/>
      <w:szCs w:val="20"/>
      <w:lang w:val="uk-UA"/>
    </w:rPr>
  </w:style>
  <w:style w:type="paragraph" w:customStyle="1" w:styleId="afffffffffffffff8">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1"/>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1"/>
    <w:pPr>
      <w:jc w:val="center"/>
    </w:pPr>
    <w:rPr>
      <w:sz w:val="26"/>
      <w:szCs w:val="26"/>
    </w:rPr>
  </w:style>
  <w:style w:type="paragraph" w:customStyle="1" w:styleId="afffffffffffffffb">
    <w:name w:val="Ссылка"/>
    <w:basedOn w:val="af1"/>
    <w:pPr>
      <w:spacing w:line="360" w:lineRule="auto"/>
      <w:ind w:firstLine="709"/>
      <w:jc w:val="both"/>
    </w:pPr>
  </w:style>
  <w:style w:type="paragraph" w:customStyle="1" w:styleId="afffffffffffffffc">
    <w:name w:val="Рисунок Знак"/>
    <w:basedOn w:val="af1"/>
    <w:pPr>
      <w:spacing w:after="240"/>
      <w:jc w:val="center"/>
    </w:pPr>
  </w:style>
  <w:style w:type="paragraph" w:customStyle="1" w:styleId="afffffffffffffffd">
    <w:name w:val="Рисунок"/>
    <w:basedOn w:val="af1"/>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1"/>
    <w:next w:val="af1"/>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b">
    <w:name w:val="оглавление 2"/>
    <w:basedOn w:val="af1"/>
    <w:next w:val="af1"/>
    <w:pPr>
      <w:ind w:left="200"/>
    </w:pPr>
    <w:rPr>
      <w:sz w:val="20"/>
      <w:szCs w:val="20"/>
    </w:rPr>
  </w:style>
  <w:style w:type="paragraph" w:customStyle="1" w:styleId="1fffff4">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1"/>
    <w:next w:val="af1"/>
    <w:pPr>
      <w:ind w:left="400"/>
    </w:pPr>
    <w:rPr>
      <w:sz w:val="20"/>
      <w:szCs w:val="20"/>
    </w:rPr>
  </w:style>
  <w:style w:type="paragraph" w:customStyle="1" w:styleId="affffffffffffffff2">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5">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6">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8">
    <w:name w:val="н"/>
    <w:basedOn w:val="af1"/>
    <w:pPr>
      <w:spacing w:line="360" w:lineRule="auto"/>
      <w:ind w:firstLine="284"/>
      <w:jc w:val="both"/>
    </w:pPr>
    <w:rPr>
      <w:sz w:val="28"/>
      <w:szCs w:val="20"/>
      <w:lang w:val="uk-UA"/>
    </w:rPr>
  </w:style>
  <w:style w:type="paragraph" w:customStyle="1" w:styleId="1fffff6">
    <w:name w:val="çàãîëîâîê 1"/>
    <w:basedOn w:val="af1"/>
    <w:next w:val="af1"/>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1"/>
    <w:pPr>
      <w:keepLines/>
      <w:spacing w:after="360" w:line="360" w:lineRule="auto"/>
      <w:jc w:val="center"/>
    </w:pPr>
    <w:rPr>
      <w:szCs w:val="20"/>
    </w:rPr>
  </w:style>
  <w:style w:type="paragraph" w:customStyle="1" w:styleId="affffffffffffffffd">
    <w:name w:val="Подпись к таблице"/>
    <w:basedOn w:val="af1"/>
    <w:link w:val="affffffffffffffffe"/>
    <w:pPr>
      <w:spacing w:line="360" w:lineRule="auto"/>
      <w:jc w:val="right"/>
    </w:pPr>
    <w:rPr>
      <w:sz w:val="28"/>
      <w:szCs w:val="20"/>
    </w:rPr>
  </w:style>
  <w:style w:type="paragraph" w:customStyle="1" w:styleId="afffffffffffffffff">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0">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1">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d">
    <w:name w:val="Адрес 2"/>
    <w:basedOn w:val="af1"/>
    <w:pPr>
      <w:spacing w:line="200" w:lineRule="atLeast"/>
    </w:pPr>
    <w:rPr>
      <w:sz w:val="16"/>
      <w:szCs w:val="20"/>
    </w:rPr>
  </w:style>
  <w:style w:type="paragraph" w:customStyle="1" w:styleId="afffffffffffffffff3">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8">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uiPriority w:val="99"/>
    <w:pPr>
      <w:ind w:left="3600"/>
      <w:jc w:val="both"/>
    </w:pPr>
  </w:style>
  <w:style w:type="paragraph" w:customStyle="1" w:styleId="rvps13">
    <w:name w:val="rvps13"/>
    <w:basedOn w:val="af1"/>
    <w:pPr>
      <w:ind w:left="2130" w:hanging="2130"/>
      <w:jc w:val="both"/>
    </w:pPr>
  </w:style>
  <w:style w:type="paragraph" w:customStyle="1" w:styleId="afffffffffffffffff4">
    <w:name w:val="Òåêñò"/>
    <w:basedOn w:val="af1"/>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1"/>
    <w:rPr>
      <w:lang w:val="uk-UA"/>
    </w:rPr>
  </w:style>
  <w:style w:type="paragraph" w:customStyle="1" w:styleId="afffffffffffffffff7">
    <w:name w:val="Абзац списку"/>
    <w:basedOn w:val="af1"/>
    <w:pPr>
      <w:ind w:left="720"/>
    </w:pPr>
    <w:rPr>
      <w:lang w:val="uk-UA"/>
    </w:rPr>
  </w:style>
  <w:style w:type="paragraph" w:customStyle="1" w:styleId="afffffffffffffffff8">
    <w:name w:val="Цитація"/>
    <w:basedOn w:val="af1"/>
    <w:next w:val="af1"/>
    <w:pPr>
      <w:spacing w:before="200"/>
      <w:ind w:left="360" w:right="360"/>
    </w:pPr>
    <w:rPr>
      <w:i/>
      <w:iCs/>
      <w:lang w:val="uk-UA"/>
    </w:rPr>
  </w:style>
  <w:style w:type="paragraph" w:customStyle="1" w:styleId="afffffffffffffffff9">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1"/>
    <w:pPr>
      <w:keepNext/>
      <w:keepLines/>
      <w:autoSpaceDE w:val="0"/>
      <w:spacing w:before="240"/>
      <w:jc w:val="center"/>
    </w:pPr>
    <w:rPr>
      <w:caps/>
      <w:sz w:val="28"/>
      <w:szCs w:val="28"/>
    </w:rPr>
  </w:style>
  <w:style w:type="paragraph" w:customStyle="1" w:styleId="afffffffffffffffffc">
    <w:name w:val="текст сноски Знак"/>
    <w:basedOn w:val="af1"/>
    <w:pPr>
      <w:autoSpaceDE w:val="0"/>
      <w:ind w:firstLine="709"/>
      <w:jc w:val="both"/>
    </w:pPr>
    <w:rPr>
      <w:sz w:val="16"/>
      <w:szCs w:val="20"/>
    </w:rPr>
  </w:style>
  <w:style w:type="paragraph" w:customStyle="1" w:styleId="afffffffffffffffffd">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e">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e">
    <w:name w:val="envelope return"/>
    <w:basedOn w:val="af1"/>
    <w:pPr>
      <w:widowControl w:val="0"/>
    </w:pPr>
    <w:rPr>
      <w:rFonts w:ascii="OpenSymbol" w:hAnsi="OpenSymbol" w:cs="OpenSymbol"/>
      <w:sz w:val="20"/>
      <w:szCs w:val="20"/>
    </w:rPr>
  </w:style>
  <w:style w:type="paragraph" w:customStyle="1" w:styleId="1fffffa">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b">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1">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f">
    <w:name w:val="Сноска (2)"/>
    <w:basedOn w:val="af1"/>
    <w:pPr>
      <w:widowControl w:val="0"/>
      <w:shd w:val="clear" w:color="auto" w:fill="FFFFFF"/>
      <w:spacing w:before="60" w:line="0" w:lineRule="atLeast"/>
      <w:jc w:val="right"/>
    </w:pPr>
    <w:rPr>
      <w:i/>
      <w:iCs/>
      <w:sz w:val="17"/>
      <w:szCs w:val="17"/>
    </w:rPr>
  </w:style>
  <w:style w:type="paragraph" w:customStyle="1" w:styleId="317">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1"/>
    <w:pPr>
      <w:widowControl w:val="0"/>
      <w:shd w:val="clear" w:color="auto" w:fill="FFFFFF"/>
      <w:spacing w:line="0" w:lineRule="atLeast"/>
      <w:jc w:val="both"/>
    </w:pPr>
    <w:rPr>
      <w:i/>
      <w:iCs/>
      <w:sz w:val="17"/>
      <w:szCs w:val="17"/>
    </w:rPr>
  </w:style>
  <w:style w:type="paragraph" w:customStyle="1" w:styleId="3ff6">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1"/>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7">
    <w:name w:val="????????? 3"/>
    <w:basedOn w:val="afffffffc"/>
    <w:next w:val="afffffffc"/>
    <w:pPr>
      <w:keepNext/>
      <w:autoSpaceDE w:val="0"/>
      <w:spacing w:after="0" w:line="480" w:lineRule="auto"/>
      <w:ind w:firstLine="720"/>
      <w:jc w:val="both"/>
    </w:pPr>
    <w:rPr>
      <w:b/>
      <w:bCs/>
      <w:szCs w:val="28"/>
    </w:rPr>
  </w:style>
  <w:style w:type="paragraph" w:customStyle="1" w:styleId="4f5">
    <w:name w:val="????????? 4"/>
    <w:basedOn w:val="afffffffc"/>
    <w:next w:val="afffffffc"/>
    <w:pPr>
      <w:keepNext/>
      <w:autoSpaceDE w:val="0"/>
      <w:spacing w:after="0" w:line="480" w:lineRule="auto"/>
      <w:ind w:firstLine="993"/>
      <w:jc w:val="both"/>
    </w:pPr>
    <w:rPr>
      <w:b/>
      <w:bCs/>
      <w:szCs w:val="28"/>
    </w:rPr>
  </w:style>
  <w:style w:type="paragraph" w:customStyle="1" w:styleId="5f0">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6">
    <w:name w:val="??????? ??????????"/>
    <w:basedOn w:val="afffffffc"/>
    <w:pPr>
      <w:tabs>
        <w:tab w:val="center" w:pos="4536"/>
        <w:tab w:val="right" w:pos="9072"/>
      </w:tabs>
      <w:autoSpaceDE w:val="0"/>
      <w:spacing w:after="0"/>
    </w:pPr>
    <w:rPr>
      <w:szCs w:val="28"/>
    </w:rPr>
  </w:style>
  <w:style w:type="paragraph" w:customStyle="1" w:styleId="affffffffffffffffff7">
    <w:name w:val="????????????"/>
    <w:basedOn w:val="afffffffc"/>
    <w:pPr>
      <w:autoSpaceDE w:val="0"/>
      <w:spacing w:before="240" w:after="0" w:line="480" w:lineRule="auto"/>
      <w:ind w:firstLine="720"/>
      <w:jc w:val="both"/>
    </w:pPr>
    <w:rPr>
      <w:szCs w:val="28"/>
    </w:rPr>
  </w:style>
  <w:style w:type="paragraph" w:customStyle="1" w:styleId="affffffffffffffffff8">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9">
    <w:name w:val="???????? ?????"/>
    <w:basedOn w:val="afffffffc"/>
    <w:pPr>
      <w:autoSpaceDE w:val="0"/>
      <w:spacing w:after="0"/>
    </w:pPr>
    <w:rPr>
      <w:szCs w:val="28"/>
    </w:rPr>
  </w:style>
  <w:style w:type="paragraph" w:customStyle="1" w:styleId="affffffffffffffffffa">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b">
    <w:name w:val="?????? ??????????"/>
    <w:basedOn w:val="afffffffc"/>
    <w:pPr>
      <w:tabs>
        <w:tab w:val="center" w:pos="4153"/>
        <w:tab w:val="right" w:pos="8306"/>
      </w:tabs>
      <w:autoSpaceDE w:val="0"/>
      <w:spacing w:after="0"/>
    </w:pPr>
    <w:rPr>
      <w:szCs w:val="28"/>
    </w:rPr>
  </w:style>
  <w:style w:type="paragraph" w:customStyle="1" w:styleId="1fffffd">
    <w:name w:val="??????? ??????????1"/>
    <w:basedOn w:val="affffffffffffff7"/>
    <w:pPr>
      <w:tabs>
        <w:tab w:val="center" w:pos="4536"/>
        <w:tab w:val="right" w:pos="9072"/>
      </w:tabs>
      <w:overflowPunct/>
      <w:textAlignment w:val="auto"/>
    </w:pPr>
    <w:rPr>
      <w:sz w:val="20"/>
      <w:szCs w:val="20"/>
      <w:lang w:val="ru-RU"/>
    </w:rPr>
  </w:style>
  <w:style w:type="paragraph" w:customStyle="1" w:styleId="1fffffe">
    <w:name w:val="?????? ??????????1"/>
    <w:basedOn w:val="affffffffffffff7"/>
    <w:pPr>
      <w:tabs>
        <w:tab w:val="center" w:pos="4153"/>
        <w:tab w:val="right" w:pos="8306"/>
      </w:tabs>
      <w:overflowPunct/>
      <w:textAlignment w:val="auto"/>
    </w:pPr>
    <w:rPr>
      <w:sz w:val="20"/>
      <w:szCs w:val="20"/>
      <w:lang w:val="ru-RU"/>
    </w:rPr>
  </w:style>
  <w:style w:type="paragraph" w:customStyle="1" w:styleId="1ffffff">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0">
    <w:name w:val="заголовок дисера 1"/>
    <w:basedOn w:val="afffffffffffffffff5"/>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1"/>
    <w:pPr>
      <w:widowControl w:val="0"/>
      <w:spacing w:line="360" w:lineRule="auto"/>
      <w:ind w:firstLine="567"/>
      <w:jc w:val="center"/>
    </w:pPr>
    <w:rPr>
      <w:b/>
      <w:sz w:val="28"/>
      <w:szCs w:val="20"/>
      <w:lang w:val="uk-UA"/>
    </w:rPr>
  </w:style>
  <w:style w:type="paragraph" w:customStyle="1" w:styleId="afffffffffffffffffff1">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4">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2">
    <w:name w:val="Заг 4"/>
    <w:basedOn w:val="af1"/>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6">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7">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8">
    <w:name w:val="Памятник"/>
    <w:basedOn w:val="af1"/>
    <w:next w:val="af1"/>
    <w:pPr>
      <w:spacing w:line="360" w:lineRule="auto"/>
      <w:jc w:val="both"/>
    </w:pPr>
    <w:rPr>
      <w:sz w:val="28"/>
      <w:szCs w:val="20"/>
      <w:lang w:val="uk-UA"/>
    </w:rPr>
  </w:style>
  <w:style w:type="paragraph" w:customStyle="1" w:styleId="afffffffffffffffffff9">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1"/>
    <w:next w:val="af1"/>
    <w:pPr>
      <w:spacing w:line="360" w:lineRule="auto"/>
      <w:ind w:left="440" w:hanging="440"/>
      <w:jc w:val="both"/>
    </w:pPr>
    <w:rPr>
      <w:sz w:val="28"/>
      <w:szCs w:val="20"/>
      <w:lang w:val="uk-UA"/>
    </w:rPr>
  </w:style>
  <w:style w:type="paragraph" w:customStyle="1" w:styleId="1ffffff4">
    <w:name w:val="Таблица ссылок1"/>
    <w:basedOn w:val="af1"/>
    <w:next w:val="af1"/>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a">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e"/>
    <w:pPr>
      <w:spacing w:line="240" w:lineRule="auto"/>
      <w:ind w:firstLine="284"/>
    </w:pPr>
    <w:rPr>
      <w:sz w:val="18"/>
      <w:szCs w:val="20"/>
    </w:rPr>
  </w:style>
  <w:style w:type="paragraph" w:customStyle="1" w:styleId="1ffffff6">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6">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uiPriority w:val="9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8">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1"/>
    <w:pPr>
      <w:spacing w:after="60"/>
      <w:jc w:val="both"/>
    </w:pPr>
    <w:rPr>
      <w:sz w:val="22"/>
      <w:lang w:val="en-GB"/>
    </w:rPr>
  </w:style>
  <w:style w:type="paragraph" w:customStyle="1" w:styleId="2ffff9">
    <w:name w:val="Абзац 2А"/>
    <w:basedOn w:val="af1"/>
    <w:pPr>
      <w:tabs>
        <w:tab w:val="left" w:pos="482"/>
      </w:tabs>
      <w:spacing w:after="60"/>
      <w:ind w:left="482"/>
      <w:jc w:val="both"/>
    </w:pPr>
    <w:rPr>
      <w:sz w:val="22"/>
      <w:lang w:val="en-GB"/>
    </w:rPr>
  </w:style>
  <w:style w:type="paragraph" w:customStyle="1" w:styleId="3ff9">
    <w:name w:val="Абзац 3А"/>
    <w:basedOn w:val="af1"/>
    <w:pPr>
      <w:tabs>
        <w:tab w:val="left" w:pos="964"/>
      </w:tabs>
      <w:spacing w:after="60"/>
      <w:ind w:left="964"/>
      <w:jc w:val="both"/>
    </w:pPr>
    <w:rPr>
      <w:sz w:val="22"/>
      <w:lang w:val="en-GB"/>
    </w:rPr>
  </w:style>
  <w:style w:type="paragraph" w:customStyle="1" w:styleId="4f7">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1"/>
    <w:pPr>
      <w:keepNext/>
      <w:spacing w:before="240" w:after="120"/>
      <w:jc w:val="both"/>
    </w:pPr>
    <w:rPr>
      <w:b/>
      <w:color w:val="5F5F5F"/>
      <w:sz w:val="28"/>
      <w:lang w:val="en-GB"/>
    </w:rPr>
  </w:style>
  <w:style w:type="paragraph" w:customStyle="1" w:styleId="4f8">
    <w:name w:val="Заголовок 4А"/>
    <w:basedOn w:val="af1"/>
    <w:pPr>
      <w:keepNext/>
      <w:spacing w:before="240" w:after="120"/>
      <w:jc w:val="both"/>
    </w:pPr>
    <w:rPr>
      <w:rFonts w:ascii="IzhTitl" w:hAnsi="IzhTitl" w:cs="FreeSetCTT"/>
      <w:b/>
      <w:color w:val="333333"/>
      <w:lang w:val="en-GB"/>
    </w:rPr>
  </w:style>
  <w:style w:type="paragraph" w:customStyle="1" w:styleId="5f3">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0">
    <w:name w:val="Основний А"/>
    <w:basedOn w:val="af1"/>
    <w:pPr>
      <w:jc w:val="both"/>
    </w:pPr>
    <w:rPr>
      <w:sz w:val="22"/>
      <w:lang w:val="en-GB"/>
    </w:rPr>
  </w:style>
  <w:style w:type="paragraph" w:customStyle="1" w:styleId="affffffffffffffffffff1">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2">
    <w:name w:val="Дисертация"/>
    <w:basedOn w:val="af1"/>
    <w:pPr>
      <w:spacing w:line="360" w:lineRule="auto"/>
      <w:ind w:firstLine="709"/>
      <w:jc w:val="both"/>
    </w:pPr>
    <w:rPr>
      <w:sz w:val="28"/>
      <w:szCs w:val="28"/>
    </w:rPr>
  </w:style>
  <w:style w:type="paragraph" w:customStyle="1" w:styleId="affffffffffffffffffff3">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5">
    <w:name w:val="Светлана"/>
    <w:basedOn w:val="af1"/>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c"/>
    <w:rsid w:val="00803975"/>
    <w:rPr>
      <w:rFonts w:ascii="Garamond" w:eastAsia="Garamond" w:hAnsi="Garamond" w:cs="Garamond"/>
      <w:sz w:val="28"/>
      <w:szCs w:val="24"/>
      <w:lang w:eastAsia="ar-SA"/>
    </w:rPr>
  </w:style>
  <w:style w:type="paragraph" w:styleId="37">
    <w:name w:val="Body Text Indent 3"/>
    <w:basedOn w:val="af1"/>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8">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1"/>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rsid w:val="00B46023"/>
    <w:rPr>
      <w:rFonts w:ascii="Garamond" w:eastAsia="Garamond" w:hAnsi="Garamond" w:cs="Garamond"/>
      <w:sz w:val="24"/>
      <w:szCs w:val="24"/>
      <w:lang w:eastAsia="ar-SA"/>
    </w:rPr>
  </w:style>
  <w:style w:type="paragraph" w:styleId="affffffffffffffffffff9">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c">
    <w:name w:val="Body Text 2"/>
    <w:basedOn w:val="af1"/>
    <w:link w:val="225"/>
    <w:unhideWhenUsed/>
    <w:rsid w:val="00524D1A"/>
    <w:pPr>
      <w:spacing w:after="120" w:line="480" w:lineRule="auto"/>
    </w:pPr>
  </w:style>
  <w:style w:type="character" w:customStyle="1" w:styleId="225">
    <w:name w:val="Основной текст 2 Знак2"/>
    <w:basedOn w:val="af2"/>
    <w:link w:val="2ffffc"/>
    <w:uiPriority w:val="99"/>
    <w:semiHidden/>
    <w:rsid w:val="00524D1A"/>
    <w:rPr>
      <w:rFonts w:ascii="Garamond" w:eastAsia="Garamond" w:hAnsi="Garamond" w:cs="Garamond"/>
      <w:sz w:val="24"/>
      <w:szCs w:val="24"/>
      <w:lang w:eastAsia="ar-SA"/>
    </w:rPr>
  </w:style>
  <w:style w:type="character" w:styleId="affffffffffffffffffffa">
    <w:name w:val="footnote reference"/>
    <w:basedOn w:val="af2"/>
    <w:rsid w:val="00524D1A"/>
    <w:rPr>
      <w:vertAlign w:val="superscript"/>
    </w:rPr>
  </w:style>
  <w:style w:type="character" w:styleId="affffffffffffffffffffb">
    <w:name w:val="annotation reference"/>
    <w:basedOn w:val="af2"/>
    <w:semiHidden/>
    <w:rsid w:val="00524D1A"/>
    <w:rPr>
      <w:sz w:val="16"/>
    </w:rPr>
  </w:style>
  <w:style w:type="paragraph" w:styleId="aff7">
    <w:name w:val="annotation text"/>
    <w:basedOn w:val="af1"/>
    <w:link w:val="aff6"/>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c">
    <w:name w:val="endnote reference"/>
    <w:basedOn w:val="af2"/>
    <w:rsid w:val="00524D1A"/>
    <w:rPr>
      <w:vertAlign w:val="superscript"/>
    </w:rPr>
  </w:style>
  <w:style w:type="paragraph" w:styleId="34">
    <w:name w:val="Body Text 3"/>
    <w:aliases w:val="Керівник"/>
    <w:basedOn w:val="af1"/>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2"/>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a">
    <w:name w:val="Гиперссылка4"/>
    <w:basedOn w:val="af2"/>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d">
    <w:name w:val="Основной текст 2 Знак Знак"/>
    <w:basedOn w:val="af2"/>
    <w:rsid w:val="00902A7A"/>
    <w:rPr>
      <w:sz w:val="28"/>
      <w:szCs w:val="24"/>
      <w:lang w:val="uk-UA" w:eastAsia="ru-RU" w:bidi="ar-SA"/>
    </w:rPr>
  </w:style>
  <w:style w:type="paragraph" w:styleId="affffffffffffffffffffd">
    <w:name w:val="List Bullet"/>
    <w:basedOn w:val="af1"/>
    <w:link w:val="affffffffffffffffffff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1"/>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2"/>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1"/>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e"/>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2"/>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4"/>
    <w:uiPriority w:val="99"/>
    <w:semiHidden/>
    <w:unhideWhenUsed/>
    <w:rsid w:val="0001496C"/>
  </w:style>
  <w:style w:type="numbering" w:customStyle="1" w:styleId="2fffff3">
    <w:name w:val="Нет списка2"/>
    <w:next w:val="af4"/>
    <w:semiHidden/>
    <w:unhideWhenUsed/>
    <w:rsid w:val="00A814A4"/>
  </w:style>
  <w:style w:type="paragraph" w:customStyle="1" w:styleId="3ffd">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4"/>
    <w:uiPriority w:val="99"/>
    <w:semiHidden/>
    <w:unhideWhenUsed/>
    <w:rsid w:val="00267173"/>
  </w:style>
  <w:style w:type="paragraph" w:customStyle="1" w:styleId="2fffff4">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1"/>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2"/>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1"/>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2"/>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9">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1"/>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1"/>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3"/>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1"/>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1"/>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1"/>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1"/>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1"/>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1"/>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1"/>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8">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4">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1"/>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1"/>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8">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2"/>
    <w:rsid w:val="00886B4E"/>
  </w:style>
  <w:style w:type="character" w:customStyle="1" w:styleId="affffffffffffffffffffffd">
    <w:name w:val="назначение"/>
    <w:basedOn w:val="af2"/>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1">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1"/>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2"/>
    <w:rsid w:val="006F1417"/>
    <w:rPr>
      <w:rFonts w:ascii="Verdana" w:hAnsi="Verdana" w:hint="default"/>
      <w:color w:val="000000"/>
      <w:sz w:val="20"/>
      <w:szCs w:val="20"/>
    </w:rPr>
  </w:style>
  <w:style w:type="table" w:styleId="-10">
    <w:name w:val="Table Web 1"/>
    <w:basedOn w:val="af3"/>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3">
    <w:name w:val="Нормал_регл"/>
    <w:basedOn w:val="af1"/>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2"/>
    <w:rsid w:val="00767053"/>
  </w:style>
  <w:style w:type="character" w:customStyle="1" w:styleId="coreinvention">
    <w:name w:val="core invention"/>
    <w:basedOn w:val="af2"/>
    <w:rsid w:val="00767053"/>
  </w:style>
  <w:style w:type="paragraph" w:customStyle="1" w:styleId="2100">
    <w:name w:val="Основной текст 210"/>
    <w:basedOn w:val="af1"/>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1"/>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2"/>
    <w:rsid w:val="00D73023"/>
  </w:style>
  <w:style w:type="paragraph" w:customStyle="1" w:styleId="afffffffffffffffffffffff4">
    <w:name w:val="Заголовки таблиц"/>
    <w:basedOn w:val="1"/>
    <w:next w:val="af1"/>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5">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6">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7">
    <w:name w:val="Список определений"/>
    <w:basedOn w:val="af1"/>
    <w:next w:val="af1"/>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1"/>
    <w:unhideWhenUsed/>
    <w:rsid w:val="001B4C01"/>
    <w:pPr>
      <w:numPr>
        <w:numId w:val="40"/>
      </w:numPr>
      <w:contextualSpacing/>
    </w:pPr>
  </w:style>
  <w:style w:type="paragraph" w:styleId="3fff9">
    <w:name w:val="List 3"/>
    <w:basedOn w:val="af1"/>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1"/>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1"/>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2"/>
    <w:rsid w:val="0079582D"/>
    <w:rPr>
      <w:rFonts w:ascii="Verdana" w:hAnsi="Verdana" w:hint="default"/>
      <w:sz w:val="12"/>
      <w:szCs w:val="12"/>
    </w:rPr>
  </w:style>
  <w:style w:type="character" w:customStyle="1" w:styleId="textbold1">
    <w:name w:val="textbold1"/>
    <w:basedOn w:val="af2"/>
    <w:rsid w:val="0079582D"/>
    <w:rPr>
      <w:rFonts w:ascii="Verdana" w:hAnsi="Verdana" w:hint="default"/>
      <w:b/>
      <w:bCs/>
      <w:sz w:val="13"/>
      <w:szCs w:val="13"/>
    </w:rPr>
  </w:style>
  <w:style w:type="character" w:customStyle="1" w:styleId="textitalics1">
    <w:name w:val="textitalics1"/>
    <w:basedOn w:val="af2"/>
    <w:rsid w:val="0079582D"/>
    <w:rPr>
      <w:rFonts w:ascii="Verdana" w:hAnsi="Verdana" w:hint="default"/>
      <w:i/>
      <w:iCs/>
      <w:sz w:val="13"/>
      <w:szCs w:val="13"/>
    </w:rPr>
  </w:style>
  <w:style w:type="paragraph" w:customStyle="1" w:styleId="-d">
    <w:name w:val="таблица-текст"/>
    <w:basedOn w:val="af1"/>
    <w:next w:val="af1"/>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1"/>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1"/>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3"/>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8">
    <w:name w:val="Базис"/>
    <w:basedOn w:val="af1"/>
    <w:link w:val="afffffffffffffffffffffff9"/>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9">
    <w:name w:val="Базис Знак"/>
    <w:basedOn w:val="af2"/>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основной текст"/>
    <w:basedOn w:val="afffffffffffffffffffffff8"/>
    <w:link w:val="afffffffffffffffffffffffb"/>
    <w:qFormat/>
    <w:rsid w:val="00413F08"/>
  </w:style>
  <w:style w:type="character" w:customStyle="1" w:styleId="afffffffffffffffffffffffb">
    <w:name w:val="основной текст Знак"/>
    <w:basedOn w:val="afffffffffffffffffffffff9"/>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текст базис"/>
    <w:basedOn w:val="af1"/>
    <w:link w:val="afffffffffffffffffffffffd"/>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d">
    <w:name w:val="текст базис Знак"/>
    <w:basedOn w:val="af2"/>
    <w:link w:val="afffffffffffffffffffffffc"/>
    <w:rsid w:val="00413F08"/>
    <w:rPr>
      <w:rFonts w:ascii="Times New Roman" w:eastAsia="Times New Roman" w:hAnsi="Times New Roman" w:cs="Times New Roman"/>
      <w:b/>
      <w:bCs/>
      <w:sz w:val="28"/>
      <w:szCs w:val="28"/>
      <w:lang w:val="uk-UA"/>
    </w:rPr>
  </w:style>
  <w:style w:type="paragraph" w:customStyle="1" w:styleId="CM6">
    <w:name w:val="CM6"/>
    <w:basedOn w:val="af1"/>
    <w:next w:val="af1"/>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1"/>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1"/>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e">
    <w:name w:val="ДипОсновной"/>
    <w:basedOn w:val="af1"/>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1"/>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2"/>
    <w:rsid w:val="0013003F"/>
    <w:rPr>
      <w:sz w:val="20"/>
      <w:szCs w:val="20"/>
    </w:rPr>
  </w:style>
  <w:style w:type="character" w:customStyle="1" w:styleId="f14sb1">
    <w:name w:val="f14sb1"/>
    <w:basedOn w:val="af2"/>
    <w:rsid w:val="0013003F"/>
    <w:rPr>
      <w:rFonts w:ascii="Arial" w:hAnsi="Arial" w:cs="Arial" w:hint="default"/>
      <w:b/>
      <w:bCs/>
      <w:sz w:val="28"/>
      <w:szCs w:val="28"/>
    </w:rPr>
  </w:style>
  <w:style w:type="character" w:customStyle="1" w:styleId="bg1">
    <w:name w:val="bg1"/>
    <w:basedOn w:val="af2"/>
    <w:rsid w:val="0013003F"/>
    <w:rPr>
      <w:b/>
      <w:bCs/>
      <w:color w:val="008000"/>
    </w:rPr>
  </w:style>
  <w:style w:type="character" w:customStyle="1" w:styleId="subsm1">
    <w:name w:val="subsm1"/>
    <w:basedOn w:val="af2"/>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1"/>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1"/>
    <w:rsid w:val="004230E1"/>
    <w:pPr>
      <w:widowControl w:val="0"/>
      <w:suppressLineNumbers/>
    </w:pPr>
    <w:rPr>
      <w:rFonts w:ascii="Thorndale AMT" w:eastAsia="Arial" w:hAnsi="Thorndale AMT" w:cs="Tahoma"/>
    </w:rPr>
  </w:style>
  <w:style w:type="paragraph" w:customStyle="1" w:styleId="3fffb">
    <w:name w:val="Указатель3"/>
    <w:basedOn w:val="af1"/>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1"/>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0"/>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
    <w:name w:val="Гост"/>
    <w:basedOn w:val="af1"/>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1"/>
    <w:rsid w:val="007E16C4"/>
    <w:pPr>
      <w:spacing w:before="280" w:after="280"/>
    </w:pPr>
    <w:rPr>
      <w:rFonts w:ascii="Times New Roman" w:eastAsia="Times New Roman" w:hAnsi="Times New Roman" w:cs="Times New Roman"/>
    </w:rPr>
  </w:style>
  <w:style w:type="paragraph" w:customStyle="1" w:styleId="keyword">
    <w:name w:val="keyword"/>
    <w:basedOn w:val="af1"/>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1"/>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2"/>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2"/>
    <w:rsid w:val="005B7A3E"/>
  </w:style>
  <w:style w:type="character" w:customStyle="1" w:styleId="byline2">
    <w:name w:val="byline2"/>
    <w:basedOn w:val="af2"/>
    <w:rsid w:val="005B7A3E"/>
    <w:rPr>
      <w:rFonts w:ascii="Arial" w:hAnsi="Arial" w:cs="Arial" w:hint="default"/>
      <w:color w:val="auto"/>
      <w:sz w:val="22"/>
      <w:szCs w:val="22"/>
    </w:rPr>
  </w:style>
  <w:style w:type="paragraph" w:customStyle="1" w:styleId="2130">
    <w:name w:val="Основной текст 213"/>
    <w:basedOn w:val="af1"/>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1"/>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1"/>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1"/>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2"/>
    <w:rsid w:val="00285B73"/>
    <w:rPr>
      <w:rFonts w:ascii="Times New Roman" w:hAnsi="Times New Roman" w:cs="Times New Roman" w:hint="default"/>
      <w:b/>
      <w:bCs/>
      <w:color w:val="000000"/>
      <w:sz w:val="24"/>
      <w:szCs w:val="24"/>
    </w:rPr>
  </w:style>
  <w:style w:type="character" w:customStyle="1" w:styleId="rvts29">
    <w:name w:val="rvts29"/>
    <w:basedOn w:val="af2"/>
    <w:rsid w:val="00285B73"/>
    <w:rPr>
      <w:rFonts w:ascii="Times New Roman" w:hAnsi="Times New Roman" w:cs="Times New Roman" w:hint="default"/>
      <w:color w:val="000000"/>
      <w:sz w:val="24"/>
      <w:szCs w:val="24"/>
    </w:rPr>
  </w:style>
  <w:style w:type="character" w:customStyle="1" w:styleId="title21">
    <w:name w:val="title21"/>
    <w:basedOn w:val="af2"/>
    <w:rsid w:val="00285B73"/>
    <w:rPr>
      <w:sz w:val="24"/>
      <w:szCs w:val="24"/>
    </w:rPr>
  </w:style>
  <w:style w:type="character" w:customStyle="1" w:styleId="m">
    <w:name w:val="m"/>
    <w:basedOn w:val="af2"/>
    <w:rsid w:val="00C0117D"/>
  </w:style>
  <w:style w:type="character" w:customStyle="1" w:styleId="tit41">
    <w:name w:val="tit41"/>
    <w:basedOn w:val="af2"/>
    <w:rsid w:val="00181293"/>
    <w:rPr>
      <w:rFonts w:ascii="Arial" w:hAnsi="Arial" w:cs="Arial" w:hint="default"/>
      <w:b/>
      <w:bCs/>
      <w:i w:val="0"/>
      <w:iCs w:val="0"/>
      <w:color w:val="000066"/>
      <w:sz w:val="28"/>
      <w:szCs w:val="28"/>
    </w:rPr>
  </w:style>
  <w:style w:type="character" w:customStyle="1" w:styleId="myarticlescss">
    <w:name w:val="myarticles_css"/>
    <w:basedOn w:val="af2"/>
    <w:rsid w:val="00320501"/>
  </w:style>
  <w:style w:type="character" w:customStyle="1" w:styleId="postbody">
    <w:name w:val="postbody"/>
    <w:basedOn w:val="af2"/>
    <w:rsid w:val="00320501"/>
  </w:style>
  <w:style w:type="paragraph" w:customStyle="1" w:styleId="affffffffffffffffffffffff0">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2"/>
    <w:link w:val="affffffff0"/>
    <w:locked/>
    <w:rsid w:val="00264972"/>
    <w:rPr>
      <w:rFonts w:ascii="Garamond" w:eastAsia="Garamond" w:hAnsi="Garamond" w:cs="Garamond"/>
      <w:caps/>
      <w:sz w:val="32"/>
      <w:lang w:eastAsia="ar-SA"/>
    </w:rPr>
  </w:style>
  <w:style w:type="character" w:customStyle="1" w:styleId="2ff1">
    <w:name w:val="Нижний колонтитул Знак2"/>
    <w:basedOn w:val="af2"/>
    <w:link w:val="affffffff2"/>
    <w:locked/>
    <w:rsid w:val="00264972"/>
    <w:rPr>
      <w:rFonts w:ascii="Garamond" w:eastAsia="Garamond" w:hAnsi="Garamond" w:cs="Garamond"/>
      <w:sz w:val="24"/>
      <w:szCs w:val="24"/>
      <w:lang w:eastAsia="ar-SA"/>
    </w:rPr>
  </w:style>
  <w:style w:type="paragraph" w:customStyle="1" w:styleId="affffffffffffffffffffffff1">
    <w:name w:val="Табличний"/>
    <w:basedOn w:val="af1"/>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2">
    <w:name w:val="книги"/>
    <w:basedOn w:val="af1"/>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1"/>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1"/>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1"/>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1"/>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1"/>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3">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0"/>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4">
    <w:name w:val="Текст диссертации"/>
    <w:basedOn w:val="af1"/>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2"/>
    <w:rsid w:val="00E86990"/>
  </w:style>
  <w:style w:type="paragraph" w:customStyle="1" w:styleId="165">
    <w:name w:val="16 пт"/>
    <w:basedOn w:val="af1"/>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1"/>
    <w:next w:val="af1"/>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2"/>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2"/>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1"/>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1"/>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2"/>
    <w:rsid w:val="00D77579"/>
    <w:rPr>
      <w:rFonts w:ascii="Times New Roman" w:hAnsi="Times New Roman" w:cs="Times New Roman"/>
      <w:sz w:val="24"/>
      <w:szCs w:val="24"/>
    </w:rPr>
  </w:style>
  <w:style w:type="paragraph" w:customStyle="1" w:styleId="table-text-0">
    <w:name w:val="table-text-0"/>
    <w:basedOn w:val="af1"/>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2"/>
    <w:rsid w:val="00D77579"/>
  </w:style>
  <w:style w:type="character" w:customStyle="1" w:styleId="searchterm4">
    <w:name w:val="searchterm4"/>
    <w:basedOn w:val="af2"/>
    <w:rsid w:val="00D77579"/>
  </w:style>
  <w:style w:type="paragraph" w:customStyle="1" w:styleId="table-text-2">
    <w:name w:val="table-text-2"/>
    <w:basedOn w:val="af1"/>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2"/>
    <w:rsid w:val="00D77579"/>
    <w:rPr>
      <w:b/>
      <w:bCs/>
      <w:color w:val="auto"/>
    </w:rPr>
  </w:style>
  <w:style w:type="character" w:customStyle="1" w:styleId="maintextbldleft">
    <w:name w:val="maintextbldleft"/>
    <w:basedOn w:val="af2"/>
    <w:rsid w:val="00D77579"/>
  </w:style>
  <w:style w:type="paragraph" w:customStyle="1" w:styleId="affffffffffffffffffffffff5">
    <w:name w:val="Ленчик"/>
    <w:basedOn w:val="affffffff9"/>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1"/>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1"/>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1"/>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1"/>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2"/>
    <w:rsid w:val="00312315"/>
    <w:rPr>
      <w:rFonts w:ascii="Times New Roman" w:hAnsi="Times New Roman" w:cs="Times New Roman"/>
      <w:b/>
      <w:bCs/>
      <w:sz w:val="28"/>
      <w:szCs w:val="28"/>
    </w:rPr>
  </w:style>
  <w:style w:type="character" w:customStyle="1" w:styleId="rvts32">
    <w:name w:val="rvts32"/>
    <w:basedOn w:val="af2"/>
    <w:rsid w:val="00312315"/>
    <w:rPr>
      <w:rFonts w:ascii="Times New Roman" w:hAnsi="Times New Roman" w:cs="Times New Roman"/>
      <w:b/>
      <w:bCs/>
      <w:caps/>
      <w:sz w:val="24"/>
      <w:szCs w:val="24"/>
    </w:rPr>
  </w:style>
  <w:style w:type="paragraph" w:customStyle="1" w:styleId="affffffffffffffffffffffff6">
    <w:name w:val="Нормальний текст"/>
    <w:basedOn w:val="af1"/>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1"/>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7">
    <w:name w:val="Звичайний текст"/>
    <w:basedOn w:val="af1"/>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8">
    <w:name w:val="Литература"/>
    <w:basedOn w:val="af1"/>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d"/>
    <w:next w:val="afffffffffffd"/>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9">
    <w:name w:val="Подпись рисунка"/>
    <w:basedOn w:val="af1"/>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1"/>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1"/>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1"/>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a">
    <w:name w:val="занятие"/>
    <w:basedOn w:val="af1"/>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b">
    <w:name w:val="òåêñò ñõåìû"/>
    <w:basedOn w:val="af1"/>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c">
    <w:name w:val="текст схемы"/>
    <w:basedOn w:val="af1"/>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d">
    <w:name w:val="формула"/>
    <w:basedOn w:val="af1"/>
    <w:next w:val="af1"/>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e">
    <w:name w:val="......."/>
    <w:basedOn w:val="af1"/>
    <w:next w:val="af1"/>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1"/>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1"/>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1"/>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1"/>
    <w:next w:val="af1"/>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1"/>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1"/>
    <w:semiHidden/>
    <w:rsid w:val="00DB027F"/>
    <w:pPr>
      <w:suppressAutoHyphens w:val="0"/>
    </w:pPr>
    <w:rPr>
      <w:rFonts w:ascii="Tahoma" w:eastAsia="Times New Roman" w:hAnsi="Tahoma" w:cs="Tahoma"/>
      <w:sz w:val="16"/>
      <w:szCs w:val="16"/>
      <w:lang w:eastAsia="ru-RU"/>
    </w:rPr>
  </w:style>
  <w:style w:type="paragraph" w:styleId="afff6">
    <w:name w:val="Body Text First Indent"/>
    <w:basedOn w:val="afffffffc"/>
    <w:link w:val="afff5"/>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3"/>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3"/>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2"/>
    <w:rsid w:val="004446D6"/>
  </w:style>
  <w:style w:type="paragraph" w:styleId="2ffffff4">
    <w:name w:val="List Number 2"/>
    <w:aliases w:val="Нумерованный список 2 Знак"/>
    <w:basedOn w:val="af1"/>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1"/>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1"/>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2"/>
    <w:rsid w:val="00A021F2"/>
  </w:style>
  <w:style w:type="paragraph" w:styleId="3ffff">
    <w:name w:val="List Bullet 3"/>
    <w:basedOn w:val="af1"/>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1"/>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1"/>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0">
    <w:name w:val="Схема"/>
    <w:basedOn w:val="afffffffc"/>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1"/>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1">
    <w:name w:val="рисунок"/>
    <w:basedOn w:val="af1"/>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1"/>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1"/>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1"/>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2">
    <w:name w:val="Таб_заг"/>
    <w:basedOn w:val="af1"/>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1"/>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2"/>
    <w:rsid w:val="002E284B"/>
  </w:style>
  <w:style w:type="paragraph" w:customStyle="1" w:styleId="WW-211">
    <w:name w:val="WW-Основной текст 21"/>
    <w:basedOn w:val="af1"/>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1"/>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1"/>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2"/>
    <w:rsid w:val="008327B1"/>
    <w:rPr>
      <w:rFonts w:ascii="Tahoma" w:hAnsi="Tahoma" w:cs="Tahoma" w:hint="default"/>
      <w:b/>
      <w:bCs/>
      <w:color w:val="003679"/>
      <w:sz w:val="20"/>
      <w:szCs w:val="20"/>
    </w:rPr>
  </w:style>
  <w:style w:type="character" w:customStyle="1" w:styleId="namepredpr1">
    <w:name w:val="namepredpr1"/>
    <w:basedOn w:val="af2"/>
    <w:rsid w:val="008327B1"/>
    <w:rPr>
      <w:rFonts w:ascii="Tahoma" w:hAnsi="Tahoma" w:cs="Tahoma" w:hint="default"/>
      <w:b/>
      <w:bCs/>
      <w:color w:val="003679"/>
      <w:sz w:val="20"/>
      <w:szCs w:val="20"/>
    </w:rPr>
  </w:style>
  <w:style w:type="paragraph" w:customStyle="1" w:styleId="343">
    <w:name w:val="Основной текст 34"/>
    <w:basedOn w:val="af1"/>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1"/>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3">
    <w:name w:val="назва раздела"/>
    <w:basedOn w:val="af1"/>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4">
    <w:name w:val="список"/>
    <w:basedOn w:val="af1"/>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1"/>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2"/>
    <w:rsid w:val="005E277E"/>
    <w:rPr>
      <w:rFonts w:ascii="Times New Roman" w:hAnsi="Times New Roman" w:cs="Times New Roman" w:hint="default"/>
      <w:color w:val="000000"/>
      <w:sz w:val="28"/>
      <w:szCs w:val="28"/>
    </w:rPr>
  </w:style>
  <w:style w:type="character" w:customStyle="1" w:styleId="4fff2">
    <w:name w:val="Знак Знак4"/>
    <w:basedOn w:val="af2"/>
    <w:semiHidden/>
    <w:rsid w:val="005E277E"/>
    <w:rPr>
      <w:sz w:val="28"/>
      <w:lang w:val="uk-UA"/>
    </w:rPr>
  </w:style>
  <w:style w:type="table" w:styleId="1ffffffff1">
    <w:name w:val="Table Classic 1"/>
    <w:basedOn w:val="af3"/>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5">
    <w:name w:val="Table Theme"/>
    <w:basedOn w:val="af3"/>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1"/>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1"/>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1"/>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1"/>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1"/>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1"/>
    <w:uiPriority w:val="99"/>
    <w:semiHidden/>
    <w:unhideWhenUsed/>
    <w:rsid w:val="00876327"/>
    <w:pPr>
      <w:ind w:left="1132" w:hanging="283"/>
      <w:contextualSpacing/>
    </w:pPr>
  </w:style>
  <w:style w:type="paragraph" w:styleId="3ffff1">
    <w:name w:val="List Continue 3"/>
    <w:basedOn w:val="af1"/>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1"/>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1"/>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1"/>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2"/>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1"/>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1"/>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ГОСТ"/>
    <w:basedOn w:val="af1"/>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2"/>
    <w:rsid w:val="00794799"/>
    <w:rPr>
      <w:rFonts w:ascii="Cambria" w:eastAsia="Times New Roman" w:hAnsi="Cambria" w:cs="Times New Roman"/>
      <w:b/>
      <w:bCs/>
      <w:color w:val="365F91"/>
      <w:sz w:val="28"/>
      <w:szCs w:val="28"/>
    </w:rPr>
  </w:style>
  <w:style w:type="character" w:customStyle="1" w:styleId="154">
    <w:name w:val="Знак Знак15"/>
    <w:basedOn w:val="af2"/>
    <w:rsid w:val="00794799"/>
    <w:rPr>
      <w:rFonts w:ascii="Cambria" w:eastAsia="Times New Roman" w:hAnsi="Cambria" w:cs="Times New Roman"/>
      <w:b/>
      <w:bCs/>
      <w:color w:val="4F81BD"/>
      <w:sz w:val="26"/>
      <w:szCs w:val="26"/>
    </w:rPr>
  </w:style>
  <w:style w:type="character" w:customStyle="1" w:styleId="14f">
    <w:name w:val="Знак Знак14"/>
    <w:basedOn w:val="af2"/>
    <w:rsid w:val="00794799"/>
    <w:rPr>
      <w:rFonts w:ascii="Cambria" w:eastAsia="Times New Roman" w:hAnsi="Cambria" w:cs="Times New Roman"/>
      <w:b/>
      <w:bCs/>
      <w:color w:val="4F81BD"/>
    </w:rPr>
  </w:style>
  <w:style w:type="character" w:customStyle="1" w:styleId="139">
    <w:name w:val="Знак Знак13"/>
    <w:basedOn w:val="af2"/>
    <w:rsid w:val="00794799"/>
    <w:rPr>
      <w:rFonts w:ascii="Cambria" w:eastAsia="Times New Roman" w:hAnsi="Cambria" w:cs="Times New Roman"/>
      <w:b/>
      <w:bCs/>
      <w:i/>
      <w:iCs/>
      <w:color w:val="4F81BD"/>
    </w:rPr>
  </w:style>
  <w:style w:type="character" w:customStyle="1" w:styleId="12c">
    <w:name w:val="Знак Знак12"/>
    <w:basedOn w:val="af2"/>
    <w:rsid w:val="00794799"/>
    <w:rPr>
      <w:rFonts w:ascii="Cambria" w:eastAsia="Times New Roman" w:hAnsi="Cambria" w:cs="Times New Roman"/>
      <w:color w:val="243F60"/>
    </w:rPr>
  </w:style>
  <w:style w:type="character" w:customStyle="1" w:styleId="11f3">
    <w:name w:val="Знак Знак11"/>
    <w:basedOn w:val="af2"/>
    <w:rsid w:val="00794799"/>
    <w:rPr>
      <w:rFonts w:ascii="Cambria" w:eastAsia="Times New Roman" w:hAnsi="Cambria" w:cs="Times New Roman"/>
      <w:i/>
      <w:iCs/>
      <w:color w:val="243F60"/>
    </w:rPr>
  </w:style>
  <w:style w:type="character" w:customStyle="1" w:styleId="10d">
    <w:name w:val="Знак Знак10"/>
    <w:basedOn w:val="af2"/>
    <w:rsid w:val="00794799"/>
    <w:rPr>
      <w:rFonts w:ascii="Cambria" w:eastAsia="Times New Roman" w:hAnsi="Cambria" w:cs="Times New Roman"/>
      <w:i/>
      <w:iCs/>
      <w:color w:val="404040"/>
    </w:rPr>
  </w:style>
  <w:style w:type="character" w:customStyle="1" w:styleId="9d">
    <w:name w:val="Знак Знак9"/>
    <w:basedOn w:val="af2"/>
    <w:rsid w:val="00794799"/>
    <w:rPr>
      <w:rFonts w:ascii="Cambria" w:eastAsia="Times New Roman" w:hAnsi="Cambria" w:cs="Times New Roman"/>
      <w:color w:val="4F81BD"/>
      <w:sz w:val="20"/>
      <w:szCs w:val="20"/>
    </w:rPr>
  </w:style>
  <w:style w:type="character" w:customStyle="1" w:styleId="8e">
    <w:name w:val="Знак Знак8"/>
    <w:basedOn w:val="af2"/>
    <w:rsid w:val="00794799"/>
    <w:rPr>
      <w:rFonts w:ascii="Cambria" w:eastAsia="Times New Roman" w:hAnsi="Cambria" w:cs="Times New Roman"/>
      <w:i/>
      <w:iCs/>
      <w:color w:val="404040"/>
      <w:sz w:val="20"/>
      <w:szCs w:val="20"/>
    </w:rPr>
  </w:style>
  <w:style w:type="character" w:customStyle="1" w:styleId="7f">
    <w:name w:val="Знак Знак7"/>
    <w:basedOn w:val="af2"/>
    <w:rsid w:val="00794799"/>
    <w:rPr>
      <w:rFonts w:ascii="Cambria" w:eastAsia="Times New Roman" w:hAnsi="Cambria" w:cs="Times New Roman"/>
      <w:color w:val="17365D"/>
      <w:spacing w:val="5"/>
      <w:kern w:val="28"/>
      <w:sz w:val="52"/>
      <w:szCs w:val="52"/>
    </w:rPr>
  </w:style>
  <w:style w:type="character" w:customStyle="1" w:styleId="6f9">
    <w:name w:val="Знак Знак6"/>
    <w:basedOn w:val="af2"/>
    <w:rsid w:val="00794799"/>
    <w:rPr>
      <w:rFonts w:ascii="Cambria" w:eastAsia="Times New Roman" w:hAnsi="Cambria" w:cs="Times New Roman"/>
      <w:i/>
      <w:iCs/>
      <w:color w:val="4F81BD"/>
      <w:spacing w:val="15"/>
      <w:sz w:val="24"/>
      <w:szCs w:val="24"/>
    </w:rPr>
  </w:style>
  <w:style w:type="paragraph" w:styleId="2ffffff6">
    <w:name w:val="Quote"/>
    <w:basedOn w:val="af1"/>
    <w:next w:val="af1"/>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2"/>
    <w:link w:val="2ffffff6"/>
    <w:rsid w:val="00794799"/>
    <w:rPr>
      <w:rFonts w:ascii="Times New Roman" w:eastAsia="Times New Roman" w:hAnsi="Times New Roman" w:cs="Times New Roman"/>
      <w:i/>
      <w:iCs/>
      <w:color w:val="000000"/>
      <w:sz w:val="28"/>
      <w:szCs w:val="28"/>
    </w:rPr>
  </w:style>
  <w:style w:type="paragraph" w:styleId="afffffffffffffffffffffffff7">
    <w:name w:val="Intense Quote"/>
    <w:basedOn w:val="af1"/>
    <w:next w:val="af1"/>
    <w:link w:val="afffffffffffffffffffffffff8"/>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8">
    <w:name w:val="Выделенная цитата Знак"/>
    <w:basedOn w:val="af2"/>
    <w:link w:val="afffffffffffffffffffffffff7"/>
    <w:rsid w:val="00794799"/>
    <w:rPr>
      <w:rFonts w:ascii="Times New Roman" w:eastAsia="Times New Roman" w:hAnsi="Times New Roman" w:cs="Times New Roman"/>
      <w:b/>
      <w:bCs/>
      <w:i/>
      <w:iCs/>
      <w:color w:val="4F81BD"/>
      <w:sz w:val="28"/>
      <w:szCs w:val="28"/>
    </w:rPr>
  </w:style>
  <w:style w:type="character" w:styleId="afffffffffffffffffffffffff9">
    <w:name w:val="Subtle Emphasis"/>
    <w:basedOn w:val="af2"/>
    <w:qFormat/>
    <w:rsid w:val="00794799"/>
    <w:rPr>
      <w:i/>
      <w:iCs/>
      <w:color w:val="808080"/>
    </w:rPr>
  </w:style>
  <w:style w:type="character" w:styleId="afffffffffffffffffffffffffa">
    <w:name w:val="Intense Emphasis"/>
    <w:basedOn w:val="af2"/>
    <w:qFormat/>
    <w:rsid w:val="00794799"/>
    <w:rPr>
      <w:b/>
      <w:bCs/>
      <w:i/>
      <w:iCs/>
      <w:color w:val="4F81BD"/>
    </w:rPr>
  </w:style>
  <w:style w:type="character" w:styleId="afffffffffffffffffffffffffb">
    <w:name w:val="Subtle Reference"/>
    <w:basedOn w:val="af2"/>
    <w:qFormat/>
    <w:rsid w:val="00794799"/>
    <w:rPr>
      <w:smallCaps/>
      <w:color w:val="C0504D"/>
      <w:u w:val="single"/>
    </w:rPr>
  </w:style>
  <w:style w:type="character" w:styleId="afffffffffffffffffffffffffc">
    <w:name w:val="Intense Reference"/>
    <w:basedOn w:val="af2"/>
    <w:qFormat/>
    <w:rsid w:val="00794799"/>
    <w:rPr>
      <w:b/>
      <w:bCs/>
      <w:smallCaps/>
      <w:color w:val="C0504D"/>
      <w:spacing w:val="5"/>
      <w:u w:val="single"/>
    </w:rPr>
  </w:style>
  <w:style w:type="character" w:customStyle="1" w:styleId="5ff5">
    <w:name w:val="Знак Знак5"/>
    <w:basedOn w:val="af2"/>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2"/>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2"/>
    <w:rsid w:val="00794799"/>
    <w:rPr>
      <w:rFonts w:ascii="Times New Roman" w:eastAsia="Times New Roman" w:hAnsi="Times New Roman"/>
      <w:sz w:val="28"/>
      <w:szCs w:val="28"/>
      <w:lang w:val="ru-RU" w:eastAsia="ru-RU"/>
    </w:rPr>
  </w:style>
  <w:style w:type="character" w:customStyle="1" w:styleId="2ffffff8">
    <w:name w:val="Знак Знак2"/>
    <w:basedOn w:val="af2"/>
    <w:rsid w:val="00794799"/>
    <w:rPr>
      <w:rFonts w:ascii="Courier New" w:eastAsia="Courier New" w:hAnsi="Courier New" w:cs="Courier New"/>
      <w:lang w:val="en-US" w:eastAsia="en-US" w:bidi="en-US"/>
    </w:rPr>
  </w:style>
  <w:style w:type="character" w:customStyle="1" w:styleId="langselect1">
    <w:name w:val="langselect1"/>
    <w:basedOn w:val="af2"/>
    <w:rsid w:val="00794799"/>
  </w:style>
  <w:style w:type="character" w:customStyle="1" w:styleId="arrow1">
    <w:name w:val="arrow1"/>
    <w:basedOn w:val="af2"/>
    <w:rsid w:val="00794799"/>
    <w:rPr>
      <w:position w:val="-5"/>
      <w:sz w:val="36"/>
      <w:szCs w:val="36"/>
    </w:rPr>
  </w:style>
  <w:style w:type="character" w:customStyle="1" w:styleId="14CharChar">
    <w:name w:val="Знак14 Char Char"/>
    <w:basedOn w:val="af2"/>
    <w:locked/>
    <w:rsid w:val="002A4E16"/>
    <w:rPr>
      <w:rFonts w:ascii="Arial" w:hAnsi="Arial" w:cs="Arial"/>
      <w:b/>
      <w:bCs/>
      <w:kern w:val="32"/>
      <w:sz w:val="32"/>
      <w:szCs w:val="32"/>
      <w:lang w:val="uk-UA" w:eastAsia="ru-RU" w:bidi="ar-SA"/>
    </w:rPr>
  </w:style>
  <w:style w:type="character" w:customStyle="1" w:styleId="CharChar12">
    <w:name w:val="Char Char12"/>
    <w:basedOn w:val="af2"/>
    <w:locked/>
    <w:rsid w:val="002A4E16"/>
    <w:rPr>
      <w:rFonts w:ascii="Arial" w:hAnsi="Arial" w:cs="Arial"/>
      <w:b/>
      <w:bCs/>
      <w:i/>
      <w:iCs/>
      <w:sz w:val="28"/>
      <w:szCs w:val="28"/>
      <w:lang w:val="uk-UA" w:eastAsia="ru-RU" w:bidi="ar-SA"/>
    </w:rPr>
  </w:style>
  <w:style w:type="character" w:customStyle="1" w:styleId="CharChar11">
    <w:name w:val="Char Char11"/>
    <w:basedOn w:val="af2"/>
    <w:locked/>
    <w:rsid w:val="002A4E16"/>
    <w:rPr>
      <w:rFonts w:ascii="Arial" w:hAnsi="Arial" w:cs="Arial"/>
      <w:b/>
      <w:bCs/>
      <w:sz w:val="26"/>
      <w:szCs w:val="26"/>
      <w:lang w:val="uk-UA" w:eastAsia="ru-RU" w:bidi="ar-SA"/>
    </w:rPr>
  </w:style>
  <w:style w:type="character" w:customStyle="1" w:styleId="CharChar10">
    <w:name w:val="Char Char10"/>
    <w:basedOn w:val="af2"/>
    <w:locked/>
    <w:rsid w:val="002A4E16"/>
    <w:rPr>
      <w:rFonts w:cs="Times New Roman"/>
      <w:bCs/>
      <w:i/>
      <w:iCs/>
      <w:color w:val="000000"/>
      <w:sz w:val="28"/>
      <w:szCs w:val="28"/>
      <w:lang w:val="uk-UA" w:eastAsia="ru-RU" w:bidi="ar-SA"/>
    </w:rPr>
  </w:style>
  <w:style w:type="character" w:customStyle="1" w:styleId="CharChar9">
    <w:name w:val="Char Char9"/>
    <w:basedOn w:val="af2"/>
    <w:locked/>
    <w:rsid w:val="002A4E16"/>
    <w:rPr>
      <w:rFonts w:cs="Times New Roman"/>
      <w:b/>
      <w:bCs/>
      <w:color w:val="000000"/>
      <w:sz w:val="28"/>
      <w:szCs w:val="28"/>
      <w:lang w:val="uk-UA" w:eastAsia="ru-RU" w:bidi="ar-SA"/>
    </w:rPr>
  </w:style>
  <w:style w:type="character" w:customStyle="1" w:styleId="CharChar8">
    <w:name w:val="Char Char8"/>
    <w:basedOn w:val="af2"/>
    <w:locked/>
    <w:rsid w:val="002A4E16"/>
    <w:rPr>
      <w:rFonts w:cs="Times New Roman"/>
      <w:b/>
      <w:color w:val="000000"/>
      <w:spacing w:val="13"/>
      <w:sz w:val="28"/>
      <w:szCs w:val="28"/>
      <w:lang w:val="uk-UA" w:eastAsia="ru-RU" w:bidi="ar-SA"/>
    </w:rPr>
  </w:style>
  <w:style w:type="character" w:customStyle="1" w:styleId="CharChar7">
    <w:name w:val="Char Char7"/>
    <w:basedOn w:val="af2"/>
    <w:locked/>
    <w:rsid w:val="002A4E16"/>
    <w:rPr>
      <w:rFonts w:cs="Times New Roman"/>
      <w:i/>
      <w:color w:val="000000"/>
      <w:sz w:val="28"/>
      <w:szCs w:val="28"/>
      <w:lang w:val="uk-UA" w:eastAsia="ru-RU" w:bidi="ar-SA"/>
    </w:rPr>
  </w:sty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pe="character" w:customStyle="1" w:styleId="CharChar5">
    <w:name w:val="Char Char5"/>
    <w:basedOn w:val="af2"/>
    <w:locked/>
    <w:rsid w:val="002A4E16"/>
    <w:rPr>
      <w:rFonts w:cs="Times New Roman"/>
      <w:b/>
      <w:sz w:val="32"/>
      <w:lang w:val="uk-UA" w:eastAsia="ru-RU" w:bidi="ar-SA"/>
    </w:rPr>
  </w:style>
  <w:style w:type="character" w:customStyle="1" w:styleId="5CharChar">
    <w:name w:val="Знак5 Char Char"/>
    <w:basedOn w:val="af2"/>
    <w:semiHidden/>
    <w:locked/>
    <w:rsid w:val="002A4E16"/>
    <w:rPr>
      <w:rFonts w:cs="Times New Roman"/>
      <w:lang w:val="ru-RU" w:eastAsia="ru-RU" w:bidi="ar-SA"/>
    </w:rPr>
  </w:style>
  <w:style w:type="character" w:customStyle="1" w:styleId="HeaderChar1">
    <w:name w:val="Header Char1"/>
    <w:aliases w:val="Знак5 Char1"/>
    <w:basedOn w:val="af2"/>
    <w:semiHidden/>
    <w:locked/>
    <w:rsid w:val="002A4E16"/>
    <w:rPr>
      <w:rFonts w:cs="Times New Roman"/>
      <w:lang w:val="ru-RU" w:eastAsia="ru-RU"/>
    </w:rPr>
  </w:style>
  <w:style w:type="character" w:customStyle="1" w:styleId="CharChar4">
    <w:name w:val="Char Char4"/>
    <w:basedOn w:val="af2"/>
    <w:semiHidden/>
    <w:locked/>
    <w:rsid w:val="002A4E16"/>
    <w:rPr>
      <w:rFonts w:cs="Times New Roman"/>
      <w:sz w:val="28"/>
      <w:lang w:val="ru-RU" w:eastAsia="ru-RU" w:bidi="ar-SA"/>
    </w:rPr>
  </w:style>
  <w:style w:type="character" w:customStyle="1" w:styleId="EndnoteTextChar1">
    <w:name w:val="Endnote Text Char1"/>
    <w:basedOn w:val="af2"/>
    <w:semiHidden/>
    <w:locked/>
    <w:rsid w:val="002A4E16"/>
    <w:rPr>
      <w:rFonts w:cs="Times New Roman"/>
      <w:lang w:val="ru-RU" w:eastAsia="ru-RU"/>
    </w:rPr>
  </w:style>
  <w:style w:type="character" w:customStyle="1" w:styleId="3CharChar">
    <w:name w:val="Знак3 Char Char"/>
    <w:basedOn w:val="af2"/>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2"/>
    <w:semiHidden/>
    <w:locked/>
    <w:rsid w:val="002A4E16"/>
    <w:rPr>
      <w:rFonts w:cs="Times New Roman"/>
      <w:lang w:val="ru-RU" w:eastAsia="ru-RU"/>
    </w:rPr>
  </w:style>
  <w:style w:type="character" w:customStyle="1" w:styleId="CharChar3">
    <w:name w:val="Char Char3"/>
    <w:basedOn w:val="af2"/>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2"/>
    <w:semiHidden/>
    <w:locked/>
    <w:rsid w:val="002A4E16"/>
    <w:rPr>
      <w:rFonts w:cs="Times New Roman"/>
      <w:lang w:val="ru-RU" w:eastAsia="ru-RU"/>
    </w:rPr>
  </w:style>
  <w:style w:type="character" w:customStyle="1" w:styleId="CharChar2">
    <w:name w:val="Char Char2"/>
    <w:basedOn w:val="af2"/>
    <w:semiHidden/>
    <w:locked/>
    <w:rsid w:val="002A4E16"/>
    <w:rPr>
      <w:rFonts w:cs="Times New Roman"/>
      <w:sz w:val="28"/>
      <w:lang w:val="ru-RU" w:eastAsia="ru-RU" w:bidi="ar-SA"/>
    </w:rPr>
  </w:style>
  <w:style w:type="character" w:customStyle="1" w:styleId="BodyTextIndent2Char1">
    <w:name w:val="Body Text Indent 2 Char1"/>
    <w:basedOn w:val="af2"/>
    <w:semiHidden/>
    <w:locked/>
    <w:rsid w:val="002A4E16"/>
    <w:rPr>
      <w:rFonts w:cs="Times New Roman"/>
      <w:lang w:val="ru-RU" w:eastAsia="ru-RU"/>
    </w:rPr>
  </w:style>
  <w:style w:type="character" w:customStyle="1" w:styleId="CharChar1">
    <w:name w:val="Char Char1"/>
    <w:basedOn w:val="af2"/>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2"/>
    <w:semiHidden/>
    <w:locked/>
    <w:rsid w:val="002A4E16"/>
    <w:rPr>
      <w:rFonts w:cs="Times New Roman"/>
      <w:sz w:val="16"/>
      <w:szCs w:val="16"/>
      <w:lang w:val="ru-RU" w:eastAsia="ru-RU"/>
    </w:rPr>
  </w:style>
  <w:style w:type="character" w:customStyle="1" w:styleId="CharChar">
    <w:name w:val="Char Char"/>
    <w:basedOn w:val="af2"/>
    <w:semiHidden/>
    <w:locked/>
    <w:rsid w:val="002A4E16"/>
    <w:rPr>
      <w:rFonts w:cs="Times New Roman"/>
      <w:lang w:val="ru-RU" w:eastAsia="ru-RU"/>
    </w:rPr>
  </w:style>
  <w:style w:type="character" w:customStyle="1" w:styleId="12d">
    <w:name w:val="Знак12"/>
    <w:basedOn w:val="af2"/>
    <w:rsid w:val="002A4E16"/>
    <w:rPr>
      <w:rFonts w:ascii="Arial" w:hAnsi="Arial" w:cs="Arial"/>
      <w:b/>
      <w:bCs/>
      <w:sz w:val="26"/>
      <w:szCs w:val="26"/>
      <w:lang w:val="uk-UA" w:eastAsia="ru-RU" w:bidi="ar-SA"/>
    </w:rPr>
  </w:style>
  <w:style w:type="character" w:customStyle="1" w:styleId="3ffff3">
    <w:name w:val="Знак3 Знак"/>
    <w:basedOn w:val="af2"/>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2"/>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1"/>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2"/>
    <w:rsid w:val="002A4E16"/>
    <w:rPr>
      <w:rFonts w:cs="Times New Roman"/>
    </w:rPr>
  </w:style>
  <w:style w:type="character" w:customStyle="1" w:styleId="issue">
    <w:name w:val="issue"/>
    <w:basedOn w:val="af2"/>
    <w:rsid w:val="002A4E16"/>
    <w:rPr>
      <w:rFonts w:cs="Times New Roman"/>
    </w:rPr>
  </w:style>
  <w:style w:type="paragraph" w:customStyle="1" w:styleId="7f0">
    <w:name w:val="Название7"/>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1"/>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2"/>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2"/>
    <w:rsid w:val="00305A59"/>
    <w:rPr>
      <w:noProof w:val="0"/>
      <w:sz w:val="28"/>
      <w:szCs w:val="24"/>
      <w:lang w:val="ru-RU" w:eastAsia="ru-RU" w:bidi="ar-SA"/>
    </w:rPr>
  </w:style>
  <w:style w:type="character" w:customStyle="1" w:styleId="MTEquationSection">
    <w:name w:val="MTEquationSection"/>
    <w:basedOn w:val="af2"/>
    <w:rsid w:val="00B07A45"/>
    <w:rPr>
      <w:vanish w:val="0"/>
      <w:color w:val="FF0000"/>
      <w:sz w:val="24"/>
    </w:rPr>
  </w:style>
  <w:style w:type="paragraph" w:customStyle="1" w:styleId="contrib">
    <w:name w:val="contrib"/>
    <w:basedOn w:val="af1"/>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2"/>
    <w:rsid w:val="00B07A45"/>
    <w:rPr>
      <w:rFonts w:ascii="Verdana" w:hAnsi="Verdana" w:hint="default"/>
      <w:color w:val="000000"/>
      <w:sz w:val="15"/>
      <w:szCs w:val="15"/>
    </w:rPr>
  </w:style>
  <w:style w:type="character" w:customStyle="1" w:styleId="smcaps">
    <w:name w:val="smcaps"/>
    <w:basedOn w:val="af2"/>
    <w:rsid w:val="00B07A45"/>
  </w:style>
  <w:style w:type="character" w:customStyle="1" w:styleId="small2">
    <w:name w:val="small2"/>
    <w:basedOn w:val="af2"/>
    <w:rsid w:val="00B07A45"/>
    <w:rPr>
      <w:rFonts w:ascii="Verdana" w:hAnsi="Verdana" w:hint="default"/>
      <w:sz w:val="19"/>
      <w:szCs w:val="19"/>
    </w:rPr>
  </w:style>
  <w:style w:type="character" w:customStyle="1" w:styleId="it">
    <w:name w:val="it"/>
    <w:basedOn w:val="af2"/>
    <w:rsid w:val="00B07A45"/>
  </w:style>
  <w:style w:type="character" w:customStyle="1" w:styleId="scp">
    <w:name w:val="scp"/>
    <w:basedOn w:val="af2"/>
    <w:rsid w:val="00B07A45"/>
  </w:style>
  <w:style w:type="character" w:customStyle="1" w:styleId="afffffffffffffffffffffffffd">
    <w:name w:val="Витя Эксперимент Знак"/>
    <w:basedOn w:val="af2"/>
    <w:rsid w:val="00E866D7"/>
    <w:rPr>
      <w:b/>
      <w:i/>
      <w:sz w:val="28"/>
      <w:szCs w:val="28"/>
      <w:lang w:val="uk-UA"/>
    </w:rPr>
  </w:style>
  <w:style w:type="paragraph" w:customStyle="1" w:styleId="2101">
    <w:name w:val="Основной текст с отступом 210"/>
    <w:basedOn w:val="af1"/>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1"/>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1"/>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e">
    <w:name w:val="Текст диплома"/>
    <w:basedOn w:val="af1"/>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1"/>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2"/>
    <w:rsid w:val="00DB0422"/>
  </w:style>
  <w:style w:type="character" w:customStyle="1" w:styleId="variant">
    <w:name w:val="variant"/>
    <w:basedOn w:val="af2"/>
    <w:rsid w:val="00DB0422"/>
  </w:style>
  <w:style w:type="character" w:customStyle="1" w:styleId="variantcorrected">
    <w:name w:val="variant corrected"/>
    <w:basedOn w:val="af2"/>
    <w:rsid w:val="00DB0422"/>
  </w:style>
  <w:style w:type="paragraph" w:customStyle="1" w:styleId="hidden">
    <w:name w:val="hidde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2"/>
    <w:rsid w:val="00DB0422"/>
  </w:style>
  <w:style w:type="paragraph" w:customStyle="1" w:styleId="affiliation">
    <w:name w:val="affiliatio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1"/>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1"/>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1"/>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1"/>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1"/>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2"/>
    <w:rsid w:val="00831383"/>
    <w:rPr>
      <w:rFonts w:cs="Times New Roman"/>
    </w:rPr>
  </w:style>
  <w:style w:type="character" w:customStyle="1" w:styleId="ref-vol">
    <w:name w:val="ref-vol"/>
    <w:basedOn w:val="af2"/>
    <w:rsid w:val="00831383"/>
    <w:rPr>
      <w:rFonts w:cs="Times New Roman"/>
    </w:rPr>
  </w:style>
  <w:style w:type="paragraph" w:customStyle="1" w:styleId="rvps27">
    <w:name w:val="rvps27"/>
    <w:basedOn w:val="af1"/>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2"/>
    <w:rsid w:val="008A2403"/>
    <w:rPr>
      <w:rFonts w:ascii="Arial" w:hAnsi="Arial" w:cs="Arial" w:hint="default"/>
      <w:sz w:val="20"/>
      <w:szCs w:val="20"/>
      <w:bdr w:val="single" w:sz="2" w:space="0" w:color="FFFFFF" w:frame="1"/>
    </w:rPr>
  </w:style>
  <w:style w:type="character" w:customStyle="1" w:styleId="sectionheader4">
    <w:name w:val="sectionheader4"/>
    <w:basedOn w:val="af2"/>
    <w:rsid w:val="008A2403"/>
    <w:rPr>
      <w:b/>
      <w:bCs/>
      <w:sz w:val="30"/>
      <w:szCs w:val="30"/>
    </w:rPr>
  </w:style>
  <w:style w:type="character" w:customStyle="1" w:styleId="productmediumclass">
    <w:name w:val="productmediumclass"/>
    <w:basedOn w:val="af2"/>
    <w:rsid w:val="008A2403"/>
  </w:style>
  <w:style w:type="character" w:customStyle="1" w:styleId="productlargeclass">
    <w:name w:val="productlargeclass"/>
    <w:basedOn w:val="af2"/>
    <w:rsid w:val="008A2403"/>
  </w:style>
  <w:style w:type="paragraph" w:customStyle="1" w:styleId="xl94">
    <w:name w:val="xl94"/>
    <w:basedOn w:val="af1"/>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
    <w:name w:val="спостереження"/>
    <w:basedOn w:val="Base"/>
    <w:rsid w:val="008A2403"/>
    <w:pPr>
      <w:tabs>
        <w:tab w:val="left" w:pos="2840"/>
      </w:tabs>
      <w:ind w:left="2840" w:hanging="2131"/>
    </w:pPr>
  </w:style>
  <w:style w:type="character" w:customStyle="1" w:styleId="notinjournal2">
    <w:name w:val="notinjournal2"/>
    <w:basedOn w:val="af2"/>
    <w:rsid w:val="008A2403"/>
  </w:style>
  <w:style w:type="character" w:customStyle="1" w:styleId="journal">
    <w:name w:val="journal"/>
    <w:basedOn w:val="af2"/>
    <w:rsid w:val="008A2403"/>
  </w:style>
  <w:style w:type="paragraph" w:customStyle="1" w:styleId="affffffffffffffffffffffffff0">
    <w:name w:val="таблица"/>
    <w:basedOn w:val="af1"/>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1"/>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2"/>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2"/>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2"/>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2"/>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2"/>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2"/>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2"/>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2"/>
    <w:rsid w:val="00370E10"/>
    <w:rPr>
      <w:lang w:val="en-US" w:eastAsia="uk-UA" w:bidi="ar-SA"/>
    </w:rPr>
  </w:style>
  <w:style w:type="paragraph" w:customStyle="1" w:styleId="WW-BodyTextIndent2111">
    <w:name w:val="WW-Body Text Indent 2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1"/>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2"/>
    <w:rsid w:val="00995574"/>
    <w:rPr>
      <w:vanish w:val="0"/>
      <w:webHidden w:val="0"/>
      <w:shd w:val="clear" w:color="auto" w:fill="000000"/>
      <w:specVanish w:val="0"/>
    </w:rPr>
  </w:style>
  <w:style w:type="character" w:customStyle="1" w:styleId="sbeuo21">
    <w:name w:val="sbeu_o21"/>
    <w:basedOn w:val="af2"/>
    <w:rsid w:val="00995574"/>
    <w:rPr>
      <w:vanish w:val="0"/>
      <w:webHidden w:val="0"/>
      <w:bdr w:val="none" w:sz="0" w:space="0" w:color="auto" w:frame="1"/>
      <w:shd w:val="clear" w:color="auto" w:fill="FFFFCC"/>
      <w:specVanish w:val="0"/>
    </w:rPr>
  </w:style>
  <w:style w:type="character" w:customStyle="1" w:styleId="sbeuo31">
    <w:name w:val="sbeu_o31"/>
    <w:basedOn w:val="af2"/>
    <w:rsid w:val="00995574"/>
    <w:rPr>
      <w:vanish w:val="0"/>
      <w:webHidden w:val="0"/>
      <w:shd w:val="clear" w:color="auto" w:fill="FFFFCC"/>
      <w:specVanish w:val="0"/>
    </w:rPr>
  </w:style>
  <w:style w:type="character" w:customStyle="1" w:styleId="sbeuo41">
    <w:name w:val="sbeu_o41"/>
    <w:basedOn w:val="af2"/>
    <w:rsid w:val="00995574"/>
    <w:rPr>
      <w:vanish w:val="0"/>
      <w:webHidden w:val="0"/>
      <w:shd w:val="clear" w:color="auto" w:fill="FFFFCC"/>
      <w:specVanish w:val="0"/>
    </w:rPr>
  </w:style>
  <w:style w:type="character" w:customStyle="1" w:styleId="goohl11">
    <w:name w:val="goohl11"/>
    <w:basedOn w:val="af2"/>
    <w:rsid w:val="00B02726"/>
  </w:style>
  <w:style w:type="character" w:customStyle="1" w:styleId="goohl14">
    <w:name w:val="goohl14"/>
    <w:basedOn w:val="af2"/>
    <w:rsid w:val="00B02726"/>
  </w:style>
  <w:style w:type="character" w:customStyle="1" w:styleId="rvts34">
    <w:name w:val="rvts34"/>
    <w:basedOn w:val="af2"/>
    <w:rsid w:val="00B02726"/>
    <w:rPr>
      <w:rFonts w:ascii="Times New Roman" w:hAnsi="Times New Roman" w:cs="Times New Roman" w:hint="default"/>
      <w:sz w:val="28"/>
      <w:szCs w:val="28"/>
    </w:rPr>
  </w:style>
  <w:style w:type="paragraph" w:customStyle="1" w:styleId="affffffffffffffffffffffffff1">
    <w:name w:val="таблицы"/>
    <w:basedOn w:val="affffffffffffffffffffffff9"/>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2">
    <w:name w:val="Обічный"/>
    <w:basedOn w:val="af1"/>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3">
    <w:name w:val="НАЗВАНИЕ"/>
    <w:basedOn w:val="1"/>
    <w:next w:val="af1"/>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1"/>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2"/>
    <w:semiHidden/>
    <w:rsid w:val="001C2B3D"/>
    <w:rPr>
      <w:sz w:val="28"/>
      <w:lang w:val="ru-RU" w:eastAsia="ru-RU" w:bidi="ar-SA"/>
    </w:rPr>
  </w:style>
  <w:style w:type="paragraph" w:customStyle="1" w:styleId="affffffffffffffffffffffffff4">
    <w:name w:val="Для таблиц"/>
    <w:basedOn w:val="af1"/>
    <w:next w:val="af1"/>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1"/>
    <w:next w:val="af1"/>
    <w:link w:val="affffffffffffffffffffffffff5"/>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2"/>
    <w:semiHidden/>
    <w:rsid w:val="001C2B3D"/>
    <w:rPr>
      <w:noProof w:val="0"/>
      <w:sz w:val="28"/>
      <w:lang w:val="ru-RU" w:eastAsia="ru-RU" w:bidi="ar-SA"/>
    </w:rPr>
  </w:style>
  <w:style w:type="paragraph" w:customStyle="1" w:styleId="affffffffffffffffffffffffff6">
    <w:name w:val="Таблица Знак Знак Знак"/>
    <w:basedOn w:val="1ffffffff2"/>
    <w:semiHidden/>
    <w:rsid w:val="001C2B3D"/>
    <w:rPr>
      <w:lang w:val="uk-UA"/>
    </w:rPr>
  </w:style>
  <w:style w:type="character" w:customStyle="1" w:styleId="affffffffffffffffffffffffff7">
    <w:name w:val="Таблица Знак Знак Знак Знак"/>
    <w:basedOn w:val="af2"/>
    <w:semiHidden/>
    <w:rsid w:val="001C2B3D"/>
    <w:rPr>
      <w:noProof w:val="0"/>
      <w:lang w:val="uk-UA"/>
    </w:rPr>
  </w:style>
  <w:style w:type="character" w:customStyle="1" w:styleId="1ffffffff3">
    <w:name w:val="1 Таблиця Знак Знак Знак"/>
    <w:basedOn w:val="af2"/>
    <w:semiHidden/>
    <w:rsid w:val="001C2B3D"/>
    <w:rPr>
      <w:noProof/>
      <w:spacing w:val="2"/>
      <w:sz w:val="28"/>
      <w:lang w:val="ru-RU" w:eastAsia="ru-RU" w:bidi="ar-SA"/>
    </w:rPr>
  </w:style>
  <w:style w:type="paragraph" w:customStyle="1" w:styleId="1ffffffff4">
    <w:name w:val="Стиль 1 Таблиця + по ширине"/>
    <w:basedOn w:val="af1"/>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1"/>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1"/>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1"/>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1"/>
    <w:next w:val="af1"/>
    <w:link w:val="affffffffffffffffffffffffff8"/>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9">
    <w:name w:val="Для формул"/>
    <w:basedOn w:val="af1"/>
    <w:next w:val="af1"/>
    <w:link w:val="affffffffffffffffffffffffffa"/>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b">
    <w:name w:val="Текст таблиці"/>
    <w:basedOn w:val="af1"/>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1"/>
    <w:next w:val="af1"/>
    <w:link w:val="affffffffffffffffffffffffffc"/>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1"/>
    <w:next w:val="af1"/>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d">
    <w:name w:val="Название таблицы Знак Знак"/>
    <w:basedOn w:val="af2"/>
    <w:rsid w:val="001C2B3D"/>
    <w:rPr>
      <w:sz w:val="28"/>
      <w:lang w:val="uk-UA" w:eastAsia="ru-RU" w:bidi="ar-SA"/>
    </w:rPr>
  </w:style>
  <w:style w:type="character" w:customStyle="1" w:styleId="CharChar0">
    <w:name w:val="Для таблиц Char Char"/>
    <w:basedOn w:val="af2"/>
    <w:link w:val="affffffffffffffffffffffffff4"/>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1"/>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1"/>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1"/>
    <w:next w:val="af1"/>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5">
    <w:name w:val="Для рисунков Знак Знак"/>
    <w:basedOn w:val="af2"/>
    <w:link w:val="aa"/>
    <w:rsid w:val="001C2B3D"/>
    <w:rPr>
      <w:rFonts w:ascii="Times New Roman" w:eastAsia="Times New Roman" w:hAnsi="Times New Roman" w:cs="Times New Roman"/>
      <w:color w:val="000000"/>
      <w:sz w:val="28"/>
      <w:lang w:val="uk-UA"/>
    </w:rPr>
  </w:style>
  <w:style w:type="character" w:customStyle="1" w:styleId="affffffffffffffffffffffffff8">
    <w:name w:val="Для схем Знак Знак"/>
    <w:basedOn w:val="af2"/>
    <w:link w:val="ad"/>
    <w:rsid w:val="001C2B3D"/>
    <w:rPr>
      <w:rFonts w:ascii="Times New Roman" w:eastAsia="Times New Roman" w:hAnsi="Times New Roman" w:cs="Times New Roman"/>
      <w:sz w:val="28"/>
      <w:lang w:val="uk-UA"/>
    </w:rPr>
  </w:style>
  <w:style w:type="character" w:customStyle="1" w:styleId="affffffffffffffffffffffffffa">
    <w:name w:val="Для формул Знак"/>
    <w:basedOn w:val="af2"/>
    <w:link w:val="affffffffffffffffffffffffff9"/>
    <w:rsid w:val="001C2B3D"/>
    <w:rPr>
      <w:rFonts w:ascii="Times New Roman" w:eastAsia="Times New Roman" w:hAnsi="Times New Roman" w:cs="Times New Roman"/>
      <w:sz w:val="28"/>
      <w:szCs w:val="28"/>
      <w:lang w:val="uk-UA"/>
    </w:rPr>
  </w:style>
  <w:style w:type="character" w:customStyle="1" w:styleId="affffffffffffffffffffffffffc">
    <w:name w:val="Название рисунка Знак Знак"/>
    <w:basedOn w:val="af2"/>
    <w:link w:val="ab"/>
    <w:rsid w:val="001C2B3D"/>
    <w:rPr>
      <w:rFonts w:ascii="Times New Roman" w:eastAsia="Times New Roman" w:hAnsi="Times New Roman" w:cs="Times New Roman"/>
      <w:bCs/>
      <w:color w:val="000000"/>
      <w:sz w:val="28"/>
      <w:szCs w:val="28"/>
      <w:lang w:val="uk-UA"/>
    </w:rPr>
  </w:style>
  <w:style w:type="paragraph" w:customStyle="1" w:styleId="affffffffffffffffffffffffffe">
    <w:name w:val="Табличный"/>
    <w:basedOn w:val="af1"/>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
    <w:name w:val="Для таблиц Знак Знак"/>
    <w:basedOn w:val="af2"/>
    <w:rsid w:val="004A2C8D"/>
    <w:rPr>
      <w:sz w:val="28"/>
    </w:rPr>
  </w:style>
  <w:style w:type="character" w:customStyle="1" w:styleId="afffffffffffffffffffffffffff0">
    <w:name w:val="Для схем Знак"/>
    <w:basedOn w:val="af2"/>
    <w:rsid w:val="004A2C8D"/>
    <w:rPr>
      <w:b/>
      <w:sz w:val="28"/>
      <w:lang w:val="uk-UA"/>
    </w:rPr>
  </w:style>
  <w:style w:type="character" w:customStyle="1" w:styleId="afffffffffffffffffffffffffff1">
    <w:name w:val="Название рисунка Знак"/>
    <w:basedOn w:val="af2"/>
    <w:rsid w:val="004A2C8D"/>
    <w:rPr>
      <w:sz w:val="28"/>
    </w:rPr>
  </w:style>
  <w:style w:type="paragraph" w:customStyle="1" w:styleId="afffffffffffffffffffffffffff2">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1"/>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2"/>
    <w:rsid w:val="00786206"/>
    <w:rPr>
      <w:rFonts w:ascii="Verdana" w:hAnsi="Verdana" w:hint="default"/>
      <w:b/>
      <w:bCs/>
      <w:color w:val="000000"/>
      <w:sz w:val="16"/>
      <w:szCs w:val="16"/>
    </w:rPr>
  </w:style>
  <w:style w:type="numbering" w:styleId="111111">
    <w:name w:val="Outline List 2"/>
    <w:basedOn w:val="af4"/>
    <w:rsid w:val="005043A8"/>
    <w:pPr>
      <w:numPr>
        <w:numId w:val="50"/>
      </w:numPr>
    </w:pPr>
  </w:style>
  <w:style w:type="character" w:customStyle="1" w:styleId="toc1">
    <w:name w:val="toc1"/>
    <w:basedOn w:val="af2"/>
    <w:rsid w:val="00201DFB"/>
  </w:style>
  <w:style w:type="character" w:customStyle="1" w:styleId="nav4a">
    <w:name w:val="nav4a"/>
    <w:basedOn w:val="af2"/>
    <w:rsid w:val="00201DFB"/>
  </w:style>
  <w:style w:type="character" w:customStyle="1" w:styleId="hit">
    <w:name w:val="hit"/>
    <w:basedOn w:val="af2"/>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1"/>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1"/>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1"/>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1"/>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3">
    <w:name w:val="крайяа"/>
    <w:basedOn w:val="af1"/>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2"/>
    <w:rsid w:val="002E41F0"/>
    <w:rPr>
      <w:color w:val="000000"/>
      <w:sz w:val="20"/>
      <w:szCs w:val="20"/>
    </w:rPr>
  </w:style>
  <w:style w:type="paragraph" w:customStyle="1" w:styleId="afffffffffffffffffffffffffff4">
    <w:name w:val="КРАЙЯА"/>
    <w:basedOn w:val="af1"/>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1"/>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2"/>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2"/>
    <w:rsid w:val="00874EF6"/>
  </w:style>
  <w:style w:type="character" w:customStyle="1" w:styleId="sm1black">
    <w:name w:val="sm1black"/>
    <w:basedOn w:val="af2"/>
    <w:rsid w:val="00874EF6"/>
  </w:style>
  <w:style w:type="paragraph" w:customStyle="1" w:styleId="1ffffffff7">
    <w:name w:val="Содержимое таблицы 1"/>
    <w:basedOn w:val="afffffffffff1"/>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2"/>
    <w:rsid w:val="00874EF6"/>
    <w:rPr>
      <w:rFonts w:eastAsia="HG Mincho Light J"/>
      <w:noProof w:val="0"/>
      <w:color w:val="000000"/>
      <w:sz w:val="28"/>
      <w:lang w:val="ru-RU" w:eastAsia="ru-RU" w:bidi="ar-SA"/>
    </w:rPr>
  </w:style>
  <w:style w:type="paragraph" w:customStyle="1" w:styleId="simpletext">
    <w:name w:val="simple_tex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5">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6">
    <w:name w:val="Маркировка"/>
    <w:basedOn w:val="af1"/>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7">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2"/>
    <w:link w:val="1ffffffff9"/>
    <w:rsid w:val="00874EF6"/>
    <w:rPr>
      <w:rFonts w:ascii="Times New Roman" w:eastAsia="HG Mincho Light J" w:hAnsi="Times New Roman" w:cs="Times New Roman"/>
      <w:color w:val="000000"/>
      <w:sz w:val="28"/>
    </w:rPr>
  </w:style>
  <w:style w:type="character" w:customStyle="1" w:styleId="afffffffffffffffffffffffffff8">
    <w:name w:val="Недостающие данные"/>
    <w:basedOn w:val="af2"/>
    <w:rsid w:val="006B1B0A"/>
    <w:rPr>
      <w:rFonts w:ascii="Tahoma" w:hAnsi="Tahoma"/>
      <w:b/>
      <w:i/>
      <w:iCs/>
      <w:color w:val="00CCFF"/>
      <w:spacing w:val="40"/>
      <w:sz w:val="22"/>
      <w:u w:val="wavyHeavy" w:color="FF0000"/>
    </w:rPr>
  </w:style>
  <w:style w:type="character" w:customStyle="1" w:styleId="afffffffffffffffffffffffffff9">
    <w:name w:val="Сомнительные данные"/>
    <w:basedOn w:val="afffffffffffffffffffffffffff8"/>
    <w:rsid w:val="006B1B0A"/>
    <w:rPr>
      <w:rFonts w:ascii="Tahoma" w:hAnsi="Tahoma"/>
      <w:b/>
      <w:i/>
      <w:iCs/>
      <w:color w:val="FF0000"/>
      <w:spacing w:val="40"/>
      <w:sz w:val="22"/>
      <w:u w:val="wavyHeavy" w:color="FF0000"/>
    </w:rPr>
  </w:style>
  <w:style w:type="paragraph" w:styleId="5ff8">
    <w:name w:val="List 5"/>
    <w:basedOn w:val="af1"/>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a">
    <w:name w:val="Жирный"/>
    <w:basedOn w:val="af1"/>
    <w:next w:val="af1"/>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2"/>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2"/>
    <w:rsid w:val="002343B5"/>
    <w:rPr>
      <w:rFonts w:ascii="Arial" w:hAnsi="Arial" w:cs="Arial" w:hint="default"/>
      <w:b w:val="0"/>
      <w:bCs w:val="0"/>
      <w:i w:val="0"/>
      <w:iCs w:val="0"/>
      <w:caps w:val="0"/>
      <w:smallCaps w:val="0"/>
      <w:color w:val="333333"/>
      <w:sz w:val="18"/>
      <w:szCs w:val="18"/>
    </w:rPr>
  </w:style>
  <w:style w:type="character" w:customStyle="1" w:styleId="affffffffffffffffffffe">
    <w:name w:val="Маркированный список Знак"/>
    <w:basedOn w:val="af2"/>
    <w:link w:val="affffffffffffffffffffd"/>
    <w:rsid w:val="002343B5"/>
    <w:rPr>
      <w:rFonts w:ascii="Times New Roman" w:eastAsia="Times New Roman" w:hAnsi="Times New Roman" w:cs="Times New Roman"/>
      <w:sz w:val="28"/>
      <w:szCs w:val="24"/>
      <w:lang w:val="uk-UA"/>
    </w:rPr>
  </w:style>
  <w:style w:type="paragraph" w:customStyle="1" w:styleId="2180">
    <w:name w:val="Основной текст 218"/>
    <w:basedOn w:val="af1"/>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2"/>
    <w:rsid w:val="00254562"/>
    <w:rPr>
      <w:sz w:val="28"/>
      <w:szCs w:val="22"/>
      <w:lang w:val="uk-UA" w:eastAsia="ru-RU"/>
    </w:rPr>
  </w:style>
  <w:style w:type="paragraph" w:customStyle="1" w:styleId="en1">
    <w:name w:val="en1"/>
    <w:basedOn w:val="af1"/>
    <w:rsid w:val="00254562"/>
    <w:pPr>
      <w:suppressAutoHyphens w:val="0"/>
    </w:pPr>
    <w:rPr>
      <w:rFonts w:ascii="Times New Roman" w:eastAsia="Times New Roman" w:hAnsi="Times New Roman" w:cs="Times New Roman"/>
      <w:lang w:val="en-US" w:eastAsia="en-US"/>
    </w:rPr>
  </w:style>
  <w:style w:type="character" w:customStyle="1" w:styleId="inf">
    <w:name w:val="inf"/>
    <w:basedOn w:val="af2"/>
    <w:rsid w:val="00254562"/>
  </w:style>
  <w:style w:type="paragraph" w:customStyle="1" w:styleId="3ffff5">
    <w:name w:val="Абзац списка3"/>
    <w:basedOn w:val="af1"/>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2"/>
    <w:rsid w:val="00A35CD1"/>
    <w:rPr>
      <w:rFonts w:ascii="Times New Roman" w:hAnsi="Times New Roman" w:cs="Times New Roman"/>
      <w:i/>
      <w:iCs/>
      <w:sz w:val="18"/>
      <w:szCs w:val="18"/>
    </w:rPr>
  </w:style>
  <w:style w:type="paragraph" w:customStyle="1" w:styleId="7f1">
    <w:name w:val="Основной текст с отступом7"/>
    <w:basedOn w:val="af1"/>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1"/>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2"/>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2"/>
    <w:rsid w:val="007D39BE"/>
    <w:rPr>
      <w:rFonts w:ascii="Arial" w:hAnsi="Arial" w:cs="Arial"/>
      <w:color w:val="000000"/>
      <w:sz w:val="18"/>
      <w:szCs w:val="18"/>
    </w:rPr>
  </w:style>
  <w:style w:type="paragraph" w:customStyle="1" w:styleId="2ffffffb">
    <w:name w:val="Тема примечания2"/>
    <w:basedOn w:val="aff7"/>
    <w:next w:val="aff7"/>
    <w:rsid w:val="00B25B37"/>
    <w:pPr>
      <w:widowControl/>
    </w:pPr>
    <w:rPr>
      <w:rFonts w:ascii="Times New Roman" w:eastAsia="Times New Roman" w:hAnsi="Times New Roman" w:cs="Times New Roman"/>
      <w:b/>
      <w:bCs/>
      <w:lang w:val="uk-UA"/>
    </w:rPr>
  </w:style>
  <w:style w:type="paragraph" w:customStyle="1" w:styleId="Normal-LB">
    <w:name w:val="Normal-LB"/>
    <w:basedOn w:val="af1"/>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2"/>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b">
    <w:name w:val="Дюшкин стиль"/>
    <w:basedOn w:val="af1"/>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1"/>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2"/>
    <w:rsid w:val="00560D82"/>
    <w:rPr>
      <w:rFonts w:ascii="Arial" w:hAnsi="Arial" w:cs="Arial"/>
      <w:b/>
      <w:bCs/>
      <w:i/>
      <w:iCs/>
      <w:sz w:val="28"/>
      <w:szCs w:val="28"/>
      <w:lang w:val="ru-RU" w:eastAsia="ru-RU" w:bidi="ar-SA"/>
    </w:rPr>
  </w:style>
  <w:style w:type="paragraph" w:customStyle="1" w:styleId="TableCenter">
    <w:name w:val="TableCenter"/>
    <w:basedOn w:val="af1"/>
    <w:next w:val="af1"/>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1"/>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1"/>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1"/>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1"/>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1"/>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1"/>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1"/>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1"/>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1"/>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c"/>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1"/>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1"/>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c">
    <w:name w:val="табл Знак"/>
    <w:basedOn w:val="af2"/>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1"/>
    <w:next w:val="af1"/>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1"/>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1"/>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c"/>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5"/>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1"/>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c"/>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c"/>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d">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2"/>
    <w:rsid w:val="0028770D"/>
    <w:rPr>
      <w:sz w:val="24"/>
      <w:szCs w:val="24"/>
    </w:rPr>
  </w:style>
  <w:style w:type="character" w:customStyle="1" w:styleId="zir2">
    <w:name w:val="Стильzir Знак2"/>
    <w:basedOn w:val="af2"/>
    <w:rsid w:val="0028770D"/>
    <w:rPr>
      <w:b/>
      <w:bCs/>
      <w:sz w:val="28"/>
      <w:szCs w:val="28"/>
      <w:lang w:val="uk-UA" w:eastAsia="ru-RU"/>
    </w:rPr>
  </w:style>
  <w:style w:type="paragraph" w:customStyle="1" w:styleId="DefaultText1">
    <w:name w:val="Default Text:1"/>
    <w:basedOn w:val="af1"/>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e">
    <w:name w:val="Дипломный"/>
    <w:basedOn w:val="af1"/>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1"/>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PlainText">
    <w:name w:val="Plain Text"/>
    <w:basedOn w:val="af1"/>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2"/>
    <w:rsid w:val="00D8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oleObject" Target="embeddings/oleObject5.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1DA5-E7D4-4887-BF33-E69ED5AC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43</Pages>
  <Words>15617</Words>
  <Characters>89021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104430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468</cp:revision>
  <cp:lastPrinted>2009-02-06T08:36:00Z</cp:lastPrinted>
  <dcterms:created xsi:type="dcterms:W3CDTF">2015-03-22T11:10:00Z</dcterms:created>
  <dcterms:modified xsi:type="dcterms:W3CDTF">2016-03-01T09:57:00Z</dcterms:modified>
</cp:coreProperties>
</file>