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a"/>
        <w:widowControl w:val="0"/>
        <w:shd w:val="clear" w:color="auto" w:fill="FFFFFF"/>
        <w:spacing w:before="240" w:after="60" w:line="360" w:lineRule="auto"/>
        <w:ind w:firstLine="709"/>
        <w:jc w:val="both"/>
      </w:pPr>
      <w:r>
        <w:rPr>
          <w:rStyle w:val="a9"/>
          <w:color w:val="0070C0"/>
        </w:rPr>
        <w:t> </w:t>
      </w:r>
      <w:r>
        <w:rPr>
          <w:rStyle w:val="a9"/>
          <w:color w:val="FF0000"/>
        </w:rPr>
        <w:t xml:space="preserve">Для заказа доставки данной работы воспользуйтесь поиском на сайте по ссылке:  </w:t>
      </w:r>
      <w:hyperlink r:id="rId7" w:history="1">
        <w:r>
          <w:rPr>
            <w:rStyle w:val="a9"/>
            <w:color w:val="0070C0"/>
          </w:rPr>
          <w:t>http://www.mydisser.com/search.html</w:t>
        </w:r>
      </w:hyperlink>
    </w:p>
    <w:p w:rsidR="006311C6" w:rsidRDefault="00F927C6" w:rsidP="006311C6">
      <w:pPr>
        <w:spacing w:after="0" w:line="360" w:lineRule="auto"/>
        <w:jc w:val="center"/>
        <w:rPr>
          <w:sz w:val="28"/>
          <w:szCs w:val="28"/>
        </w:rPr>
      </w:pPr>
      <w:r>
        <w:rPr>
          <w:b/>
          <w:bCs/>
          <w:sz w:val="24"/>
          <w:szCs w:val="24"/>
        </w:rPr>
        <w:t xml:space="preserve">                                                                                                                                                                                                                                                                                                                 </w:t>
      </w:r>
      <w:r w:rsidR="006311C6">
        <w:rPr>
          <w:sz w:val="28"/>
          <w:szCs w:val="28"/>
        </w:rPr>
        <w:t>ХАРКІВСЬКИЙ НАЦІОНАЛЬНИЙ МЕДИЧНИЙ УНІВЕРСИТЕТ</w:t>
      </w:r>
    </w:p>
    <w:p w:rsidR="006311C6" w:rsidRDefault="006311C6" w:rsidP="006311C6">
      <w:pPr>
        <w:spacing w:after="0" w:line="360" w:lineRule="auto"/>
        <w:jc w:val="center"/>
        <w:rPr>
          <w:sz w:val="28"/>
          <w:szCs w:val="28"/>
        </w:rPr>
      </w:pPr>
    </w:p>
    <w:p w:rsidR="006311C6" w:rsidRDefault="006311C6" w:rsidP="006311C6">
      <w:pPr>
        <w:spacing w:after="0" w:line="360" w:lineRule="auto"/>
        <w:jc w:val="center"/>
        <w:rPr>
          <w:sz w:val="28"/>
          <w:szCs w:val="28"/>
        </w:rPr>
      </w:pPr>
    </w:p>
    <w:p w:rsidR="006311C6" w:rsidRDefault="006311C6" w:rsidP="006311C6">
      <w:pPr>
        <w:spacing w:after="0" w:line="360" w:lineRule="auto"/>
        <w:jc w:val="center"/>
        <w:rPr>
          <w:sz w:val="28"/>
          <w:szCs w:val="28"/>
        </w:rPr>
      </w:pPr>
    </w:p>
    <w:p w:rsidR="006311C6" w:rsidRDefault="006311C6" w:rsidP="006311C6">
      <w:pPr>
        <w:spacing w:after="0" w:line="360" w:lineRule="auto"/>
        <w:jc w:val="center"/>
        <w:rPr>
          <w:sz w:val="28"/>
          <w:szCs w:val="28"/>
        </w:rPr>
      </w:pPr>
    </w:p>
    <w:p w:rsidR="006311C6" w:rsidRDefault="006311C6" w:rsidP="006311C6">
      <w:pPr>
        <w:spacing w:after="0" w:line="360" w:lineRule="auto"/>
        <w:jc w:val="center"/>
        <w:rPr>
          <w:sz w:val="28"/>
          <w:szCs w:val="28"/>
        </w:rPr>
      </w:pPr>
    </w:p>
    <w:p w:rsidR="006311C6" w:rsidRDefault="006311C6" w:rsidP="006311C6">
      <w:pPr>
        <w:spacing w:after="0" w:line="360" w:lineRule="auto"/>
        <w:jc w:val="center"/>
        <w:rPr>
          <w:b/>
          <w:bCs/>
          <w:caps/>
          <w:sz w:val="28"/>
          <w:szCs w:val="28"/>
        </w:rPr>
      </w:pPr>
      <w:r>
        <w:rPr>
          <w:b/>
          <w:bCs/>
          <w:caps/>
          <w:sz w:val="28"/>
          <w:szCs w:val="28"/>
        </w:rPr>
        <w:t>Селезньов Михайло Анатолійович</w:t>
      </w:r>
    </w:p>
    <w:p w:rsidR="006311C6" w:rsidRDefault="006311C6" w:rsidP="006311C6">
      <w:pPr>
        <w:spacing w:after="0" w:line="360" w:lineRule="auto"/>
        <w:jc w:val="center"/>
        <w:rPr>
          <w:sz w:val="28"/>
          <w:szCs w:val="28"/>
        </w:rPr>
      </w:pPr>
    </w:p>
    <w:p w:rsidR="006311C6" w:rsidRDefault="006311C6" w:rsidP="006311C6">
      <w:pPr>
        <w:spacing w:after="0" w:line="360" w:lineRule="auto"/>
        <w:jc w:val="right"/>
        <w:rPr>
          <w:sz w:val="28"/>
          <w:szCs w:val="28"/>
        </w:rPr>
      </w:pPr>
      <w:r>
        <w:rPr>
          <w:sz w:val="28"/>
          <w:szCs w:val="28"/>
        </w:rPr>
        <w:t>УДК: 616.34-007.272-089.168:1-085.24-092</w:t>
      </w:r>
    </w:p>
    <w:p w:rsidR="006311C6" w:rsidRDefault="006311C6" w:rsidP="006311C6">
      <w:pPr>
        <w:spacing w:after="0" w:line="360" w:lineRule="auto"/>
        <w:jc w:val="center"/>
        <w:rPr>
          <w:sz w:val="28"/>
          <w:szCs w:val="28"/>
        </w:rPr>
      </w:pPr>
    </w:p>
    <w:p w:rsidR="006311C6" w:rsidRDefault="006311C6" w:rsidP="006311C6">
      <w:pPr>
        <w:spacing w:after="0" w:line="360" w:lineRule="auto"/>
        <w:jc w:val="center"/>
        <w:rPr>
          <w:sz w:val="28"/>
          <w:szCs w:val="28"/>
        </w:rPr>
      </w:pPr>
    </w:p>
    <w:p w:rsidR="006311C6" w:rsidRDefault="006311C6" w:rsidP="006311C6">
      <w:pPr>
        <w:spacing w:after="0" w:line="360" w:lineRule="auto"/>
        <w:jc w:val="center"/>
        <w:rPr>
          <w:b/>
          <w:bCs/>
          <w:sz w:val="28"/>
          <w:szCs w:val="28"/>
        </w:rPr>
      </w:pPr>
      <w:r>
        <w:rPr>
          <w:b/>
          <w:bCs/>
          <w:sz w:val="28"/>
          <w:szCs w:val="28"/>
        </w:rPr>
        <w:t>ПАТОГЕНЕТИЧНЕ ОБҐРУНТУВАННЯ АНТИОКСИДАНТНОЇ ТЕРАПІЇ ПРИ ФУНКЦІОНАЛЬНІЙ КИШКОВІЙ НЕПРОХІДНОСТІ В РАННЬОМУ ПІСЛЯОПЕРАЦІЙНОМУ ПЕРІОДІ</w:t>
      </w:r>
    </w:p>
    <w:p w:rsidR="006311C6" w:rsidRDefault="006311C6" w:rsidP="006311C6">
      <w:pPr>
        <w:spacing w:after="0" w:line="360" w:lineRule="auto"/>
        <w:jc w:val="center"/>
        <w:rPr>
          <w:sz w:val="28"/>
          <w:szCs w:val="28"/>
        </w:rPr>
      </w:pPr>
    </w:p>
    <w:p w:rsidR="006311C6" w:rsidRDefault="006311C6" w:rsidP="006311C6">
      <w:pPr>
        <w:spacing w:after="0" w:line="360" w:lineRule="auto"/>
        <w:jc w:val="center"/>
        <w:rPr>
          <w:sz w:val="28"/>
          <w:szCs w:val="28"/>
        </w:rPr>
      </w:pPr>
    </w:p>
    <w:p w:rsidR="006311C6" w:rsidRDefault="006311C6" w:rsidP="006311C6">
      <w:pPr>
        <w:spacing w:after="0" w:line="360" w:lineRule="auto"/>
        <w:jc w:val="center"/>
        <w:rPr>
          <w:sz w:val="28"/>
          <w:szCs w:val="28"/>
        </w:rPr>
      </w:pPr>
      <w:r>
        <w:rPr>
          <w:sz w:val="28"/>
          <w:szCs w:val="28"/>
        </w:rPr>
        <w:t>14.01.03 - хірургія</w:t>
      </w:r>
    </w:p>
    <w:p w:rsidR="006311C6" w:rsidRDefault="006311C6" w:rsidP="006311C6">
      <w:pPr>
        <w:spacing w:after="0" w:line="360" w:lineRule="auto"/>
        <w:jc w:val="center"/>
        <w:rPr>
          <w:sz w:val="28"/>
          <w:szCs w:val="28"/>
        </w:rPr>
      </w:pPr>
    </w:p>
    <w:p w:rsidR="006311C6" w:rsidRDefault="006311C6" w:rsidP="006311C6">
      <w:pPr>
        <w:spacing w:after="0" w:line="360" w:lineRule="auto"/>
        <w:jc w:val="center"/>
        <w:rPr>
          <w:sz w:val="28"/>
          <w:szCs w:val="28"/>
        </w:rPr>
      </w:pPr>
    </w:p>
    <w:p w:rsidR="006311C6" w:rsidRDefault="006311C6" w:rsidP="006311C6">
      <w:pPr>
        <w:spacing w:after="0" w:line="360" w:lineRule="auto"/>
        <w:jc w:val="center"/>
        <w:rPr>
          <w:sz w:val="28"/>
          <w:szCs w:val="28"/>
        </w:rPr>
      </w:pPr>
    </w:p>
    <w:p w:rsidR="006311C6" w:rsidRDefault="006311C6" w:rsidP="006311C6">
      <w:pPr>
        <w:spacing w:after="0" w:line="360" w:lineRule="auto"/>
        <w:jc w:val="center"/>
        <w:rPr>
          <w:b/>
          <w:bCs/>
          <w:sz w:val="28"/>
          <w:szCs w:val="28"/>
        </w:rPr>
      </w:pPr>
    </w:p>
    <w:p w:rsidR="006311C6" w:rsidRDefault="006311C6" w:rsidP="006311C6">
      <w:pPr>
        <w:spacing w:after="0" w:line="360" w:lineRule="auto"/>
        <w:jc w:val="center"/>
        <w:rPr>
          <w:b/>
          <w:bCs/>
          <w:sz w:val="28"/>
          <w:szCs w:val="28"/>
        </w:rPr>
      </w:pPr>
    </w:p>
    <w:p w:rsidR="006311C6" w:rsidRDefault="006311C6" w:rsidP="006311C6">
      <w:pPr>
        <w:spacing w:after="0" w:line="360" w:lineRule="auto"/>
        <w:jc w:val="center"/>
        <w:rPr>
          <w:b/>
          <w:bCs/>
          <w:sz w:val="28"/>
          <w:szCs w:val="28"/>
        </w:rPr>
      </w:pPr>
      <w:r>
        <w:rPr>
          <w:b/>
          <w:bCs/>
          <w:sz w:val="28"/>
          <w:szCs w:val="28"/>
        </w:rPr>
        <w:t>АВТОРЕФЕРАТ</w:t>
      </w:r>
    </w:p>
    <w:p w:rsidR="006311C6" w:rsidRDefault="006311C6" w:rsidP="006311C6">
      <w:pPr>
        <w:spacing w:after="0" w:line="360" w:lineRule="auto"/>
        <w:jc w:val="center"/>
        <w:rPr>
          <w:sz w:val="28"/>
          <w:szCs w:val="28"/>
        </w:rPr>
      </w:pPr>
      <w:r>
        <w:rPr>
          <w:sz w:val="28"/>
          <w:szCs w:val="28"/>
        </w:rPr>
        <w:t xml:space="preserve">дисертації на здобуття наукового ступеня </w:t>
      </w:r>
    </w:p>
    <w:p w:rsidR="006311C6" w:rsidRDefault="006311C6" w:rsidP="006311C6">
      <w:pPr>
        <w:spacing w:after="0" w:line="360" w:lineRule="auto"/>
        <w:jc w:val="center"/>
        <w:rPr>
          <w:sz w:val="28"/>
          <w:szCs w:val="28"/>
        </w:rPr>
      </w:pPr>
      <w:r>
        <w:rPr>
          <w:sz w:val="28"/>
          <w:szCs w:val="28"/>
        </w:rPr>
        <w:t>кандидата медичних наук</w:t>
      </w:r>
    </w:p>
    <w:p w:rsidR="006311C6" w:rsidRDefault="006311C6" w:rsidP="006311C6">
      <w:pPr>
        <w:spacing w:after="0" w:line="360" w:lineRule="auto"/>
        <w:jc w:val="center"/>
        <w:rPr>
          <w:sz w:val="28"/>
          <w:szCs w:val="28"/>
        </w:rPr>
      </w:pPr>
    </w:p>
    <w:p w:rsidR="006311C6" w:rsidRDefault="006311C6" w:rsidP="006311C6">
      <w:pPr>
        <w:spacing w:after="0" w:line="360" w:lineRule="auto"/>
        <w:jc w:val="center"/>
        <w:rPr>
          <w:sz w:val="28"/>
          <w:szCs w:val="28"/>
        </w:rPr>
      </w:pPr>
    </w:p>
    <w:p w:rsidR="006311C6" w:rsidRDefault="006311C6" w:rsidP="006311C6">
      <w:pPr>
        <w:spacing w:after="0" w:line="360" w:lineRule="auto"/>
        <w:jc w:val="center"/>
        <w:rPr>
          <w:sz w:val="28"/>
          <w:szCs w:val="28"/>
        </w:rPr>
      </w:pPr>
    </w:p>
    <w:p w:rsidR="006311C6" w:rsidRDefault="006311C6" w:rsidP="006311C6">
      <w:pPr>
        <w:spacing w:after="0" w:line="360" w:lineRule="auto"/>
        <w:jc w:val="center"/>
        <w:rPr>
          <w:sz w:val="28"/>
          <w:szCs w:val="28"/>
        </w:rPr>
        <w:sectPr w:rsidR="006311C6">
          <w:headerReference w:type="default" r:id="rId8"/>
          <w:pgSz w:w="11906" w:h="16838"/>
          <w:pgMar w:top="1134" w:right="850" w:bottom="1134" w:left="1701" w:header="708" w:footer="708" w:gutter="0"/>
          <w:cols w:space="708"/>
          <w:docGrid w:linePitch="360"/>
        </w:sectPr>
      </w:pPr>
      <w:r>
        <w:rPr>
          <w:sz w:val="28"/>
          <w:szCs w:val="28"/>
        </w:rPr>
        <w:t>Харків - 2009</w:t>
      </w:r>
    </w:p>
    <w:p w:rsidR="006311C6" w:rsidRDefault="006311C6" w:rsidP="006311C6">
      <w:pPr>
        <w:spacing w:after="0" w:line="360" w:lineRule="auto"/>
        <w:jc w:val="center"/>
        <w:rPr>
          <w:sz w:val="28"/>
          <w:szCs w:val="28"/>
        </w:rPr>
      </w:pPr>
    </w:p>
    <w:p w:rsidR="006311C6" w:rsidRDefault="006311C6" w:rsidP="006311C6">
      <w:pPr>
        <w:spacing w:after="0"/>
        <w:jc w:val="both"/>
        <w:rPr>
          <w:sz w:val="28"/>
          <w:szCs w:val="28"/>
        </w:rPr>
      </w:pPr>
    </w:p>
    <w:p w:rsidR="006311C6" w:rsidRDefault="006311C6" w:rsidP="006311C6">
      <w:pPr>
        <w:spacing w:after="0"/>
        <w:jc w:val="both"/>
        <w:rPr>
          <w:sz w:val="28"/>
          <w:szCs w:val="28"/>
        </w:rPr>
      </w:pPr>
      <w:r>
        <w:rPr>
          <w:sz w:val="28"/>
          <w:szCs w:val="28"/>
        </w:rPr>
        <w:t>Дисертацією є рукопис</w:t>
      </w:r>
    </w:p>
    <w:p w:rsidR="006311C6" w:rsidRDefault="006311C6" w:rsidP="006311C6">
      <w:pPr>
        <w:spacing w:after="0"/>
        <w:jc w:val="both"/>
        <w:rPr>
          <w:sz w:val="28"/>
          <w:szCs w:val="28"/>
        </w:rPr>
      </w:pPr>
    </w:p>
    <w:p w:rsidR="006311C6" w:rsidRDefault="006311C6" w:rsidP="006311C6">
      <w:pPr>
        <w:spacing w:after="0"/>
        <w:jc w:val="both"/>
        <w:rPr>
          <w:sz w:val="28"/>
          <w:szCs w:val="28"/>
        </w:rPr>
      </w:pPr>
    </w:p>
    <w:p w:rsidR="006311C6" w:rsidRDefault="006311C6" w:rsidP="006311C6">
      <w:pPr>
        <w:spacing w:after="0"/>
        <w:jc w:val="both"/>
        <w:rPr>
          <w:sz w:val="28"/>
          <w:szCs w:val="28"/>
        </w:rPr>
      </w:pPr>
      <w:r>
        <w:rPr>
          <w:sz w:val="28"/>
          <w:szCs w:val="28"/>
        </w:rPr>
        <w:t>Робота виконана в Харківському національному медичному університеті МОЗ України</w:t>
      </w:r>
    </w:p>
    <w:p w:rsidR="006311C6" w:rsidRDefault="006311C6" w:rsidP="006311C6">
      <w:pPr>
        <w:spacing w:after="0"/>
        <w:jc w:val="both"/>
        <w:rPr>
          <w:sz w:val="28"/>
          <w:szCs w:val="28"/>
        </w:rPr>
      </w:pPr>
    </w:p>
    <w:p w:rsidR="006311C6" w:rsidRDefault="006311C6" w:rsidP="006311C6">
      <w:pPr>
        <w:spacing w:after="0"/>
        <w:jc w:val="both"/>
        <w:rPr>
          <w:sz w:val="28"/>
          <w:szCs w:val="28"/>
        </w:rPr>
      </w:pPr>
    </w:p>
    <w:tbl>
      <w:tblPr>
        <w:tblW w:w="0" w:type="auto"/>
        <w:tblLook w:val="0000" w:firstRow="0" w:lastRow="0" w:firstColumn="0" w:lastColumn="0" w:noHBand="0" w:noVBand="0"/>
      </w:tblPr>
      <w:tblGrid>
        <w:gridCol w:w="1582"/>
        <w:gridCol w:w="7773"/>
      </w:tblGrid>
      <w:tr w:rsidR="006311C6" w:rsidTr="00F62BBD">
        <w:tc>
          <w:tcPr>
            <w:tcW w:w="1588" w:type="dxa"/>
            <w:tcBorders>
              <w:top w:val="nil"/>
              <w:left w:val="nil"/>
              <w:bottom w:val="nil"/>
              <w:right w:val="nil"/>
            </w:tcBorders>
          </w:tcPr>
          <w:p w:rsidR="006311C6" w:rsidRDefault="006311C6" w:rsidP="00F62BBD">
            <w:pPr>
              <w:spacing w:after="0"/>
              <w:jc w:val="both"/>
              <w:rPr>
                <w:sz w:val="28"/>
                <w:szCs w:val="28"/>
              </w:rPr>
            </w:pPr>
            <w:r>
              <w:rPr>
                <w:sz w:val="28"/>
                <w:szCs w:val="28"/>
              </w:rPr>
              <w:t xml:space="preserve">Науковий </w:t>
            </w:r>
          </w:p>
          <w:p w:rsidR="006311C6" w:rsidRDefault="006311C6" w:rsidP="00F62BBD">
            <w:pPr>
              <w:spacing w:after="0"/>
              <w:jc w:val="both"/>
              <w:rPr>
                <w:sz w:val="28"/>
                <w:szCs w:val="28"/>
              </w:rPr>
            </w:pPr>
            <w:r>
              <w:rPr>
                <w:sz w:val="28"/>
                <w:szCs w:val="28"/>
              </w:rPr>
              <w:t>керівник:</w:t>
            </w:r>
          </w:p>
        </w:tc>
        <w:tc>
          <w:tcPr>
            <w:tcW w:w="7983" w:type="dxa"/>
            <w:tcBorders>
              <w:top w:val="nil"/>
              <w:left w:val="nil"/>
              <w:bottom w:val="nil"/>
              <w:right w:val="nil"/>
            </w:tcBorders>
          </w:tcPr>
          <w:p w:rsidR="006311C6" w:rsidRDefault="006311C6" w:rsidP="00F62BBD">
            <w:pPr>
              <w:spacing w:after="0"/>
              <w:jc w:val="both"/>
              <w:rPr>
                <w:color w:val="000000"/>
                <w:sz w:val="28"/>
                <w:szCs w:val="28"/>
              </w:rPr>
            </w:pPr>
            <w:r>
              <w:rPr>
                <w:color w:val="000000"/>
                <w:sz w:val="28"/>
                <w:szCs w:val="28"/>
              </w:rPr>
              <w:t xml:space="preserve">член-кореспондент АМН України, заслужений діяч науки і техніки України, лауреат Державної премії України, доктор медичних наук, професор </w:t>
            </w:r>
          </w:p>
          <w:p w:rsidR="006311C6" w:rsidRDefault="006311C6" w:rsidP="00F62BBD">
            <w:pPr>
              <w:spacing w:after="0"/>
              <w:jc w:val="both"/>
              <w:rPr>
                <w:color w:val="000000"/>
                <w:sz w:val="28"/>
                <w:szCs w:val="28"/>
              </w:rPr>
            </w:pPr>
            <w:r>
              <w:rPr>
                <w:color w:val="000000"/>
                <w:sz w:val="28"/>
                <w:szCs w:val="28"/>
              </w:rPr>
              <w:t xml:space="preserve">Лупальцев Володимир Іванович, Харківський національний медичний університет </w:t>
            </w:r>
            <w:r>
              <w:rPr>
                <w:sz w:val="28"/>
                <w:szCs w:val="28"/>
              </w:rPr>
              <w:t>МОЗ України</w:t>
            </w:r>
            <w:r>
              <w:rPr>
                <w:color w:val="000000"/>
                <w:sz w:val="28"/>
                <w:szCs w:val="28"/>
              </w:rPr>
              <w:t>, завідувач кафедри хірургії №3.</w:t>
            </w:r>
          </w:p>
          <w:p w:rsidR="006311C6" w:rsidRDefault="006311C6" w:rsidP="00F62BBD">
            <w:pPr>
              <w:spacing w:after="0"/>
              <w:jc w:val="both"/>
              <w:rPr>
                <w:sz w:val="28"/>
                <w:szCs w:val="28"/>
              </w:rPr>
            </w:pPr>
          </w:p>
        </w:tc>
      </w:tr>
      <w:tr w:rsidR="006311C6" w:rsidTr="00F62BBD">
        <w:tc>
          <w:tcPr>
            <w:tcW w:w="1588" w:type="dxa"/>
            <w:tcBorders>
              <w:top w:val="nil"/>
              <w:left w:val="nil"/>
              <w:bottom w:val="nil"/>
              <w:right w:val="nil"/>
            </w:tcBorders>
          </w:tcPr>
          <w:p w:rsidR="006311C6" w:rsidRDefault="006311C6" w:rsidP="00F62BBD">
            <w:pPr>
              <w:spacing w:after="0"/>
              <w:jc w:val="both"/>
              <w:rPr>
                <w:sz w:val="28"/>
                <w:szCs w:val="28"/>
              </w:rPr>
            </w:pPr>
            <w:r>
              <w:rPr>
                <w:sz w:val="28"/>
                <w:szCs w:val="28"/>
              </w:rPr>
              <w:t xml:space="preserve">Офіційні </w:t>
            </w:r>
          </w:p>
          <w:p w:rsidR="006311C6" w:rsidRDefault="006311C6" w:rsidP="00F62BBD">
            <w:pPr>
              <w:spacing w:after="0"/>
              <w:jc w:val="both"/>
              <w:rPr>
                <w:sz w:val="28"/>
                <w:szCs w:val="28"/>
              </w:rPr>
            </w:pPr>
            <w:r>
              <w:rPr>
                <w:sz w:val="28"/>
                <w:szCs w:val="28"/>
              </w:rPr>
              <w:t>опоненти:</w:t>
            </w:r>
          </w:p>
        </w:tc>
        <w:tc>
          <w:tcPr>
            <w:tcW w:w="7983" w:type="dxa"/>
            <w:tcBorders>
              <w:top w:val="nil"/>
              <w:left w:val="nil"/>
              <w:bottom w:val="nil"/>
              <w:right w:val="nil"/>
            </w:tcBorders>
            <w:vAlign w:val="center"/>
          </w:tcPr>
          <w:p w:rsidR="006311C6" w:rsidRDefault="006311C6" w:rsidP="00F62BBD">
            <w:pPr>
              <w:jc w:val="both"/>
              <w:rPr>
                <w:sz w:val="28"/>
                <w:szCs w:val="28"/>
              </w:rPr>
            </w:pPr>
            <w:r>
              <w:rPr>
                <w:sz w:val="28"/>
                <w:szCs w:val="28"/>
              </w:rPr>
              <w:t xml:space="preserve">доктор медичних наук, професор </w:t>
            </w:r>
          </w:p>
          <w:p w:rsidR="006311C6" w:rsidRDefault="006311C6" w:rsidP="00F62BBD">
            <w:pPr>
              <w:jc w:val="both"/>
              <w:rPr>
                <w:sz w:val="28"/>
                <w:szCs w:val="28"/>
              </w:rPr>
            </w:pPr>
            <w:r>
              <w:rPr>
                <w:sz w:val="28"/>
                <w:szCs w:val="28"/>
              </w:rPr>
              <w:t>Мамчич Володимир Іванович, Національна медична академія післядипломної освіти ім. П.Л.Шупика МОЗ України, завідувач кафедри хірургії та проктології;</w:t>
            </w:r>
          </w:p>
          <w:p w:rsidR="006311C6" w:rsidRDefault="006311C6" w:rsidP="00F62BBD">
            <w:pPr>
              <w:jc w:val="both"/>
              <w:rPr>
                <w:sz w:val="28"/>
                <w:szCs w:val="28"/>
              </w:rPr>
            </w:pPr>
          </w:p>
        </w:tc>
      </w:tr>
      <w:tr w:rsidR="006311C6" w:rsidTr="00F62BBD">
        <w:tc>
          <w:tcPr>
            <w:tcW w:w="1588" w:type="dxa"/>
            <w:tcBorders>
              <w:top w:val="nil"/>
              <w:left w:val="nil"/>
              <w:bottom w:val="nil"/>
              <w:right w:val="nil"/>
            </w:tcBorders>
          </w:tcPr>
          <w:p w:rsidR="006311C6" w:rsidRDefault="006311C6" w:rsidP="00F62BBD">
            <w:pPr>
              <w:spacing w:after="0"/>
              <w:jc w:val="both"/>
              <w:rPr>
                <w:sz w:val="28"/>
                <w:szCs w:val="28"/>
              </w:rPr>
            </w:pPr>
          </w:p>
        </w:tc>
        <w:tc>
          <w:tcPr>
            <w:tcW w:w="7983" w:type="dxa"/>
            <w:tcBorders>
              <w:top w:val="nil"/>
              <w:left w:val="nil"/>
              <w:bottom w:val="nil"/>
              <w:right w:val="nil"/>
            </w:tcBorders>
          </w:tcPr>
          <w:p w:rsidR="006311C6" w:rsidRDefault="006311C6" w:rsidP="00F62BBD">
            <w:pPr>
              <w:jc w:val="both"/>
              <w:rPr>
                <w:sz w:val="28"/>
                <w:szCs w:val="28"/>
              </w:rPr>
            </w:pPr>
            <w:r>
              <w:rPr>
                <w:sz w:val="28"/>
                <w:szCs w:val="28"/>
              </w:rPr>
              <w:t>доктор медичних наук, професор</w:t>
            </w:r>
          </w:p>
          <w:p w:rsidR="006311C6" w:rsidRDefault="006311C6" w:rsidP="00F62BBD">
            <w:pPr>
              <w:spacing w:after="0"/>
              <w:jc w:val="both"/>
              <w:rPr>
                <w:sz w:val="28"/>
                <w:szCs w:val="28"/>
              </w:rPr>
            </w:pPr>
            <w:r>
              <w:rPr>
                <w:sz w:val="28"/>
                <w:szCs w:val="28"/>
              </w:rPr>
              <w:t>Криворучко Ігор Андрійович, Харківський національний медичний університет МОЗ України, завідувач кафедри хірургії №2.</w:t>
            </w:r>
          </w:p>
        </w:tc>
      </w:tr>
    </w:tbl>
    <w:p w:rsidR="006311C6" w:rsidRDefault="006311C6" w:rsidP="006311C6">
      <w:pPr>
        <w:spacing w:after="0"/>
        <w:jc w:val="both"/>
        <w:rPr>
          <w:sz w:val="28"/>
          <w:szCs w:val="28"/>
        </w:rPr>
      </w:pPr>
    </w:p>
    <w:p w:rsidR="006311C6" w:rsidRDefault="006311C6" w:rsidP="006311C6">
      <w:pPr>
        <w:spacing w:after="0"/>
        <w:jc w:val="both"/>
        <w:rPr>
          <w:sz w:val="28"/>
          <w:szCs w:val="28"/>
        </w:rPr>
      </w:pPr>
    </w:p>
    <w:p w:rsidR="006311C6" w:rsidRDefault="006311C6" w:rsidP="006311C6">
      <w:pPr>
        <w:spacing w:after="0"/>
        <w:jc w:val="both"/>
        <w:rPr>
          <w:sz w:val="28"/>
          <w:szCs w:val="28"/>
        </w:rPr>
      </w:pPr>
    </w:p>
    <w:p w:rsidR="006311C6" w:rsidRDefault="006311C6" w:rsidP="006311C6">
      <w:pPr>
        <w:spacing w:after="0"/>
        <w:jc w:val="both"/>
        <w:rPr>
          <w:sz w:val="28"/>
          <w:szCs w:val="28"/>
        </w:rPr>
      </w:pPr>
      <w:r>
        <w:rPr>
          <w:sz w:val="28"/>
          <w:szCs w:val="28"/>
        </w:rPr>
        <w:tab/>
        <w:t>Захист відбудеться „28” травня 2009 р. о 13.30 годині на засіданні спеціалізованої вченої ради Д 64. 600. 02 при Харківському національному медичному університеті МОЗ України (61022, м. Харків, проспект Леніна 4, тел.. 707-07-26).</w:t>
      </w:r>
    </w:p>
    <w:p w:rsidR="006311C6" w:rsidRDefault="006311C6" w:rsidP="006311C6">
      <w:pPr>
        <w:spacing w:after="0"/>
        <w:jc w:val="both"/>
        <w:rPr>
          <w:sz w:val="28"/>
          <w:szCs w:val="28"/>
        </w:rPr>
      </w:pPr>
    </w:p>
    <w:p w:rsidR="006311C6" w:rsidRDefault="006311C6" w:rsidP="006311C6">
      <w:pPr>
        <w:spacing w:after="0"/>
        <w:jc w:val="both"/>
        <w:rPr>
          <w:sz w:val="28"/>
          <w:szCs w:val="28"/>
        </w:rPr>
      </w:pPr>
      <w:r>
        <w:rPr>
          <w:sz w:val="28"/>
          <w:szCs w:val="28"/>
        </w:rPr>
        <w:t>З дисертацією можна ознайомитись в бібліотеці Харківського національного медичного університету(61022, м. Харків, проспект Леніна 4).</w:t>
      </w:r>
    </w:p>
    <w:p w:rsidR="006311C6" w:rsidRDefault="006311C6" w:rsidP="006311C6">
      <w:pPr>
        <w:spacing w:after="0"/>
        <w:jc w:val="both"/>
        <w:rPr>
          <w:sz w:val="28"/>
          <w:szCs w:val="28"/>
        </w:rPr>
      </w:pPr>
    </w:p>
    <w:p w:rsidR="006311C6" w:rsidRDefault="006311C6" w:rsidP="006311C6">
      <w:pPr>
        <w:spacing w:after="0"/>
        <w:jc w:val="both"/>
        <w:rPr>
          <w:sz w:val="28"/>
          <w:szCs w:val="28"/>
        </w:rPr>
      </w:pPr>
      <w:r>
        <w:rPr>
          <w:sz w:val="28"/>
          <w:szCs w:val="28"/>
        </w:rPr>
        <w:t>Автореферат розісланий „28” квітня 2009 р.</w:t>
      </w:r>
    </w:p>
    <w:p w:rsidR="006311C6" w:rsidRDefault="006311C6" w:rsidP="006311C6">
      <w:pPr>
        <w:spacing w:after="0"/>
        <w:jc w:val="both"/>
        <w:rPr>
          <w:sz w:val="28"/>
          <w:szCs w:val="28"/>
        </w:rPr>
      </w:pPr>
    </w:p>
    <w:p w:rsidR="006311C6" w:rsidRDefault="006311C6" w:rsidP="006311C6">
      <w:pPr>
        <w:spacing w:after="0"/>
        <w:jc w:val="both"/>
        <w:rPr>
          <w:sz w:val="28"/>
          <w:szCs w:val="28"/>
        </w:rPr>
      </w:pPr>
    </w:p>
    <w:p w:rsidR="006311C6" w:rsidRDefault="006311C6" w:rsidP="006311C6">
      <w:pPr>
        <w:spacing w:after="0"/>
        <w:jc w:val="both"/>
        <w:rPr>
          <w:sz w:val="28"/>
          <w:szCs w:val="28"/>
        </w:rPr>
      </w:pPr>
      <w:r>
        <w:rPr>
          <w:sz w:val="28"/>
          <w:szCs w:val="28"/>
        </w:rPr>
        <w:t>Вчений секретар спеціалізованої вченої ради,</w:t>
      </w:r>
    </w:p>
    <w:p w:rsidR="006311C6" w:rsidRDefault="006311C6" w:rsidP="006311C6">
      <w:pPr>
        <w:spacing w:after="0"/>
        <w:jc w:val="both"/>
      </w:pPr>
      <w:r>
        <w:rPr>
          <w:sz w:val="28"/>
          <w:szCs w:val="28"/>
        </w:rPr>
        <w:t>кандидат медичних наук, доцент</w:t>
      </w:r>
      <w:r>
        <w:rPr>
          <w:sz w:val="28"/>
          <w:szCs w:val="28"/>
        </w:rPr>
        <w:tab/>
      </w:r>
      <w:r>
        <w:rPr>
          <w:sz w:val="28"/>
          <w:szCs w:val="28"/>
        </w:rPr>
        <w:tab/>
      </w:r>
      <w:r>
        <w:rPr>
          <w:sz w:val="28"/>
          <w:szCs w:val="28"/>
        </w:rPr>
        <w:tab/>
      </w:r>
      <w:r>
        <w:rPr>
          <w:sz w:val="28"/>
          <w:szCs w:val="28"/>
        </w:rPr>
        <w:tab/>
      </w:r>
      <w:r>
        <w:rPr>
          <w:sz w:val="28"/>
          <w:szCs w:val="28"/>
        </w:rPr>
        <w:tab/>
      </w:r>
      <w:r>
        <w:rPr>
          <w:sz w:val="28"/>
          <w:szCs w:val="28"/>
        </w:rPr>
        <w:tab/>
        <w:t>Ягнюк А.І.</w:t>
      </w:r>
    </w:p>
    <w:p w:rsidR="006311C6" w:rsidRDefault="006311C6" w:rsidP="006311C6">
      <w:pPr>
        <w:spacing w:after="0"/>
        <w:jc w:val="center"/>
        <w:rPr>
          <w:b/>
          <w:bCs/>
          <w:sz w:val="28"/>
          <w:szCs w:val="28"/>
        </w:rPr>
      </w:pPr>
    </w:p>
    <w:p w:rsidR="006311C6" w:rsidRDefault="006311C6" w:rsidP="006311C6">
      <w:pPr>
        <w:spacing w:after="0"/>
        <w:jc w:val="center"/>
        <w:rPr>
          <w:b/>
          <w:bCs/>
          <w:sz w:val="28"/>
          <w:szCs w:val="28"/>
        </w:rPr>
      </w:pPr>
    </w:p>
    <w:p w:rsidR="006311C6" w:rsidRDefault="006311C6" w:rsidP="006311C6">
      <w:pPr>
        <w:spacing w:after="0"/>
        <w:jc w:val="center"/>
        <w:rPr>
          <w:b/>
          <w:bCs/>
          <w:sz w:val="28"/>
          <w:szCs w:val="28"/>
        </w:rPr>
      </w:pPr>
      <w:r>
        <w:rPr>
          <w:b/>
          <w:bCs/>
          <w:sz w:val="28"/>
          <w:szCs w:val="28"/>
        </w:rPr>
        <w:t>ЗАГАЛЬНА ХАРАКТЕРИСТИКА РОБОТИ</w:t>
      </w:r>
    </w:p>
    <w:p w:rsidR="006311C6" w:rsidRDefault="006311C6" w:rsidP="006311C6">
      <w:pPr>
        <w:spacing w:after="0"/>
        <w:jc w:val="center"/>
        <w:rPr>
          <w:b/>
          <w:bCs/>
          <w:sz w:val="28"/>
          <w:szCs w:val="28"/>
        </w:rPr>
      </w:pPr>
    </w:p>
    <w:p w:rsidR="006311C6" w:rsidRDefault="006311C6" w:rsidP="006311C6">
      <w:pPr>
        <w:spacing w:after="0"/>
        <w:ind w:firstLine="709"/>
        <w:jc w:val="both"/>
        <w:rPr>
          <w:sz w:val="28"/>
          <w:szCs w:val="28"/>
        </w:rPr>
      </w:pPr>
      <w:r>
        <w:rPr>
          <w:b/>
          <w:bCs/>
          <w:sz w:val="28"/>
          <w:szCs w:val="28"/>
        </w:rPr>
        <w:t>Актуальність теми.</w:t>
      </w:r>
      <w:r>
        <w:rPr>
          <w:sz w:val="28"/>
          <w:szCs w:val="28"/>
        </w:rPr>
        <w:t xml:space="preserve"> Гостра функціональна кишкова непрохідність (ФКН) посідає одне з провідних місць серед тяжких ускладнень раннього післяопераційного періоду, що погано діагностуються та є однією з істотних причин високої післяопераційної летальності після втручань на органах черевної порожнини, яка сягає 50% (В.В. Жебровський 2000, В.І. Дрозд 2000, Nunley J.C. 2004). </w:t>
      </w:r>
    </w:p>
    <w:p w:rsidR="006311C6" w:rsidRPr="006311C6" w:rsidRDefault="006311C6" w:rsidP="006311C6">
      <w:pPr>
        <w:spacing w:after="0"/>
        <w:ind w:firstLine="709"/>
        <w:jc w:val="both"/>
        <w:rPr>
          <w:sz w:val="28"/>
          <w:szCs w:val="28"/>
          <w:lang w:val="en-US"/>
        </w:rPr>
      </w:pPr>
      <w:r>
        <w:rPr>
          <w:sz w:val="28"/>
          <w:szCs w:val="28"/>
        </w:rPr>
        <w:t xml:space="preserve">Проблема профілактики, діагностики та ефективного лікування післяопераційної ФКН є довготривалою (В.С. Сімонян  1967, А.Є. Норенберг-Чарквіані 1969) але є далекою від вирішення (Т.І. Тамм і співав. 2000, Ю.Л. Шальков С.С Раззадорин 2004, Maron D.J. </w:t>
      </w:r>
      <w:r>
        <w:rPr>
          <w:sz w:val="28"/>
          <w:szCs w:val="28"/>
          <w:lang w:val="en-US"/>
        </w:rPr>
        <w:t>et</w:t>
      </w:r>
      <w:r>
        <w:rPr>
          <w:sz w:val="28"/>
          <w:szCs w:val="28"/>
        </w:rPr>
        <w:t xml:space="preserve"> </w:t>
      </w:r>
      <w:r>
        <w:rPr>
          <w:sz w:val="28"/>
          <w:szCs w:val="28"/>
          <w:lang w:val="en-US"/>
        </w:rPr>
        <w:t>al</w:t>
      </w:r>
      <w:r>
        <w:rPr>
          <w:sz w:val="28"/>
          <w:szCs w:val="28"/>
        </w:rPr>
        <w:t xml:space="preserve"> 2008, Hamada T. 2007,</w:t>
      </w:r>
      <w:r>
        <w:rPr>
          <w:sz w:val="19"/>
          <w:szCs w:val="19"/>
        </w:rPr>
        <w:t xml:space="preserve"> </w:t>
      </w:r>
      <w:r>
        <w:rPr>
          <w:sz w:val="28"/>
          <w:szCs w:val="28"/>
        </w:rPr>
        <w:t xml:space="preserve">Stewart D. 2007). Труднощі ранньої діагностики післяопераційної ФКН, що ускладнює перебіг раннього післяопераційного періоду, як після планових оперативних утручань, так і після ургентних при гострих запальних захворюваннях органів черевної порожнини обумовлені тим, що вона розвивається в пацієнта, що перебуває у тяжкому стані, і перебігає на тлі інтенсивної медикаментозної терапії (Ю.М. Бєлокуров 2000, Г.В. Бондар і співав. </w:t>
      </w:r>
      <w:r w:rsidRPr="006311C6">
        <w:rPr>
          <w:sz w:val="28"/>
          <w:szCs w:val="28"/>
          <w:lang w:val="en-US"/>
        </w:rPr>
        <w:t xml:space="preserve">2000, </w:t>
      </w:r>
      <w:r>
        <w:rPr>
          <w:sz w:val="28"/>
          <w:szCs w:val="28"/>
        </w:rPr>
        <w:t>О</w:t>
      </w:r>
      <w:r w:rsidRPr="006311C6">
        <w:rPr>
          <w:sz w:val="28"/>
          <w:szCs w:val="28"/>
          <w:lang w:val="en-US"/>
        </w:rPr>
        <w:t>.</w:t>
      </w:r>
      <w:r>
        <w:rPr>
          <w:sz w:val="28"/>
          <w:szCs w:val="28"/>
        </w:rPr>
        <w:t>І</w:t>
      </w:r>
      <w:r w:rsidRPr="006311C6">
        <w:rPr>
          <w:sz w:val="28"/>
          <w:szCs w:val="28"/>
          <w:lang w:val="en-US"/>
        </w:rPr>
        <w:t xml:space="preserve">. </w:t>
      </w:r>
      <w:r>
        <w:rPr>
          <w:sz w:val="28"/>
          <w:szCs w:val="28"/>
        </w:rPr>
        <w:t>Мироненко</w:t>
      </w:r>
      <w:r w:rsidRPr="006311C6">
        <w:rPr>
          <w:sz w:val="28"/>
          <w:szCs w:val="28"/>
          <w:lang w:val="en-US"/>
        </w:rPr>
        <w:t xml:space="preserve"> 2001, Greenwood-Van Meerveld B. 2007, Parvizi J. </w:t>
      </w:r>
      <w:r>
        <w:rPr>
          <w:sz w:val="28"/>
          <w:szCs w:val="28"/>
          <w:lang w:val="en-US"/>
        </w:rPr>
        <w:t xml:space="preserve">et al </w:t>
      </w:r>
      <w:r w:rsidRPr="006311C6">
        <w:rPr>
          <w:sz w:val="28"/>
          <w:szCs w:val="28"/>
          <w:lang w:val="en-US"/>
        </w:rPr>
        <w:t>2008,</w:t>
      </w:r>
      <w:r w:rsidRPr="006311C6">
        <w:rPr>
          <w:rFonts w:ascii="Arial" w:hAnsi="Arial" w:cs="Arial"/>
          <w:lang w:val="en-US"/>
        </w:rPr>
        <w:t xml:space="preserve"> </w:t>
      </w:r>
      <w:r w:rsidRPr="006311C6">
        <w:rPr>
          <w:sz w:val="28"/>
          <w:szCs w:val="28"/>
          <w:lang w:val="en-US"/>
        </w:rPr>
        <w:t xml:space="preserve">Person B. 2006). </w:t>
      </w:r>
      <w:r>
        <w:rPr>
          <w:sz w:val="28"/>
          <w:szCs w:val="28"/>
        </w:rPr>
        <w:t>При</w:t>
      </w:r>
      <w:r w:rsidRPr="006311C6">
        <w:rPr>
          <w:sz w:val="28"/>
          <w:szCs w:val="28"/>
          <w:lang w:val="en-US"/>
        </w:rPr>
        <w:t xml:space="preserve"> </w:t>
      </w:r>
      <w:r>
        <w:rPr>
          <w:sz w:val="28"/>
          <w:szCs w:val="28"/>
        </w:rPr>
        <w:t>цьому</w:t>
      </w:r>
      <w:r w:rsidRPr="006311C6">
        <w:rPr>
          <w:sz w:val="28"/>
          <w:szCs w:val="28"/>
          <w:lang w:val="en-US"/>
        </w:rPr>
        <w:t xml:space="preserve">, </w:t>
      </w:r>
      <w:r>
        <w:rPr>
          <w:sz w:val="28"/>
          <w:szCs w:val="28"/>
        </w:rPr>
        <w:t>більшість</w:t>
      </w:r>
      <w:r w:rsidRPr="006311C6">
        <w:rPr>
          <w:sz w:val="28"/>
          <w:szCs w:val="28"/>
          <w:lang w:val="en-US"/>
        </w:rPr>
        <w:t xml:space="preserve"> </w:t>
      </w:r>
      <w:r>
        <w:rPr>
          <w:sz w:val="28"/>
          <w:szCs w:val="28"/>
        </w:rPr>
        <w:t>існуючих</w:t>
      </w:r>
      <w:r w:rsidRPr="006311C6">
        <w:rPr>
          <w:sz w:val="28"/>
          <w:szCs w:val="28"/>
          <w:lang w:val="en-US"/>
        </w:rPr>
        <w:t xml:space="preserve"> </w:t>
      </w:r>
      <w:r>
        <w:rPr>
          <w:sz w:val="28"/>
          <w:szCs w:val="28"/>
        </w:rPr>
        <w:t>діагностичних</w:t>
      </w:r>
      <w:r w:rsidRPr="006311C6">
        <w:rPr>
          <w:sz w:val="28"/>
          <w:szCs w:val="28"/>
          <w:lang w:val="en-US"/>
        </w:rPr>
        <w:t xml:space="preserve"> </w:t>
      </w:r>
      <w:r>
        <w:rPr>
          <w:sz w:val="28"/>
          <w:szCs w:val="28"/>
        </w:rPr>
        <w:t>алгоритмів</w:t>
      </w:r>
      <w:r w:rsidRPr="006311C6">
        <w:rPr>
          <w:sz w:val="28"/>
          <w:szCs w:val="28"/>
          <w:lang w:val="en-US"/>
        </w:rPr>
        <w:t xml:space="preserve">, </w:t>
      </w:r>
      <w:r>
        <w:rPr>
          <w:sz w:val="28"/>
          <w:szCs w:val="28"/>
        </w:rPr>
        <w:t>засновані</w:t>
      </w:r>
      <w:r w:rsidRPr="006311C6">
        <w:rPr>
          <w:sz w:val="28"/>
          <w:szCs w:val="28"/>
          <w:lang w:val="en-US"/>
        </w:rPr>
        <w:t xml:space="preserve"> </w:t>
      </w:r>
      <w:r>
        <w:rPr>
          <w:sz w:val="28"/>
          <w:szCs w:val="28"/>
        </w:rPr>
        <w:t>на</w:t>
      </w:r>
      <w:r w:rsidRPr="006311C6">
        <w:rPr>
          <w:sz w:val="28"/>
          <w:szCs w:val="28"/>
          <w:lang w:val="en-US"/>
        </w:rPr>
        <w:t xml:space="preserve"> </w:t>
      </w:r>
      <w:r>
        <w:rPr>
          <w:sz w:val="28"/>
          <w:szCs w:val="28"/>
        </w:rPr>
        <w:t>клінічних</w:t>
      </w:r>
      <w:r w:rsidRPr="006311C6">
        <w:rPr>
          <w:sz w:val="28"/>
          <w:szCs w:val="28"/>
          <w:lang w:val="en-US"/>
        </w:rPr>
        <w:t xml:space="preserve"> </w:t>
      </w:r>
      <w:r>
        <w:rPr>
          <w:sz w:val="28"/>
          <w:szCs w:val="28"/>
        </w:rPr>
        <w:t>проявах</w:t>
      </w:r>
      <w:r w:rsidRPr="006311C6">
        <w:rPr>
          <w:sz w:val="28"/>
          <w:szCs w:val="28"/>
          <w:lang w:val="en-US"/>
        </w:rPr>
        <w:t xml:space="preserve"> </w:t>
      </w:r>
      <w:r>
        <w:rPr>
          <w:sz w:val="28"/>
          <w:szCs w:val="28"/>
        </w:rPr>
        <w:t>ФКН</w:t>
      </w:r>
      <w:r w:rsidRPr="006311C6">
        <w:rPr>
          <w:sz w:val="28"/>
          <w:szCs w:val="28"/>
          <w:lang w:val="en-US"/>
        </w:rPr>
        <w:t xml:space="preserve"> (</w:t>
      </w:r>
      <w:r>
        <w:rPr>
          <w:sz w:val="28"/>
          <w:szCs w:val="28"/>
        </w:rPr>
        <w:t>Ю</w:t>
      </w:r>
      <w:r w:rsidRPr="006311C6">
        <w:rPr>
          <w:sz w:val="28"/>
          <w:szCs w:val="28"/>
          <w:lang w:val="en-US"/>
        </w:rPr>
        <w:t>.</w:t>
      </w:r>
      <w:r>
        <w:rPr>
          <w:sz w:val="28"/>
          <w:szCs w:val="28"/>
        </w:rPr>
        <w:t>Б</w:t>
      </w:r>
      <w:r w:rsidRPr="006311C6">
        <w:rPr>
          <w:sz w:val="28"/>
          <w:szCs w:val="28"/>
          <w:lang w:val="en-US"/>
        </w:rPr>
        <w:t xml:space="preserve">. </w:t>
      </w:r>
      <w:r>
        <w:rPr>
          <w:sz w:val="28"/>
          <w:szCs w:val="28"/>
        </w:rPr>
        <w:t>Куцик</w:t>
      </w:r>
      <w:r w:rsidRPr="006311C6">
        <w:rPr>
          <w:sz w:val="28"/>
          <w:szCs w:val="28"/>
          <w:lang w:val="en-US"/>
        </w:rPr>
        <w:t xml:space="preserve"> 2000, </w:t>
      </w:r>
      <w:r>
        <w:rPr>
          <w:sz w:val="28"/>
          <w:szCs w:val="28"/>
        </w:rPr>
        <w:t>Ю</w:t>
      </w:r>
      <w:r w:rsidRPr="006311C6">
        <w:rPr>
          <w:sz w:val="28"/>
          <w:szCs w:val="28"/>
          <w:lang w:val="en-US"/>
        </w:rPr>
        <w:t>.</w:t>
      </w:r>
      <w:r>
        <w:rPr>
          <w:sz w:val="28"/>
          <w:szCs w:val="28"/>
        </w:rPr>
        <w:t>Л</w:t>
      </w:r>
      <w:r w:rsidRPr="006311C6">
        <w:rPr>
          <w:sz w:val="28"/>
          <w:szCs w:val="28"/>
          <w:lang w:val="en-US"/>
        </w:rPr>
        <w:t xml:space="preserve">. </w:t>
      </w:r>
      <w:r>
        <w:rPr>
          <w:sz w:val="28"/>
          <w:szCs w:val="28"/>
        </w:rPr>
        <w:t>Шальков</w:t>
      </w:r>
      <w:r w:rsidRPr="006311C6">
        <w:rPr>
          <w:sz w:val="28"/>
          <w:szCs w:val="28"/>
          <w:lang w:val="en-US"/>
        </w:rPr>
        <w:t xml:space="preserve">, </w:t>
      </w:r>
      <w:r>
        <w:rPr>
          <w:sz w:val="28"/>
          <w:szCs w:val="28"/>
        </w:rPr>
        <w:t>С</w:t>
      </w:r>
      <w:r w:rsidRPr="006311C6">
        <w:rPr>
          <w:sz w:val="28"/>
          <w:szCs w:val="28"/>
          <w:lang w:val="en-US"/>
        </w:rPr>
        <w:t>.</w:t>
      </w:r>
      <w:r>
        <w:rPr>
          <w:sz w:val="28"/>
          <w:szCs w:val="28"/>
        </w:rPr>
        <w:t>М</w:t>
      </w:r>
      <w:r w:rsidRPr="006311C6">
        <w:rPr>
          <w:sz w:val="28"/>
          <w:szCs w:val="28"/>
          <w:lang w:val="en-US"/>
        </w:rPr>
        <w:t xml:space="preserve">. </w:t>
      </w:r>
      <w:r>
        <w:rPr>
          <w:sz w:val="28"/>
          <w:szCs w:val="28"/>
        </w:rPr>
        <w:t>Кобландін</w:t>
      </w:r>
      <w:r w:rsidRPr="006311C6">
        <w:rPr>
          <w:sz w:val="28"/>
          <w:szCs w:val="28"/>
          <w:lang w:val="en-US"/>
        </w:rPr>
        <w:t xml:space="preserve"> 1993, Artinyan A. 2008), </w:t>
      </w:r>
      <w:r>
        <w:rPr>
          <w:sz w:val="28"/>
          <w:szCs w:val="28"/>
        </w:rPr>
        <w:t>розвиток</w:t>
      </w:r>
      <w:r w:rsidRPr="006311C6">
        <w:rPr>
          <w:sz w:val="28"/>
          <w:szCs w:val="28"/>
          <w:lang w:val="en-US"/>
        </w:rPr>
        <w:t xml:space="preserve"> </w:t>
      </w:r>
      <w:r>
        <w:rPr>
          <w:sz w:val="28"/>
          <w:szCs w:val="28"/>
        </w:rPr>
        <w:t>яких</w:t>
      </w:r>
      <w:r w:rsidRPr="006311C6">
        <w:rPr>
          <w:sz w:val="28"/>
          <w:szCs w:val="28"/>
          <w:lang w:val="en-US"/>
        </w:rPr>
        <w:t xml:space="preserve"> </w:t>
      </w:r>
      <w:r>
        <w:rPr>
          <w:sz w:val="28"/>
          <w:szCs w:val="28"/>
        </w:rPr>
        <w:t>свідчить</w:t>
      </w:r>
      <w:r w:rsidRPr="006311C6">
        <w:rPr>
          <w:sz w:val="28"/>
          <w:szCs w:val="28"/>
          <w:lang w:val="en-US"/>
        </w:rPr>
        <w:t xml:space="preserve"> </w:t>
      </w:r>
      <w:r>
        <w:rPr>
          <w:sz w:val="28"/>
          <w:szCs w:val="28"/>
        </w:rPr>
        <w:t>про</w:t>
      </w:r>
      <w:r w:rsidRPr="006311C6">
        <w:rPr>
          <w:sz w:val="28"/>
          <w:szCs w:val="28"/>
          <w:lang w:val="en-US"/>
        </w:rPr>
        <w:t xml:space="preserve"> </w:t>
      </w:r>
      <w:r>
        <w:rPr>
          <w:sz w:val="28"/>
          <w:szCs w:val="28"/>
        </w:rPr>
        <w:t>виснаження</w:t>
      </w:r>
      <w:r w:rsidRPr="006311C6">
        <w:rPr>
          <w:sz w:val="28"/>
          <w:szCs w:val="28"/>
          <w:lang w:val="en-US"/>
        </w:rPr>
        <w:t xml:space="preserve"> </w:t>
      </w:r>
      <w:r>
        <w:rPr>
          <w:sz w:val="28"/>
          <w:szCs w:val="28"/>
        </w:rPr>
        <w:t>компенсаторних</w:t>
      </w:r>
      <w:r w:rsidRPr="006311C6">
        <w:rPr>
          <w:sz w:val="28"/>
          <w:szCs w:val="28"/>
          <w:lang w:val="en-US"/>
        </w:rPr>
        <w:t xml:space="preserve"> </w:t>
      </w:r>
      <w:r>
        <w:rPr>
          <w:sz w:val="28"/>
          <w:szCs w:val="28"/>
        </w:rPr>
        <w:t>систем</w:t>
      </w:r>
      <w:r w:rsidRPr="006311C6">
        <w:rPr>
          <w:sz w:val="28"/>
          <w:szCs w:val="28"/>
          <w:lang w:val="en-US"/>
        </w:rPr>
        <w:t xml:space="preserve"> </w:t>
      </w:r>
      <w:r>
        <w:rPr>
          <w:sz w:val="28"/>
          <w:szCs w:val="28"/>
        </w:rPr>
        <w:t>організму</w:t>
      </w:r>
      <w:r w:rsidRPr="006311C6">
        <w:rPr>
          <w:sz w:val="28"/>
          <w:szCs w:val="28"/>
          <w:lang w:val="en-US"/>
        </w:rPr>
        <w:t xml:space="preserve"> </w:t>
      </w:r>
      <w:r>
        <w:rPr>
          <w:sz w:val="28"/>
          <w:szCs w:val="28"/>
        </w:rPr>
        <w:t>й</w:t>
      </w:r>
      <w:r w:rsidRPr="006311C6">
        <w:rPr>
          <w:sz w:val="28"/>
          <w:szCs w:val="28"/>
          <w:lang w:val="en-US"/>
        </w:rPr>
        <w:t xml:space="preserve"> </w:t>
      </w:r>
      <w:r>
        <w:rPr>
          <w:sz w:val="28"/>
          <w:szCs w:val="28"/>
        </w:rPr>
        <w:t>переходу</w:t>
      </w:r>
      <w:r w:rsidRPr="006311C6">
        <w:rPr>
          <w:sz w:val="28"/>
          <w:szCs w:val="28"/>
          <w:lang w:val="en-US"/>
        </w:rPr>
        <w:t xml:space="preserve"> </w:t>
      </w:r>
      <w:r>
        <w:rPr>
          <w:sz w:val="28"/>
          <w:szCs w:val="28"/>
        </w:rPr>
        <w:t>даного</w:t>
      </w:r>
      <w:r w:rsidRPr="006311C6">
        <w:rPr>
          <w:sz w:val="28"/>
          <w:szCs w:val="28"/>
          <w:lang w:val="en-US"/>
        </w:rPr>
        <w:t xml:space="preserve"> </w:t>
      </w:r>
      <w:r>
        <w:rPr>
          <w:sz w:val="28"/>
          <w:szCs w:val="28"/>
        </w:rPr>
        <w:t>ускладнення</w:t>
      </w:r>
      <w:r w:rsidRPr="006311C6">
        <w:rPr>
          <w:sz w:val="28"/>
          <w:szCs w:val="28"/>
          <w:lang w:val="en-US"/>
        </w:rPr>
        <w:t xml:space="preserve"> </w:t>
      </w:r>
      <w:r>
        <w:rPr>
          <w:sz w:val="28"/>
          <w:szCs w:val="28"/>
        </w:rPr>
        <w:t>в</w:t>
      </w:r>
      <w:r w:rsidRPr="006311C6">
        <w:rPr>
          <w:sz w:val="28"/>
          <w:szCs w:val="28"/>
          <w:lang w:val="en-US"/>
        </w:rPr>
        <w:t xml:space="preserve"> </w:t>
      </w:r>
      <w:r>
        <w:rPr>
          <w:sz w:val="28"/>
          <w:szCs w:val="28"/>
        </w:rPr>
        <w:t>некеровану</w:t>
      </w:r>
      <w:r w:rsidRPr="006311C6">
        <w:rPr>
          <w:sz w:val="28"/>
          <w:szCs w:val="28"/>
          <w:lang w:val="en-US"/>
        </w:rPr>
        <w:t xml:space="preserve"> </w:t>
      </w:r>
      <w:r>
        <w:rPr>
          <w:sz w:val="28"/>
          <w:szCs w:val="28"/>
        </w:rPr>
        <w:t>фазу</w:t>
      </w:r>
      <w:r w:rsidRPr="006311C6">
        <w:rPr>
          <w:sz w:val="28"/>
          <w:szCs w:val="28"/>
          <w:lang w:val="en-US"/>
        </w:rPr>
        <w:t xml:space="preserve"> (</w:t>
      </w:r>
      <w:r>
        <w:rPr>
          <w:sz w:val="28"/>
          <w:szCs w:val="28"/>
        </w:rPr>
        <w:t>А</w:t>
      </w:r>
      <w:r w:rsidRPr="006311C6">
        <w:rPr>
          <w:sz w:val="28"/>
          <w:szCs w:val="28"/>
          <w:lang w:val="en-US"/>
        </w:rPr>
        <w:t>.</w:t>
      </w:r>
      <w:r>
        <w:rPr>
          <w:sz w:val="28"/>
          <w:szCs w:val="28"/>
        </w:rPr>
        <w:t>П</w:t>
      </w:r>
      <w:r w:rsidRPr="006311C6">
        <w:rPr>
          <w:sz w:val="28"/>
          <w:szCs w:val="28"/>
          <w:lang w:val="en-US"/>
        </w:rPr>
        <w:t xml:space="preserve">. </w:t>
      </w:r>
      <w:r>
        <w:rPr>
          <w:sz w:val="28"/>
          <w:szCs w:val="28"/>
        </w:rPr>
        <w:t>Радзіховський</w:t>
      </w:r>
      <w:r w:rsidRPr="006311C6">
        <w:rPr>
          <w:sz w:val="28"/>
          <w:szCs w:val="28"/>
          <w:lang w:val="en-US"/>
        </w:rPr>
        <w:t xml:space="preserve"> </w:t>
      </w:r>
      <w:r>
        <w:rPr>
          <w:sz w:val="28"/>
          <w:szCs w:val="28"/>
        </w:rPr>
        <w:t>і</w:t>
      </w:r>
      <w:r w:rsidRPr="006311C6">
        <w:rPr>
          <w:sz w:val="28"/>
          <w:szCs w:val="28"/>
          <w:lang w:val="en-US"/>
        </w:rPr>
        <w:t xml:space="preserve"> </w:t>
      </w:r>
      <w:r>
        <w:rPr>
          <w:sz w:val="28"/>
          <w:szCs w:val="28"/>
        </w:rPr>
        <w:t>співав</w:t>
      </w:r>
      <w:r w:rsidRPr="006311C6">
        <w:rPr>
          <w:sz w:val="28"/>
          <w:szCs w:val="28"/>
          <w:lang w:val="en-US"/>
        </w:rPr>
        <w:t xml:space="preserve">. 2000, </w:t>
      </w:r>
      <w:r>
        <w:rPr>
          <w:sz w:val="28"/>
          <w:szCs w:val="28"/>
        </w:rPr>
        <w:t>В</w:t>
      </w:r>
      <w:r w:rsidRPr="006311C6">
        <w:rPr>
          <w:sz w:val="28"/>
          <w:szCs w:val="28"/>
          <w:lang w:val="en-US"/>
        </w:rPr>
        <w:t>.</w:t>
      </w:r>
      <w:r>
        <w:rPr>
          <w:sz w:val="28"/>
          <w:szCs w:val="28"/>
        </w:rPr>
        <w:t>Ф</w:t>
      </w:r>
      <w:r w:rsidRPr="006311C6">
        <w:rPr>
          <w:sz w:val="28"/>
          <w:szCs w:val="28"/>
          <w:lang w:val="en-US"/>
        </w:rPr>
        <w:t xml:space="preserve">, </w:t>
      </w:r>
      <w:r>
        <w:rPr>
          <w:sz w:val="28"/>
          <w:szCs w:val="28"/>
        </w:rPr>
        <w:t>Саєнко</w:t>
      </w:r>
      <w:r w:rsidRPr="006311C6">
        <w:rPr>
          <w:sz w:val="28"/>
          <w:szCs w:val="28"/>
          <w:lang w:val="en-US"/>
        </w:rPr>
        <w:t xml:space="preserve"> </w:t>
      </w:r>
      <w:r>
        <w:rPr>
          <w:sz w:val="28"/>
          <w:szCs w:val="28"/>
        </w:rPr>
        <w:t>і</w:t>
      </w:r>
      <w:r w:rsidRPr="006311C6">
        <w:rPr>
          <w:sz w:val="28"/>
          <w:szCs w:val="28"/>
          <w:lang w:val="en-US"/>
        </w:rPr>
        <w:t xml:space="preserve"> </w:t>
      </w:r>
      <w:r>
        <w:rPr>
          <w:sz w:val="28"/>
          <w:szCs w:val="28"/>
        </w:rPr>
        <w:t>співав</w:t>
      </w:r>
      <w:r w:rsidRPr="006311C6">
        <w:rPr>
          <w:sz w:val="28"/>
          <w:szCs w:val="28"/>
          <w:lang w:val="en-US"/>
        </w:rPr>
        <w:t xml:space="preserve">. 2001, </w:t>
      </w:r>
      <w:r>
        <w:rPr>
          <w:sz w:val="28"/>
          <w:szCs w:val="28"/>
        </w:rPr>
        <w:t>В</w:t>
      </w:r>
      <w:r w:rsidRPr="006311C6">
        <w:rPr>
          <w:sz w:val="28"/>
          <w:szCs w:val="28"/>
          <w:lang w:val="en-US"/>
        </w:rPr>
        <w:t>.</w:t>
      </w:r>
      <w:r>
        <w:rPr>
          <w:sz w:val="28"/>
          <w:szCs w:val="28"/>
        </w:rPr>
        <w:t>О</w:t>
      </w:r>
      <w:r w:rsidRPr="006311C6">
        <w:rPr>
          <w:sz w:val="28"/>
          <w:szCs w:val="28"/>
          <w:lang w:val="en-US"/>
        </w:rPr>
        <w:t xml:space="preserve">. </w:t>
      </w:r>
      <w:r>
        <w:rPr>
          <w:sz w:val="28"/>
          <w:szCs w:val="28"/>
        </w:rPr>
        <w:t>Шапрінський</w:t>
      </w:r>
      <w:r w:rsidRPr="006311C6">
        <w:rPr>
          <w:sz w:val="28"/>
          <w:szCs w:val="28"/>
          <w:lang w:val="en-US"/>
        </w:rPr>
        <w:t xml:space="preserve"> </w:t>
      </w:r>
      <w:r>
        <w:rPr>
          <w:sz w:val="28"/>
          <w:szCs w:val="28"/>
        </w:rPr>
        <w:t>і</w:t>
      </w:r>
      <w:r w:rsidRPr="006311C6">
        <w:rPr>
          <w:sz w:val="28"/>
          <w:szCs w:val="28"/>
          <w:lang w:val="en-US"/>
        </w:rPr>
        <w:t xml:space="preserve"> </w:t>
      </w:r>
      <w:r>
        <w:rPr>
          <w:sz w:val="28"/>
          <w:szCs w:val="28"/>
        </w:rPr>
        <w:t>співав</w:t>
      </w:r>
      <w:r w:rsidRPr="006311C6">
        <w:rPr>
          <w:sz w:val="28"/>
          <w:szCs w:val="28"/>
          <w:lang w:val="en-US"/>
        </w:rPr>
        <w:t>. 2002, Bauer A.J. 2002).</w:t>
      </w:r>
    </w:p>
    <w:p w:rsidR="006311C6" w:rsidRDefault="006311C6" w:rsidP="006311C6">
      <w:pPr>
        <w:pStyle w:val="authors1"/>
        <w:spacing w:line="240" w:lineRule="auto"/>
        <w:ind w:left="0" w:firstLine="709"/>
        <w:jc w:val="both"/>
        <w:rPr>
          <w:sz w:val="28"/>
          <w:szCs w:val="28"/>
          <w:lang w:val="uk-UA"/>
        </w:rPr>
      </w:pPr>
      <w:r>
        <w:rPr>
          <w:sz w:val="28"/>
          <w:szCs w:val="28"/>
          <w:lang w:val="uk-UA"/>
        </w:rPr>
        <w:t xml:space="preserve">Усередині цієї складної проблеми залишаються мало вивченими причини виникнення функціональних розладів травного тракту в післяопераційному періоді (В.В. Бенедикт 2002, В.Ф. Саєнко, Б.С. Полінкевич 2000, de Castro S.M. 2008, Senagore A.J.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2007).</w:t>
      </w:r>
    </w:p>
    <w:p w:rsidR="006311C6" w:rsidRDefault="006311C6" w:rsidP="006311C6">
      <w:pPr>
        <w:spacing w:after="0"/>
        <w:ind w:firstLine="709"/>
        <w:jc w:val="both"/>
        <w:rPr>
          <w:sz w:val="28"/>
          <w:szCs w:val="28"/>
        </w:rPr>
      </w:pPr>
      <w:r w:rsidRPr="006311C6">
        <w:rPr>
          <w:sz w:val="28"/>
          <w:szCs w:val="28"/>
          <w:lang w:val="uk-UA"/>
        </w:rPr>
        <w:t xml:space="preserve">Тривале уявлення, що першопричиною паралітичної кишкової непрохідності служить нервово-рефлекторний гальмовий вплив, що виникає внаслідок великого подразнення рецепторів очеревини по типу вісцеро-вісцеральних рефлексів (В.Д. Федорів 1974, В.П. Петров, И.А. Єрюхин 1989, </w:t>
      </w:r>
      <w:r>
        <w:rPr>
          <w:sz w:val="28"/>
          <w:szCs w:val="28"/>
        </w:rPr>
        <w:lastRenderedPageBreak/>
        <w:t>Bosman</w:t>
      </w:r>
      <w:r w:rsidRPr="006311C6">
        <w:rPr>
          <w:sz w:val="28"/>
          <w:szCs w:val="28"/>
          <w:lang w:val="uk-UA"/>
        </w:rPr>
        <w:t xml:space="preserve"> </w:t>
      </w:r>
      <w:r>
        <w:rPr>
          <w:sz w:val="28"/>
          <w:szCs w:val="28"/>
        </w:rPr>
        <w:t>C</w:t>
      </w:r>
      <w:r w:rsidRPr="006311C6">
        <w:rPr>
          <w:sz w:val="28"/>
          <w:szCs w:val="28"/>
          <w:lang w:val="uk-UA"/>
        </w:rPr>
        <w:t xml:space="preserve">. </w:t>
      </w:r>
      <w:r>
        <w:rPr>
          <w:sz w:val="28"/>
          <w:szCs w:val="28"/>
          <w:lang w:val="en-US"/>
        </w:rPr>
        <w:t>et</w:t>
      </w:r>
      <w:r w:rsidRPr="006311C6">
        <w:rPr>
          <w:sz w:val="28"/>
          <w:szCs w:val="28"/>
          <w:lang w:val="uk-UA"/>
        </w:rPr>
        <w:t xml:space="preserve"> </w:t>
      </w:r>
      <w:r>
        <w:rPr>
          <w:sz w:val="28"/>
          <w:szCs w:val="28"/>
          <w:lang w:val="en-US"/>
        </w:rPr>
        <w:t>al</w:t>
      </w:r>
      <w:r w:rsidRPr="006311C6">
        <w:rPr>
          <w:sz w:val="28"/>
          <w:szCs w:val="28"/>
          <w:lang w:val="uk-UA"/>
        </w:rPr>
        <w:t xml:space="preserve"> 2001) на сучасному етапі доповнено багатьма патогенетичними чинниками, а саме: вплив операційної травми й больових подразників (Г.К. Жерлов и співав. 2004, А.П. Мустяц и співавт. 2000, </w:t>
      </w:r>
      <w:r>
        <w:rPr>
          <w:sz w:val="28"/>
          <w:szCs w:val="28"/>
        </w:rPr>
        <w:t>Gendall</w:t>
      </w:r>
      <w:r w:rsidRPr="006311C6">
        <w:rPr>
          <w:sz w:val="28"/>
          <w:szCs w:val="28"/>
          <w:lang w:val="uk-UA"/>
        </w:rPr>
        <w:t xml:space="preserve"> </w:t>
      </w:r>
      <w:r>
        <w:rPr>
          <w:sz w:val="28"/>
          <w:szCs w:val="28"/>
        </w:rPr>
        <w:t>K</w:t>
      </w:r>
      <w:r w:rsidRPr="006311C6">
        <w:rPr>
          <w:sz w:val="28"/>
          <w:szCs w:val="28"/>
          <w:lang w:val="uk-UA"/>
        </w:rPr>
        <w:t>.</w:t>
      </w:r>
      <w:r>
        <w:rPr>
          <w:sz w:val="28"/>
          <w:szCs w:val="28"/>
        </w:rPr>
        <w:t>A</w:t>
      </w:r>
      <w:r w:rsidRPr="006311C6">
        <w:rPr>
          <w:sz w:val="28"/>
          <w:szCs w:val="28"/>
          <w:lang w:val="uk-UA"/>
        </w:rPr>
        <w:t xml:space="preserve">. </w:t>
      </w:r>
      <w:r>
        <w:rPr>
          <w:sz w:val="28"/>
          <w:szCs w:val="28"/>
          <w:lang w:val="en-US"/>
        </w:rPr>
        <w:t>et</w:t>
      </w:r>
      <w:r w:rsidRPr="006311C6">
        <w:rPr>
          <w:sz w:val="28"/>
          <w:szCs w:val="28"/>
          <w:lang w:val="uk-UA"/>
        </w:rPr>
        <w:t xml:space="preserve"> </w:t>
      </w:r>
      <w:r>
        <w:rPr>
          <w:sz w:val="28"/>
          <w:szCs w:val="28"/>
          <w:lang w:val="en-US"/>
        </w:rPr>
        <w:t>al</w:t>
      </w:r>
      <w:r w:rsidRPr="006311C6">
        <w:rPr>
          <w:sz w:val="28"/>
          <w:szCs w:val="28"/>
          <w:lang w:val="uk-UA"/>
        </w:rPr>
        <w:t xml:space="preserve"> 2007);  порушення з боку „мігруючого міоелектричного комплексу” після втручань на верхніх відділах ШКТ (В.В. Плечев и соавт. </w:t>
      </w:r>
      <w:r>
        <w:rPr>
          <w:sz w:val="28"/>
          <w:szCs w:val="28"/>
        </w:rPr>
        <w:t>2002, И.Л. Привалова 2006); порушення обміну серотоніну (В. И. Лупальцов и співавт. 2000, А.П. Симоненков, В.Д. Федоров 2002, Г.Н. Синенченко и співавт. 2006, А.І. Ягнюк 2000); ендотоксемія (О.Л. Іванків 2001, В.Ф. Саєнко, І.І. Кобза 2001</w:t>
      </w:r>
      <w:r>
        <w:t>,</w:t>
      </w:r>
      <w:r>
        <w:rPr>
          <w:sz w:val="28"/>
          <w:szCs w:val="28"/>
        </w:rPr>
        <w:t xml:space="preserve"> Р.І. Сидорчук і співав. 2000); погіршення мікроциркуляції в стінці кишки (В.И. Лупальцов и співавт. 2000, Л.А. Шеплягіна, О.К. Нетребенко 2000, Siemers F. </w:t>
      </w:r>
      <w:r>
        <w:rPr>
          <w:sz w:val="28"/>
          <w:szCs w:val="28"/>
          <w:lang w:val="en-US"/>
        </w:rPr>
        <w:t>et</w:t>
      </w:r>
      <w:r>
        <w:rPr>
          <w:sz w:val="28"/>
          <w:szCs w:val="28"/>
        </w:rPr>
        <w:t xml:space="preserve"> </w:t>
      </w:r>
      <w:r>
        <w:rPr>
          <w:sz w:val="28"/>
          <w:szCs w:val="28"/>
          <w:lang w:val="en-US"/>
        </w:rPr>
        <w:t>al</w:t>
      </w:r>
      <w:r>
        <w:rPr>
          <w:sz w:val="28"/>
          <w:szCs w:val="28"/>
        </w:rPr>
        <w:t xml:space="preserve"> 2007), що служить причиною біоенергетичної гіпоксії (В.В. Бенедикт 2002,</w:t>
      </w:r>
      <w:r>
        <w:rPr>
          <w:caps/>
          <w:color w:val="000000"/>
        </w:rPr>
        <w:t xml:space="preserve"> </w:t>
      </w:r>
      <w:r>
        <w:rPr>
          <w:color w:val="000000"/>
          <w:sz w:val="28"/>
          <w:szCs w:val="28"/>
        </w:rPr>
        <w:t xml:space="preserve">А.П.Симоненков, </w:t>
      </w:r>
      <w:r>
        <w:rPr>
          <w:sz w:val="28"/>
          <w:szCs w:val="28"/>
        </w:rPr>
        <w:t>В.Д. Федоров</w:t>
      </w:r>
      <w:r>
        <w:rPr>
          <w:color w:val="000000"/>
          <w:sz w:val="28"/>
          <w:szCs w:val="28"/>
        </w:rPr>
        <w:t xml:space="preserve"> 2008</w:t>
      </w:r>
      <w:r>
        <w:rPr>
          <w:sz w:val="28"/>
          <w:szCs w:val="28"/>
        </w:rPr>
        <w:t>), посилення процесів перекісного окислювання ліпідів (ПОЛ), змін в антиоксидантній системі (АОС) (В.П. Польовий 2001, І.Д. Султанова  2000, de Winter B.Y. 2005), внаслідок чого порушується структура й функція кишкової стінки (А.П. Власов и соавт. 2000, Ж.М. Кулачек 2000, С.А. Савві 2001), чим  обумовлене виникнення поліорганної недостатності й функціональної непрохідності кишечнику (В.В. Мороз 2004, І. М. Плутенко 2000, І.Ю. Полянський, В.В.Андріець 2000, Korolkiewicz R.P. 2004).</w:t>
      </w:r>
    </w:p>
    <w:p w:rsidR="006311C6" w:rsidRDefault="006311C6" w:rsidP="006311C6">
      <w:pPr>
        <w:spacing w:after="0"/>
        <w:ind w:firstLine="709"/>
        <w:jc w:val="both"/>
        <w:rPr>
          <w:sz w:val="28"/>
          <w:szCs w:val="28"/>
        </w:rPr>
      </w:pPr>
      <w:r>
        <w:rPr>
          <w:sz w:val="28"/>
          <w:szCs w:val="28"/>
        </w:rPr>
        <w:t xml:space="preserve">Роботи останніх років, у яких продемонстровані сприятливі ефекти антиоксидантів на перебіг гострих хірургічних захворювань органів черевної порожнини (В.П. Польовий 2001, О.Л. Рак 2000, О.А. Соловйова 2000) і безпосередньо на функціональний стан скорочувального апарата кишечнику (А.Н. Анацький 2002, Koscik RL 2005, Kreiss C. 2004, Rusinak J. 2007), є науковим підґрунтям для комплексного вивчення порушень ліпідного обміну при післяопераційних моторно-евакуаторних порушеннях кишечнику. </w:t>
      </w:r>
    </w:p>
    <w:p w:rsidR="006311C6" w:rsidRDefault="006311C6" w:rsidP="006311C6">
      <w:pPr>
        <w:spacing w:after="0"/>
        <w:ind w:firstLine="709"/>
        <w:jc w:val="both"/>
        <w:rPr>
          <w:sz w:val="28"/>
          <w:szCs w:val="28"/>
        </w:rPr>
      </w:pPr>
      <w:r>
        <w:rPr>
          <w:sz w:val="28"/>
          <w:szCs w:val="28"/>
        </w:rPr>
        <w:t>Вищенаведене обґрунтовує положення, згідно з яким профілактика, рання діагностика та ефективне лікування післяопераційної ФКН – актуальна та недостатньо досліджена проблема сучасної клінічної хірургії, а її вирішення можливе шляхом розширення уявлення про патогенез ФКН з наступною розробкою  цілеспрямованої  терапії.</w:t>
      </w:r>
    </w:p>
    <w:p w:rsidR="006311C6" w:rsidRDefault="006311C6" w:rsidP="006311C6">
      <w:pPr>
        <w:spacing w:after="0"/>
        <w:ind w:firstLine="709"/>
        <w:jc w:val="both"/>
        <w:rPr>
          <w:sz w:val="28"/>
          <w:szCs w:val="28"/>
        </w:rPr>
      </w:pPr>
      <w:r>
        <w:rPr>
          <w:b/>
          <w:bCs/>
          <w:sz w:val="28"/>
          <w:szCs w:val="28"/>
        </w:rPr>
        <w:t>Зв'язок   роботи   з   науковими   програмами,   планами,  темами</w:t>
      </w:r>
      <w:r>
        <w:rPr>
          <w:sz w:val="28"/>
          <w:szCs w:val="28"/>
        </w:rPr>
        <w:t>.</w:t>
      </w:r>
    </w:p>
    <w:p w:rsidR="006311C6" w:rsidRDefault="006311C6" w:rsidP="006311C6">
      <w:pPr>
        <w:spacing w:after="0"/>
        <w:ind w:firstLine="708"/>
        <w:jc w:val="both"/>
        <w:rPr>
          <w:spacing w:val="-6"/>
          <w:sz w:val="28"/>
          <w:szCs w:val="28"/>
        </w:rPr>
      </w:pPr>
      <w:r>
        <w:rPr>
          <w:spacing w:val="-6"/>
          <w:sz w:val="28"/>
          <w:szCs w:val="28"/>
        </w:rPr>
        <w:t xml:space="preserve">Дисертаційне дослідження виконано у відповідності з комплексним планом міжкафедральної науково-дослідної роботи Харківського національного медичного університету на 2006-2009 рр. </w:t>
      </w:r>
      <w:r>
        <w:rPr>
          <w:color w:val="000000"/>
          <w:sz w:val="28"/>
          <w:szCs w:val="28"/>
        </w:rPr>
        <w:t>"Патогенетичне обґрунтування сучасних методів діагностики і хірургічної корекції захворювань органів черевної порожнини, судин, легень, щитоподібної залози з урахуванням порушень гомеостазу" (№ держ. реєстрації 0106</w:t>
      </w:r>
      <w:r>
        <w:rPr>
          <w:color w:val="000000"/>
          <w:sz w:val="28"/>
          <w:szCs w:val="28"/>
          <w:lang w:val="en-US"/>
        </w:rPr>
        <w:t>U</w:t>
      </w:r>
      <w:r>
        <w:rPr>
          <w:color w:val="000000"/>
          <w:sz w:val="28"/>
          <w:szCs w:val="28"/>
        </w:rPr>
        <w:t>001855).</w:t>
      </w:r>
    </w:p>
    <w:p w:rsidR="006311C6" w:rsidRDefault="006311C6" w:rsidP="006311C6">
      <w:pPr>
        <w:spacing w:after="0"/>
        <w:ind w:firstLine="709"/>
        <w:jc w:val="both"/>
        <w:rPr>
          <w:sz w:val="28"/>
          <w:szCs w:val="28"/>
        </w:rPr>
      </w:pPr>
      <w:r>
        <w:rPr>
          <w:sz w:val="28"/>
          <w:szCs w:val="28"/>
        </w:rPr>
        <w:lastRenderedPageBreak/>
        <w:t>Дисертант виконав фрагмент комплексної теми, присвячений розробці та патогенетичному обґрунтуванню лікувальних заходів щодо синдрому функціональної кишкової непрохідності у хворих в ранньому післяопераційному періоді.</w:t>
      </w:r>
    </w:p>
    <w:p w:rsidR="006311C6" w:rsidRDefault="006311C6" w:rsidP="006311C6">
      <w:pPr>
        <w:spacing w:after="0"/>
        <w:ind w:firstLine="709"/>
        <w:jc w:val="both"/>
        <w:rPr>
          <w:sz w:val="28"/>
          <w:szCs w:val="28"/>
        </w:rPr>
      </w:pPr>
      <w:r>
        <w:rPr>
          <w:b/>
          <w:bCs/>
          <w:sz w:val="28"/>
          <w:szCs w:val="28"/>
        </w:rPr>
        <w:t>Мета дослідження</w:t>
      </w:r>
      <w:r>
        <w:rPr>
          <w:sz w:val="28"/>
          <w:szCs w:val="28"/>
        </w:rPr>
        <w:t xml:space="preserve">. Визначення ролі порушень деяких ланок ліпідного обміну, зокрема процесів ліпопероксідації, у розвитку ранньої післяопераційної функціональної кишкової непрохідності й на підставі отриманих результатів розробка й патогенетичне обґрунтування профілактичних і лікувальних заходів, що сприяють поліпшенню безпосередніх результатів її лікування. </w:t>
      </w:r>
    </w:p>
    <w:p w:rsidR="006311C6" w:rsidRDefault="006311C6" w:rsidP="006311C6">
      <w:pPr>
        <w:spacing w:after="0"/>
        <w:ind w:firstLine="709"/>
        <w:jc w:val="both"/>
        <w:rPr>
          <w:sz w:val="28"/>
          <w:szCs w:val="28"/>
        </w:rPr>
      </w:pPr>
      <w:r>
        <w:rPr>
          <w:sz w:val="28"/>
          <w:szCs w:val="28"/>
        </w:rPr>
        <w:t>Для досягнення поставленої мети розв`язувалися такі задачі:</w:t>
      </w:r>
    </w:p>
    <w:p w:rsidR="006311C6" w:rsidRDefault="006311C6" w:rsidP="006311C6">
      <w:pPr>
        <w:spacing w:after="0"/>
        <w:ind w:firstLine="709"/>
        <w:jc w:val="both"/>
        <w:rPr>
          <w:sz w:val="28"/>
          <w:szCs w:val="28"/>
        </w:rPr>
      </w:pPr>
      <w:r>
        <w:rPr>
          <w:sz w:val="28"/>
          <w:szCs w:val="28"/>
        </w:rPr>
        <w:t>1.</w:t>
      </w:r>
      <w:r>
        <w:rPr>
          <w:sz w:val="28"/>
          <w:szCs w:val="28"/>
        </w:rPr>
        <w:tab/>
        <w:t>На експериментальній моделі функціональної кишкової непрохідності вивчити розлади тканинних ліпідів у стінці кишки щурів в динаміці.</w:t>
      </w:r>
    </w:p>
    <w:p w:rsidR="006311C6" w:rsidRDefault="006311C6" w:rsidP="006311C6">
      <w:pPr>
        <w:spacing w:after="0"/>
        <w:ind w:firstLine="709"/>
        <w:jc w:val="both"/>
        <w:rPr>
          <w:sz w:val="28"/>
          <w:szCs w:val="28"/>
        </w:rPr>
      </w:pPr>
      <w:r>
        <w:rPr>
          <w:sz w:val="28"/>
          <w:szCs w:val="28"/>
        </w:rPr>
        <w:t>2.</w:t>
      </w:r>
      <w:r>
        <w:rPr>
          <w:sz w:val="28"/>
          <w:szCs w:val="28"/>
        </w:rPr>
        <w:tab/>
        <w:t>Дослідити вміст продуктів ПОЛ в печінці й сироватці крові у щурів при експериментальній функціональній кишковій непрохідності.</w:t>
      </w:r>
    </w:p>
    <w:p w:rsidR="006311C6" w:rsidRDefault="006311C6" w:rsidP="006311C6">
      <w:pPr>
        <w:spacing w:after="0"/>
        <w:ind w:firstLine="709"/>
        <w:jc w:val="both"/>
        <w:rPr>
          <w:sz w:val="28"/>
          <w:szCs w:val="28"/>
        </w:rPr>
      </w:pPr>
      <w:r>
        <w:rPr>
          <w:sz w:val="28"/>
          <w:szCs w:val="28"/>
        </w:rPr>
        <w:t>3.</w:t>
      </w:r>
      <w:r>
        <w:rPr>
          <w:sz w:val="28"/>
          <w:szCs w:val="28"/>
        </w:rPr>
        <w:tab/>
        <w:t>Установити залежність між рівнем ПОЛ і тяжкістю моторних порушень кишечнику при експериментальній функціональній кишковій непрохідності.</w:t>
      </w:r>
    </w:p>
    <w:p w:rsidR="006311C6" w:rsidRDefault="006311C6" w:rsidP="006311C6">
      <w:pPr>
        <w:spacing w:after="0"/>
        <w:ind w:firstLine="709"/>
        <w:jc w:val="both"/>
        <w:rPr>
          <w:sz w:val="28"/>
          <w:szCs w:val="28"/>
        </w:rPr>
      </w:pPr>
      <w:r>
        <w:rPr>
          <w:sz w:val="28"/>
          <w:szCs w:val="28"/>
        </w:rPr>
        <w:t>4.</w:t>
      </w:r>
      <w:r>
        <w:rPr>
          <w:sz w:val="28"/>
          <w:szCs w:val="28"/>
        </w:rPr>
        <w:tab/>
        <w:t>Вивчити динаміку активації продуктів ПОЛ у хворих на функціональну кишкову непрохідність залежно від ступеня тяжкості цього ускладнення раннього післяопераційного періоду.</w:t>
      </w:r>
    </w:p>
    <w:p w:rsidR="006311C6" w:rsidRDefault="006311C6" w:rsidP="006311C6">
      <w:pPr>
        <w:spacing w:after="0"/>
        <w:ind w:firstLine="709"/>
        <w:jc w:val="both"/>
        <w:rPr>
          <w:sz w:val="28"/>
          <w:szCs w:val="28"/>
        </w:rPr>
      </w:pPr>
      <w:r>
        <w:rPr>
          <w:sz w:val="28"/>
          <w:szCs w:val="28"/>
        </w:rPr>
        <w:t>5.</w:t>
      </w:r>
      <w:r>
        <w:rPr>
          <w:sz w:val="28"/>
          <w:szCs w:val="28"/>
        </w:rPr>
        <w:tab/>
        <w:t>Вивчити ферментативну ланку АОС у хворих з функціональною кишковою непрохідністю, що розвилася після втручань на органах черевної порожнини.</w:t>
      </w:r>
    </w:p>
    <w:p w:rsidR="006311C6" w:rsidRDefault="006311C6" w:rsidP="006311C6">
      <w:pPr>
        <w:spacing w:after="0"/>
        <w:ind w:firstLine="709"/>
        <w:jc w:val="both"/>
        <w:rPr>
          <w:sz w:val="28"/>
          <w:szCs w:val="28"/>
        </w:rPr>
      </w:pPr>
      <w:r>
        <w:rPr>
          <w:sz w:val="28"/>
          <w:szCs w:val="28"/>
        </w:rPr>
        <w:t>6.</w:t>
      </w:r>
      <w:r>
        <w:rPr>
          <w:sz w:val="28"/>
          <w:szCs w:val="28"/>
        </w:rPr>
        <w:tab/>
        <w:t>На підставі отриманих результатів дослідження розробити принципи антиоксидантної терапії й комплекс профілактичних заходів, спрямованих на запобігання розвитку моторно-евакуаторних порушень кишечнику, обумовлених активацією ПОЛ.</w:t>
      </w:r>
    </w:p>
    <w:p w:rsidR="006311C6" w:rsidRDefault="006311C6" w:rsidP="006311C6">
      <w:pPr>
        <w:spacing w:after="0"/>
        <w:ind w:firstLine="709"/>
        <w:jc w:val="both"/>
        <w:rPr>
          <w:sz w:val="28"/>
          <w:szCs w:val="28"/>
        </w:rPr>
      </w:pPr>
      <w:r>
        <w:rPr>
          <w:i/>
          <w:iCs/>
          <w:sz w:val="28"/>
          <w:szCs w:val="28"/>
        </w:rPr>
        <w:t>Об'єкт дослідження:</w:t>
      </w:r>
      <w:r>
        <w:rPr>
          <w:sz w:val="28"/>
          <w:szCs w:val="28"/>
        </w:rPr>
        <w:t xml:space="preserve"> Рання післяопераційна функціональна кишкова непрохідність.</w:t>
      </w:r>
    </w:p>
    <w:p w:rsidR="006311C6" w:rsidRDefault="006311C6" w:rsidP="006311C6">
      <w:pPr>
        <w:spacing w:after="0"/>
        <w:ind w:firstLine="709"/>
        <w:jc w:val="both"/>
        <w:rPr>
          <w:sz w:val="28"/>
          <w:szCs w:val="28"/>
        </w:rPr>
      </w:pPr>
      <w:r>
        <w:rPr>
          <w:i/>
          <w:iCs/>
          <w:sz w:val="28"/>
          <w:szCs w:val="28"/>
        </w:rPr>
        <w:t>Предмет дослідження:</w:t>
      </w:r>
      <w:r>
        <w:rPr>
          <w:sz w:val="28"/>
          <w:szCs w:val="28"/>
        </w:rPr>
        <w:t xml:space="preserve"> стан антиоксидантно-прооксидантної системи у хворих, оперованих на органах черевної порожнини з моторно-евакуаторними ускладненнями в ранньому післяопераційному періоді. </w:t>
      </w:r>
    </w:p>
    <w:p w:rsidR="006311C6" w:rsidRDefault="006311C6" w:rsidP="006311C6">
      <w:pPr>
        <w:spacing w:after="0"/>
        <w:ind w:firstLine="709"/>
        <w:jc w:val="both"/>
        <w:rPr>
          <w:sz w:val="28"/>
          <w:szCs w:val="28"/>
        </w:rPr>
      </w:pPr>
      <w:r>
        <w:rPr>
          <w:i/>
          <w:iCs/>
          <w:sz w:val="28"/>
          <w:szCs w:val="28"/>
        </w:rPr>
        <w:t xml:space="preserve">Методи дослідження: </w:t>
      </w:r>
      <w:r>
        <w:rPr>
          <w:sz w:val="28"/>
          <w:szCs w:val="28"/>
        </w:rPr>
        <w:t>загально-клінічні, лабораторні, морфологічні, інструментальні (рентгенологічні), функціональні (електроентерографія), статистичні.</w:t>
      </w:r>
    </w:p>
    <w:p w:rsidR="006311C6" w:rsidRDefault="006311C6" w:rsidP="006311C6">
      <w:pPr>
        <w:spacing w:after="0"/>
        <w:ind w:firstLine="709"/>
        <w:jc w:val="both"/>
        <w:rPr>
          <w:sz w:val="28"/>
          <w:szCs w:val="28"/>
        </w:rPr>
      </w:pPr>
      <w:r>
        <w:rPr>
          <w:b/>
          <w:bCs/>
          <w:sz w:val="28"/>
          <w:szCs w:val="28"/>
        </w:rPr>
        <w:t>Наукова новизна отриманих результатів.</w:t>
      </w:r>
      <w:r>
        <w:rPr>
          <w:sz w:val="28"/>
          <w:szCs w:val="28"/>
        </w:rPr>
        <w:t xml:space="preserve"> Отримані в експерименті та клінічних дослідженнях дані з вивчення порушень деяких ланок обміну ліпідів, </w:t>
      </w:r>
      <w:r>
        <w:rPr>
          <w:sz w:val="28"/>
          <w:szCs w:val="28"/>
        </w:rPr>
        <w:lastRenderedPageBreak/>
        <w:t xml:space="preserve">системи антиоксидантного захисту, процесів ПОЛ, а також їх вплив на морфо-структурний та функціональний стан кишечнику у ранньому післяопераційному періоді є важливими для більш повного розуміння патогенезу ФКН у хворих, оперованих на органах черевної порожнини. </w:t>
      </w:r>
    </w:p>
    <w:p w:rsidR="006311C6" w:rsidRDefault="006311C6" w:rsidP="006311C6">
      <w:pPr>
        <w:spacing w:after="0"/>
        <w:ind w:firstLine="709"/>
        <w:jc w:val="both"/>
        <w:rPr>
          <w:sz w:val="28"/>
          <w:szCs w:val="28"/>
        </w:rPr>
      </w:pPr>
      <w:r>
        <w:rPr>
          <w:sz w:val="28"/>
          <w:szCs w:val="28"/>
        </w:rPr>
        <w:t>Вивчена залежність тяжкості перебігу післяопераційної функціональної кишкової непрохідності від стану антиоксиданто-прооксидантної системи.</w:t>
      </w:r>
    </w:p>
    <w:p w:rsidR="006311C6" w:rsidRDefault="006311C6" w:rsidP="006311C6">
      <w:pPr>
        <w:tabs>
          <w:tab w:val="left" w:pos="900"/>
          <w:tab w:val="left" w:pos="1080"/>
        </w:tabs>
        <w:spacing w:after="0"/>
        <w:ind w:firstLine="720"/>
        <w:jc w:val="both"/>
        <w:rPr>
          <w:sz w:val="28"/>
          <w:szCs w:val="28"/>
        </w:rPr>
      </w:pPr>
      <w:r>
        <w:rPr>
          <w:sz w:val="28"/>
          <w:szCs w:val="28"/>
        </w:rPr>
        <w:t>Розроблено алгоритм прогнозування виникнення та перебігу післяопераційної  функціональної кишкової непрохідності.</w:t>
      </w:r>
    </w:p>
    <w:p w:rsidR="006311C6" w:rsidRDefault="006311C6" w:rsidP="006311C6">
      <w:pPr>
        <w:spacing w:after="0"/>
        <w:ind w:firstLine="709"/>
        <w:jc w:val="both"/>
        <w:rPr>
          <w:sz w:val="28"/>
          <w:szCs w:val="28"/>
        </w:rPr>
      </w:pPr>
      <w:r>
        <w:rPr>
          <w:sz w:val="28"/>
          <w:szCs w:val="28"/>
        </w:rPr>
        <w:t>Розроблено метод комплексного лікування хворих з ранньою післяопераційною функціональною кишковою непрохідністю, що включає корекцію порушень антиоксидантного захисту організму.</w:t>
      </w:r>
    </w:p>
    <w:p w:rsidR="006311C6" w:rsidRDefault="006311C6" w:rsidP="006311C6">
      <w:pPr>
        <w:spacing w:after="0"/>
        <w:ind w:firstLine="709"/>
        <w:jc w:val="both"/>
        <w:rPr>
          <w:color w:val="000000"/>
          <w:sz w:val="28"/>
          <w:szCs w:val="28"/>
        </w:rPr>
      </w:pPr>
      <w:r>
        <w:rPr>
          <w:b/>
          <w:bCs/>
          <w:sz w:val="28"/>
          <w:szCs w:val="28"/>
        </w:rPr>
        <w:t>Практичне значення одержаних результатів</w:t>
      </w:r>
      <w:r>
        <w:rPr>
          <w:sz w:val="28"/>
          <w:szCs w:val="28"/>
        </w:rPr>
        <w:t>. Розроблено способи прогнозування функціональної кишкової непрохідності в ранньому післяопераційному періоді, що базуються на порушеннях з боку деяких ланок ліпідного обміну, а саме підвищення вмісту тригліцеридів (</w:t>
      </w:r>
      <w:r>
        <w:rPr>
          <w:color w:val="000000"/>
          <w:sz w:val="28"/>
          <w:szCs w:val="28"/>
        </w:rPr>
        <w:t xml:space="preserve">патент України №00160 u, від 15.06.2005) та накопичення кінцевих продуктів ліпопіроксидації, а саме малонового діальдегіду </w:t>
      </w:r>
      <w:r>
        <w:rPr>
          <w:sz w:val="28"/>
          <w:szCs w:val="28"/>
        </w:rPr>
        <w:t xml:space="preserve"> (</w:t>
      </w:r>
      <w:r>
        <w:rPr>
          <w:color w:val="000000"/>
          <w:sz w:val="28"/>
          <w:szCs w:val="28"/>
        </w:rPr>
        <w:t xml:space="preserve">патент України №00159 u, від 15.06.2005). </w:t>
      </w:r>
      <w:r>
        <w:rPr>
          <w:sz w:val="28"/>
          <w:szCs w:val="28"/>
        </w:rPr>
        <w:t>Розроблена патогенетично обґрунтована профілактична тактика та спосіб лікування функціональної кишкової непрохідності, із застосуванням комплексу антиоксидантних препаратів (</w:t>
      </w:r>
      <w:r>
        <w:rPr>
          <w:color w:val="000000"/>
          <w:sz w:val="28"/>
          <w:szCs w:val="28"/>
        </w:rPr>
        <w:t>патент України №00158 u, від 15.06.2005).</w:t>
      </w:r>
    </w:p>
    <w:p w:rsidR="006311C6" w:rsidRDefault="006311C6" w:rsidP="006311C6">
      <w:pPr>
        <w:spacing w:after="0"/>
        <w:ind w:firstLine="709"/>
        <w:jc w:val="both"/>
        <w:rPr>
          <w:sz w:val="28"/>
          <w:szCs w:val="28"/>
        </w:rPr>
      </w:pPr>
      <w:r>
        <w:rPr>
          <w:sz w:val="28"/>
          <w:szCs w:val="28"/>
        </w:rPr>
        <w:t>Упроваджено в клінічну практику метод  комплексного лікування хворих з післяопераційною ФКН, із застосуванням антиоксидантних препаратів, що сприяє більш легкому перебігу післяопераційного періоду, зменшенню частоти повторних оперативних утручань на органах черевної порожнини, а також дозволяє скоротити строки перебування пацієнтів у стаціонарі.</w:t>
      </w:r>
    </w:p>
    <w:p w:rsidR="006311C6" w:rsidRDefault="006311C6" w:rsidP="006311C6">
      <w:pPr>
        <w:spacing w:after="0"/>
        <w:ind w:firstLine="709"/>
        <w:jc w:val="both"/>
        <w:rPr>
          <w:sz w:val="28"/>
          <w:szCs w:val="28"/>
        </w:rPr>
      </w:pPr>
      <w:r>
        <w:rPr>
          <w:sz w:val="28"/>
          <w:szCs w:val="28"/>
        </w:rPr>
        <w:t>Основні положення та висновки дисертації впроваджені в роботу хірургічних відділень міської клінічної лікарні №31 (м. Харків), міської клінічної лікарні швидкої та невідкладної медичної допомоги ім. проф.. О.І.Мєшанінова (м. Харків). Результати використовуються в навчальному процесі на кафедрі хірургії№3 ХНМУ.</w:t>
      </w:r>
    </w:p>
    <w:p w:rsidR="006311C6" w:rsidRDefault="006311C6" w:rsidP="006311C6">
      <w:pPr>
        <w:spacing w:after="0"/>
        <w:ind w:firstLine="709"/>
        <w:jc w:val="both"/>
        <w:rPr>
          <w:sz w:val="28"/>
          <w:szCs w:val="28"/>
        </w:rPr>
      </w:pPr>
      <w:r>
        <w:rPr>
          <w:b/>
          <w:bCs/>
          <w:sz w:val="28"/>
          <w:szCs w:val="28"/>
        </w:rPr>
        <w:t>Особистий внесок здобувача</w:t>
      </w:r>
      <w:r>
        <w:rPr>
          <w:sz w:val="28"/>
          <w:szCs w:val="28"/>
        </w:rPr>
        <w:t xml:space="preserve">. Дисертантом самостійно проаналізовано наукову й патентно-інформаційну літературу з проблеми післяопераційних моторних-евакуаторних порушень кишечнику та стану АОС при гострих хірургічних захворюваннях органів черевної порожнини,  визначено мету, задачі й методологію дослідження. За особистою участю автора розроблено й впроваджено в практику способи прогнозування та спосіб лікування функціональної кишкової непрохідності в ранньому післяопераційному періоді.  Автор брав участь у більшості операцій, виконаних у хворих, та у всіх </w:t>
      </w:r>
      <w:r>
        <w:rPr>
          <w:sz w:val="28"/>
          <w:szCs w:val="28"/>
        </w:rPr>
        <w:lastRenderedPageBreak/>
        <w:t>повторних оперативних утручаннях. Здобувачем проведено статистичну обробку й аналіз власних результатів з наступним викладом їх у публікаціях, написано всі розділи роботи. Автором сформульовані висновки й запропоновані практичні рекомендації, забезпечено їхнє впровадження в практичну охорону здоров'я.</w:t>
      </w:r>
    </w:p>
    <w:p w:rsidR="006311C6" w:rsidRDefault="006311C6" w:rsidP="006311C6">
      <w:pPr>
        <w:spacing w:after="0"/>
        <w:ind w:firstLine="709"/>
        <w:jc w:val="both"/>
        <w:rPr>
          <w:sz w:val="28"/>
          <w:szCs w:val="28"/>
        </w:rPr>
      </w:pPr>
      <w:r>
        <w:rPr>
          <w:sz w:val="28"/>
          <w:szCs w:val="28"/>
        </w:rPr>
        <w:t>Експериментальну частину дисертаційної роботи виконано при консультативній і технічний допомозі співробітників кафедри патофізіології, центральної науково-дослідної лабораторії та віварію ХНМУ.</w:t>
      </w:r>
    </w:p>
    <w:p w:rsidR="006311C6" w:rsidRDefault="006311C6" w:rsidP="006311C6">
      <w:pPr>
        <w:spacing w:after="0"/>
        <w:ind w:firstLine="709"/>
        <w:jc w:val="both"/>
        <w:rPr>
          <w:sz w:val="28"/>
          <w:szCs w:val="28"/>
        </w:rPr>
      </w:pPr>
      <w:r>
        <w:rPr>
          <w:b/>
          <w:bCs/>
          <w:sz w:val="28"/>
          <w:szCs w:val="28"/>
        </w:rPr>
        <w:t>Апробація результатів дисертації</w:t>
      </w:r>
      <w:r>
        <w:rPr>
          <w:sz w:val="28"/>
          <w:szCs w:val="28"/>
        </w:rPr>
        <w:t>. Фрагменти дисертації повідомлені та обговорені на засіданні Харківського обласного наукового товариства хірургів (2003), науково-практичної конференції, присвяченої 200-річчю харківської хірургічної школи (Харків, 2004); науково-практичной конференції "Актуальні питання невідкладної хірургії", присвяченій 75-річчю ХНДІОНХ (Харків, 2005); науково-практичній конференції з міжнародною участю "Рани м'яких тканин і ранева інфекція" (Київ, 2005).</w:t>
      </w:r>
    </w:p>
    <w:p w:rsidR="006311C6" w:rsidRDefault="006311C6" w:rsidP="006311C6">
      <w:pPr>
        <w:spacing w:after="0"/>
        <w:ind w:firstLine="709"/>
        <w:jc w:val="both"/>
        <w:rPr>
          <w:sz w:val="28"/>
          <w:szCs w:val="28"/>
        </w:rPr>
      </w:pPr>
      <w:r>
        <w:rPr>
          <w:b/>
          <w:bCs/>
          <w:sz w:val="28"/>
          <w:szCs w:val="28"/>
        </w:rPr>
        <w:t>Публікації.</w:t>
      </w:r>
      <w:r>
        <w:rPr>
          <w:sz w:val="28"/>
          <w:szCs w:val="28"/>
        </w:rPr>
        <w:t xml:space="preserve"> За матеріалами дисертації опубліковано 4 статті у спеціалізованих виданнях, рекомендованих ВАК України і 1 теза, опублікована у збірнику науково-практичної конференції, одержано 3 деклараційних патенти України на винахід.</w:t>
      </w:r>
    </w:p>
    <w:p w:rsidR="006311C6" w:rsidRDefault="006311C6" w:rsidP="006311C6">
      <w:pPr>
        <w:spacing w:after="0"/>
        <w:ind w:firstLine="709"/>
        <w:jc w:val="both"/>
        <w:rPr>
          <w:sz w:val="28"/>
          <w:szCs w:val="28"/>
        </w:rPr>
      </w:pPr>
      <w:r>
        <w:rPr>
          <w:b/>
          <w:bCs/>
          <w:sz w:val="28"/>
          <w:szCs w:val="28"/>
        </w:rPr>
        <w:t>Структура й обсяг дисертації</w:t>
      </w:r>
      <w:r>
        <w:rPr>
          <w:sz w:val="28"/>
          <w:szCs w:val="28"/>
        </w:rPr>
        <w:t>. Робота викладена на 158 сторінках машинописного тексту і складається із вступу, огляду літератури, опису матеріалів та методів дослідження, власних досліджень (3 розділи), заключної частини, висновків, практичних рекомендацій. У роботі 70 таблиць, 15 рисунків, 18 діаграм. Список використаних джерел становить 284 роботи (з них - 114 іноземних джерел).</w:t>
      </w:r>
    </w:p>
    <w:p w:rsidR="006311C6" w:rsidRDefault="006311C6" w:rsidP="006311C6">
      <w:pPr>
        <w:spacing w:after="0"/>
        <w:ind w:firstLine="709"/>
        <w:jc w:val="center"/>
        <w:rPr>
          <w:sz w:val="28"/>
          <w:szCs w:val="28"/>
        </w:rPr>
      </w:pPr>
    </w:p>
    <w:p w:rsidR="006311C6" w:rsidRDefault="006311C6" w:rsidP="006311C6">
      <w:pPr>
        <w:spacing w:after="0"/>
        <w:jc w:val="center"/>
        <w:rPr>
          <w:b/>
          <w:bCs/>
          <w:sz w:val="28"/>
          <w:szCs w:val="28"/>
        </w:rPr>
      </w:pPr>
      <w:r>
        <w:rPr>
          <w:b/>
          <w:bCs/>
          <w:sz w:val="28"/>
          <w:szCs w:val="28"/>
        </w:rPr>
        <w:t>ОСНОВНИЙ ЗМІСТ РОБОТИ</w:t>
      </w:r>
    </w:p>
    <w:p w:rsidR="006311C6" w:rsidRDefault="006311C6" w:rsidP="006311C6">
      <w:pPr>
        <w:spacing w:after="0"/>
        <w:ind w:firstLine="709"/>
        <w:jc w:val="both"/>
        <w:rPr>
          <w:sz w:val="28"/>
          <w:szCs w:val="28"/>
        </w:rPr>
      </w:pPr>
      <w:r>
        <w:rPr>
          <w:b/>
          <w:bCs/>
          <w:sz w:val="28"/>
          <w:szCs w:val="28"/>
        </w:rPr>
        <w:t>Матеріали і методи дослідження</w:t>
      </w:r>
      <w:r>
        <w:rPr>
          <w:sz w:val="28"/>
          <w:szCs w:val="28"/>
        </w:rPr>
        <w:t xml:space="preserve">. Експериментальна частина роботи виконана на 96 білих щурах інбредної лінії WAG/st0  (Вістар) обох статей масою 192,0±23,0 г через створення моделі функціональної кишкової непрохідності за методикою І.М. Нікітіної (1979), шляхом зрошення кишечнику в ділянці ілеоцекального кута 2% розчином Люголя. Тварини  розділені на такі групи: 1-а - контрольна група (інтактні тварини), 2-га - група порівняння (тварини, яким виконувалася лапаротомія), 3-я група - виконувалась лапаротомія з моделюванням ФКН, 4-та група – тварини з ФКН, яким у післяопераційному періоді щодня вводився 30% розчин α-токоферолу ацетату з розрахунку 50 мг/кг у добу. Усіх тварин виводили з експерименту через митту декапітацію через 12 год, на 1-у, 3-ю, 5-у й 7-у добу. На кожний строк дослідження використали по 6 щурів. Оперативне втручання виконувалося під загальним </w:t>
      </w:r>
      <w:r>
        <w:rPr>
          <w:sz w:val="28"/>
          <w:szCs w:val="28"/>
        </w:rPr>
        <w:lastRenderedPageBreak/>
        <w:t>знеболюванням (внутришньом'язово вводився кетамін у дозі 12,5 мг/кг) з дотриманням правил асептики. Як  маркер пасажу кишкового вмісту, до операції, через зонд у шлунок уводилося 2,5 мл 7% суспензії деревного вугілля.</w:t>
      </w:r>
    </w:p>
    <w:p w:rsidR="006311C6" w:rsidRDefault="006311C6" w:rsidP="006311C6">
      <w:pPr>
        <w:spacing w:after="0"/>
        <w:ind w:firstLine="709"/>
        <w:jc w:val="both"/>
        <w:rPr>
          <w:sz w:val="28"/>
          <w:szCs w:val="28"/>
        </w:rPr>
      </w:pPr>
      <w:r>
        <w:rPr>
          <w:sz w:val="28"/>
          <w:szCs w:val="28"/>
        </w:rPr>
        <w:t>Для оцінки виразності біохімічних порушень як матеріал  досліджувалися сироватка крові, гомогенати печінки, тонкого й товстого кишечнику.</w:t>
      </w:r>
    </w:p>
    <w:p w:rsidR="006311C6" w:rsidRDefault="006311C6" w:rsidP="006311C6">
      <w:pPr>
        <w:spacing w:after="0"/>
        <w:ind w:firstLine="709"/>
        <w:jc w:val="both"/>
        <w:rPr>
          <w:sz w:val="28"/>
          <w:szCs w:val="28"/>
        </w:rPr>
      </w:pPr>
      <w:r>
        <w:rPr>
          <w:sz w:val="28"/>
          <w:szCs w:val="28"/>
        </w:rPr>
        <w:t xml:space="preserve">Рівень загальних ліпідів, холестерину, фосфоліпідів, триацилгліцеридів, визначали за допомогою комерційних наборів фірми "Ольвекс"(Чехія), методом імуноферментного аналізу. Продукти ПОЛ  - малоновий діальдегід (МДА) визначали флюорометричним методом Федорової Т.К. (1983), дієнові кон'югати (ДК) - визначали спектрофотометричним методом Гаврилова Б.В., Мішкорудної М.І. (1983). Стан АОС вивчали за активністю  каталази (КТ) за методом Дубиніної О.Є (1988) і супероксиддісмутази (СОД) за методом Чварі С. (1991). </w:t>
      </w:r>
    </w:p>
    <w:p w:rsidR="006311C6" w:rsidRDefault="006311C6" w:rsidP="006311C6">
      <w:pPr>
        <w:spacing w:after="0"/>
        <w:ind w:firstLine="709"/>
        <w:jc w:val="both"/>
        <w:rPr>
          <w:sz w:val="28"/>
          <w:szCs w:val="28"/>
        </w:rPr>
      </w:pPr>
      <w:r>
        <w:rPr>
          <w:sz w:val="28"/>
          <w:szCs w:val="28"/>
        </w:rPr>
        <w:t xml:space="preserve">Динаміку патологічного процесу вивчали за змінами маси тіла, окружності живота, появі випорожнень. Морфологічні зміни оцінювалися в препаратах тонкої кишки та печінки, пофарбованих гематоксилином-еозином. </w:t>
      </w:r>
    </w:p>
    <w:p w:rsidR="006311C6" w:rsidRDefault="006311C6" w:rsidP="006311C6">
      <w:pPr>
        <w:spacing w:after="0"/>
        <w:ind w:firstLine="709"/>
        <w:jc w:val="both"/>
        <w:rPr>
          <w:sz w:val="28"/>
          <w:szCs w:val="28"/>
        </w:rPr>
      </w:pPr>
      <w:r>
        <w:rPr>
          <w:sz w:val="28"/>
          <w:szCs w:val="28"/>
        </w:rPr>
        <w:t xml:space="preserve">Для розв`язання задач клінічній частині роботи проведено комплексне клініко-лабораторне обстеження 65 хворих, оперованих на органах ШКТ, які знаходилися на лікуванні з 2003 по 2006 рр. у хірургічних відділеннях міської клінічної лікарні №31 (м. Харків) та міської клінічної лікарні швидкої та невідкладної медичної допомоги ім. проф. О.І.Мєшанінова (м. Харків). </w:t>
      </w:r>
    </w:p>
    <w:p w:rsidR="006311C6" w:rsidRDefault="006311C6" w:rsidP="006311C6">
      <w:pPr>
        <w:spacing w:after="0"/>
        <w:ind w:firstLine="709"/>
        <w:jc w:val="both"/>
        <w:rPr>
          <w:sz w:val="28"/>
          <w:szCs w:val="28"/>
        </w:rPr>
      </w:pPr>
      <w:r>
        <w:rPr>
          <w:sz w:val="28"/>
          <w:szCs w:val="28"/>
        </w:rPr>
        <w:t>Усі хворі розділені на дві групи. Групу порівняння склали 39 пацієнтів (1-а група), яким проводили традиційну комплексну терапію, включаючи парентеральне харчування. У другій групі (26 пацієнтів), вона визначена нами як основна, для корекції синдрому функціональної кишкової непрохідності поряд із традиційною базовою терапією використали антиоксидантні препарати згідно із запропонованою методикою.</w:t>
      </w:r>
    </w:p>
    <w:p w:rsidR="006311C6" w:rsidRDefault="006311C6" w:rsidP="006311C6">
      <w:pPr>
        <w:spacing w:after="0"/>
        <w:ind w:firstLine="709"/>
        <w:jc w:val="both"/>
        <w:rPr>
          <w:sz w:val="28"/>
          <w:szCs w:val="28"/>
        </w:rPr>
      </w:pPr>
      <w:r>
        <w:rPr>
          <w:sz w:val="28"/>
          <w:szCs w:val="28"/>
        </w:rPr>
        <w:t xml:space="preserve">Серед обстежених пацієнтів чоловіків було - 36 (55,4%), жінок - 29 (44,6%). У віці до 60 років в основній групі було 20 хворих (76,9%) і в групі порівняння - 30 (76,9%). </w:t>
      </w:r>
    </w:p>
    <w:p w:rsidR="006311C6" w:rsidRDefault="006311C6" w:rsidP="006311C6">
      <w:pPr>
        <w:spacing w:after="0"/>
        <w:ind w:firstLine="709"/>
        <w:jc w:val="both"/>
        <w:rPr>
          <w:sz w:val="28"/>
          <w:szCs w:val="28"/>
        </w:rPr>
      </w:pPr>
      <w:r>
        <w:rPr>
          <w:sz w:val="28"/>
          <w:szCs w:val="28"/>
        </w:rPr>
        <w:t>З 65 обстежених нами пацієнтів причиною госпіталізації були такі хірургічні захворювання як ОКН - в 27 (41,5%) хворих, гострий деструктивний панкреатит - в 11 (16,9%), защемлена грижа черевної стінки - в 10 (15,4%),  ускладнена виразкова хвороба 12-ти палої кишки - в  10 (15,4%), гострий ускладнений апендецит – в 7 (10,8%).</w:t>
      </w:r>
    </w:p>
    <w:p w:rsidR="006311C6" w:rsidRDefault="006311C6" w:rsidP="006311C6">
      <w:pPr>
        <w:spacing w:after="0"/>
        <w:ind w:firstLine="720"/>
        <w:jc w:val="both"/>
        <w:rPr>
          <w:sz w:val="28"/>
          <w:szCs w:val="28"/>
        </w:rPr>
      </w:pPr>
      <w:r>
        <w:rPr>
          <w:sz w:val="28"/>
          <w:szCs w:val="28"/>
        </w:rPr>
        <w:lastRenderedPageBreak/>
        <w:t xml:space="preserve">Перебіг ФКН визначений як легкий в 14 (21,6%), в 28 (43,1%) - середнього ступеня тяжкості, у 23 (35,3%) - тяжким. Ступінь тяжкості встановлювали за класифікацією Ю.Л.Шалькова, С.Н.Кобландіна (1993). </w:t>
      </w:r>
    </w:p>
    <w:p w:rsidR="006311C6" w:rsidRDefault="006311C6" w:rsidP="006311C6">
      <w:pPr>
        <w:spacing w:after="0"/>
        <w:ind w:firstLine="720"/>
        <w:jc w:val="both"/>
        <w:rPr>
          <w:sz w:val="28"/>
          <w:szCs w:val="28"/>
        </w:rPr>
      </w:pPr>
      <w:r>
        <w:rPr>
          <w:sz w:val="28"/>
          <w:szCs w:val="28"/>
        </w:rPr>
        <w:t>За віком, тяжкістю патологічного процесу, обсягом оперативного втручання й іншими клінічними параметрами всі групи відносно однакові.</w:t>
      </w:r>
    </w:p>
    <w:p w:rsidR="006311C6" w:rsidRDefault="006311C6" w:rsidP="006311C6">
      <w:pPr>
        <w:spacing w:after="0"/>
        <w:ind w:firstLine="720"/>
        <w:jc w:val="both"/>
        <w:rPr>
          <w:sz w:val="28"/>
          <w:szCs w:val="28"/>
        </w:rPr>
      </w:pPr>
      <w:r>
        <w:rPr>
          <w:sz w:val="28"/>
          <w:szCs w:val="28"/>
        </w:rPr>
        <w:t>Діагноз ФКН встановлювався на підставі клінічних (нудота, блювота, відсутність кишкових шумів, явища інтоксикації, збільшення кількості застійної рідини, що виділяється через назогастральний зонд), рентгенологічних (пневматоз кишечнику, чаші Клойбера, уповільнений пасаж BaSO</w:t>
      </w:r>
      <w:r>
        <w:rPr>
          <w:sz w:val="28"/>
          <w:szCs w:val="28"/>
          <w:vertAlign w:val="subscript"/>
        </w:rPr>
        <w:t>4</w:t>
      </w:r>
      <w:r>
        <w:rPr>
          <w:sz w:val="28"/>
          <w:szCs w:val="28"/>
        </w:rPr>
        <w:t xml:space="preserve">) даних і показників електроентерографії (ЕЕГ), визначених за допомогою апарата „Гастроскан-ГЭМ” (НПП „Исток-Система”, Россия). </w:t>
      </w:r>
    </w:p>
    <w:p w:rsidR="006311C6" w:rsidRDefault="006311C6" w:rsidP="006311C6">
      <w:pPr>
        <w:spacing w:after="0"/>
        <w:ind w:firstLine="709"/>
        <w:jc w:val="both"/>
        <w:rPr>
          <w:sz w:val="28"/>
          <w:szCs w:val="28"/>
        </w:rPr>
      </w:pPr>
      <w:r>
        <w:rPr>
          <w:sz w:val="28"/>
          <w:szCs w:val="28"/>
        </w:rPr>
        <w:t>Обсяг обстеження містив у собі визначення в 1-у, 3-ю, 5-у й 7-у добу загальних ліпідів, холестерину, тригліцеридів й фосфоліпідів у сироватці крові. Продукти ПОЛ оцінювалися за вмістом ДК і МДА. Про стан ферментативної ланки АОС вивчали за активністю КТ й СОД. Також, з огляду на їхній біохімічний взаємозв'язок, для оцінки антиоксидантно-прооксидантної системи нами визначався коефіцієнт СОД/МДА.</w:t>
      </w:r>
    </w:p>
    <w:p w:rsidR="006311C6" w:rsidRDefault="006311C6" w:rsidP="006311C6">
      <w:pPr>
        <w:spacing w:after="0"/>
        <w:ind w:firstLine="709"/>
        <w:jc w:val="both"/>
        <w:rPr>
          <w:sz w:val="28"/>
          <w:szCs w:val="28"/>
        </w:rPr>
      </w:pPr>
      <w:r>
        <w:rPr>
          <w:sz w:val="28"/>
          <w:szCs w:val="28"/>
        </w:rPr>
        <w:t>Динаміку змін з боку ліпідного спектра крові в клінічних групах було порівняно зі значеннями досліджуваних показників, отриманих від практично здорових людей, які були прийняті за норму.</w:t>
      </w:r>
    </w:p>
    <w:p w:rsidR="006311C6" w:rsidRDefault="006311C6" w:rsidP="006311C6">
      <w:pPr>
        <w:spacing w:after="0"/>
        <w:ind w:firstLine="709"/>
        <w:jc w:val="both"/>
        <w:rPr>
          <w:sz w:val="28"/>
          <w:szCs w:val="28"/>
        </w:rPr>
      </w:pPr>
      <w:r>
        <w:rPr>
          <w:sz w:val="28"/>
          <w:szCs w:val="28"/>
        </w:rPr>
        <w:t xml:space="preserve">В основній групі було застосована комбінація 30% розчину α-токоферолу ацетату в дозі 600 мг/добу і 1% розчину емоксіпіну в дозі 3 мг/кг/добу внутришньом'язово. </w:t>
      </w:r>
    </w:p>
    <w:p w:rsidR="006311C6" w:rsidRDefault="006311C6" w:rsidP="006311C6">
      <w:pPr>
        <w:spacing w:after="0"/>
        <w:ind w:firstLine="709"/>
        <w:jc w:val="both"/>
        <w:rPr>
          <w:sz w:val="28"/>
          <w:szCs w:val="28"/>
        </w:rPr>
      </w:pPr>
      <w:r>
        <w:rPr>
          <w:sz w:val="28"/>
          <w:szCs w:val="28"/>
        </w:rPr>
        <w:t xml:space="preserve">Тривалість і кратність застосування антиоксидантних препаратів визначали залежно від  клінічного ефекту лікування й динаміки досліджуваних показників. Добова й разова доза α-токоферолу й емоксипіна обрана відповідно до рекомендацій дослідників (І.Ш. Весельський і співавт 1997, В.Г Подопригорова і співавт 1999, В.П. Польовий 2001, </w:t>
      </w:r>
      <w:hyperlink r:id="rId9" w:history="1">
        <w:r>
          <w:rPr>
            <w:rStyle w:val="a9"/>
            <w:sz w:val="28"/>
            <w:szCs w:val="28"/>
          </w:rPr>
          <w:t>Magomedov M.A.</w:t>
        </w:r>
      </w:hyperlink>
      <w:r>
        <w:rPr>
          <w:sz w:val="28"/>
          <w:szCs w:val="28"/>
        </w:rPr>
        <w:t xml:space="preserve"> 2004), які встановили, що в даному дозуванні препарати не викликають побічних ефектів. </w:t>
      </w:r>
    </w:p>
    <w:p w:rsidR="006311C6" w:rsidRDefault="006311C6" w:rsidP="006311C6">
      <w:pPr>
        <w:spacing w:after="0"/>
        <w:ind w:firstLine="709"/>
        <w:jc w:val="both"/>
        <w:rPr>
          <w:sz w:val="28"/>
          <w:szCs w:val="28"/>
        </w:rPr>
      </w:pPr>
      <w:r>
        <w:rPr>
          <w:sz w:val="28"/>
          <w:szCs w:val="28"/>
        </w:rPr>
        <w:t xml:space="preserve">При статистичній обробці даних  використовувалися ліцензовані програмні продукти (“EXCEL”, “BIOSTATISTICA”), що дозволило забезпечити необхідний рівень стандартизації; у варіаційних рядах визначали середнє арифметичне абсолютних (М) чи відносних (Р) величин, середнє відхилення (±σ) та середню помилку (±m). Достовірність різниці в показниках порівнюваних експериментальних та клінічних груп визначали за одностороннім критерієм Стьюдента (при t&gt;1,96; р&lt;0,05), відмінність груп за якісними показниками визначали за статистичним критерієм хі-квадрат, </w:t>
      </w:r>
      <w:r>
        <w:rPr>
          <w:sz w:val="28"/>
          <w:szCs w:val="28"/>
        </w:rPr>
        <w:lastRenderedPageBreak/>
        <w:t>ранговою кореляцією по Спірмену, точному критерію Фішера, а також методом індивідуального прогнозування Неймана-Пірсона.</w:t>
      </w:r>
    </w:p>
    <w:p w:rsidR="006311C6" w:rsidRDefault="006311C6" w:rsidP="006311C6">
      <w:pPr>
        <w:tabs>
          <w:tab w:val="left" w:pos="540"/>
        </w:tabs>
        <w:spacing w:after="0"/>
        <w:jc w:val="center"/>
        <w:rPr>
          <w:snapToGrid w:val="0"/>
          <w:sz w:val="28"/>
          <w:szCs w:val="28"/>
          <w:u w:val="single"/>
        </w:rPr>
      </w:pPr>
    </w:p>
    <w:p w:rsidR="006311C6" w:rsidRDefault="006311C6" w:rsidP="006311C6">
      <w:pPr>
        <w:tabs>
          <w:tab w:val="left" w:pos="-180"/>
          <w:tab w:val="left" w:pos="0"/>
        </w:tabs>
        <w:spacing w:after="0"/>
        <w:ind w:firstLine="720"/>
        <w:jc w:val="both"/>
        <w:rPr>
          <w:sz w:val="28"/>
          <w:szCs w:val="28"/>
        </w:rPr>
      </w:pPr>
      <w:r>
        <w:rPr>
          <w:b/>
          <w:bCs/>
          <w:snapToGrid w:val="0"/>
          <w:sz w:val="28"/>
          <w:szCs w:val="28"/>
        </w:rPr>
        <w:t xml:space="preserve">Результати дослідження та їх аналіз. </w:t>
      </w:r>
      <w:r>
        <w:rPr>
          <w:sz w:val="28"/>
          <w:szCs w:val="28"/>
        </w:rPr>
        <w:t xml:space="preserve">У експериментальних тварин 2-ї групи  зміни в черевній порожнині проявлялися слабко вираженим ексудативним процесом і не приводили до функціональних порушень з боку кишечнику. </w:t>
      </w:r>
    </w:p>
    <w:p w:rsidR="006311C6" w:rsidRDefault="006311C6" w:rsidP="006311C6">
      <w:pPr>
        <w:spacing w:after="0"/>
        <w:ind w:firstLine="709"/>
        <w:jc w:val="both"/>
        <w:rPr>
          <w:sz w:val="28"/>
          <w:szCs w:val="28"/>
        </w:rPr>
      </w:pPr>
      <w:r>
        <w:rPr>
          <w:sz w:val="28"/>
          <w:szCs w:val="28"/>
        </w:rPr>
        <w:t xml:space="preserve">Морфологічні зміни в органах спостерігалися в першу добу післяопераційного періоду й проявлялися в помірному розширенні судин у стінці тонкого кишечнику. </w:t>
      </w:r>
    </w:p>
    <w:p w:rsidR="006311C6" w:rsidRDefault="006311C6" w:rsidP="006311C6">
      <w:pPr>
        <w:spacing w:after="0"/>
        <w:ind w:firstLine="709"/>
        <w:jc w:val="both"/>
        <w:rPr>
          <w:sz w:val="28"/>
          <w:szCs w:val="28"/>
        </w:rPr>
      </w:pPr>
      <w:r>
        <w:rPr>
          <w:sz w:val="28"/>
          <w:szCs w:val="28"/>
        </w:rPr>
        <w:t xml:space="preserve">Біохімічні дослідження виявили незначне підвищення концентрації МДА й ДК у сироватці крові, яке не мало достовірних відмінностей від показників інтактних тварин. </w:t>
      </w:r>
    </w:p>
    <w:p w:rsidR="006311C6" w:rsidRDefault="006311C6" w:rsidP="006311C6">
      <w:pPr>
        <w:spacing w:after="0"/>
        <w:ind w:firstLine="709"/>
        <w:jc w:val="both"/>
        <w:rPr>
          <w:sz w:val="28"/>
          <w:szCs w:val="28"/>
        </w:rPr>
      </w:pPr>
      <w:r>
        <w:rPr>
          <w:sz w:val="28"/>
          <w:szCs w:val="28"/>
        </w:rPr>
        <w:t xml:space="preserve">При розтині тварин 3-ї групи вже на першу добу післяопераційного періоду в черевній порожнині виявляли велику кількість ексудату, роздуті петлі тонкої кишки. Серозна оболонка й парієтальний листок очеревини тьмяні, брудно-сірого кольору. У просвіті кишки велика кількість рідини й газів. У слизовій оболонці набряк, із крапчастими крововиливами. Деревне вугілля перебувало в шлунку й початкових відділах тонкого кишечнику. Ознаки гострої кишкової непрохідності у тварин даної групи залишалися до 7-ї доби. </w:t>
      </w:r>
    </w:p>
    <w:p w:rsidR="006311C6" w:rsidRDefault="006311C6" w:rsidP="006311C6">
      <w:pPr>
        <w:spacing w:after="0"/>
        <w:ind w:firstLine="709"/>
        <w:jc w:val="both"/>
        <w:rPr>
          <w:sz w:val="28"/>
          <w:szCs w:val="28"/>
        </w:rPr>
      </w:pPr>
      <w:r>
        <w:rPr>
          <w:sz w:val="28"/>
          <w:szCs w:val="28"/>
        </w:rPr>
        <w:t xml:space="preserve">На 3-ю добу експерименту печінка була збільшена в розмірах,  цегляно-жовтого кольору з набряком. </w:t>
      </w:r>
    </w:p>
    <w:p w:rsidR="006311C6" w:rsidRDefault="006311C6" w:rsidP="006311C6">
      <w:pPr>
        <w:spacing w:after="0"/>
        <w:ind w:firstLine="709"/>
        <w:jc w:val="both"/>
        <w:rPr>
          <w:sz w:val="28"/>
          <w:szCs w:val="28"/>
        </w:rPr>
      </w:pPr>
      <w:r>
        <w:rPr>
          <w:sz w:val="28"/>
          <w:szCs w:val="28"/>
        </w:rPr>
        <w:t>У ранній термін експерименту дистрофічні зміни в печінці проявлялися в набряканні клітин, повнокров'ї судин і набряку прикапілярних просторів. На 3-ю добу в центральних частинах балок у гепатоцитах спостерігалося вакуольне й зернисте переродження, дрібнокрапельне ожиріння. У деяких тварин на тлі найбільш  виражених макроскопічних змін був відзначений некроз печіночних клітин і одиничні крововиливи.</w:t>
      </w:r>
    </w:p>
    <w:p w:rsidR="006311C6" w:rsidRDefault="006311C6" w:rsidP="006311C6">
      <w:pPr>
        <w:spacing w:after="0"/>
        <w:ind w:firstLine="709"/>
        <w:jc w:val="both"/>
        <w:rPr>
          <w:sz w:val="28"/>
          <w:szCs w:val="28"/>
        </w:rPr>
      </w:pPr>
      <w:r>
        <w:rPr>
          <w:sz w:val="28"/>
          <w:szCs w:val="28"/>
        </w:rPr>
        <w:t>При мікроскопічному дослідженні в місці найбільше глибоко вираженого парезу кишки відзначалося різке розширення й кровонаповнення судин з осередками крововиливів. Навколо судин спостерігалися дифузні клітинні інфільтрати, що складаються переважно з лейкоцитів. На 3-ю добу в ділянці кишки, що  перебуває в стані парезу, на межі з м'язовими шарами й між м'язами циркулярного й поздовжного напрямку виявлялися досить масивні запальні інфільтрати. Мезотелій серозної оболонки місцями злущений</w:t>
      </w:r>
    </w:p>
    <w:p w:rsidR="006311C6" w:rsidRDefault="006311C6" w:rsidP="006311C6">
      <w:pPr>
        <w:spacing w:after="0"/>
        <w:ind w:firstLine="709"/>
        <w:jc w:val="both"/>
        <w:rPr>
          <w:sz w:val="28"/>
          <w:szCs w:val="28"/>
        </w:rPr>
      </w:pPr>
      <w:r>
        <w:rPr>
          <w:sz w:val="28"/>
          <w:szCs w:val="28"/>
        </w:rPr>
        <w:t xml:space="preserve">Порівняльна характеристика біохімічних показників отриманих в 3-й групі, демонструє, що функціональна кишкова непрохідність, приводить до значних порушень деяких ланок ліпідного обміну. Біохімічні дослідження </w:t>
      </w:r>
      <w:r>
        <w:rPr>
          <w:sz w:val="28"/>
          <w:szCs w:val="28"/>
        </w:rPr>
        <w:lastRenderedPageBreak/>
        <w:t xml:space="preserve">гомогенату печінки підтверджують описані раніше макроскопічні зміни з боку цього органа, що характеризуються явищами токсичної жирової дистрофії та супроводжується достовірним підвищенням вмісту загальних ліпідів і холестерину </w:t>
      </w:r>
    </w:p>
    <w:p w:rsidR="006311C6" w:rsidRDefault="006311C6" w:rsidP="006311C6">
      <w:pPr>
        <w:spacing w:after="0"/>
        <w:ind w:firstLine="709"/>
        <w:jc w:val="both"/>
        <w:rPr>
          <w:sz w:val="28"/>
          <w:szCs w:val="28"/>
        </w:rPr>
      </w:pPr>
      <w:r>
        <w:rPr>
          <w:sz w:val="28"/>
          <w:szCs w:val="28"/>
        </w:rPr>
        <w:t>Зафіксовану гіперліпід- і гіперхолестеринемію слід розцінювати як біохімічний маркер ендотоксикозу. Зниження концентрації фосфоліпідів у сироватці крові й печінки оперованих тварин 3-ї групи супроводжується підвищенням концентрації тригліциридів, що узгоджується з даними літератури (А.П. Власов із співав. 2000, Н.Н. Міліця із співав. 2004) й пояснюється активацією фосфоліпази і прогресуванням мембрано-деструктивних процесів в організмі. Кореляційна залежність змін даних показників спостерігалася у всіх термінах експерименту. Найбільш виражені ці зміни є у період прогресування клінічних проявів - на 3-ю добу й, незважаючи на тенденцію до нормалізації, зберігаються до останньої доби експерименту.</w:t>
      </w:r>
    </w:p>
    <w:p w:rsidR="006311C6" w:rsidRDefault="006311C6" w:rsidP="006311C6">
      <w:pPr>
        <w:spacing w:after="0"/>
        <w:ind w:firstLine="709"/>
        <w:jc w:val="both"/>
        <w:rPr>
          <w:sz w:val="28"/>
          <w:szCs w:val="28"/>
        </w:rPr>
      </w:pPr>
      <w:r>
        <w:rPr>
          <w:sz w:val="28"/>
          <w:szCs w:val="28"/>
        </w:rPr>
        <w:t>В усі терміни експерименту в крові тварин визначалося значне підвищення вмісту продуктів ПОЛ: для МДА в 10 разів - 10,1 ± 0,56 нмоль/л (р &lt; 0,01), для ДК в 3 рази - 96,07 ± 5,33 нмоль/л (р &lt; 0,01). Крім цього, експериментальна ФКН сприяла активації ферментативної ланки системи антиоксидантного захисту організму тварин. Досліджувані показники досягали максимуму в перші 12 годин після операції, з подальшим прогресивним їхнього зниження. У всіх субстратах активність СОД і КТ до 5-ї і 7-ї доби була вірогідно нижче величини цих показників у ранній термін моніторингу, що, цілком ймовірно, пов'язано з виснаженням системи антиоксидантного захисту організму.</w:t>
      </w:r>
    </w:p>
    <w:p w:rsidR="006311C6" w:rsidRDefault="006311C6" w:rsidP="006311C6">
      <w:pPr>
        <w:spacing w:after="0"/>
        <w:ind w:firstLine="709"/>
        <w:jc w:val="both"/>
        <w:rPr>
          <w:sz w:val="28"/>
          <w:szCs w:val="28"/>
        </w:rPr>
      </w:pPr>
      <w:r>
        <w:rPr>
          <w:sz w:val="28"/>
          <w:szCs w:val="28"/>
        </w:rPr>
        <w:t xml:space="preserve">При застосуванні α-токоферолу ацетату ексудативний процес у черевній порожнині й зміни з боку печінки були менш виражені. На 3-ю добу експерименту перистальтика кишечнику в більшості щурів відновлювалася, про що свідчило відсутність у ньому деревного вугілля.  </w:t>
      </w:r>
    </w:p>
    <w:p w:rsidR="006311C6" w:rsidRDefault="006311C6" w:rsidP="006311C6">
      <w:pPr>
        <w:spacing w:after="0"/>
        <w:ind w:firstLine="709"/>
        <w:jc w:val="both"/>
        <w:rPr>
          <w:sz w:val="28"/>
          <w:szCs w:val="28"/>
        </w:rPr>
      </w:pPr>
      <w:r>
        <w:rPr>
          <w:sz w:val="28"/>
          <w:szCs w:val="28"/>
        </w:rPr>
        <w:t>Мікроскопічно в тканинах печінки дистрофічні зміни були виражені помірно у вигляді зернистого переродження. Некрозу печінкових кліток відзначено не було.</w:t>
      </w:r>
    </w:p>
    <w:p w:rsidR="006311C6" w:rsidRDefault="006311C6" w:rsidP="006311C6">
      <w:pPr>
        <w:spacing w:after="0"/>
        <w:ind w:firstLine="709"/>
        <w:jc w:val="both"/>
        <w:rPr>
          <w:sz w:val="28"/>
          <w:szCs w:val="28"/>
        </w:rPr>
      </w:pPr>
      <w:r>
        <w:rPr>
          <w:sz w:val="28"/>
          <w:szCs w:val="28"/>
        </w:rPr>
        <w:t>У середньому й нижньому відділах тонкого кишечнику відзначалося незначне розширення судин, але без крововиливів і венозного повнокрів'я. Найбільш виражені явища стазу й набрякання ендотелію судин, набряку слизової оболонки тонкого кишечнику були відзначені у 1-у добу експерименту. У деяких спостереженнях у фолікулярному апараті були явища дистрофії, що виражалися в пікнозі ядер і каріорексісі. На 5-у добу спостерігалася нормалізація описаних гістологічних змін, що узгоджувалося із динамікою біохімічних показників.</w:t>
      </w:r>
    </w:p>
    <w:p w:rsidR="006311C6" w:rsidRDefault="006311C6" w:rsidP="006311C6">
      <w:pPr>
        <w:spacing w:after="0"/>
        <w:ind w:firstLine="709"/>
        <w:jc w:val="both"/>
        <w:rPr>
          <w:sz w:val="28"/>
          <w:szCs w:val="28"/>
        </w:rPr>
      </w:pPr>
      <w:r>
        <w:rPr>
          <w:sz w:val="28"/>
          <w:szCs w:val="28"/>
        </w:rPr>
        <w:lastRenderedPageBreak/>
        <w:t>При аналізі змін ліпідного обміну істотних відхилень від контрольних величин виявлено не було. Під впливом α-токоферолу ацетату в крові експериментальних тварин підвищення вмісту продуктів ПОЛ було помірним і не перевищувало: МДА - 4,23 ± 0,21 нмоль/л (р &lt; 0,05), ДК - 63,13 ± 3,16 нмоль/л (р &lt; 0,05). Зміни з боку системи антиоксидантного захисту організму в них також були менш виражені в порівнянні із тваринами 3-й групи, і до 7-ї доби наближалися до норми.</w:t>
      </w:r>
    </w:p>
    <w:p w:rsidR="006311C6" w:rsidRDefault="006311C6" w:rsidP="006311C6">
      <w:pPr>
        <w:spacing w:after="0"/>
        <w:ind w:firstLine="709"/>
        <w:jc w:val="both"/>
        <w:rPr>
          <w:sz w:val="28"/>
          <w:szCs w:val="28"/>
        </w:rPr>
      </w:pPr>
      <w:r>
        <w:rPr>
          <w:sz w:val="28"/>
          <w:szCs w:val="28"/>
        </w:rPr>
        <w:t>Таким чином, проведені експериментальні дослідження довели, що післяопераційні моторно-евакуаторні порушення кишечнику супроводжуються каскадом патологічних реакцій у системі антиоксидантного захисту організму. Включення у експериментальних тварин медикаментозної корекції розладів АОС мало профілактичний і лікувальний вплив на функціональний стан кишечнику в післяопераційному періоді, що підтверджує участь зазначених розладів у патогенезі ФКН.</w:t>
      </w:r>
    </w:p>
    <w:p w:rsidR="006311C6" w:rsidRDefault="006311C6" w:rsidP="006311C6">
      <w:pPr>
        <w:spacing w:after="0"/>
        <w:ind w:firstLine="720"/>
        <w:jc w:val="both"/>
        <w:rPr>
          <w:sz w:val="28"/>
          <w:szCs w:val="28"/>
        </w:rPr>
      </w:pPr>
      <w:r>
        <w:rPr>
          <w:sz w:val="28"/>
          <w:szCs w:val="28"/>
        </w:rPr>
        <w:t>Обов'язковою умовою в процесі формування клінічних груп, була їхня репрезентативність по ймовірності розвитку у хворих післяопераційної ФКН. Із цією метою була розроблена бальна система прогнозування з використанням таких критеріїв, як стать, вік, характер оперативного втручання, наявність перитоніту, вірогідність інфікування. Інформативна цінність критеріїв визначалася шляхом додаткового порівняння двох груп хворих на ФКН, в одній з яких виконувалася релапаротомія, тобто ускладнення мало тяжкий перебіг й не піддавалося консервативним лікувальним заходам, а в іншій, ускладнення, що розвилося усунене консервативними заходами. Величина прогностичного коефіцієнта J досліджуваних факторів визначалася методом індивідуального прогнозування Неймана-Пірсона (табл.. 1).</w:t>
      </w:r>
    </w:p>
    <w:p w:rsidR="006311C6" w:rsidRDefault="006311C6" w:rsidP="006311C6">
      <w:pPr>
        <w:spacing w:after="0"/>
        <w:ind w:firstLine="720"/>
        <w:jc w:val="right"/>
        <w:rPr>
          <w:sz w:val="28"/>
          <w:szCs w:val="28"/>
        </w:rPr>
      </w:pPr>
    </w:p>
    <w:p w:rsidR="006311C6" w:rsidRDefault="006311C6" w:rsidP="006311C6">
      <w:pPr>
        <w:spacing w:after="0"/>
        <w:ind w:firstLine="720"/>
        <w:jc w:val="right"/>
        <w:rPr>
          <w:sz w:val="28"/>
          <w:szCs w:val="28"/>
        </w:rPr>
      </w:pPr>
      <w:r>
        <w:rPr>
          <w:sz w:val="28"/>
          <w:szCs w:val="28"/>
        </w:rPr>
        <w:t>Таблиця 1</w:t>
      </w:r>
    </w:p>
    <w:p w:rsidR="006311C6" w:rsidRDefault="006311C6" w:rsidP="006311C6">
      <w:pPr>
        <w:spacing w:after="0"/>
        <w:jc w:val="center"/>
        <w:rPr>
          <w:sz w:val="28"/>
          <w:szCs w:val="28"/>
        </w:rPr>
      </w:pPr>
      <w:r>
        <w:rPr>
          <w:sz w:val="28"/>
          <w:szCs w:val="28"/>
        </w:rPr>
        <w:t>Прогностичні критерії і їхня бальна оцінка у хворих ФКН</w:t>
      </w:r>
    </w:p>
    <w:tbl>
      <w:tblPr>
        <w:tblW w:w="10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
        <w:gridCol w:w="1670"/>
        <w:gridCol w:w="1559"/>
        <w:gridCol w:w="1675"/>
        <w:gridCol w:w="1724"/>
        <w:gridCol w:w="989"/>
        <w:gridCol w:w="854"/>
        <w:gridCol w:w="854"/>
      </w:tblGrid>
      <w:tr w:rsidR="006311C6" w:rsidTr="00F62BBD">
        <w:tblPrEx>
          <w:tblCellMar>
            <w:top w:w="0" w:type="dxa"/>
            <w:bottom w:w="0" w:type="dxa"/>
          </w:tblCellMar>
        </w:tblPrEx>
        <w:trPr>
          <w:jc w:val="center"/>
        </w:trPr>
        <w:tc>
          <w:tcPr>
            <w:tcW w:w="751"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w:t>
            </w:r>
          </w:p>
          <w:p w:rsidR="006311C6" w:rsidRDefault="006311C6" w:rsidP="00F62BBD">
            <w:pPr>
              <w:spacing w:after="0"/>
              <w:ind w:right="-134"/>
              <w:jc w:val="center"/>
              <w:rPr>
                <w:sz w:val="28"/>
                <w:szCs w:val="28"/>
              </w:rPr>
            </w:pPr>
          </w:p>
        </w:tc>
        <w:tc>
          <w:tcPr>
            <w:tcW w:w="3212" w:type="dxa"/>
            <w:gridSpan w:val="2"/>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Критерії</w:t>
            </w:r>
          </w:p>
        </w:tc>
        <w:tc>
          <w:tcPr>
            <w:tcW w:w="1701"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Група, в якій виконува-</w:t>
            </w:r>
          </w:p>
          <w:p w:rsidR="006311C6" w:rsidRDefault="006311C6" w:rsidP="00F62BBD">
            <w:pPr>
              <w:spacing w:after="0"/>
              <w:jc w:val="center"/>
              <w:rPr>
                <w:sz w:val="28"/>
                <w:szCs w:val="28"/>
              </w:rPr>
            </w:pPr>
            <w:r>
              <w:rPr>
                <w:sz w:val="28"/>
                <w:szCs w:val="28"/>
              </w:rPr>
              <w:t>лася релапаро-томія</w:t>
            </w:r>
          </w:p>
        </w:tc>
        <w:tc>
          <w:tcPr>
            <w:tcW w:w="1755"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Група, в якій не виконува-лася релапаро-томія</w:t>
            </w:r>
          </w:p>
        </w:tc>
        <w:tc>
          <w:tcPr>
            <w:tcW w:w="1004"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J</w:t>
            </w:r>
          </w:p>
        </w:tc>
        <w:tc>
          <w:tcPr>
            <w:tcW w:w="846"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χ</w:t>
            </w:r>
            <w:r>
              <w:rPr>
                <w:sz w:val="28"/>
                <w:szCs w:val="28"/>
                <w:vertAlign w:val="superscript"/>
              </w:rPr>
              <w:t>2</w:t>
            </w:r>
          </w:p>
        </w:tc>
        <w:tc>
          <w:tcPr>
            <w:tcW w:w="846"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Р</w:t>
            </w:r>
          </w:p>
        </w:tc>
      </w:tr>
      <w:tr w:rsidR="006311C6" w:rsidTr="00F62BBD">
        <w:tblPrEx>
          <w:tblCellMar>
            <w:top w:w="0" w:type="dxa"/>
            <w:bottom w:w="0" w:type="dxa"/>
          </w:tblCellMar>
        </w:tblPrEx>
        <w:trPr>
          <w:cantSplit/>
          <w:jc w:val="center"/>
        </w:trPr>
        <w:tc>
          <w:tcPr>
            <w:tcW w:w="751" w:type="dxa"/>
            <w:vMerge w:val="restart"/>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1</w:t>
            </w:r>
          </w:p>
        </w:tc>
        <w:tc>
          <w:tcPr>
            <w:tcW w:w="1673" w:type="dxa"/>
            <w:vMerge w:val="restart"/>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rPr>
                <w:sz w:val="28"/>
                <w:szCs w:val="28"/>
              </w:rPr>
            </w:pPr>
            <w:r>
              <w:rPr>
                <w:sz w:val="28"/>
                <w:szCs w:val="28"/>
              </w:rPr>
              <w:t>Стать</w:t>
            </w:r>
          </w:p>
        </w:tc>
        <w:tc>
          <w:tcPr>
            <w:tcW w:w="1539"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rPr>
                <w:sz w:val="28"/>
                <w:szCs w:val="28"/>
              </w:rPr>
            </w:pPr>
            <w:r>
              <w:rPr>
                <w:sz w:val="28"/>
                <w:szCs w:val="28"/>
              </w:rPr>
              <w:t>чоловіки</w:t>
            </w:r>
          </w:p>
        </w:tc>
        <w:tc>
          <w:tcPr>
            <w:tcW w:w="1701"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4</w:t>
            </w:r>
          </w:p>
        </w:tc>
        <w:tc>
          <w:tcPr>
            <w:tcW w:w="1755"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32</w:t>
            </w:r>
          </w:p>
        </w:tc>
        <w:tc>
          <w:tcPr>
            <w:tcW w:w="1004"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-0,49</w:t>
            </w: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w:t>
            </w: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0,196</w:t>
            </w:r>
          </w:p>
        </w:tc>
      </w:tr>
      <w:tr w:rsidR="006311C6" w:rsidTr="00F62BBD">
        <w:tblPrEx>
          <w:tblCellMar>
            <w:top w:w="0" w:type="dxa"/>
            <w:bottom w:w="0" w:type="dxa"/>
          </w:tblCellMar>
        </w:tblPrEx>
        <w:trPr>
          <w:cantSplit/>
          <w:jc w:val="center"/>
        </w:trPr>
        <w:tc>
          <w:tcPr>
            <w:tcW w:w="751" w:type="dxa"/>
            <w:vMerge/>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p>
        </w:tc>
        <w:tc>
          <w:tcPr>
            <w:tcW w:w="1673" w:type="dxa"/>
            <w:vMerge/>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rPr>
                <w:sz w:val="28"/>
                <w:szCs w:val="28"/>
              </w:rPr>
            </w:pPr>
          </w:p>
        </w:tc>
        <w:tc>
          <w:tcPr>
            <w:tcW w:w="1539"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rPr>
                <w:sz w:val="28"/>
                <w:szCs w:val="28"/>
              </w:rPr>
            </w:pPr>
            <w:r>
              <w:rPr>
                <w:sz w:val="28"/>
                <w:szCs w:val="28"/>
              </w:rPr>
              <w:t>жінки</w:t>
            </w:r>
          </w:p>
        </w:tc>
        <w:tc>
          <w:tcPr>
            <w:tcW w:w="1701"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7</w:t>
            </w:r>
          </w:p>
        </w:tc>
        <w:tc>
          <w:tcPr>
            <w:tcW w:w="1755"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22</w:t>
            </w:r>
          </w:p>
        </w:tc>
        <w:tc>
          <w:tcPr>
            <w:tcW w:w="1004"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+0,44</w:t>
            </w:r>
          </w:p>
        </w:tc>
        <w:tc>
          <w:tcPr>
            <w:tcW w:w="846" w:type="dxa"/>
            <w:vMerge/>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p>
        </w:tc>
        <w:tc>
          <w:tcPr>
            <w:tcW w:w="846" w:type="dxa"/>
            <w:vMerge/>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p>
        </w:tc>
      </w:tr>
      <w:tr w:rsidR="006311C6" w:rsidTr="00F62BBD">
        <w:tblPrEx>
          <w:tblCellMar>
            <w:top w:w="0" w:type="dxa"/>
            <w:bottom w:w="0" w:type="dxa"/>
          </w:tblCellMar>
        </w:tblPrEx>
        <w:trPr>
          <w:cantSplit/>
          <w:jc w:val="center"/>
        </w:trPr>
        <w:tc>
          <w:tcPr>
            <w:tcW w:w="751" w:type="dxa"/>
            <w:vMerge w:val="restart"/>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2</w:t>
            </w:r>
          </w:p>
        </w:tc>
        <w:tc>
          <w:tcPr>
            <w:tcW w:w="1673" w:type="dxa"/>
            <w:vMerge w:val="restart"/>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rPr>
                <w:sz w:val="28"/>
                <w:szCs w:val="28"/>
              </w:rPr>
            </w:pPr>
            <w:r>
              <w:rPr>
                <w:sz w:val="28"/>
                <w:szCs w:val="28"/>
              </w:rPr>
              <w:t>Вік</w:t>
            </w:r>
          </w:p>
        </w:tc>
        <w:tc>
          <w:tcPr>
            <w:tcW w:w="1539"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rPr>
                <w:sz w:val="28"/>
                <w:szCs w:val="28"/>
              </w:rPr>
            </w:pPr>
            <w:r>
              <w:rPr>
                <w:sz w:val="28"/>
                <w:szCs w:val="28"/>
              </w:rPr>
              <w:t>0-39 років</w:t>
            </w:r>
          </w:p>
        </w:tc>
        <w:tc>
          <w:tcPr>
            <w:tcW w:w="1701"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1</w:t>
            </w:r>
          </w:p>
        </w:tc>
        <w:tc>
          <w:tcPr>
            <w:tcW w:w="1755"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2</w:t>
            </w:r>
          </w:p>
        </w:tc>
        <w:tc>
          <w:tcPr>
            <w:tcW w:w="1004"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+0,9</w:t>
            </w: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1,11</w:t>
            </w: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p>
        </w:tc>
      </w:tr>
      <w:tr w:rsidR="006311C6" w:rsidTr="00F62BBD">
        <w:tblPrEx>
          <w:tblCellMar>
            <w:top w:w="0" w:type="dxa"/>
            <w:bottom w:w="0" w:type="dxa"/>
          </w:tblCellMar>
        </w:tblPrEx>
        <w:trPr>
          <w:cantSplit/>
          <w:jc w:val="center"/>
        </w:trPr>
        <w:tc>
          <w:tcPr>
            <w:tcW w:w="751" w:type="dxa"/>
            <w:vMerge/>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p>
        </w:tc>
        <w:tc>
          <w:tcPr>
            <w:tcW w:w="1673" w:type="dxa"/>
            <w:vMerge/>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rPr>
                <w:sz w:val="28"/>
                <w:szCs w:val="28"/>
              </w:rPr>
            </w:pPr>
          </w:p>
        </w:tc>
        <w:tc>
          <w:tcPr>
            <w:tcW w:w="1539"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rPr>
                <w:sz w:val="28"/>
                <w:szCs w:val="28"/>
              </w:rPr>
            </w:pPr>
            <w:r>
              <w:rPr>
                <w:sz w:val="28"/>
                <w:szCs w:val="28"/>
              </w:rPr>
              <w:t>40-59 років</w:t>
            </w:r>
          </w:p>
        </w:tc>
        <w:tc>
          <w:tcPr>
            <w:tcW w:w="1701"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7</w:t>
            </w:r>
          </w:p>
        </w:tc>
        <w:tc>
          <w:tcPr>
            <w:tcW w:w="1755"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30</w:t>
            </w:r>
          </w:p>
        </w:tc>
        <w:tc>
          <w:tcPr>
            <w:tcW w:w="1004"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+0,13</w:t>
            </w:r>
          </w:p>
        </w:tc>
        <w:tc>
          <w:tcPr>
            <w:tcW w:w="846" w:type="dxa"/>
            <w:vMerge/>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p>
        </w:tc>
        <w:tc>
          <w:tcPr>
            <w:tcW w:w="846" w:type="dxa"/>
            <w:vMerge/>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p>
        </w:tc>
      </w:tr>
      <w:tr w:rsidR="006311C6" w:rsidTr="00F62BBD">
        <w:tblPrEx>
          <w:tblCellMar>
            <w:top w:w="0" w:type="dxa"/>
            <w:bottom w:w="0" w:type="dxa"/>
          </w:tblCellMar>
        </w:tblPrEx>
        <w:trPr>
          <w:cantSplit/>
          <w:jc w:val="center"/>
        </w:trPr>
        <w:tc>
          <w:tcPr>
            <w:tcW w:w="751" w:type="dxa"/>
            <w:vMerge/>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p>
        </w:tc>
        <w:tc>
          <w:tcPr>
            <w:tcW w:w="1673" w:type="dxa"/>
            <w:vMerge/>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rPr>
                <w:sz w:val="28"/>
                <w:szCs w:val="28"/>
              </w:rPr>
            </w:pPr>
          </w:p>
        </w:tc>
        <w:tc>
          <w:tcPr>
            <w:tcW w:w="1539"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rPr>
                <w:sz w:val="28"/>
                <w:szCs w:val="28"/>
              </w:rPr>
            </w:pPr>
            <w:r>
              <w:rPr>
                <w:sz w:val="28"/>
                <w:szCs w:val="28"/>
              </w:rPr>
              <w:t>60 років й старіше</w:t>
            </w:r>
          </w:p>
        </w:tc>
        <w:tc>
          <w:tcPr>
            <w:tcW w:w="1701"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3</w:t>
            </w:r>
          </w:p>
        </w:tc>
        <w:tc>
          <w:tcPr>
            <w:tcW w:w="1755"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22</w:t>
            </w:r>
          </w:p>
        </w:tc>
        <w:tc>
          <w:tcPr>
            <w:tcW w:w="1004"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-0,42</w:t>
            </w:r>
          </w:p>
        </w:tc>
        <w:tc>
          <w:tcPr>
            <w:tcW w:w="846" w:type="dxa"/>
            <w:vMerge/>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p>
        </w:tc>
        <w:tc>
          <w:tcPr>
            <w:tcW w:w="846" w:type="dxa"/>
            <w:vMerge/>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p>
        </w:tc>
      </w:tr>
      <w:tr w:rsidR="006311C6" w:rsidTr="00F62BBD">
        <w:tblPrEx>
          <w:tblCellMar>
            <w:top w:w="0" w:type="dxa"/>
            <w:bottom w:w="0" w:type="dxa"/>
          </w:tblCellMar>
        </w:tblPrEx>
        <w:trPr>
          <w:cantSplit/>
          <w:jc w:val="center"/>
        </w:trPr>
        <w:tc>
          <w:tcPr>
            <w:tcW w:w="751" w:type="dxa"/>
            <w:vMerge w:val="restart"/>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3</w:t>
            </w:r>
          </w:p>
        </w:tc>
        <w:tc>
          <w:tcPr>
            <w:tcW w:w="1673" w:type="dxa"/>
            <w:vMerge w:val="restart"/>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rPr>
                <w:sz w:val="28"/>
                <w:szCs w:val="28"/>
              </w:rPr>
            </w:pPr>
            <w:r>
              <w:rPr>
                <w:sz w:val="28"/>
                <w:szCs w:val="28"/>
              </w:rPr>
              <w:t>Характер втручання</w:t>
            </w:r>
          </w:p>
        </w:tc>
        <w:tc>
          <w:tcPr>
            <w:tcW w:w="1539"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rPr>
                <w:sz w:val="28"/>
                <w:szCs w:val="28"/>
              </w:rPr>
            </w:pPr>
            <w:r>
              <w:rPr>
                <w:sz w:val="28"/>
                <w:szCs w:val="28"/>
              </w:rPr>
              <w:t>екстрені</w:t>
            </w:r>
          </w:p>
        </w:tc>
        <w:tc>
          <w:tcPr>
            <w:tcW w:w="1701"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10</w:t>
            </w:r>
          </w:p>
        </w:tc>
        <w:tc>
          <w:tcPr>
            <w:tcW w:w="1755"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48</w:t>
            </w:r>
          </w:p>
        </w:tc>
        <w:tc>
          <w:tcPr>
            <w:tcW w:w="1004"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-0,02</w:t>
            </w: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w:t>
            </w: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1,00</w:t>
            </w:r>
          </w:p>
        </w:tc>
      </w:tr>
      <w:tr w:rsidR="006311C6" w:rsidTr="00F62BBD">
        <w:tblPrEx>
          <w:tblCellMar>
            <w:top w:w="0" w:type="dxa"/>
            <w:bottom w:w="0" w:type="dxa"/>
          </w:tblCellMar>
        </w:tblPrEx>
        <w:trPr>
          <w:cantSplit/>
          <w:jc w:val="center"/>
        </w:trPr>
        <w:tc>
          <w:tcPr>
            <w:tcW w:w="751" w:type="dxa"/>
            <w:vMerge/>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p>
        </w:tc>
        <w:tc>
          <w:tcPr>
            <w:tcW w:w="1673" w:type="dxa"/>
            <w:vMerge/>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rPr>
                <w:sz w:val="28"/>
                <w:szCs w:val="28"/>
              </w:rPr>
            </w:pPr>
          </w:p>
        </w:tc>
        <w:tc>
          <w:tcPr>
            <w:tcW w:w="1539"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rPr>
                <w:sz w:val="28"/>
                <w:szCs w:val="28"/>
              </w:rPr>
            </w:pPr>
            <w:r>
              <w:rPr>
                <w:sz w:val="28"/>
                <w:szCs w:val="28"/>
              </w:rPr>
              <w:t>планові</w:t>
            </w:r>
          </w:p>
        </w:tc>
        <w:tc>
          <w:tcPr>
            <w:tcW w:w="1701"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1</w:t>
            </w:r>
          </w:p>
        </w:tc>
        <w:tc>
          <w:tcPr>
            <w:tcW w:w="1755"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6</w:t>
            </w:r>
          </w:p>
        </w:tc>
        <w:tc>
          <w:tcPr>
            <w:tcW w:w="1004"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+0,2</w:t>
            </w:r>
          </w:p>
        </w:tc>
        <w:tc>
          <w:tcPr>
            <w:tcW w:w="846" w:type="dxa"/>
            <w:vMerge/>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p>
        </w:tc>
        <w:tc>
          <w:tcPr>
            <w:tcW w:w="846" w:type="dxa"/>
            <w:vMerge/>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p>
        </w:tc>
      </w:tr>
      <w:tr w:rsidR="006311C6" w:rsidTr="00F62BBD">
        <w:tblPrEx>
          <w:tblCellMar>
            <w:top w:w="0" w:type="dxa"/>
            <w:bottom w:w="0" w:type="dxa"/>
          </w:tblCellMar>
        </w:tblPrEx>
        <w:trPr>
          <w:cantSplit/>
          <w:jc w:val="center"/>
        </w:trPr>
        <w:tc>
          <w:tcPr>
            <w:tcW w:w="751" w:type="dxa"/>
            <w:vMerge w:val="restart"/>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4</w:t>
            </w:r>
          </w:p>
        </w:tc>
        <w:tc>
          <w:tcPr>
            <w:tcW w:w="1673" w:type="dxa"/>
            <w:vMerge w:val="restart"/>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rPr>
                <w:sz w:val="28"/>
                <w:szCs w:val="28"/>
              </w:rPr>
            </w:pPr>
            <w:r>
              <w:rPr>
                <w:sz w:val="28"/>
                <w:szCs w:val="28"/>
              </w:rPr>
              <w:t>Наявність перитоніту</w:t>
            </w:r>
          </w:p>
        </w:tc>
        <w:tc>
          <w:tcPr>
            <w:tcW w:w="1539"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rPr>
                <w:sz w:val="28"/>
                <w:szCs w:val="28"/>
              </w:rPr>
            </w:pPr>
            <w:r>
              <w:rPr>
                <w:sz w:val="28"/>
                <w:szCs w:val="28"/>
              </w:rPr>
              <w:t>має</w:t>
            </w:r>
          </w:p>
        </w:tc>
        <w:tc>
          <w:tcPr>
            <w:tcW w:w="1701"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11</w:t>
            </w:r>
          </w:p>
        </w:tc>
        <w:tc>
          <w:tcPr>
            <w:tcW w:w="1755"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28</w:t>
            </w:r>
          </w:p>
        </w:tc>
        <w:tc>
          <w:tcPr>
            <w:tcW w:w="1004"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-0,65</w:t>
            </w: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w:t>
            </w: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0,002</w:t>
            </w:r>
          </w:p>
        </w:tc>
      </w:tr>
      <w:tr w:rsidR="006311C6" w:rsidTr="00F62BBD">
        <w:tblPrEx>
          <w:tblCellMar>
            <w:top w:w="0" w:type="dxa"/>
            <w:bottom w:w="0" w:type="dxa"/>
          </w:tblCellMar>
        </w:tblPrEx>
        <w:trPr>
          <w:cantSplit/>
          <w:jc w:val="center"/>
        </w:trPr>
        <w:tc>
          <w:tcPr>
            <w:tcW w:w="751" w:type="dxa"/>
            <w:vMerge/>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p>
        </w:tc>
        <w:tc>
          <w:tcPr>
            <w:tcW w:w="1673" w:type="dxa"/>
            <w:vMerge/>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rPr>
                <w:sz w:val="28"/>
                <w:szCs w:val="28"/>
              </w:rPr>
            </w:pPr>
          </w:p>
        </w:tc>
        <w:tc>
          <w:tcPr>
            <w:tcW w:w="1539"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rPr>
                <w:sz w:val="28"/>
                <w:szCs w:val="28"/>
              </w:rPr>
            </w:pPr>
            <w:r>
              <w:rPr>
                <w:sz w:val="28"/>
                <w:szCs w:val="28"/>
              </w:rPr>
              <w:t>не має</w:t>
            </w:r>
          </w:p>
        </w:tc>
        <w:tc>
          <w:tcPr>
            <w:tcW w:w="1701"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w:t>
            </w:r>
          </w:p>
        </w:tc>
        <w:tc>
          <w:tcPr>
            <w:tcW w:w="1755"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26</w:t>
            </w:r>
          </w:p>
        </w:tc>
        <w:tc>
          <w:tcPr>
            <w:tcW w:w="1004"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w:t>
            </w:r>
          </w:p>
        </w:tc>
        <w:tc>
          <w:tcPr>
            <w:tcW w:w="846" w:type="dxa"/>
            <w:vMerge/>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p>
        </w:tc>
        <w:tc>
          <w:tcPr>
            <w:tcW w:w="846" w:type="dxa"/>
            <w:vMerge/>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p>
        </w:tc>
      </w:tr>
      <w:tr w:rsidR="006311C6" w:rsidTr="00F62BBD">
        <w:tblPrEx>
          <w:tblCellMar>
            <w:top w:w="0" w:type="dxa"/>
            <w:bottom w:w="0" w:type="dxa"/>
          </w:tblCellMar>
        </w:tblPrEx>
        <w:trPr>
          <w:cantSplit/>
          <w:jc w:val="center"/>
        </w:trPr>
        <w:tc>
          <w:tcPr>
            <w:tcW w:w="751" w:type="dxa"/>
            <w:vMerge w:val="restart"/>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5</w:t>
            </w:r>
          </w:p>
        </w:tc>
        <w:tc>
          <w:tcPr>
            <w:tcW w:w="1673" w:type="dxa"/>
            <w:vMerge w:val="restart"/>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rPr>
                <w:sz w:val="28"/>
                <w:szCs w:val="28"/>
              </w:rPr>
            </w:pPr>
            <w:r>
              <w:rPr>
                <w:sz w:val="28"/>
                <w:szCs w:val="28"/>
              </w:rPr>
              <w:t>Можливість інфікування</w:t>
            </w:r>
          </w:p>
        </w:tc>
        <w:tc>
          <w:tcPr>
            <w:tcW w:w="1539"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rPr>
                <w:sz w:val="28"/>
                <w:szCs w:val="28"/>
              </w:rPr>
            </w:pPr>
            <w:r>
              <w:rPr>
                <w:sz w:val="28"/>
                <w:szCs w:val="28"/>
              </w:rPr>
              <w:t>просвіт кишки розтинався</w:t>
            </w:r>
          </w:p>
        </w:tc>
        <w:tc>
          <w:tcPr>
            <w:tcW w:w="1701"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9</w:t>
            </w:r>
          </w:p>
        </w:tc>
        <w:tc>
          <w:tcPr>
            <w:tcW w:w="1755"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22</w:t>
            </w:r>
          </w:p>
        </w:tc>
        <w:tc>
          <w:tcPr>
            <w:tcW w:w="1004"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-0,56</w:t>
            </w: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4,648</w:t>
            </w: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p>
        </w:tc>
      </w:tr>
      <w:tr w:rsidR="006311C6" w:rsidTr="00F62BBD">
        <w:tblPrEx>
          <w:tblCellMar>
            <w:top w:w="0" w:type="dxa"/>
            <w:bottom w:w="0" w:type="dxa"/>
          </w:tblCellMar>
        </w:tblPrEx>
        <w:trPr>
          <w:cantSplit/>
          <w:jc w:val="center"/>
        </w:trPr>
        <w:tc>
          <w:tcPr>
            <w:tcW w:w="751" w:type="dxa"/>
            <w:vMerge/>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p>
        </w:tc>
        <w:tc>
          <w:tcPr>
            <w:tcW w:w="1673" w:type="dxa"/>
            <w:vMerge/>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rPr>
                <w:sz w:val="28"/>
                <w:szCs w:val="28"/>
              </w:rPr>
            </w:pPr>
          </w:p>
        </w:tc>
        <w:tc>
          <w:tcPr>
            <w:tcW w:w="1539"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rPr>
                <w:sz w:val="28"/>
                <w:szCs w:val="28"/>
              </w:rPr>
            </w:pPr>
            <w:r>
              <w:rPr>
                <w:sz w:val="28"/>
                <w:szCs w:val="28"/>
              </w:rPr>
              <w:t xml:space="preserve">просвіт кишки не розтинався </w:t>
            </w:r>
          </w:p>
        </w:tc>
        <w:tc>
          <w:tcPr>
            <w:tcW w:w="1701"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2</w:t>
            </w:r>
          </w:p>
        </w:tc>
        <w:tc>
          <w:tcPr>
            <w:tcW w:w="1755"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32</w:t>
            </w:r>
          </w:p>
        </w:tc>
        <w:tc>
          <w:tcPr>
            <w:tcW w:w="1004"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+1,14</w:t>
            </w:r>
          </w:p>
        </w:tc>
        <w:tc>
          <w:tcPr>
            <w:tcW w:w="846" w:type="dxa"/>
            <w:vMerge/>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p>
        </w:tc>
        <w:tc>
          <w:tcPr>
            <w:tcW w:w="846" w:type="dxa"/>
            <w:vMerge/>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p>
        </w:tc>
      </w:tr>
    </w:tbl>
    <w:p w:rsidR="006311C6" w:rsidRDefault="006311C6" w:rsidP="006311C6">
      <w:pPr>
        <w:spacing w:after="0"/>
        <w:ind w:firstLine="720"/>
        <w:jc w:val="both"/>
        <w:rPr>
          <w:sz w:val="28"/>
          <w:szCs w:val="28"/>
        </w:rPr>
      </w:pPr>
      <w:r>
        <w:rPr>
          <w:sz w:val="28"/>
          <w:szCs w:val="28"/>
        </w:rPr>
        <w:t>* - очікувана частота в одному з полів менш 5, необхідно використати точний критерій Фішера (Р).</w:t>
      </w:r>
    </w:p>
    <w:p w:rsidR="006311C6" w:rsidRDefault="006311C6" w:rsidP="006311C6">
      <w:pPr>
        <w:spacing w:after="0"/>
        <w:ind w:firstLine="720"/>
        <w:jc w:val="both"/>
        <w:rPr>
          <w:sz w:val="28"/>
          <w:szCs w:val="28"/>
        </w:rPr>
      </w:pPr>
    </w:p>
    <w:p w:rsidR="006311C6" w:rsidRDefault="006311C6" w:rsidP="006311C6">
      <w:pPr>
        <w:spacing w:after="0"/>
        <w:ind w:firstLine="720"/>
        <w:jc w:val="both"/>
        <w:rPr>
          <w:sz w:val="28"/>
          <w:szCs w:val="28"/>
        </w:rPr>
      </w:pPr>
      <w:r>
        <w:rPr>
          <w:sz w:val="28"/>
          <w:szCs w:val="28"/>
        </w:rPr>
        <w:t>Негативне значення фактора характеризувало ймовірність виникнення ускладнення. Найбільш інформативними показниками, що вірогідно (р&lt;0,05) відображають ризик розвитку ФКН, є літній вік (-0,42), наявність перитоніту при оперативному втручанні (-0,65) і розкриття просвіту кишки під час операції (-0,56).</w:t>
      </w:r>
    </w:p>
    <w:p w:rsidR="006311C6" w:rsidRDefault="006311C6" w:rsidP="006311C6">
      <w:pPr>
        <w:spacing w:after="0"/>
        <w:ind w:firstLine="720"/>
        <w:jc w:val="both"/>
        <w:rPr>
          <w:sz w:val="28"/>
          <w:szCs w:val="28"/>
        </w:rPr>
      </w:pPr>
      <w:r>
        <w:rPr>
          <w:sz w:val="28"/>
          <w:szCs w:val="28"/>
        </w:rPr>
        <w:t xml:space="preserve">Загальна сума негативних факторів склала - 2,14 одиниць, що відповідає найбільш високому ризику розвитку ФКН. </w:t>
      </w:r>
    </w:p>
    <w:p w:rsidR="006311C6" w:rsidRDefault="006311C6" w:rsidP="006311C6">
      <w:pPr>
        <w:spacing w:after="0"/>
        <w:ind w:firstLine="720"/>
        <w:jc w:val="both"/>
        <w:rPr>
          <w:sz w:val="28"/>
          <w:szCs w:val="28"/>
        </w:rPr>
      </w:pPr>
      <w:r>
        <w:rPr>
          <w:sz w:val="28"/>
          <w:szCs w:val="28"/>
        </w:rPr>
        <w:t>Згідно прийнятого в статистиці розподілу кореляції на малу (0 - 0,3), середню - (0,31 - 0,7) і високу - (0.71 - 1), імовірність розвитку ФКН в оперованих хворих за сумою зазначених показників була розділена на три групи:</w:t>
      </w:r>
    </w:p>
    <w:p w:rsidR="006311C6" w:rsidRDefault="006311C6" w:rsidP="006311C6">
      <w:pPr>
        <w:spacing w:after="0"/>
        <w:ind w:left="720" w:hanging="720"/>
        <w:jc w:val="both"/>
        <w:rPr>
          <w:sz w:val="28"/>
          <w:szCs w:val="28"/>
        </w:rPr>
      </w:pPr>
      <w:r>
        <w:rPr>
          <w:sz w:val="28"/>
          <w:szCs w:val="28"/>
        </w:rPr>
        <w:t>-</w:t>
      </w:r>
      <w:r>
        <w:rPr>
          <w:sz w:val="28"/>
          <w:szCs w:val="28"/>
        </w:rPr>
        <w:tab/>
        <w:t>мала 0 - 30%, що відповідає сумі негативних факторів від 0 до 0,71;</w:t>
      </w:r>
    </w:p>
    <w:p w:rsidR="006311C6" w:rsidRDefault="006311C6" w:rsidP="006311C6">
      <w:pPr>
        <w:spacing w:after="0"/>
        <w:ind w:left="720" w:hanging="720"/>
        <w:jc w:val="both"/>
        <w:rPr>
          <w:sz w:val="28"/>
          <w:szCs w:val="28"/>
        </w:rPr>
      </w:pPr>
      <w:r>
        <w:rPr>
          <w:sz w:val="28"/>
          <w:szCs w:val="28"/>
        </w:rPr>
        <w:t>-</w:t>
      </w:r>
      <w:r>
        <w:rPr>
          <w:sz w:val="28"/>
          <w:szCs w:val="28"/>
        </w:rPr>
        <w:tab/>
        <w:t>середня 31 - 70%, що відповідає сумі негативних факторів від 0,72 до 1,42;</w:t>
      </w:r>
    </w:p>
    <w:p w:rsidR="006311C6" w:rsidRDefault="006311C6" w:rsidP="006311C6">
      <w:pPr>
        <w:spacing w:after="0"/>
        <w:ind w:left="720" w:hanging="720"/>
        <w:jc w:val="both"/>
        <w:rPr>
          <w:sz w:val="28"/>
          <w:szCs w:val="28"/>
        </w:rPr>
      </w:pPr>
      <w:r>
        <w:rPr>
          <w:sz w:val="28"/>
          <w:szCs w:val="28"/>
        </w:rPr>
        <w:t>-</w:t>
      </w:r>
      <w:r>
        <w:rPr>
          <w:sz w:val="28"/>
          <w:szCs w:val="28"/>
        </w:rPr>
        <w:tab/>
        <w:t>висока 71 - 100%, що відповідає  сумі негативних факторів від 1,43 до 2,14.</w:t>
      </w:r>
    </w:p>
    <w:p w:rsidR="006311C6" w:rsidRDefault="006311C6" w:rsidP="006311C6">
      <w:pPr>
        <w:spacing w:after="0"/>
        <w:ind w:firstLine="720"/>
        <w:jc w:val="both"/>
        <w:rPr>
          <w:sz w:val="28"/>
          <w:szCs w:val="28"/>
        </w:rPr>
      </w:pPr>
      <w:r>
        <w:rPr>
          <w:sz w:val="28"/>
          <w:szCs w:val="28"/>
        </w:rPr>
        <w:t>Проведений детальний аналіз обох груп пацієнтів за описаним алгоритмом прогнозування виявив, що в обох групах з низьким ступенем ризику розвитку ФКН було - 20 хворих (30,8%), із середньою - 26 (40%), з високою - 19 (29,2%).</w:t>
      </w:r>
    </w:p>
    <w:p w:rsidR="006311C6" w:rsidRDefault="006311C6" w:rsidP="006311C6">
      <w:pPr>
        <w:spacing w:after="0"/>
        <w:ind w:firstLine="709"/>
        <w:jc w:val="both"/>
        <w:rPr>
          <w:sz w:val="28"/>
          <w:szCs w:val="28"/>
        </w:rPr>
      </w:pPr>
      <w:r>
        <w:rPr>
          <w:sz w:val="28"/>
          <w:szCs w:val="28"/>
        </w:rPr>
        <w:t xml:space="preserve">У хворих із середнім ступенем ризику розвитку післяопераційних моторно-евакуаторних порушень були виявлені достовірні зміни вмісту тригліцерідів і фосфоліпідів.  Максимальних величин ці зміни досягали на 3-ю - 5-у добу, що відповідало прогресуванню клінічних проявів. Схожа динаміка простежувалася й у пацієнтів з високим ступенем ризику, при цьому в окремих </w:t>
      </w:r>
      <w:r>
        <w:rPr>
          <w:sz w:val="28"/>
          <w:szCs w:val="28"/>
        </w:rPr>
        <w:lastRenderedPageBreak/>
        <w:t>спостереженнях концентрація тригліцерідів і фосфоліпідів збільшувалася в 2 рази від норми (</w:t>
      </w:r>
      <w:r>
        <w:rPr>
          <w:color w:val="000000"/>
          <w:sz w:val="28"/>
          <w:szCs w:val="28"/>
        </w:rPr>
        <w:t>патент України №00160 u</w:t>
      </w:r>
      <w:r>
        <w:rPr>
          <w:sz w:val="28"/>
          <w:szCs w:val="28"/>
        </w:rPr>
        <w:t>), що, на нашу думку є відбиттям прогресуючих при ФКН мембрано-деструктивних процесів у печінці й стінці кишки й наочно демонструє стійку залежність між ступенем ризику розвитку ФКН і виразністю порушень із боку ліпідного обміну.</w:t>
      </w:r>
    </w:p>
    <w:p w:rsidR="006311C6" w:rsidRDefault="006311C6" w:rsidP="006311C6">
      <w:pPr>
        <w:spacing w:after="0"/>
        <w:ind w:firstLine="709"/>
        <w:jc w:val="both"/>
        <w:rPr>
          <w:sz w:val="28"/>
          <w:szCs w:val="28"/>
        </w:rPr>
      </w:pPr>
      <w:r>
        <w:rPr>
          <w:sz w:val="28"/>
          <w:szCs w:val="28"/>
        </w:rPr>
        <w:t xml:space="preserve">У крові пацієнтів обох груп у першу добу спостереження визначався підвищений вміст продуктів ПОЛ. Найбільш виражені зміни цих показників відзначалися в тих пацієнтів, у яких синдром ФКН розвився після операцій із приводу ОКН, при розлитому  фібринозно-гнійному перитоніті, защемленій черевній грижі з некрозом петлі кишки. Виявлене підвищення концентрації продуктів ПОЛ при органічній патології ШКТ підтверджує думку багатьох учених і власні експериментальні дані про провідну роль кишечнику в розвитку ендотоксикозу. </w:t>
      </w:r>
    </w:p>
    <w:p w:rsidR="006311C6" w:rsidRDefault="006311C6" w:rsidP="006311C6">
      <w:pPr>
        <w:spacing w:after="0"/>
        <w:ind w:firstLine="708"/>
        <w:jc w:val="both"/>
        <w:rPr>
          <w:sz w:val="28"/>
          <w:szCs w:val="28"/>
        </w:rPr>
      </w:pPr>
      <w:r>
        <w:rPr>
          <w:sz w:val="28"/>
          <w:szCs w:val="28"/>
        </w:rPr>
        <w:t>Як було виявлено, у хворих з несприятливим перебігом ФКН співвідношення СОД до МДА становить менш 0,5, тоді як в крові здорових людей коефіцієнт становив 1,05±0,03, а у хворих зі сприятливим перебігом захворювання – 0,69±0,06. Це свідчить про глибокі зміни в антиоксидантній системі – виснаження системи антиоксидантного захисту й накопичення продуктів пероксідації. (табл. 2).</w:t>
      </w:r>
    </w:p>
    <w:p w:rsidR="006311C6" w:rsidRDefault="006311C6" w:rsidP="006311C6">
      <w:pPr>
        <w:spacing w:after="0"/>
        <w:ind w:firstLine="709"/>
        <w:jc w:val="right"/>
        <w:rPr>
          <w:sz w:val="28"/>
          <w:szCs w:val="28"/>
        </w:rPr>
      </w:pPr>
    </w:p>
    <w:p w:rsidR="006311C6" w:rsidRDefault="006311C6" w:rsidP="006311C6">
      <w:pPr>
        <w:spacing w:after="0"/>
        <w:ind w:firstLine="709"/>
        <w:jc w:val="right"/>
        <w:rPr>
          <w:sz w:val="28"/>
          <w:szCs w:val="28"/>
        </w:rPr>
      </w:pPr>
    </w:p>
    <w:p w:rsidR="006311C6" w:rsidRDefault="006311C6" w:rsidP="006311C6">
      <w:pPr>
        <w:spacing w:after="0"/>
        <w:ind w:firstLine="709"/>
        <w:jc w:val="right"/>
        <w:rPr>
          <w:sz w:val="28"/>
          <w:szCs w:val="28"/>
        </w:rPr>
      </w:pPr>
    </w:p>
    <w:p w:rsidR="006311C6" w:rsidRDefault="006311C6" w:rsidP="006311C6">
      <w:pPr>
        <w:spacing w:after="0"/>
        <w:ind w:firstLine="709"/>
        <w:jc w:val="right"/>
        <w:rPr>
          <w:sz w:val="28"/>
          <w:szCs w:val="28"/>
        </w:rPr>
      </w:pPr>
      <w:r>
        <w:rPr>
          <w:sz w:val="28"/>
          <w:szCs w:val="28"/>
        </w:rPr>
        <w:t>Таблиця 2</w:t>
      </w:r>
    </w:p>
    <w:p w:rsidR="006311C6" w:rsidRDefault="006311C6" w:rsidP="006311C6">
      <w:pPr>
        <w:spacing w:after="0"/>
        <w:ind w:firstLine="709"/>
        <w:jc w:val="center"/>
        <w:rPr>
          <w:sz w:val="28"/>
          <w:szCs w:val="28"/>
        </w:rPr>
      </w:pPr>
      <w:r>
        <w:rPr>
          <w:sz w:val="28"/>
          <w:szCs w:val="28"/>
        </w:rPr>
        <w:t>Значення коефіцієнта СОД/МДА в групі порівняння залежно від  ступеня тяжкості перебігу ФКН у динаміці.</w:t>
      </w:r>
    </w:p>
    <w:tbl>
      <w:tblPr>
        <w:tblW w:w="8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9"/>
        <w:gridCol w:w="987"/>
        <w:gridCol w:w="864"/>
        <w:gridCol w:w="987"/>
        <w:gridCol w:w="864"/>
        <w:gridCol w:w="987"/>
        <w:gridCol w:w="864"/>
        <w:gridCol w:w="847"/>
        <w:gridCol w:w="864"/>
      </w:tblGrid>
      <w:tr w:rsidR="006311C6" w:rsidTr="00F62BBD">
        <w:trPr>
          <w:cantSplit/>
          <w:jc w:val="center"/>
        </w:trPr>
        <w:tc>
          <w:tcPr>
            <w:tcW w:w="1309" w:type="dxa"/>
            <w:vMerge w:val="restart"/>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Тяжкість перебігу</w:t>
            </w:r>
          </w:p>
        </w:tc>
        <w:tc>
          <w:tcPr>
            <w:tcW w:w="1851" w:type="dxa"/>
            <w:gridSpan w:val="2"/>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1-а доба</w:t>
            </w:r>
          </w:p>
        </w:tc>
        <w:tc>
          <w:tcPr>
            <w:tcW w:w="1851" w:type="dxa"/>
            <w:gridSpan w:val="2"/>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3-я доба</w:t>
            </w:r>
          </w:p>
        </w:tc>
        <w:tc>
          <w:tcPr>
            <w:tcW w:w="1851" w:type="dxa"/>
            <w:gridSpan w:val="2"/>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5 –а доба</w:t>
            </w:r>
          </w:p>
        </w:tc>
        <w:tc>
          <w:tcPr>
            <w:tcW w:w="1711" w:type="dxa"/>
            <w:gridSpan w:val="2"/>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7-а доба</w:t>
            </w:r>
          </w:p>
        </w:tc>
      </w:tr>
      <w:tr w:rsidR="006311C6" w:rsidTr="00F62BBD">
        <w:trPr>
          <w:cantSplit/>
          <w:jc w:val="center"/>
        </w:trPr>
        <w:tc>
          <w:tcPr>
            <w:tcW w:w="1309" w:type="dxa"/>
            <w:vMerge/>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p>
        </w:tc>
        <w:tc>
          <w:tcPr>
            <w:tcW w:w="987"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p>
        </w:tc>
        <w:tc>
          <w:tcPr>
            <w:tcW w:w="864"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Р</w:t>
            </w:r>
          </w:p>
        </w:tc>
        <w:tc>
          <w:tcPr>
            <w:tcW w:w="987"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p>
        </w:tc>
        <w:tc>
          <w:tcPr>
            <w:tcW w:w="864"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Р</w:t>
            </w:r>
          </w:p>
        </w:tc>
        <w:tc>
          <w:tcPr>
            <w:tcW w:w="987"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p>
        </w:tc>
        <w:tc>
          <w:tcPr>
            <w:tcW w:w="864"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Р</w:t>
            </w:r>
          </w:p>
        </w:tc>
        <w:tc>
          <w:tcPr>
            <w:tcW w:w="847"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p>
        </w:tc>
        <w:tc>
          <w:tcPr>
            <w:tcW w:w="864"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Р</w:t>
            </w:r>
          </w:p>
        </w:tc>
      </w:tr>
      <w:tr w:rsidR="006311C6" w:rsidTr="00F62BBD">
        <w:trPr>
          <w:jc w:val="center"/>
        </w:trPr>
        <w:tc>
          <w:tcPr>
            <w:tcW w:w="1309"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Легка</w:t>
            </w:r>
          </w:p>
        </w:tc>
        <w:tc>
          <w:tcPr>
            <w:tcW w:w="987"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0,7±</w:t>
            </w:r>
          </w:p>
          <w:p w:rsidR="006311C6" w:rsidRDefault="006311C6" w:rsidP="00F62BBD">
            <w:pPr>
              <w:spacing w:after="0"/>
              <w:jc w:val="center"/>
              <w:rPr>
                <w:sz w:val="28"/>
                <w:szCs w:val="28"/>
              </w:rPr>
            </w:pPr>
            <w:r>
              <w:rPr>
                <w:sz w:val="28"/>
                <w:szCs w:val="28"/>
              </w:rPr>
              <w:t>0,06</w:t>
            </w:r>
          </w:p>
        </w:tc>
        <w:tc>
          <w:tcPr>
            <w:tcW w:w="864"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line="360" w:lineRule="auto"/>
              <w:jc w:val="center"/>
              <w:rPr>
                <w:sz w:val="28"/>
                <w:szCs w:val="28"/>
              </w:rPr>
            </w:pPr>
            <w:r>
              <w:rPr>
                <w:sz w:val="28"/>
                <w:szCs w:val="28"/>
              </w:rPr>
              <w:t>-</w:t>
            </w:r>
          </w:p>
        </w:tc>
        <w:tc>
          <w:tcPr>
            <w:tcW w:w="987"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0,67±</w:t>
            </w:r>
          </w:p>
          <w:p w:rsidR="006311C6" w:rsidRDefault="006311C6" w:rsidP="00F62BBD">
            <w:pPr>
              <w:spacing w:after="0"/>
              <w:jc w:val="center"/>
              <w:rPr>
                <w:sz w:val="28"/>
                <w:szCs w:val="28"/>
              </w:rPr>
            </w:pPr>
            <w:r>
              <w:rPr>
                <w:sz w:val="28"/>
                <w:szCs w:val="28"/>
              </w:rPr>
              <w:t>0,04</w:t>
            </w:r>
          </w:p>
        </w:tc>
        <w:tc>
          <w:tcPr>
            <w:tcW w:w="864"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line="360" w:lineRule="auto"/>
              <w:jc w:val="center"/>
              <w:rPr>
                <w:sz w:val="28"/>
                <w:szCs w:val="28"/>
              </w:rPr>
            </w:pPr>
            <w:r>
              <w:rPr>
                <w:sz w:val="28"/>
                <w:szCs w:val="28"/>
              </w:rPr>
              <w:t>-</w:t>
            </w:r>
          </w:p>
        </w:tc>
        <w:tc>
          <w:tcPr>
            <w:tcW w:w="987"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0,6±</w:t>
            </w:r>
          </w:p>
          <w:p w:rsidR="006311C6" w:rsidRDefault="006311C6" w:rsidP="00F62BBD">
            <w:pPr>
              <w:spacing w:after="0"/>
              <w:jc w:val="center"/>
              <w:rPr>
                <w:sz w:val="28"/>
                <w:szCs w:val="28"/>
              </w:rPr>
            </w:pPr>
            <w:r>
              <w:rPr>
                <w:sz w:val="28"/>
                <w:szCs w:val="28"/>
              </w:rPr>
              <w:t>0,06</w:t>
            </w:r>
          </w:p>
        </w:tc>
        <w:tc>
          <w:tcPr>
            <w:tcW w:w="864"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line="360" w:lineRule="auto"/>
              <w:jc w:val="center"/>
              <w:rPr>
                <w:sz w:val="28"/>
                <w:szCs w:val="28"/>
              </w:rPr>
            </w:pPr>
            <w:r>
              <w:rPr>
                <w:sz w:val="28"/>
                <w:szCs w:val="28"/>
              </w:rPr>
              <w:t>-</w:t>
            </w:r>
          </w:p>
        </w:tc>
        <w:tc>
          <w:tcPr>
            <w:tcW w:w="847"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0,8±</w:t>
            </w:r>
          </w:p>
          <w:p w:rsidR="006311C6" w:rsidRDefault="006311C6" w:rsidP="00F62BBD">
            <w:pPr>
              <w:spacing w:after="0"/>
              <w:jc w:val="center"/>
              <w:rPr>
                <w:sz w:val="28"/>
                <w:szCs w:val="28"/>
              </w:rPr>
            </w:pPr>
            <w:r>
              <w:rPr>
                <w:sz w:val="28"/>
                <w:szCs w:val="28"/>
              </w:rPr>
              <w:t>0,05</w:t>
            </w:r>
          </w:p>
        </w:tc>
        <w:tc>
          <w:tcPr>
            <w:tcW w:w="864"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line="360" w:lineRule="auto"/>
              <w:jc w:val="center"/>
              <w:rPr>
                <w:sz w:val="28"/>
                <w:szCs w:val="28"/>
              </w:rPr>
            </w:pPr>
            <w:r>
              <w:rPr>
                <w:sz w:val="28"/>
                <w:szCs w:val="28"/>
              </w:rPr>
              <w:t>-</w:t>
            </w:r>
          </w:p>
        </w:tc>
      </w:tr>
      <w:tr w:rsidR="006311C6" w:rsidTr="00F62BBD">
        <w:trPr>
          <w:jc w:val="center"/>
        </w:trPr>
        <w:tc>
          <w:tcPr>
            <w:tcW w:w="1309"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Середня</w:t>
            </w:r>
          </w:p>
        </w:tc>
        <w:tc>
          <w:tcPr>
            <w:tcW w:w="987"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0,25±</w:t>
            </w:r>
          </w:p>
          <w:p w:rsidR="006311C6" w:rsidRDefault="006311C6" w:rsidP="00F62BBD">
            <w:pPr>
              <w:spacing w:after="0"/>
              <w:jc w:val="center"/>
              <w:rPr>
                <w:sz w:val="28"/>
                <w:szCs w:val="28"/>
              </w:rPr>
            </w:pPr>
            <w:r>
              <w:rPr>
                <w:sz w:val="28"/>
                <w:szCs w:val="28"/>
              </w:rPr>
              <w:t>0,03</w:t>
            </w:r>
          </w:p>
        </w:tc>
        <w:tc>
          <w:tcPr>
            <w:tcW w:w="864"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line="360" w:lineRule="auto"/>
              <w:jc w:val="center"/>
              <w:rPr>
                <w:sz w:val="28"/>
                <w:szCs w:val="28"/>
              </w:rPr>
            </w:pPr>
            <w:r>
              <w:rPr>
                <w:sz w:val="28"/>
                <w:szCs w:val="28"/>
              </w:rPr>
              <w:t>&lt;0,05</w:t>
            </w:r>
          </w:p>
        </w:tc>
        <w:tc>
          <w:tcPr>
            <w:tcW w:w="987"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0,3±</w:t>
            </w:r>
          </w:p>
          <w:p w:rsidR="006311C6" w:rsidRDefault="006311C6" w:rsidP="00F62BBD">
            <w:pPr>
              <w:spacing w:after="0"/>
              <w:jc w:val="center"/>
              <w:rPr>
                <w:sz w:val="28"/>
                <w:szCs w:val="28"/>
              </w:rPr>
            </w:pPr>
            <w:r>
              <w:rPr>
                <w:sz w:val="28"/>
                <w:szCs w:val="28"/>
              </w:rPr>
              <w:t>0,04</w:t>
            </w:r>
          </w:p>
        </w:tc>
        <w:tc>
          <w:tcPr>
            <w:tcW w:w="864"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line="360" w:lineRule="auto"/>
              <w:jc w:val="center"/>
              <w:rPr>
                <w:sz w:val="28"/>
                <w:szCs w:val="28"/>
              </w:rPr>
            </w:pPr>
            <w:r>
              <w:rPr>
                <w:sz w:val="28"/>
                <w:szCs w:val="28"/>
              </w:rPr>
              <w:t>&lt;0,05</w:t>
            </w:r>
          </w:p>
        </w:tc>
        <w:tc>
          <w:tcPr>
            <w:tcW w:w="987"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0,53±</w:t>
            </w:r>
          </w:p>
          <w:p w:rsidR="006311C6" w:rsidRDefault="006311C6" w:rsidP="00F62BBD">
            <w:pPr>
              <w:spacing w:after="0"/>
              <w:jc w:val="center"/>
              <w:rPr>
                <w:sz w:val="28"/>
                <w:szCs w:val="28"/>
              </w:rPr>
            </w:pPr>
            <w:r>
              <w:rPr>
                <w:sz w:val="28"/>
                <w:szCs w:val="28"/>
              </w:rPr>
              <w:t>0,06</w:t>
            </w:r>
          </w:p>
        </w:tc>
        <w:tc>
          <w:tcPr>
            <w:tcW w:w="864"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line="360" w:lineRule="auto"/>
              <w:jc w:val="center"/>
              <w:rPr>
                <w:sz w:val="28"/>
                <w:szCs w:val="28"/>
              </w:rPr>
            </w:pPr>
            <w:r>
              <w:rPr>
                <w:sz w:val="28"/>
                <w:szCs w:val="28"/>
              </w:rPr>
              <w:t>&gt;0,05</w:t>
            </w:r>
          </w:p>
        </w:tc>
        <w:tc>
          <w:tcPr>
            <w:tcW w:w="847"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0,8±</w:t>
            </w:r>
          </w:p>
          <w:p w:rsidR="006311C6" w:rsidRDefault="006311C6" w:rsidP="00F62BBD">
            <w:pPr>
              <w:spacing w:after="0"/>
              <w:jc w:val="center"/>
              <w:rPr>
                <w:sz w:val="28"/>
                <w:szCs w:val="28"/>
              </w:rPr>
            </w:pPr>
            <w:r>
              <w:rPr>
                <w:sz w:val="28"/>
                <w:szCs w:val="28"/>
              </w:rPr>
              <w:t>0,03</w:t>
            </w:r>
          </w:p>
        </w:tc>
        <w:tc>
          <w:tcPr>
            <w:tcW w:w="864"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line="360" w:lineRule="auto"/>
              <w:jc w:val="center"/>
              <w:rPr>
                <w:sz w:val="28"/>
                <w:szCs w:val="28"/>
              </w:rPr>
            </w:pPr>
            <w:r>
              <w:rPr>
                <w:sz w:val="28"/>
                <w:szCs w:val="28"/>
              </w:rPr>
              <w:t>&gt;0,05</w:t>
            </w:r>
          </w:p>
        </w:tc>
      </w:tr>
      <w:tr w:rsidR="006311C6" w:rsidTr="00F62BBD">
        <w:trPr>
          <w:jc w:val="center"/>
        </w:trPr>
        <w:tc>
          <w:tcPr>
            <w:tcW w:w="1309"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Тяжка</w:t>
            </w:r>
          </w:p>
        </w:tc>
        <w:tc>
          <w:tcPr>
            <w:tcW w:w="987"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0,3±</w:t>
            </w:r>
          </w:p>
          <w:p w:rsidR="006311C6" w:rsidRDefault="006311C6" w:rsidP="00F62BBD">
            <w:pPr>
              <w:spacing w:after="0"/>
              <w:jc w:val="center"/>
              <w:rPr>
                <w:sz w:val="28"/>
                <w:szCs w:val="28"/>
              </w:rPr>
            </w:pPr>
            <w:r>
              <w:rPr>
                <w:sz w:val="28"/>
                <w:szCs w:val="28"/>
              </w:rPr>
              <w:t>0,05</w:t>
            </w:r>
          </w:p>
        </w:tc>
        <w:tc>
          <w:tcPr>
            <w:tcW w:w="864"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line="360" w:lineRule="auto"/>
              <w:jc w:val="center"/>
              <w:rPr>
                <w:sz w:val="28"/>
                <w:szCs w:val="28"/>
              </w:rPr>
            </w:pPr>
            <w:r>
              <w:rPr>
                <w:sz w:val="28"/>
                <w:szCs w:val="28"/>
              </w:rPr>
              <w:t>&lt;0,05</w:t>
            </w:r>
          </w:p>
        </w:tc>
        <w:tc>
          <w:tcPr>
            <w:tcW w:w="987"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0,23±</w:t>
            </w:r>
          </w:p>
          <w:p w:rsidR="006311C6" w:rsidRDefault="006311C6" w:rsidP="00F62BBD">
            <w:pPr>
              <w:spacing w:after="0"/>
              <w:jc w:val="center"/>
              <w:rPr>
                <w:sz w:val="28"/>
                <w:szCs w:val="28"/>
              </w:rPr>
            </w:pPr>
            <w:r>
              <w:rPr>
                <w:sz w:val="28"/>
                <w:szCs w:val="28"/>
              </w:rPr>
              <w:t>0,04</w:t>
            </w:r>
          </w:p>
        </w:tc>
        <w:tc>
          <w:tcPr>
            <w:tcW w:w="864"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line="360" w:lineRule="auto"/>
              <w:jc w:val="center"/>
              <w:rPr>
                <w:sz w:val="28"/>
                <w:szCs w:val="28"/>
              </w:rPr>
            </w:pPr>
            <w:r>
              <w:rPr>
                <w:sz w:val="28"/>
                <w:szCs w:val="28"/>
              </w:rPr>
              <w:t>&lt;0,05</w:t>
            </w:r>
          </w:p>
        </w:tc>
        <w:tc>
          <w:tcPr>
            <w:tcW w:w="987"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0,36±</w:t>
            </w:r>
          </w:p>
          <w:p w:rsidR="006311C6" w:rsidRDefault="006311C6" w:rsidP="00F62BBD">
            <w:pPr>
              <w:spacing w:after="0"/>
              <w:jc w:val="center"/>
              <w:rPr>
                <w:sz w:val="28"/>
                <w:szCs w:val="28"/>
              </w:rPr>
            </w:pPr>
            <w:r>
              <w:rPr>
                <w:sz w:val="28"/>
                <w:szCs w:val="28"/>
              </w:rPr>
              <w:t>0,07</w:t>
            </w:r>
          </w:p>
        </w:tc>
        <w:tc>
          <w:tcPr>
            <w:tcW w:w="864"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line="360" w:lineRule="auto"/>
              <w:jc w:val="center"/>
              <w:rPr>
                <w:sz w:val="28"/>
                <w:szCs w:val="28"/>
              </w:rPr>
            </w:pPr>
            <w:r>
              <w:rPr>
                <w:sz w:val="28"/>
                <w:szCs w:val="28"/>
              </w:rPr>
              <w:t>&lt;0,05</w:t>
            </w:r>
          </w:p>
        </w:tc>
        <w:tc>
          <w:tcPr>
            <w:tcW w:w="847"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jc w:val="center"/>
              <w:rPr>
                <w:sz w:val="28"/>
                <w:szCs w:val="28"/>
              </w:rPr>
            </w:pPr>
            <w:r>
              <w:rPr>
                <w:sz w:val="28"/>
                <w:szCs w:val="28"/>
              </w:rPr>
              <w:t>0,5±</w:t>
            </w:r>
          </w:p>
          <w:p w:rsidR="006311C6" w:rsidRDefault="006311C6" w:rsidP="00F62BBD">
            <w:pPr>
              <w:spacing w:after="0"/>
              <w:jc w:val="center"/>
              <w:rPr>
                <w:sz w:val="28"/>
                <w:szCs w:val="28"/>
              </w:rPr>
            </w:pPr>
            <w:r>
              <w:rPr>
                <w:sz w:val="28"/>
                <w:szCs w:val="28"/>
              </w:rPr>
              <w:t>0,05</w:t>
            </w:r>
          </w:p>
        </w:tc>
        <w:tc>
          <w:tcPr>
            <w:tcW w:w="864"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spacing w:after="0" w:line="360" w:lineRule="auto"/>
              <w:jc w:val="center"/>
              <w:rPr>
                <w:sz w:val="28"/>
                <w:szCs w:val="28"/>
              </w:rPr>
            </w:pPr>
            <w:r>
              <w:rPr>
                <w:sz w:val="28"/>
                <w:szCs w:val="28"/>
              </w:rPr>
              <w:t>&gt;0,05</w:t>
            </w:r>
          </w:p>
        </w:tc>
      </w:tr>
    </w:tbl>
    <w:p w:rsidR="006311C6" w:rsidRDefault="006311C6" w:rsidP="006311C6">
      <w:pPr>
        <w:spacing w:after="0"/>
        <w:ind w:firstLine="709"/>
        <w:jc w:val="center"/>
        <w:rPr>
          <w:sz w:val="28"/>
          <w:szCs w:val="28"/>
        </w:rPr>
      </w:pPr>
    </w:p>
    <w:p w:rsidR="006311C6" w:rsidRDefault="006311C6" w:rsidP="006311C6">
      <w:pPr>
        <w:spacing w:after="0"/>
        <w:ind w:firstLine="709"/>
        <w:jc w:val="both"/>
        <w:rPr>
          <w:sz w:val="28"/>
          <w:szCs w:val="28"/>
        </w:rPr>
      </w:pPr>
      <w:r>
        <w:rPr>
          <w:sz w:val="28"/>
          <w:szCs w:val="28"/>
        </w:rPr>
        <w:t xml:space="preserve">У випадку несприятливого перебігу післяопераційного періоду й розвитку моторно-евакуаторних порушень кишечнику концентрація в сироватці крові продуктів ПОЛ збільшувалася у 2 - 2,5 рази й до 3-ї доби досягала максимальних величин (МДА – 3,7 ± 0,75 нмоль/л (р &lt; 0,01), ДК - 200,5 ± 5,9 нмоль/л (р &lt; 0,01)). При цьому синдром ФКН клінічно проявлявся </w:t>
      </w:r>
      <w:r>
        <w:rPr>
          <w:sz w:val="28"/>
          <w:szCs w:val="28"/>
        </w:rPr>
        <w:lastRenderedPageBreak/>
        <w:t>нудотою, блювотою, застійним умістом кишечнику, при наявності назогастрального зонда кількість відокремлюваного збільшувалося до 1 літра й більше. Підтвердженням діагнозу ФКН була наявність на оглядовій рентгенограмі органів черевної порожнини пневматозу кишечнику, у тяжких випадках визначалися одиничні чаші Клойбера. Рентгенконтрастне дослідження евакуаторної функції кишечнику виявляло затримку пасажу BaSO</w:t>
      </w:r>
      <w:r>
        <w:rPr>
          <w:sz w:val="28"/>
          <w:szCs w:val="28"/>
          <w:vertAlign w:val="subscript"/>
        </w:rPr>
        <w:t>4</w:t>
      </w:r>
      <w:r>
        <w:rPr>
          <w:sz w:val="28"/>
          <w:szCs w:val="28"/>
        </w:rPr>
        <w:t>. Електроентерограми характеризувалися зменшенням амплітуди коливань і на 3-ю добу моніторингу середня амплітуда становила 0,23±0,04мв (рис. 1).</w:t>
      </w:r>
    </w:p>
    <w:p w:rsidR="006311C6" w:rsidRDefault="006311C6" w:rsidP="006311C6">
      <w:pPr>
        <w:spacing w:after="0"/>
        <w:ind w:firstLine="709"/>
        <w:jc w:val="both"/>
        <w:rPr>
          <w:sz w:val="28"/>
          <w:szCs w:val="28"/>
        </w:rPr>
      </w:pPr>
      <w:r>
        <w:rPr>
          <w:noProof/>
          <w:sz w:val="20"/>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45" type="#_x0000_t75" style="position:absolute;left:0;text-align:left;margin-left:9pt;margin-top:13.3pt;width:453.65pt;height:76.5pt;z-index:251659264">
            <v:imagedata r:id="rId10" o:title=""/>
            <w10:wrap type="topAndBottom"/>
          </v:shape>
          <o:OLEObject Type="Embed" ProgID="PBrush" ShapeID="_x0000_s1245" DrawAspect="Content" ObjectID="_1494401850" r:id="rId11"/>
        </w:object>
      </w:r>
    </w:p>
    <w:p w:rsidR="006311C6" w:rsidRDefault="006311C6" w:rsidP="006311C6">
      <w:pPr>
        <w:spacing w:after="0"/>
        <w:jc w:val="both"/>
        <w:rPr>
          <w:sz w:val="28"/>
          <w:szCs w:val="28"/>
        </w:rPr>
      </w:pPr>
      <w:r>
        <w:rPr>
          <w:sz w:val="28"/>
          <w:szCs w:val="28"/>
        </w:rPr>
        <w:t>Рис. 1. Електроентерограма хворого групи порівняння на 3-ю добу післяопераційного періоду.</w:t>
      </w:r>
    </w:p>
    <w:p w:rsidR="006311C6" w:rsidRDefault="006311C6" w:rsidP="006311C6">
      <w:pPr>
        <w:spacing w:after="0"/>
        <w:ind w:firstLine="720"/>
        <w:jc w:val="both"/>
        <w:rPr>
          <w:sz w:val="28"/>
          <w:szCs w:val="28"/>
        </w:rPr>
      </w:pPr>
    </w:p>
    <w:p w:rsidR="006311C6" w:rsidRDefault="006311C6" w:rsidP="006311C6">
      <w:pPr>
        <w:spacing w:after="0"/>
        <w:ind w:firstLine="709"/>
        <w:jc w:val="both"/>
        <w:rPr>
          <w:sz w:val="28"/>
          <w:szCs w:val="28"/>
        </w:rPr>
      </w:pPr>
      <w:r>
        <w:rPr>
          <w:sz w:val="28"/>
          <w:szCs w:val="28"/>
        </w:rPr>
        <w:t>Зміни у ферментативній ланці системи антиоксидантного захисту полягали в прогресивному зниженні (в деяких випадках у 3 рази) активності СОД і підвищеної вже до 1-ї доби активності каталази (СОД – 0,44 ± 0,05 мккат/л (р &lt; 0,01), КТ – 14,3 ± 1,6 мккат/л (р &lt; 0,01). Зазначені зміни відзначалися у всіх термінах моніторингу.</w:t>
      </w:r>
    </w:p>
    <w:p w:rsidR="006311C6" w:rsidRDefault="006311C6" w:rsidP="006311C6">
      <w:pPr>
        <w:spacing w:after="0"/>
        <w:ind w:firstLine="709"/>
        <w:jc w:val="both"/>
        <w:rPr>
          <w:sz w:val="28"/>
          <w:szCs w:val="28"/>
        </w:rPr>
      </w:pPr>
      <w:r>
        <w:rPr>
          <w:sz w:val="28"/>
          <w:szCs w:val="28"/>
        </w:rPr>
        <w:t>Нами був відзначений зв'язок між величиною коефіцієнта СОД/МДА й міоелектричною активністю кишечнику.  Висока активність ферментів системи АОЗ на першу добу захворювання супроводжувалася більше легким перебігом синдрому ФКН. У хворих із ФКН тяжкого ступеня коефіцієнт СОД/МДА був менш 0,5, а активність СОД у сироватці крові до розпалу захворювання була значно нижче нормальних величин. На ентерограмах міоелектрична активність на 5-у, а в деяких випадках 7-у добу не перевищувала 0,5мв.  Подібна динаміка біохімічних показників свідчить про виснаженість системи АОЗ і служить обґрунтуванням застосування замісної антиоксидантної терапії.</w:t>
      </w:r>
    </w:p>
    <w:p w:rsidR="006311C6" w:rsidRDefault="006311C6" w:rsidP="006311C6">
      <w:pPr>
        <w:spacing w:after="0"/>
        <w:ind w:firstLine="709"/>
        <w:jc w:val="both"/>
        <w:rPr>
          <w:sz w:val="28"/>
          <w:szCs w:val="28"/>
        </w:rPr>
      </w:pPr>
      <w:r>
        <w:rPr>
          <w:sz w:val="28"/>
          <w:szCs w:val="28"/>
        </w:rPr>
        <w:t xml:space="preserve">Динаміка змін біохімічних показників отриманих у групі порівняння демонструє глибоке порушення оксидантно-прооксидантної системи, що важко купірується. Вірогідно значиме підвищення концентрації продуктів ПОЛ, як правило, з 3-іх доби післяопераційного періоду починає знижуватися, не досягаючи, однак, значень, отриманих в основній групі. </w:t>
      </w:r>
    </w:p>
    <w:p w:rsidR="006311C6" w:rsidRDefault="006311C6" w:rsidP="006311C6">
      <w:pPr>
        <w:spacing w:after="0"/>
        <w:ind w:firstLine="709"/>
        <w:jc w:val="both"/>
        <w:rPr>
          <w:sz w:val="28"/>
          <w:szCs w:val="28"/>
        </w:rPr>
      </w:pPr>
      <w:r>
        <w:rPr>
          <w:sz w:val="28"/>
          <w:szCs w:val="28"/>
        </w:rPr>
        <w:t xml:space="preserve">Таким чином, клінічні дослідження довели, що синдром ФКН супроводжується стабільними й вираженими порушеннями з боку обміну </w:t>
      </w:r>
      <w:r>
        <w:rPr>
          <w:sz w:val="28"/>
          <w:szCs w:val="28"/>
        </w:rPr>
        <w:lastRenderedPageBreak/>
        <w:t>ліпідів. Це обумовлено відомими морфо-функціональним поєднанням кишечнику й печінки, що відіграє найважливішу роль у даному виді обміну речовин.  Патологічні порушення, що виявляють у антиоксидантно-прооксидантній системі, є наочним і надійним маркером функціонального стану цих органів, за яким можна прогнозувати перебіг захворювання, характер можливих ускладнень  і їхню  тяжкість (</w:t>
      </w:r>
      <w:r>
        <w:rPr>
          <w:color w:val="000000"/>
          <w:sz w:val="28"/>
          <w:szCs w:val="28"/>
        </w:rPr>
        <w:t>патент України №00159 u</w:t>
      </w:r>
      <w:r>
        <w:rPr>
          <w:sz w:val="28"/>
          <w:szCs w:val="28"/>
        </w:rPr>
        <w:t>). Оскільки продукти ліпопероксідації при істотному підвищенні їхньої концентрації в біологічних рідинах і тканинах можуть виступати в ролі первинного медіатора стресорного впливу, запускаючи весь механізм адаптаційної реакції, його медикаментозна корекція повинна оказати виражену лікувальну й профілактичну дію на розвиток синдрому ФКН.</w:t>
      </w:r>
    </w:p>
    <w:p w:rsidR="006311C6" w:rsidRDefault="006311C6" w:rsidP="006311C6">
      <w:pPr>
        <w:spacing w:after="0"/>
        <w:ind w:firstLine="709"/>
        <w:jc w:val="both"/>
        <w:rPr>
          <w:sz w:val="28"/>
          <w:szCs w:val="28"/>
        </w:rPr>
      </w:pPr>
      <w:r>
        <w:rPr>
          <w:sz w:val="28"/>
          <w:szCs w:val="28"/>
        </w:rPr>
        <w:t>Для визначення впливу антиоксидантної терапії на моторно-евакуаторную функцію кишечнику нами була застосована терапевтична комбінація природного антиоксиданту α-токоферолу, що має інактивуючу активність до гідроксильних радикалів і активних форм кисню й синтетичного емоксипіну, що активує ферменти антирадикально-антиоксидантної системи й має  мембрано-стабілізуючу дію.</w:t>
      </w:r>
    </w:p>
    <w:p w:rsidR="006311C6" w:rsidRDefault="006311C6" w:rsidP="006311C6">
      <w:pPr>
        <w:spacing w:after="0"/>
        <w:ind w:firstLine="709"/>
        <w:jc w:val="both"/>
        <w:rPr>
          <w:sz w:val="28"/>
          <w:szCs w:val="28"/>
        </w:rPr>
      </w:pPr>
      <w:r>
        <w:rPr>
          <w:sz w:val="28"/>
          <w:szCs w:val="28"/>
        </w:rPr>
        <w:t>Дослідження було проведено на 26 хворих (основна група). Як ми вже відзначали, у першу добу спостереження концентрація в сироватці крові продуктів ПОЛ була збільшена й вірогідно не відрізнялася від значень у групі порівняння. Значення коефіцієнта СОД/МДА складало 0,3±0,02.</w:t>
      </w:r>
    </w:p>
    <w:p w:rsidR="006311C6" w:rsidRDefault="006311C6" w:rsidP="006311C6">
      <w:pPr>
        <w:spacing w:after="0"/>
        <w:ind w:firstLine="709"/>
        <w:jc w:val="both"/>
        <w:rPr>
          <w:sz w:val="28"/>
          <w:szCs w:val="28"/>
        </w:rPr>
      </w:pPr>
      <w:r>
        <w:rPr>
          <w:sz w:val="28"/>
          <w:szCs w:val="28"/>
        </w:rPr>
        <w:t>Застосування розробленого й впровадженого нами в клінічну практику способу лікування ФКН через внутрішньом'язове введення комплексу антиоксидантних препаратів, з метою нормалізації антиоксидантно-прооксидантної рівноваги (</w:t>
      </w:r>
      <w:r>
        <w:rPr>
          <w:color w:val="000000"/>
          <w:sz w:val="28"/>
          <w:szCs w:val="28"/>
        </w:rPr>
        <w:t>патент України №00158 u</w:t>
      </w:r>
      <w:r>
        <w:rPr>
          <w:sz w:val="28"/>
          <w:szCs w:val="28"/>
        </w:rPr>
        <w:t>), уже нао 3-ю добу привело до зниження концентрації МДА. З боку ферментативної ланки системи антиоксидантного захисту низька активність СОД на 3-у добу починала зростати, а підвищена активність каталази знижуватися, і до 5-ї - 7-ї доби обидва показники досягали значення, наближеного до норми, а в деяких випадках досягаючи її. Коефіцієнт СОД/МДА мав тенденцію до нормалізації.</w:t>
      </w:r>
    </w:p>
    <w:p w:rsidR="006311C6" w:rsidRDefault="006311C6" w:rsidP="006311C6">
      <w:pPr>
        <w:spacing w:after="0"/>
        <w:ind w:firstLine="709"/>
        <w:jc w:val="both"/>
        <w:rPr>
          <w:sz w:val="28"/>
          <w:szCs w:val="28"/>
        </w:rPr>
      </w:pPr>
      <w:r>
        <w:rPr>
          <w:sz w:val="28"/>
          <w:szCs w:val="28"/>
        </w:rPr>
        <w:t xml:space="preserve">Динаміка показників ліпідного обміну в основній групі показала, що застосування антиоксидантних препаратів привело до менш виражених змін. Рентгенологічне дослідження органів черевної порожнини виявляло помірний пневматоз кишечнику. Динаміка електроентерограм у пацієнтів основної групи виявила відновлення перистальтичної активності кишечнику на 3-ю добу моніторингу, а середня амплітуда становила 0,5±0,05мв (рис.2). </w:t>
      </w:r>
    </w:p>
    <w:p w:rsidR="006311C6" w:rsidRDefault="006311C6" w:rsidP="006311C6">
      <w:pPr>
        <w:spacing w:after="0"/>
        <w:jc w:val="both"/>
        <w:rPr>
          <w:sz w:val="28"/>
          <w:szCs w:val="28"/>
        </w:rPr>
      </w:pPr>
      <w:r>
        <w:rPr>
          <w:sz w:val="28"/>
          <w:szCs w:val="28"/>
        </w:rPr>
        <w:t xml:space="preserve">Клінічно це проявлялося у міру вираженими диспепсичними явищами, здуттям живота, затримкою відновлення перистальтичних шумів не більше 4-5 діб, що відповідало легкому ступеню тяжкості перебігу синдрому ФКН. </w:t>
      </w:r>
    </w:p>
    <w:p w:rsidR="006311C6" w:rsidRDefault="006311C6" w:rsidP="006311C6">
      <w:pPr>
        <w:pStyle w:val="23"/>
        <w:spacing w:line="240" w:lineRule="auto"/>
        <w:rPr>
          <w:lang w:val="uk-UA"/>
        </w:rPr>
      </w:pPr>
    </w:p>
    <w:p w:rsidR="006311C6" w:rsidRDefault="006311C6" w:rsidP="006311C6">
      <w:pPr>
        <w:pStyle w:val="23"/>
        <w:spacing w:line="240" w:lineRule="auto"/>
        <w:rPr>
          <w:lang w:val="uk-UA"/>
        </w:rPr>
      </w:pPr>
      <w:r>
        <w:rPr>
          <w:noProof/>
          <w:sz w:val="20"/>
        </w:rPr>
        <w:object w:dxaOrig="0" w:dyaOrig="0">
          <v:shape id="_x0000_s1246" type="#_x0000_t75" style="position:absolute;left:0;text-align:left;margin-left:9pt;margin-top:-9pt;width:453.4pt;height:87.75pt;z-index:251660288">
            <v:imagedata r:id="rId12" o:title=""/>
            <w10:wrap type="topAndBottom"/>
          </v:shape>
          <o:OLEObject Type="Embed" ProgID="PBrush" ShapeID="_x0000_s1246" DrawAspect="Content" ObjectID="_1494401851" r:id="rId13"/>
        </w:object>
      </w:r>
      <w:r>
        <w:rPr>
          <w:lang w:val="uk-UA"/>
        </w:rPr>
        <w:t>Рис. 2. Електроентерограма хворого основної групи на 3-ю добу післяопераційного періоду.</w:t>
      </w:r>
    </w:p>
    <w:p w:rsidR="006311C6" w:rsidRDefault="006311C6" w:rsidP="006311C6">
      <w:pPr>
        <w:spacing w:after="0"/>
        <w:ind w:firstLine="709"/>
        <w:jc w:val="both"/>
        <w:rPr>
          <w:sz w:val="28"/>
          <w:szCs w:val="28"/>
        </w:rPr>
      </w:pPr>
      <w:r>
        <w:rPr>
          <w:sz w:val="28"/>
          <w:szCs w:val="28"/>
        </w:rPr>
        <w:t>Детальна оцінка ефективності розроблених і застосованих в основній групі лікувальних заходів проведена шляхом порівняння двох клінічних груп, за такими критеріями як летальність, ліжко-день, строки відновлення перистальтики, значення ЕЕГ.</w:t>
      </w:r>
    </w:p>
    <w:p w:rsidR="006311C6" w:rsidRDefault="006311C6" w:rsidP="006311C6">
      <w:pPr>
        <w:spacing w:after="0"/>
        <w:ind w:firstLine="709"/>
        <w:jc w:val="both"/>
        <w:rPr>
          <w:sz w:val="28"/>
          <w:szCs w:val="28"/>
        </w:rPr>
      </w:pPr>
      <w:r>
        <w:rPr>
          <w:sz w:val="28"/>
          <w:szCs w:val="28"/>
        </w:rPr>
        <w:t>Достовірних відмінностей у досліджуваних групах за кількостю померлих виявлено не було.</w:t>
      </w:r>
    </w:p>
    <w:p w:rsidR="006311C6" w:rsidRDefault="006311C6" w:rsidP="006311C6">
      <w:pPr>
        <w:spacing w:after="0"/>
        <w:ind w:firstLine="709"/>
        <w:jc w:val="both"/>
        <w:rPr>
          <w:sz w:val="28"/>
          <w:szCs w:val="28"/>
        </w:rPr>
      </w:pPr>
      <w:r>
        <w:rPr>
          <w:sz w:val="28"/>
          <w:szCs w:val="28"/>
        </w:rPr>
        <w:t xml:space="preserve">Достовірні відмінності, виявлені при порівняльній характеристиці груп по кількості релапаротомій, підтверджують ефективність застосованого методу лікування післяопераційних моторно-евакуаторних порушень кишечнику, що відповідає завданням виконуваної роботи </w:t>
      </w:r>
      <w:r>
        <w:t>(</w:t>
      </w:r>
      <w:r>
        <w:rPr>
          <w:sz w:val="28"/>
          <w:szCs w:val="28"/>
        </w:rPr>
        <w:t>табл. 3).</w:t>
      </w:r>
    </w:p>
    <w:p w:rsidR="006311C6" w:rsidRDefault="006311C6" w:rsidP="006311C6">
      <w:pPr>
        <w:spacing w:after="0"/>
        <w:ind w:firstLine="709"/>
        <w:jc w:val="right"/>
        <w:rPr>
          <w:sz w:val="28"/>
          <w:szCs w:val="28"/>
        </w:rPr>
      </w:pPr>
    </w:p>
    <w:p w:rsidR="006311C6" w:rsidRDefault="006311C6" w:rsidP="006311C6">
      <w:pPr>
        <w:spacing w:after="0"/>
        <w:ind w:firstLine="709"/>
        <w:jc w:val="right"/>
        <w:rPr>
          <w:sz w:val="28"/>
          <w:szCs w:val="28"/>
        </w:rPr>
      </w:pPr>
      <w:r>
        <w:rPr>
          <w:sz w:val="28"/>
          <w:szCs w:val="28"/>
        </w:rPr>
        <w:t>Таблиця 3</w:t>
      </w:r>
    </w:p>
    <w:p w:rsidR="006311C6" w:rsidRDefault="006311C6" w:rsidP="006311C6">
      <w:pPr>
        <w:spacing w:after="0"/>
        <w:jc w:val="center"/>
        <w:rPr>
          <w:sz w:val="28"/>
          <w:szCs w:val="28"/>
        </w:rPr>
      </w:pPr>
      <w:r>
        <w:rPr>
          <w:sz w:val="28"/>
          <w:szCs w:val="28"/>
        </w:rPr>
        <w:t>Порівняльна характеристика груп за кількостю релапаротомій</w:t>
      </w: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5"/>
        <w:gridCol w:w="961"/>
        <w:gridCol w:w="919"/>
        <w:gridCol w:w="961"/>
        <w:gridCol w:w="919"/>
        <w:gridCol w:w="816"/>
        <w:gridCol w:w="1068"/>
      </w:tblGrid>
      <w:tr w:rsidR="006311C6" w:rsidTr="00F62BBD">
        <w:trPr>
          <w:cantSplit/>
          <w:jc w:val="center"/>
        </w:trPr>
        <w:tc>
          <w:tcPr>
            <w:tcW w:w="4196" w:type="dxa"/>
            <w:vMerge w:val="restart"/>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Релапаротомія</w:t>
            </w:r>
          </w:p>
        </w:tc>
        <w:tc>
          <w:tcPr>
            <w:tcW w:w="1662" w:type="dxa"/>
            <w:gridSpan w:val="2"/>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Група порівняння</w:t>
            </w:r>
          </w:p>
        </w:tc>
        <w:tc>
          <w:tcPr>
            <w:tcW w:w="1773" w:type="dxa"/>
            <w:gridSpan w:val="2"/>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Основна група</w:t>
            </w:r>
          </w:p>
        </w:tc>
        <w:tc>
          <w:tcPr>
            <w:tcW w:w="836" w:type="dxa"/>
            <w:vMerge w:val="restart"/>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vertAlign w:val="superscript"/>
                <w:lang w:val="uk-UA"/>
              </w:rPr>
            </w:pPr>
            <w:r>
              <w:rPr>
                <w:lang w:val="uk-UA"/>
              </w:rPr>
              <w:t>χ</w:t>
            </w:r>
            <w:r>
              <w:rPr>
                <w:vertAlign w:val="superscript"/>
                <w:lang w:val="uk-UA"/>
              </w:rPr>
              <w:t>2</w:t>
            </w:r>
          </w:p>
        </w:tc>
        <w:tc>
          <w:tcPr>
            <w:tcW w:w="1072" w:type="dxa"/>
            <w:vMerge w:val="restart"/>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Р</w:t>
            </w:r>
          </w:p>
        </w:tc>
      </w:tr>
      <w:tr w:rsidR="006311C6" w:rsidTr="00F62BBD">
        <w:trPr>
          <w:cantSplit/>
          <w:jc w:val="center"/>
        </w:trPr>
        <w:tc>
          <w:tcPr>
            <w:tcW w:w="4196" w:type="dxa"/>
            <w:vMerge/>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p>
        </w:tc>
        <w:tc>
          <w:tcPr>
            <w:tcW w:w="856"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Абс.</w:t>
            </w:r>
          </w:p>
        </w:tc>
        <w:tc>
          <w:tcPr>
            <w:tcW w:w="806"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в%</w:t>
            </w:r>
          </w:p>
        </w:tc>
        <w:tc>
          <w:tcPr>
            <w:tcW w:w="862"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Абс.</w:t>
            </w:r>
          </w:p>
        </w:tc>
        <w:tc>
          <w:tcPr>
            <w:tcW w:w="911"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в%</w:t>
            </w:r>
          </w:p>
        </w:tc>
        <w:tc>
          <w:tcPr>
            <w:tcW w:w="836" w:type="dxa"/>
            <w:vMerge/>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p>
        </w:tc>
        <w:tc>
          <w:tcPr>
            <w:tcW w:w="1072" w:type="dxa"/>
            <w:vMerge/>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p>
        </w:tc>
      </w:tr>
      <w:tr w:rsidR="006311C6" w:rsidTr="00F62BBD">
        <w:trPr>
          <w:cantSplit/>
          <w:jc w:val="center"/>
        </w:trPr>
        <w:tc>
          <w:tcPr>
            <w:tcW w:w="4196"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виконувалась</w:t>
            </w:r>
          </w:p>
        </w:tc>
        <w:tc>
          <w:tcPr>
            <w:tcW w:w="856"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10</w:t>
            </w:r>
          </w:p>
        </w:tc>
        <w:tc>
          <w:tcPr>
            <w:tcW w:w="806"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25,6</w:t>
            </w:r>
          </w:p>
        </w:tc>
        <w:tc>
          <w:tcPr>
            <w:tcW w:w="862"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1</w:t>
            </w:r>
          </w:p>
        </w:tc>
        <w:tc>
          <w:tcPr>
            <w:tcW w:w="911"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3,8</w:t>
            </w:r>
          </w:p>
        </w:tc>
        <w:tc>
          <w:tcPr>
            <w:tcW w:w="836" w:type="dxa"/>
            <w:vMerge w:val="restart"/>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w:t>
            </w:r>
          </w:p>
        </w:tc>
        <w:tc>
          <w:tcPr>
            <w:tcW w:w="1072" w:type="dxa"/>
            <w:vMerge w:val="restart"/>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0,039</w:t>
            </w:r>
          </w:p>
        </w:tc>
      </w:tr>
      <w:tr w:rsidR="006311C6" w:rsidTr="00F62BBD">
        <w:trPr>
          <w:cantSplit/>
          <w:jc w:val="center"/>
        </w:trPr>
        <w:tc>
          <w:tcPr>
            <w:tcW w:w="4196"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не виконувалась</w:t>
            </w:r>
          </w:p>
        </w:tc>
        <w:tc>
          <w:tcPr>
            <w:tcW w:w="856"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29</w:t>
            </w:r>
          </w:p>
        </w:tc>
        <w:tc>
          <w:tcPr>
            <w:tcW w:w="806"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74,4</w:t>
            </w:r>
          </w:p>
        </w:tc>
        <w:tc>
          <w:tcPr>
            <w:tcW w:w="862"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25</w:t>
            </w:r>
          </w:p>
        </w:tc>
        <w:tc>
          <w:tcPr>
            <w:tcW w:w="911"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96,2</w:t>
            </w:r>
          </w:p>
        </w:tc>
        <w:tc>
          <w:tcPr>
            <w:tcW w:w="836" w:type="dxa"/>
            <w:vMerge/>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p>
        </w:tc>
        <w:tc>
          <w:tcPr>
            <w:tcW w:w="1072" w:type="dxa"/>
            <w:vMerge/>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p>
        </w:tc>
      </w:tr>
      <w:tr w:rsidR="006311C6" w:rsidTr="00F62BBD">
        <w:trPr>
          <w:trHeight w:val="497"/>
          <w:jc w:val="center"/>
        </w:trPr>
        <w:tc>
          <w:tcPr>
            <w:tcW w:w="4196"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Усього</w:t>
            </w:r>
          </w:p>
        </w:tc>
        <w:tc>
          <w:tcPr>
            <w:tcW w:w="1662" w:type="dxa"/>
            <w:gridSpan w:val="2"/>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39</w:t>
            </w:r>
          </w:p>
        </w:tc>
        <w:tc>
          <w:tcPr>
            <w:tcW w:w="1773" w:type="dxa"/>
            <w:gridSpan w:val="2"/>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26</w:t>
            </w:r>
          </w:p>
        </w:tc>
        <w:tc>
          <w:tcPr>
            <w:tcW w:w="1908" w:type="dxa"/>
            <w:gridSpan w:val="2"/>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65</w:t>
            </w:r>
          </w:p>
        </w:tc>
      </w:tr>
    </w:tbl>
    <w:p w:rsidR="006311C6" w:rsidRDefault="006311C6" w:rsidP="006311C6">
      <w:pPr>
        <w:spacing w:after="0"/>
        <w:jc w:val="both"/>
        <w:rPr>
          <w:sz w:val="28"/>
          <w:szCs w:val="28"/>
        </w:rPr>
      </w:pPr>
    </w:p>
    <w:p w:rsidR="006311C6" w:rsidRDefault="006311C6" w:rsidP="006311C6">
      <w:pPr>
        <w:spacing w:after="0"/>
        <w:jc w:val="both"/>
        <w:rPr>
          <w:sz w:val="28"/>
          <w:szCs w:val="28"/>
        </w:rPr>
      </w:pPr>
      <w:r>
        <w:rPr>
          <w:sz w:val="28"/>
          <w:szCs w:val="28"/>
        </w:rPr>
        <w:t>* - очікувана частота в одній з осередків менш 5, необхідно використати точний критерій Фішера (Р)</w:t>
      </w:r>
    </w:p>
    <w:p w:rsidR="006311C6" w:rsidRDefault="006311C6" w:rsidP="006311C6">
      <w:pPr>
        <w:spacing w:after="0"/>
        <w:jc w:val="center"/>
        <w:rPr>
          <w:sz w:val="28"/>
          <w:szCs w:val="28"/>
        </w:rPr>
      </w:pPr>
      <w:r>
        <w:rPr>
          <w:sz w:val="28"/>
          <w:szCs w:val="28"/>
        </w:rPr>
        <w:t xml:space="preserve"> </w:t>
      </w:r>
    </w:p>
    <w:p w:rsidR="006311C6" w:rsidRDefault="006311C6" w:rsidP="006311C6">
      <w:pPr>
        <w:spacing w:after="0"/>
        <w:ind w:firstLine="709"/>
        <w:jc w:val="both"/>
        <w:rPr>
          <w:sz w:val="28"/>
          <w:szCs w:val="28"/>
        </w:rPr>
      </w:pPr>
      <w:r>
        <w:rPr>
          <w:sz w:val="28"/>
          <w:szCs w:val="28"/>
        </w:rPr>
        <w:t xml:space="preserve">Включення в схему лікування хворих із ФКН комплексу антиоксидантних препаратів, сприяло відновленню активності кишечнику в більше ранній термін (табл. 4). </w:t>
      </w:r>
    </w:p>
    <w:p w:rsidR="006311C6" w:rsidRDefault="006311C6" w:rsidP="006311C6">
      <w:pPr>
        <w:spacing w:after="0"/>
        <w:ind w:firstLine="709"/>
        <w:jc w:val="right"/>
        <w:rPr>
          <w:sz w:val="28"/>
          <w:szCs w:val="28"/>
        </w:rPr>
      </w:pPr>
    </w:p>
    <w:p w:rsidR="006311C6" w:rsidRDefault="006311C6" w:rsidP="006311C6">
      <w:pPr>
        <w:spacing w:after="0"/>
        <w:ind w:firstLine="709"/>
        <w:jc w:val="right"/>
        <w:rPr>
          <w:sz w:val="28"/>
          <w:szCs w:val="28"/>
        </w:rPr>
      </w:pPr>
    </w:p>
    <w:p w:rsidR="006311C6" w:rsidRDefault="006311C6" w:rsidP="006311C6">
      <w:pPr>
        <w:spacing w:after="0"/>
        <w:ind w:firstLine="709"/>
        <w:jc w:val="right"/>
        <w:rPr>
          <w:sz w:val="28"/>
          <w:szCs w:val="28"/>
        </w:rPr>
      </w:pPr>
      <w:r>
        <w:rPr>
          <w:sz w:val="28"/>
          <w:szCs w:val="28"/>
        </w:rPr>
        <w:t>Таблиця 4</w:t>
      </w:r>
    </w:p>
    <w:p w:rsidR="006311C6" w:rsidRDefault="006311C6" w:rsidP="006311C6">
      <w:pPr>
        <w:spacing w:after="0"/>
        <w:jc w:val="center"/>
        <w:rPr>
          <w:sz w:val="28"/>
          <w:szCs w:val="28"/>
        </w:rPr>
      </w:pPr>
      <w:r>
        <w:rPr>
          <w:sz w:val="28"/>
          <w:szCs w:val="28"/>
        </w:rPr>
        <w:lastRenderedPageBreak/>
        <w:t>Порівняльна характеристика груп за термінами відновлення перистальтики кишечнику</w:t>
      </w: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4"/>
        <w:gridCol w:w="961"/>
        <w:gridCol w:w="919"/>
        <w:gridCol w:w="961"/>
        <w:gridCol w:w="919"/>
        <w:gridCol w:w="919"/>
        <w:gridCol w:w="1086"/>
      </w:tblGrid>
      <w:tr w:rsidR="006311C6" w:rsidTr="00F62BBD">
        <w:trPr>
          <w:cantSplit/>
          <w:jc w:val="center"/>
        </w:trPr>
        <w:tc>
          <w:tcPr>
            <w:tcW w:w="4265" w:type="dxa"/>
            <w:vMerge w:val="restart"/>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Терміни відновлення перистальтики кишечнику, доба</w:t>
            </w:r>
          </w:p>
        </w:tc>
        <w:tc>
          <w:tcPr>
            <w:tcW w:w="1576" w:type="dxa"/>
            <w:gridSpan w:val="2"/>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 xml:space="preserve">Група порівняння </w:t>
            </w:r>
          </w:p>
        </w:tc>
        <w:tc>
          <w:tcPr>
            <w:tcW w:w="1776" w:type="dxa"/>
            <w:gridSpan w:val="2"/>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Основна</w:t>
            </w:r>
          </w:p>
          <w:p w:rsidR="006311C6" w:rsidRDefault="006311C6" w:rsidP="00F62BBD">
            <w:pPr>
              <w:pStyle w:val="23"/>
              <w:spacing w:line="240" w:lineRule="auto"/>
              <w:jc w:val="center"/>
              <w:rPr>
                <w:lang w:val="uk-UA"/>
              </w:rPr>
            </w:pPr>
            <w:r>
              <w:rPr>
                <w:lang w:val="uk-UA"/>
              </w:rPr>
              <w:t>група</w:t>
            </w: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vertAlign w:val="superscript"/>
                <w:lang w:val="uk-UA"/>
              </w:rPr>
            </w:pPr>
            <w:r>
              <w:rPr>
                <w:lang w:val="uk-UA"/>
              </w:rPr>
              <w:t>χ</w:t>
            </w:r>
            <w:r>
              <w:rPr>
                <w:vertAlign w:val="superscript"/>
                <w:lang w:val="uk-UA"/>
              </w:rPr>
              <w:t>2</w:t>
            </w:r>
          </w:p>
        </w:tc>
        <w:tc>
          <w:tcPr>
            <w:tcW w:w="1076" w:type="dxa"/>
            <w:vMerge w:val="restart"/>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Р</w:t>
            </w:r>
          </w:p>
        </w:tc>
      </w:tr>
      <w:tr w:rsidR="006311C6" w:rsidTr="00F62BBD">
        <w:trPr>
          <w:cantSplit/>
          <w:jc w:val="center"/>
        </w:trPr>
        <w:tc>
          <w:tcPr>
            <w:tcW w:w="4265" w:type="dxa"/>
            <w:vMerge/>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p>
        </w:tc>
        <w:tc>
          <w:tcPr>
            <w:tcW w:w="810"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Абс.</w:t>
            </w:r>
          </w:p>
        </w:tc>
        <w:tc>
          <w:tcPr>
            <w:tcW w:w="766"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в%</w:t>
            </w:r>
          </w:p>
        </w:tc>
        <w:tc>
          <w:tcPr>
            <w:tcW w:w="862"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Абс.</w:t>
            </w:r>
          </w:p>
        </w:tc>
        <w:tc>
          <w:tcPr>
            <w:tcW w:w="914"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в%</w:t>
            </w:r>
          </w:p>
        </w:tc>
        <w:tc>
          <w:tcPr>
            <w:tcW w:w="846" w:type="dxa"/>
            <w:vMerge/>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p>
        </w:tc>
        <w:tc>
          <w:tcPr>
            <w:tcW w:w="1076" w:type="dxa"/>
            <w:vMerge/>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p>
        </w:tc>
      </w:tr>
      <w:tr w:rsidR="006311C6" w:rsidTr="00F62BBD">
        <w:trPr>
          <w:cantSplit/>
          <w:jc w:val="center"/>
        </w:trPr>
        <w:tc>
          <w:tcPr>
            <w:tcW w:w="4265"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 xml:space="preserve">3-я </w:t>
            </w:r>
          </w:p>
        </w:tc>
        <w:tc>
          <w:tcPr>
            <w:tcW w:w="810"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6</w:t>
            </w:r>
          </w:p>
        </w:tc>
        <w:tc>
          <w:tcPr>
            <w:tcW w:w="766"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15,3</w:t>
            </w:r>
          </w:p>
        </w:tc>
        <w:tc>
          <w:tcPr>
            <w:tcW w:w="862"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11</w:t>
            </w:r>
          </w:p>
        </w:tc>
        <w:tc>
          <w:tcPr>
            <w:tcW w:w="914"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42,3</w:t>
            </w: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6,72</w:t>
            </w:r>
          </w:p>
        </w:tc>
        <w:tc>
          <w:tcPr>
            <w:tcW w:w="1076" w:type="dxa"/>
            <w:vMerge w:val="restart"/>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ind w:firstLine="31"/>
              <w:jc w:val="center"/>
              <w:rPr>
                <w:lang w:val="uk-UA"/>
              </w:rPr>
            </w:pPr>
            <w:r>
              <w:rPr>
                <w:lang w:val="uk-UA"/>
              </w:rPr>
              <w:t>&lt;0,05</w:t>
            </w:r>
          </w:p>
        </w:tc>
      </w:tr>
      <w:tr w:rsidR="006311C6" w:rsidTr="00F62BBD">
        <w:trPr>
          <w:cantSplit/>
          <w:jc w:val="center"/>
        </w:trPr>
        <w:tc>
          <w:tcPr>
            <w:tcW w:w="4265"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 xml:space="preserve">5-а </w:t>
            </w:r>
          </w:p>
        </w:tc>
        <w:tc>
          <w:tcPr>
            <w:tcW w:w="810"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17</w:t>
            </w:r>
          </w:p>
        </w:tc>
        <w:tc>
          <w:tcPr>
            <w:tcW w:w="766"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43,7</w:t>
            </w:r>
          </w:p>
        </w:tc>
        <w:tc>
          <w:tcPr>
            <w:tcW w:w="862"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10</w:t>
            </w:r>
          </w:p>
        </w:tc>
        <w:tc>
          <w:tcPr>
            <w:tcW w:w="914"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38,5</w:t>
            </w:r>
          </w:p>
        </w:tc>
        <w:tc>
          <w:tcPr>
            <w:tcW w:w="846" w:type="dxa"/>
            <w:vMerge/>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p>
        </w:tc>
        <w:tc>
          <w:tcPr>
            <w:tcW w:w="1076" w:type="dxa"/>
            <w:vMerge/>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p>
        </w:tc>
      </w:tr>
      <w:tr w:rsidR="006311C6" w:rsidTr="00F62BBD">
        <w:trPr>
          <w:cantSplit/>
          <w:jc w:val="center"/>
        </w:trPr>
        <w:tc>
          <w:tcPr>
            <w:tcW w:w="4265"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 xml:space="preserve">7-а </w:t>
            </w:r>
          </w:p>
        </w:tc>
        <w:tc>
          <w:tcPr>
            <w:tcW w:w="810"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16</w:t>
            </w:r>
          </w:p>
        </w:tc>
        <w:tc>
          <w:tcPr>
            <w:tcW w:w="766"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41,0</w:t>
            </w:r>
          </w:p>
        </w:tc>
        <w:tc>
          <w:tcPr>
            <w:tcW w:w="862"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5</w:t>
            </w:r>
          </w:p>
        </w:tc>
        <w:tc>
          <w:tcPr>
            <w:tcW w:w="914"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19,2</w:t>
            </w:r>
          </w:p>
        </w:tc>
        <w:tc>
          <w:tcPr>
            <w:tcW w:w="846" w:type="dxa"/>
            <w:vMerge/>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p>
        </w:tc>
        <w:tc>
          <w:tcPr>
            <w:tcW w:w="1076" w:type="dxa"/>
            <w:vMerge/>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p>
        </w:tc>
      </w:tr>
      <w:tr w:rsidR="006311C6" w:rsidTr="00F62BBD">
        <w:trPr>
          <w:trHeight w:val="497"/>
          <w:jc w:val="center"/>
        </w:trPr>
        <w:tc>
          <w:tcPr>
            <w:tcW w:w="4265"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Усього</w:t>
            </w:r>
          </w:p>
        </w:tc>
        <w:tc>
          <w:tcPr>
            <w:tcW w:w="1576" w:type="dxa"/>
            <w:gridSpan w:val="2"/>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39</w:t>
            </w:r>
          </w:p>
        </w:tc>
        <w:tc>
          <w:tcPr>
            <w:tcW w:w="1776" w:type="dxa"/>
            <w:gridSpan w:val="2"/>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26</w:t>
            </w:r>
          </w:p>
        </w:tc>
        <w:tc>
          <w:tcPr>
            <w:tcW w:w="1922" w:type="dxa"/>
            <w:gridSpan w:val="2"/>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65</w:t>
            </w:r>
          </w:p>
        </w:tc>
      </w:tr>
    </w:tbl>
    <w:p w:rsidR="006311C6" w:rsidRDefault="006311C6" w:rsidP="006311C6">
      <w:pPr>
        <w:spacing w:after="0"/>
        <w:jc w:val="center"/>
        <w:rPr>
          <w:sz w:val="28"/>
          <w:szCs w:val="28"/>
        </w:rPr>
      </w:pPr>
    </w:p>
    <w:p w:rsidR="006311C6" w:rsidRDefault="006311C6" w:rsidP="006311C6">
      <w:pPr>
        <w:spacing w:after="0"/>
        <w:ind w:firstLine="709"/>
        <w:jc w:val="both"/>
        <w:rPr>
          <w:sz w:val="28"/>
          <w:szCs w:val="28"/>
        </w:rPr>
      </w:pPr>
      <w:r>
        <w:rPr>
          <w:sz w:val="28"/>
          <w:szCs w:val="28"/>
        </w:rPr>
        <w:t>Подібна динаміка спостерігалася й при дослідженні міоелектричній активності кишечнику, що обумовлено фізіологічним взаємозв'язком цих показників (табл. 5).</w:t>
      </w:r>
    </w:p>
    <w:p w:rsidR="006311C6" w:rsidRDefault="006311C6" w:rsidP="006311C6">
      <w:pPr>
        <w:spacing w:after="0"/>
        <w:ind w:firstLine="709"/>
        <w:jc w:val="right"/>
        <w:rPr>
          <w:sz w:val="28"/>
          <w:szCs w:val="28"/>
        </w:rPr>
      </w:pPr>
      <w:r>
        <w:rPr>
          <w:sz w:val="28"/>
          <w:szCs w:val="28"/>
        </w:rPr>
        <w:t>Таблиця 5</w:t>
      </w:r>
    </w:p>
    <w:p w:rsidR="006311C6" w:rsidRDefault="006311C6" w:rsidP="006311C6">
      <w:pPr>
        <w:spacing w:after="0"/>
        <w:jc w:val="center"/>
        <w:rPr>
          <w:sz w:val="28"/>
          <w:szCs w:val="28"/>
        </w:rPr>
      </w:pPr>
      <w:r>
        <w:rPr>
          <w:sz w:val="28"/>
          <w:szCs w:val="28"/>
        </w:rPr>
        <w:t>Порівняльна характеристика груп за даними ЕЕГ.</w:t>
      </w: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4"/>
        <w:gridCol w:w="961"/>
        <w:gridCol w:w="919"/>
        <w:gridCol w:w="961"/>
        <w:gridCol w:w="919"/>
        <w:gridCol w:w="1039"/>
        <w:gridCol w:w="1086"/>
      </w:tblGrid>
      <w:tr w:rsidR="006311C6" w:rsidTr="00F62BBD">
        <w:trPr>
          <w:cantSplit/>
          <w:jc w:val="center"/>
        </w:trPr>
        <w:tc>
          <w:tcPr>
            <w:tcW w:w="4095" w:type="dxa"/>
            <w:vMerge w:val="restart"/>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Середня амплітуда біопотенціалів кишечнику,</w:t>
            </w:r>
            <w:r>
              <w:rPr>
                <w:snapToGrid w:val="0"/>
                <w:lang w:val="uk-UA"/>
              </w:rPr>
              <w:t xml:space="preserve"> мВ</w:t>
            </w:r>
          </w:p>
        </w:tc>
        <w:tc>
          <w:tcPr>
            <w:tcW w:w="1662" w:type="dxa"/>
            <w:gridSpan w:val="2"/>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Група порівняння</w:t>
            </w:r>
          </w:p>
        </w:tc>
        <w:tc>
          <w:tcPr>
            <w:tcW w:w="1767" w:type="dxa"/>
            <w:gridSpan w:val="2"/>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Основна група</w:t>
            </w:r>
          </w:p>
        </w:tc>
        <w:tc>
          <w:tcPr>
            <w:tcW w:w="945" w:type="dxa"/>
            <w:vMerge w:val="restart"/>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vertAlign w:val="superscript"/>
                <w:lang w:val="uk-UA"/>
              </w:rPr>
            </w:pPr>
            <w:r>
              <w:rPr>
                <w:lang w:val="uk-UA"/>
              </w:rPr>
              <w:t>χ</w:t>
            </w:r>
            <w:r>
              <w:rPr>
                <w:vertAlign w:val="superscript"/>
                <w:lang w:val="uk-UA"/>
              </w:rPr>
              <w:t>2</w:t>
            </w:r>
          </w:p>
        </w:tc>
        <w:tc>
          <w:tcPr>
            <w:tcW w:w="1070" w:type="dxa"/>
            <w:vMerge w:val="restart"/>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Р</w:t>
            </w:r>
          </w:p>
        </w:tc>
      </w:tr>
      <w:tr w:rsidR="006311C6" w:rsidTr="00F62BBD">
        <w:trPr>
          <w:cantSplit/>
          <w:jc w:val="center"/>
        </w:trPr>
        <w:tc>
          <w:tcPr>
            <w:tcW w:w="4095" w:type="dxa"/>
            <w:vMerge/>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p>
        </w:tc>
        <w:tc>
          <w:tcPr>
            <w:tcW w:w="856"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Абс.</w:t>
            </w:r>
          </w:p>
        </w:tc>
        <w:tc>
          <w:tcPr>
            <w:tcW w:w="806"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в%</w:t>
            </w:r>
          </w:p>
        </w:tc>
        <w:tc>
          <w:tcPr>
            <w:tcW w:w="861"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Абс.</w:t>
            </w:r>
          </w:p>
        </w:tc>
        <w:tc>
          <w:tcPr>
            <w:tcW w:w="906"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в%</w:t>
            </w:r>
          </w:p>
        </w:tc>
        <w:tc>
          <w:tcPr>
            <w:tcW w:w="945" w:type="dxa"/>
            <w:vMerge/>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p>
        </w:tc>
        <w:tc>
          <w:tcPr>
            <w:tcW w:w="1070" w:type="dxa"/>
            <w:vMerge/>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p>
        </w:tc>
      </w:tr>
      <w:tr w:rsidR="006311C6" w:rsidTr="00F62BBD">
        <w:trPr>
          <w:cantSplit/>
          <w:jc w:val="center"/>
        </w:trPr>
        <w:tc>
          <w:tcPr>
            <w:tcW w:w="4095"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snapToGrid w:val="0"/>
                <w:lang w:val="uk-UA"/>
              </w:rPr>
              <w:t xml:space="preserve">0,3 </w:t>
            </w:r>
          </w:p>
        </w:tc>
        <w:tc>
          <w:tcPr>
            <w:tcW w:w="856"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17</w:t>
            </w:r>
          </w:p>
        </w:tc>
        <w:tc>
          <w:tcPr>
            <w:tcW w:w="806"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43,6</w:t>
            </w:r>
          </w:p>
        </w:tc>
        <w:tc>
          <w:tcPr>
            <w:tcW w:w="861"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6</w:t>
            </w:r>
          </w:p>
        </w:tc>
        <w:tc>
          <w:tcPr>
            <w:tcW w:w="906"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23,0</w:t>
            </w:r>
          </w:p>
        </w:tc>
        <w:tc>
          <w:tcPr>
            <w:tcW w:w="945" w:type="dxa"/>
            <w:vMerge w:val="restart"/>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6,535</w:t>
            </w:r>
          </w:p>
        </w:tc>
        <w:tc>
          <w:tcPr>
            <w:tcW w:w="1070" w:type="dxa"/>
            <w:vMerge w:val="restart"/>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ind w:firstLine="31"/>
              <w:jc w:val="center"/>
              <w:rPr>
                <w:lang w:val="uk-UA"/>
              </w:rPr>
            </w:pPr>
            <w:r>
              <w:rPr>
                <w:lang w:val="uk-UA"/>
              </w:rPr>
              <w:t>&lt;0,05</w:t>
            </w:r>
          </w:p>
        </w:tc>
      </w:tr>
      <w:tr w:rsidR="006311C6" w:rsidTr="00F62BBD">
        <w:trPr>
          <w:cantSplit/>
          <w:jc w:val="center"/>
        </w:trPr>
        <w:tc>
          <w:tcPr>
            <w:tcW w:w="4095"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snapToGrid w:val="0"/>
                <w:lang w:val="uk-UA"/>
              </w:rPr>
              <w:t>0,5</w:t>
            </w:r>
          </w:p>
        </w:tc>
        <w:tc>
          <w:tcPr>
            <w:tcW w:w="856"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18</w:t>
            </w:r>
          </w:p>
        </w:tc>
        <w:tc>
          <w:tcPr>
            <w:tcW w:w="806"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46,2</w:t>
            </w:r>
          </w:p>
        </w:tc>
        <w:tc>
          <w:tcPr>
            <w:tcW w:w="861"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11</w:t>
            </w:r>
          </w:p>
        </w:tc>
        <w:tc>
          <w:tcPr>
            <w:tcW w:w="906"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42,3</w:t>
            </w:r>
          </w:p>
        </w:tc>
        <w:tc>
          <w:tcPr>
            <w:tcW w:w="945" w:type="dxa"/>
            <w:vMerge/>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p>
        </w:tc>
        <w:tc>
          <w:tcPr>
            <w:tcW w:w="1070" w:type="dxa"/>
            <w:vMerge/>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p>
        </w:tc>
      </w:tr>
      <w:tr w:rsidR="006311C6" w:rsidTr="00F62BBD">
        <w:trPr>
          <w:cantSplit/>
          <w:jc w:val="center"/>
        </w:trPr>
        <w:tc>
          <w:tcPr>
            <w:tcW w:w="4095"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snapToGrid w:val="0"/>
                <w:lang w:val="uk-UA"/>
              </w:rPr>
              <w:t>0,7</w:t>
            </w:r>
          </w:p>
        </w:tc>
        <w:tc>
          <w:tcPr>
            <w:tcW w:w="856"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4</w:t>
            </w:r>
          </w:p>
        </w:tc>
        <w:tc>
          <w:tcPr>
            <w:tcW w:w="806"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10,2</w:t>
            </w:r>
          </w:p>
        </w:tc>
        <w:tc>
          <w:tcPr>
            <w:tcW w:w="861"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9</w:t>
            </w:r>
          </w:p>
        </w:tc>
        <w:tc>
          <w:tcPr>
            <w:tcW w:w="906"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34,7</w:t>
            </w:r>
          </w:p>
        </w:tc>
        <w:tc>
          <w:tcPr>
            <w:tcW w:w="945" w:type="dxa"/>
            <w:vMerge/>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p>
        </w:tc>
        <w:tc>
          <w:tcPr>
            <w:tcW w:w="1070" w:type="dxa"/>
            <w:vMerge/>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p>
        </w:tc>
      </w:tr>
      <w:tr w:rsidR="006311C6" w:rsidTr="00F62BBD">
        <w:trPr>
          <w:trHeight w:val="497"/>
          <w:jc w:val="center"/>
        </w:trPr>
        <w:tc>
          <w:tcPr>
            <w:tcW w:w="4095" w:type="dxa"/>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Усього</w:t>
            </w:r>
          </w:p>
        </w:tc>
        <w:tc>
          <w:tcPr>
            <w:tcW w:w="1662" w:type="dxa"/>
            <w:gridSpan w:val="2"/>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39</w:t>
            </w:r>
          </w:p>
        </w:tc>
        <w:tc>
          <w:tcPr>
            <w:tcW w:w="1767" w:type="dxa"/>
            <w:gridSpan w:val="2"/>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26</w:t>
            </w:r>
          </w:p>
        </w:tc>
        <w:tc>
          <w:tcPr>
            <w:tcW w:w="2015" w:type="dxa"/>
            <w:gridSpan w:val="2"/>
            <w:tcBorders>
              <w:top w:val="single" w:sz="4" w:space="0" w:color="auto"/>
              <w:left w:val="single" w:sz="4" w:space="0" w:color="auto"/>
              <w:bottom w:val="single" w:sz="4" w:space="0" w:color="auto"/>
              <w:right w:val="single" w:sz="4" w:space="0" w:color="auto"/>
            </w:tcBorders>
            <w:vAlign w:val="center"/>
          </w:tcPr>
          <w:p w:rsidR="006311C6" w:rsidRDefault="006311C6" w:rsidP="00F62BBD">
            <w:pPr>
              <w:pStyle w:val="23"/>
              <w:spacing w:line="240" w:lineRule="auto"/>
              <w:jc w:val="center"/>
              <w:rPr>
                <w:lang w:val="uk-UA"/>
              </w:rPr>
            </w:pPr>
            <w:r>
              <w:rPr>
                <w:lang w:val="uk-UA"/>
              </w:rPr>
              <w:t>65</w:t>
            </w:r>
          </w:p>
        </w:tc>
      </w:tr>
    </w:tbl>
    <w:p w:rsidR="006311C6" w:rsidRDefault="006311C6" w:rsidP="006311C6">
      <w:pPr>
        <w:spacing w:after="0"/>
        <w:ind w:firstLine="709"/>
        <w:jc w:val="both"/>
        <w:rPr>
          <w:sz w:val="28"/>
          <w:szCs w:val="28"/>
        </w:rPr>
      </w:pPr>
    </w:p>
    <w:p w:rsidR="006311C6" w:rsidRDefault="006311C6" w:rsidP="006311C6">
      <w:pPr>
        <w:spacing w:after="0"/>
        <w:ind w:firstLine="709"/>
        <w:jc w:val="both"/>
        <w:rPr>
          <w:sz w:val="28"/>
          <w:szCs w:val="28"/>
        </w:rPr>
      </w:pPr>
      <w:r>
        <w:rPr>
          <w:sz w:val="28"/>
          <w:szCs w:val="28"/>
        </w:rPr>
        <w:t>Таким чином, впровадження в клінічну практику розробленого алгоритму прогнозування та лікування післяопераційної функціональної кишкової непрохідності з урахуванням нових патогенетичних механізмів її розвитку</w:t>
      </w:r>
      <w:r>
        <w:t xml:space="preserve"> </w:t>
      </w:r>
      <w:r>
        <w:rPr>
          <w:sz w:val="28"/>
          <w:szCs w:val="28"/>
        </w:rPr>
        <w:t>призводить</w:t>
      </w:r>
      <w:r>
        <w:t xml:space="preserve"> </w:t>
      </w:r>
      <w:r>
        <w:rPr>
          <w:sz w:val="28"/>
          <w:szCs w:val="28"/>
        </w:rPr>
        <w:t>до нормалізації біохімічних показників, що відображають стан антиоксидантної системи, ранньому відновленню перистальтики кишечнику й більш легкому перебігу післяопераційного періоду, що дозволило знизити летальність, зменшити кількість релапаротомій й скоротити терміни перебування пацієнтів у стаціонарі з 15±3,5 доби до 11±2,5 доби.</w:t>
      </w:r>
    </w:p>
    <w:p w:rsidR="006311C6" w:rsidRDefault="006311C6" w:rsidP="006311C6">
      <w:pPr>
        <w:spacing w:after="0"/>
        <w:jc w:val="center"/>
        <w:rPr>
          <w:b/>
          <w:bCs/>
          <w:caps/>
          <w:sz w:val="28"/>
          <w:szCs w:val="28"/>
        </w:rPr>
      </w:pPr>
    </w:p>
    <w:p w:rsidR="006311C6" w:rsidRDefault="006311C6" w:rsidP="006311C6">
      <w:pPr>
        <w:spacing w:after="0"/>
        <w:jc w:val="center"/>
        <w:rPr>
          <w:b/>
          <w:bCs/>
          <w:caps/>
          <w:sz w:val="28"/>
          <w:szCs w:val="28"/>
        </w:rPr>
      </w:pPr>
      <w:r>
        <w:rPr>
          <w:b/>
          <w:bCs/>
          <w:caps/>
          <w:sz w:val="28"/>
          <w:szCs w:val="28"/>
        </w:rPr>
        <w:t>Висновки</w:t>
      </w:r>
    </w:p>
    <w:p w:rsidR="006311C6" w:rsidRDefault="006311C6" w:rsidP="006311C6">
      <w:pPr>
        <w:tabs>
          <w:tab w:val="left" w:pos="0"/>
        </w:tabs>
        <w:spacing w:after="0"/>
        <w:ind w:firstLine="720"/>
        <w:jc w:val="both"/>
        <w:rPr>
          <w:sz w:val="28"/>
          <w:szCs w:val="28"/>
        </w:rPr>
      </w:pPr>
      <w:r>
        <w:rPr>
          <w:sz w:val="28"/>
          <w:szCs w:val="28"/>
        </w:rPr>
        <w:t xml:space="preserve">Дисертація є закінченим дослідженням у якому вирішене важливе науково-практичне завдання - поліпшення результатів лікування післяопераційної функціональної кишкової непрохідності </w:t>
      </w:r>
      <w:r>
        <w:rPr>
          <w:sz w:val="28"/>
          <w:szCs w:val="28"/>
          <w:lang w:eastAsia="uk-UA"/>
        </w:rPr>
        <w:t xml:space="preserve">шляхом вивчення і </w:t>
      </w:r>
      <w:r>
        <w:rPr>
          <w:sz w:val="28"/>
          <w:szCs w:val="28"/>
          <w:lang w:eastAsia="uk-UA"/>
        </w:rPr>
        <w:lastRenderedPageBreak/>
        <w:t>визначення ролі порушень обміну тканинних ліпідів в патогенезі функціональної кишкової непрохідності, розробки і патогенетичного обґрунтування методу комплексного лікування хворих з</w:t>
      </w:r>
      <w:r>
        <w:rPr>
          <w:vanish/>
          <w:sz w:val="28"/>
          <w:szCs w:val="28"/>
          <w:lang w:eastAsia="uk-UA"/>
        </w:rPr>
        <w:t>|із|</w:t>
      </w:r>
      <w:r>
        <w:rPr>
          <w:sz w:val="28"/>
          <w:szCs w:val="28"/>
          <w:lang w:eastAsia="uk-UA"/>
        </w:rPr>
        <w:t xml:space="preserve"> функціональною кишковою непрохідністю, що включає корекцію порушень антиоксидантного</w:t>
      </w:r>
      <w:r>
        <w:rPr>
          <w:vanish/>
          <w:sz w:val="28"/>
          <w:szCs w:val="28"/>
          <w:lang w:eastAsia="uk-UA"/>
        </w:rPr>
        <w:t>|</w:t>
      </w:r>
      <w:r>
        <w:rPr>
          <w:sz w:val="28"/>
          <w:szCs w:val="28"/>
          <w:lang w:eastAsia="uk-UA"/>
        </w:rPr>
        <w:t xml:space="preserve"> захисту організму</w:t>
      </w:r>
      <w:r>
        <w:rPr>
          <w:sz w:val="28"/>
          <w:szCs w:val="28"/>
        </w:rPr>
        <w:t>.</w:t>
      </w:r>
    </w:p>
    <w:p w:rsidR="006311C6" w:rsidRDefault="006311C6" w:rsidP="000E6245">
      <w:pPr>
        <w:numPr>
          <w:ilvl w:val="0"/>
          <w:numId w:val="20"/>
        </w:numPr>
        <w:tabs>
          <w:tab w:val="clear" w:pos="720"/>
          <w:tab w:val="num" w:pos="540"/>
          <w:tab w:val="left" w:pos="900"/>
          <w:tab w:val="left" w:pos="1080"/>
        </w:tabs>
        <w:spacing w:after="0" w:line="240" w:lineRule="auto"/>
        <w:ind w:left="0" w:firstLine="720"/>
        <w:jc w:val="both"/>
        <w:rPr>
          <w:sz w:val="28"/>
          <w:szCs w:val="28"/>
        </w:rPr>
      </w:pPr>
      <w:r>
        <w:rPr>
          <w:sz w:val="28"/>
          <w:szCs w:val="28"/>
        </w:rPr>
        <w:t xml:space="preserve">Розлади тканинних ліпідів при експериментальній функціональній кишковій непрохідності проявлялися гіперліпід-, гіперхолестерин- і гіпертригліцеридемією, що обумовлено прогресуванням мембрано-деструктивних процесів в печінці та кишечнику. </w:t>
      </w:r>
    </w:p>
    <w:p w:rsidR="006311C6" w:rsidRDefault="006311C6" w:rsidP="000E6245">
      <w:pPr>
        <w:numPr>
          <w:ilvl w:val="0"/>
          <w:numId w:val="20"/>
        </w:numPr>
        <w:tabs>
          <w:tab w:val="clear" w:pos="720"/>
          <w:tab w:val="num" w:pos="540"/>
          <w:tab w:val="left" w:pos="900"/>
          <w:tab w:val="left" w:pos="1080"/>
        </w:tabs>
        <w:spacing w:after="0" w:line="240" w:lineRule="auto"/>
        <w:ind w:left="0" w:firstLine="720"/>
        <w:jc w:val="both"/>
        <w:rPr>
          <w:sz w:val="28"/>
          <w:szCs w:val="28"/>
        </w:rPr>
      </w:pPr>
      <w:r>
        <w:rPr>
          <w:sz w:val="28"/>
          <w:szCs w:val="28"/>
        </w:rPr>
        <w:t xml:space="preserve">Експериментальна функціональна кишкова непрохідність супроводжувалася порушеннями у системі антиоксидантного захисту організму у вигляді виснаження ферментативної ланки АОС та накопичення продуктів ліпопероксидації, які були найбільш виражені на 3-ю добу після операції та мали кореляційну залежність з клінічними проявами захворювання. </w:t>
      </w:r>
    </w:p>
    <w:p w:rsidR="006311C6" w:rsidRDefault="006311C6" w:rsidP="000E6245">
      <w:pPr>
        <w:numPr>
          <w:ilvl w:val="0"/>
          <w:numId w:val="20"/>
        </w:numPr>
        <w:tabs>
          <w:tab w:val="clear" w:pos="720"/>
          <w:tab w:val="num" w:pos="540"/>
          <w:tab w:val="left" w:pos="900"/>
          <w:tab w:val="left" w:pos="1080"/>
        </w:tabs>
        <w:spacing w:after="0" w:line="240" w:lineRule="auto"/>
        <w:ind w:left="0" w:firstLine="720"/>
        <w:jc w:val="both"/>
        <w:rPr>
          <w:sz w:val="28"/>
          <w:szCs w:val="28"/>
        </w:rPr>
      </w:pPr>
      <w:r>
        <w:rPr>
          <w:sz w:val="28"/>
          <w:szCs w:val="28"/>
        </w:rPr>
        <w:t>Медикаментозна корекція розладів антиоксидантно-прооксидантної системи в експериментальних тварин з функціональною кишковою непрохідністю здійснює профілактичний і лікувальний вплив на порушення функціонального стану кишечнику в післяопераційному періоді, що підтверджує участь зазначених розладів у патогенезі захворювання.</w:t>
      </w:r>
    </w:p>
    <w:p w:rsidR="006311C6" w:rsidRDefault="006311C6" w:rsidP="000E6245">
      <w:pPr>
        <w:numPr>
          <w:ilvl w:val="0"/>
          <w:numId w:val="20"/>
        </w:numPr>
        <w:tabs>
          <w:tab w:val="clear" w:pos="720"/>
          <w:tab w:val="num" w:pos="540"/>
          <w:tab w:val="left" w:pos="900"/>
          <w:tab w:val="left" w:pos="1080"/>
        </w:tabs>
        <w:spacing w:after="0" w:line="240" w:lineRule="auto"/>
        <w:ind w:left="0" w:firstLine="720"/>
        <w:jc w:val="both"/>
        <w:rPr>
          <w:sz w:val="28"/>
          <w:szCs w:val="28"/>
        </w:rPr>
      </w:pPr>
      <w:r>
        <w:rPr>
          <w:sz w:val="28"/>
          <w:szCs w:val="28"/>
        </w:rPr>
        <w:t>Найбільш виражені порушення з боку ліпідного обміну та АОС у хворих на ранню післяопераційну функціональну кишкову непрохідність спостерігались при тяжкому перебігу ускладнення. При цьому, концентрація тригліцеридів і фосфоліпідів збільшувалася в 2 рази від норми, продуктів ПОЛ – у 2 - 2,5 рази, активність СОД знижувалася у 2,5 - 3 рази.</w:t>
      </w:r>
    </w:p>
    <w:p w:rsidR="006311C6" w:rsidRDefault="006311C6" w:rsidP="000E6245">
      <w:pPr>
        <w:numPr>
          <w:ilvl w:val="0"/>
          <w:numId w:val="20"/>
        </w:numPr>
        <w:tabs>
          <w:tab w:val="clear" w:pos="720"/>
          <w:tab w:val="num" w:pos="540"/>
          <w:tab w:val="left" w:pos="900"/>
          <w:tab w:val="left" w:pos="1080"/>
        </w:tabs>
        <w:spacing w:after="0" w:line="240" w:lineRule="auto"/>
        <w:ind w:left="0" w:firstLine="720"/>
        <w:jc w:val="both"/>
        <w:rPr>
          <w:sz w:val="28"/>
          <w:szCs w:val="28"/>
        </w:rPr>
      </w:pPr>
      <w:r>
        <w:rPr>
          <w:sz w:val="28"/>
          <w:szCs w:val="28"/>
        </w:rPr>
        <w:t xml:space="preserve">Застосування розробленого алгоритму клініко-лабораторної діагностики стану системи антиоксидантного захисту та деяких ланок ліпідного обміну, що базується на визначенні концентрації тригліцеридів і фосфоліпідів, малонового діальдегіду, дієнових кон'югат, вивченню активності  каталази і супероксиддісмутази є передумовою патогенетичної корекції та оцінки ефективності лікування функціональної кишкової непрохідності. </w:t>
      </w:r>
    </w:p>
    <w:p w:rsidR="006311C6" w:rsidRDefault="006311C6" w:rsidP="000E6245">
      <w:pPr>
        <w:numPr>
          <w:ilvl w:val="0"/>
          <w:numId w:val="20"/>
        </w:numPr>
        <w:tabs>
          <w:tab w:val="clear" w:pos="720"/>
          <w:tab w:val="num" w:pos="540"/>
          <w:tab w:val="left" w:pos="900"/>
          <w:tab w:val="left" w:pos="1080"/>
        </w:tabs>
        <w:spacing w:after="0" w:line="240" w:lineRule="auto"/>
        <w:ind w:left="0" w:firstLine="720"/>
        <w:jc w:val="both"/>
        <w:rPr>
          <w:sz w:val="28"/>
          <w:szCs w:val="28"/>
        </w:rPr>
      </w:pPr>
      <w:r>
        <w:rPr>
          <w:sz w:val="28"/>
          <w:szCs w:val="28"/>
        </w:rPr>
        <w:t>Розроблений алгоритм прогнозування виникнення та перебігу післяопераційної  функціональної кишкової непрохідності дозволяє проводити диференційовану тактику стосовно повторних оперативних утручань при ускладненому перебігу післяопераційного періоду.</w:t>
      </w:r>
    </w:p>
    <w:p w:rsidR="006311C6" w:rsidRDefault="006311C6" w:rsidP="000E6245">
      <w:pPr>
        <w:numPr>
          <w:ilvl w:val="0"/>
          <w:numId w:val="20"/>
        </w:numPr>
        <w:tabs>
          <w:tab w:val="clear" w:pos="720"/>
          <w:tab w:val="left" w:pos="900"/>
          <w:tab w:val="left" w:pos="1080"/>
        </w:tabs>
        <w:spacing w:after="0" w:line="240" w:lineRule="auto"/>
        <w:ind w:left="0" w:firstLine="720"/>
        <w:jc w:val="both"/>
        <w:rPr>
          <w:sz w:val="28"/>
          <w:szCs w:val="28"/>
        </w:rPr>
      </w:pPr>
      <w:r>
        <w:rPr>
          <w:sz w:val="28"/>
          <w:szCs w:val="28"/>
        </w:rPr>
        <w:t>Обґрунтована тактика лікування хворих з післяопераційними моторно-евакуаторними ускладненнями, з урахуванням нових патогенетичних механізмів та застосуванням антиоксидантних препаратів, сприяла більш легкому перебігу післяопераційного періоду, дозволила зменшити кількість релапаротомій з 25,6% у групі порівняння до 3,8% в основній групі, скоротити терміни перебування пацієнтів у стаціонарі 15±3,5 доби до 11±2,5 доби.</w:t>
      </w:r>
    </w:p>
    <w:p w:rsidR="006311C6" w:rsidRDefault="006311C6" w:rsidP="006311C6">
      <w:pPr>
        <w:spacing w:after="0"/>
        <w:ind w:firstLine="720"/>
        <w:jc w:val="center"/>
        <w:rPr>
          <w:b/>
          <w:bCs/>
          <w:sz w:val="28"/>
          <w:szCs w:val="28"/>
        </w:rPr>
      </w:pPr>
    </w:p>
    <w:p w:rsidR="006311C6" w:rsidRDefault="006311C6" w:rsidP="006311C6">
      <w:pPr>
        <w:spacing w:after="0"/>
        <w:ind w:firstLine="720"/>
        <w:jc w:val="center"/>
        <w:rPr>
          <w:b/>
          <w:bCs/>
          <w:sz w:val="28"/>
          <w:szCs w:val="28"/>
        </w:rPr>
      </w:pPr>
      <w:r>
        <w:rPr>
          <w:b/>
          <w:bCs/>
          <w:sz w:val="28"/>
          <w:szCs w:val="28"/>
        </w:rPr>
        <w:t>ПРАКТИЧНІ РЕКОМЕНДАЦІЇ</w:t>
      </w:r>
    </w:p>
    <w:p w:rsidR="006311C6" w:rsidRDefault="006311C6" w:rsidP="000E6245">
      <w:pPr>
        <w:numPr>
          <w:ilvl w:val="0"/>
          <w:numId w:val="21"/>
        </w:numPr>
        <w:tabs>
          <w:tab w:val="clear" w:pos="1429"/>
          <w:tab w:val="num" w:pos="0"/>
        </w:tabs>
        <w:spacing w:after="0" w:line="240" w:lineRule="auto"/>
        <w:ind w:left="0" w:firstLine="720"/>
        <w:jc w:val="both"/>
        <w:rPr>
          <w:sz w:val="28"/>
          <w:szCs w:val="28"/>
        </w:rPr>
      </w:pPr>
      <w:r>
        <w:rPr>
          <w:sz w:val="28"/>
          <w:szCs w:val="28"/>
        </w:rPr>
        <w:t xml:space="preserve">У схему обстеження хворих, оперованих на органах черевної порожнини, рекомендується включати визначення показників ліпідного обміну (загальні ліпіди, холестерин, фосфоліпіди, триацилгліцериди), а також стан АОС за вмістом у сироватці крові продуктів ПОЛ (МДА, ДК) та активністю  каталази і супероксиддісмутази. </w:t>
      </w:r>
    </w:p>
    <w:p w:rsidR="006311C6" w:rsidRDefault="006311C6" w:rsidP="000E6245">
      <w:pPr>
        <w:numPr>
          <w:ilvl w:val="0"/>
          <w:numId w:val="21"/>
        </w:numPr>
        <w:spacing w:after="0" w:line="240" w:lineRule="auto"/>
        <w:ind w:left="0" w:firstLine="720"/>
        <w:jc w:val="both"/>
        <w:rPr>
          <w:sz w:val="28"/>
          <w:szCs w:val="28"/>
        </w:rPr>
      </w:pPr>
      <w:r>
        <w:rPr>
          <w:sz w:val="28"/>
          <w:szCs w:val="28"/>
        </w:rPr>
        <w:t>До системи комплексного лікування хворих, оперованих на органах черевної порожнини, необхідно включати, бажано у доопераційному періоді, заходи щодо профілактики післяопераційних моторно-евакуаторних порушень кишечнику, а для оцінки ризику розвитку ускладнень застосовувати алгоритм прогнозування ФКН.</w:t>
      </w:r>
    </w:p>
    <w:p w:rsidR="006311C6" w:rsidRDefault="006311C6" w:rsidP="000E6245">
      <w:pPr>
        <w:numPr>
          <w:ilvl w:val="0"/>
          <w:numId w:val="21"/>
        </w:numPr>
        <w:spacing w:after="0" w:line="240" w:lineRule="auto"/>
        <w:ind w:left="0" w:firstLine="720"/>
        <w:jc w:val="both"/>
        <w:rPr>
          <w:sz w:val="28"/>
          <w:szCs w:val="28"/>
        </w:rPr>
      </w:pPr>
      <w:r>
        <w:rPr>
          <w:sz w:val="28"/>
          <w:szCs w:val="28"/>
        </w:rPr>
        <w:t xml:space="preserve">Профілактика розвитку та лікування ФКН в ранньому післяопераційному періоді повинні враховувати порушення змін окисного гомеостазу і бути спрямовані на інактивацію гідроксильних радикалів і активних форм кисню, виведення з організму вторинних продуктів ПОЛ, активацію ферментів антирадикально-антиоксидантної системи захисту організму. </w:t>
      </w:r>
    </w:p>
    <w:p w:rsidR="006311C6" w:rsidRDefault="006311C6" w:rsidP="000E6245">
      <w:pPr>
        <w:numPr>
          <w:ilvl w:val="0"/>
          <w:numId w:val="21"/>
        </w:numPr>
        <w:spacing w:after="0" w:line="240" w:lineRule="auto"/>
        <w:ind w:left="0" w:firstLine="720"/>
        <w:jc w:val="both"/>
        <w:rPr>
          <w:sz w:val="28"/>
          <w:szCs w:val="28"/>
        </w:rPr>
      </w:pPr>
      <w:r>
        <w:rPr>
          <w:sz w:val="28"/>
          <w:szCs w:val="28"/>
        </w:rPr>
        <w:t>Для підвищення ефективності лікування ФКН в ранньому післяопераційному періоді запропонований спосіб лікування рекомендується застосовувати у комплексі з загальноприйнятими заходами.</w:t>
      </w:r>
    </w:p>
    <w:p w:rsidR="006311C6" w:rsidRDefault="006311C6" w:rsidP="006311C6">
      <w:pPr>
        <w:spacing w:after="0"/>
        <w:ind w:firstLine="720"/>
        <w:jc w:val="both"/>
        <w:rPr>
          <w:sz w:val="28"/>
          <w:szCs w:val="28"/>
        </w:rPr>
      </w:pPr>
    </w:p>
    <w:p w:rsidR="006311C6" w:rsidRDefault="006311C6" w:rsidP="006311C6">
      <w:pPr>
        <w:spacing w:after="0"/>
        <w:jc w:val="center"/>
        <w:rPr>
          <w:b/>
          <w:bCs/>
          <w:sz w:val="28"/>
          <w:szCs w:val="28"/>
        </w:rPr>
      </w:pPr>
      <w:r>
        <w:rPr>
          <w:b/>
          <w:bCs/>
          <w:sz w:val="28"/>
          <w:szCs w:val="28"/>
        </w:rPr>
        <w:t>СПИСОК НАДРУКОВАНИХ ПРАЦЬ ЗА ТЕМОЮ ДИСЕРТАЦІЇ</w:t>
      </w:r>
    </w:p>
    <w:p w:rsidR="006311C6" w:rsidRDefault="006311C6" w:rsidP="000E6245">
      <w:pPr>
        <w:pStyle w:val="ae"/>
        <w:numPr>
          <w:ilvl w:val="0"/>
          <w:numId w:val="19"/>
        </w:numPr>
        <w:ind w:left="360" w:hanging="360"/>
        <w:jc w:val="both"/>
        <w:rPr>
          <w:sz w:val="28"/>
          <w:szCs w:val="28"/>
        </w:rPr>
      </w:pPr>
      <w:r>
        <w:rPr>
          <w:sz w:val="28"/>
          <w:szCs w:val="28"/>
        </w:rPr>
        <w:t>Селезнев М.А. Профилактика и лечение послеоперационной функциональной кишечной непроходимости с учетом патогенетических механизмов ее развития // Вісник Української медичної стоматологічної академії, 2009 – Том 9, вип 1, С. 148-151.</w:t>
      </w:r>
    </w:p>
    <w:p w:rsidR="006311C6" w:rsidRDefault="006311C6" w:rsidP="000E6245">
      <w:pPr>
        <w:pStyle w:val="ae"/>
        <w:numPr>
          <w:ilvl w:val="0"/>
          <w:numId w:val="19"/>
        </w:numPr>
        <w:ind w:left="360" w:hanging="360"/>
        <w:jc w:val="both"/>
        <w:rPr>
          <w:sz w:val="28"/>
          <w:szCs w:val="28"/>
        </w:rPr>
      </w:pPr>
      <w:r>
        <w:rPr>
          <w:sz w:val="28"/>
          <w:szCs w:val="28"/>
        </w:rPr>
        <w:t>Селезнев М.А. Клинико-морфологические и биохимические нарушения при функциональной кишечной непроходимости в эксперименте и пути их коррекции / В.И.Лупальцов, Н.А.Клименко, С.В.Татарко. // Харьковская хирургическая школа. -  2004. - №1,2. -  с.64-68.</w:t>
      </w:r>
    </w:p>
    <w:p w:rsidR="006311C6" w:rsidRDefault="006311C6" w:rsidP="000E6245">
      <w:pPr>
        <w:pStyle w:val="ae"/>
        <w:numPr>
          <w:ilvl w:val="0"/>
          <w:numId w:val="19"/>
        </w:numPr>
        <w:ind w:left="360" w:hanging="360"/>
        <w:jc w:val="both"/>
        <w:rPr>
          <w:sz w:val="28"/>
          <w:szCs w:val="28"/>
        </w:rPr>
      </w:pPr>
      <w:r>
        <w:rPr>
          <w:sz w:val="28"/>
          <w:szCs w:val="28"/>
        </w:rPr>
        <w:t xml:space="preserve">Лупальцов В.И. Роль перекисного окисления липидов в развитии морфо-функциональных нарушений со стороны органов пищеварения в раннем послеоперационном периоде (экспериментальное исследование) / Н.А.Клименко, С.В.Татарко, </w:t>
      </w:r>
      <w:r>
        <w:rPr>
          <w:b w:val="0"/>
          <w:bCs/>
          <w:sz w:val="28"/>
          <w:szCs w:val="28"/>
        </w:rPr>
        <w:t>М.А.Селезнев</w:t>
      </w:r>
      <w:r>
        <w:rPr>
          <w:sz w:val="28"/>
          <w:szCs w:val="28"/>
        </w:rPr>
        <w:t xml:space="preserve"> // Экспериментальная та клиническая медицина. – 2004. - №3. - с.293-296.</w:t>
      </w:r>
    </w:p>
    <w:p w:rsidR="006311C6" w:rsidRDefault="006311C6" w:rsidP="000E6245">
      <w:pPr>
        <w:numPr>
          <w:ilvl w:val="0"/>
          <w:numId w:val="19"/>
        </w:numPr>
        <w:spacing w:after="0" w:line="240" w:lineRule="auto"/>
        <w:ind w:left="360" w:hanging="360"/>
        <w:jc w:val="both"/>
        <w:rPr>
          <w:sz w:val="28"/>
          <w:szCs w:val="28"/>
        </w:rPr>
      </w:pPr>
      <w:r>
        <w:rPr>
          <w:sz w:val="28"/>
          <w:szCs w:val="28"/>
        </w:rPr>
        <w:t xml:space="preserve">Лупальцов В.И. Энтеральное питание в комплексном лечении больных с острой непроходимостью кишечника, осложненной перитонитом / </w:t>
      </w:r>
      <w:r>
        <w:rPr>
          <w:b/>
          <w:bCs/>
          <w:sz w:val="28"/>
          <w:szCs w:val="28"/>
        </w:rPr>
        <w:t>М.А.Селезнев</w:t>
      </w:r>
      <w:r>
        <w:rPr>
          <w:sz w:val="28"/>
          <w:szCs w:val="28"/>
        </w:rPr>
        <w:t>, С.С.Мирошниченко // Харківська хірургічна школа..- 2005 - №1. - с.56-58.</w:t>
      </w:r>
    </w:p>
    <w:p w:rsidR="006311C6" w:rsidRDefault="006311C6" w:rsidP="000E6245">
      <w:pPr>
        <w:numPr>
          <w:ilvl w:val="0"/>
          <w:numId w:val="19"/>
        </w:numPr>
        <w:spacing w:after="0" w:line="240" w:lineRule="auto"/>
        <w:ind w:left="360" w:hanging="360"/>
        <w:jc w:val="both"/>
        <w:rPr>
          <w:sz w:val="28"/>
          <w:szCs w:val="28"/>
        </w:rPr>
      </w:pPr>
      <w:r>
        <w:rPr>
          <w:sz w:val="28"/>
          <w:szCs w:val="28"/>
        </w:rPr>
        <w:lastRenderedPageBreak/>
        <w:t xml:space="preserve">Лупальцов В.И Роль нарушений липидного обмена в патогенезе функциональной непроходимости кишечника / А.В.Лях, </w:t>
      </w:r>
      <w:r>
        <w:rPr>
          <w:b/>
          <w:bCs/>
          <w:sz w:val="28"/>
          <w:szCs w:val="28"/>
        </w:rPr>
        <w:t>М.А.Селезнев</w:t>
      </w:r>
      <w:r>
        <w:rPr>
          <w:sz w:val="28"/>
          <w:szCs w:val="28"/>
        </w:rPr>
        <w:t>, С.С.Мирошниченко // Клінічна хірургія. - 2005 - №11/12. с.40.</w:t>
      </w:r>
    </w:p>
    <w:p w:rsidR="006311C6" w:rsidRDefault="006311C6" w:rsidP="000E6245">
      <w:pPr>
        <w:numPr>
          <w:ilvl w:val="0"/>
          <w:numId w:val="19"/>
        </w:numPr>
        <w:spacing w:after="0" w:line="240" w:lineRule="auto"/>
        <w:ind w:left="360" w:hanging="360"/>
        <w:jc w:val="both"/>
        <w:rPr>
          <w:sz w:val="28"/>
          <w:szCs w:val="28"/>
        </w:rPr>
      </w:pPr>
      <w:r>
        <w:rPr>
          <w:sz w:val="28"/>
          <w:szCs w:val="28"/>
        </w:rPr>
        <w:t xml:space="preserve">Деклараційний патент на винахід </w:t>
      </w:r>
      <w:r>
        <w:rPr>
          <w:color w:val="000000"/>
          <w:sz w:val="28"/>
          <w:szCs w:val="28"/>
        </w:rPr>
        <w:t xml:space="preserve">№00158 u, UA, МПК  А 61К47/22. </w:t>
      </w:r>
      <w:r>
        <w:rPr>
          <w:sz w:val="28"/>
          <w:szCs w:val="28"/>
        </w:rPr>
        <w:t xml:space="preserve">Спосіб лікування функціональної кишкової непрохідності; В.І.Лупальцов, </w:t>
      </w:r>
      <w:r>
        <w:rPr>
          <w:b/>
          <w:bCs/>
          <w:sz w:val="28"/>
          <w:szCs w:val="28"/>
        </w:rPr>
        <w:t>М.А.Селезньов</w:t>
      </w:r>
      <w:r>
        <w:rPr>
          <w:sz w:val="28"/>
          <w:szCs w:val="28"/>
        </w:rPr>
        <w:t xml:space="preserve">; </w:t>
      </w:r>
      <w:r>
        <w:rPr>
          <w:color w:val="000000"/>
          <w:sz w:val="28"/>
          <w:szCs w:val="28"/>
        </w:rPr>
        <w:t>Друк. 15.06.2005, Бюл. № 6</w:t>
      </w:r>
      <w:r>
        <w:rPr>
          <w:sz w:val="28"/>
          <w:szCs w:val="28"/>
        </w:rPr>
        <w:t xml:space="preserve">. </w:t>
      </w:r>
    </w:p>
    <w:p w:rsidR="006311C6" w:rsidRDefault="006311C6" w:rsidP="000E6245">
      <w:pPr>
        <w:pStyle w:val="ae"/>
        <w:numPr>
          <w:ilvl w:val="0"/>
          <w:numId w:val="19"/>
        </w:numPr>
        <w:ind w:left="360" w:hanging="360"/>
        <w:jc w:val="both"/>
        <w:rPr>
          <w:sz w:val="28"/>
          <w:szCs w:val="28"/>
        </w:rPr>
      </w:pPr>
      <w:r>
        <w:rPr>
          <w:sz w:val="28"/>
          <w:szCs w:val="28"/>
        </w:rPr>
        <w:t xml:space="preserve">Деклараційний патент на винахід </w:t>
      </w:r>
      <w:r>
        <w:rPr>
          <w:color w:val="000000"/>
          <w:sz w:val="28"/>
          <w:szCs w:val="28"/>
        </w:rPr>
        <w:t xml:space="preserve">№00159 u, UA, МПК  А 61К47/22. </w:t>
      </w:r>
      <w:r>
        <w:rPr>
          <w:sz w:val="28"/>
          <w:szCs w:val="28"/>
        </w:rPr>
        <w:t xml:space="preserve">Спосіб прогнозування функціональної кишкової непрохідності; В.І.Лупальцов, </w:t>
      </w:r>
      <w:r>
        <w:rPr>
          <w:b w:val="0"/>
          <w:bCs/>
          <w:sz w:val="28"/>
          <w:szCs w:val="28"/>
        </w:rPr>
        <w:t>М.А.Селезньов</w:t>
      </w:r>
      <w:r>
        <w:rPr>
          <w:sz w:val="28"/>
          <w:szCs w:val="28"/>
        </w:rPr>
        <w:t xml:space="preserve">; </w:t>
      </w:r>
      <w:r>
        <w:rPr>
          <w:color w:val="000000"/>
          <w:sz w:val="28"/>
          <w:szCs w:val="28"/>
        </w:rPr>
        <w:t>Друк. 15.06.2005, Бюл. № 6</w:t>
      </w:r>
      <w:r>
        <w:rPr>
          <w:sz w:val="28"/>
          <w:szCs w:val="28"/>
        </w:rPr>
        <w:t xml:space="preserve">. </w:t>
      </w:r>
    </w:p>
    <w:p w:rsidR="006311C6" w:rsidRDefault="006311C6" w:rsidP="000E6245">
      <w:pPr>
        <w:pStyle w:val="ae"/>
        <w:numPr>
          <w:ilvl w:val="0"/>
          <w:numId w:val="19"/>
        </w:numPr>
        <w:ind w:left="360" w:hanging="360"/>
        <w:jc w:val="both"/>
        <w:rPr>
          <w:sz w:val="28"/>
          <w:szCs w:val="28"/>
        </w:rPr>
      </w:pPr>
      <w:r>
        <w:rPr>
          <w:sz w:val="28"/>
          <w:szCs w:val="28"/>
        </w:rPr>
        <w:t xml:space="preserve">Деклараційний патент на винахід </w:t>
      </w:r>
      <w:r>
        <w:rPr>
          <w:color w:val="000000"/>
          <w:sz w:val="28"/>
          <w:szCs w:val="28"/>
        </w:rPr>
        <w:t xml:space="preserve">№00160 u, UA, МПК  А 61К47/22. </w:t>
      </w:r>
      <w:r>
        <w:rPr>
          <w:sz w:val="28"/>
          <w:szCs w:val="28"/>
        </w:rPr>
        <w:t xml:space="preserve">Спосіб прогнозування функціональної кишкової непрохідності; В.І.Лупальцов, </w:t>
      </w:r>
      <w:r>
        <w:rPr>
          <w:b w:val="0"/>
          <w:bCs/>
          <w:sz w:val="28"/>
          <w:szCs w:val="28"/>
        </w:rPr>
        <w:t>М.А.Селезньов</w:t>
      </w:r>
      <w:r>
        <w:rPr>
          <w:sz w:val="28"/>
          <w:szCs w:val="28"/>
        </w:rPr>
        <w:t xml:space="preserve">; </w:t>
      </w:r>
      <w:r>
        <w:rPr>
          <w:color w:val="000000"/>
          <w:sz w:val="28"/>
          <w:szCs w:val="28"/>
        </w:rPr>
        <w:t>Друк. 15.06.2005, Бюл. № 6</w:t>
      </w:r>
      <w:r>
        <w:rPr>
          <w:sz w:val="28"/>
          <w:szCs w:val="28"/>
        </w:rPr>
        <w:t xml:space="preserve">. </w:t>
      </w:r>
    </w:p>
    <w:p w:rsidR="006311C6" w:rsidRDefault="006311C6" w:rsidP="006311C6">
      <w:pPr>
        <w:spacing w:after="0"/>
        <w:jc w:val="center"/>
        <w:rPr>
          <w:b/>
          <w:bCs/>
          <w:sz w:val="28"/>
          <w:szCs w:val="28"/>
        </w:rPr>
      </w:pPr>
      <w:r>
        <w:rPr>
          <w:b/>
          <w:bCs/>
          <w:sz w:val="28"/>
          <w:szCs w:val="28"/>
        </w:rPr>
        <w:t>АННОТАЦИЯ</w:t>
      </w:r>
    </w:p>
    <w:p w:rsidR="006311C6" w:rsidRDefault="006311C6" w:rsidP="006311C6">
      <w:pPr>
        <w:spacing w:after="0"/>
        <w:ind w:firstLine="708"/>
        <w:jc w:val="both"/>
        <w:rPr>
          <w:b/>
          <w:bCs/>
          <w:sz w:val="28"/>
          <w:szCs w:val="28"/>
        </w:rPr>
      </w:pPr>
      <w:r>
        <w:rPr>
          <w:b/>
          <w:bCs/>
          <w:sz w:val="28"/>
          <w:szCs w:val="28"/>
        </w:rPr>
        <w:t>Селезнёв М.А. Патогенетическое обоснование антиоксидантной терапии при функциональной кишечной непроходимости в раннем послеоперационном периоде (клинико-экспериментальное исследование). – Рукопись.</w:t>
      </w:r>
    </w:p>
    <w:p w:rsidR="006311C6" w:rsidRDefault="006311C6" w:rsidP="006311C6">
      <w:pPr>
        <w:spacing w:after="0"/>
        <w:ind w:firstLine="708"/>
        <w:jc w:val="both"/>
        <w:rPr>
          <w:b/>
          <w:bCs/>
          <w:sz w:val="28"/>
          <w:szCs w:val="28"/>
        </w:rPr>
      </w:pPr>
      <w:r>
        <w:rPr>
          <w:b/>
          <w:bCs/>
          <w:sz w:val="28"/>
          <w:szCs w:val="28"/>
        </w:rPr>
        <w:t>Диссертация на соискание ученой степени кандидата медицинских наук по специальности 14.01.03 – хирургия. – Харьковский национальный медицинский университет МЗ Украины, Харьков, 2009.</w:t>
      </w:r>
    </w:p>
    <w:p w:rsidR="006311C6" w:rsidRDefault="006311C6" w:rsidP="006311C6">
      <w:pPr>
        <w:spacing w:after="0"/>
        <w:ind w:firstLine="720"/>
        <w:jc w:val="both"/>
        <w:rPr>
          <w:color w:val="000000"/>
          <w:sz w:val="28"/>
          <w:szCs w:val="28"/>
        </w:rPr>
      </w:pPr>
      <w:r>
        <w:rPr>
          <w:sz w:val="28"/>
          <w:szCs w:val="28"/>
        </w:rPr>
        <w:t>Диссертация посвящена актуальной теме абдоминально хирургии – улучшению результатов лечения послеоперационной функциональной кишечной непроходимости путем</w:t>
      </w:r>
      <w:r>
        <w:rPr>
          <w:color w:val="000000"/>
          <w:sz w:val="28"/>
          <w:szCs w:val="28"/>
        </w:rPr>
        <w:t xml:space="preserve"> </w:t>
      </w:r>
      <w:r>
        <w:rPr>
          <w:sz w:val="28"/>
          <w:szCs w:val="28"/>
        </w:rPr>
        <w:t xml:space="preserve">изучения и определения роли нарушений обмена тканевых липидов  в патогенезе функциональной кишечной непроходимости, выявления зависимости тяжести течения функциональной кишечной непроходимости от степени выраженности процессов липопероксидации, разработки и патогенетического обоснования метода комплексного лечения больных с функциональной кишечной непроходимостью, включающий коррекцию антиоксидантной защиты организма. </w:t>
      </w:r>
    </w:p>
    <w:p w:rsidR="006311C6" w:rsidRDefault="006311C6" w:rsidP="006311C6">
      <w:pPr>
        <w:pStyle w:val="23"/>
        <w:spacing w:line="240" w:lineRule="auto"/>
      </w:pPr>
      <w:r>
        <w:t xml:space="preserve">Продемонстрированная у 96 крыс на модели функциональной кишечной непроходимости зависимость между выраженностью морфоструктурных изменений со стороны кишечника и печени и биохимическими изменениями со стороны липидного гомеостаза, а также эффективность применения </w:t>
      </w:r>
      <w:r>
        <w:rPr>
          <w:snapToGrid w:val="0"/>
        </w:rPr>
        <w:t>α</w:t>
      </w:r>
      <w:r>
        <w:t>-токоферола ацетата с целью предупреждения мембрано-деструктивных и дистрофических процессов в стенке кишки и в паренхиме печени, подтверждает их роль в патогенезе функциональной кишечной непроходимости.</w:t>
      </w:r>
    </w:p>
    <w:p w:rsidR="006311C6" w:rsidRDefault="006311C6" w:rsidP="006311C6">
      <w:pPr>
        <w:spacing w:after="0"/>
        <w:ind w:firstLine="709"/>
        <w:jc w:val="both"/>
        <w:rPr>
          <w:sz w:val="28"/>
          <w:szCs w:val="28"/>
        </w:rPr>
      </w:pPr>
      <w:r>
        <w:rPr>
          <w:sz w:val="28"/>
          <w:szCs w:val="28"/>
        </w:rPr>
        <w:t xml:space="preserve">Клиническая часть роботы основана на многофакторном изучении данных о 65 больных с послеоперационной функциональной кишечной непроходимостью. Выявленные в группе сравнения (39 больных) патологические сдвиги в антиоксидантно-прооксидантная системе, являются наглядным и надежным маркером функционального состояния кишечника, </w:t>
      </w:r>
      <w:r>
        <w:rPr>
          <w:sz w:val="28"/>
          <w:szCs w:val="28"/>
        </w:rPr>
        <w:lastRenderedPageBreak/>
        <w:t xml:space="preserve">по которому можно прогнозировать течение функциональной кишечной непроходимости, характер возможных осложнений  и их  тяжесть. </w:t>
      </w:r>
    </w:p>
    <w:p w:rsidR="006311C6" w:rsidRDefault="006311C6" w:rsidP="006311C6">
      <w:pPr>
        <w:spacing w:after="0"/>
        <w:ind w:firstLine="720"/>
        <w:jc w:val="both"/>
        <w:rPr>
          <w:sz w:val="28"/>
          <w:szCs w:val="28"/>
        </w:rPr>
      </w:pPr>
      <w:r>
        <w:rPr>
          <w:sz w:val="28"/>
          <w:szCs w:val="28"/>
        </w:rPr>
        <w:t>Для определения влияния антиоксидантной терапии на моторно-эвакуаторную функцию кишечника была применена терапевтическая комбинация природного антиоксиданта ά-токоферола, обладающего инактивирующей активностью к гидроксильным радикалам и активным формам кислорода и синтетического эмоксипина, активирующего ферменты антирадикально-антиоксидантной системы и обладающего мембрано-стабилизирующим действием.</w:t>
      </w:r>
    </w:p>
    <w:p w:rsidR="006311C6" w:rsidRDefault="006311C6" w:rsidP="006311C6">
      <w:pPr>
        <w:pStyle w:val="23"/>
        <w:spacing w:line="240" w:lineRule="auto"/>
      </w:pPr>
      <w:r>
        <w:t xml:space="preserve">Динамика показателей липидного обмена в основной группе (26 больных) показала, что применение антиоксидантных препаратов привело к менее выраженным изменениям. Рентгенологическое исследование органов брюшной полости выявляло умеренный пневматоз кишечника. Динамика электроэнтерограмм у пациентов основной группы выявила восстановление перистальтической активности кишечника на 3-и сутки мониторинга, а средняя амплитуда составляла 0,5±0,05мВ. Клинически это проявлялось умеренно выраженными диспепсическими явлениями, вздутием живота, задержкой восстановления перистальтических шумов не более 4-5 суток, что соответствовало легкой степени тяжести течения синдрома ФКН. </w:t>
      </w:r>
    </w:p>
    <w:p w:rsidR="006311C6" w:rsidRDefault="006311C6" w:rsidP="006311C6">
      <w:pPr>
        <w:pStyle w:val="23"/>
        <w:spacing w:line="240" w:lineRule="auto"/>
      </w:pPr>
      <w:r>
        <w:t xml:space="preserve">Таким образом, медикаментозная коррекция указанных нарушений со стороны антиоксидантно-прооксидантной системы при ФКН является новым и высокоэффективным подходом к патогенетическому лечению данной категории больных. </w:t>
      </w:r>
    </w:p>
    <w:p w:rsidR="006311C6" w:rsidRDefault="006311C6" w:rsidP="006311C6">
      <w:pPr>
        <w:pStyle w:val="23"/>
        <w:spacing w:line="240" w:lineRule="auto"/>
      </w:pPr>
      <w:r>
        <w:rPr>
          <w:b/>
          <w:bCs/>
        </w:rPr>
        <w:t xml:space="preserve">Ключевые слова: </w:t>
      </w:r>
      <w:r>
        <w:t>послеоперационная функциональная кишечная непроходимость, перекисное окисление липидов, антиоксиданты.</w:t>
      </w:r>
    </w:p>
    <w:p w:rsidR="006311C6" w:rsidRDefault="006311C6" w:rsidP="006311C6">
      <w:pPr>
        <w:spacing w:after="0"/>
        <w:ind w:firstLine="708"/>
        <w:jc w:val="both"/>
        <w:rPr>
          <w:sz w:val="28"/>
          <w:szCs w:val="28"/>
        </w:rPr>
      </w:pPr>
    </w:p>
    <w:p w:rsidR="006311C6" w:rsidRDefault="006311C6" w:rsidP="006311C6">
      <w:pPr>
        <w:spacing w:after="0"/>
        <w:jc w:val="center"/>
        <w:rPr>
          <w:b/>
          <w:bCs/>
          <w:sz w:val="28"/>
          <w:szCs w:val="28"/>
          <w:lang w:eastAsia="uk-UA"/>
        </w:rPr>
      </w:pPr>
      <w:r>
        <w:rPr>
          <w:b/>
          <w:bCs/>
          <w:sz w:val="28"/>
          <w:szCs w:val="28"/>
          <w:lang w:eastAsia="uk-UA"/>
        </w:rPr>
        <w:t>АНОТАЦІЯ</w:t>
      </w:r>
    </w:p>
    <w:p w:rsidR="006311C6" w:rsidRDefault="006311C6" w:rsidP="006311C6">
      <w:pPr>
        <w:spacing w:after="0"/>
        <w:ind w:firstLine="708"/>
        <w:jc w:val="both"/>
        <w:rPr>
          <w:b/>
          <w:bCs/>
          <w:sz w:val="28"/>
          <w:szCs w:val="28"/>
          <w:lang w:eastAsia="uk-UA"/>
        </w:rPr>
      </w:pPr>
      <w:r>
        <w:rPr>
          <w:b/>
          <w:bCs/>
          <w:sz w:val="28"/>
          <w:szCs w:val="28"/>
          <w:lang w:eastAsia="uk-UA"/>
        </w:rPr>
        <w:t>Селезньов М.А. Патогенетичне обґрунтування антиоксидантної</w:t>
      </w:r>
      <w:r>
        <w:rPr>
          <w:b/>
          <w:bCs/>
          <w:vanish/>
          <w:sz w:val="28"/>
          <w:szCs w:val="28"/>
          <w:lang w:eastAsia="uk-UA"/>
        </w:rPr>
        <w:t>|</w:t>
      </w:r>
      <w:r>
        <w:rPr>
          <w:b/>
          <w:bCs/>
          <w:sz w:val="28"/>
          <w:szCs w:val="28"/>
          <w:lang w:eastAsia="uk-UA"/>
        </w:rPr>
        <w:t xml:space="preserve"> терапії при функціональній кішковій непрохідності в ранньому післяопераційному періоді (клініко-експериментальне дослідження). – Рукопис.</w:t>
      </w:r>
    </w:p>
    <w:p w:rsidR="006311C6" w:rsidRDefault="006311C6" w:rsidP="006311C6">
      <w:pPr>
        <w:spacing w:after="0"/>
        <w:ind w:firstLine="708"/>
        <w:jc w:val="both"/>
        <w:rPr>
          <w:b/>
          <w:bCs/>
          <w:sz w:val="28"/>
          <w:szCs w:val="28"/>
          <w:lang w:eastAsia="uk-UA"/>
        </w:rPr>
      </w:pPr>
      <w:r>
        <w:rPr>
          <w:b/>
          <w:bCs/>
          <w:sz w:val="28"/>
          <w:szCs w:val="28"/>
          <w:lang w:eastAsia="uk-UA"/>
        </w:rPr>
        <w:t>Дисертація на здобуття</w:t>
      </w:r>
      <w:r>
        <w:rPr>
          <w:b/>
          <w:bCs/>
          <w:vanish/>
          <w:sz w:val="28"/>
          <w:szCs w:val="28"/>
          <w:lang w:eastAsia="uk-UA"/>
        </w:rPr>
        <w:t>|конкурс|</w:t>
      </w:r>
      <w:r>
        <w:rPr>
          <w:b/>
          <w:bCs/>
          <w:sz w:val="28"/>
          <w:szCs w:val="28"/>
          <w:lang w:eastAsia="uk-UA"/>
        </w:rPr>
        <w:t xml:space="preserve"> вченого</w:t>
      </w:r>
      <w:r>
        <w:rPr>
          <w:b/>
          <w:bCs/>
          <w:vanish/>
          <w:sz w:val="28"/>
          <w:szCs w:val="28"/>
          <w:lang w:eastAsia="uk-UA"/>
        </w:rPr>
        <w:t>|ученого|</w:t>
      </w:r>
      <w:r>
        <w:rPr>
          <w:b/>
          <w:bCs/>
          <w:sz w:val="28"/>
          <w:szCs w:val="28"/>
          <w:lang w:eastAsia="uk-UA"/>
        </w:rPr>
        <w:t xml:space="preserve"> ступеня</w:t>
      </w:r>
      <w:r>
        <w:rPr>
          <w:b/>
          <w:bCs/>
          <w:vanish/>
          <w:sz w:val="28"/>
          <w:szCs w:val="28"/>
          <w:lang w:eastAsia="uk-UA"/>
        </w:rPr>
        <w:t>|міри|</w:t>
      </w:r>
      <w:r>
        <w:rPr>
          <w:b/>
          <w:bCs/>
          <w:sz w:val="28"/>
          <w:szCs w:val="28"/>
          <w:lang w:eastAsia="uk-UA"/>
        </w:rPr>
        <w:t xml:space="preserve"> кандидата медичних наук за спеціальністю 14.01.03 – хірургія. – Харківський національний медичний університет МОЗ</w:t>
      </w:r>
      <w:r>
        <w:rPr>
          <w:b/>
          <w:bCs/>
          <w:vanish/>
          <w:sz w:val="28"/>
          <w:szCs w:val="28"/>
          <w:lang w:eastAsia="uk-UA"/>
        </w:rPr>
        <w:t>|</w:t>
      </w:r>
      <w:r>
        <w:rPr>
          <w:b/>
          <w:bCs/>
          <w:sz w:val="28"/>
          <w:szCs w:val="28"/>
          <w:lang w:eastAsia="uk-UA"/>
        </w:rPr>
        <w:t xml:space="preserve"> України, Харків, 2009.</w:t>
      </w:r>
    </w:p>
    <w:p w:rsidR="006311C6" w:rsidRDefault="006311C6" w:rsidP="006311C6">
      <w:pPr>
        <w:spacing w:after="0"/>
        <w:ind w:firstLine="720"/>
        <w:jc w:val="both"/>
        <w:rPr>
          <w:sz w:val="28"/>
          <w:szCs w:val="28"/>
          <w:lang w:eastAsia="uk-UA"/>
        </w:rPr>
      </w:pPr>
      <w:r>
        <w:rPr>
          <w:sz w:val="28"/>
          <w:szCs w:val="28"/>
          <w:lang w:eastAsia="uk-UA"/>
        </w:rPr>
        <w:t>Дисертація присвячена актуальній темі абдомінальної хірургії – поліпшенню</w:t>
      </w:r>
      <w:r>
        <w:rPr>
          <w:vanish/>
          <w:sz w:val="28"/>
          <w:szCs w:val="28"/>
          <w:lang w:eastAsia="uk-UA"/>
        </w:rPr>
        <w:t>|покращанню|</w:t>
      </w:r>
      <w:r>
        <w:rPr>
          <w:sz w:val="28"/>
          <w:szCs w:val="28"/>
          <w:lang w:eastAsia="uk-UA"/>
        </w:rPr>
        <w:t xml:space="preserve"> результатів лікування післяопераційної функціональної кишкової непрохідності шляхом вивчення і визначення ролі порушень обміну тканинних ліпідів у патогенезі функціональної кишкової непрохідності, виявлення залежності тяжкості</w:t>
      </w:r>
      <w:r>
        <w:rPr>
          <w:vanish/>
          <w:sz w:val="28"/>
          <w:szCs w:val="28"/>
          <w:lang w:eastAsia="uk-UA"/>
        </w:rPr>
        <w:t>|тягаря|</w:t>
      </w:r>
      <w:r>
        <w:rPr>
          <w:sz w:val="28"/>
          <w:szCs w:val="28"/>
          <w:lang w:eastAsia="uk-UA"/>
        </w:rPr>
        <w:t xml:space="preserve"> перебігу функціональної кишкової непрохідності від ступеня</w:t>
      </w:r>
      <w:r>
        <w:rPr>
          <w:vanish/>
          <w:sz w:val="28"/>
          <w:szCs w:val="28"/>
          <w:lang w:eastAsia="uk-UA"/>
        </w:rPr>
        <w:t>|міри|</w:t>
      </w:r>
      <w:r>
        <w:rPr>
          <w:sz w:val="28"/>
          <w:szCs w:val="28"/>
          <w:lang w:eastAsia="uk-UA"/>
        </w:rPr>
        <w:t xml:space="preserve"> виразності</w:t>
      </w:r>
      <w:r>
        <w:rPr>
          <w:vanish/>
          <w:sz w:val="28"/>
          <w:szCs w:val="28"/>
          <w:lang w:eastAsia="uk-UA"/>
        </w:rPr>
        <w:t>|виказаний,висловлений|</w:t>
      </w:r>
      <w:r>
        <w:rPr>
          <w:sz w:val="28"/>
          <w:szCs w:val="28"/>
          <w:lang w:eastAsia="uk-UA"/>
        </w:rPr>
        <w:t xml:space="preserve"> процесів ліпопероксидації</w:t>
      </w:r>
      <w:r>
        <w:rPr>
          <w:vanish/>
          <w:sz w:val="28"/>
          <w:szCs w:val="28"/>
          <w:lang w:eastAsia="uk-UA"/>
        </w:rPr>
        <w:t>|</w:t>
      </w:r>
      <w:r>
        <w:rPr>
          <w:sz w:val="28"/>
          <w:szCs w:val="28"/>
          <w:lang w:eastAsia="uk-UA"/>
        </w:rPr>
        <w:t>, розробки і патогенетичного обґрунтування методу комплексного лікування хворих з</w:t>
      </w:r>
      <w:r>
        <w:rPr>
          <w:vanish/>
          <w:sz w:val="28"/>
          <w:szCs w:val="28"/>
          <w:lang w:eastAsia="uk-UA"/>
        </w:rPr>
        <w:t>|із|</w:t>
      </w:r>
      <w:r>
        <w:rPr>
          <w:sz w:val="28"/>
          <w:szCs w:val="28"/>
          <w:lang w:eastAsia="uk-UA"/>
        </w:rPr>
        <w:t xml:space="preserve"> </w:t>
      </w:r>
      <w:r>
        <w:rPr>
          <w:sz w:val="28"/>
          <w:szCs w:val="28"/>
          <w:lang w:eastAsia="uk-UA"/>
        </w:rPr>
        <w:lastRenderedPageBreak/>
        <w:t>функціональною кишковою непрохідністю, що включає корекцію антиоксидантного</w:t>
      </w:r>
      <w:r>
        <w:rPr>
          <w:vanish/>
          <w:sz w:val="28"/>
          <w:szCs w:val="28"/>
          <w:lang w:eastAsia="uk-UA"/>
        </w:rPr>
        <w:t>|</w:t>
      </w:r>
      <w:r>
        <w:rPr>
          <w:sz w:val="28"/>
          <w:szCs w:val="28"/>
          <w:lang w:eastAsia="uk-UA"/>
        </w:rPr>
        <w:t xml:space="preserve"> захисту організму. </w:t>
      </w:r>
    </w:p>
    <w:p w:rsidR="006311C6" w:rsidRDefault="006311C6" w:rsidP="006311C6">
      <w:pPr>
        <w:pStyle w:val="23"/>
        <w:spacing w:line="240" w:lineRule="auto"/>
        <w:rPr>
          <w:lang w:val="uk-UA" w:eastAsia="uk-UA"/>
        </w:rPr>
      </w:pPr>
      <w:r>
        <w:rPr>
          <w:lang w:val="uk-UA" w:eastAsia="uk-UA"/>
        </w:rPr>
        <w:t>У дисертації на</w:t>
      </w:r>
      <w:r>
        <w:rPr>
          <w:vanish/>
          <w:lang w:val="uk-UA" w:eastAsia="uk-UA"/>
        </w:rPr>
        <w:t>|в,біля|</w:t>
      </w:r>
      <w:r>
        <w:rPr>
          <w:lang w:val="uk-UA" w:eastAsia="uk-UA"/>
        </w:rPr>
        <w:t xml:space="preserve"> 96 щурах показана</w:t>
      </w:r>
      <w:r>
        <w:rPr>
          <w:vanish/>
          <w:lang w:val="uk-UA" w:eastAsia="uk-UA"/>
        </w:rPr>
        <w:t>|пацюків|</w:t>
      </w:r>
      <w:r>
        <w:rPr>
          <w:lang w:val="uk-UA" w:eastAsia="uk-UA"/>
        </w:rPr>
        <w:t xml:space="preserve"> залежність між виразністю</w:t>
      </w:r>
      <w:r>
        <w:rPr>
          <w:vanish/>
          <w:lang w:val="uk-UA" w:eastAsia="uk-UA"/>
        </w:rPr>
        <w:t>|виказаний,висловлений|</w:t>
      </w:r>
      <w:r>
        <w:rPr>
          <w:lang w:val="uk-UA" w:eastAsia="uk-UA"/>
        </w:rPr>
        <w:t xml:space="preserve"> морфо-структурних</w:t>
      </w:r>
      <w:r>
        <w:rPr>
          <w:vanish/>
          <w:lang w:val="uk-UA" w:eastAsia="uk-UA"/>
        </w:rPr>
        <w:t>|</w:t>
      </w:r>
      <w:r>
        <w:rPr>
          <w:lang w:val="uk-UA" w:eastAsia="uk-UA"/>
        </w:rPr>
        <w:t xml:space="preserve"> змін з боку кишечнику і печінки й біохімічними змінами з боку ліпідного гомеостазу, а також ефективність застосування</w:t>
      </w:r>
      <w:r>
        <w:rPr>
          <w:vanish/>
          <w:lang w:val="uk-UA" w:eastAsia="uk-UA"/>
        </w:rPr>
        <w:t>|вживання|</w:t>
      </w:r>
      <w:r>
        <w:rPr>
          <w:lang w:val="uk-UA" w:eastAsia="uk-UA"/>
        </w:rPr>
        <w:t xml:space="preserve"> ά-токоферолу</w:t>
      </w:r>
      <w:r>
        <w:rPr>
          <w:vanish/>
          <w:lang w:val="uk-UA" w:eastAsia="uk-UA"/>
        </w:rPr>
        <w:t>|</w:t>
      </w:r>
      <w:r>
        <w:rPr>
          <w:lang w:val="uk-UA" w:eastAsia="uk-UA"/>
        </w:rPr>
        <w:t xml:space="preserve"> ацетату з метою попередження</w:t>
      </w:r>
      <w:r>
        <w:rPr>
          <w:vanish/>
          <w:lang w:val="uk-UA" w:eastAsia="uk-UA"/>
        </w:rPr>
        <w:t>|попереджувати,запобігання|</w:t>
      </w:r>
      <w:r>
        <w:rPr>
          <w:lang w:val="uk-UA" w:eastAsia="uk-UA"/>
        </w:rPr>
        <w:t xml:space="preserve"> мембрано-деструктивних і дистрофічних процесів в стінці кишки і в паренхімі печінки.</w:t>
      </w:r>
    </w:p>
    <w:p w:rsidR="006311C6" w:rsidRPr="006311C6" w:rsidRDefault="006311C6" w:rsidP="006311C6">
      <w:pPr>
        <w:spacing w:after="0"/>
        <w:ind w:firstLine="709"/>
        <w:jc w:val="both"/>
        <w:rPr>
          <w:sz w:val="28"/>
          <w:szCs w:val="28"/>
          <w:lang w:val="uk-UA" w:eastAsia="uk-UA"/>
        </w:rPr>
      </w:pPr>
      <w:r w:rsidRPr="006311C6">
        <w:rPr>
          <w:sz w:val="28"/>
          <w:szCs w:val="28"/>
          <w:lang w:val="uk-UA" w:eastAsia="uk-UA"/>
        </w:rPr>
        <w:t>Клінічна частина</w:t>
      </w:r>
      <w:r w:rsidRPr="006311C6">
        <w:rPr>
          <w:vanish/>
          <w:sz w:val="28"/>
          <w:szCs w:val="28"/>
          <w:lang w:val="uk-UA" w:eastAsia="uk-UA"/>
        </w:rPr>
        <w:t>|частка|</w:t>
      </w:r>
      <w:r w:rsidRPr="006311C6">
        <w:rPr>
          <w:sz w:val="28"/>
          <w:szCs w:val="28"/>
          <w:lang w:val="uk-UA" w:eastAsia="uk-UA"/>
        </w:rPr>
        <w:t xml:space="preserve"> виявила, що патологічні зрушення</w:t>
      </w:r>
      <w:r w:rsidRPr="006311C6">
        <w:rPr>
          <w:vanish/>
          <w:sz w:val="28"/>
          <w:szCs w:val="28"/>
          <w:lang w:val="uk-UA" w:eastAsia="uk-UA"/>
        </w:rPr>
        <w:t>|зсуви|</w:t>
      </w:r>
      <w:r w:rsidRPr="006311C6">
        <w:rPr>
          <w:sz w:val="28"/>
          <w:szCs w:val="28"/>
          <w:lang w:val="uk-UA" w:eastAsia="uk-UA"/>
        </w:rPr>
        <w:t xml:space="preserve"> в антиоксидантно-прооксидантній</w:t>
      </w:r>
      <w:r w:rsidRPr="006311C6">
        <w:rPr>
          <w:vanish/>
          <w:sz w:val="28"/>
          <w:szCs w:val="28"/>
          <w:lang w:val="uk-UA" w:eastAsia="uk-UA"/>
        </w:rPr>
        <w:t>|</w:t>
      </w:r>
      <w:r w:rsidRPr="006311C6">
        <w:rPr>
          <w:sz w:val="28"/>
          <w:szCs w:val="28"/>
          <w:lang w:val="uk-UA" w:eastAsia="uk-UA"/>
        </w:rPr>
        <w:t xml:space="preserve"> системі є</w:t>
      </w:r>
      <w:r w:rsidRPr="006311C6">
        <w:rPr>
          <w:vanish/>
          <w:sz w:val="28"/>
          <w:szCs w:val="28"/>
          <w:lang w:val="uk-UA" w:eastAsia="uk-UA"/>
        </w:rPr>
        <w:t>|з'являються,являються|</w:t>
      </w:r>
      <w:r w:rsidRPr="006311C6">
        <w:rPr>
          <w:sz w:val="28"/>
          <w:szCs w:val="28"/>
          <w:lang w:val="uk-UA" w:eastAsia="uk-UA"/>
        </w:rPr>
        <w:t xml:space="preserve"> надійним маркером функціонального стану кишечнику, за яким можна прогнозувати перебіг функціональної кишкової непрохідності, характер</w:t>
      </w:r>
      <w:r w:rsidRPr="006311C6">
        <w:rPr>
          <w:vanish/>
          <w:sz w:val="28"/>
          <w:szCs w:val="28"/>
          <w:lang w:val="uk-UA" w:eastAsia="uk-UA"/>
        </w:rPr>
        <w:t>|вдачу|</w:t>
      </w:r>
      <w:r w:rsidRPr="006311C6">
        <w:rPr>
          <w:sz w:val="28"/>
          <w:szCs w:val="28"/>
          <w:lang w:val="uk-UA" w:eastAsia="uk-UA"/>
        </w:rPr>
        <w:t xml:space="preserve"> можливих ускладнень  і їх  тяжкість</w:t>
      </w:r>
      <w:r w:rsidRPr="006311C6">
        <w:rPr>
          <w:vanish/>
          <w:sz w:val="28"/>
          <w:szCs w:val="28"/>
          <w:lang w:val="uk-UA" w:eastAsia="uk-UA"/>
        </w:rPr>
        <w:t>|тягар|</w:t>
      </w:r>
      <w:r w:rsidRPr="006311C6">
        <w:rPr>
          <w:sz w:val="28"/>
          <w:szCs w:val="28"/>
          <w:lang w:val="uk-UA" w:eastAsia="uk-UA"/>
        </w:rPr>
        <w:t xml:space="preserve">. </w:t>
      </w:r>
    </w:p>
    <w:p w:rsidR="006311C6" w:rsidRPr="006311C6" w:rsidRDefault="006311C6" w:rsidP="006311C6">
      <w:pPr>
        <w:spacing w:after="0"/>
        <w:ind w:firstLine="708"/>
        <w:jc w:val="both"/>
        <w:rPr>
          <w:sz w:val="28"/>
          <w:szCs w:val="28"/>
          <w:lang w:val="uk-UA"/>
        </w:rPr>
      </w:pPr>
      <w:r w:rsidRPr="006311C6">
        <w:rPr>
          <w:sz w:val="28"/>
          <w:szCs w:val="28"/>
          <w:lang w:val="uk-UA" w:eastAsia="uk-UA"/>
        </w:rPr>
        <w:t>Динаміка показників ліпідного обміну на тлі застосування</w:t>
      </w:r>
      <w:r w:rsidRPr="006311C6">
        <w:rPr>
          <w:vanish/>
          <w:sz w:val="28"/>
          <w:szCs w:val="28"/>
          <w:lang w:val="uk-UA" w:eastAsia="uk-UA"/>
        </w:rPr>
        <w:t>|вживання|</w:t>
      </w:r>
      <w:r w:rsidRPr="006311C6">
        <w:rPr>
          <w:sz w:val="28"/>
          <w:szCs w:val="28"/>
          <w:lang w:val="uk-UA" w:eastAsia="uk-UA"/>
        </w:rPr>
        <w:t xml:space="preserve"> антиоксидантних</w:t>
      </w:r>
      <w:r w:rsidRPr="006311C6">
        <w:rPr>
          <w:vanish/>
          <w:sz w:val="28"/>
          <w:szCs w:val="28"/>
          <w:lang w:val="uk-UA" w:eastAsia="uk-UA"/>
        </w:rPr>
        <w:t>|</w:t>
      </w:r>
      <w:r w:rsidRPr="006311C6">
        <w:rPr>
          <w:sz w:val="28"/>
          <w:szCs w:val="28"/>
          <w:lang w:val="uk-UA" w:eastAsia="uk-UA"/>
        </w:rPr>
        <w:t xml:space="preserve"> препаратів </w:t>
      </w:r>
      <w:r w:rsidRPr="006311C6">
        <w:rPr>
          <w:sz w:val="28"/>
          <w:szCs w:val="28"/>
          <w:lang w:val="uk-UA"/>
        </w:rPr>
        <w:t>сприяла більш легкому перебігу післяопераційного періоду, дозволила зменшити кількість релапаротомій скоротити терміни перебування пацієнтів у стаціонарі.</w:t>
      </w:r>
    </w:p>
    <w:p w:rsidR="006311C6" w:rsidRDefault="006311C6" w:rsidP="006311C6">
      <w:pPr>
        <w:pStyle w:val="23"/>
        <w:spacing w:line="240" w:lineRule="auto"/>
        <w:rPr>
          <w:lang w:val="uk-UA" w:eastAsia="uk-UA"/>
        </w:rPr>
      </w:pPr>
      <w:r>
        <w:rPr>
          <w:b/>
          <w:bCs/>
          <w:lang w:val="uk-UA" w:eastAsia="uk-UA"/>
        </w:rPr>
        <w:t>Ключові</w:t>
      </w:r>
      <w:r>
        <w:rPr>
          <w:b/>
          <w:bCs/>
          <w:vanish/>
          <w:lang w:val="uk-UA" w:eastAsia="uk-UA"/>
        </w:rPr>
        <w:t>|джерельні|</w:t>
      </w:r>
      <w:r>
        <w:rPr>
          <w:b/>
          <w:bCs/>
          <w:lang w:val="uk-UA" w:eastAsia="uk-UA"/>
        </w:rPr>
        <w:t xml:space="preserve"> слова: </w:t>
      </w:r>
      <w:r>
        <w:rPr>
          <w:lang w:val="uk-UA" w:eastAsia="uk-UA"/>
        </w:rPr>
        <w:t>післяопераційна функціональна кишкова непрохідність, перекисне</w:t>
      </w:r>
      <w:r>
        <w:rPr>
          <w:vanish/>
          <w:lang w:val="uk-UA" w:eastAsia="uk-UA"/>
        </w:rPr>
        <w:t>|</w:t>
      </w:r>
      <w:r>
        <w:rPr>
          <w:lang w:val="uk-UA" w:eastAsia="uk-UA"/>
        </w:rPr>
        <w:t xml:space="preserve"> окислення ліпідів, антиоксиданти.</w:t>
      </w:r>
    </w:p>
    <w:p w:rsidR="006311C6" w:rsidRPr="006311C6" w:rsidRDefault="006311C6" w:rsidP="006311C6">
      <w:pPr>
        <w:spacing w:after="0"/>
        <w:ind w:firstLine="708"/>
        <w:jc w:val="both"/>
        <w:rPr>
          <w:sz w:val="28"/>
          <w:szCs w:val="28"/>
          <w:lang w:val="uk-UA"/>
        </w:rPr>
      </w:pPr>
    </w:p>
    <w:p w:rsidR="006311C6" w:rsidRDefault="006311C6" w:rsidP="006311C6">
      <w:pPr>
        <w:spacing w:after="0"/>
        <w:jc w:val="center"/>
        <w:rPr>
          <w:b/>
          <w:bCs/>
          <w:sz w:val="28"/>
          <w:szCs w:val="28"/>
          <w:lang w:val="en-US"/>
        </w:rPr>
      </w:pPr>
      <w:r>
        <w:rPr>
          <w:b/>
          <w:bCs/>
          <w:sz w:val="28"/>
          <w:szCs w:val="28"/>
          <w:lang w:val="en-US"/>
        </w:rPr>
        <w:t>SUMMARY</w:t>
      </w:r>
    </w:p>
    <w:p w:rsidR="006311C6" w:rsidRDefault="006311C6" w:rsidP="006311C6">
      <w:pPr>
        <w:spacing w:after="0"/>
        <w:ind w:firstLine="708"/>
        <w:jc w:val="both"/>
        <w:rPr>
          <w:b/>
          <w:bCs/>
          <w:sz w:val="28"/>
          <w:szCs w:val="28"/>
          <w:lang w:val="en-US" w:eastAsia="uk-UA"/>
        </w:rPr>
      </w:pPr>
      <w:r>
        <w:rPr>
          <w:b/>
          <w:bCs/>
          <w:sz w:val="28"/>
          <w:szCs w:val="28"/>
          <w:lang w:val="en-US"/>
        </w:rPr>
        <w:t>Seleznev</w:t>
      </w:r>
      <w:r>
        <w:rPr>
          <w:b/>
          <w:bCs/>
          <w:sz w:val="28"/>
          <w:szCs w:val="28"/>
          <w:lang w:val="en-US" w:eastAsia="uk-UA"/>
        </w:rPr>
        <w:t xml:space="preserve"> М.А. Nosotropic ground of antioxidants therapy at functional bowl impassability in an early postoperative</w:t>
      </w:r>
      <w:r>
        <w:rPr>
          <w:b/>
          <w:bCs/>
          <w:vanish/>
          <w:sz w:val="28"/>
          <w:szCs w:val="28"/>
          <w:lang w:val="en-US" w:eastAsia="uk-UA"/>
        </w:rPr>
        <w:t>|</w:t>
      </w:r>
      <w:r>
        <w:rPr>
          <w:b/>
          <w:bCs/>
          <w:sz w:val="28"/>
          <w:szCs w:val="28"/>
          <w:lang w:val="en-US" w:eastAsia="uk-UA"/>
        </w:rPr>
        <w:t xml:space="preserve"> period (clinic-experimental research). - Manuscript.</w:t>
      </w:r>
    </w:p>
    <w:p w:rsidR="006311C6" w:rsidRDefault="006311C6" w:rsidP="006311C6">
      <w:pPr>
        <w:spacing w:after="0"/>
        <w:ind w:firstLine="708"/>
        <w:jc w:val="both"/>
        <w:rPr>
          <w:b/>
          <w:bCs/>
          <w:sz w:val="28"/>
          <w:szCs w:val="28"/>
          <w:lang w:val="en-US" w:eastAsia="uk-UA"/>
        </w:rPr>
      </w:pPr>
      <w:r>
        <w:rPr>
          <w:b/>
          <w:bCs/>
          <w:sz w:val="28"/>
          <w:szCs w:val="28"/>
          <w:lang w:val="en-US" w:eastAsia="uk-UA"/>
        </w:rPr>
        <w:t>Thesis for degree of candidate of medical sciences on the specialty 14.01.03 -  surgery. – Kharkiv National Medical University, Kharkiv, 2009.</w:t>
      </w:r>
    </w:p>
    <w:p w:rsidR="006311C6" w:rsidRDefault="006311C6" w:rsidP="006311C6">
      <w:pPr>
        <w:spacing w:after="0"/>
        <w:ind w:firstLine="720"/>
        <w:jc w:val="both"/>
        <w:rPr>
          <w:sz w:val="28"/>
          <w:szCs w:val="28"/>
          <w:lang w:val="en-US" w:eastAsia="uk-UA"/>
        </w:rPr>
      </w:pPr>
      <w:r>
        <w:rPr>
          <w:sz w:val="28"/>
          <w:szCs w:val="28"/>
          <w:lang w:val="en-US" w:eastAsia="uk-UA"/>
        </w:rPr>
        <w:t>Thesis</w:t>
      </w:r>
      <w:r>
        <w:rPr>
          <w:vanish/>
          <w:sz w:val="28"/>
          <w:szCs w:val="28"/>
          <w:lang w:val="en-US" w:eastAsia="uk-UA"/>
        </w:rPr>
        <w:t xml:space="preserve"> |thesis|</w:t>
      </w:r>
      <w:r>
        <w:rPr>
          <w:sz w:val="28"/>
          <w:szCs w:val="28"/>
          <w:lang w:val="en-US" w:eastAsia="uk-UA"/>
        </w:rPr>
        <w:t xml:space="preserve"> is devoted to the actual theme abdominal surgery –</w:t>
      </w:r>
      <w:r>
        <w:rPr>
          <w:lang w:val="en-US"/>
        </w:rPr>
        <w:t xml:space="preserve"> </w:t>
      </w:r>
      <w:r>
        <w:rPr>
          <w:sz w:val="28"/>
          <w:szCs w:val="28"/>
          <w:lang w:val="en-US" w:eastAsia="uk-UA"/>
        </w:rPr>
        <w:t>improvement of results of treatment of postoperative</w:t>
      </w:r>
      <w:r>
        <w:rPr>
          <w:vanish/>
          <w:sz w:val="28"/>
          <w:szCs w:val="28"/>
          <w:lang w:val="en-US" w:eastAsia="uk-UA"/>
        </w:rPr>
        <w:t>|</w:t>
      </w:r>
      <w:r>
        <w:rPr>
          <w:sz w:val="28"/>
          <w:szCs w:val="28"/>
          <w:lang w:val="en-US" w:eastAsia="uk-UA"/>
        </w:rPr>
        <w:t xml:space="preserve"> functional intestinal impassability.</w:t>
      </w:r>
    </w:p>
    <w:p w:rsidR="006311C6" w:rsidRDefault="006311C6" w:rsidP="006311C6">
      <w:pPr>
        <w:pStyle w:val="23"/>
        <w:spacing w:line="240" w:lineRule="auto"/>
        <w:rPr>
          <w:lang w:val="en-US" w:eastAsia="uk-UA"/>
        </w:rPr>
      </w:pPr>
      <w:r>
        <w:rPr>
          <w:lang w:val="en-US" w:eastAsia="uk-UA"/>
        </w:rPr>
        <w:t>In thesis have achieved the dependence between the changes</w:t>
      </w:r>
      <w:r>
        <w:rPr>
          <w:vanish/>
          <w:lang w:val="en-US" w:eastAsia="uk-UA"/>
        </w:rPr>
        <w:t>|changing|</w:t>
      </w:r>
      <w:r>
        <w:rPr>
          <w:lang w:val="en-US" w:eastAsia="uk-UA"/>
        </w:rPr>
        <w:t xml:space="preserve"> from the side of intestine and liver and biochemical changes</w:t>
      </w:r>
      <w:r>
        <w:rPr>
          <w:vanish/>
          <w:lang w:val="en-US" w:eastAsia="uk-UA"/>
        </w:rPr>
        <w:t>|changing|</w:t>
      </w:r>
      <w:r>
        <w:rPr>
          <w:lang w:val="en-US" w:eastAsia="uk-UA"/>
        </w:rPr>
        <w:t xml:space="preserve"> from the side of lipid</w:t>
      </w:r>
      <w:r>
        <w:rPr>
          <w:vanish/>
          <w:lang w:val="en-US" w:eastAsia="uk-UA"/>
        </w:rPr>
        <w:t>|</w:t>
      </w:r>
      <w:r>
        <w:rPr>
          <w:lang w:val="en-US" w:eastAsia="uk-UA"/>
        </w:rPr>
        <w:t xml:space="preserve"> homoeostasis, and also efficiency of ά-tocopherol acetate</w:t>
      </w:r>
      <w:r>
        <w:rPr>
          <w:vanish/>
          <w:lang w:val="en-US" w:eastAsia="uk-UA"/>
        </w:rPr>
        <w:t>|Acetas|</w:t>
      </w:r>
      <w:r>
        <w:rPr>
          <w:lang w:val="en-US" w:eastAsia="uk-UA"/>
        </w:rPr>
        <w:t xml:space="preserve"> for the purpose of prevention membrane-destructive and dystrophic processes in the wall of bowel and in the parenchima of liver; discovered</w:t>
      </w:r>
      <w:r>
        <w:rPr>
          <w:vanish/>
          <w:lang w:val="en-US" w:eastAsia="uk-UA"/>
        </w:rPr>
        <w:t>|exposed,showed,reveals,displays|</w:t>
      </w:r>
      <w:r>
        <w:rPr>
          <w:lang w:val="en-US" w:eastAsia="uk-UA"/>
        </w:rPr>
        <w:t xml:space="preserve"> that pathological derangements in the antioxidant-prooxydant system are the reliable marker</w:t>
      </w:r>
      <w:r>
        <w:rPr>
          <w:vanish/>
          <w:lang w:val="en-US" w:eastAsia="uk-UA"/>
        </w:rPr>
        <w:t>|mark|</w:t>
      </w:r>
      <w:r>
        <w:rPr>
          <w:lang w:val="en-US" w:eastAsia="uk-UA"/>
        </w:rPr>
        <w:t xml:space="preserve"> of the functional condition </w:t>
      </w:r>
      <w:r>
        <w:rPr>
          <w:vanish/>
          <w:lang w:val="en-US" w:eastAsia="uk-UA"/>
        </w:rPr>
        <w:t>|figure,camp,mill|</w:t>
      </w:r>
      <w:r>
        <w:rPr>
          <w:lang w:val="en-US" w:eastAsia="uk-UA"/>
        </w:rPr>
        <w:t xml:space="preserve"> of  intestine on which</w:t>
      </w:r>
      <w:r>
        <w:rPr>
          <w:vanish/>
          <w:lang w:val="en-US" w:eastAsia="uk-UA"/>
        </w:rPr>
        <w:t>|what|</w:t>
      </w:r>
      <w:r>
        <w:rPr>
          <w:lang w:val="en-US" w:eastAsia="uk-UA"/>
        </w:rPr>
        <w:t xml:space="preserve"> it is possible to forecast motion of functional intestinal impassability, the character of possible complications  and their  heaviness. </w:t>
      </w:r>
    </w:p>
    <w:p w:rsidR="006311C6" w:rsidRDefault="006311C6" w:rsidP="006311C6">
      <w:pPr>
        <w:tabs>
          <w:tab w:val="num" w:pos="540"/>
        </w:tabs>
        <w:spacing w:after="0"/>
        <w:ind w:firstLine="708"/>
        <w:jc w:val="both"/>
        <w:rPr>
          <w:sz w:val="28"/>
          <w:szCs w:val="28"/>
          <w:lang w:val="en-US" w:eastAsia="uk-UA"/>
        </w:rPr>
      </w:pPr>
      <w:r>
        <w:rPr>
          <w:sz w:val="28"/>
          <w:szCs w:val="28"/>
          <w:lang w:val="en-US" w:eastAsia="uk-UA"/>
        </w:rPr>
        <w:t>The dynamics of indexes of lipid</w:t>
      </w:r>
      <w:r>
        <w:rPr>
          <w:vanish/>
          <w:sz w:val="28"/>
          <w:szCs w:val="28"/>
          <w:lang w:val="en-US" w:eastAsia="uk-UA"/>
        </w:rPr>
        <w:t>|</w:t>
      </w:r>
      <w:r>
        <w:rPr>
          <w:sz w:val="28"/>
          <w:szCs w:val="28"/>
          <w:lang w:val="en-US" w:eastAsia="uk-UA"/>
        </w:rPr>
        <w:t xml:space="preserve"> exchange on a background of a antioxidants preparations </w:t>
      </w:r>
      <w:r>
        <w:rPr>
          <w:sz w:val="28"/>
          <w:szCs w:val="28"/>
          <w:lang w:val="en-US"/>
        </w:rPr>
        <w:t>made for more light motion of postoperative</w:t>
      </w:r>
      <w:r>
        <w:rPr>
          <w:vanish/>
          <w:sz w:val="28"/>
          <w:szCs w:val="28"/>
          <w:lang w:val="en-US"/>
        </w:rPr>
        <w:t>|</w:t>
      </w:r>
      <w:r>
        <w:rPr>
          <w:sz w:val="28"/>
          <w:szCs w:val="28"/>
          <w:lang w:val="en-US"/>
        </w:rPr>
        <w:t xml:space="preserve"> period, allowed to decrease the amount</w:t>
      </w:r>
      <w:r>
        <w:rPr>
          <w:vanish/>
          <w:sz w:val="28"/>
          <w:szCs w:val="28"/>
          <w:lang w:val="en-US"/>
        </w:rPr>
        <w:t>|quantity|</w:t>
      </w:r>
      <w:r>
        <w:rPr>
          <w:sz w:val="28"/>
          <w:szCs w:val="28"/>
          <w:lang w:val="en-US"/>
        </w:rPr>
        <w:t xml:space="preserve"> of relaparotomyes and</w:t>
      </w:r>
      <w:r>
        <w:rPr>
          <w:vanish/>
          <w:sz w:val="28"/>
          <w:szCs w:val="28"/>
          <w:lang w:val="en-US"/>
        </w:rPr>
        <w:t>|</w:t>
      </w:r>
      <w:r>
        <w:rPr>
          <w:sz w:val="28"/>
          <w:szCs w:val="28"/>
          <w:lang w:val="en-US"/>
        </w:rPr>
        <w:t xml:space="preserve">  reduced the terms of staing of patients in permanent establishment.</w:t>
      </w:r>
    </w:p>
    <w:p w:rsidR="006311C6" w:rsidRDefault="006311C6" w:rsidP="006311C6">
      <w:pPr>
        <w:pStyle w:val="23"/>
        <w:spacing w:line="240" w:lineRule="auto"/>
        <w:rPr>
          <w:lang w:val="en-US" w:eastAsia="uk-UA"/>
        </w:rPr>
      </w:pPr>
      <w:r>
        <w:rPr>
          <w:b/>
          <w:bCs/>
          <w:lang w:val="en-US" w:eastAsia="uk-UA"/>
        </w:rPr>
        <w:t xml:space="preserve">Key words: </w:t>
      </w:r>
      <w:r>
        <w:rPr>
          <w:lang w:val="en-US" w:eastAsia="uk-UA"/>
        </w:rPr>
        <w:t>postoperative</w:t>
      </w:r>
      <w:r>
        <w:rPr>
          <w:vanish/>
          <w:lang w:val="en-US" w:eastAsia="uk-UA"/>
        </w:rPr>
        <w:t>|</w:t>
      </w:r>
      <w:r>
        <w:rPr>
          <w:lang w:val="en-US" w:eastAsia="uk-UA"/>
        </w:rPr>
        <w:t xml:space="preserve"> functional intestinal impassability, peroxydations of lipids, antioxidants.</w:t>
      </w:r>
    </w:p>
    <w:p w:rsidR="006311C6" w:rsidRDefault="006311C6" w:rsidP="006311C6">
      <w:pPr>
        <w:pStyle w:val="23"/>
        <w:spacing w:line="240" w:lineRule="auto"/>
        <w:rPr>
          <w:lang w:val="uk-UA"/>
        </w:rPr>
      </w:pPr>
    </w:p>
    <w:p w:rsidR="006311C6" w:rsidRDefault="006311C6" w:rsidP="006311C6">
      <w:pPr>
        <w:pStyle w:val="23"/>
        <w:spacing w:line="240" w:lineRule="auto"/>
        <w:jc w:val="center"/>
        <w:rPr>
          <w:lang w:val="uk-UA"/>
        </w:rPr>
      </w:pPr>
      <w:r>
        <w:rPr>
          <w:lang w:val="uk-UA"/>
        </w:rPr>
        <w:t>Підписано до друку 27.04.09 р.Формат 60Х84/16</w:t>
      </w:r>
    </w:p>
    <w:p w:rsidR="006311C6" w:rsidRDefault="006311C6" w:rsidP="006311C6">
      <w:pPr>
        <w:pStyle w:val="23"/>
        <w:spacing w:line="240" w:lineRule="auto"/>
        <w:jc w:val="center"/>
        <w:rPr>
          <w:lang w:val="uk-UA"/>
        </w:rPr>
      </w:pPr>
      <w:r>
        <w:rPr>
          <w:lang w:val="uk-UA"/>
        </w:rPr>
        <w:t xml:space="preserve">Обсяг 0,9 ум. Друк. арк. Папір офсетний. Друк різограф. </w:t>
      </w:r>
    </w:p>
    <w:p w:rsidR="006311C6" w:rsidRDefault="006311C6" w:rsidP="006311C6">
      <w:pPr>
        <w:pStyle w:val="23"/>
        <w:spacing w:line="240" w:lineRule="auto"/>
        <w:jc w:val="center"/>
        <w:rPr>
          <w:lang w:val="uk-UA"/>
        </w:rPr>
      </w:pPr>
      <w:r>
        <w:rPr>
          <w:lang w:val="uk-UA"/>
        </w:rPr>
        <w:t>Наклад 100 прим. Зам. № 86.</w:t>
      </w:r>
    </w:p>
    <w:p w:rsidR="006311C6" w:rsidRDefault="006311C6" w:rsidP="006311C6">
      <w:pPr>
        <w:pStyle w:val="23"/>
        <w:spacing w:line="240" w:lineRule="auto"/>
        <w:jc w:val="center"/>
        <w:rPr>
          <w:lang w:val="uk-UA"/>
        </w:rPr>
      </w:pPr>
      <w:r>
        <w:rPr>
          <w:lang w:val="uk-UA"/>
        </w:rPr>
        <w:t>Надруковано у центрі оперативної поліграфії ТОВ «Рейтинг».</w:t>
      </w:r>
    </w:p>
    <w:p w:rsidR="006311C6" w:rsidRDefault="006311C6" w:rsidP="006311C6">
      <w:pPr>
        <w:pStyle w:val="23"/>
        <w:spacing w:line="240" w:lineRule="auto"/>
        <w:jc w:val="center"/>
        <w:rPr>
          <w:lang w:val="uk-UA"/>
        </w:rPr>
      </w:pPr>
      <w:r>
        <w:rPr>
          <w:lang w:val="uk-UA"/>
        </w:rPr>
        <w:t>61022, м. Харків, вул. Сумська, 37. Тел. (057)700-53-51, 714-34-26,</w:t>
      </w:r>
    </w:p>
    <w:p w:rsidR="006311C6" w:rsidRDefault="006311C6" w:rsidP="006311C6">
      <w:pPr>
        <w:pStyle w:val="23"/>
        <w:spacing w:line="240" w:lineRule="auto"/>
        <w:jc w:val="center"/>
        <w:rPr>
          <w:lang w:val="uk-UA"/>
        </w:rPr>
      </w:pPr>
      <w:r>
        <w:rPr>
          <w:lang w:val="uk-UA"/>
        </w:rPr>
        <w:t>Пров. Соляниківський, 4. Тел. (057) 771-00-92, 771-00-96.</w:t>
      </w:r>
    </w:p>
    <w:p w:rsidR="00873ED9" w:rsidRPr="000E5162" w:rsidRDefault="00873ED9" w:rsidP="006311C6">
      <w:pPr>
        <w:shd w:val="clear" w:color="auto" w:fill="FFFFFF"/>
        <w:autoSpaceDE w:val="0"/>
        <w:autoSpaceDN w:val="0"/>
        <w:adjustRightInd w:val="0"/>
        <w:jc w:val="center"/>
        <w:rPr>
          <w:sz w:val="28"/>
          <w:szCs w:val="28"/>
          <w:lang w:val="en-US"/>
        </w:rPr>
      </w:pPr>
      <w:bookmarkStart w:id="0" w:name="_GoBack"/>
      <w:bookmarkEnd w:id="0"/>
    </w:p>
    <w:p w:rsidR="00873ED9" w:rsidRPr="000E5162" w:rsidRDefault="00873ED9" w:rsidP="00873ED9">
      <w:pPr>
        <w:spacing w:line="360" w:lineRule="auto"/>
        <w:ind w:firstLine="720"/>
        <w:rPr>
          <w:sz w:val="28"/>
          <w:szCs w:val="28"/>
          <w:lang w:val="en-US"/>
        </w:rPr>
      </w:pPr>
    </w:p>
    <w:p w:rsidR="004C075C" w:rsidRDefault="009817E6" w:rsidP="00873ED9">
      <w:pPr>
        <w:pStyle w:val="aa"/>
        <w:jc w:val="center"/>
      </w:pPr>
      <w:r>
        <w:rPr>
          <w:szCs w:val="28"/>
          <w:lang w:val="uk-UA"/>
        </w:rPr>
        <w:t xml:space="preserve"> </w:t>
      </w:r>
      <w:r w:rsidR="004C075C" w:rsidRPr="00751995">
        <w:rPr>
          <w:rStyle w:val="a9"/>
          <w:color w:val="0070C0"/>
          <w:lang w:val="en-US"/>
        </w:rPr>
        <w:t> </w:t>
      </w:r>
      <w:r w:rsidR="004C075C">
        <w:rPr>
          <w:rStyle w:val="a9"/>
          <w:color w:val="FF0000"/>
        </w:rPr>
        <w:t xml:space="preserve">Для заказа доставки данной работы воспользуйтесь поиском на сайте по ссылке:  </w:t>
      </w:r>
      <w:hyperlink r:id="rId14" w:history="1">
        <w:r w:rsidR="004C075C">
          <w:rPr>
            <w:rStyle w:val="a9"/>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15"/>
      <w:headerReference w:type="default" r:id="rId16"/>
      <w:footerReference w:type="even" r:id="rId17"/>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245" w:rsidRDefault="000E6245">
      <w:pPr>
        <w:spacing w:after="0" w:line="240" w:lineRule="auto"/>
      </w:pPr>
      <w:r>
        <w:separator/>
      </w:r>
    </w:p>
  </w:endnote>
  <w:endnote w:type="continuationSeparator" w:id="0">
    <w:p w:rsidR="000E6245" w:rsidRDefault="000E6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end"/>
    </w:r>
  </w:p>
  <w:p w:rsidR="009335CF" w:rsidRDefault="000E6245">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6311C6">
      <w:rPr>
        <w:rStyle w:val="af7"/>
        <w:rFonts w:eastAsia="Garamond"/>
        <w:noProof/>
      </w:rPr>
      <w:t>22</w:t>
    </w:r>
    <w:r>
      <w:rPr>
        <w:rStyle w:val="af7"/>
        <w:rFonts w:eastAsia="Garamond"/>
      </w:rPr>
      <w:fldChar w:fldCharType="end"/>
    </w:r>
  </w:p>
  <w:p w:rsidR="009335CF" w:rsidRDefault="000E6245">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245" w:rsidRDefault="000E6245">
      <w:pPr>
        <w:spacing w:after="0" w:line="240" w:lineRule="auto"/>
      </w:pPr>
      <w:r>
        <w:separator/>
      </w:r>
    </w:p>
  </w:footnote>
  <w:footnote w:type="continuationSeparator" w:id="0">
    <w:p w:rsidR="000E6245" w:rsidRDefault="000E62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1C6" w:rsidRDefault="006311C6">
    <w:pPr>
      <w:pStyle w:val="af5"/>
      <w:framePr w:wrap="auto"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2</w:t>
    </w:r>
    <w:r>
      <w:rPr>
        <w:rStyle w:val="af7"/>
      </w:rPr>
      <w:fldChar w:fldCharType="end"/>
    </w:r>
  </w:p>
  <w:p w:rsidR="006311C6" w:rsidRDefault="006311C6">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9335CF" w:rsidRDefault="000E6245">
    <w:pPr>
      <w:pStyle w:val="a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0E6245">
    <w:pPr>
      <w:pStyle w:val="af5"/>
      <w:framePr w:wrap="around" w:vAnchor="text" w:hAnchor="margin" w:xAlign="right" w:y="1"/>
      <w:rPr>
        <w:rStyle w:val="af7"/>
        <w:lang w:val="uk-UA"/>
      </w:rPr>
    </w:pPr>
  </w:p>
  <w:p w:rsidR="009335CF" w:rsidRDefault="000E6245">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7">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75E7488"/>
    <w:multiLevelType w:val="multilevel"/>
    <w:tmpl w:val="06B4A62E"/>
    <w:lvl w:ilvl="0">
      <w:start w:val="1"/>
      <w:numFmt w:val="decimal"/>
      <w:pStyle w:val="a0"/>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0">
    <w:nsid w:val="29985A16"/>
    <w:multiLevelType w:val="hybridMultilevel"/>
    <w:tmpl w:val="4E184060"/>
    <w:lvl w:ilvl="0" w:tplc="FFFFFFF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29F672D8"/>
    <w:multiLevelType w:val="hybridMultilevel"/>
    <w:tmpl w:val="DBCEFE88"/>
    <w:lvl w:ilvl="0" w:tplc="054A25E0">
      <w:start w:val="1"/>
      <w:numFmt w:val="decimal"/>
      <w:lvlText w:val="%1."/>
      <w:lvlJc w:val="left"/>
      <w:pPr>
        <w:tabs>
          <w:tab w:val="num" w:pos="851"/>
        </w:tabs>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38A134F2"/>
    <w:multiLevelType w:val="hybridMultilevel"/>
    <w:tmpl w:val="CB761A36"/>
    <w:lvl w:ilvl="0" w:tplc="FFFFFFF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4">
    <w:nsid w:val="393C7431"/>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6">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nsid w:val="4A973883"/>
    <w:multiLevelType w:val="hybridMultilevel"/>
    <w:tmpl w:val="6676271A"/>
    <w:lvl w:ilvl="0" w:tplc="5CF6E290">
      <w:start w:val="1"/>
      <w:numFmt w:val="decimal"/>
      <w:pStyle w:val="a2"/>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5F840990"/>
    <w:multiLevelType w:val="hybridMultilevel"/>
    <w:tmpl w:val="0D86245C"/>
    <w:lvl w:ilvl="0" w:tplc="4ECA15A8">
      <w:numFmt w:val="bullet"/>
      <w:pStyle w:val="10"/>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tentative="1">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
      <w:lvlText w:val=""/>
      <w:lvlJc w:val="left"/>
      <w:pPr>
        <w:tabs>
          <w:tab w:val="num" w:pos="6877"/>
        </w:tabs>
        <w:ind w:left="6877" w:hanging="360"/>
      </w:pPr>
      <w:rPr>
        <w:rFonts w:ascii="Wingdings" w:hAnsi="Wingdings" w:hint="default"/>
      </w:rPr>
    </w:lvl>
  </w:abstractNum>
  <w:abstractNum w:abstractNumId="39">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0">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1">
    <w:nsid w:val="754B0DF2"/>
    <w:multiLevelType w:val="hybridMultilevel"/>
    <w:tmpl w:val="51F6C850"/>
    <w:lvl w:ilvl="0" w:tplc="19623AC8">
      <w:start w:val="1"/>
      <w:numFmt w:val="decimal"/>
      <w:pStyle w:val="a3"/>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7265102"/>
    <w:multiLevelType w:val="hybridMultilevel"/>
    <w:tmpl w:val="0EE6E988"/>
    <w:lvl w:ilvl="0" w:tplc="F9F6D88A">
      <w:start w:val="1"/>
      <w:numFmt w:val="decimal"/>
      <w:pStyle w:val="a4"/>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F773E76"/>
    <w:multiLevelType w:val="hybridMultilevel"/>
    <w:tmpl w:val="21AC2E08"/>
    <w:lvl w:ilvl="0" w:tplc="0419000F">
      <w:start w:val="1"/>
      <w:numFmt w:val="decimal"/>
      <w:pStyle w:val="21"/>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0"/>
  </w:num>
  <w:num w:numId="2">
    <w:abstractNumId w:val="39"/>
  </w:num>
  <w:num w:numId="3">
    <w:abstractNumId w:val="0"/>
  </w:num>
  <w:num w:numId="4">
    <w:abstractNumId w:val="26"/>
  </w:num>
  <w:num w:numId="5">
    <w:abstractNumId w:val="25"/>
  </w:num>
  <w:num w:numId="6">
    <w:abstractNumId w:val="32"/>
  </w:num>
  <w:num w:numId="7">
    <w:abstractNumId w:val="23"/>
  </w:num>
  <w:num w:numId="8">
    <w:abstractNumId w:val="42"/>
  </w:num>
  <w:num w:numId="9">
    <w:abstractNumId w:val="29"/>
  </w:num>
  <w:num w:numId="10">
    <w:abstractNumId w:val="35"/>
  </w:num>
  <w:num w:numId="11">
    <w:abstractNumId w:val="43"/>
  </w:num>
  <w:num w:numId="12">
    <w:abstractNumId w:val="37"/>
  </w:num>
  <w:num w:numId="13">
    <w:abstractNumId w:val="38"/>
  </w:num>
  <w:num w:numId="14">
    <w:abstractNumId w:val="36"/>
  </w:num>
  <w:num w:numId="15">
    <w:abstractNumId w:val="27"/>
  </w:num>
  <w:num w:numId="16">
    <w:abstractNumId w:val="34"/>
  </w:num>
  <w:num w:numId="17">
    <w:abstractNumId w:val="41"/>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30"/>
  </w:num>
  <w:num w:numId="21">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7B0D"/>
    <w:rsid w:val="0007066E"/>
    <w:rsid w:val="00071101"/>
    <w:rsid w:val="000745E6"/>
    <w:rsid w:val="00080F11"/>
    <w:rsid w:val="0008264B"/>
    <w:rsid w:val="00083740"/>
    <w:rsid w:val="000839E9"/>
    <w:rsid w:val="000861E9"/>
    <w:rsid w:val="00086360"/>
    <w:rsid w:val="00086D74"/>
    <w:rsid w:val="00086DF8"/>
    <w:rsid w:val="00090216"/>
    <w:rsid w:val="00093057"/>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5162"/>
    <w:rsid w:val="000E6245"/>
    <w:rsid w:val="000E71AE"/>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6C7F"/>
    <w:rsid w:val="00107717"/>
    <w:rsid w:val="00107877"/>
    <w:rsid w:val="00116762"/>
    <w:rsid w:val="00116D9D"/>
    <w:rsid w:val="00120DFD"/>
    <w:rsid w:val="00121939"/>
    <w:rsid w:val="00123905"/>
    <w:rsid w:val="001277D6"/>
    <w:rsid w:val="00130C21"/>
    <w:rsid w:val="001314C7"/>
    <w:rsid w:val="00133CD2"/>
    <w:rsid w:val="00135150"/>
    <w:rsid w:val="0013559C"/>
    <w:rsid w:val="001359DA"/>
    <w:rsid w:val="0013663D"/>
    <w:rsid w:val="0013756F"/>
    <w:rsid w:val="0013758A"/>
    <w:rsid w:val="00140AF9"/>
    <w:rsid w:val="00141967"/>
    <w:rsid w:val="001436BC"/>
    <w:rsid w:val="00145001"/>
    <w:rsid w:val="00146722"/>
    <w:rsid w:val="00146D11"/>
    <w:rsid w:val="00151F33"/>
    <w:rsid w:val="00152E9A"/>
    <w:rsid w:val="0015342B"/>
    <w:rsid w:val="00157752"/>
    <w:rsid w:val="0016006A"/>
    <w:rsid w:val="00166B4D"/>
    <w:rsid w:val="00171F6C"/>
    <w:rsid w:val="001725E2"/>
    <w:rsid w:val="0017312A"/>
    <w:rsid w:val="0017320F"/>
    <w:rsid w:val="00174587"/>
    <w:rsid w:val="00174A18"/>
    <w:rsid w:val="0017765F"/>
    <w:rsid w:val="00180502"/>
    <w:rsid w:val="001818CF"/>
    <w:rsid w:val="00181C37"/>
    <w:rsid w:val="0018207E"/>
    <w:rsid w:val="0018224D"/>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1AC"/>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F161E"/>
    <w:rsid w:val="001F2909"/>
    <w:rsid w:val="001F5022"/>
    <w:rsid w:val="001F7256"/>
    <w:rsid w:val="001F7831"/>
    <w:rsid w:val="002005A5"/>
    <w:rsid w:val="002014EC"/>
    <w:rsid w:val="00201F9A"/>
    <w:rsid w:val="002075AC"/>
    <w:rsid w:val="00211965"/>
    <w:rsid w:val="00211EF1"/>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2903"/>
    <w:rsid w:val="00273C61"/>
    <w:rsid w:val="00274B2E"/>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6629"/>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440D"/>
    <w:rsid w:val="00305360"/>
    <w:rsid w:val="00314741"/>
    <w:rsid w:val="00322A91"/>
    <w:rsid w:val="00324E8A"/>
    <w:rsid w:val="00330451"/>
    <w:rsid w:val="00332A3A"/>
    <w:rsid w:val="00332C29"/>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C7752"/>
    <w:rsid w:val="003D0BF0"/>
    <w:rsid w:val="003D196D"/>
    <w:rsid w:val="003D2728"/>
    <w:rsid w:val="003D2B71"/>
    <w:rsid w:val="003D2D52"/>
    <w:rsid w:val="003D3C57"/>
    <w:rsid w:val="003D514B"/>
    <w:rsid w:val="003D62BB"/>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959"/>
    <w:rsid w:val="00445092"/>
    <w:rsid w:val="004462A5"/>
    <w:rsid w:val="00446C7B"/>
    <w:rsid w:val="00447B15"/>
    <w:rsid w:val="00453B26"/>
    <w:rsid w:val="0045497E"/>
    <w:rsid w:val="004562AA"/>
    <w:rsid w:val="00456F43"/>
    <w:rsid w:val="0046030C"/>
    <w:rsid w:val="00460659"/>
    <w:rsid w:val="00465CA3"/>
    <w:rsid w:val="00467E54"/>
    <w:rsid w:val="004715A5"/>
    <w:rsid w:val="004717BA"/>
    <w:rsid w:val="004720AD"/>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304"/>
    <w:rsid w:val="0051395B"/>
    <w:rsid w:val="0051768E"/>
    <w:rsid w:val="00520558"/>
    <w:rsid w:val="00522BF4"/>
    <w:rsid w:val="00530950"/>
    <w:rsid w:val="00533A55"/>
    <w:rsid w:val="00535431"/>
    <w:rsid w:val="00536E35"/>
    <w:rsid w:val="0053746B"/>
    <w:rsid w:val="005421F8"/>
    <w:rsid w:val="00542C07"/>
    <w:rsid w:val="0054398B"/>
    <w:rsid w:val="00546F9C"/>
    <w:rsid w:val="0055467F"/>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58E3"/>
    <w:rsid w:val="005966A4"/>
    <w:rsid w:val="005973D2"/>
    <w:rsid w:val="005A2156"/>
    <w:rsid w:val="005A3528"/>
    <w:rsid w:val="005A3FD3"/>
    <w:rsid w:val="005A4FE1"/>
    <w:rsid w:val="005B24C1"/>
    <w:rsid w:val="005B2E1A"/>
    <w:rsid w:val="005B7857"/>
    <w:rsid w:val="005C170D"/>
    <w:rsid w:val="005C1EB8"/>
    <w:rsid w:val="005C2013"/>
    <w:rsid w:val="005C2AAD"/>
    <w:rsid w:val="005C3055"/>
    <w:rsid w:val="005C46CE"/>
    <w:rsid w:val="005C6B89"/>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7676"/>
    <w:rsid w:val="00630C26"/>
    <w:rsid w:val="00630C37"/>
    <w:rsid w:val="006311C6"/>
    <w:rsid w:val="006329BF"/>
    <w:rsid w:val="0063386E"/>
    <w:rsid w:val="00634088"/>
    <w:rsid w:val="0063454D"/>
    <w:rsid w:val="00635A82"/>
    <w:rsid w:val="00635C46"/>
    <w:rsid w:val="006360C2"/>
    <w:rsid w:val="006370CC"/>
    <w:rsid w:val="006371BD"/>
    <w:rsid w:val="0063738B"/>
    <w:rsid w:val="00637E7F"/>
    <w:rsid w:val="00640090"/>
    <w:rsid w:val="00641C7C"/>
    <w:rsid w:val="00642AA9"/>
    <w:rsid w:val="006457C4"/>
    <w:rsid w:val="00646301"/>
    <w:rsid w:val="006467E9"/>
    <w:rsid w:val="00647A50"/>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D54"/>
    <w:rsid w:val="00667111"/>
    <w:rsid w:val="00667F22"/>
    <w:rsid w:val="0067363F"/>
    <w:rsid w:val="0067432B"/>
    <w:rsid w:val="006747D5"/>
    <w:rsid w:val="0067498A"/>
    <w:rsid w:val="00675614"/>
    <w:rsid w:val="00675CDB"/>
    <w:rsid w:val="00680043"/>
    <w:rsid w:val="006805F8"/>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51C8"/>
    <w:rsid w:val="006B65EE"/>
    <w:rsid w:val="006B78F2"/>
    <w:rsid w:val="006C1C1D"/>
    <w:rsid w:val="006C38D7"/>
    <w:rsid w:val="006C3922"/>
    <w:rsid w:val="006C5396"/>
    <w:rsid w:val="006C6BF0"/>
    <w:rsid w:val="006C6D86"/>
    <w:rsid w:val="006C72EE"/>
    <w:rsid w:val="006C74A3"/>
    <w:rsid w:val="006D4E00"/>
    <w:rsid w:val="006D5B52"/>
    <w:rsid w:val="006D69A7"/>
    <w:rsid w:val="006D7060"/>
    <w:rsid w:val="006D7B1D"/>
    <w:rsid w:val="006E009B"/>
    <w:rsid w:val="006E2DA3"/>
    <w:rsid w:val="006E3878"/>
    <w:rsid w:val="006E4BC2"/>
    <w:rsid w:val="006E5C4E"/>
    <w:rsid w:val="006F0E18"/>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31DF4"/>
    <w:rsid w:val="00732E7F"/>
    <w:rsid w:val="00733256"/>
    <w:rsid w:val="007352C1"/>
    <w:rsid w:val="007361F1"/>
    <w:rsid w:val="0073694C"/>
    <w:rsid w:val="00737D0F"/>
    <w:rsid w:val="007448B5"/>
    <w:rsid w:val="00744CE9"/>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605"/>
    <w:rsid w:val="00851CAD"/>
    <w:rsid w:val="00852706"/>
    <w:rsid w:val="008545F3"/>
    <w:rsid w:val="00855F63"/>
    <w:rsid w:val="00856D4E"/>
    <w:rsid w:val="00857267"/>
    <w:rsid w:val="00862551"/>
    <w:rsid w:val="00864298"/>
    <w:rsid w:val="00865313"/>
    <w:rsid w:val="00866C1B"/>
    <w:rsid w:val="0087033B"/>
    <w:rsid w:val="00871FEB"/>
    <w:rsid w:val="00873C3C"/>
    <w:rsid w:val="00873CA2"/>
    <w:rsid w:val="00873ED9"/>
    <w:rsid w:val="00874724"/>
    <w:rsid w:val="00875169"/>
    <w:rsid w:val="00877302"/>
    <w:rsid w:val="00877E2F"/>
    <w:rsid w:val="008804F4"/>
    <w:rsid w:val="00880954"/>
    <w:rsid w:val="00881138"/>
    <w:rsid w:val="00882881"/>
    <w:rsid w:val="00883C1E"/>
    <w:rsid w:val="0088502D"/>
    <w:rsid w:val="00886579"/>
    <w:rsid w:val="00890C7A"/>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25D5"/>
    <w:rsid w:val="008B29F4"/>
    <w:rsid w:val="008B3CF8"/>
    <w:rsid w:val="008B550C"/>
    <w:rsid w:val="008B6163"/>
    <w:rsid w:val="008B65A9"/>
    <w:rsid w:val="008B7A2E"/>
    <w:rsid w:val="008C0431"/>
    <w:rsid w:val="008C44D8"/>
    <w:rsid w:val="008C63F8"/>
    <w:rsid w:val="008C7DC5"/>
    <w:rsid w:val="008D09CD"/>
    <w:rsid w:val="008D1020"/>
    <w:rsid w:val="008D209B"/>
    <w:rsid w:val="008D3B34"/>
    <w:rsid w:val="008D7D74"/>
    <w:rsid w:val="008E0919"/>
    <w:rsid w:val="008E2B42"/>
    <w:rsid w:val="008E6700"/>
    <w:rsid w:val="008E672A"/>
    <w:rsid w:val="008E6949"/>
    <w:rsid w:val="008E721A"/>
    <w:rsid w:val="008E7EF4"/>
    <w:rsid w:val="008F0978"/>
    <w:rsid w:val="008F149C"/>
    <w:rsid w:val="008F3AB0"/>
    <w:rsid w:val="008F41E3"/>
    <w:rsid w:val="008F475B"/>
    <w:rsid w:val="008F5266"/>
    <w:rsid w:val="008F5D45"/>
    <w:rsid w:val="008F6AC8"/>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4388"/>
    <w:rsid w:val="00924CCC"/>
    <w:rsid w:val="00925026"/>
    <w:rsid w:val="00927008"/>
    <w:rsid w:val="009315BA"/>
    <w:rsid w:val="0093456D"/>
    <w:rsid w:val="00937E88"/>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C16D1"/>
    <w:rsid w:val="009C1872"/>
    <w:rsid w:val="009C30DB"/>
    <w:rsid w:val="009C6BE0"/>
    <w:rsid w:val="009D0E00"/>
    <w:rsid w:val="009D1C1C"/>
    <w:rsid w:val="009D1E27"/>
    <w:rsid w:val="009D34E4"/>
    <w:rsid w:val="009D4C5C"/>
    <w:rsid w:val="009D525E"/>
    <w:rsid w:val="009D68FF"/>
    <w:rsid w:val="009E1D6E"/>
    <w:rsid w:val="009E2CB6"/>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05866"/>
    <w:rsid w:val="00A1049B"/>
    <w:rsid w:val="00A10853"/>
    <w:rsid w:val="00A10C70"/>
    <w:rsid w:val="00A10CEE"/>
    <w:rsid w:val="00A16E1B"/>
    <w:rsid w:val="00A17678"/>
    <w:rsid w:val="00A233AF"/>
    <w:rsid w:val="00A25B86"/>
    <w:rsid w:val="00A33F22"/>
    <w:rsid w:val="00A34987"/>
    <w:rsid w:val="00A3729A"/>
    <w:rsid w:val="00A3755F"/>
    <w:rsid w:val="00A435D8"/>
    <w:rsid w:val="00A43AEC"/>
    <w:rsid w:val="00A45988"/>
    <w:rsid w:val="00A46122"/>
    <w:rsid w:val="00A4685D"/>
    <w:rsid w:val="00A523DC"/>
    <w:rsid w:val="00A529DA"/>
    <w:rsid w:val="00A5373B"/>
    <w:rsid w:val="00A547D4"/>
    <w:rsid w:val="00A564C0"/>
    <w:rsid w:val="00A61105"/>
    <w:rsid w:val="00A615A1"/>
    <w:rsid w:val="00A63CF2"/>
    <w:rsid w:val="00A70474"/>
    <w:rsid w:val="00A70B9A"/>
    <w:rsid w:val="00A75E7A"/>
    <w:rsid w:val="00A766CA"/>
    <w:rsid w:val="00A816C4"/>
    <w:rsid w:val="00A83018"/>
    <w:rsid w:val="00A86034"/>
    <w:rsid w:val="00A87D73"/>
    <w:rsid w:val="00A90371"/>
    <w:rsid w:val="00A91FEF"/>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049"/>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752"/>
    <w:rsid w:val="00B46D43"/>
    <w:rsid w:val="00B4703B"/>
    <w:rsid w:val="00B5392B"/>
    <w:rsid w:val="00B548A9"/>
    <w:rsid w:val="00B56403"/>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10F35"/>
    <w:rsid w:val="00C12C66"/>
    <w:rsid w:val="00C12CA4"/>
    <w:rsid w:val="00C14885"/>
    <w:rsid w:val="00C151FD"/>
    <w:rsid w:val="00C15325"/>
    <w:rsid w:val="00C15D5C"/>
    <w:rsid w:val="00C16B08"/>
    <w:rsid w:val="00C16D0F"/>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40B3"/>
    <w:rsid w:val="00C5727B"/>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5AF0"/>
    <w:rsid w:val="00D068ED"/>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C362B"/>
    <w:rsid w:val="00DC419C"/>
    <w:rsid w:val="00DC5EB0"/>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58D6"/>
    <w:rsid w:val="00E77815"/>
    <w:rsid w:val="00E82D9D"/>
    <w:rsid w:val="00E830FD"/>
    <w:rsid w:val="00E831C7"/>
    <w:rsid w:val="00E84357"/>
    <w:rsid w:val="00E8563A"/>
    <w:rsid w:val="00E91E3E"/>
    <w:rsid w:val="00E91FEF"/>
    <w:rsid w:val="00E926E0"/>
    <w:rsid w:val="00E9358B"/>
    <w:rsid w:val="00E936DE"/>
    <w:rsid w:val="00E96A8D"/>
    <w:rsid w:val="00EA0F0A"/>
    <w:rsid w:val="00EA1902"/>
    <w:rsid w:val="00EA24D7"/>
    <w:rsid w:val="00EA3737"/>
    <w:rsid w:val="00EA3EED"/>
    <w:rsid w:val="00EA4CD4"/>
    <w:rsid w:val="00EA61CB"/>
    <w:rsid w:val="00EB1292"/>
    <w:rsid w:val="00EB3CC4"/>
    <w:rsid w:val="00EB474D"/>
    <w:rsid w:val="00EB5849"/>
    <w:rsid w:val="00EB59FD"/>
    <w:rsid w:val="00EB6C1B"/>
    <w:rsid w:val="00EC0FC1"/>
    <w:rsid w:val="00EC1FAE"/>
    <w:rsid w:val="00EC3296"/>
    <w:rsid w:val="00EC4265"/>
    <w:rsid w:val="00ED0972"/>
    <w:rsid w:val="00ED2235"/>
    <w:rsid w:val="00ED52BF"/>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6B96"/>
    <w:rsid w:val="00F2739F"/>
    <w:rsid w:val="00F27557"/>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5558"/>
    <w:rsid w:val="00F95B2C"/>
    <w:rsid w:val="00F95C0E"/>
    <w:rsid w:val="00FA1000"/>
    <w:rsid w:val="00FA4E1A"/>
    <w:rsid w:val="00FA58AB"/>
    <w:rsid w:val="00FA640D"/>
    <w:rsid w:val="00FA67BA"/>
    <w:rsid w:val="00FA7A9B"/>
    <w:rsid w:val="00FA7AC3"/>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D2060"/>
    <w:rsid w:val="00FD21CF"/>
    <w:rsid w:val="00FD474F"/>
    <w:rsid w:val="00FD618B"/>
    <w:rsid w:val="00FD6FD2"/>
    <w:rsid w:val="00FD72DD"/>
    <w:rsid w:val="00FE07A8"/>
    <w:rsid w:val="00FE1359"/>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829A6"/>
  </w:style>
  <w:style w:type="paragraph" w:styleId="10">
    <w:name w:val="heading 1"/>
    <w:aliases w:val=" Знак9,Заг 1"/>
    <w:basedOn w:val="a5"/>
    <w:next w:val="a5"/>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basedOn w:val="a5"/>
    <w:next w:val="a5"/>
    <w:link w:val="22"/>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
    <w:basedOn w:val="a5"/>
    <w:next w:val="a5"/>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5"/>
    <w:next w:val="a5"/>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5"/>
    <w:next w:val="a5"/>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5"/>
    <w:next w:val="a5"/>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5"/>
    <w:next w:val="a5"/>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5"/>
    <w:next w:val="a5"/>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5"/>
    <w:next w:val="a5"/>
    <w:link w:val="90"/>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semiHidden/>
    <w:unhideWhenUsed/>
  </w:style>
  <w:style w:type="character" w:styleId="a9">
    <w:name w:val="Hyperlink"/>
    <w:unhideWhenUsed/>
    <w:rsid w:val="005740A6"/>
    <w:rPr>
      <w:color w:val="0000FF"/>
      <w:u w:val="single"/>
    </w:rPr>
  </w:style>
  <w:style w:type="paragraph" w:styleId="aa">
    <w:name w:val="Body Text"/>
    <w:aliases w:val=" Знак, Знак5"/>
    <w:basedOn w:val="a5"/>
    <w:link w:val="ab"/>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b">
    <w:name w:val="Основной текст Знак"/>
    <w:aliases w:val=" Знак Знак, Знак5 Знак"/>
    <w:basedOn w:val="a6"/>
    <w:link w:val="aa"/>
    <w:rsid w:val="005740A6"/>
    <w:rPr>
      <w:rFonts w:ascii="Garamond" w:eastAsia="Garamond" w:hAnsi="Garamond" w:cs="Garamond"/>
      <w:sz w:val="28"/>
      <w:szCs w:val="24"/>
      <w:lang w:eastAsia="ar-SA"/>
    </w:rPr>
  </w:style>
  <w:style w:type="paragraph" w:styleId="ac">
    <w:name w:val="Body Text Indent"/>
    <w:basedOn w:val="a5"/>
    <w:link w:val="ad"/>
    <w:unhideWhenUsed/>
    <w:rsid w:val="007B5C28"/>
    <w:pPr>
      <w:spacing w:after="120"/>
      <w:ind w:left="283"/>
    </w:pPr>
  </w:style>
  <w:style w:type="character" w:customStyle="1" w:styleId="ad">
    <w:name w:val="Основной текст с отступом Знак"/>
    <w:basedOn w:val="a6"/>
    <w:link w:val="ac"/>
    <w:rsid w:val="007B5C28"/>
  </w:style>
  <w:style w:type="character" w:customStyle="1" w:styleId="12">
    <w:name w:val="Заголовок 1 Знак"/>
    <w:aliases w:val=" Знак9 Знак,Заг 1 Знак"/>
    <w:basedOn w:val="a6"/>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6"/>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6"/>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6"/>
    <w:link w:val="40"/>
    <w:rsid w:val="007B5C28"/>
    <w:rPr>
      <w:rFonts w:ascii="Times New Roman" w:eastAsia="MS Mincho" w:hAnsi="Times New Roman" w:cs="Times New Roman"/>
      <w:sz w:val="28"/>
      <w:szCs w:val="20"/>
      <w:lang w:val="uk-UA" w:eastAsia="ru-RU"/>
    </w:rPr>
  </w:style>
  <w:style w:type="paragraph" w:styleId="ae">
    <w:name w:val="Title"/>
    <w:aliases w:val="Знак2,Глава"/>
    <w:basedOn w:val="a5"/>
    <w:link w:val="af"/>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
    <w:name w:val="Название Знак"/>
    <w:aliases w:val="Знак2 Знак,Глава Знак"/>
    <w:basedOn w:val="a6"/>
    <w:link w:val="ae"/>
    <w:rsid w:val="007B5C28"/>
    <w:rPr>
      <w:rFonts w:ascii="Times New Roman" w:eastAsia="MS Mincho" w:hAnsi="Times New Roman" w:cs="Times New Roman"/>
      <w:b/>
      <w:sz w:val="25"/>
      <w:szCs w:val="20"/>
      <w:lang w:eastAsia="ru-RU"/>
    </w:rPr>
  </w:style>
  <w:style w:type="paragraph" w:styleId="23">
    <w:name w:val="Body Text Indent 2"/>
    <w:basedOn w:val="a5"/>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6"/>
    <w:link w:val="23"/>
    <w:rsid w:val="007B5C28"/>
    <w:rPr>
      <w:rFonts w:ascii="Times New Roman" w:eastAsia="MS Mincho" w:hAnsi="Times New Roman" w:cs="Times New Roman"/>
      <w:sz w:val="24"/>
      <w:szCs w:val="24"/>
      <w:lang w:eastAsia="ru-RU"/>
    </w:rPr>
  </w:style>
  <w:style w:type="paragraph" w:styleId="af0">
    <w:name w:val="Plain Text"/>
    <w:basedOn w:val="a5"/>
    <w:link w:val="af1"/>
    <w:rsid w:val="007B5C28"/>
    <w:pPr>
      <w:spacing w:after="0" w:line="240" w:lineRule="auto"/>
    </w:pPr>
    <w:rPr>
      <w:rFonts w:ascii="Courier New" w:eastAsia="MS Mincho" w:hAnsi="Courier New" w:cs="Times New Roman"/>
      <w:sz w:val="20"/>
      <w:szCs w:val="20"/>
      <w:lang w:eastAsia="ru-RU"/>
    </w:rPr>
  </w:style>
  <w:style w:type="character" w:customStyle="1" w:styleId="af1">
    <w:name w:val="Текст Знак"/>
    <w:basedOn w:val="a6"/>
    <w:link w:val="af0"/>
    <w:rsid w:val="007B5C28"/>
    <w:rPr>
      <w:rFonts w:ascii="Courier New" w:eastAsia="MS Mincho" w:hAnsi="Courier New" w:cs="Times New Roman"/>
      <w:sz w:val="20"/>
      <w:szCs w:val="20"/>
      <w:lang w:eastAsia="ru-RU"/>
    </w:rPr>
  </w:style>
  <w:style w:type="paragraph" w:styleId="32">
    <w:name w:val="Body Text Indent 3"/>
    <w:basedOn w:val="a5"/>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6"/>
    <w:link w:val="32"/>
    <w:rsid w:val="007B5C28"/>
    <w:rPr>
      <w:rFonts w:ascii="Times New Roman" w:eastAsia="MS Mincho" w:hAnsi="Times New Roman" w:cs="Times New Roman"/>
      <w:sz w:val="16"/>
      <w:szCs w:val="16"/>
      <w:lang w:eastAsia="ru-RU"/>
    </w:rPr>
  </w:style>
  <w:style w:type="table" w:styleId="af2">
    <w:name w:val="Table Grid"/>
    <w:basedOn w:val="a7"/>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5"/>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5"/>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6"/>
    <w:link w:val="25"/>
    <w:rsid w:val="007B5C28"/>
    <w:rPr>
      <w:rFonts w:ascii="Times New Roman" w:eastAsia="MS Mincho" w:hAnsi="Times New Roman" w:cs="Times New Roman"/>
      <w:sz w:val="24"/>
      <w:szCs w:val="24"/>
      <w:lang w:eastAsia="ru-RU"/>
    </w:rPr>
  </w:style>
  <w:style w:type="paragraph" w:customStyle="1" w:styleId="af4">
    <w:name w:val="АДРЕС"/>
    <w:basedOn w:val="a5"/>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5">
    <w:name w:val="header"/>
    <w:basedOn w:val="a5"/>
    <w:link w:val="af6"/>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6">
    <w:name w:val="Верхний колонтитул Знак"/>
    <w:basedOn w:val="a6"/>
    <w:link w:val="af5"/>
    <w:rsid w:val="00D353C8"/>
    <w:rPr>
      <w:rFonts w:ascii="Times New Roman" w:eastAsia="MS Mincho" w:hAnsi="Times New Roman" w:cs="Times New Roman"/>
      <w:sz w:val="24"/>
      <w:szCs w:val="24"/>
      <w:lang w:eastAsia="ru-RU"/>
    </w:rPr>
  </w:style>
  <w:style w:type="character" w:styleId="af7">
    <w:name w:val="page number"/>
    <w:basedOn w:val="a6"/>
    <w:rsid w:val="00D353C8"/>
  </w:style>
  <w:style w:type="paragraph" w:styleId="34">
    <w:name w:val="Body Text 3"/>
    <w:basedOn w:val="a5"/>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6"/>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6"/>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6"/>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6"/>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6"/>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6"/>
    <w:link w:val="9"/>
    <w:rsid w:val="00720151"/>
    <w:rPr>
      <w:rFonts w:ascii="Times New Roman" w:eastAsia="Times New Roman" w:hAnsi="Times New Roman" w:cs="Times New Roman"/>
      <w:sz w:val="28"/>
      <w:szCs w:val="28"/>
      <w:lang w:val="uk-UA" w:eastAsia="ru-RU"/>
    </w:rPr>
  </w:style>
  <w:style w:type="paragraph" w:customStyle="1" w:styleId="20">
    <w:name w:val="Стиль2"/>
    <w:basedOn w:val="a5"/>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8">
    <w:name w:val="Основний текст Знак"/>
    <w:basedOn w:val="a6"/>
    <w:rsid w:val="00720151"/>
    <w:rPr>
      <w:bCs/>
      <w:sz w:val="28"/>
      <w:szCs w:val="24"/>
      <w:lang w:val="uk-UA" w:eastAsia="ru-RU" w:bidi="ar-SA"/>
    </w:rPr>
  </w:style>
  <w:style w:type="paragraph" w:customStyle="1" w:styleId="14">
    <w:name w:val="заголовок 1"/>
    <w:basedOn w:val="a5"/>
    <w:next w:val="a5"/>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5"/>
    <w:next w:val="a5"/>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9">
    <w:name w:val="footer"/>
    <w:basedOn w:val="a5"/>
    <w:link w:val="afa"/>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a">
    <w:name w:val="Нижний колонтитул Знак"/>
    <w:basedOn w:val="a6"/>
    <w:link w:val="af9"/>
    <w:rsid w:val="00720151"/>
    <w:rPr>
      <w:rFonts w:ascii="Times New Roman" w:eastAsia="Times New Roman" w:hAnsi="Times New Roman" w:cs="Times New Roman"/>
      <w:sz w:val="24"/>
      <w:szCs w:val="24"/>
      <w:lang w:val="uk-UA" w:eastAsia="ru-RU"/>
    </w:rPr>
  </w:style>
  <w:style w:type="paragraph" w:customStyle="1" w:styleId="1">
    <w:name w:val="Стиль1"/>
    <w:basedOn w:val="a5"/>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5"/>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b">
    <w:name w:val="Normal (Web)"/>
    <w:aliases w:val="Обычный (Web)1"/>
    <w:basedOn w:val="a5"/>
    <w:link w:val="afc"/>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6"/>
    <w:rsid w:val="00720151"/>
  </w:style>
  <w:style w:type="character" w:styleId="afd">
    <w:name w:val="Strong"/>
    <w:basedOn w:val="a6"/>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6"/>
    <w:rsid w:val="00680986"/>
    <w:rPr>
      <w:rFonts w:ascii="Times New Roman" w:hAnsi="Times New Roman" w:cs="Times New Roman"/>
      <w:b/>
      <w:bCs/>
      <w:sz w:val="24"/>
      <w:szCs w:val="24"/>
    </w:rPr>
  </w:style>
  <w:style w:type="paragraph" w:customStyle="1" w:styleId="Style2">
    <w:name w:val="Style2"/>
    <w:basedOn w:val="a5"/>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5"/>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5"/>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6"/>
    <w:rsid w:val="006B4085"/>
    <w:rPr>
      <w:rFonts w:ascii="Times New Roman" w:hAnsi="Times New Roman" w:cs="Times New Roman"/>
      <w:sz w:val="18"/>
      <w:szCs w:val="18"/>
    </w:rPr>
  </w:style>
  <w:style w:type="character" w:customStyle="1" w:styleId="FontStyle24">
    <w:name w:val="Font Style24"/>
    <w:basedOn w:val="a6"/>
    <w:rsid w:val="006B4085"/>
    <w:rPr>
      <w:rFonts w:ascii="Times New Roman" w:hAnsi="Times New Roman" w:cs="Times New Roman"/>
      <w:sz w:val="26"/>
      <w:szCs w:val="26"/>
    </w:rPr>
  </w:style>
  <w:style w:type="paragraph" w:customStyle="1" w:styleId="Style8">
    <w:name w:val="Style8"/>
    <w:basedOn w:val="a5"/>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5"/>
    <w:next w:val="a5"/>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e">
    <w:name w:val="Block Text"/>
    <w:basedOn w:val="a5"/>
    <w:link w:val="15"/>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6"/>
    <w:rsid w:val="00BA6271"/>
  </w:style>
  <w:style w:type="paragraph" w:customStyle="1" w:styleId="16">
    <w:name w:val="Текст1"/>
    <w:basedOn w:val="a5"/>
    <w:rsid w:val="00BA6271"/>
    <w:pPr>
      <w:spacing w:after="0" w:line="240" w:lineRule="auto"/>
    </w:pPr>
    <w:rPr>
      <w:rFonts w:ascii="Courier New" w:eastAsia="Times New Roman" w:hAnsi="Courier New" w:cs="Times New Roman"/>
      <w:sz w:val="20"/>
      <w:szCs w:val="20"/>
      <w:lang w:val="uk-UA" w:eastAsia="ru-RU"/>
    </w:rPr>
  </w:style>
  <w:style w:type="paragraph" w:styleId="17">
    <w:name w:val="toc 1"/>
    <w:basedOn w:val="a5"/>
    <w:next w:val="a5"/>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6"/>
    <w:rsid w:val="00BA6271"/>
    <w:rPr>
      <w:rFonts w:ascii="Tahoma" w:eastAsia="Times New Roman" w:hAnsi="Tahoma" w:cs="Tahoma" w:hint="default"/>
      <w:color w:val="333333"/>
      <w:sz w:val="20"/>
      <w:szCs w:val="20"/>
    </w:rPr>
  </w:style>
  <w:style w:type="paragraph" w:styleId="aff">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5"/>
    <w:link w:val="aff0"/>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0">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6"/>
    <w:link w:val="aff"/>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1">
    <w:name w:val="footnote reference"/>
    <w:basedOn w:val="a6"/>
    <w:rsid w:val="00BA6271"/>
    <w:rPr>
      <w:vertAlign w:val="superscript"/>
    </w:rPr>
  </w:style>
  <w:style w:type="paragraph" w:customStyle="1" w:styleId="StyleZakonu">
    <w:name w:val="StyleZakonu"/>
    <w:basedOn w:val="a5"/>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6"/>
    <w:rsid w:val="00DF1BE1"/>
  </w:style>
  <w:style w:type="paragraph" w:customStyle="1" w:styleId="rvps14">
    <w:name w:val="rvps14"/>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6"/>
    <w:rsid w:val="00DF1BE1"/>
  </w:style>
  <w:style w:type="paragraph" w:customStyle="1" w:styleId="rvps17">
    <w:name w:val="rvps17"/>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6"/>
    <w:rsid w:val="00725913"/>
    <w:rPr>
      <w:rFonts w:ascii="Times New Roman" w:hAnsi="Times New Roman" w:cs="Times New Roman"/>
      <w:sz w:val="24"/>
      <w:szCs w:val="24"/>
    </w:rPr>
  </w:style>
  <w:style w:type="paragraph" w:customStyle="1" w:styleId="18">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5"/>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6"/>
    <w:rsid w:val="00725913"/>
    <w:rPr>
      <w:b/>
      <w:bCs/>
    </w:rPr>
  </w:style>
  <w:style w:type="character" w:customStyle="1" w:styleId="announcetitle1">
    <w:name w:val="announce_title1"/>
    <w:basedOn w:val="a6"/>
    <w:rsid w:val="00725913"/>
    <w:rPr>
      <w:b/>
      <w:bCs/>
      <w:color w:val="00763E"/>
      <w:sz w:val="28"/>
      <w:szCs w:val="28"/>
    </w:rPr>
  </w:style>
  <w:style w:type="character" w:customStyle="1" w:styleId="mainmagtitle1">
    <w:name w:val="main_mag_title1"/>
    <w:basedOn w:val="a6"/>
    <w:rsid w:val="00725913"/>
    <w:rPr>
      <w:b/>
      <w:bCs/>
      <w:color w:val="9D0000"/>
      <w:sz w:val="40"/>
      <w:szCs w:val="40"/>
    </w:rPr>
  </w:style>
  <w:style w:type="character" w:customStyle="1" w:styleId="mainmagnum1">
    <w:name w:val="main_mag_num1"/>
    <w:basedOn w:val="a6"/>
    <w:rsid w:val="00725913"/>
    <w:rPr>
      <w:color w:val="9D0000"/>
      <w:sz w:val="28"/>
      <w:szCs w:val="28"/>
    </w:rPr>
  </w:style>
  <w:style w:type="character" w:styleId="aff2">
    <w:name w:val="Emphasis"/>
    <w:basedOn w:val="a6"/>
    <w:qFormat/>
    <w:rsid w:val="00725913"/>
    <w:rPr>
      <w:i/>
      <w:iCs/>
    </w:rPr>
  </w:style>
  <w:style w:type="character" w:customStyle="1" w:styleId="style51">
    <w:name w:val="style51"/>
    <w:basedOn w:val="a6"/>
    <w:rsid w:val="00725913"/>
    <w:rPr>
      <w:rFonts w:ascii="Arial" w:hAnsi="Arial" w:cs="Arial" w:hint="default"/>
      <w:sz w:val="36"/>
      <w:szCs w:val="36"/>
    </w:rPr>
  </w:style>
  <w:style w:type="character" w:customStyle="1" w:styleId="style81">
    <w:name w:val="style81"/>
    <w:basedOn w:val="a6"/>
    <w:rsid w:val="00725913"/>
    <w:rPr>
      <w:rFonts w:ascii="Arial" w:hAnsi="Arial" w:cs="Arial" w:hint="default"/>
    </w:rPr>
  </w:style>
  <w:style w:type="character" w:styleId="aff3">
    <w:name w:val="FollowedHyperlink"/>
    <w:basedOn w:val="a6"/>
    <w:unhideWhenUsed/>
    <w:rsid w:val="00725913"/>
    <w:rPr>
      <w:color w:val="954F72" w:themeColor="followedHyperlink"/>
      <w:u w:val="single"/>
    </w:rPr>
  </w:style>
  <w:style w:type="paragraph" w:customStyle="1" w:styleId="aff4">
    <w:name w:val="Содержимое таблицы"/>
    <w:basedOn w:val="a5"/>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5">
    <w:name w:val="Subtitle"/>
    <w:basedOn w:val="a5"/>
    <w:next w:val="aa"/>
    <w:link w:val="aff6"/>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6">
    <w:name w:val="Подзаголовок Знак"/>
    <w:basedOn w:val="a6"/>
    <w:link w:val="aff5"/>
    <w:rsid w:val="00005941"/>
    <w:rPr>
      <w:rFonts w:ascii="Arial" w:eastAsia="Lucida Sans Unicode" w:hAnsi="Arial" w:cs="Tahoma"/>
      <w:i/>
      <w:iCs/>
      <w:sz w:val="28"/>
      <w:szCs w:val="28"/>
      <w:lang w:eastAsia="ar-SA"/>
    </w:rPr>
  </w:style>
  <w:style w:type="paragraph" w:styleId="HTML0">
    <w:name w:val="HTML Preformatted"/>
    <w:basedOn w:val="a5"/>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6"/>
    <w:link w:val="HTML0"/>
    <w:rsid w:val="003C1FA0"/>
    <w:rPr>
      <w:rFonts w:ascii="Courier New" w:eastAsia="Times New Roman" w:hAnsi="Courier New" w:cs="Courier New"/>
      <w:sz w:val="18"/>
      <w:szCs w:val="18"/>
      <w:lang w:eastAsia="ru-RU"/>
    </w:rPr>
  </w:style>
  <w:style w:type="character" w:customStyle="1" w:styleId="snoska1">
    <w:name w:val="snoska1"/>
    <w:basedOn w:val="a6"/>
    <w:rsid w:val="003C1FA0"/>
    <w:rPr>
      <w:rFonts w:ascii="Times New Roman" w:hAnsi="Times New Roman" w:cs="Times New Roman"/>
      <w:sz w:val="24"/>
      <w:szCs w:val="24"/>
    </w:rPr>
  </w:style>
  <w:style w:type="paragraph" w:customStyle="1" w:styleId="H3">
    <w:name w:val="H3"/>
    <w:basedOn w:val="a5"/>
    <w:next w:val="a5"/>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6"/>
    <w:rsid w:val="003C1FA0"/>
    <w:rPr>
      <w:rFonts w:ascii="Times New Roman" w:hAnsi="Times New Roman" w:cs="Times New Roman"/>
      <w:sz w:val="24"/>
      <w:szCs w:val="24"/>
    </w:rPr>
  </w:style>
  <w:style w:type="paragraph" w:styleId="aff7">
    <w:name w:val="Balloon Text"/>
    <w:basedOn w:val="a5"/>
    <w:link w:val="aff8"/>
    <w:rsid w:val="003C1FA0"/>
    <w:pPr>
      <w:spacing w:after="0" w:line="240" w:lineRule="auto"/>
    </w:pPr>
    <w:rPr>
      <w:rFonts w:ascii="Tahoma" w:eastAsia="Times New Roman" w:hAnsi="Tahoma" w:cs="Tahoma"/>
      <w:sz w:val="16"/>
      <w:szCs w:val="16"/>
      <w:lang w:eastAsia="ru-RU"/>
    </w:rPr>
  </w:style>
  <w:style w:type="character" w:customStyle="1" w:styleId="aff8">
    <w:name w:val="Текст выноски Знак"/>
    <w:basedOn w:val="a6"/>
    <w:link w:val="aff7"/>
    <w:rsid w:val="003C1FA0"/>
    <w:rPr>
      <w:rFonts w:ascii="Tahoma" w:eastAsia="Times New Roman" w:hAnsi="Tahoma" w:cs="Tahoma"/>
      <w:sz w:val="16"/>
      <w:szCs w:val="16"/>
      <w:lang w:eastAsia="ru-RU"/>
    </w:rPr>
  </w:style>
  <w:style w:type="paragraph" w:customStyle="1" w:styleId="19">
    <w:name w:val="Основной текст с отступом1"/>
    <w:basedOn w:val="a5"/>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9">
    <w:name w:val="Стиль"/>
    <w:rsid w:val="002636FF"/>
    <w:pPr>
      <w:spacing w:after="0" w:line="240" w:lineRule="auto"/>
    </w:pPr>
    <w:rPr>
      <w:rFonts w:ascii="Times New Roman" w:eastAsia="Times New Roman" w:hAnsi="Times New Roman" w:cs="Times New Roman"/>
      <w:sz w:val="20"/>
      <w:szCs w:val="20"/>
      <w:lang w:eastAsia="ru-RU"/>
    </w:rPr>
  </w:style>
  <w:style w:type="table" w:styleId="1a">
    <w:name w:val="Table Classic 1"/>
    <w:basedOn w:val="a7"/>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a">
    <w:name w:val="Document Map"/>
    <w:basedOn w:val="a5"/>
    <w:link w:val="affb"/>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b">
    <w:name w:val="Схема документа Знак"/>
    <w:basedOn w:val="a6"/>
    <w:link w:val="affa"/>
    <w:rsid w:val="007C7BBA"/>
    <w:rPr>
      <w:rFonts w:ascii="Tahoma" w:eastAsia="Times New Roman" w:hAnsi="Tahoma" w:cs="Tahoma"/>
      <w:sz w:val="20"/>
      <w:szCs w:val="20"/>
      <w:shd w:val="clear" w:color="auto" w:fill="000080"/>
      <w:lang w:eastAsia="ru-RU"/>
    </w:rPr>
  </w:style>
  <w:style w:type="paragraph" w:styleId="affc">
    <w:name w:val="List Paragraph"/>
    <w:basedOn w:val="a5"/>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b">
    <w:name w:val="Основной шрифт абзаца1"/>
    <w:rsid w:val="00033211"/>
  </w:style>
  <w:style w:type="character" w:customStyle="1" w:styleId="affd">
    <w:name w:val="Íèæíèé êîëîíòèòóë Çíàê"/>
    <w:basedOn w:val="1b"/>
    <w:rsid w:val="00033211"/>
    <w:rPr>
      <w:rFonts w:cs="Times New Roman"/>
      <w:sz w:val="24"/>
      <w:szCs w:val="24"/>
    </w:rPr>
  </w:style>
  <w:style w:type="character" w:customStyle="1" w:styleId="1c">
    <w:name w:val="Номер страницы1"/>
    <w:basedOn w:val="1b"/>
    <w:rsid w:val="00033211"/>
    <w:rPr>
      <w:rFonts w:cs="Times New Roman"/>
    </w:rPr>
  </w:style>
  <w:style w:type="character" w:customStyle="1" w:styleId="affe">
    <w:name w:val="Âåðõíèé êîëîíòèòóë Çíàê"/>
    <w:basedOn w:val="1b"/>
    <w:rsid w:val="00033211"/>
    <w:rPr>
      <w:rFonts w:cs="Times New Roman"/>
      <w:sz w:val="24"/>
      <w:szCs w:val="24"/>
    </w:rPr>
  </w:style>
  <w:style w:type="character" w:customStyle="1" w:styleId="340">
    <w:name w:val="Ãèïåðññûëêà34"/>
    <w:basedOn w:val="1b"/>
    <w:rsid w:val="00033211"/>
    <w:rPr>
      <w:rFonts w:cs="Times New Roman"/>
      <w:color w:val="auto"/>
      <w:u w:val="single"/>
    </w:rPr>
  </w:style>
  <w:style w:type="paragraph" w:customStyle="1" w:styleId="afff">
    <w:name w:val="Заголовок"/>
    <w:basedOn w:val="a5"/>
    <w:next w:val="aa"/>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0">
    <w:name w:val="List"/>
    <w:basedOn w:val="aa"/>
    <w:rsid w:val="00033211"/>
    <w:pPr>
      <w:widowControl w:val="0"/>
    </w:pPr>
    <w:rPr>
      <w:rFonts w:ascii="Arial" w:eastAsia="Times New Roman" w:hAnsi="Arial" w:cs="Tahoma"/>
      <w:sz w:val="24"/>
    </w:rPr>
  </w:style>
  <w:style w:type="paragraph" w:customStyle="1" w:styleId="1d">
    <w:name w:val="Название1"/>
    <w:basedOn w:val="a5"/>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e">
    <w:name w:val="Указатель1"/>
    <w:basedOn w:val="a5"/>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
    <w:name w:val="Название Знак1"/>
    <w:basedOn w:val="a6"/>
    <w:rsid w:val="00033211"/>
    <w:rPr>
      <w:sz w:val="28"/>
      <w:szCs w:val="28"/>
      <w:lang w:val="uk-UA" w:eastAsia="ar-SA"/>
    </w:rPr>
  </w:style>
  <w:style w:type="paragraph" w:customStyle="1" w:styleId="1f0">
    <w:name w:val="Ниж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1">
    <w:name w:val="Верх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5"/>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5"/>
    <w:next w:val="a5"/>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1">
    <w:name w:val="Цитаты"/>
    <w:basedOn w:val="a5"/>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2">
    <w:name w:val="TOC Heading"/>
    <w:basedOn w:val="10"/>
    <w:next w:val="a5"/>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5"/>
    <w:next w:val="a5"/>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2">
    <w:name w:val="Текст выноски Знак1"/>
    <w:basedOn w:val="a6"/>
    <w:rsid w:val="00CC111C"/>
    <w:rPr>
      <w:rFonts w:ascii="Tahoma" w:eastAsia="Times New Roman" w:hAnsi="Tahoma" w:cs="Tahoma"/>
      <w:sz w:val="16"/>
      <w:szCs w:val="16"/>
    </w:rPr>
  </w:style>
  <w:style w:type="character" w:styleId="afff3">
    <w:name w:val="line number"/>
    <w:basedOn w:val="a6"/>
    <w:rsid w:val="00896233"/>
  </w:style>
  <w:style w:type="paragraph" w:styleId="afff4">
    <w:name w:val="No Spacing"/>
    <w:uiPriority w:val="1"/>
    <w:qFormat/>
    <w:rsid w:val="00FB786E"/>
    <w:pPr>
      <w:spacing w:after="0" w:line="240" w:lineRule="auto"/>
    </w:pPr>
    <w:rPr>
      <w:rFonts w:ascii="Calibri" w:eastAsia="Calibri" w:hAnsi="Calibri" w:cs="Times New Roman"/>
    </w:rPr>
  </w:style>
  <w:style w:type="paragraph" w:customStyle="1" w:styleId="110">
    <w:name w:val="Заголовок 11"/>
    <w:basedOn w:val="18"/>
    <w:next w:val="18"/>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8"/>
    <w:next w:val="18"/>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8"/>
    <w:next w:val="18"/>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8"/>
    <w:next w:val="18"/>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8"/>
    <w:next w:val="18"/>
    <w:rsid w:val="009E2D95"/>
    <w:pPr>
      <w:keepNext/>
      <w:widowControl/>
      <w:spacing w:line="240" w:lineRule="auto"/>
      <w:ind w:firstLine="0"/>
      <w:jc w:val="center"/>
    </w:pPr>
    <w:rPr>
      <w:rFonts w:ascii="Times New Roman" w:hAnsi="Times New Roman"/>
      <w:b/>
      <w:snapToGrid/>
      <w:sz w:val="32"/>
      <w:lang w:val="uk-UA"/>
    </w:rPr>
  </w:style>
  <w:style w:type="paragraph" w:customStyle="1" w:styleId="1f3">
    <w:name w:val="Основной текст1"/>
    <w:basedOn w:val="18"/>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8"/>
    <w:rsid w:val="009E2D95"/>
    <w:pPr>
      <w:widowControl/>
      <w:spacing w:after="120"/>
      <w:ind w:firstLine="0"/>
      <w:jc w:val="left"/>
    </w:pPr>
    <w:rPr>
      <w:rFonts w:ascii="Times New Roman" w:hAnsi="Times New Roman"/>
      <w:snapToGrid/>
      <w:sz w:val="24"/>
    </w:rPr>
  </w:style>
  <w:style w:type="paragraph" w:customStyle="1" w:styleId="29">
    <w:name w:val="Название2"/>
    <w:basedOn w:val="18"/>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8"/>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8"/>
    <w:rsid w:val="009E2D95"/>
    <w:pPr>
      <w:widowControl/>
      <w:spacing w:line="360" w:lineRule="auto"/>
      <w:ind w:firstLine="0"/>
    </w:pPr>
    <w:rPr>
      <w:rFonts w:ascii="Times New Roman" w:hAnsi="Times New Roman"/>
      <w:snapToGrid/>
      <w:sz w:val="28"/>
    </w:rPr>
  </w:style>
  <w:style w:type="paragraph" w:customStyle="1" w:styleId="61">
    <w:name w:val="Заголовок 61"/>
    <w:basedOn w:val="18"/>
    <w:next w:val="18"/>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8"/>
    <w:next w:val="18"/>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8"/>
    <w:next w:val="18"/>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8"/>
    <w:next w:val="18"/>
    <w:rsid w:val="009E2D95"/>
    <w:pPr>
      <w:keepNext/>
      <w:widowControl/>
      <w:spacing w:line="240" w:lineRule="auto"/>
      <w:ind w:firstLine="0"/>
      <w:jc w:val="center"/>
    </w:pPr>
    <w:rPr>
      <w:rFonts w:ascii="Times New Roman" w:hAnsi="Times New Roman"/>
      <w:b/>
      <w:snapToGrid/>
      <w:sz w:val="22"/>
    </w:rPr>
  </w:style>
  <w:style w:type="paragraph" w:customStyle="1" w:styleId="1f4">
    <w:name w:val="Название объекта1"/>
    <w:basedOn w:val="18"/>
    <w:next w:val="18"/>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8"/>
    <w:rsid w:val="009E2D95"/>
    <w:pPr>
      <w:widowControl/>
      <w:spacing w:after="120" w:line="240" w:lineRule="auto"/>
      <w:ind w:left="283" w:firstLine="0"/>
      <w:jc w:val="left"/>
    </w:pPr>
    <w:rPr>
      <w:rFonts w:ascii="Times New Roman" w:hAnsi="Times New Roman"/>
      <w:snapToGrid/>
      <w:sz w:val="16"/>
    </w:rPr>
  </w:style>
  <w:style w:type="paragraph" w:customStyle="1" w:styleId="afff5">
    <w:name w:val="Тарас дисертація текст"/>
    <w:basedOn w:val="18"/>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8"/>
    <w:rsid w:val="009E2D95"/>
    <w:pPr>
      <w:widowControl/>
      <w:spacing w:line="240" w:lineRule="auto"/>
      <w:ind w:firstLine="0"/>
      <w:jc w:val="left"/>
    </w:pPr>
    <w:rPr>
      <w:rFonts w:ascii="Times New Roman" w:hAnsi="Times New Roman"/>
      <w:snapToGrid/>
      <w:sz w:val="28"/>
    </w:rPr>
  </w:style>
  <w:style w:type="character" w:customStyle="1" w:styleId="1f5">
    <w:name w:val="Гиперссылка1"/>
    <w:basedOn w:val="1b"/>
    <w:rsid w:val="009E2D95"/>
    <w:rPr>
      <w:color w:val="0000FF"/>
      <w:u w:val="single"/>
    </w:rPr>
  </w:style>
  <w:style w:type="paragraph" w:customStyle="1" w:styleId="1f6">
    <w:name w:val="Цитата1"/>
    <w:basedOn w:val="18"/>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7">
    <w:name w:val="Просмотренная гиперссылка1"/>
    <w:basedOn w:val="1b"/>
    <w:rsid w:val="009E2D95"/>
    <w:rPr>
      <w:color w:val="800080"/>
      <w:u w:val="single"/>
    </w:rPr>
  </w:style>
  <w:style w:type="paragraph" w:customStyle="1" w:styleId="afff6">
    <w:name w:val="Клас"/>
    <w:basedOn w:val="18"/>
    <w:rsid w:val="009E2D95"/>
    <w:pPr>
      <w:widowControl/>
      <w:ind w:firstLine="0"/>
      <w:jc w:val="center"/>
    </w:pPr>
    <w:rPr>
      <w:rFonts w:ascii="Arial" w:hAnsi="Arial"/>
      <w:b/>
      <w:snapToGrid/>
      <w:sz w:val="32"/>
      <w:lang w:val="uk-UA"/>
    </w:rPr>
  </w:style>
  <w:style w:type="paragraph" w:customStyle="1" w:styleId="1f8">
    <w:name w:val="Схема документа1"/>
    <w:basedOn w:val="18"/>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5"/>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7">
    <w:name w:val="Основной шрифт"/>
    <w:uiPriority w:val="99"/>
    <w:rsid w:val="00985B1C"/>
  </w:style>
  <w:style w:type="character" w:customStyle="1" w:styleId="afff8">
    <w:name w:val="номер страницы"/>
    <w:basedOn w:val="afff7"/>
    <w:rsid w:val="00985B1C"/>
  </w:style>
  <w:style w:type="paragraph" w:customStyle="1" w:styleId="afff9">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a">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b">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c">
    <w:name w:val="annotation reference"/>
    <w:basedOn w:val="a6"/>
    <w:rsid w:val="006360C2"/>
    <w:rPr>
      <w:sz w:val="16"/>
      <w:szCs w:val="16"/>
    </w:rPr>
  </w:style>
  <w:style w:type="paragraph" w:styleId="afffd">
    <w:name w:val="annotation text"/>
    <w:basedOn w:val="a5"/>
    <w:link w:val="afffe"/>
    <w:rsid w:val="006360C2"/>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примечания Знак"/>
    <w:basedOn w:val="a6"/>
    <w:link w:val="afffd"/>
    <w:rsid w:val="006360C2"/>
    <w:rPr>
      <w:rFonts w:ascii="Times New Roman" w:eastAsia="Times New Roman" w:hAnsi="Times New Roman" w:cs="Times New Roman"/>
      <w:sz w:val="20"/>
      <w:szCs w:val="20"/>
      <w:lang w:eastAsia="ru-RU"/>
    </w:rPr>
  </w:style>
  <w:style w:type="paragraph" w:styleId="affff">
    <w:name w:val="annotation subject"/>
    <w:basedOn w:val="afffd"/>
    <w:next w:val="afffd"/>
    <w:link w:val="affff0"/>
    <w:rsid w:val="006360C2"/>
    <w:rPr>
      <w:b/>
      <w:bCs/>
    </w:rPr>
  </w:style>
  <w:style w:type="character" w:customStyle="1" w:styleId="affff0">
    <w:name w:val="Тема примечания Знак"/>
    <w:basedOn w:val="afffe"/>
    <w:link w:val="affff"/>
    <w:rsid w:val="006360C2"/>
    <w:rPr>
      <w:rFonts w:ascii="Times New Roman" w:eastAsia="Times New Roman" w:hAnsi="Times New Roman" w:cs="Times New Roman"/>
      <w:b/>
      <w:bCs/>
      <w:sz w:val="20"/>
      <w:szCs w:val="20"/>
      <w:lang w:eastAsia="ru-RU"/>
    </w:rPr>
  </w:style>
  <w:style w:type="character" w:customStyle="1" w:styleId="rvts9">
    <w:name w:val="rvts9"/>
    <w:basedOn w:val="a6"/>
    <w:rsid w:val="00CE763D"/>
    <w:rPr>
      <w:rFonts w:ascii="Times New Roman" w:hAnsi="Times New Roman" w:cs="Times New Roman"/>
      <w:sz w:val="24"/>
      <w:szCs w:val="24"/>
    </w:rPr>
  </w:style>
  <w:style w:type="character" w:customStyle="1" w:styleId="rvts15">
    <w:name w:val="rvts15"/>
    <w:basedOn w:val="a6"/>
    <w:rsid w:val="00CE763D"/>
    <w:rPr>
      <w:rFonts w:ascii="Times New Roman" w:hAnsi="Times New Roman" w:cs="Times New Roman"/>
      <w:sz w:val="28"/>
      <w:szCs w:val="28"/>
    </w:rPr>
  </w:style>
  <w:style w:type="character" w:customStyle="1" w:styleId="ti">
    <w:name w:val="ti"/>
    <w:basedOn w:val="a6"/>
    <w:rsid w:val="00CE763D"/>
  </w:style>
  <w:style w:type="character" w:customStyle="1" w:styleId="citation-abbreviation">
    <w:name w:val="citation-abbreviation"/>
    <w:basedOn w:val="a6"/>
    <w:rsid w:val="00CE763D"/>
  </w:style>
  <w:style w:type="character" w:customStyle="1" w:styleId="citation-publication-date">
    <w:name w:val="citation-publication-date"/>
    <w:basedOn w:val="a6"/>
    <w:rsid w:val="00CE763D"/>
  </w:style>
  <w:style w:type="character" w:customStyle="1" w:styleId="citation-volume">
    <w:name w:val="citation-volume"/>
    <w:basedOn w:val="a6"/>
    <w:rsid w:val="00CE763D"/>
  </w:style>
  <w:style w:type="character" w:customStyle="1" w:styleId="citation-flpages">
    <w:name w:val="citation-flpages"/>
    <w:basedOn w:val="a6"/>
    <w:rsid w:val="00CE763D"/>
  </w:style>
  <w:style w:type="paragraph" w:customStyle="1" w:styleId="1f9">
    <w:name w:val="Текст выноски1"/>
    <w:basedOn w:val="a5"/>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6"/>
    <w:rsid w:val="00C30E90"/>
  </w:style>
  <w:style w:type="paragraph" w:customStyle="1" w:styleId="14pt0">
    <w:name w:val="Обычный + 14 pt"/>
    <w:basedOn w:val="a5"/>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5"/>
    <w:rsid w:val="009E1D6E"/>
    <w:pPr>
      <w:spacing w:after="0" w:line="360" w:lineRule="auto"/>
      <w:jc w:val="both"/>
    </w:pPr>
    <w:rPr>
      <w:rFonts w:ascii="Times New Roman" w:eastAsia="Times New Roman" w:hAnsi="Times New Roman" w:cs="Times New Roman"/>
      <w:sz w:val="28"/>
      <w:szCs w:val="20"/>
      <w:lang w:eastAsia="ru-RU"/>
    </w:rPr>
  </w:style>
  <w:style w:type="paragraph" w:styleId="affff1">
    <w:name w:val="endnote text"/>
    <w:basedOn w:val="a5"/>
    <w:link w:val="affff2"/>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2">
    <w:name w:val="Текст концевой сноски Знак"/>
    <w:basedOn w:val="a6"/>
    <w:link w:val="affff1"/>
    <w:semiHidden/>
    <w:rsid w:val="0003662D"/>
    <w:rPr>
      <w:rFonts w:ascii="Times New Roman" w:eastAsia="Times New Roman" w:hAnsi="Times New Roman" w:cs="Times New Roman"/>
      <w:sz w:val="20"/>
      <w:szCs w:val="20"/>
      <w:lang w:eastAsia="ru-RU"/>
    </w:rPr>
  </w:style>
  <w:style w:type="character" w:customStyle="1" w:styleId="font5">
    <w:name w:val="font5"/>
    <w:basedOn w:val="a6"/>
    <w:uiPriority w:val="99"/>
    <w:rsid w:val="00DE4FE1"/>
  </w:style>
  <w:style w:type="paragraph" w:customStyle="1" w:styleId="lic">
    <w:name w:val="lic"/>
    <w:basedOn w:val="a5"/>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a">
    <w:name w:val="Обычный с отступом 1 см"/>
    <w:basedOn w:val="a5"/>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5"/>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5"/>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6"/>
    <w:rsid w:val="00DE4FE1"/>
    <w:rPr>
      <w:rFonts w:ascii="Times New Roman" w:hAnsi="Times New Roman" w:cs="Times New Roman" w:hint="default"/>
      <w:sz w:val="24"/>
      <w:szCs w:val="24"/>
    </w:rPr>
  </w:style>
  <w:style w:type="character" w:customStyle="1" w:styleId="rvts21">
    <w:name w:val="rvts21"/>
    <w:basedOn w:val="a6"/>
    <w:rsid w:val="00DE4FE1"/>
    <w:rPr>
      <w:rFonts w:ascii="Times New Roman" w:hAnsi="Times New Roman" w:cs="Times New Roman" w:hint="default"/>
      <w:spacing w:val="-15"/>
      <w:sz w:val="24"/>
      <w:szCs w:val="24"/>
    </w:rPr>
  </w:style>
  <w:style w:type="character" w:customStyle="1" w:styleId="rvts22">
    <w:name w:val="rvts22"/>
    <w:basedOn w:val="a6"/>
    <w:rsid w:val="00DE4FE1"/>
    <w:rPr>
      <w:rFonts w:ascii="Times New Roman" w:hAnsi="Times New Roman" w:cs="Times New Roman" w:hint="default"/>
      <w:color w:val="000000"/>
      <w:sz w:val="24"/>
      <w:szCs w:val="24"/>
    </w:rPr>
  </w:style>
  <w:style w:type="character" w:customStyle="1" w:styleId="affff3">
    <w:name w:val="a"/>
    <w:basedOn w:val="a6"/>
    <w:rsid w:val="00BD4B75"/>
  </w:style>
  <w:style w:type="character" w:customStyle="1" w:styleId="spelle">
    <w:name w:val="spelle"/>
    <w:basedOn w:val="a6"/>
    <w:rsid w:val="00BD4B75"/>
  </w:style>
  <w:style w:type="character" w:customStyle="1" w:styleId="grame">
    <w:name w:val="grame"/>
    <w:basedOn w:val="a6"/>
    <w:rsid w:val="00BD4B75"/>
  </w:style>
  <w:style w:type="paragraph" w:customStyle="1" w:styleId="14pt">
    <w:name w:val="Стиль Нумерованный список + 14 pt"/>
    <w:basedOn w:val="a5"/>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5"/>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6"/>
    <w:rsid w:val="00116762"/>
    <w:rPr>
      <w:rFonts w:ascii="Times New Roman" w:hAnsi="Times New Roman" w:cs="Times New Roman" w:hint="default"/>
      <w:sz w:val="24"/>
      <w:szCs w:val="24"/>
    </w:rPr>
  </w:style>
  <w:style w:type="paragraph" w:customStyle="1" w:styleId="affff4">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5">
    <w:name w:val="Таблиця"/>
    <w:basedOn w:val="a5"/>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5"/>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5"/>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5"/>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5"/>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5"/>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6"/>
    <w:rsid w:val="00116762"/>
  </w:style>
  <w:style w:type="character" w:customStyle="1" w:styleId="featuredlinkouts">
    <w:name w:val="featured_linkouts"/>
    <w:basedOn w:val="a6"/>
    <w:rsid w:val="00116762"/>
  </w:style>
  <w:style w:type="paragraph" w:customStyle="1" w:styleId="r8">
    <w:name w:val="r8"/>
    <w:basedOn w:val="a5"/>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5"/>
    <w:rsid w:val="00BE3FCD"/>
    <w:pPr>
      <w:spacing w:after="0" w:line="240" w:lineRule="auto"/>
    </w:pPr>
    <w:rPr>
      <w:rFonts w:ascii="Times New Roman" w:eastAsia="Times New Roman" w:hAnsi="Times New Roman" w:cs="Times New Roman"/>
      <w:b/>
      <w:i/>
      <w:sz w:val="28"/>
      <w:szCs w:val="20"/>
      <w:lang w:eastAsia="ru-RU"/>
    </w:rPr>
  </w:style>
  <w:style w:type="paragraph" w:styleId="affff6">
    <w:name w:val="envelope address"/>
    <w:basedOn w:val="a5"/>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5"/>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b">
    <w:name w:val="Основной текст Знак1"/>
    <w:aliases w:val=" Знак Знак2"/>
    <w:basedOn w:val="a6"/>
    <w:rsid w:val="00BE3FCD"/>
    <w:rPr>
      <w:b/>
      <w:i/>
      <w:spacing w:val="24"/>
      <w:sz w:val="32"/>
    </w:rPr>
  </w:style>
  <w:style w:type="paragraph" w:customStyle="1" w:styleId="214">
    <w:name w:val="Основной текст с отступом 21"/>
    <w:basedOn w:val="a5"/>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7">
    <w:name w:val="Знак Знак Знак"/>
    <w:basedOn w:val="a6"/>
    <w:rsid w:val="00BE3FCD"/>
    <w:rPr>
      <w:sz w:val="28"/>
      <w:lang w:val="uk-UA" w:eastAsia="ru-RU" w:bidi="ar-SA"/>
    </w:rPr>
  </w:style>
  <w:style w:type="character" w:customStyle="1" w:styleId="hissue">
    <w:name w:val="hissue"/>
    <w:basedOn w:val="a6"/>
    <w:rsid w:val="00BE3FCD"/>
  </w:style>
  <w:style w:type="character" w:customStyle="1" w:styleId="partheader">
    <w:name w:val="partheader"/>
    <w:basedOn w:val="a6"/>
    <w:rsid w:val="00BE3FCD"/>
  </w:style>
  <w:style w:type="character" w:customStyle="1" w:styleId="small">
    <w:name w:val="small"/>
    <w:basedOn w:val="a6"/>
    <w:rsid w:val="00BE3FCD"/>
  </w:style>
  <w:style w:type="character" w:customStyle="1" w:styleId="1fc">
    <w:name w:val="Верхний колонтитул1"/>
    <w:basedOn w:val="a6"/>
    <w:rsid w:val="00BE3FCD"/>
  </w:style>
  <w:style w:type="character" w:customStyle="1" w:styleId="bolder">
    <w:name w:val="bolder"/>
    <w:basedOn w:val="a6"/>
    <w:rsid w:val="00BE3FCD"/>
  </w:style>
  <w:style w:type="character" w:customStyle="1" w:styleId="htopic">
    <w:name w:val="htopic"/>
    <w:basedOn w:val="a6"/>
    <w:rsid w:val="00BE3FCD"/>
  </w:style>
  <w:style w:type="character" w:customStyle="1" w:styleId="header3">
    <w:name w:val="header3"/>
    <w:basedOn w:val="a6"/>
    <w:rsid w:val="00BE3FCD"/>
  </w:style>
  <w:style w:type="character" w:customStyle="1" w:styleId="volume">
    <w:name w:val="volume"/>
    <w:basedOn w:val="a6"/>
    <w:rsid w:val="00BE3FCD"/>
  </w:style>
  <w:style w:type="character" w:customStyle="1" w:styleId="issue">
    <w:name w:val="issue"/>
    <w:basedOn w:val="a6"/>
    <w:rsid w:val="00BE3FCD"/>
  </w:style>
  <w:style w:type="character" w:customStyle="1" w:styleId="pages">
    <w:name w:val="pages"/>
    <w:basedOn w:val="a6"/>
    <w:rsid w:val="00BE3FCD"/>
  </w:style>
  <w:style w:type="character" w:customStyle="1" w:styleId="text1">
    <w:name w:val="text1"/>
    <w:basedOn w:val="a6"/>
    <w:rsid w:val="00BE3FCD"/>
  </w:style>
  <w:style w:type="character" w:customStyle="1" w:styleId="journalname">
    <w:name w:val="journalname"/>
    <w:basedOn w:val="a6"/>
    <w:rsid w:val="00BE3FCD"/>
    <w:rPr>
      <w:i/>
      <w:iCs/>
    </w:rPr>
  </w:style>
  <w:style w:type="character" w:customStyle="1" w:styleId="b1">
    <w:name w:val="b1"/>
    <w:basedOn w:val="a6"/>
    <w:rsid w:val="00BE3FCD"/>
    <w:rPr>
      <w:b/>
      <w:bCs/>
    </w:rPr>
  </w:style>
  <w:style w:type="character" w:customStyle="1" w:styleId="38">
    <w:name w:val="Название3"/>
    <w:basedOn w:val="a6"/>
    <w:rsid w:val="00BE3FCD"/>
  </w:style>
  <w:style w:type="paragraph" w:customStyle="1" w:styleId="head">
    <w:name w:val="head"/>
    <w:basedOn w:val="a5"/>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5"/>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5"/>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6"/>
    <w:rsid w:val="00F91DA6"/>
    <w:rPr>
      <w:i/>
      <w:iCs/>
      <w:vanish w:val="0"/>
      <w:webHidden w:val="0"/>
      <w:specVanish w:val="0"/>
    </w:rPr>
  </w:style>
  <w:style w:type="character" w:customStyle="1" w:styleId="titles-source1">
    <w:name w:val="titles-source1"/>
    <w:basedOn w:val="a6"/>
    <w:rsid w:val="00F91DA6"/>
    <w:rPr>
      <w:i/>
      <w:iCs/>
      <w:vanish w:val="0"/>
      <w:webHidden w:val="0"/>
      <w:color w:val="0A0905"/>
      <w:specVanish w:val="0"/>
    </w:rPr>
  </w:style>
  <w:style w:type="character" w:customStyle="1" w:styleId="fulltext-bd1">
    <w:name w:val="fulltext-bd1"/>
    <w:basedOn w:val="a6"/>
    <w:rsid w:val="00F91DA6"/>
    <w:rPr>
      <w:b/>
      <w:bCs/>
    </w:rPr>
  </w:style>
  <w:style w:type="character" w:customStyle="1" w:styleId="titles-title1">
    <w:name w:val="titles-title1"/>
    <w:basedOn w:val="a6"/>
    <w:rsid w:val="00F91DA6"/>
    <w:rPr>
      <w:b/>
      <w:bCs/>
      <w:vanish w:val="0"/>
      <w:webHidden w:val="0"/>
      <w:color w:val="0A0905"/>
      <w:specVanish w:val="0"/>
    </w:rPr>
  </w:style>
  <w:style w:type="character" w:customStyle="1" w:styleId="bibrecord-highlight1">
    <w:name w:val="bibrecord-highlight1"/>
    <w:basedOn w:val="a6"/>
    <w:rsid w:val="00F91DA6"/>
    <w:rPr>
      <w:b/>
      <w:bCs/>
      <w:vanish w:val="0"/>
      <w:webHidden w:val="0"/>
      <w:color w:val="EE014C"/>
      <w:specVanish w:val="0"/>
    </w:rPr>
  </w:style>
  <w:style w:type="paragraph" w:customStyle="1" w:styleId="fulltext-references">
    <w:name w:val="fulltext-references"/>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5"/>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6"/>
    <w:rsid w:val="00F91DA6"/>
    <w:rPr>
      <w:w w:val="89"/>
      <w:sz w:val="24"/>
      <w:szCs w:val="24"/>
      <w:lang w:val="ru-RU" w:eastAsia="ru-RU" w:bidi="ar-SA"/>
    </w:rPr>
  </w:style>
  <w:style w:type="character" w:customStyle="1" w:styleId="indent1">
    <w:name w:val="indent1"/>
    <w:basedOn w:val="a6"/>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6"/>
    <w:rsid w:val="00F91DA6"/>
    <w:rPr>
      <w:strike w:val="0"/>
      <w:dstrike w:val="0"/>
      <w:color w:val="004C88"/>
      <w:u w:val="single"/>
      <w:effect w:val="none"/>
    </w:rPr>
  </w:style>
  <w:style w:type="character" w:customStyle="1" w:styleId="12100">
    <w:name w:val="Обычный + 12 пт;Масштаб знаков: 100% Знак"/>
    <w:basedOn w:val="a6"/>
    <w:rsid w:val="00F91DA6"/>
    <w:rPr>
      <w:w w:val="89"/>
      <w:sz w:val="24"/>
      <w:szCs w:val="24"/>
      <w:lang w:val="ru-RU" w:eastAsia="ru-RU" w:bidi="ar-SA"/>
    </w:rPr>
  </w:style>
  <w:style w:type="paragraph" w:customStyle="1" w:styleId="CommentSubject1">
    <w:name w:val="Comment Subject1"/>
    <w:basedOn w:val="afffd"/>
    <w:next w:val="afffd"/>
    <w:semiHidden/>
    <w:rsid w:val="0067363F"/>
    <w:rPr>
      <w:b/>
      <w:bCs/>
      <w:noProof/>
      <w:lang w:val="uk-UA"/>
    </w:rPr>
  </w:style>
  <w:style w:type="paragraph" w:customStyle="1" w:styleId="BalloonText1">
    <w:name w:val="Balloon Text1"/>
    <w:basedOn w:val="a5"/>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6"/>
    <w:rsid w:val="00CD0DED"/>
    <w:rPr>
      <w:rFonts w:ascii="Times New Roman" w:hAnsi="Times New Roman" w:cs="Times New Roman"/>
      <w:sz w:val="24"/>
      <w:szCs w:val="24"/>
    </w:rPr>
  </w:style>
  <w:style w:type="paragraph" w:customStyle="1" w:styleId="affff8">
    <w:name w:val="Таблица"/>
    <w:basedOn w:val="a5"/>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5"/>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5"/>
    <w:next w:val="a5"/>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6"/>
    <w:rsid w:val="00AF0815"/>
  </w:style>
  <w:style w:type="paragraph" w:customStyle="1" w:styleId="msonormalcxspmiddle">
    <w:name w:val="msonormalcxspmiddle"/>
    <w:basedOn w:val="a5"/>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d">
    <w:name w:val="Основной шрифт абзаца1"/>
    <w:rsid w:val="00B634FC"/>
  </w:style>
  <w:style w:type="paragraph" w:customStyle="1" w:styleId="2d">
    <w:name w:val="Название2"/>
    <w:basedOn w:val="a5"/>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5"/>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5"/>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5"/>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9">
    <w:name w:val="Заголовок таблицы"/>
    <w:basedOn w:val="aff4"/>
    <w:rsid w:val="00B634FC"/>
    <w:pPr>
      <w:jc w:val="center"/>
    </w:pPr>
    <w:rPr>
      <w:b/>
      <w:bCs/>
      <w:sz w:val="28"/>
      <w:szCs w:val="24"/>
    </w:rPr>
  </w:style>
  <w:style w:type="paragraph" w:customStyle="1" w:styleId="affffa">
    <w:name w:val="Содержимое врезки"/>
    <w:basedOn w:val="aa"/>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5"/>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5"/>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5"/>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5"/>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5"/>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6"/>
    <w:rsid w:val="00605D7E"/>
    <w:rPr>
      <w:i/>
      <w:iCs/>
    </w:rPr>
  </w:style>
  <w:style w:type="character" w:customStyle="1" w:styleId="z3988">
    <w:name w:val="z3988"/>
    <w:basedOn w:val="a6"/>
    <w:rsid w:val="00605D7E"/>
  </w:style>
  <w:style w:type="paragraph" w:customStyle="1" w:styleId="2f">
    <w:name w:val="Номер страницы2"/>
    <w:basedOn w:val="a5"/>
    <w:rsid w:val="00605D7E"/>
    <w:pPr>
      <w:spacing w:after="0" w:line="240" w:lineRule="auto"/>
      <w:jc w:val="center"/>
    </w:pPr>
    <w:rPr>
      <w:rFonts w:ascii="Times" w:eastAsia="Times New Roman" w:hAnsi="Times" w:cs="Times"/>
      <w:sz w:val="24"/>
      <w:szCs w:val="24"/>
      <w:lang w:val="en-US"/>
    </w:rPr>
  </w:style>
  <w:style w:type="paragraph" w:customStyle="1" w:styleId="affffb">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5"/>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c">
    <w:name w:val="List Bullet"/>
    <w:basedOn w:val="a5"/>
    <w:link w:val="affffd"/>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e">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5"/>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6"/>
    <w:rsid w:val="00605D7E"/>
    <w:rPr>
      <w:sz w:val="28"/>
      <w:szCs w:val="28"/>
      <w:lang w:val="ru-RU" w:eastAsia="ru-RU"/>
    </w:rPr>
  </w:style>
  <w:style w:type="paragraph" w:customStyle="1" w:styleId="1ff">
    <w:name w:val="Абзац списка1"/>
    <w:basedOn w:val="a5"/>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6"/>
    <w:locked/>
    <w:rsid w:val="00605D7E"/>
    <w:rPr>
      <w:b/>
      <w:bCs/>
      <w:caps/>
      <w:kern w:val="32"/>
      <w:sz w:val="28"/>
      <w:szCs w:val="28"/>
      <w:lang w:val="ru-RU" w:eastAsia="ru-RU"/>
    </w:rPr>
  </w:style>
  <w:style w:type="character" w:customStyle="1" w:styleId="111">
    <w:name w:val="Çíàê Çíàê11"/>
    <w:basedOn w:val="a6"/>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5"/>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6"/>
    <w:locked/>
    <w:rsid w:val="00605D7E"/>
    <w:rPr>
      <w:b/>
      <w:bCs/>
      <w:sz w:val="28"/>
      <w:szCs w:val="28"/>
      <w:lang w:val="en-US" w:eastAsia="ru-RU"/>
    </w:rPr>
  </w:style>
  <w:style w:type="character" w:customStyle="1" w:styleId="52">
    <w:name w:val="Çíàê Çíàê5"/>
    <w:basedOn w:val="a6"/>
    <w:rsid w:val="00605D7E"/>
    <w:rPr>
      <w:color w:val="000000"/>
      <w:sz w:val="24"/>
      <w:szCs w:val="24"/>
      <w:lang w:val="pl-PL" w:eastAsia="pl-PL"/>
    </w:rPr>
  </w:style>
  <w:style w:type="character" w:customStyle="1" w:styleId="121">
    <w:name w:val="Çíàê Çíàê12"/>
    <w:basedOn w:val="a6"/>
    <w:rsid w:val="00605D7E"/>
    <w:rPr>
      <w:b/>
      <w:bCs/>
      <w:caps/>
      <w:kern w:val="32"/>
      <w:sz w:val="28"/>
      <w:szCs w:val="28"/>
      <w:lang w:val="ru-RU" w:eastAsia="ru-RU"/>
    </w:rPr>
  </w:style>
  <w:style w:type="character" w:customStyle="1" w:styleId="markupontologylegend">
    <w:name w:val="markupontologylegend"/>
    <w:basedOn w:val="a6"/>
    <w:rsid w:val="00605D7E"/>
  </w:style>
  <w:style w:type="character" w:customStyle="1" w:styleId="markupkeyword">
    <w:name w:val="markupkeyword"/>
    <w:basedOn w:val="a6"/>
    <w:rsid w:val="00605D7E"/>
  </w:style>
  <w:style w:type="paragraph" w:customStyle="1" w:styleId="CharChar4">
    <w:name w:val="Char Char4"/>
    <w:basedOn w:val="a5"/>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6"/>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5"/>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6"/>
    <w:locked/>
    <w:rsid w:val="00605D7E"/>
    <w:rPr>
      <w:i/>
      <w:iCs/>
      <w:sz w:val="28"/>
      <w:szCs w:val="28"/>
      <w:lang w:val="ru-RU" w:eastAsia="ru-RU"/>
    </w:rPr>
  </w:style>
  <w:style w:type="character" w:customStyle="1" w:styleId="ref-journal">
    <w:name w:val="ref-journal"/>
    <w:basedOn w:val="a6"/>
    <w:rsid w:val="003E2DB7"/>
  </w:style>
  <w:style w:type="character" w:customStyle="1" w:styleId="ref-vol">
    <w:name w:val="ref-vol"/>
    <w:basedOn w:val="a6"/>
    <w:rsid w:val="003E2DB7"/>
  </w:style>
  <w:style w:type="paragraph" w:customStyle="1" w:styleId="affiliation">
    <w:name w:val="affiliation"/>
    <w:basedOn w:val="a5"/>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6"/>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5"/>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5"/>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e">
    <w:name w:val="Body Text First Indent"/>
    <w:basedOn w:val="aa"/>
    <w:link w:val="afffff"/>
    <w:rsid w:val="00973F2A"/>
    <w:pPr>
      <w:suppressAutoHyphens w:val="0"/>
      <w:ind w:firstLine="210"/>
    </w:pPr>
    <w:rPr>
      <w:rFonts w:ascii="Times New Roman" w:eastAsia="Times New Roman" w:hAnsi="Times New Roman" w:cs="Times New Roman"/>
      <w:sz w:val="24"/>
    </w:rPr>
  </w:style>
  <w:style w:type="character" w:customStyle="1" w:styleId="afffff">
    <w:name w:val="Красная строка Знак"/>
    <w:basedOn w:val="ab"/>
    <w:link w:val="affffe"/>
    <w:rsid w:val="00973F2A"/>
    <w:rPr>
      <w:rFonts w:ascii="Times New Roman" w:eastAsia="Times New Roman" w:hAnsi="Times New Roman" w:cs="Times New Roman"/>
      <w:sz w:val="24"/>
      <w:szCs w:val="24"/>
      <w:lang w:eastAsia="ar-SA"/>
    </w:rPr>
  </w:style>
  <w:style w:type="paragraph" w:styleId="2f1">
    <w:name w:val="Body Text First Indent 2"/>
    <w:basedOn w:val="ac"/>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d"/>
    <w:link w:val="2f1"/>
    <w:rsid w:val="00973F2A"/>
    <w:rPr>
      <w:rFonts w:ascii="Times New Roman" w:eastAsia="Times New Roman" w:hAnsi="Times New Roman" w:cs="Times New Roman"/>
      <w:sz w:val="24"/>
      <w:szCs w:val="24"/>
      <w:lang w:eastAsia="ar-SA"/>
    </w:rPr>
  </w:style>
  <w:style w:type="table" w:styleId="-2">
    <w:name w:val="Table Web 2"/>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0">
    <w:name w:val="Стиль таблицы1"/>
    <w:basedOn w:val="af2"/>
    <w:rsid w:val="00973F2A"/>
    <w:tblPr/>
  </w:style>
  <w:style w:type="table" w:styleId="afffff0">
    <w:name w:val="Table Contemporary"/>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7"/>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7"/>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5"/>
    <w:next w:val="a5"/>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5"/>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5"/>
    <w:next w:val="a5"/>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6"/>
    <w:link w:val="2f4"/>
    <w:uiPriority w:val="29"/>
    <w:rsid w:val="000F576E"/>
    <w:rPr>
      <w:rFonts w:ascii="Times New Roman" w:eastAsia="Times New Roman" w:hAnsi="Times New Roman" w:cs="Times New Roman"/>
      <w:i/>
      <w:iCs/>
      <w:color w:val="000000"/>
      <w:lang w:bidi="en-US"/>
    </w:rPr>
  </w:style>
  <w:style w:type="paragraph" w:styleId="afffff1">
    <w:name w:val="Intense Quote"/>
    <w:basedOn w:val="a5"/>
    <w:next w:val="a5"/>
    <w:link w:val="afffff2"/>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2">
    <w:name w:val="Выделенная цитата Знак"/>
    <w:basedOn w:val="a6"/>
    <w:link w:val="afffff1"/>
    <w:uiPriority w:val="30"/>
    <w:rsid w:val="000F576E"/>
    <w:rPr>
      <w:rFonts w:ascii="Times New Roman" w:eastAsia="Times New Roman" w:hAnsi="Times New Roman" w:cs="Times New Roman"/>
      <w:b/>
      <w:bCs/>
      <w:i/>
      <w:iCs/>
      <w:color w:val="4F81BD"/>
      <w:lang w:bidi="en-US"/>
    </w:rPr>
  </w:style>
  <w:style w:type="character" w:styleId="afffff3">
    <w:name w:val="Subtle Emphasis"/>
    <w:basedOn w:val="a6"/>
    <w:uiPriority w:val="19"/>
    <w:qFormat/>
    <w:rsid w:val="000F576E"/>
    <w:rPr>
      <w:i/>
      <w:iCs/>
      <w:color w:val="808080"/>
    </w:rPr>
  </w:style>
  <w:style w:type="character" w:styleId="afffff4">
    <w:name w:val="Intense Emphasis"/>
    <w:basedOn w:val="a6"/>
    <w:uiPriority w:val="21"/>
    <w:qFormat/>
    <w:rsid w:val="000F576E"/>
    <w:rPr>
      <w:b/>
      <w:bCs/>
      <w:i/>
      <w:iCs/>
      <w:color w:val="4F81BD"/>
    </w:rPr>
  </w:style>
  <w:style w:type="character" w:styleId="afffff5">
    <w:name w:val="Subtle Reference"/>
    <w:basedOn w:val="a6"/>
    <w:uiPriority w:val="31"/>
    <w:qFormat/>
    <w:rsid w:val="000F576E"/>
    <w:rPr>
      <w:smallCaps/>
      <w:color w:val="C0504D"/>
      <w:u w:val="single"/>
    </w:rPr>
  </w:style>
  <w:style w:type="character" w:styleId="afffff6">
    <w:name w:val="Intense Reference"/>
    <w:basedOn w:val="a6"/>
    <w:uiPriority w:val="32"/>
    <w:qFormat/>
    <w:rsid w:val="000F576E"/>
    <w:rPr>
      <w:b/>
      <w:bCs/>
      <w:smallCaps/>
      <w:color w:val="C0504D"/>
      <w:spacing w:val="5"/>
      <w:u w:val="single"/>
    </w:rPr>
  </w:style>
  <w:style w:type="character" w:styleId="afffff7">
    <w:name w:val="Book Title"/>
    <w:basedOn w:val="a6"/>
    <w:uiPriority w:val="33"/>
    <w:qFormat/>
    <w:rsid w:val="000F576E"/>
    <w:rPr>
      <w:b/>
      <w:bCs/>
      <w:smallCaps/>
      <w:spacing w:val="5"/>
    </w:rPr>
  </w:style>
  <w:style w:type="paragraph" w:customStyle="1" w:styleId="literature">
    <w:name w:val="literature"/>
    <w:basedOn w:val="a5"/>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6"/>
    <w:rsid w:val="000F576E"/>
  </w:style>
  <w:style w:type="character" w:customStyle="1" w:styleId="jnumber">
    <w:name w:val="jnumber"/>
    <w:basedOn w:val="a6"/>
    <w:rsid w:val="000F576E"/>
  </w:style>
  <w:style w:type="paragraph" w:customStyle="1" w:styleId="afffff8">
    <w:name w:val="Табличній"/>
    <w:basedOn w:val="a5"/>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5"/>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5"/>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6"/>
    <w:rsid w:val="00396E92"/>
    <w:rPr>
      <w:rFonts w:ascii="Times New Roman" w:hAnsi="Times New Roman" w:cs="Times New Roman" w:hint="default"/>
      <w:spacing w:val="-20"/>
      <w:sz w:val="24"/>
      <w:szCs w:val="24"/>
    </w:rPr>
  </w:style>
  <w:style w:type="character" w:customStyle="1" w:styleId="rvts17">
    <w:name w:val="rvts17"/>
    <w:basedOn w:val="a6"/>
    <w:rsid w:val="004F58E9"/>
    <w:rPr>
      <w:rFonts w:ascii="Times New Roman" w:hAnsi="Times New Roman" w:cs="Times New Roman" w:hint="default"/>
      <w:color w:val="000000"/>
      <w:spacing w:val="-20"/>
      <w:sz w:val="24"/>
      <w:szCs w:val="24"/>
    </w:rPr>
  </w:style>
  <w:style w:type="character" w:customStyle="1" w:styleId="rvts18">
    <w:name w:val="rvts18"/>
    <w:basedOn w:val="a6"/>
    <w:rsid w:val="004F58E9"/>
    <w:rPr>
      <w:rFonts w:ascii="Times New Roman" w:hAnsi="Times New Roman" w:cs="Times New Roman" w:hint="default"/>
      <w:color w:val="000000"/>
      <w:spacing w:val="-20"/>
      <w:sz w:val="24"/>
      <w:szCs w:val="24"/>
    </w:rPr>
  </w:style>
  <w:style w:type="character" w:customStyle="1" w:styleId="rvts23">
    <w:name w:val="rvts23"/>
    <w:basedOn w:val="a6"/>
    <w:rsid w:val="004F58E9"/>
    <w:rPr>
      <w:rFonts w:ascii="Times New Roman" w:hAnsi="Times New Roman" w:cs="Times New Roman" w:hint="default"/>
      <w:b/>
      <w:bCs/>
      <w:sz w:val="24"/>
      <w:szCs w:val="24"/>
    </w:rPr>
  </w:style>
  <w:style w:type="paragraph" w:customStyle="1" w:styleId="rvps10">
    <w:name w:val="rvps10"/>
    <w:basedOn w:val="a5"/>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6"/>
    <w:rsid w:val="004F58E9"/>
    <w:rPr>
      <w:rFonts w:ascii="Arial Unicode MS" w:eastAsia="Arial Unicode MS" w:hAnsi="Arial Unicode MS" w:cs="Arial Unicode MS" w:hint="eastAsia"/>
      <w:sz w:val="24"/>
      <w:szCs w:val="24"/>
    </w:rPr>
  </w:style>
  <w:style w:type="paragraph" w:customStyle="1" w:styleId="rvps2">
    <w:name w:val="rvps2"/>
    <w:basedOn w:val="a5"/>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5"/>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6"/>
    <w:rsid w:val="00494823"/>
    <w:rPr>
      <w:rFonts w:ascii="Arial" w:hAnsi="Arial" w:hint="default"/>
      <w:color w:val="777777"/>
      <w:sz w:val="20"/>
      <w:szCs w:val="20"/>
    </w:rPr>
  </w:style>
  <w:style w:type="paragraph" w:customStyle="1" w:styleId="par">
    <w:name w:val="par"/>
    <w:basedOn w:val="a5"/>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6"/>
    <w:rsid w:val="00494823"/>
    <w:rPr>
      <w:sz w:val="24"/>
      <w:szCs w:val="24"/>
      <w:lang w:val="ru-RU" w:eastAsia="ru-RU"/>
    </w:rPr>
  </w:style>
  <w:style w:type="paragraph" w:customStyle="1" w:styleId="Heading31">
    <w:name w:val="Heading 31"/>
    <w:basedOn w:val="a5"/>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5"/>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5"/>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6"/>
    <w:rsid w:val="00494823"/>
    <w:rPr>
      <w:rFonts w:ascii="Arial" w:hAnsi="Arial" w:cs="Arial" w:hint="default"/>
      <w:color w:val="1C3664"/>
      <w:sz w:val="17"/>
      <w:szCs w:val="17"/>
    </w:rPr>
  </w:style>
  <w:style w:type="paragraph" w:customStyle="1" w:styleId="csrc">
    <w:name w:val="c_src"/>
    <w:basedOn w:val="a5"/>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6"/>
    <w:locked/>
    <w:rsid w:val="00494823"/>
    <w:rPr>
      <w:sz w:val="24"/>
      <w:szCs w:val="24"/>
      <w:lang w:val="ru-RU" w:eastAsia="ru-RU"/>
    </w:rPr>
  </w:style>
  <w:style w:type="paragraph" w:customStyle="1" w:styleId="14pt2">
    <w:name w:val="Стиль 14 pt по ширине Междустр.интервал:  полуторный"/>
    <w:basedOn w:val="a5"/>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6"/>
    <w:rsid w:val="002E354D"/>
  </w:style>
  <w:style w:type="paragraph" w:customStyle="1" w:styleId="atext">
    <w:name w:val="a_text"/>
    <w:basedOn w:val="a5"/>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5"/>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5"/>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5"/>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6"/>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4">
    <w:name w:val="Литература"/>
    <w:basedOn w:val="a5"/>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9">
    <w:name w:val="машинка"/>
    <w:basedOn w:val="a5"/>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5"/>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5"/>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a">
    <w:name w:val="Знак Знак"/>
    <w:basedOn w:val="a6"/>
    <w:rsid w:val="00D072BE"/>
    <w:rPr>
      <w:rFonts w:ascii="Tahoma" w:hAnsi="Tahoma" w:cs="Tahoma"/>
      <w:sz w:val="16"/>
      <w:szCs w:val="16"/>
      <w:lang w:val="ru-RU" w:eastAsia="ru-RU" w:bidi="ar-SA"/>
    </w:rPr>
  </w:style>
  <w:style w:type="character" w:customStyle="1" w:styleId="1ff1">
    <w:name w:val="Знак Знак1"/>
    <w:basedOn w:val="a6"/>
    <w:rsid w:val="00E6193F"/>
    <w:rPr>
      <w:noProof w:val="0"/>
      <w:sz w:val="24"/>
      <w:szCs w:val="24"/>
      <w:lang w:val="uk-UA" w:eastAsia="uk-UA" w:bidi="ar-SA"/>
    </w:rPr>
  </w:style>
  <w:style w:type="paragraph" w:customStyle="1" w:styleId="afffffb">
    <w:name w:val="ТЕКСТ"/>
    <w:basedOn w:val="a5"/>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6"/>
    <w:rsid w:val="006E3878"/>
    <w:rPr>
      <w:sz w:val="22"/>
      <w:szCs w:val="22"/>
    </w:rPr>
  </w:style>
  <w:style w:type="paragraph" w:customStyle="1" w:styleId="222">
    <w:name w:val="Заголовок 22"/>
    <w:basedOn w:val="a5"/>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6"/>
    <w:rsid w:val="006E3878"/>
    <w:rPr>
      <w:rFonts w:ascii="Times New Roman" w:hAnsi="Times New Roman" w:cs="Times New Roman" w:hint="default"/>
      <w:sz w:val="24"/>
      <w:szCs w:val="24"/>
    </w:rPr>
  </w:style>
  <w:style w:type="paragraph" w:customStyle="1" w:styleId="text">
    <w:name w:val="text"/>
    <w:basedOn w:val="a5"/>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c">
    <w:name w:val="Normal Indent"/>
    <w:basedOn w:val="a5"/>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5"/>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5"/>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5"/>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5"/>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5"/>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5"/>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5"/>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5"/>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5"/>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5"/>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5"/>
    <w:next w:val="a5"/>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5"/>
    <w:next w:val="a5"/>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5"/>
    <w:next w:val="a5"/>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5"/>
    <w:next w:val="a5"/>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5"/>
    <w:next w:val="a5"/>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5"/>
    <w:next w:val="a5"/>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d">
    <w:name w:val="Без интервала Знак"/>
    <w:basedOn w:val="a6"/>
    <w:rsid w:val="008F149C"/>
    <w:rPr>
      <w:rFonts w:ascii="Calibri" w:hAnsi="Calibri"/>
      <w:sz w:val="22"/>
      <w:szCs w:val="22"/>
      <w:lang w:val="ru-RU" w:eastAsia="en-US" w:bidi="ar-SA"/>
    </w:rPr>
  </w:style>
  <w:style w:type="paragraph" w:customStyle="1" w:styleId="500">
    <w:name w:val="Стиль50"/>
    <w:basedOn w:val="a5"/>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a"/>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5"/>
    <w:next w:val="a5"/>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5"/>
    <w:next w:val="a5"/>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5"/>
    <w:next w:val="a5"/>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e">
    <w:name w:val="заголовок таблицы Знак Знак"/>
    <w:basedOn w:val="a5"/>
    <w:link w:val="affffff"/>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
    <w:name w:val="заголовок таблицы Знак Знак Знак"/>
    <w:basedOn w:val="a6"/>
    <w:link w:val="afffffe"/>
    <w:rsid w:val="0007066E"/>
    <w:rPr>
      <w:rFonts w:ascii="Times New Roman" w:eastAsia="Times New Roman" w:hAnsi="Times New Roman" w:cs="Times New Roman"/>
      <w:i/>
      <w:sz w:val="28"/>
      <w:szCs w:val="28"/>
      <w:lang w:eastAsia="ru-RU"/>
    </w:rPr>
  </w:style>
  <w:style w:type="paragraph" w:customStyle="1" w:styleId="affffff0">
    <w:name w:val="фото Знак Знак"/>
    <w:basedOn w:val="a5"/>
    <w:link w:val="affffff1"/>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1">
    <w:name w:val="фото Знак Знак Знак"/>
    <w:basedOn w:val="a6"/>
    <w:link w:val="affffff0"/>
    <w:rsid w:val="0007066E"/>
    <w:rPr>
      <w:rFonts w:ascii="Times New Roman" w:eastAsia="Times New Roman" w:hAnsi="Times New Roman" w:cs="Times New Roman"/>
      <w:sz w:val="24"/>
      <w:szCs w:val="24"/>
      <w:lang w:eastAsia="ru-RU"/>
    </w:rPr>
  </w:style>
  <w:style w:type="paragraph" w:customStyle="1" w:styleId="2f8">
    <w:name w:val="фото2 Знак Знак"/>
    <w:basedOn w:val="a5"/>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6"/>
    <w:link w:val="2f8"/>
    <w:rsid w:val="0007066E"/>
    <w:rPr>
      <w:rFonts w:ascii="Times New Roman" w:eastAsia="Times New Roman" w:hAnsi="Times New Roman" w:cs="Times New Roman"/>
      <w:sz w:val="28"/>
      <w:szCs w:val="28"/>
      <w:lang w:eastAsia="ru-RU"/>
    </w:rPr>
  </w:style>
  <w:style w:type="paragraph" w:customStyle="1" w:styleId="affffff2">
    <w:name w:val="фото"/>
    <w:basedOn w:val="a5"/>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5"/>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5"/>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5"/>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5"/>
    <w:link w:val="HTML4"/>
    <w:uiPriority w:val="99"/>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6"/>
    <w:link w:val="HTML3"/>
    <w:uiPriority w:val="99"/>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6"/>
    <w:rsid w:val="00A529DA"/>
    <w:rPr>
      <w:b/>
      <w:bCs/>
      <w:color w:val="999999"/>
      <w:sz w:val="16"/>
      <w:szCs w:val="16"/>
    </w:rPr>
  </w:style>
  <w:style w:type="character" w:customStyle="1" w:styleId="citation-abbreviation3">
    <w:name w:val="citation-abbreviation3"/>
    <w:basedOn w:val="a6"/>
    <w:rsid w:val="00A529DA"/>
  </w:style>
  <w:style w:type="character" w:customStyle="1" w:styleId="ref-title">
    <w:name w:val="ref-title"/>
    <w:basedOn w:val="a6"/>
    <w:rsid w:val="00A529DA"/>
  </w:style>
  <w:style w:type="character" w:customStyle="1" w:styleId="ref-journal1">
    <w:name w:val="ref-journal1"/>
    <w:basedOn w:val="a6"/>
    <w:rsid w:val="00A529DA"/>
    <w:rPr>
      <w:i/>
      <w:iCs/>
    </w:rPr>
  </w:style>
  <w:style w:type="paragraph" w:customStyle="1" w:styleId="affffff3">
    <w:name w:val="Дисс"/>
    <w:basedOn w:val="a5"/>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5"/>
    <w:next w:val="a5"/>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5"/>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5"/>
    <w:next w:val="a5"/>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4">
    <w:name w:val="текст сноски"/>
    <w:basedOn w:val="a5"/>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5">
    <w:name w:val="знак сноски"/>
    <w:basedOn w:val="afff7"/>
    <w:rsid w:val="00DF60D4"/>
    <w:rPr>
      <w:rFonts w:cs="Times New Roman"/>
      <w:vertAlign w:val="superscript"/>
    </w:rPr>
  </w:style>
  <w:style w:type="paragraph" w:customStyle="1" w:styleId="affffff6">
    <w:name w:val="Текст виноски"/>
    <w:basedOn w:val="a5"/>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7">
    <w:name w:val="endnote reference"/>
    <w:basedOn w:val="afff7"/>
    <w:semiHidden/>
    <w:rsid w:val="00DF60D4"/>
    <w:rPr>
      <w:rFonts w:cs="Times New Roman"/>
      <w:vertAlign w:val="superscript"/>
    </w:rPr>
  </w:style>
  <w:style w:type="paragraph" w:customStyle="1" w:styleId="c7ee1">
    <w:name w:val="заг(c7eeловок 1"/>
    <w:basedOn w:val="a5"/>
    <w:next w:val="a5"/>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5"/>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1">
    <w:name w:val="List Bullet 2"/>
    <w:basedOn w:val="a5"/>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6"/>
    <w:rsid w:val="00D269F5"/>
    <w:rPr>
      <w:bCs/>
      <w:sz w:val="28"/>
      <w:szCs w:val="28"/>
    </w:rPr>
  </w:style>
  <w:style w:type="character" w:customStyle="1" w:styleId="4b">
    <w:name w:val="Знак Знак4"/>
    <w:basedOn w:val="a6"/>
    <w:rsid w:val="00D269F5"/>
    <w:rPr>
      <w:sz w:val="24"/>
      <w:szCs w:val="24"/>
    </w:rPr>
  </w:style>
  <w:style w:type="character" w:customStyle="1" w:styleId="3e">
    <w:name w:val="Знак Знак3"/>
    <w:basedOn w:val="a6"/>
    <w:rsid w:val="00D269F5"/>
    <w:rPr>
      <w:rFonts w:ascii="Courier New" w:hAnsi="Courier New"/>
      <w:lang w:val="uk-UA"/>
    </w:rPr>
  </w:style>
  <w:style w:type="character" w:customStyle="1" w:styleId="113">
    <w:name w:val="Знак Знак11"/>
    <w:basedOn w:val="a6"/>
    <w:rsid w:val="00D269F5"/>
    <w:rPr>
      <w:b/>
      <w:bCs/>
      <w:sz w:val="36"/>
      <w:szCs w:val="36"/>
    </w:rPr>
  </w:style>
  <w:style w:type="character" w:customStyle="1" w:styleId="76">
    <w:name w:val="Знак Знак7"/>
    <w:basedOn w:val="a6"/>
    <w:rsid w:val="00D269F5"/>
    <w:rPr>
      <w:rFonts w:ascii="Calibri" w:eastAsia="Times New Roman" w:hAnsi="Calibri" w:cs="Times New Roman"/>
      <w:b/>
      <w:bCs/>
      <w:sz w:val="22"/>
      <w:szCs w:val="22"/>
    </w:rPr>
  </w:style>
  <w:style w:type="character" w:customStyle="1" w:styleId="65">
    <w:name w:val="Знак Знак6"/>
    <w:basedOn w:val="a6"/>
    <w:rsid w:val="00D269F5"/>
    <w:rPr>
      <w:rFonts w:ascii="Arial" w:hAnsi="Arial" w:cs="Arial"/>
      <w:sz w:val="22"/>
      <w:szCs w:val="22"/>
    </w:rPr>
  </w:style>
  <w:style w:type="character" w:customStyle="1" w:styleId="95">
    <w:name w:val="Знак Знак9"/>
    <w:basedOn w:val="a6"/>
    <w:rsid w:val="00D269F5"/>
    <w:rPr>
      <w:rFonts w:ascii="Calibri" w:eastAsia="Times New Roman" w:hAnsi="Calibri" w:cs="Times New Roman"/>
      <w:b/>
      <w:bCs/>
      <w:sz w:val="28"/>
      <w:szCs w:val="28"/>
    </w:rPr>
  </w:style>
  <w:style w:type="character" w:customStyle="1" w:styleId="102">
    <w:name w:val="Знак Знак10"/>
    <w:basedOn w:val="a6"/>
    <w:rsid w:val="00D269F5"/>
    <w:rPr>
      <w:rFonts w:ascii="Arial" w:hAnsi="Arial" w:cs="Arial"/>
      <w:b/>
      <w:bCs/>
      <w:sz w:val="26"/>
      <w:szCs w:val="26"/>
    </w:rPr>
  </w:style>
  <w:style w:type="character" w:customStyle="1" w:styleId="84">
    <w:name w:val="Знак Знак8"/>
    <w:basedOn w:val="a6"/>
    <w:rsid w:val="00D269F5"/>
    <w:rPr>
      <w:rFonts w:ascii="Calibri" w:eastAsia="Times New Roman" w:hAnsi="Calibri" w:cs="Times New Roman"/>
      <w:b/>
      <w:bCs/>
      <w:i/>
      <w:iCs/>
      <w:sz w:val="26"/>
      <w:szCs w:val="26"/>
    </w:rPr>
  </w:style>
  <w:style w:type="paragraph" w:styleId="affffff8">
    <w:name w:val="List Continue"/>
    <w:basedOn w:val="a5"/>
    <w:unhideWhenUsed/>
    <w:rsid w:val="00C616AA"/>
    <w:pPr>
      <w:spacing w:after="120"/>
      <w:ind w:left="283"/>
      <w:contextualSpacing/>
    </w:pPr>
  </w:style>
  <w:style w:type="paragraph" w:styleId="2fa">
    <w:name w:val="List Continue 2"/>
    <w:basedOn w:val="a5"/>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5"/>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5"/>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6"/>
    <w:rsid w:val="008A78CA"/>
  </w:style>
  <w:style w:type="paragraph" w:customStyle="1" w:styleId="Iiiaeuiueiaaaao">
    <w:name w:val="Ii.iaeuiue ia.aa.ao"/>
    <w:basedOn w:val="a5"/>
    <w:next w:val="a5"/>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2">
    <w:name w:val="Знак сноски1"/>
    <w:basedOn w:val="a5"/>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6"/>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5"/>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5"/>
    <w:uiPriority w:val="99"/>
    <w:semiHidden/>
    <w:unhideWhenUsed/>
    <w:rsid w:val="00C749DA"/>
    <w:pPr>
      <w:ind w:left="1415" w:hanging="283"/>
      <w:contextualSpacing/>
    </w:pPr>
  </w:style>
  <w:style w:type="paragraph" w:customStyle="1" w:styleId="affffff9">
    <w:name w:val="ОбычныйКрасный Знак"/>
    <w:basedOn w:val="a5"/>
    <w:link w:val="affffffa"/>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a">
    <w:name w:val="ОбычныйКрасный Знак Знак"/>
    <w:basedOn w:val="a6"/>
    <w:link w:val="affffff9"/>
    <w:rsid w:val="00405B60"/>
    <w:rPr>
      <w:rFonts w:ascii="Times New Roman" w:eastAsia="Times New Roman" w:hAnsi="Times New Roman" w:cs="Times New Roman"/>
      <w:sz w:val="28"/>
      <w:szCs w:val="24"/>
      <w:lang w:eastAsia="ru-RU"/>
    </w:rPr>
  </w:style>
  <w:style w:type="paragraph" w:customStyle="1" w:styleId="affffffb">
    <w:name w:val="НазваниеРаздела"/>
    <w:basedOn w:val="a5"/>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5"/>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3">
    <w:name w:val="Содержан1"/>
    <w:basedOn w:val="a5"/>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c">
    <w:name w:val="ОбычныйСписок"/>
    <w:basedOn w:val="a5"/>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d">
    <w:name w:val="НазваниеПодраздела"/>
    <w:basedOn w:val="affffff9"/>
    <w:rsid w:val="00405B60"/>
    <w:pPr>
      <w:ind w:left="1276" w:hanging="567"/>
      <w:jc w:val="left"/>
    </w:pPr>
  </w:style>
  <w:style w:type="paragraph" w:customStyle="1" w:styleId="1ff4">
    <w:name w:val="Таблица1Номер"/>
    <w:basedOn w:val="a5"/>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5"/>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5"/>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5"/>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9"/>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e">
    <w:name w:val="СборТабТекст"/>
    <w:basedOn w:val="a5"/>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
    <w:name w:val="СборТаблицаНазвание"/>
    <w:basedOn w:val="a5"/>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0">
    <w:name w:val="СборТаблицаНомер"/>
    <w:basedOn w:val="afffffff"/>
    <w:rsid w:val="00405B60"/>
    <w:pPr>
      <w:spacing w:after="0" w:line="240" w:lineRule="auto"/>
      <w:ind w:left="0" w:right="567"/>
      <w:jc w:val="right"/>
    </w:pPr>
  </w:style>
  <w:style w:type="paragraph" w:customStyle="1" w:styleId="afffffff1">
    <w:name w:val="СборТекстОснов"/>
    <w:basedOn w:val="a5"/>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2">
    <w:name w:val="СборЛитНазв"/>
    <w:basedOn w:val="a5"/>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5"/>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3">
    <w:name w:val="ТаблицаТекст"/>
    <w:basedOn w:val="a5"/>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4">
    <w:name w:val="РисНазвание"/>
    <w:basedOn w:val="a5"/>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5">
    <w:name w:val="РисунокСтиль"/>
    <w:basedOn w:val="a5"/>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6">
    <w:name w:val="ТабицаСтиль"/>
    <w:basedOn w:val="a5"/>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7">
    <w:name w:val="ТаблицаНомер"/>
    <w:basedOn w:val="a5"/>
    <w:next w:val="a5"/>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8">
    <w:name w:val="ПодраздНазвание"/>
    <w:basedOn w:val="a5"/>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9">
    <w:name w:val="РазделНазвание"/>
    <w:basedOn w:val="a5"/>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a">
    <w:name w:val="ТаблицаНазвание"/>
    <w:basedOn w:val="a5"/>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b">
    <w:name w:val="ОбычныйКрасный"/>
    <w:basedOn w:val="a5"/>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5"/>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c">
    <w:name w:val="Текст таблицы"/>
    <w:basedOn w:val="a5"/>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5"/>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d">
    <w:name w:val="АвторефКрас"/>
    <w:basedOn w:val="161"/>
    <w:rsid w:val="00405B60"/>
    <w:pPr>
      <w:keepNext w:val="0"/>
      <w:spacing w:line="293" w:lineRule="auto"/>
    </w:pPr>
  </w:style>
  <w:style w:type="paragraph" w:customStyle="1" w:styleId="afffffffe">
    <w:name w:val="ОбычныйКрасн"/>
    <w:basedOn w:val="a5"/>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5"/>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5"/>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5"/>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5"/>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5"/>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5"/>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5"/>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5"/>
    <w:next w:val="a5"/>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5"/>
    <w:next w:val="a5"/>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5">
    <w:name w:val="1"/>
    <w:basedOn w:val="a5"/>
    <w:next w:val="afb"/>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
    <w:name w:val="Заголовок_таблицы"/>
    <w:basedOn w:val="a5"/>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5"/>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0">
    <w:name w:val="Загол"/>
    <w:basedOn w:val="a5"/>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1">
    <w:name w:val="Абзац"/>
    <w:basedOn w:val="aa"/>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5"/>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7"/>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2">
    <w:name w:val="асновной"/>
    <w:basedOn w:val="a5"/>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6"/>
    <w:rsid w:val="00273C61"/>
    <w:rPr>
      <w:rFonts w:ascii="Verdana" w:hAnsi="Verdana" w:hint="default"/>
      <w:color w:val="636363"/>
      <w:sz w:val="18"/>
      <w:szCs w:val="18"/>
    </w:rPr>
  </w:style>
  <w:style w:type="paragraph" w:customStyle="1" w:styleId="affffffff3">
    <w:name w:val="Осн.текст Знак Знак"/>
    <w:basedOn w:val="a5"/>
    <w:link w:val="affffffff4"/>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4">
    <w:name w:val="Осн.текст Знак Знак Знак"/>
    <w:basedOn w:val="a6"/>
    <w:link w:val="affffffff3"/>
    <w:rsid w:val="00D13E19"/>
    <w:rPr>
      <w:rFonts w:ascii="Times New Roman" w:eastAsia="Times New Roman" w:hAnsi="Times New Roman" w:cs="Times New Roman CYR"/>
      <w:sz w:val="28"/>
      <w:szCs w:val="28"/>
      <w:lang w:val="uk-UA" w:eastAsia="ru-RU"/>
    </w:rPr>
  </w:style>
  <w:style w:type="paragraph" w:customStyle="1" w:styleId="affffffff5">
    <w:name w:val="текст дис."/>
    <w:link w:val="affffffff6"/>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6">
    <w:name w:val="текст дис. Знак"/>
    <w:basedOn w:val="a6"/>
    <w:link w:val="affffffff5"/>
    <w:rsid w:val="00D13E19"/>
    <w:rPr>
      <w:rFonts w:ascii="Times New Roman" w:eastAsia="Times New Roman" w:hAnsi="Times New Roman" w:cs="Times New Roman"/>
      <w:sz w:val="28"/>
      <w:szCs w:val="24"/>
      <w:lang w:eastAsia="ru-RU"/>
    </w:rPr>
  </w:style>
  <w:style w:type="character" w:customStyle="1" w:styleId="affffffff7">
    <w:name w:val="Шрифт Ж"/>
    <w:basedOn w:val="a6"/>
    <w:rsid w:val="00BB775E"/>
    <w:rPr>
      <w:b/>
      <w:bCs/>
    </w:rPr>
  </w:style>
  <w:style w:type="paragraph" w:customStyle="1" w:styleId="affffffff8">
    <w:name w:val="текст дис. Пр"/>
    <w:basedOn w:val="affffffff5"/>
    <w:next w:val="affffffff5"/>
    <w:autoRedefine/>
    <w:rsid w:val="00BB775E"/>
    <w:pPr>
      <w:jc w:val="right"/>
    </w:pPr>
    <w:rPr>
      <w:szCs w:val="28"/>
    </w:rPr>
  </w:style>
  <w:style w:type="paragraph" w:customStyle="1" w:styleId="Norm1">
    <w:name w:val="Norm_1"/>
    <w:basedOn w:val="a5"/>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9">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6"/>
    <w:rsid w:val="00837881"/>
    <w:rPr>
      <w:vanish/>
      <w:webHidden w:val="0"/>
      <w:specVanish w:val="0"/>
    </w:rPr>
  </w:style>
  <w:style w:type="paragraph" w:customStyle="1" w:styleId="233">
    <w:name w:val="Основной текст с отступом 23"/>
    <w:basedOn w:val="a5"/>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5"/>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6"/>
    <w:rsid w:val="000F4875"/>
    <w:rPr>
      <w:rFonts w:ascii="Arial" w:hAnsi="Arial" w:cs="Arial"/>
      <w:lang w:val="ru-RU" w:eastAsia="uk-UA"/>
    </w:rPr>
  </w:style>
  <w:style w:type="character" w:customStyle="1" w:styleId="3f0">
    <w:name w:val="заголовок 3 Знак Знак"/>
    <w:basedOn w:val="a6"/>
    <w:rsid w:val="00787A5F"/>
    <w:rPr>
      <w:b/>
      <w:bCs/>
      <w:i/>
      <w:iCs/>
      <w:sz w:val="26"/>
      <w:szCs w:val="26"/>
      <w:lang w:val="ru-RU" w:eastAsia="ru-RU" w:bidi="ar-SA"/>
    </w:rPr>
  </w:style>
  <w:style w:type="character" w:customStyle="1" w:styleId="4e">
    <w:name w:val="заголовок 4 Знак Знак"/>
    <w:basedOn w:val="a6"/>
    <w:rsid w:val="00787A5F"/>
    <w:rPr>
      <w:b/>
      <w:bCs/>
      <w:i/>
      <w:iCs/>
      <w:sz w:val="26"/>
      <w:szCs w:val="26"/>
      <w:u w:val="single"/>
      <w:lang w:val="ru-RU" w:eastAsia="ru-RU" w:bidi="ar-SA"/>
    </w:rPr>
  </w:style>
  <w:style w:type="paragraph" w:customStyle="1" w:styleId="affffffffa">
    <w:name w:val="Знак Знак Знак"/>
    <w:basedOn w:val="a5"/>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6"/>
    <w:rsid w:val="00787A5F"/>
    <w:rPr>
      <w:sz w:val="28"/>
      <w:szCs w:val="24"/>
      <w:lang w:val="ru-RU" w:eastAsia="ru-RU" w:bidi="ar-SA"/>
    </w:rPr>
  </w:style>
  <w:style w:type="character" w:customStyle="1" w:styleId="131">
    <w:name w:val="Знак Знак13"/>
    <w:basedOn w:val="a6"/>
    <w:rsid w:val="00787A5F"/>
    <w:rPr>
      <w:b/>
      <w:sz w:val="24"/>
      <w:szCs w:val="24"/>
      <w:lang w:val="ru-RU" w:eastAsia="ru-RU" w:bidi="ar-SA"/>
    </w:rPr>
  </w:style>
  <w:style w:type="character" w:customStyle="1" w:styleId="123">
    <w:name w:val="Знак Знак12"/>
    <w:basedOn w:val="a6"/>
    <w:rsid w:val="00787A5F"/>
    <w:rPr>
      <w:sz w:val="24"/>
      <w:szCs w:val="24"/>
      <w:lang w:val="ru-RU" w:eastAsia="ru-RU" w:bidi="ar-SA"/>
    </w:rPr>
  </w:style>
  <w:style w:type="paragraph" w:styleId="affffffffb">
    <w:name w:val="Note Heading"/>
    <w:basedOn w:val="a5"/>
    <w:next w:val="a5"/>
    <w:link w:val="affffffffc"/>
    <w:rsid w:val="00787A5F"/>
    <w:pPr>
      <w:spacing w:after="0" w:line="240" w:lineRule="auto"/>
    </w:pPr>
    <w:rPr>
      <w:rFonts w:ascii="Times New Roman" w:eastAsia="PMingLiU" w:hAnsi="Times New Roman" w:cs="Times New Roman"/>
      <w:sz w:val="24"/>
      <w:szCs w:val="24"/>
      <w:lang w:eastAsia="ru-RU"/>
    </w:rPr>
  </w:style>
  <w:style w:type="character" w:customStyle="1" w:styleId="affffffffc">
    <w:name w:val="Заголовок записки Знак"/>
    <w:basedOn w:val="a6"/>
    <w:link w:val="affffffffb"/>
    <w:rsid w:val="00787A5F"/>
    <w:rPr>
      <w:rFonts w:ascii="Times New Roman" w:eastAsia="PMingLiU" w:hAnsi="Times New Roman" w:cs="Times New Roman"/>
      <w:sz w:val="24"/>
      <w:szCs w:val="24"/>
      <w:lang w:eastAsia="ru-RU"/>
    </w:rPr>
  </w:style>
  <w:style w:type="paragraph" w:customStyle="1" w:styleId="ps6">
    <w:name w:val="ps6"/>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6"/>
    <w:rsid w:val="00787A5F"/>
    <w:rPr>
      <w:rFonts w:ascii="Arial" w:hAnsi="Arial" w:cs="Arial" w:hint="default"/>
      <w:color w:val="808080"/>
      <w:sz w:val="18"/>
      <w:szCs w:val="18"/>
    </w:rPr>
  </w:style>
  <w:style w:type="character" w:customStyle="1" w:styleId="prim1">
    <w:name w:val="prim1"/>
    <w:basedOn w:val="a6"/>
    <w:rsid w:val="00787A5F"/>
    <w:rPr>
      <w:rFonts w:ascii="Arial" w:hAnsi="Arial" w:cs="Arial" w:hint="default"/>
      <w:b/>
      <w:bCs/>
      <w:i/>
      <w:iCs/>
      <w:color w:val="0000FF"/>
      <w:sz w:val="24"/>
      <w:szCs w:val="24"/>
    </w:rPr>
  </w:style>
  <w:style w:type="paragraph" w:customStyle="1" w:styleId="ps28">
    <w:name w:val="ps28"/>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6"/>
    <w:rsid w:val="0017312A"/>
  </w:style>
  <w:style w:type="paragraph" w:customStyle="1" w:styleId="2ff1">
    <w:name w:val="Основной текст2"/>
    <w:basedOn w:val="a5"/>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5"/>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d">
    <w:name w:val="Без видступу"/>
    <w:basedOn w:val="a5"/>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e">
    <w:name w:val="Підпис малюнка"/>
    <w:basedOn w:val="a5"/>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
    <w:name w:val="Робота"/>
    <w:basedOn w:val="a5"/>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0">
    <w:name w:val="Розділ"/>
    <w:basedOn w:val="a5"/>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1">
    <w:name w:val="Назва_розділу"/>
    <w:basedOn w:val="a5"/>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a"/>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6"/>
    <w:rsid w:val="005621E7"/>
    <w:rPr>
      <w:vanish/>
      <w:color w:val="FF0000"/>
      <w:sz w:val="28"/>
      <w:szCs w:val="28"/>
    </w:rPr>
  </w:style>
  <w:style w:type="paragraph" w:customStyle="1" w:styleId="j">
    <w:name w:val="j"/>
    <w:basedOn w:val="a5"/>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2">
    <w:name w:val="Дисертация"/>
    <w:basedOn w:val="a5"/>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5"/>
    <w:rsid w:val="00E06C69"/>
    <w:pPr>
      <w:spacing w:after="200" w:line="276" w:lineRule="auto"/>
      <w:ind w:left="720"/>
    </w:pPr>
    <w:rPr>
      <w:rFonts w:ascii="Calibri" w:eastAsia="Times New Roman" w:hAnsi="Calibri" w:cs="Times New Roman"/>
      <w:lang w:eastAsia="ru-RU"/>
    </w:rPr>
  </w:style>
  <w:style w:type="paragraph" w:customStyle="1" w:styleId="afffffffff3">
    <w:name w:val="Автореферат"/>
    <w:basedOn w:val="a5"/>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4">
    <w:name w:val="Стиль дисерт"/>
    <w:basedOn w:val="a5"/>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5">
    <w:name w:val="Текст дис"/>
    <w:basedOn w:val="ac"/>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5"/>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6"/>
    <w:rsid w:val="008A21EB"/>
    <w:rPr>
      <w:b/>
      <w:bCs/>
    </w:rPr>
  </w:style>
  <w:style w:type="character" w:customStyle="1" w:styleId="namenowrap">
    <w:name w:val="name nowrap"/>
    <w:basedOn w:val="a6"/>
    <w:rsid w:val="008A21EB"/>
    <w:rPr>
      <w:i/>
      <w:iCs/>
    </w:rPr>
  </w:style>
  <w:style w:type="character" w:customStyle="1" w:styleId="citationsource-journal1">
    <w:name w:val="citation_source-journal1"/>
    <w:basedOn w:val="a6"/>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5"/>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5"/>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6"/>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6">
    <w:name w:val="Итоговая информация"/>
    <w:basedOn w:val="a5"/>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6"/>
    <w:rsid w:val="007A3A60"/>
    <w:rPr>
      <w:sz w:val="28"/>
      <w:szCs w:val="28"/>
      <w:lang w:val="ru-RU" w:eastAsia="ru-RU" w:bidi="ar-SA"/>
    </w:rPr>
  </w:style>
  <w:style w:type="character" w:customStyle="1" w:styleId="217">
    <w:name w:val="Заголовок 2 Знак1"/>
    <w:basedOn w:val="a6"/>
    <w:locked/>
    <w:rsid w:val="007C550B"/>
    <w:rPr>
      <w:rFonts w:ascii="Arial" w:hAnsi="Arial" w:cs="Arial"/>
      <w:b/>
      <w:bCs/>
      <w:i/>
      <w:iCs/>
      <w:sz w:val="28"/>
      <w:szCs w:val="28"/>
    </w:rPr>
  </w:style>
  <w:style w:type="character" w:customStyle="1" w:styleId="412">
    <w:name w:val="Заголовок 4 Знак1"/>
    <w:basedOn w:val="a6"/>
    <w:locked/>
    <w:rsid w:val="007C550B"/>
    <w:rPr>
      <w:rFonts w:ascii="Times New Roman" w:hAnsi="Times New Roman"/>
      <w:b/>
      <w:bCs/>
      <w:sz w:val="28"/>
      <w:szCs w:val="28"/>
    </w:rPr>
  </w:style>
  <w:style w:type="paragraph" w:customStyle="1" w:styleId="afffffffff7">
    <w:name w:val="......."/>
    <w:basedOn w:val="a5"/>
    <w:next w:val="a5"/>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5"/>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6">
    <w:name w:val="Знак1 Знак Знак Знак"/>
    <w:basedOn w:val="a5"/>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6"/>
    <w:rsid w:val="00AF25AA"/>
    <w:rPr>
      <w:rFonts w:ascii="Arial" w:hAnsi="Arial" w:cs="Arial" w:hint="default"/>
      <w:color w:val="666666"/>
      <w:sz w:val="18"/>
      <w:szCs w:val="18"/>
    </w:rPr>
  </w:style>
  <w:style w:type="character" w:customStyle="1" w:styleId="pagetitle1">
    <w:name w:val="pagetitle1"/>
    <w:basedOn w:val="a6"/>
    <w:rsid w:val="00AF25AA"/>
    <w:rPr>
      <w:b/>
      <w:bCs/>
      <w:color w:val="9F9F9F"/>
      <w:sz w:val="25"/>
      <w:szCs w:val="25"/>
    </w:rPr>
  </w:style>
  <w:style w:type="paragraph" w:customStyle="1" w:styleId="4f">
    <w:name w:val="Обычный4"/>
    <w:basedOn w:val="a5"/>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6"/>
    <w:rsid w:val="004420E3"/>
    <w:rPr>
      <w:rFonts w:cs="Times New Roman"/>
      <w:b/>
      <w:bCs/>
      <w:color w:val="000000"/>
      <w:sz w:val="21"/>
      <w:szCs w:val="21"/>
      <w:u w:val="none"/>
      <w:effect w:val="none"/>
    </w:rPr>
  </w:style>
  <w:style w:type="character" w:customStyle="1" w:styleId="96">
    <w:name w:val="Гиперссылка9"/>
    <w:basedOn w:val="a6"/>
    <w:rsid w:val="004420E3"/>
    <w:rPr>
      <w:rFonts w:cs="Times New Roman"/>
      <w:color w:val="800000"/>
      <w:u w:val="none"/>
      <w:effect w:val="none"/>
    </w:rPr>
  </w:style>
  <w:style w:type="character" w:customStyle="1" w:styleId="colorkey12">
    <w:name w:val="color_key_12"/>
    <w:basedOn w:val="a6"/>
    <w:rsid w:val="004420E3"/>
    <w:rPr>
      <w:rFonts w:cs="Times New Roman"/>
      <w:shd w:val="clear" w:color="auto" w:fill="FFD700"/>
    </w:rPr>
  </w:style>
  <w:style w:type="paragraph" w:customStyle="1" w:styleId="DefaultText">
    <w:name w:val="Default Text"/>
    <w:basedOn w:val="a5"/>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6"/>
    <w:rsid w:val="004420E3"/>
    <w:rPr>
      <w:rFonts w:ascii="Times New Roman" w:hAnsi="Times New Roman" w:cs="Times New Roman"/>
      <w:color w:val="000000"/>
      <w:sz w:val="24"/>
      <w:szCs w:val="24"/>
    </w:rPr>
  </w:style>
  <w:style w:type="character" w:customStyle="1" w:styleId="citeauthors">
    <w:name w:val="cite_authors"/>
    <w:basedOn w:val="a6"/>
    <w:rsid w:val="004420E3"/>
    <w:rPr>
      <w:rFonts w:ascii="Times New Roman" w:hAnsi="Times New Roman" w:cs="Times New Roman"/>
      <w:color w:val="000000"/>
      <w:sz w:val="24"/>
      <w:szCs w:val="24"/>
    </w:rPr>
  </w:style>
  <w:style w:type="paragraph" w:customStyle="1" w:styleId="1ff7">
    <w:name w:val="Стиль1 Знак Знак Знак Знак"/>
    <w:basedOn w:val="affff1"/>
    <w:link w:val="1ff8"/>
    <w:rsid w:val="004420E3"/>
    <w:pPr>
      <w:spacing w:after="200" w:line="360" w:lineRule="auto"/>
      <w:jc w:val="both"/>
    </w:pPr>
    <w:rPr>
      <w:rFonts w:ascii="Arial" w:eastAsia="Calibri" w:hAnsi="Arial" w:cs="Arial"/>
      <w:b/>
      <w:bCs/>
      <w:iCs/>
      <w:kern w:val="32"/>
      <w:sz w:val="28"/>
      <w:szCs w:val="28"/>
      <w:lang w:val="en-GB"/>
    </w:rPr>
  </w:style>
  <w:style w:type="character" w:customStyle="1" w:styleId="1ff8">
    <w:name w:val="Стиль1 Знак Знак Знак Знак Знак"/>
    <w:basedOn w:val="12"/>
    <w:link w:val="1ff7"/>
    <w:rsid w:val="004420E3"/>
    <w:rPr>
      <w:rFonts w:ascii="Arial" w:eastAsia="Calibri" w:hAnsi="Arial" w:cs="Arial"/>
      <w:b/>
      <w:bCs/>
      <w:iCs/>
      <w:kern w:val="32"/>
      <w:sz w:val="28"/>
      <w:szCs w:val="28"/>
      <w:lang w:val="en-GB" w:eastAsia="ru-RU"/>
    </w:rPr>
  </w:style>
  <w:style w:type="paragraph" w:customStyle="1" w:styleId="1ff9">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6"/>
    <w:rsid w:val="004420E3"/>
    <w:rPr>
      <w:vanish w:val="0"/>
      <w:webHidden w:val="0"/>
      <w:sz w:val="21"/>
      <w:szCs w:val="21"/>
      <w:specVanish w:val="0"/>
    </w:rPr>
  </w:style>
  <w:style w:type="character" w:customStyle="1" w:styleId="variant1">
    <w:name w:val="variant1"/>
    <w:basedOn w:val="a6"/>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a">
    <w:name w:val="Стиль1 Знак Знак Знак Знак Знак Знак"/>
    <w:basedOn w:val="a6"/>
    <w:rsid w:val="003C2905"/>
    <w:rPr>
      <w:sz w:val="28"/>
      <w:szCs w:val="28"/>
      <w:lang w:val="en-GB"/>
    </w:rPr>
  </w:style>
  <w:style w:type="character" w:customStyle="1" w:styleId="afffffffff8">
    <w:name w:val="Символ сноски"/>
    <w:basedOn w:val="a6"/>
    <w:rsid w:val="008545F3"/>
    <w:rPr>
      <w:vertAlign w:val="superscript"/>
    </w:rPr>
  </w:style>
  <w:style w:type="character" w:customStyle="1" w:styleId="1ffb">
    <w:name w:val="Выделение1"/>
    <w:basedOn w:val="1b"/>
    <w:rsid w:val="00B30E71"/>
    <w:rPr>
      <w:i/>
      <w:sz w:val="20"/>
    </w:rPr>
  </w:style>
  <w:style w:type="paragraph" w:customStyle="1" w:styleId="322">
    <w:name w:val="Основной текст 32"/>
    <w:basedOn w:val="a5"/>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9">
    <w:name w:val="A"/>
    <w:rsid w:val="00B30E71"/>
    <w:rPr>
      <w:i/>
    </w:rPr>
  </w:style>
  <w:style w:type="character" w:customStyle="1" w:styleId="N1">
    <w:name w:val="N1"/>
    <w:rsid w:val="00B30E71"/>
    <w:rPr>
      <w:b/>
    </w:rPr>
  </w:style>
  <w:style w:type="paragraph" w:customStyle="1" w:styleId="H4">
    <w:name w:val="H4"/>
    <w:basedOn w:val="a5"/>
    <w:next w:val="a5"/>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5"/>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a">
    <w:name w:val="ыі"/>
    <w:basedOn w:val="a5"/>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5"/>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b">
    <w:name w:val="Обычный мой"/>
    <w:basedOn w:val="a5"/>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5"/>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6"/>
    <w:link w:val="143"/>
    <w:rsid w:val="00561707"/>
    <w:rPr>
      <w:rFonts w:ascii="Times New Roman" w:eastAsia="Times New Roman" w:hAnsi="Times New Roman" w:cs="Times New Roman"/>
      <w:sz w:val="28"/>
      <w:szCs w:val="20"/>
      <w:lang w:val="uk-UA" w:eastAsia="ru-RU"/>
    </w:rPr>
  </w:style>
  <w:style w:type="paragraph" w:styleId="1ffc">
    <w:name w:val="index 1"/>
    <w:basedOn w:val="a5"/>
    <w:next w:val="a5"/>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6"/>
    <w:rsid w:val="00811858"/>
    <w:rPr>
      <w:rFonts w:cs="Times New Roman"/>
    </w:rPr>
  </w:style>
  <w:style w:type="character" w:customStyle="1" w:styleId="header1">
    <w:name w:val="header1"/>
    <w:basedOn w:val="a6"/>
    <w:rsid w:val="0079353D"/>
    <w:rPr>
      <w:rFonts w:ascii="Arial" w:hAnsi="Arial" w:cs="Arial"/>
      <w:color w:val="000000"/>
      <w:sz w:val="26"/>
      <w:szCs w:val="26"/>
    </w:rPr>
  </w:style>
  <w:style w:type="paragraph" w:customStyle="1" w:styleId="1ffd">
    <w:name w:val="Обычный (веб)1"/>
    <w:basedOn w:val="a5"/>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5"/>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5"/>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c">
    <w:name w:val="Обычный (веб) Знак"/>
    <w:aliases w:val="Обычный (Web)1 Знак"/>
    <w:basedOn w:val="a6"/>
    <w:link w:val="afb"/>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5"/>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c">
    <w:name w:val="Диссер"/>
    <w:basedOn w:val="a5"/>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d">
    <w:name w:val="диссер"/>
    <w:basedOn w:val="dt2"/>
    <w:rsid w:val="0079353D"/>
    <w:pPr>
      <w:spacing w:line="360" w:lineRule="auto"/>
      <w:jc w:val="both"/>
    </w:pPr>
    <w:rPr>
      <w:sz w:val="32"/>
      <w:szCs w:val="32"/>
      <w:lang w:val="uk-UA"/>
    </w:rPr>
  </w:style>
  <w:style w:type="paragraph" w:customStyle="1" w:styleId="Pa3">
    <w:name w:val="Pa3"/>
    <w:basedOn w:val="a5"/>
    <w:next w:val="a5"/>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6"/>
    <w:rsid w:val="0079353D"/>
  </w:style>
  <w:style w:type="character" w:customStyle="1" w:styleId="ptdocissue">
    <w:name w:val="ptdocissue"/>
    <w:basedOn w:val="a6"/>
    <w:rsid w:val="0079353D"/>
  </w:style>
  <w:style w:type="character" w:customStyle="1" w:styleId="ptdocissuevolume">
    <w:name w:val="ptdocissuevolume"/>
    <w:basedOn w:val="a6"/>
    <w:rsid w:val="0079353D"/>
  </w:style>
  <w:style w:type="character" w:customStyle="1" w:styleId="ptdocissuedate">
    <w:name w:val="ptdocissuedate"/>
    <w:basedOn w:val="a6"/>
    <w:rsid w:val="0079353D"/>
  </w:style>
  <w:style w:type="character" w:customStyle="1" w:styleId="ptdocissuepage">
    <w:name w:val="ptdocissuepage"/>
    <w:basedOn w:val="a6"/>
    <w:rsid w:val="0079353D"/>
  </w:style>
  <w:style w:type="character" w:customStyle="1" w:styleId="pseudotab2">
    <w:name w:val="pseudotab2"/>
    <w:basedOn w:val="a6"/>
    <w:rsid w:val="0079353D"/>
  </w:style>
  <w:style w:type="paragraph" w:customStyle="1" w:styleId="116">
    <w:name w:val="Основная часть текста Знак1 Знак1"/>
    <w:basedOn w:val="a5"/>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6"/>
    <w:rsid w:val="0079353D"/>
  </w:style>
  <w:style w:type="character" w:customStyle="1" w:styleId="ft11">
    <w:name w:val="ft11"/>
    <w:basedOn w:val="a6"/>
    <w:rsid w:val="0079353D"/>
  </w:style>
  <w:style w:type="character" w:customStyle="1" w:styleId="ft4">
    <w:name w:val="ft4"/>
    <w:basedOn w:val="a6"/>
    <w:rsid w:val="0079353D"/>
  </w:style>
  <w:style w:type="character" w:customStyle="1" w:styleId="ft8">
    <w:name w:val="ft8"/>
    <w:basedOn w:val="a6"/>
    <w:rsid w:val="0079353D"/>
  </w:style>
  <w:style w:type="character" w:customStyle="1" w:styleId="ft0">
    <w:name w:val="ft0"/>
    <w:basedOn w:val="a6"/>
    <w:rsid w:val="0079353D"/>
  </w:style>
  <w:style w:type="paragraph" w:customStyle="1" w:styleId="afffffffffe">
    <w:name w:val="Учереждение Знак Знак"/>
    <w:basedOn w:val="a5"/>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6"/>
    <w:rsid w:val="0079353D"/>
    <w:rPr>
      <w:color w:val="auto"/>
      <w:sz w:val="16"/>
      <w:szCs w:val="16"/>
    </w:rPr>
  </w:style>
  <w:style w:type="character" w:customStyle="1" w:styleId="shoutbox">
    <w:name w:val="shoutbox"/>
    <w:basedOn w:val="a6"/>
    <w:rsid w:val="0079353D"/>
  </w:style>
  <w:style w:type="paragraph" w:customStyle="1" w:styleId="bodycopyblacklargespaced">
    <w:name w:val="bodycopyblacklargespaced"/>
    <w:basedOn w:val="a5"/>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6"/>
    <w:rsid w:val="0079353D"/>
    <w:rPr>
      <w:rFonts w:ascii="Arial" w:hAnsi="Arial" w:cs="Arial"/>
      <w:b/>
      <w:bCs/>
      <w:color w:val="auto"/>
      <w:sz w:val="24"/>
      <w:szCs w:val="24"/>
      <w:u w:val="none"/>
      <w:effect w:val="none"/>
    </w:rPr>
  </w:style>
  <w:style w:type="character" w:customStyle="1" w:styleId="bodycopyblacklargespaced1">
    <w:name w:val="bodycopyblacklargespaced1"/>
    <w:basedOn w:val="a6"/>
    <w:rsid w:val="0079353D"/>
    <w:rPr>
      <w:rFonts w:ascii="Arial" w:hAnsi="Arial" w:cs="Arial"/>
      <w:color w:val="000000"/>
      <w:sz w:val="17"/>
      <w:szCs w:val="17"/>
    </w:rPr>
  </w:style>
  <w:style w:type="paragraph" w:customStyle="1" w:styleId="ptarticletocsection">
    <w:name w:val="ptarticletocsection"/>
    <w:basedOn w:val="a5"/>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6"/>
    <w:rsid w:val="0079353D"/>
    <w:rPr>
      <w:b/>
      <w:bCs/>
      <w:color w:val="auto"/>
      <w:sz w:val="24"/>
      <w:szCs w:val="24"/>
    </w:rPr>
  </w:style>
  <w:style w:type="character" w:customStyle="1" w:styleId="black9pt1">
    <w:name w:val="black9pt1"/>
    <w:basedOn w:val="a6"/>
    <w:rsid w:val="0079353D"/>
    <w:rPr>
      <w:color w:val="000000"/>
      <w:sz w:val="18"/>
      <w:szCs w:val="18"/>
    </w:rPr>
  </w:style>
  <w:style w:type="character" w:customStyle="1" w:styleId="string-date">
    <w:name w:val="string-date"/>
    <w:basedOn w:val="a6"/>
    <w:rsid w:val="0079353D"/>
  </w:style>
  <w:style w:type="character" w:customStyle="1" w:styleId="wbr1">
    <w:name w:val="wbr1"/>
    <w:basedOn w:val="a6"/>
    <w:rsid w:val="0079353D"/>
    <w:rPr>
      <w:rFonts w:ascii="Lucida Sans Unicode" w:hAnsi="Lucida Sans Unicode" w:cs="Lucida Sans Unicode"/>
      <w:color w:val="FFFFFF"/>
      <w:spacing w:val="0"/>
      <w:sz w:val="2"/>
      <w:szCs w:val="2"/>
    </w:rPr>
  </w:style>
  <w:style w:type="character" w:customStyle="1" w:styleId="ref-vol1">
    <w:name w:val="ref-vol1"/>
    <w:basedOn w:val="a6"/>
    <w:rsid w:val="0079353D"/>
    <w:rPr>
      <w:b/>
      <w:bCs/>
    </w:rPr>
  </w:style>
  <w:style w:type="character" w:customStyle="1" w:styleId="forenames">
    <w:name w:val="forenames"/>
    <w:basedOn w:val="a6"/>
    <w:rsid w:val="0079353D"/>
  </w:style>
  <w:style w:type="character" w:customStyle="1" w:styleId="surname">
    <w:name w:val="surname"/>
    <w:basedOn w:val="a6"/>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6"/>
    <w:rsid w:val="0079353D"/>
  </w:style>
  <w:style w:type="character" w:customStyle="1" w:styleId="h5-inline3">
    <w:name w:val="h5-inline3"/>
    <w:basedOn w:val="a6"/>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6"/>
    <w:rsid w:val="0079353D"/>
  </w:style>
  <w:style w:type="character" w:customStyle="1" w:styleId="cit-auth">
    <w:name w:val="cit-auth"/>
    <w:basedOn w:val="a6"/>
    <w:rsid w:val="0079353D"/>
  </w:style>
  <w:style w:type="character" w:customStyle="1" w:styleId="cit-name-surname">
    <w:name w:val="cit-name-surname"/>
    <w:basedOn w:val="a6"/>
    <w:rsid w:val="0079353D"/>
  </w:style>
  <w:style w:type="character" w:customStyle="1" w:styleId="cit-name-given-names">
    <w:name w:val="cit-name-given-names"/>
    <w:basedOn w:val="a6"/>
    <w:rsid w:val="0079353D"/>
  </w:style>
  <w:style w:type="character" w:customStyle="1" w:styleId="cit-etal">
    <w:name w:val="cit-etal"/>
    <w:basedOn w:val="a6"/>
    <w:rsid w:val="0079353D"/>
  </w:style>
  <w:style w:type="character" w:customStyle="1" w:styleId="cit-authcit-collab">
    <w:name w:val="cit-auth cit-collab"/>
    <w:basedOn w:val="a6"/>
    <w:rsid w:val="0079353D"/>
  </w:style>
  <w:style w:type="character" w:customStyle="1" w:styleId="cit-article-title">
    <w:name w:val="cit-article-title"/>
    <w:basedOn w:val="a6"/>
    <w:rsid w:val="0079353D"/>
  </w:style>
  <w:style w:type="character" w:customStyle="1" w:styleId="cit-comment">
    <w:name w:val="cit-comment"/>
    <w:basedOn w:val="a6"/>
    <w:rsid w:val="0079353D"/>
  </w:style>
  <w:style w:type="character" w:customStyle="1" w:styleId="ie6-abbr-wrap">
    <w:name w:val="ie6-abbr-wrap"/>
    <w:basedOn w:val="a6"/>
    <w:rsid w:val="0079353D"/>
  </w:style>
  <w:style w:type="character" w:customStyle="1" w:styleId="cit-pub-date">
    <w:name w:val="cit-pub-date"/>
    <w:basedOn w:val="a6"/>
    <w:rsid w:val="0079353D"/>
  </w:style>
  <w:style w:type="character" w:customStyle="1" w:styleId="cit-vol4">
    <w:name w:val="cit-vol4"/>
    <w:basedOn w:val="a6"/>
    <w:rsid w:val="0079353D"/>
  </w:style>
  <w:style w:type="character" w:customStyle="1" w:styleId="cit-issue">
    <w:name w:val="cit-issue"/>
    <w:basedOn w:val="a6"/>
    <w:rsid w:val="0079353D"/>
  </w:style>
  <w:style w:type="character" w:customStyle="1" w:styleId="cit-fpage">
    <w:name w:val="cit-fpage"/>
    <w:basedOn w:val="a6"/>
    <w:rsid w:val="0079353D"/>
  </w:style>
  <w:style w:type="character" w:customStyle="1" w:styleId="cit-lpage">
    <w:name w:val="cit-lpage"/>
    <w:basedOn w:val="a6"/>
    <w:rsid w:val="0079353D"/>
  </w:style>
  <w:style w:type="character" w:customStyle="1" w:styleId="cit-month">
    <w:name w:val="cit-month"/>
    <w:basedOn w:val="a6"/>
    <w:rsid w:val="0079353D"/>
  </w:style>
  <w:style w:type="paragraph" w:customStyle="1" w:styleId="norm3">
    <w:name w:val="norm3"/>
    <w:basedOn w:val="a5"/>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6"/>
    <w:rsid w:val="0079353D"/>
  </w:style>
  <w:style w:type="paragraph" w:customStyle="1" w:styleId="citations">
    <w:name w:val="citation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6"/>
    <w:rsid w:val="0079353D"/>
    <w:rPr>
      <w:rFonts w:ascii="Arial" w:hAnsi="Arial" w:cs="Arial" w:hint="default"/>
      <w:color w:val="666666"/>
      <w:sz w:val="20"/>
      <w:szCs w:val="20"/>
    </w:rPr>
  </w:style>
  <w:style w:type="paragraph" w:customStyle="1" w:styleId="251">
    <w:name w:val="Заголовок 25"/>
    <w:basedOn w:val="a5"/>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6"/>
    <w:rsid w:val="0079353D"/>
  </w:style>
  <w:style w:type="paragraph" w:customStyle="1" w:styleId="rvps8">
    <w:name w:val="rvps8"/>
    <w:basedOn w:val="a5"/>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5"/>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5"/>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5"/>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5"/>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6"/>
    <w:rsid w:val="00B84764"/>
    <w:rPr>
      <w:rFonts w:ascii="Verdana" w:hAnsi="Verdana" w:hint="default"/>
      <w:b/>
      <w:bCs/>
      <w:color w:val="000000"/>
      <w:sz w:val="18"/>
      <w:szCs w:val="18"/>
    </w:rPr>
  </w:style>
  <w:style w:type="character" w:customStyle="1" w:styleId="ref-page">
    <w:name w:val="ref-page"/>
    <w:basedOn w:val="a6"/>
    <w:rsid w:val="00B84764"/>
  </w:style>
  <w:style w:type="character" w:customStyle="1" w:styleId="ref-author">
    <w:name w:val="ref-author"/>
    <w:basedOn w:val="a6"/>
    <w:rsid w:val="00B84764"/>
  </w:style>
  <w:style w:type="character" w:customStyle="1" w:styleId="ref-title1">
    <w:name w:val="ref-title1"/>
    <w:basedOn w:val="a6"/>
    <w:rsid w:val="00B84764"/>
    <w:rPr>
      <w:b/>
      <w:bCs/>
    </w:rPr>
  </w:style>
  <w:style w:type="character" w:customStyle="1" w:styleId="ref-pubdate">
    <w:name w:val="ref-pubdate"/>
    <w:basedOn w:val="a6"/>
    <w:rsid w:val="00B84764"/>
  </w:style>
  <w:style w:type="character" w:customStyle="1" w:styleId="maintextbldleft1">
    <w:name w:val="maintextbldleft1"/>
    <w:basedOn w:val="a6"/>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6"/>
    <w:rsid w:val="00B84764"/>
    <w:rPr>
      <w:rFonts w:ascii="Arial" w:hAnsi="Arial" w:cs="Arial" w:hint="default"/>
      <w:strike w:val="0"/>
      <w:dstrike w:val="0"/>
      <w:color w:val="000000"/>
      <w:sz w:val="18"/>
      <w:szCs w:val="18"/>
      <w:u w:val="none"/>
      <w:effect w:val="none"/>
    </w:rPr>
  </w:style>
  <w:style w:type="character" w:customStyle="1" w:styleId="rvts14">
    <w:name w:val="rvts14"/>
    <w:basedOn w:val="a6"/>
    <w:rsid w:val="00B84764"/>
    <w:rPr>
      <w:rFonts w:ascii="Times New Roman" w:hAnsi="Times New Roman" w:cs="Times New Roman" w:hint="default"/>
      <w:sz w:val="24"/>
      <w:szCs w:val="24"/>
    </w:rPr>
  </w:style>
  <w:style w:type="character" w:customStyle="1" w:styleId="rvts42">
    <w:name w:val="rvts42"/>
    <w:basedOn w:val="a6"/>
    <w:rsid w:val="00B84764"/>
    <w:rPr>
      <w:rFonts w:ascii="Arial Unicode MS" w:eastAsia="Arial Unicode MS" w:hAnsi="Arial Unicode MS" w:cs="Arial Unicode MS" w:hint="eastAsia"/>
      <w:sz w:val="24"/>
      <w:szCs w:val="24"/>
    </w:rPr>
  </w:style>
  <w:style w:type="paragraph" w:customStyle="1" w:styleId="Norm">
    <w:name w:val="Norm"/>
    <w:basedOn w:val="a5"/>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5"/>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5"/>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5"/>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5"/>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6"/>
    <w:rsid w:val="00E65A17"/>
  </w:style>
  <w:style w:type="paragraph" w:customStyle="1" w:styleId="affffffffff">
    <w:name w:val="Стиль Основной текст + полужирный"/>
    <w:basedOn w:val="aa"/>
    <w:link w:val="affffffffff0"/>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0">
    <w:name w:val="Стиль Основной текст + полужирный Знак"/>
    <w:basedOn w:val="ab"/>
    <w:link w:val="affffffffff"/>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a"/>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b"/>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f1">
    <w:name w:val="Основной"/>
    <w:basedOn w:val="a5"/>
    <w:link w:val="affffffffff2"/>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2">
    <w:name w:val="Основной Знак"/>
    <w:basedOn w:val="a6"/>
    <w:link w:val="affffffffff1"/>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3">
    <w:name w:val="Список определений"/>
    <w:basedOn w:val="3c"/>
    <w:next w:val="a5"/>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e">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a"/>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b"/>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5"/>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5"/>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5"/>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5"/>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6"/>
    <w:rsid w:val="00C80C6A"/>
    <w:rPr>
      <w:rFonts w:ascii="Times New Roman" w:hAnsi="Times New Roman" w:cs="Times New Roman"/>
      <w:b/>
      <w:bCs/>
      <w:sz w:val="18"/>
      <w:szCs w:val="18"/>
    </w:rPr>
  </w:style>
  <w:style w:type="character" w:customStyle="1" w:styleId="FontStyle12">
    <w:name w:val="Font Style12"/>
    <w:basedOn w:val="a6"/>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5"/>
    <w:next w:val="a5"/>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6"/>
    <w:rsid w:val="006E009B"/>
  </w:style>
  <w:style w:type="character" w:customStyle="1" w:styleId="ja50-ce-sup">
    <w:name w:val="ja50-ce-sup"/>
    <w:basedOn w:val="a6"/>
    <w:rsid w:val="006E009B"/>
  </w:style>
  <w:style w:type="character" w:customStyle="1" w:styleId="ja50-header">
    <w:name w:val="ja50-header"/>
    <w:basedOn w:val="a6"/>
    <w:rsid w:val="006E009B"/>
  </w:style>
  <w:style w:type="character" w:customStyle="1" w:styleId="textbold">
    <w:name w:val="text_bold"/>
    <w:basedOn w:val="a6"/>
    <w:rsid w:val="006E009B"/>
  </w:style>
  <w:style w:type="character" w:customStyle="1" w:styleId="qualifications">
    <w:name w:val="qualifications"/>
    <w:basedOn w:val="a6"/>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4">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5"/>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b"/>
    <w:rsid w:val="00882881"/>
    <w:rPr>
      <w:color w:val="000000"/>
      <w:shd w:val="clear" w:color="auto" w:fill="FFFF66"/>
    </w:rPr>
  </w:style>
  <w:style w:type="character" w:customStyle="1" w:styleId="goohl0">
    <w:name w:val="goohl0"/>
    <w:basedOn w:val="1b"/>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6"/>
    <w:rsid w:val="00882881"/>
  </w:style>
  <w:style w:type="paragraph" w:customStyle="1" w:styleId="BodyTextIndent21">
    <w:name w:val="Body Text Indent 21"/>
    <w:basedOn w:val="a5"/>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5"/>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5"/>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5"/>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5"/>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6"/>
    <w:rsid w:val="00CB3F9C"/>
    <w:rPr>
      <w:rFonts w:ascii="Times New Roman" w:hAnsi="Times New Roman" w:cs="Times New Roman"/>
      <w:i/>
      <w:iCs/>
      <w:spacing w:val="-15"/>
      <w:sz w:val="24"/>
      <w:szCs w:val="24"/>
    </w:rPr>
  </w:style>
  <w:style w:type="character" w:customStyle="1" w:styleId="rvts19">
    <w:name w:val="rvts19"/>
    <w:basedOn w:val="a6"/>
    <w:rsid w:val="00CB3F9C"/>
    <w:rPr>
      <w:rFonts w:ascii="Times New Roman" w:hAnsi="Times New Roman" w:cs="Times New Roman"/>
      <w:i/>
      <w:iCs/>
      <w:sz w:val="24"/>
      <w:szCs w:val="24"/>
    </w:rPr>
  </w:style>
  <w:style w:type="paragraph" w:customStyle="1" w:styleId="caaieiaie2">
    <w:name w:val="caaieiaie 2"/>
    <w:basedOn w:val="a5"/>
    <w:next w:val="a5"/>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5"/>
    <w:next w:val="a5"/>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5">
    <w:name w:val="Основной текст Знак Знак"/>
    <w:basedOn w:val="a6"/>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6"/>
    <w:rsid w:val="00DF61A7"/>
    <w:rPr>
      <w:rFonts w:ascii="Tahoma" w:hAnsi="Tahoma" w:cs="Tahoma" w:hint="default"/>
      <w:b/>
      <w:bCs/>
      <w:color w:val="1B2E51"/>
      <w:sz w:val="17"/>
      <w:szCs w:val="17"/>
    </w:rPr>
  </w:style>
  <w:style w:type="character" w:customStyle="1" w:styleId="affffd">
    <w:name w:val="Маркированный список Знак"/>
    <w:basedOn w:val="a6"/>
    <w:link w:val="affffc"/>
    <w:rsid w:val="00FE7893"/>
    <w:rPr>
      <w:rFonts w:ascii="Times New Roman" w:eastAsia="Times New Roman" w:hAnsi="Times New Roman" w:cs="Times New Roman"/>
      <w:sz w:val="28"/>
      <w:szCs w:val="28"/>
      <w:lang w:eastAsia="ru-RU"/>
    </w:rPr>
  </w:style>
  <w:style w:type="character" w:customStyle="1" w:styleId="nlmxref-aff">
    <w:name w:val="nlm_xref-aff"/>
    <w:basedOn w:val="a6"/>
    <w:rsid w:val="00FE7893"/>
  </w:style>
  <w:style w:type="paragraph" w:customStyle="1" w:styleId="affffffffff6">
    <w:name w:val="заг раздела"/>
    <w:basedOn w:val="a5"/>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7">
    <w:name w:val="текст дис Знак"/>
    <w:basedOn w:val="a5"/>
    <w:link w:val="affffffffff8"/>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9">
    <w:name w:val="текст табл"/>
    <w:basedOn w:val="a5"/>
    <w:next w:val="affffffffff7"/>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8">
    <w:name w:val="текст дис Знак Знак"/>
    <w:basedOn w:val="a6"/>
    <w:link w:val="affffffffff7"/>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a">
    <w:name w:val="текст дис"/>
    <w:basedOn w:val="a5"/>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b">
    <w:name w:val="заг подраздела Знак"/>
    <w:basedOn w:val="a5"/>
    <w:next w:val="affffffffff7"/>
    <w:link w:val="affffffffffc"/>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c">
    <w:name w:val="заг подраздела Знак Знак"/>
    <w:basedOn w:val="a6"/>
    <w:link w:val="affffffffffb"/>
    <w:rsid w:val="00890C7A"/>
    <w:rPr>
      <w:rFonts w:ascii="Times New Roman" w:eastAsia="Times New Roman" w:hAnsi="Times New Roman" w:cs="Times New Roman"/>
      <w:b/>
      <w:color w:val="000000"/>
      <w:sz w:val="28"/>
      <w:szCs w:val="28"/>
      <w:lang w:val="uk-UA" w:eastAsia="ru-RU"/>
    </w:rPr>
  </w:style>
  <w:style w:type="paragraph" w:customStyle="1" w:styleId="affffffffffd">
    <w:name w:val="таблица"/>
    <w:basedOn w:val="affffffffff7"/>
    <w:rsid w:val="00890C7A"/>
    <w:pPr>
      <w:jc w:val="right"/>
    </w:pPr>
  </w:style>
  <w:style w:type="paragraph" w:customStyle="1" w:styleId="affffffffffe">
    <w:name w:val="подпись к рис Знак"/>
    <w:basedOn w:val="a5"/>
    <w:next w:val="affffffffff7"/>
    <w:link w:val="afffffffffff"/>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0">
    <w:name w:val="Стиль подпись к рис + полужирный Знак"/>
    <w:basedOn w:val="affffffffffe"/>
    <w:link w:val="afffffffffff1"/>
    <w:rsid w:val="00890C7A"/>
    <w:pPr>
      <w:spacing w:after="120"/>
    </w:pPr>
    <w:rPr>
      <w:bCs/>
    </w:rPr>
  </w:style>
  <w:style w:type="character" w:customStyle="1" w:styleId="afffffffffff">
    <w:name w:val="подпись к рис Знак Знак"/>
    <w:basedOn w:val="a6"/>
    <w:link w:val="affffffffffe"/>
    <w:rsid w:val="00890C7A"/>
    <w:rPr>
      <w:rFonts w:ascii="Times New Roman" w:eastAsia="Times New Roman" w:hAnsi="Times New Roman" w:cs="Times New Roman"/>
      <w:color w:val="000000"/>
      <w:sz w:val="28"/>
      <w:szCs w:val="28"/>
      <w:lang w:val="uk-UA" w:eastAsia="ru-RU"/>
    </w:rPr>
  </w:style>
  <w:style w:type="character" w:customStyle="1" w:styleId="afffffffffff1">
    <w:name w:val="Стиль подпись к рис + полужирный Знак Знак"/>
    <w:basedOn w:val="afffffffffff"/>
    <w:link w:val="afffffffffff0"/>
    <w:rsid w:val="00890C7A"/>
    <w:rPr>
      <w:rFonts w:ascii="Times New Roman" w:eastAsia="Times New Roman" w:hAnsi="Times New Roman" w:cs="Times New Roman"/>
      <w:bCs/>
      <w:color w:val="000000"/>
      <w:sz w:val="28"/>
      <w:szCs w:val="28"/>
      <w:lang w:val="uk-UA" w:eastAsia="ru-RU"/>
    </w:rPr>
  </w:style>
  <w:style w:type="paragraph" w:customStyle="1" w:styleId="afffffffffff2">
    <w:name w:val="название табл"/>
    <w:basedOn w:val="affffffffff7"/>
    <w:next w:val="affffffffff9"/>
    <w:rsid w:val="00890C7A"/>
    <w:pPr>
      <w:ind w:firstLine="0"/>
      <w:jc w:val="center"/>
    </w:pPr>
    <w:rPr>
      <w:b/>
    </w:rPr>
  </w:style>
  <w:style w:type="paragraph" w:customStyle="1" w:styleId="afffffffffff3">
    <w:name w:val="М Абзац текста"/>
    <w:basedOn w:val="a5"/>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4">
    <w:name w:val="подпись к рис"/>
    <w:basedOn w:val="a5"/>
    <w:next w:val="affffffffffa"/>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5"/>
    <w:next w:val="aa"/>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5"/>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5"/>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a"/>
    <w:rsid w:val="00F324BA"/>
    <w:rPr>
      <w:rFonts w:ascii="Times New Roman" w:eastAsia="Times New Roman" w:hAnsi="Times New Roman" w:cs="Times New Roman"/>
      <w:szCs w:val="28"/>
    </w:rPr>
  </w:style>
  <w:style w:type="paragraph" w:customStyle="1" w:styleId="afffffffffff5">
    <w:name w:val="Підпис"/>
    <w:basedOn w:val="a5"/>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6">
    <w:name w:val="Центрированный текст"/>
    <w:basedOn w:val="a5"/>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7">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6"/>
    <w:rsid w:val="00E01228"/>
    <w:rPr>
      <w:rFonts w:ascii="Times New Roman" w:eastAsia="Times New Roman" w:hAnsi="Times New Roman" w:cs="Times New Roman"/>
      <w:sz w:val="28"/>
      <w:szCs w:val="24"/>
      <w:lang w:eastAsia="ru-RU"/>
    </w:rPr>
  </w:style>
  <w:style w:type="character" w:customStyle="1" w:styleId="5c">
    <w:name w:val="Знак5 Знак Знак"/>
    <w:basedOn w:val="a6"/>
    <w:rsid w:val="00E01228"/>
    <w:rPr>
      <w:rFonts w:ascii="Times New Roman" w:eastAsia="Times New Roman" w:hAnsi="Times New Roman" w:cs="Times New Roman"/>
      <w:sz w:val="28"/>
      <w:szCs w:val="24"/>
      <w:lang w:eastAsia="ru-RU"/>
    </w:rPr>
  </w:style>
  <w:style w:type="character" w:customStyle="1" w:styleId="2ff9">
    <w:name w:val="Знак2 Знак Знак"/>
    <w:basedOn w:val="a6"/>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5"/>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8">
    <w:name w:val="Термин"/>
    <w:basedOn w:val="a5"/>
    <w:next w:val="affffffffff3"/>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9">
    <w:name w:val="Гост"/>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a">
    <w:name w:val="Ãîñò"/>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b">
    <w:name w:val="ГОСТ"/>
    <w:basedOn w:val="a5"/>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5"/>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5"/>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5"/>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5"/>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5"/>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c">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d">
    <w:name w:val="заг_табл"/>
    <w:next w:val="a5"/>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5"/>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5"/>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5"/>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5"/>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5"/>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5"/>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5"/>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5"/>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6"/>
    <w:rsid w:val="00B675C5"/>
    <w:rPr>
      <w:rFonts w:ascii="Times New Roman" w:eastAsia="Times New Roman" w:hAnsi="Times New Roman"/>
      <w:b/>
      <w:bCs/>
      <w:sz w:val="28"/>
      <w:szCs w:val="24"/>
    </w:rPr>
  </w:style>
  <w:style w:type="paragraph" w:customStyle="1" w:styleId="afffffffffffe">
    <w:name w:val="дисер"/>
    <w:basedOn w:val="a5"/>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
    <w:name w:val="Г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0">
    <w:name w:val="Ã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6"/>
    <w:rsid w:val="001A2F71"/>
    <w:rPr>
      <w:sz w:val="16"/>
      <w:szCs w:val="16"/>
    </w:rPr>
  </w:style>
  <w:style w:type="character" w:customStyle="1" w:styleId="mw-headline">
    <w:name w:val="mw-headline"/>
    <w:basedOn w:val="a6"/>
    <w:rsid w:val="001A2F71"/>
  </w:style>
  <w:style w:type="character" w:customStyle="1" w:styleId="editsection8">
    <w:name w:val="editsection8"/>
    <w:basedOn w:val="a6"/>
    <w:rsid w:val="001A2F71"/>
    <w:rPr>
      <w:b w:val="0"/>
      <w:bCs w:val="0"/>
      <w:sz w:val="18"/>
      <w:szCs w:val="18"/>
    </w:rPr>
  </w:style>
  <w:style w:type="character" w:customStyle="1" w:styleId="editsection9">
    <w:name w:val="editsection9"/>
    <w:basedOn w:val="a6"/>
    <w:rsid w:val="001A2F71"/>
    <w:rPr>
      <w:b w:val="0"/>
      <w:bCs w:val="0"/>
      <w:sz w:val="21"/>
      <w:szCs w:val="21"/>
    </w:rPr>
  </w:style>
  <w:style w:type="character" w:customStyle="1" w:styleId="editsection1">
    <w:name w:val="editsection1"/>
    <w:basedOn w:val="a6"/>
    <w:rsid w:val="001A2F71"/>
  </w:style>
  <w:style w:type="character" w:styleId="HTML5">
    <w:name w:val="HTML Sample"/>
    <w:basedOn w:val="a6"/>
    <w:uiPriority w:val="99"/>
    <w:unhideWhenUsed/>
    <w:rsid w:val="001A2F71"/>
    <w:rPr>
      <w:rFonts w:ascii="Courier New" w:eastAsia="Times New Roman" w:hAnsi="Courier New" w:cs="Courier New"/>
    </w:rPr>
  </w:style>
  <w:style w:type="paragraph" w:customStyle="1" w:styleId="ajus">
    <w:name w:val="ajus"/>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5"/>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5"/>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
    <w:name w:val="обычный Знак"/>
    <w:basedOn w:val="1fd"/>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0">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6"/>
    <w:rsid w:val="003C70AE"/>
    <w:rPr>
      <w:rFonts w:ascii="Times New Roman" w:hAnsi="Times New Roman" w:cs="Times New Roman" w:hint="default"/>
      <w:sz w:val="24"/>
      <w:szCs w:val="24"/>
    </w:rPr>
  </w:style>
  <w:style w:type="paragraph" w:customStyle="1" w:styleId="rvps13">
    <w:name w:val="rvps13"/>
    <w:basedOn w:val="a5"/>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1">
    <w:name w:val="........ ....."/>
    <w:basedOn w:val="a5"/>
    <w:next w:val="a5"/>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6"/>
    <w:rsid w:val="003C70AE"/>
    <w:rPr>
      <w:rFonts w:ascii="Times New Roman" w:hAnsi="Times New Roman" w:cs="Times New Roman" w:hint="default"/>
      <w:color w:val="000000"/>
      <w:spacing w:val="-17"/>
      <w:sz w:val="24"/>
      <w:szCs w:val="24"/>
    </w:rPr>
  </w:style>
  <w:style w:type="character" w:customStyle="1" w:styleId="rvts29">
    <w:name w:val="rvts29"/>
    <w:basedOn w:val="a6"/>
    <w:rsid w:val="003C70AE"/>
    <w:rPr>
      <w:rFonts w:ascii="Times New Roman" w:hAnsi="Times New Roman" w:cs="Times New Roman" w:hint="default"/>
      <w:sz w:val="24"/>
      <w:szCs w:val="24"/>
    </w:rPr>
  </w:style>
  <w:style w:type="paragraph" w:customStyle="1" w:styleId="rvps3">
    <w:name w:val="rvps3"/>
    <w:basedOn w:val="a5"/>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5"/>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5"/>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5"/>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5"/>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5"/>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6"/>
    <w:rsid w:val="000E1D41"/>
    <w:rPr>
      <w:rFonts w:ascii="Times New Roman" w:hAnsi="Times New Roman" w:cs="Times New Roman"/>
      <w:i/>
      <w:iCs/>
      <w:color w:val="000000"/>
      <w:sz w:val="24"/>
      <w:szCs w:val="24"/>
    </w:rPr>
  </w:style>
  <w:style w:type="paragraph" w:customStyle="1" w:styleId="3f9">
    <w:name w:val="Абзац списка3"/>
    <w:basedOn w:val="a5"/>
    <w:rsid w:val="000E1D41"/>
    <w:pPr>
      <w:spacing w:after="200" w:line="276" w:lineRule="auto"/>
      <w:ind w:left="720"/>
      <w:contextualSpacing/>
    </w:pPr>
    <w:rPr>
      <w:rFonts w:ascii="Calibri" w:eastAsia="Times New Roman" w:hAnsi="Calibri" w:cs="Times New Roman"/>
    </w:rPr>
  </w:style>
  <w:style w:type="paragraph" w:customStyle="1" w:styleId="1fff1">
    <w:name w:val="Без интервала1"/>
    <w:rsid w:val="000E1D41"/>
    <w:pPr>
      <w:spacing w:after="0" w:line="240" w:lineRule="auto"/>
    </w:pPr>
    <w:rPr>
      <w:rFonts w:ascii="Calibri" w:eastAsia="Calibri" w:hAnsi="Calibri" w:cs="Times New Roman"/>
    </w:rPr>
  </w:style>
  <w:style w:type="paragraph" w:customStyle="1" w:styleId="153">
    <w:name w:val="Нормал1.5"/>
    <w:basedOn w:val="a5"/>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5"/>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5"/>
    <w:rsid w:val="00B4703B"/>
    <w:pPr>
      <w:spacing w:after="0" w:line="240" w:lineRule="auto"/>
    </w:pPr>
    <w:rPr>
      <w:rFonts w:ascii="Arial" w:eastAsia="Times New Roman" w:hAnsi="Arial" w:cs="Arial"/>
      <w:sz w:val="24"/>
      <w:szCs w:val="24"/>
      <w:lang w:eastAsia="ru-RU"/>
    </w:rPr>
  </w:style>
  <w:style w:type="paragraph" w:customStyle="1" w:styleId="f110">
    <w:name w:val="f1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5"/>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5"/>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5"/>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5"/>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5"/>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5"/>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5"/>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5"/>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5"/>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5"/>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5"/>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5"/>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5"/>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5"/>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5"/>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5"/>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5"/>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6"/>
    <w:rsid w:val="00B4703B"/>
    <w:rPr>
      <w:rFonts w:ascii="Times New Roman" w:hAnsi="Times New Roman" w:cs="Times New Roman" w:hint="default"/>
      <w:b w:val="0"/>
      <w:bCs w:val="0"/>
      <w:i/>
      <w:iCs/>
    </w:rPr>
  </w:style>
  <w:style w:type="character" w:customStyle="1" w:styleId="f2101">
    <w:name w:val="f2101"/>
    <w:basedOn w:val="a6"/>
    <w:rsid w:val="00B4703B"/>
    <w:rPr>
      <w:rFonts w:ascii="Arial" w:hAnsi="Arial" w:cs="Arial" w:hint="default"/>
      <w:b w:val="0"/>
      <w:bCs w:val="0"/>
      <w:i/>
      <w:iCs/>
    </w:rPr>
  </w:style>
  <w:style w:type="character" w:customStyle="1" w:styleId="f0001">
    <w:name w:val="f0001"/>
    <w:basedOn w:val="a6"/>
    <w:rsid w:val="00B4703B"/>
    <w:rPr>
      <w:rFonts w:ascii="Arial" w:hAnsi="Arial" w:cs="Arial" w:hint="default"/>
      <w:b w:val="0"/>
      <w:bCs w:val="0"/>
      <w:i w:val="0"/>
      <w:iCs w:val="0"/>
    </w:rPr>
  </w:style>
  <w:style w:type="character" w:customStyle="1" w:styleId="f3001">
    <w:name w:val="f3001"/>
    <w:basedOn w:val="a6"/>
    <w:rsid w:val="00B4703B"/>
    <w:rPr>
      <w:rFonts w:ascii="Times New Roman" w:hAnsi="Times New Roman" w:cs="Times New Roman" w:hint="default"/>
      <w:b w:val="0"/>
      <w:bCs w:val="0"/>
      <w:i w:val="0"/>
      <w:iCs w:val="0"/>
    </w:rPr>
  </w:style>
  <w:style w:type="character" w:customStyle="1" w:styleId="f5011">
    <w:name w:val="f5011"/>
    <w:basedOn w:val="a6"/>
    <w:rsid w:val="00B4703B"/>
    <w:rPr>
      <w:rFonts w:ascii="Arial" w:hAnsi="Arial" w:cs="Arial" w:hint="default"/>
      <w:b/>
      <w:bCs/>
      <w:i w:val="0"/>
      <w:iCs w:val="0"/>
    </w:rPr>
  </w:style>
  <w:style w:type="paragraph" w:customStyle="1" w:styleId="head-orange">
    <w:name w:val="head-orange"/>
    <w:basedOn w:val="a5"/>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5"/>
    <w:rsid w:val="00B4703B"/>
    <w:pPr>
      <w:spacing w:after="0" w:line="240" w:lineRule="auto"/>
    </w:pPr>
    <w:rPr>
      <w:rFonts w:ascii="Arial" w:eastAsia="Times New Roman" w:hAnsi="Arial" w:cs="Arial"/>
      <w:sz w:val="24"/>
      <w:szCs w:val="24"/>
      <w:lang w:eastAsia="ru-RU"/>
    </w:rPr>
  </w:style>
  <w:style w:type="character" w:customStyle="1" w:styleId="f1001">
    <w:name w:val="f1001"/>
    <w:basedOn w:val="a6"/>
    <w:rsid w:val="00B4703B"/>
    <w:rPr>
      <w:rFonts w:ascii="Arial" w:hAnsi="Arial" w:cs="Arial" w:hint="default"/>
      <w:b w:val="0"/>
      <w:bCs w:val="0"/>
      <w:i w:val="0"/>
      <w:iCs w:val="0"/>
    </w:rPr>
  </w:style>
  <w:style w:type="paragraph" w:customStyle="1" w:styleId="f200">
    <w:name w:val="f200"/>
    <w:basedOn w:val="a5"/>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6"/>
    <w:rsid w:val="00B4703B"/>
    <w:rPr>
      <w:rFonts w:ascii="Arial" w:hAnsi="Arial" w:cs="Arial" w:hint="default"/>
      <w:b/>
      <w:bCs/>
      <w:i w:val="0"/>
      <w:iCs w:val="0"/>
    </w:rPr>
  </w:style>
  <w:style w:type="character" w:customStyle="1" w:styleId="f2001">
    <w:name w:val="f2001"/>
    <w:basedOn w:val="a6"/>
    <w:rsid w:val="00B4703B"/>
    <w:rPr>
      <w:rFonts w:ascii="Times New Roman" w:hAnsi="Times New Roman" w:cs="Times New Roman" w:hint="default"/>
      <w:b w:val="0"/>
      <w:bCs w:val="0"/>
      <w:i w:val="0"/>
      <w:iCs w:val="0"/>
    </w:rPr>
  </w:style>
  <w:style w:type="paragraph" w:customStyle="1" w:styleId="f201">
    <w:name w:val="f201"/>
    <w:basedOn w:val="a5"/>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6"/>
    <w:rsid w:val="00B4703B"/>
    <w:rPr>
      <w:rFonts w:ascii="Times New Roman" w:hAnsi="Times New Roman" w:cs="Times New Roman" w:hint="default"/>
      <w:b/>
      <w:bCs/>
      <w:i w:val="0"/>
      <w:iCs w:val="0"/>
    </w:rPr>
  </w:style>
  <w:style w:type="character" w:customStyle="1" w:styleId="f2011">
    <w:name w:val="f2011"/>
    <w:basedOn w:val="a6"/>
    <w:rsid w:val="00B4703B"/>
    <w:rPr>
      <w:rFonts w:ascii="Arial" w:hAnsi="Arial" w:cs="Arial" w:hint="default"/>
      <w:b/>
      <w:bCs/>
      <w:i w:val="0"/>
      <w:iCs w:val="0"/>
    </w:rPr>
  </w:style>
  <w:style w:type="character" w:customStyle="1" w:styleId="f1011">
    <w:name w:val="f1011"/>
    <w:basedOn w:val="a6"/>
    <w:rsid w:val="00B4703B"/>
    <w:rPr>
      <w:rFonts w:ascii="Arial" w:hAnsi="Arial" w:cs="Arial" w:hint="default"/>
      <w:b/>
      <w:bCs/>
      <w:i w:val="0"/>
      <w:iCs w:val="0"/>
    </w:rPr>
  </w:style>
  <w:style w:type="paragraph" w:customStyle="1" w:styleId="f301">
    <w:name w:val="f3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5"/>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5"/>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5"/>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6"/>
    <w:rsid w:val="00B4703B"/>
    <w:rPr>
      <w:rFonts w:ascii="Arial" w:hAnsi="Arial" w:cs="Arial" w:hint="default"/>
      <w:b w:val="0"/>
      <w:bCs w:val="0"/>
      <w:i/>
      <w:iCs/>
    </w:rPr>
  </w:style>
  <w:style w:type="character" w:customStyle="1" w:styleId="f4011">
    <w:name w:val="f4011"/>
    <w:basedOn w:val="a6"/>
    <w:rsid w:val="00B4703B"/>
    <w:rPr>
      <w:rFonts w:ascii="Arial" w:hAnsi="Arial" w:cs="Arial" w:hint="default"/>
      <w:b/>
      <w:bCs/>
      <w:i w:val="0"/>
      <w:iCs w:val="0"/>
    </w:rPr>
  </w:style>
  <w:style w:type="character" w:customStyle="1" w:styleId="f6111">
    <w:name w:val="f6111"/>
    <w:basedOn w:val="a6"/>
    <w:rsid w:val="00B4703B"/>
    <w:rPr>
      <w:rFonts w:ascii="Times New Roman" w:hAnsi="Times New Roman" w:cs="Times New Roman" w:hint="default"/>
      <w:b/>
      <w:bCs/>
      <w:i/>
      <w:iCs/>
    </w:rPr>
  </w:style>
  <w:style w:type="character" w:customStyle="1" w:styleId="f7111">
    <w:name w:val="f7111"/>
    <w:basedOn w:val="a6"/>
    <w:rsid w:val="00B4703B"/>
    <w:rPr>
      <w:rFonts w:ascii="Arial" w:hAnsi="Arial" w:cs="Arial" w:hint="default"/>
      <w:b/>
      <w:bCs/>
      <w:i/>
      <w:iCs/>
    </w:rPr>
  </w:style>
  <w:style w:type="character" w:customStyle="1" w:styleId="referencelink">
    <w:name w:val="referencelink"/>
    <w:basedOn w:val="a6"/>
    <w:rsid w:val="004F56B7"/>
  </w:style>
  <w:style w:type="paragraph" w:customStyle="1" w:styleId="affffffffffff2">
    <w:name w:val="Стиль дис.авт."/>
    <w:basedOn w:val="a5"/>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6"/>
    <w:rsid w:val="00F913D1"/>
    <w:rPr>
      <w:sz w:val="28"/>
      <w:szCs w:val="28"/>
    </w:rPr>
  </w:style>
  <w:style w:type="paragraph" w:customStyle="1" w:styleId="affffffffffff3">
    <w:name w:val="Мой текст Знак Знак"/>
    <w:basedOn w:val="a5"/>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6"/>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5"/>
    <w:next w:val="a5"/>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6"/>
    <w:rsid w:val="006747D5"/>
    <w:rPr>
      <w:rFonts w:ascii="Courier New" w:hAnsi="Courier New"/>
      <w:sz w:val="20"/>
    </w:rPr>
  </w:style>
  <w:style w:type="character" w:customStyle="1" w:styleId="names">
    <w:name w:val="names"/>
    <w:basedOn w:val="a6"/>
    <w:rsid w:val="006747D5"/>
  </w:style>
  <w:style w:type="paragraph" w:customStyle="1" w:styleId="affffffffffff4">
    <w:name w:val="Нормальний текст"/>
    <w:basedOn w:val="a5"/>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6"/>
    <w:rsid w:val="00B31775"/>
  </w:style>
  <w:style w:type="character" w:customStyle="1" w:styleId="booktitle1">
    <w:name w:val="book_title1"/>
    <w:basedOn w:val="a6"/>
    <w:rsid w:val="00B31775"/>
    <w:rPr>
      <w:b/>
      <w:bCs/>
      <w:i/>
      <w:iCs/>
      <w:sz w:val="22"/>
      <w:szCs w:val="22"/>
    </w:rPr>
  </w:style>
  <w:style w:type="paragraph" w:customStyle="1" w:styleId="ques">
    <w:name w:val="#ques"/>
    <w:basedOn w:val="a5"/>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2">
    <w:name w:val="Нет списка1"/>
    <w:next w:val="a8"/>
    <w:semiHidden/>
    <w:rsid w:val="0079544F"/>
  </w:style>
  <w:style w:type="character" w:customStyle="1" w:styleId="h11">
    <w:name w:val="h11"/>
    <w:basedOn w:val="a6"/>
    <w:rsid w:val="0079544F"/>
    <w:rPr>
      <w:rFonts w:ascii="Arial" w:hAnsi="Arial" w:cs="Arial" w:hint="default"/>
      <w:b/>
      <w:bCs/>
      <w:strike w:val="0"/>
      <w:dstrike w:val="0"/>
      <w:color w:val="384869"/>
      <w:sz w:val="21"/>
      <w:szCs w:val="21"/>
      <w:u w:val="none"/>
      <w:effect w:val="none"/>
    </w:rPr>
  </w:style>
  <w:style w:type="paragraph" w:styleId="affffffffffff5">
    <w:name w:val="index heading"/>
    <w:basedOn w:val="a5"/>
    <w:next w:val="1ffc"/>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6"/>
    <w:rsid w:val="0079544F"/>
    <w:rPr>
      <w:sz w:val="20"/>
      <w:szCs w:val="20"/>
    </w:rPr>
  </w:style>
  <w:style w:type="character" w:customStyle="1" w:styleId="fm-role1">
    <w:name w:val="fm-role1"/>
    <w:basedOn w:val="a6"/>
    <w:rsid w:val="0079544F"/>
    <w:rPr>
      <w:i/>
      <w:iCs/>
    </w:rPr>
  </w:style>
  <w:style w:type="paragraph" w:customStyle="1" w:styleId="Style6">
    <w:name w:val="Style6"/>
    <w:basedOn w:val="a5"/>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5"/>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5"/>
    <w:next w:val="a5"/>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5"/>
    <w:next w:val="a5"/>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5"/>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5"/>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5"/>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5"/>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5"/>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5"/>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6"/>
    <w:rsid w:val="006F380D"/>
    <w:rPr>
      <w:rFonts w:ascii="Arial" w:hAnsi="Arial"/>
      <w:i/>
      <w:spacing w:val="0"/>
      <w:sz w:val="20"/>
      <w:u w:val="single"/>
    </w:rPr>
  </w:style>
  <w:style w:type="paragraph" w:customStyle="1" w:styleId="affffffffffff6">
    <w:name w:val="Мышца"/>
    <w:basedOn w:val="a5"/>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5"/>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5"/>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6"/>
    <w:rsid w:val="00FB0B4A"/>
    <w:rPr>
      <w:rFonts w:ascii="Times New Roman" w:hAnsi="Times New Roman" w:cs="Times New Roman"/>
      <w:i/>
      <w:iCs/>
    </w:rPr>
  </w:style>
  <w:style w:type="character" w:customStyle="1" w:styleId="productrating">
    <w:name w:val="product_rating"/>
    <w:basedOn w:val="a6"/>
    <w:rsid w:val="0076613F"/>
  </w:style>
  <w:style w:type="paragraph" w:styleId="z-">
    <w:name w:val="HTML Top of Form"/>
    <w:basedOn w:val="a5"/>
    <w:next w:val="a5"/>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6"/>
    <w:link w:val="z-"/>
    <w:rsid w:val="0076613F"/>
    <w:rPr>
      <w:rFonts w:ascii="Arial" w:eastAsia="Times New Roman" w:hAnsi="Arial" w:cs="Arial"/>
      <w:vanish/>
      <w:sz w:val="16"/>
      <w:szCs w:val="16"/>
      <w:lang w:eastAsia="ru-RU"/>
    </w:rPr>
  </w:style>
  <w:style w:type="paragraph" w:styleId="z-1">
    <w:name w:val="HTML Bottom of Form"/>
    <w:basedOn w:val="a5"/>
    <w:next w:val="a5"/>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6"/>
    <w:link w:val="z-1"/>
    <w:rsid w:val="0076613F"/>
    <w:rPr>
      <w:rFonts w:ascii="Arial" w:eastAsia="Times New Roman" w:hAnsi="Arial" w:cs="Arial"/>
      <w:vanish/>
      <w:sz w:val="16"/>
      <w:szCs w:val="16"/>
      <w:lang w:eastAsia="ru-RU"/>
    </w:rPr>
  </w:style>
  <w:style w:type="character" w:customStyle="1" w:styleId="1fff3">
    <w:name w:val="Верхний колонтитул Знак1"/>
    <w:basedOn w:val="a6"/>
    <w:semiHidden/>
    <w:rsid w:val="00080F11"/>
    <w:rPr>
      <w:rFonts w:ascii="Times New Roman" w:eastAsia="Times New Roman" w:hAnsi="Times New Roman"/>
    </w:rPr>
  </w:style>
  <w:style w:type="character" w:customStyle="1" w:styleId="1fff4">
    <w:name w:val="Нижний колонтитул Знак1"/>
    <w:basedOn w:val="a6"/>
    <w:semiHidden/>
    <w:rsid w:val="00080F11"/>
    <w:rPr>
      <w:rFonts w:ascii="Times New Roman" w:eastAsia="Times New Roman" w:hAnsi="Times New Roman"/>
    </w:rPr>
  </w:style>
  <w:style w:type="character" w:customStyle="1" w:styleId="1fff5">
    <w:name w:val="Основной текст с отступом Знак1"/>
    <w:basedOn w:val="a6"/>
    <w:semiHidden/>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5"/>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6"/>
    <w:rsid w:val="004C0FBC"/>
    <w:rPr>
      <w:sz w:val="17"/>
      <w:szCs w:val="17"/>
    </w:rPr>
  </w:style>
  <w:style w:type="character" w:customStyle="1" w:styleId="em3">
    <w:name w:val="em3"/>
    <w:basedOn w:val="a6"/>
    <w:rsid w:val="004C0FBC"/>
    <w:rPr>
      <w:b/>
      <w:bCs/>
      <w:color w:val="000080"/>
    </w:rPr>
  </w:style>
  <w:style w:type="paragraph" w:styleId="affffffffffff7">
    <w:name w:val="toa heading"/>
    <w:basedOn w:val="a5"/>
    <w:next w:val="a5"/>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5"/>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5"/>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6"/>
    <w:rsid w:val="004C0FBC"/>
    <w:rPr>
      <w:color w:val="000080"/>
      <w:sz w:val="18"/>
      <w:szCs w:val="18"/>
    </w:rPr>
  </w:style>
  <w:style w:type="paragraph" w:customStyle="1" w:styleId="litz">
    <w:name w:val="litz"/>
    <w:basedOn w:val="a5"/>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5"/>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5"/>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6"/>
    <w:rsid w:val="004C0FBC"/>
    <w:rPr>
      <w:color w:val="FF0000"/>
    </w:rPr>
  </w:style>
  <w:style w:type="character" w:customStyle="1" w:styleId="subnavlink1">
    <w:name w:val="subnavlink1"/>
    <w:basedOn w:val="a6"/>
    <w:rsid w:val="004C0FBC"/>
    <w:rPr>
      <w:rFonts w:ascii="Tahoma" w:hAnsi="Tahoma" w:cs="Tahoma" w:hint="default"/>
      <w:color w:val="663300"/>
      <w:sz w:val="18"/>
      <w:szCs w:val="18"/>
    </w:rPr>
  </w:style>
  <w:style w:type="paragraph" w:customStyle="1" w:styleId="contentsarticletitle">
    <w:name w:val="contents_article_title"/>
    <w:basedOn w:val="a5"/>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6"/>
    <w:rsid w:val="004C0FBC"/>
    <w:rPr>
      <w:b w:val="0"/>
      <w:bCs w:val="0"/>
      <w:sz w:val="18"/>
      <w:szCs w:val="18"/>
    </w:rPr>
  </w:style>
  <w:style w:type="character" w:customStyle="1" w:styleId="15">
    <w:name w:val="Цитата Знак1"/>
    <w:basedOn w:val="a6"/>
    <w:link w:val="afe"/>
    <w:rsid w:val="00851605"/>
    <w:rPr>
      <w:rFonts w:ascii="Times New Roman" w:eastAsia="Times New Roman" w:hAnsi="Times New Roman" w:cs="Times New Roman"/>
      <w:sz w:val="28"/>
      <w:szCs w:val="20"/>
      <w:lang w:val="uk-UA" w:eastAsia="ru-RU"/>
    </w:rPr>
  </w:style>
  <w:style w:type="paragraph" w:customStyle="1" w:styleId="08Body">
    <w:name w:val="08_Body"/>
    <w:basedOn w:val="a5"/>
    <w:next w:val="a5"/>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5"/>
    <w:next w:val="a5"/>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8">
    <w:name w:val="Цитата Знак"/>
    <w:basedOn w:val="a6"/>
    <w:rsid w:val="00851605"/>
    <w:rPr>
      <w:sz w:val="28"/>
      <w:lang w:val="uk-UA" w:eastAsia="ru-RU" w:bidi="ar-SA"/>
    </w:rPr>
  </w:style>
  <w:style w:type="character" w:customStyle="1" w:styleId="ped">
    <w:name w:val="ped"/>
    <w:basedOn w:val="a6"/>
    <w:rsid w:val="00851605"/>
  </w:style>
  <w:style w:type="character" w:customStyle="1" w:styleId="wbr">
    <w:name w:val="wbr"/>
    <w:basedOn w:val="a6"/>
    <w:rsid w:val="00851605"/>
  </w:style>
  <w:style w:type="character" w:customStyle="1" w:styleId="nlmarticle-title">
    <w:name w:val="nlm_article-title"/>
    <w:basedOn w:val="a6"/>
    <w:rsid w:val="00851605"/>
  </w:style>
  <w:style w:type="character" w:customStyle="1" w:styleId="citationsource-journal">
    <w:name w:val="citation_source-journal"/>
    <w:basedOn w:val="a6"/>
    <w:rsid w:val="00851605"/>
  </w:style>
  <w:style w:type="character" w:customStyle="1" w:styleId="nlmfpage">
    <w:name w:val="nlm_fpage"/>
    <w:basedOn w:val="a6"/>
    <w:rsid w:val="00851605"/>
  </w:style>
  <w:style w:type="character" w:customStyle="1" w:styleId="nlmlpage">
    <w:name w:val="nlm_lpage"/>
    <w:basedOn w:val="a6"/>
    <w:rsid w:val="00851605"/>
  </w:style>
  <w:style w:type="character" w:customStyle="1" w:styleId="nlmyear">
    <w:name w:val="nlm_year"/>
    <w:basedOn w:val="a6"/>
    <w:rsid w:val="00851605"/>
  </w:style>
  <w:style w:type="character" w:customStyle="1" w:styleId="spi">
    <w:name w:val="spi"/>
    <w:basedOn w:val="a6"/>
    <w:rsid w:val="00851605"/>
  </w:style>
  <w:style w:type="character" w:customStyle="1" w:styleId="searchterm0">
    <w:name w:val="searchterm0"/>
    <w:basedOn w:val="a6"/>
    <w:rsid w:val="00851605"/>
  </w:style>
  <w:style w:type="paragraph" w:customStyle="1" w:styleId="Style11">
    <w:name w:val="Style 1"/>
    <w:basedOn w:val="a5"/>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5"/>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5"/>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9">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a">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b">
    <w:name w:val="Знак Знак Знак Знак Знак Знак Знак Знак"/>
    <w:basedOn w:val="a5"/>
    <w:rsid w:val="006C6BF0"/>
    <w:pPr>
      <w:spacing w:after="0" w:line="240" w:lineRule="auto"/>
    </w:pPr>
    <w:rPr>
      <w:rFonts w:ascii="Verdana" w:eastAsia="Times New Roman" w:hAnsi="Verdana" w:cs="Verdana"/>
      <w:sz w:val="20"/>
      <w:szCs w:val="20"/>
      <w:lang w:val="en-US"/>
    </w:rPr>
  </w:style>
  <w:style w:type="paragraph" w:customStyle="1" w:styleId="affffffffffffc">
    <w:name w:val="Знак Знак Знак Знак Знак Знак"/>
    <w:basedOn w:val="a5"/>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6"/>
    <w:rsid w:val="006E5C4E"/>
  </w:style>
  <w:style w:type="paragraph" w:customStyle="1" w:styleId="04">
    <w:name w:val="04"/>
    <w:basedOn w:val="a5"/>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d">
    <w:name w:val="дисерт"/>
    <w:basedOn w:val="a5"/>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5"/>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5"/>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5"/>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6"/>
    <w:rsid w:val="008305DD"/>
  </w:style>
  <w:style w:type="paragraph" w:customStyle="1" w:styleId="affffffffffffe">
    <w:name w:val="текст примечания"/>
    <w:basedOn w:val="18"/>
    <w:rsid w:val="00B11673"/>
    <w:pPr>
      <w:widowControl/>
      <w:spacing w:line="240" w:lineRule="auto"/>
      <w:ind w:firstLine="0"/>
      <w:jc w:val="left"/>
    </w:pPr>
    <w:rPr>
      <w:rFonts w:ascii="Times New Roman" w:hAnsi="Times New Roman"/>
      <w:snapToGrid/>
    </w:rPr>
  </w:style>
  <w:style w:type="paragraph" w:customStyle="1" w:styleId="afffffffffffff">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0">
    <w:name w:val="Диссерт_ текст Знак"/>
    <w:basedOn w:val="a5"/>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6"/>
    <w:rsid w:val="00DA7FC4"/>
  </w:style>
  <w:style w:type="character" w:customStyle="1" w:styleId="fundquote">
    <w:name w:val="fundquote"/>
    <w:basedOn w:val="a6"/>
    <w:rsid w:val="00332A3A"/>
  </w:style>
  <w:style w:type="character" w:customStyle="1" w:styleId="sitenoticetoggle">
    <w:name w:val="sitenoticetoggle"/>
    <w:basedOn w:val="a6"/>
    <w:rsid w:val="00332A3A"/>
  </w:style>
  <w:style w:type="character" w:customStyle="1" w:styleId="fileinfo">
    <w:name w:val="fileinfo"/>
    <w:basedOn w:val="a6"/>
    <w:rsid w:val="00332A3A"/>
  </w:style>
  <w:style w:type="character" w:customStyle="1" w:styleId="editsection">
    <w:name w:val="editsection"/>
    <w:basedOn w:val="a6"/>
    <w:rsid w:val="00332A3A"/>
  </w:style>
  <w:style w:type="character" w:customStyle="1" w:styleId="divider">
    <w:name w:val="divider"/>
    <w:basedOn w:val="a6"/>
    <w:rsid w:val="00332A3A"/>
  </w:style>
  <w:style w:type="character" w:customStyle="1" w:styleId="i1">
    <w:name w:val="i1"/>
    <w:basedOn w:val="a6"/>
    <w:rsid w:val="00332A3A"/>
    <w:rPr>
      <w:i/>
      <w:iCs/>
    </w:rPr>
  </w:style>
  <w:style w:type="paragraph" w:customStyle="1" w:styleId="contentboxopenaccesstitle">
    <w:name w:val="content_box_openaccess_title"/>
    <w:basedOn w:val="a5"/>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5"/>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5"/>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6"/>
    <w:rsid w:val="00332A3A"/>
    <w:rPr>
      <w:color w:val="000066"/>
      <w:u w:val="single"/>
    </w:rPr>
  </w:style>
  <w:style w:type="paragraph" w:customStyle="1" w:styleId="fm-author">
    <w:name w:val="fm-author"/>
    <w:basedOn w:val="a5"/>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6"/>
    <w:rsid w:val="00332A3A"/>
  </w:style>
  <w:style w:type="character" w:customStyle="1" w:styleId="small1">
    <w:name w:val="small1"/>
    <w:basedOn w:val="a6"/>
    <w:rsid w:val="00332A3A"/>
    <w:rPr>
      <w:rFonts w:ascii="Verdana" w:hAnsi="Verdana" w:cs="Verdana"/>
      <w:color w:val="000000"/>
      <w:sz w:val="15"/>
      <w:szCs w:val="15"/>
    </w:rPr>
  </w:style>
  <w:style w:type="character" w:customStyle="1" w:styleId="h1black1">
    <w:name w:val="h1black1"/>
    <w:basedOn w:val="a6"/>
    <w:rsid w:val="00332A3A"/>
    <w:rPr>
      <w:rFonts w:ascii="Verdana" w:hAnsi="Verdana" w:cs="Verdana"/>
      <w:b/>
      <w:bCs/>
      <w:color w:val="000000"/>
      <w:sz w:val="27"/>
      <w:szCs w:val="27"/>
      <w:u w:val="none"/>
      <w:effect w:val="none"/>
    </w:rPr>
  </w:style>
  <w:style w:type="character" w:customStyle="1" w:styleId="bodyblack1">
    <w:name w:val="bodyblack1"/>
    <w:basedOn w:val="a6"/>
    <w:rsid w:val="00332A3A"/>
    <w:rPr>
      <w:rFonts w:ascii="Verdana" w:hAnsi="Verdana" w:cs="Verdana"/>
      <w:color w:val="000000"/>
      <w:sz w:val="20"/>
      <w:szCs w:val="20"/>
    </w:rPr>
  </w:style>
  <w:style w:type="paragraph" w:customStyle="1" w:styleId="bibliomixed">
    <w:name w:val="bibliomixed"/>
    <w:basedOn w:val="a5"/>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5"/>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5"/>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5"/>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6"/>
    <w:rsid w:val="00332A3A"/>
    <w:rPr>
      <w:rFonts w:ascii="Verdana" w:hAnsi="Verdana" w:cs="Verdana"/>
      <w:color w:val="000000"/>
      <w:sz w:val="30"/>
      <w:szCs w:val="30"/>
    </w:rPr>
  </w:style>
  <w:style w:type="character" w:customStyle="1" w:styleId="xauthor1">
    <w:name w:val="xauthor1"/>
    <w:basedOn w:val="a6"/>
    <w:rsid w:val="00332A3A"/>
    <w:rPr>
      <w:rFonts w:ascii="Verdana" w:hAnsi="Verdana" w:cs="Verdana"/>
      <w:b/>
      <w:bCs/>
      <w:sz w:val="18"/>
      <w:szCs w:val="18"/>
    </w:rPr>
  </w:style>
  <w:style w:type="character" w:customStyle="1" w:styleId="softsubbhead1">
    <w:name w:val="softsubbhead1"/>
    <w:basedOn w:val="a6"/>
    <w:rsid w:val="00332A3A"/>
    <w:rPr>
      <w:rFonts w:ascii="Verdana" w:hAnsi="Verdana" w:cs="Verdana"/>
      <w:sz w:val="23"/>
      <w:szCs w:val="23"/>
    </w:rPr>
  </w:style>
  <w:style w:type="character" w:customStyle="1" w:styleId="subhead1">
    <w:name w:val="subhead1"/>
    <w:basedOn w:val="a6"/>
    <w:rsid w:val="00332A3A"/>
    <w:rPr>
      <w:rFonts w:ascii="Verdana" w:hAnsi="Verdana" w:cs="Verdana"/>
      <w:b/>
      <w:bCs/>
      <w:sz w:val="24"/>
      <w:szCs w:val="24"/>
    </w:rPr>
  </w:style>
  <w:style w:type="paragraph" w:customStyle="1" w:styleId="xfull">
    <w:name w:val="xfull"/>
    <w:basedOn w:val="a5"/>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6"/>
    <w:rsid w:val="00332A3A"/>
    <w:rPr>
      <w:rFonts w:ascii="Verdana" w:hAnsi="Verdana" w:cs="Verdana"/>
      <w:b/>
      <w:bCs/>
      <w:sz w:val="23"/>
      <w:szCs w:val="23"/>
    </w:rPr>
  </w:style>
  <w:style w:type="character" w:customStyle="1" w:styleId="entity1">
    <w:name w:val="entity1"/>
    <w:basedOn w:val="a6"/>
    <w:rsid w:val="00332A3A"/>
    <w:rPr>
      <w:rFonts w:ascii="Verdana" w:hAnsi="Verdana" w:cs="Verdana"/>
      <w:sz w:val="20"/>
      <w:szCs w:val="20"/>
    </w:rPr>
  </w:style>
  <w:style w:type="paragraph" w:styleId="afffffffffffff1">
    <w:name w:val="Signature"/>
    <w:basedOn w:val="a5"/>
    <w:link w:val="afffffffffffff2"/>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2">
    <w:name w:val="Подпись Знак"/>
    <w:basedOn w:val="a6"/>
    <w:link w:val="afffffffffffff1"/>
    <w:rsid w:val="00332A3A"/>
    <w:rPr>
      <w:rFonts w:ascii="1251 Times" w:eastAsia="Times New Roman" w:hAnsi="1251 Times" w:cs="1251 Times"/>
      <w:sz w:val="17"/>
      <w:szCs w:val="17"/>
      <w:lang w:val="uk-UA" w:eastAsia="ru-RU"/>
    </w:rPr>
  </w:style>
  <w:style w:type="paragraph" w:customStyle="1" w:styleId="660">
    <w:name w:val="Заголовок 66"/>
    <w:basedOn w:val="a5"/>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6"/>
    <w:rsid w:val="00332A3A"/>
    <w:rPr>
      <w:color w:val="auto"/>
      <w:u w:val="single"/>
      <w:effect w:val="none"/>
    </w:rPr>
  </w:style>
  <w:style w:type="character" w:customStyle="1" w:styleId="351">
    <w:name w:val="Гиперссылка35"/>
    <w:basedOn w:val="a6"/>
    <w:rsid w:val="00332A3A"/>
    <w:rPr>
      <w:color w:val="auto"/>
      <w:u w:val="single"/>
      <w:effect w:val="none"/>
    </w:rPr>
  </w:style>
  <w:style w:type="character" w:customStyle="1" w:styleId="361">
    <w:name w:val="Гиперссылка36"/>
    <w:basedOn w:val="a6"/>
    <w:rsid w:val="00332A3A"/>
    <w:rPr>
      <w:color w:val="auto"/>
      <w:u w:val="single"/>
      <w:effect w:val="none"/>
    </w:rPr>
  </w:style>
  <w:style w:type="paragraph" w:customStyle="1" w:styleId="bold">
    <w:name w:val="bold"/>
    <w:basedOn w:val="a5"/>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5"/>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5"/>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5"/>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5"/>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6"/>
    <w:rsid w:val="00332A3A"/>
    <w:rPr>
      <w:b/>
      <w:bCs/>
      <w:sz w:val="18"/>
      <w:szCs w:val="18"/>
    </w:rPr>
  </w:style>
  <w:style w:type="character" w:customStyle="1" w:styleId="cssauthor">
    <w:name w:val="css_author"/>
    <w:basedOn w:val="a6"/>
    <w:rsid w:val="00332A3A"/>
    <w:rPr>
      <w:color w:val="800000"/>
    </w:rPr>
  </w:style>
  <w:style w:type="paragraph" w:customStyle="1" w:styleId="afffffffffffff3">
    <w:name w:val="+ маленький"/>
    <w:basedOn w:val="a5"/>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6"/>
    <w:rsid w:val="00332A3A"/>
  </w:style>
  <w:style w:type="paragraph" w:customStyle="1" w:styleId="afffffffffffff4">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6"/>
    <w:rsid w:val="004C6551"/>
    <w:rPr>
      <w:rFonts w:ascii="Verdana" w:hAnsi="Verdana" w:hint="default"/>
      <w:sz w:val="20"/>
      <w:szCs w:val="20"/>
    </w:rPr>
  </w:style>
  <w:style w:type="paragraph" w:customStyle="1" w:styleId="iiiaeuiue1">
    <w:name w:val="ii?iaeuiue1"/>
    <w:basedOn w:val="10"/>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c">
    <w:name w:val="Гиперссылка2"/>
    <w:rsid w:val="00881138"/>
    <w:rPr>
      <w:color w:val="0000FF"/>
      <w:u w:val="single"/>
    </w:rPr>
  </w:style>
  <w:style w:type="paragraph" w:customStyle="1" w:styleId="afffffffffffff5">
    <w:name w:val="Тайм"/>
    <w:basedOn w:val="a5"/>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d">
    <w:name w:val="Тайм заг2"/>
    <w:basedOn w:val="10"/>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6">
    <w:name w:val="Стиль Тайм + полужирный"/>
    <w:basedOn w:val="10"/>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6">
    <w:name w:val="Тайм заг1"/>
    <w:basedOn w:val="10"/>
    <w:rsid w:val="002C0050"/>
    <w:pPr>
      <w:keepLines/>
      <w:spacing w:line="360" w:lineRule="auto"/>
      <w:ind w:firstLine="652"/>
      <w:jc w:val="center"/>
    </w:pPr>
    <w:rPr>
      <w:rFonts w:eastAsia="Times New Roman"/>
      <w:b/>
      <w:szCs w:val="28"/>
      <w:lang w:val="ru-RU" w:eastAsia="en-US"/>
    </w:rPr>
  </w:style>
  <w:style w:type="paragraph" w:customStyle="1" w:styleId="afffffffffffff7">
    <w:name w:val="Стиль Тайм + полужирный По центру"/>
    <w:basedOn w:val="10"/>
    <w:rsid w:val="002C0050"/>
    <w:pPr>
      <w:keepLines/>
      <w:spacing w:before="480" w:line="276" w:lineRule="auto"/>
      <w:ind w:firstLine="652"/>
      <w:jc w:val="center"/>
    </w:pPr>
    <w:rPr>
      <w:rFonts w:eastAsia="Times New Roman"/>
      <w:b/>
      <w:color w:val="000000"/>
      <w:lang w:val="ru-RU" w:eastAsia="en-US"/>
    </w:rPr>
  </w:style>
  <w:style w:type="paragraph" w:customStyle="1" w:styleId="afffffffffffff8">
    <w:name w:val="список"/>
    <w:basedOn w:val="a5"/>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2">
    <w:name w:val="апп"/>
    <w:basedOn w:val="ac"/>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9">
    <w:name w:val="Placeholder Text"/>
    <w:basedOn w:val="a6"/>
    <w:uiPriority w:val="99"/>
    <w:semiHidden/>
    <w:rsid w:val="002C0050"/>
    <w:rPr>
      <w:color w:val="808080"/>
    </w:rPr>
  </w:style>
  <w:style w:type="paragraph" w:customStyle="1" w:styleId="1fff7">
    <w:name w:val="Загл 1"/>
    <w:basedOn w:val="afffffffffffff5"/>
    <w:next w:val="10"/>
    <w:qFormat/>
    <w:rsid w:val="002C0050"/>
  </w:style>
  <w:style w:type="paragraph" w:customStyle="1" w:styleId="TimesNewRoman121250">
    <w:name w:val="Стиль Times New Roman 12 пт Первая строка:  125 см После:  0 пт"/>
    <w:basedOn w:val="a5"/>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5"/>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5"/>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5"/>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5"/>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5"/>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6"/>
    <w:rsid w:val="00522BF4"/>
  </w:style>
  <w:style w:type="paragraph" w:customStyle="1" w:styleId="afffffffffffffa">
    <w:name w:val="Примітка"/>
    <w:basedOn w:val="5f"/>
    <w:rsid w:val="00FA7E0D"/>
    <w:pPr>
      <w:spacing w:before="120" w:after="120"/>
    </w:pPr>
    <w:rPr>
      <w:sz w:val="28"/>
      <w:szCs w:val="28"/>
      <w:lang w:eastAsia="ja-JP"/>
    </w:rPr>
  </w:style>
  <w:style w:type="character" w:customStyle="1" w:styleId="CharChar">
    <w:name w:val="Char Char"/>
    <w:basedOn w:val="a6"/>
    <w:rsid w:val="00FA7E0D"/>
    <w:rPr>
      <w:rFonts w:eastAsia="MS Mincho"/>
      <w:sz w:val="24"/>
      <w:szCs w:val="24"/>
      <w:lang w:val="ru-RU" w:eastAsia="ja-JP"/>
    </w:rPr>
  </w:style>
  <w:style w:type="character" w:customStyle="1" w:styleId="postbody1">
    <w:name w:val="postbody1"/>
    <w:basedOn w:val="a6"/>
    <w:rsid w:val="00FA7E0D"/>
    <w:rPr>
      <w:sz w:val="18"/>
      <w:szCs w:val="18"/>
    </w:rPr>
  </w:style>
  <w:style w:type="character" w:customStyle="1" w:styleId="FontStyle45">
    <w:name w:val="Font Style45"/>
    <w:basedOn w:val="a6"/>
    <w:rsid w:val="00FA7E0D"/>
    <w:rPr>
      <w:rFonts w:ascii="Times New Roman" w:hAnsi="Times New Roman" w:cs="Times New Roman"/>
      <w:b/>
      <w:bCs/>
      <w:sz w:val="16"/>
      <w:szCs w:val="16"/>
    </w:rPr>
  </w:style>
  <w:style w:type="character" w:customStyle="1" w:styleId="FontStyle56">
    <w:name w:val="Font Style56"/>
    <w:basedOn w:val="a6"/>
    <w:rsid w:val="00FA7E0D"/>
    <w:rPr>
      <w:rFonts w:ascii="Times New Roman" w:hAnsi="Times New Roman" w:cs="Times New Roman"/>
      <w:sz w:val="16"/>
      <w:szCs w:val="16"/>
    </w:rPr>
  </w:style>
  <w:style w:type="paragraph" w:customStyle="1" w:styleId="149">
    <w:name w:val="Название14"/>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b">
    <w:name w:val="Рисунок"/>
    <w:basedOn w:val="aa"/>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c">
    <w:name w:val="Рисунок Знак"/>
    <w:basedOn w:val="CharChar"/>
    <w:rsid w:val="00FA7E0D"/>
    <w:rPr>
      <w:rFonts w:eastAsia="MS Mincho"/>
      <w:sz w:val="28"/>
      <w:szCs w:val="28"/>
      <w:lang w:val="uk-UA" w:eastAsia="ja-JP"/>
    </w:rPr>
  </w:style>
  <w:style w:type="paragraph" w:customStyle="1" w:styleId="-">
    <w:name w:val="заголовок-Д"/>
    <w:basedOn w:val="a5"/>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5"/>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e">
    <w:name w:val="Обычный (веб)2"/>
    <w:basedOn w:val="a5"/>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d">
    <w:name w:val="Печатная машинка"/>
    <w:rsid w:val="009178CF"/>
    <w:rPr>
      <w:rFonts w:ascii="Courier New" w:hAnsi="Courier New" w:cs="Courier New"/>
      <w:sz w:val="20"/>
      <w:szCs w:val="20"/>
    </w:rPr>
  </w:style>
  <w:style w:type="paragraph" w:customStyle="1" w:styleId="afffffffffffffe">
    <w:name w:val="Готовый"/>
    <w:basedOn w:val="a5"/>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5"/>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6"/>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6"/>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6"/>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6"/>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6"/>
    <w:rsid w:val="003B6480"/>
    <w:rPr>
      <w:rFonts w:ascii="Arial" w:hAnsi="Arial" w:cs="Arial" w:hint="default"/>
      <w:color w:val="000000"/>
      <w:sz w:val="18"/>
      <w:szCs w:val="18"/>
    </w:rPr>
  </w:style>
  <w:style w:type="character" w:customStyle="1" w:styleId="textbold1">
    <w:name w:val="text_bold1"/>
    <w:basedOn w:val="a6"/>
    <w:rsid w:val="003B6480"/>
    <w:rPr>
      <w:b/>
      <w:bCs/>
    </w:rPr>
  </w:style>
  <w:style w:type="numbering" w:styleId="111111">
    <w:name w:val="Outline List 2"/>
    <w:basedOn w:val="a8"/>
    <w:rsid w:val="003B6480"/>
    <w:pPr>
      <w:numPr>
        <w:numId w:val="14"/>
      </w:numPr>
    </w:pPr>
  </w:style>
  <w:style w:type="numbering" w:styleId="1ai">
    <w:name w:val="Outline List 1"/>
    <w:basedOn w:val="a8"/>
    <w:rsid w:val="003B6480"/>
    <w:pPr>
      <w:numPr>
        <w:numId w:val="15"/>
      </w:numPr>
    </w:pPr>
  </w:style>
  <w:style w:type="numbering" w:styleId="a1">
    <w:name w:val="Outline List 3"/>
    <w:basedOn w:val="a8"/>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
    <w:name w:val="Автореф"/>
    <w:basedOn w:val="a5"/>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6"/>
    <w:rsid w:val="00913A20"/>
    <w:rPr>
      <w:rFonts w:ascii="Arial" w:hAnsi="Arial" w:cs="Arial" w:hint="default"/>
      <w:i/>
      <w:iCs/>
      <w:color w:val="666666"/>
      <w:sz w:val="20"/>
      <w:szCs w:val="20"/>
    </w:rPr>
  </w:style>
  <w:style w:type="character" w:customStyle="1" w:styleId="breadcrumb1">
    <w:name w:val="breadcrumb1"/>
    <w:basedOn w:val="a6"/>
    <w:rsid w:val="00913A20"/>
    <w:rPr>
      <w:rFonts w:ascii="Arial" w:hAnsi="Arial" w:cs="Arial" w:hint="default"/>
      <w:color w:val="004A8A"/>
      <w:sz w:val="16"/>
      <w:szCs w:val="16"/>
    </w:rPr>
  </w:style>
  <w:style w:type="paragraph" w:customStyle="1" w:styleId="affffffffffffff0">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6"/>
    <w:rsid w:val="00862551"/>
    <w:rPr>
      <w:rFonts w:cs="Times New Roman"/>
    </w:rPr>
  </w:style>
  <w:style w:type="character" w:customStyle="1" w:styleId="c6">
    <w:name w:val="c6"/>
    <w:basedOn w:val="a6"/>
    <w:rsid w:val="00862551"/>
    <w:rPr>
      <w:rFonts w:cs="Times New Roman"/>
    </w:rPr>
  </w:style>
  <w:style w:type="paragraph" w:customStyle="1" w:styleId="4f6">
    <w:name w:val="Абзац списка4"/>
    <w:basedOn w:val="a5"/>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1">
    <w:name w:val="Списочный"/>
    <w:basedOn w:val="a5"/>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5"/>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5"/>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6"/>
    <w:rsid w:val="00862551"/>
    <w:rPr>
      <w:rFonts w:cs="Times New Roman"/>
    </w:rPr>
  </w:style>
  <w:style w:type="paragraph" w:customStyle="1" w:styleId="affffffffffffff2">
    <w:name w:val="Опоненти"/>
    <w:basedOn w:val="afff0"/>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8">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3">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4">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5">
    <w:name w:val="УДК"/>
    <w:basedOn w:val="afff0"/>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6">
    <w:name w:val="прізв"/>
    <w:basedOn w:val="affffffffffffff7"/>
    <w:rsid w:val="004F16A4"/>
  </w:style>
  <w:style w:type="paragraph" w:customStyle="1" w:styleId="affffffffffffff7">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8">
    <w:name w:val="Знак Знак Знак Знак Знак Знак Знак Знак Знак"/>
    <w:basedOn w:val="a5"/>
    <w:rsid w:val="004813E7"/>
    <w:pPr>
      <w:spacing w:after="0" w:line="240" w:lineRule="auto"/>
    </w:pPr>
    <w:rPr>
      <w:rFonts w:ascii="Verdana" w:eastAsia="Times New Roman" w:hAnsi="Verdana" w:cs="Verdana"/>
      <w:color w:val="000000"/>
      <w:sz w:val="20"/>
      <w:szCs w:val="20"/>
      <w:lang w:val="en-US"/>
    </w:rPr>
  </w:style>
  <w:style w:type="paragraph" w:customStyle="1" w:styleId="affffffffffffff9">
    <w:name w:val="Название таблицы"/>
    <w:basedOn w:val="a5"/>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9">
    <w:name w:val="Знак Знак Знак Знак Знак Знак Знак Знак Знак1"/>
    <w:basedOn w:val="a5"/>
    <w:rsid w:val="004813E7"/>
    <w:pPr>
      <w:spacing w:after="0" w:line="240" w:lineRule="auto"/>
    </w:pPr>
    <w:rPr>
      <w:rFonts w:ascii="Verdana" w:eastAsia="Times New Roman" w:hAnsi="Verdana" w:cs="Verdana"/>
      <w:color w:val="000000"/>
      <w:sz w:val="20"/>
      <w:szCs w:val="20"/>
      <w:lang w:val="en-US"/>
    </w:rPr>
  </w:style>
  <w:style w:type="paragraph" w:customStyle="1" w:styleId="2fff">
    <w:name w:val="Знак Знак Знак Знак Знак Знак Знак Знак Знак2"/>
    <w:basedOn w:val="a5"/>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5"/>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5"/>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6"/>
    <w:rsid w:val="00AA4DFF"/>
    <w:rPr>
      <w:rFonts w:ascii="Times New Roman" w:hAnsi="Times New Roman" w:cs="Times New Roman"/>
      <w:sz w:val="16"/>
      <w:szCs w:val="16"/>
    </w:rPr>
  </w:style>
  <w:style w:type="character" w:customStyle="1" w:styleId="FontStyle66">
    <w:name w:val="Font Style66"/>
    <w:basedOn w:val="a6"/>
    <w:rsid w:val="00AA4DFF"/>
    <w:rPr>
      <w:rFonts w:ascii="Times New Roman" w:hAnsi="Times New Roman" w:cs="Times New Roman"/>
      <w:i/>
      <w:iCs/>
      <w:sz w:val="16"/>
      <w:szCs w:val="16"/>
    </w:rPr>
  </w:style>
  <w:style w:type="paragraph" w:customStyle="1" w:styleId="Style110">
    <w:name w:val="Style11"/>
    <w:basedOn w:val="a5"/>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6"/>
    <w:rsid w:val="00AA4DFF"/>
    <w:rPr>
      <w:rFonts w:ascii="Times New Roman" w:hAnsi="Times New Roman" w:cs="Times New Roman"/>
      <w:sz w:val="26"/>
      <w:szCs w:val="26"/>
    </w:rPr>
  </w:style>
  <w:style w:type="character" w:customStyle="1" w:styleId="FontStyle20">
    <w:name w:val="Font Style20"/>
    <w:basedOn w:val="a6"/>
    <w:rsid w:val="00AA4DFF"/>
    <w:rPr>
      <w:rFonts w:ascii="Times New Roman" w:hAnsi="Times New Roman" w:cs="Times New Roman"/>
      <w:b/>
      <w:bCs/>
      <w:spacing w:val="30"/>
      <w:sz w:val="16"/>
      <w:szCs w:val="16"/>
    </w:rPr>
  </w:style>
  <w:style w:type="character" w:customStyle="1" w:styleId="FontStyle23">
    <w:name w:val="Font Style23"/>
    <w:basedOn w:val="a6"/>
    <w:rsid w:val="00AA4DFF"/>
    <w:rPr>
      <w:rFonts w:ascii="Times New Roman" w:hAnsi="Times New Roman" w:cs="Times New Roman"/>
      <w:sz w:val="24"/>
      <w:szCs w:val="24"/>
    </w:rPr>
  </w:style>
  <w:style w:type="character" w:customStyle="1" w:styleId="FontStyle53">
    <w:name w:val="Font Style53"/>
    <w:basedOn w:val="a6"/>
    <w:rsid w:val="00AA4DFF"/>
    <w:rPr>
      <w:rFonts w:ascii="Times New Roman" w:hAnsi="Times New Roman" w:cs="Times New Roman"/>
      <w:smallCaps/>
      <w:spacing w:val="10"/>
      <w:sz w:val="18"/>
      <w:szCs w:val="18"/>
    </w:rPr>
  </w:style>
  <w:style w:type="character" w:customStyle="1" w:styleId="FontStyle39">
    <w:name w:val="Font Style39"/>
    <w:basedOn w:val="a6"/>
    <w:rsid w:val="00AA4DFF"/>
    <w:rPr>
      <w:rFonts w:ascii="Times New Roman" w:hAnsi="Times New Roman" w:cs="Times New Roman"/>
      <w:b/>
      <w:bCs/>
      <w:sz w:val="12"/>
      <w:szCs w:val="12"/>
    </w:rPr>
  </w:style>
  <w:style w:type="paragraph" w:customStyle="1" w:styleId="innandatcbig">
    <w:name w:val="innandatcbig"/>
    <w:basedOn w:val="a5"/>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5"/>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5"/>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6"/>
    <w:locked/>
    <w:rsid w:val="00C5727B"/>
    <w:rPr>
      <w:sz w:val="16"/>
      <w:szCs w:val="16"/>
      <w:lang w:val="ru-RU" w:eastAsia="ru-RU" w:bidi="ar-SA"/>
    </w:rPr>
  </w:style>
  <w:style w:type="table" w:customStyle="1" w:styleId="affffffffffffffa">
    <w:name w:val="Світлий список"/>
    <w:basedOn w:val="a7"/>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6"/>
    <w:rsid w:val="005E1742"/>
    <w:rPr>
      <w:vanish w:val="0"/>
      <w:webHidden w:val="0"/>
      <w:sz w:val="24"/>
      <w:szCs w:val="24"/>
      <w:specVanish w:val="0"/>
    </w:rPr>
  </w:style>
  <w:style w:type="paragraph" w:customStyle="1" w:styleId="Style34">
    <w:name w:val="Style34"/>
    <w:basedOn w:val="a5"/>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5"/>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6"/>
    <w:rsid w:val="005E1742"/>
    <w:rPr>
      <w:rFonts w:ascii="Book Antiqua" w:hAnsi="Book Antiqua" w:cs="Book Antiqua"/>
      <w:sz w:val="14"/>
      <w:szCs w:val="14"/>
    </w:rPr>
  </w:style>
  <w:style w:type="character" w:customStyle="1" w:styleId="FontStyle250">
    <w:name w:val="Font Style250"/>
    <w:basedOn w:val="a6"/>
    <w:rsid w:val="005E1742"/>
    <w:rPr>
      <w:rFonts w:ascii="Book Antiqua" w:hAnsi="Book Antiqua" w:cs="Book Antiqua"/>
      <w:i/>
      <w:iCs/>
      <w:sz w:val="14"/>
      <w:szCs w:val="14"/>
    </w:rPr>
  </w:style>
  <w:style w:type="character" w:customStyle="1" w:styleId="FontStyle243">
    <w:name w:val="Font Style243"/>
    <w:basedOn w:val="a6"/>
    <w:rsid w:val="005E1742"/>
    <w:rPr>
      <w:rFonts w:ascii="Book Antiqua" w:hAnsi="Book Antiqua" w:cs="Book Antiqua"/>
      <w:sz w:val="24"/>
      <w:szCs w:val="24"/>
    </w:rPr>
  </w:style>
  <w:style w:type="character" w:customStyle="1" w:styleId="FontStyle242">
    <w:name w:val="Font Style242"/>
    <w:basedOn w:val="a6"/>
    <w:rsid w:val="005E1742"/>
    <w:rPr>
      <w:rFonts w:ascii="Book Antiqua" w:hAnsi="Book Antiqua" w:cs="Book Antiqua"/>
      <w:b/>
      <w:bCs/>
      <w:sz w:val="38"/>
      <w:szCs w:val="38"/>
    </w:rPr>
  </w:style>
  <w:style w:type="character" w:customStyle="1" w:styleId="FontStyle244">
    <w:name w:val="Font Style244"/>
    <w:basedOn w:val="a6"/>
    <w:rsid w:val="005E1742"/>
    <w:rPr>
      <w:rFonts w:ascii="Book Antiqua" w:hAnsi="Book Antiqua" w:cs="Book Antiqua"/>
      <w:sz w:val="12"/>
      <w:szCs w:val="12"/>
    </w:rPr>
  </w:style>
  <w:style w:type="paragraph" w:customStyle="1" w:styleId="Style86">
    <w:name w:val="Style86"/>
    <w:basedOn w:val="a5"/>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6"/>
    <w:rsid w:val="005E1742"/>
    <w:rPr>
      <w:rFonts w:ascii="Book Antiqua" w:hAnsi="Book Antiqua" w:cs="Book Antiqua"/>
      <w:sz w:val="14"/>
      <w:szCs w:val="14"/>
    </w:rPr>
  </w:style>
  <w:style w:type="paragraph" w:customStyle="1" w:styleId="affffffffffffffb">
    <w:name w:val="Обычный + Междустр.интервал:  полуторный"/>
    <w:basedOn w:val="a5"/>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6"/>
    <w:rsid w:val="00DD58C3"/>
    <w:rPr>
      <w:rFonts w:ascii="Verdana" w:hAnsi="Verdana"/>
      <w:sz w:val="14"/>
      <w:szCs w:val="14"/>
    </w:rPr>
  </w:style>
  <w:style w:type="character" w:customStyle="1" w:styleId="FontStyle35">
    <w:name w:val="Font Style35"/>
    <w:basedOn w:val="a6"/>
    <w:rsid w:val="00DD58C3"/>
    <w:rPr>
      <w:rFonts w:ascii="Verdana" w:hAnsi="Verdana"/>
      <w:i/>
      <w:iCs/>
      <w:sz w:val="14"/>
      <w:szCs w:val="14"/>
    </w:rPr>
  </w:style>
  <w:style w:type="paragraph" w:customStyle="1" w:styleId="authorgroup0">
    <w:name w:val="author_group"/>
    <w:basedOn w:val="a5"/>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5"/>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c">
    <w:name w:val="Стиль Стиль По центру Междустр.интервал:  полуторный + По центру"/>
    <w:basedOn w:val="affffffffffffffd"/>
    <w:rsid w:val="00871FEB"/>
    <w:pPr>
      <w:jc w:val="center"/>
    </w:pPr>
    <w:rPr>
      <w:sz w:val="28"/>
    </w:rPr>
  </w:style>
  <w:style w:type="paragraph" w:customStyle="1" w:styleId="affffffffffffffd">
    <w:name w:val="Стиль По центру Междустр.интервал:  полуторный"/>
    <w:basedOn w:val="a5"/>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5"/>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5"/>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5"/>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5"/>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5"/>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5"/>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0">
    <w:name w:val="List Number 2"/>
    <w:basedOn w:val="a5"/>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5"/>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5"/>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5"/>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1">
    <w:name w:val="Выделение2"/>
    <w:rsid w:val="00630C26"/>
    <w:rPr>
      <w:i/>
    </w:rPr>
  </w:style>
  <w:style w:type="character" w:customStyle="1" w:styleId="1fffa">
    <w:name w:val="Текст Знак1"/>
    <w:basedOn w:val="a6"/>
    <w:semiHidden/>
    <w:rsid w:val="00630C26"/>
    <w:rPr>
      <w:rFonts w:ascii="Consolas" w:hAnsi="Consolas" w:cs="Consolas"/>
      <w:sz w:val="21"/>
      <w:szCs w:val="21"/>
      <w:lang w:val="uk-UA"/>
    </w:rPr>
  </w:style>
  <w:style w:type="character" w:customStyle="1" w:styleId="a21">
    <w:name w:val="a2"/>
    <w:basedOn w:val="a6"/>
    <w:rsid w:val="00630C26"/>
  </w:style>
  <w:style w:type="character" w:customStyle="1" w:styleId="6b">
    <w:name w:val="Знак Знак6"/>
    <w:basedOn w:val="a6"/>
    <w:rsid w:val="00E758D6"/>
    <w:rPr>
      <w:sz w:val="28"/>
      <w:szCs w:val="28"/>
      <w:lang w:val="uk-UA" w:eastAsia="ru-RU" w:bidi="ar-SA"/>
    </w:rPr>
  </w:style>
  <w:style w:type="paragraph" w:customStyle="1" w:styleId="affffffffffffffe">
    <w:name w:val="Условные обозначения"/>
    <w:basedOn w:val="a5"/>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
    <w:name w:val="Таблица номер"/>
    <w:basedOn w:val="a5"/>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0">
    <w:name w:val="Bibliography"/>
    <w:basedOn w:val="a5"/>
    <w:next w:val="a5"/>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0">
    <w:name w:val="Висновки"/>
    <w:basedOn w:val="a5"/>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1">
    <w:name w:val="Таблица название"/>
    <w:basedOn w:val="a5"/>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2">
    <w:name w:val="Таблица текст"/>
    <w:basedOn w:val="a5"/>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3">
    <w:name w:val="Список публикаций"/>
    <w:basedOn w:val="a5"/>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6"/>
    <w:rsid w:val="008A5FE3"/>
    <w:rPr>
      <w:rFonts w:cs="Times New Roman"/>
    </w:rPr>
  </w:style>
  <w:style w:type="paragraph" w:customStyle="1" w:styleId="censz10">
    <w:name w:val="cen sz10"/>
    <w:basedOn w:val="a5"/>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6"/>
    <w:rsid w:val="001277D6"/>
    <w:rPr>
      <w:rFonts w:ascii="Symbol" w:hAnsi="Symbol" w:hint="default"/>
    </w:rPr>
  </w:style>
  <w:style w:type="paragraph" w:customStyle="1" w:styleId="BodyTextIndent2">
    <w:name w:val="Body Text Indent 2"/>
    <w:basedOn w:val="a5"/>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PlainText">
    <w:name w:val="Plain Text"/>
    <w:basedOn w:val="a5"/>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5"/>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5"/>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0"/>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b">
    <w:name w:val="Стиль Заголовок 1 + Междустр.интервал:  полуторный"/>
    <w:basedOn w:val="10"/>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5"/>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0"/>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5"/>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Normal4">
    <w:name w:val="Normal"/>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6"/>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5"/>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6"/>
    <w:rsid w:val="00D02D56"/>
  </w:style>
  <w:style w:type="character" w:customStyle="1" w:styleId="author">
    <w:name w:val="author"/>
    <w:basedOn w:val="a6"/>
    <w:rsid w:val="00D02D56"/>
  </w:style>
  <w:style w:type="character" w:customStyle="1" w:styleId="FontStyle13">
    <w:name w:val="Font Style13"/>
    <w:basedOn w:val="a6"/>
    <w:rsid w:val="00F927C6"/>
    <w:rPr>
      <w:rFonts w:ascii="Times New Roman" w:hAnsi="Times New Roman" w:cs="Times New Roman"/>
      <w:sz w:val="26"/>
      <w:szCs w:val="26"/>
    </w:rPr>
  </w:style>
  <w:style w:type="paragraph" w:customStyle="1" w:styleId="afffffffffffffff3">
    <w:name w:val="Стиль автореферат"/>
    <w:basedOn w:val="a5"/>
    <w:rsid w:val="00873ED9"/>
    <w:pPr>
      <w:spacing w:after="0" w:line="264" w:lineRule="auto"/>
      <w:ind w:firstLine="709"/>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pubmed\14983163?ordinalpos=3&amp;itool=EntrezSystem2.PEntrez.Pubmed.Pubmed_ResultsPanel.Pubmed_DefaultReportPanel.Pubmed_RVDocSum" TargetMode="External"/><Relationship Id="rId14"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1172</TotalTime>
  <Pages>25</Pages>
  <Words>7477</Words>
  <Characters>42621</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49999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520</cp:revision>
  <dcterms:created xsi:type="dcterms:W3CDTF">2015-05-26T12:20:00Z</dcterms:created>
  <dcterms:modified xsi:type="dcterms:W3CDTF">2015-05-29T07:51:00Z</dcterms:modified>
</cp:coreProperties>
</file>