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0624A8" w:rsidRDefault="000624A8" w:rsidP="0053379F">
      <w:pPr>
        <w:widowControl w:val="0"/>
        <w:tabs>
          <w:tab w:val="left" w:pos="0"/>
          <w:tab w:val="left" w:pos="9070"/>
        </w:tabs>
        <w:ind w:right="-144"/>
        <w:jc w:val="center"/>
        <w:rPr>
          <w:b/>
          <w:lang w:val="uk-UA"/>
        </w:rPr>
      </w:pPr>
    </w:p>
    <w:p w:rsidR="00E349B9" w:rsidRDefault="00E349B9" w:rsidP="00E349B9">
      <w:pPr>
        <w:pStyle w:val="1"/>
        <w:ind w:left="-540" w:right="355"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НАЦІОНАЛЬНИЙ АГРАРНИЙ УНІВЕРСИТЕТ</w:t>
      </w:r>
    </w:p>
    <w:p w:rsidR="00E349B9" w:rsidRDefault="00E349B9" w:rsidP="00E349B9">
      <w:pPr>
        <w:pStyle w:val="1"/>
        <w:ind w:left="-540" w:right="355" w:firstLine="540"/>
        <w:jc w:val="center"/>
        <w:rPr>
          <w:rFonts w:ascii="Times New Roman" w:hAnsi="Times New Roman" w:cs="Times New Roman"/>
          <w:b w:val="0"/>
          <w:sz w:val="28"/>
          <w:szCs w:val="28"/>
          <w:lang w:val="uk-UA"/>
        </w:rPr>
      </w:pPr>
    </w:p>
    <w:p w:rsidR="00E349B9" w:rsidRDefault="00E349B9" w:rsidP="00E349B9">
      <w:pPr>
        <w:pStyle w:val="1"/>
        <w:ind w:left="-540" w:right="355"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Кава Людмила Павлівна </w:t>
      </w:r>
    </w:p>
    <w:p w:rsidR="00E349B9" w:rsidRDefault="00E349B9" w:rsidP="00E349B9">
      <w:pPr>
        <w:pStyle w:val="1"/>
        <w:ind w:left="-540" w:right="355" w:firstLine="540"/>
        <w:jc w:val="center"/>
        <w:rPr>
          <w:rFonts w:ascii="Times New Roman" w:hAnsi="Times New Roman" w:cs="Times New Roman"/>
          <w:b w:val="0"/>
          <w:sz w:val="28"/>
          <w:szCs w:val="28"/>
          <w:lang w:val="uk-UA"/>
        </w:rPr>
      </w:pPr>
    </w:p>
    <w:p w:rsidR="00E349B9" w:rsidRDefault="00E349B9" w:rsidP="00E349B9">
      <w:pPr>
        <w:pStyle w:val="1"/>
        <w:ind w:left="-540" w:right="355" w:firstLine="540"/>
        <w:jc w:val="right"/>
        <w:rPr>
          <w:rFonts w:ascii="Times New Roman" w:hAnsi="Times New Roman" w:cs="Times New Roman"/>
          <w:sz w:val="28"/>
          <w:szCs w:val="28"/>
          <w:lang w:val="uk-UA"/>
        </w:rPr>
      </w:pPr>
      <w:r>
        <w:rPr>
          <w:rFonts w:ascii="Times New Roman" w:hAnsi="Times New Roman" w:cs="Times New Roman"/>
          <w:sz w:val="28"/>
          <w:szCs w:val="28"/>
          <w:lang w:val="uk-UA"/>
        </w:rPr>
        <w:t>УДК 632.7:634.75(477.4)</w:t>
      </w:r>
    </w:p>
    <w:p w:rsidR="00E349B9" w:rsidRDefault="00E349B9" w:rsidP="00E349B9">
      <w:pPr>
        <w:pStyle w:val="1"/>
        <w:ind w:left="-540" w:right="355" w:firstLine="540"/>
        <w:jc w:val="right"/>
        <w:rPr>
          <w:rFonts w:ascii="Times New Roman" w:hAnsi="Times New Roman" w:cs="Times New Roman"/>
          <w:b w:val="0"/>
          <w:sz w:val="28"/>
          <w:szCs w:val="28"/>
          <w:lang w:val="uk-UA"/>
        </w:rPr>
      </w:pPr>
    </w:p>
    <w:p w:rsidR="00E349B9" w:rsidRDefault="00E349B9" w:rsidP="00E349B9">
      <w:pPr>
        <w:pStyle w:val="1"/>
        <w:ind w:left="-540" w:right="355" w:firstLine="540"/>
        <w:jc w:val="right"/>
        <w:rPr>
          <w:rFonts w:ascii="Times New Roman" w:hAnsi="Times New Roman" w:cs="Times New Roman"/>
          <w:b w:val="0"/>
          <w:sz w:val="28"/>
          <w:szCs w:val="28"/>
          <w:lang w:val="uk-UA"/>
        </w:rPr>
      </w:pPr>
    </w:p>
    <w:p w:rsidR="00E349B9" w:rsidRDefault="00E349B9" w:rsidP="00E349B9">
      <w:pPr>
        <w:ind w:left="-540" w:right="355" w:firstLine="540"/>
        <w:rPr>
          <w:lang w:val="uk-UA"/>
        </w:rPr>
      </w:pPr>
    </w:p>
    <w:p w:rsidR="00E349B9" w:rsidRDefault="00E349B9" w:rsidP="00E349B9">
      <w:pPr>
        <w:ind w:left="-540" w:right="355" w:firstLine="540"/>
        <w:rPr>
          <w:lang w:val="uk-UA"/>
        </w:rPr>
      </w:pPr>
    </w:p>
    <w:p w:rsidR="00E349B9" w:rsidRDefault="00E349B9" w:rsidP="00E349B9">
      <w:pPr>
        <w:ind w:left="-540" w:right="355" w:firstLine="540"/>
        <w:rPr>
          <w:lang w:val="uk-UA"/>
        </w:rPr>
      </w:pPr>
    </w:p>
    <w:p w:rsidR="00E349B9" w:rsidRDefault="00E349B9" w:rsidP="00E349B9">
      <w:pPr>
        <w:spacing w:line="360" w:lineRule="auto"/>
        <w:ind w:right="355"/>
        <w:jc w:val="center"/>
        <w:rPr>
          <w:b/>
          <w:sz w:val="28"/>
          <w:szCs w:val="28"/>
          <w:lang w:val="uk-UA"/>
        </w:rPr>
      </w:pPr>
      <w:r>
        <w:rPr>
          <w:b/>
          <w:sz w:val="28"/>
          <w:szCs w:val="28"/>
          <w:lang w:val="uk-UA"/>
        </w:rPr>
        <w:t>ОСНОВНІ ШКІДНИКИ СУНИЦІ ТА ЗАХОДИ З ОБМЕЖЕННЯ ЇХ ЧИСЕЛЬНОСТІ В УМОВАХ ЦЕНТРАЛЬНОГО ЛІСОСТЕПУ УКРАЇНИ</w:t>
      </w:r>
    </w:p>
    <w:p w:rsidR="00E349B9" w:rsidRDefault="00E349B9" w:rsidP="00E349B9">
      <w:pPr>
        <w:ind w:right="355"/>
        <w:jc w:val="center"/>
        <w:rPr>
          <w:lang w:val="uk-UA"/>
        </w:rPr>
      </w:pPr>
      <w:r>
        <w:rPr>
          <w:lang w:val="uk-UA"/>
        </w:rPr>
        <w:t xml:space="preserve">     </w:t>
      </w:r>
    </w:p>
    <w:p w:rsidR="00E349B9" w:rsidRDefault="00E349B9" w:rsidP="00E349B9">
      <w:pPr>
        <w:spacing w:line="360" w:lineRule="auto"/>
        <w:ind w:left="-540" w:right="355" w:firstLine="540"/>
        <w:jc w:val="center"/>
        <w:rPr>
          <w:b/>
          <w:sz w:val="28"/>
          <w:szCs w:val="28"/>
          <w:lang w:val="uk-UA"/>
        </w:rPr>
      </w:pPr>
      <w:r>
        <w:rPr>
          <w:sz w:val="28"/>
          <w:szCs w:val="28"/>
          <w:lang w:val="uk-UA"/>
        </w:rPr>
        <w:t>16.00.10 - ентомологія</w:t>
      </w:r>
    </w:p>
    <w:p w:rsidR="00E349B9" w:rsidRDefault="00E349B9" w:rsidP="00E349B9">
      <w:pPr>
        <w:spacing w:line="360" w:lineRule="auto"/>
        <w:ind w:left="-540" w:right="355" w:firstLine="540"/>
        <w:jc w:val="center"/>
        <w:rPr>
          <w:b/>
          <w:sz w:val="28"/>
          <w:szCs w:val="28"/>
          <w:lang w:val="uk-UA"/>
        </w:rPr>
      </w:pPr>
    </w:p>
    <w:p w:rsidR="00E349B9" w:rsidRDefault="00E349B9" w:rsidP="00E349B9">
      <w:pPr>
        <w:spacing w:line="360" w:lineRule="auto"/>
        <w:ind w:left="-540" w:right="355" w:firstLine="540"/>
        <w:rPr>
          <w:b/>
          <w:sz w:val="28"/>
          <w:szCs w:val="28"/>
          <w:lang w:val="uk-UA"/>
        </w:rPr>
      </w:pPr>
    </w:p>
    <w:p w:rsidR="00E349B9" w:rsidRDefault="00E349B9" w:rsidP="00E349B9">
      <w:pPr>
        <w:spacing w:line="360" w:lineRule="auto"/>
        <w:ind w:left="-540" w:right="355" w:firstLine="540"/>
        <w:rPr>
          <w:b/>
          <w:sz w:val="28"/>
          <w:szCs w:val="28"/>
          <w:lang w:val="uk-UA"/>
        </w:rPr>
      </w:pPr>
    </w:p>
    <w:p w:rsidR="00E349B9" w:rsidRDefault="00E349B9" w:rsidP="00E349B9">
      <w:pPr>
        <w:spacing w:line="360" w:lineRule="auto"/>
        <w:ind w:left="-540" w:right="355" w:firstLine="540"/>
        <w:jc w:val="center"/>
        <w:rPr>
          <w:b/>
          <w:sz w:val="28"/>
          <w:szCs w:val="28"/>
          <w:lang w:val="uk-UA"/>
        </w:rPr>
      </w:pPr>
    </w:p>
    <w:p w:rsidR="00E349B9" w:rsidRDefault="00E349B9" w:rsidP="00E349B9">
      <w:pPr>
        <w:spacing w:line="360" w:lineRule="auto"/>
        <w:ind w:left="-540" w:right="355" w:firstLine="540"/>
        <w:jc w:val="center"/>
        <w:rPr>
          <w:b/>
          <w:sz w:val="28"/>
          <w:szCs w:val="28"/>
          <w:lang w:val="uk-UA"/>
        </w:rPr>
      </w:pPr>
      <w:r>
        <w:rPr>
          <w:b/>
          <w:caps/>
          <w:spacing w:val="20"/>
          <w:sz w:val="28"/>
          <w:szCs w:val="28"/>
          <w:lang w:val="uk-UA"/>
        </w:rPr>
        <w:t>Автореферат</w:t>
      </w:r>
      <w:r>
        <w:rPr>
          <w:b/>
          <w:sz w:val="28"/>
          <w:szCs w:val="28"/>
          <w:lang w:val="uk-UA"/>
        </w:rPr>
        <w:t xml:space="preserve"> </w:t>
      </w:r>
    </w:p>
    <w:p w:rsidR="00E349B9" w:rsidRDefault="00E349B9" w:rsidP="00E349B9">
      <w:pPr>
        <w:spacing w:line="360" w:lineRule="auto"/>
        <w:ind w:left="-540" w:right="355" w:firstLine="540"/>
        <w:jc w:val="center"/>
        <w:rPr>
          <w:sz w:val="28"/>
          <w:szCs w:val="28"/>
          <w:lang w:val="uk-UA"/>
        </w:rPr>
      </w:pPr>
      <w:r>
        <w:rPr>
          <w:sz w:val="28"/>
          <w:szCs w:val="28"/>
          <w:lang w:val="uk-UA"/>
        </w:rPr>
        <w:t xml:space="preserve">дисертації на здобуття наукового ступеня </w:t>
      </w:r>
    </w:p>
    <w:p w:rsidR="00E349B9" w:rsidRDefault="00E349B9" w:rsidP="00E349B9">
      <w:pPr>
        <w:spacing w:line="360" w:lineRule="auto"/>
        <w:ind w:left="-540" w:right="355" w:firstLine="540"/>
        <w:jc w:val="center"/>
        <w:rPr>
          <w:sz w:val="28"/>
          <w:szCs w:val="28"/>
          <w:lang w:val="uk-UA"/>
        </w:rPr>
      </w:pPr>
      <w:r>
        <w:rPr>
          <w:sz w:val="28"/>
          <w:szCs w:val="28"/>
          <w:lang w:val="uk-UA"/>
        </w:rPr>
        <w:t xml:space="preserve">кандидата сільськогосподарських наук </w:t>
      </w:r>
    </w:p>
    <w:p w:rsidR="00E349B9" w:rsidRDefault="00E349B9" w:rsidP="00E349B9">
      <w:pPr>
        <w:spacing w:line="360" w:lineRule="auto"/>
        <w:ind w:left="-540" w:right="355" w:firstLine="540"/>
        <w:jc w:val="center"/>
        <w:rPr>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sz w:val="28"/>
          <w:szCs w:val="28"/>
          <w:lang w:val="uk-UA"/>
        </w:rPr>
      </w:pPr>
    </w:p>
    <w:p w:rsidR="00E349B9" w:rsidRDefault="00E349B9" w:rsidP="00E349B9">
      <w:pPr>
        <w:ind w:left="-540" w:right="355" w:firstLine="540"/>
        <w:jc w:val="center"/>
        <w:rPr>
          <w:b/>
          <w:lang w:val="uk-UA"/>
        </w:rPr>
      </w:pPr>
      <w:r>
        <w:rPr>
          <w:b/>
          <w:sz w:val="28"/>
          <w:szCs w:val="28"/>
          <w:lang w:val="uk-UA"/>
        </w:rPr>
        <w:t>Київ - 2007</w:t>
      </w:r>
    </w:p>
    <w:p w:rsidR="00E349B9" w:rsidRDefault="00E349B9" w:rsidP="00E349B9">
      <w:pPr>
        <w:ind w:left="-540" w:right="355" w:firstLine="540"/>
        <w:jc w:val="both"/>
        <w:rPr>
          <w:lang w:val="uk-UA"/>
        </w:rPr>
      </w:pPr>
    </w:p>
    <w:p w:rsidR="00E349B9" w:rsidRDefault="00E349B9" w:rsidP="00E349B9">
      <w:pPr>
        <w:ind w:left="-540" w:firstLine="540"/>
        <w:jc w:val="both"/>
        <w:rPr>
          <w:lang w:val="uk-UA"/>
        </w:rPr>
      </w:pPr>
    </w:p>
    <w:p w:rsidR="00E349B9" w:rsidRPr="00E349B9" w:rsidRDefault="00E349B9" w:rsidP="00E349B9"/>
    <w:p w:rsidR="00E349B9" w:rsidRPr="00E349B9" w:rsidRDefault="00E349B9" w:rsidP="00E349B9"/>
    <w:p w:rsidR="00E349B9" w:rsidRPr="00E349B9" w:rsidRDefault="00E349B9" w:rsidP="00E349B9">
      <w:pPr>
        <w:ind w:firstLine="540"/>
        <w:jc w:val="both"/>
        <w:rPr>
          <w:sz w:val="28"/>
          <w:szCs w:val="28"/>
        </w:rPr>
      </w:pPr>
    </w:p>
    <w:p w:rsidR="00E349B9" w:rsidRDefault="00E349B9" w:rsidP="00E349B9">
      <w:pPr>
        <w:ind w:firstLine="540"/>
        <w:jc w:val="both"/>
        <w:rPr>
          <w:sz w:val="28"/>
          <w:szCs w:val="28"/>
          <w:lang w:val="uk-UA"/>
        </w:rPr>
      </w:pPr>
      <w:r>
        <w:rPr>
          <w:sz w:val="28"/>
          <w:szCs w:val="28"/>
          <w:lang w:val="uk-UA"/>
        </w:rPr>
        <w:t>Дисертацією є рукопис</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r>
        <w:rPr>
          <w:sz w:val="28"/>
          <w:szCs w:val="28"/>
          <w:lang w:val="uk-UA"/>
        </w:rPr>
        <w:t>Робота виконана в Національному аграрному університеті Кабінету Міністрів Укр</w:t>
      </w:r>
      <w:r>
        <w:rPr>
          <w:sz w:val="28"/>
          <w:szCs w:val="28"/>
          <w:lang w:val="uk-UA"/>
        </w:rPr>
        <w:t>а</w:t>
      </w:r>
      <w:r>
        <w:rPr>
          <w:sz w:val="28"/>
          <w:szCs w:val="28"/>
          <w:lang w:val="uk-UA"/>
        </w:rPr>
        <w:t>їни</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tabs>
          <w:tab w:val="left" w:pos="2880"/>
        </w:tabs>
        <w:ind w:left="3780" w:hanging="3240"/>
        <w:jc w:val="both"/>
        <w:rPr>
          <w:sz w:val="28"/>
          <w:szCs w:val="28"/>
          <w:lang w:val="uk-UA"/>
        </w:rPr>
      </w:pPr>
      <w:r>
        <w:rPr>
          <w:b/>
          <w:sz w:val="28"/>
          <w:szCs w:val="28"/>
          <w:lang w:val="uk-UA"/>
        </w:rPr>
        <w:t>Науковий керівник</w:t>
      </w:r>
      <w:r>
        <w:rPr>
          <w:sz w:val="28"/>
          <w:szCs w:val="28"/>
          <w:lang w:val="uk-UA"/>
        </w:rPr>
        <w:t xml:space="preserve"> – доктор сільськогосподарських наук, </w:t>
      </w:r>
    </w:p>
    <w:p w:rsidR="00E349B9" w:rsidRDefault="00E349B9" w:rsidP="00E349B9">
      <w:pPr>
        <w:ind w:left="3420"/>
        <w:jc w:val="both"/>
        <w:rPr>
          <w:sz w:val="28"/>
          <w:szCs w:val="28"/>
          <w:lang w:val="uk-UA"/>
        </w:rPr>
      </w:pPr>
      <w:r>
        <w:rPr>
          <w:sz w:val="28"/>
          <w:szCs w:val="28"/>
          <w:lang w:val="uk-UA"/>
        </w:rPr>
        <w:t>професор, членкор УААН</w:t>
      </w:r>
    </w:p>
    <w:p w:rsidR="00E349B9" w:rsidRDefault="00E349B9" w:rsidP="00E349B9">
      <w:pPr>
        <w:tabs>
          <w:tab w:val="left" w:pos="2880"/>
        </w:tabs>
        <w:ind w:left="3780" w:hanging="360"/>
        <w:jc w:val="both"/>
        <w:rPr>
          <w:b/>
          <w:sz w:val="28"/>
          <w:szCs w:val="28"/>
          <w:lang w:val="uk-UA"/>
        </w:rPr>
      </w:pPr>
      <w:r>
        <w:rPr>
          <w:b/>
          <w:i/>
          <w:sz w:val="28"/>
          <w:szCs w:val="28"/>
          <w:lang w:val="uk-UA"/>
        </w:rPr>
        <w:t>Гадзало Ярослав Михайлович</w:t>
      </w:r>
      <w:r>
        <w:rPr>
          <w:b/>
          <w:sz w:val="28"/>
          <w:szCs w:val="28"/>
          <w:lang w:val="uk-UA"/>
        </w:rPr>
        <w:t>,</w:t>
      </w:r>
    </w:p>
    <w:p w:rsidR="00E349B9" w:rsidRDefault="00E349B9" w:rsidP="00E349B9">
      <w:pPr>
        <w:tabs>
          <w:tab w:val="left" w:pos="2880"/>
        </w:tabs>
        <w:ind w:left="3780" w:hanging="360"/>
        <w:jc w:val="both"/>
        <w:rPr>
          <w:sz w:val="28"/>
          <w:szCs w:val="28"/>
          <w:lang w:val="uk-UA"/>
        </w:rPr>
      </w:pPr>
      <w:r>
        <w:rPr>
          <w:sz w:val="28"/>
          <w:szCs w:val="28"/>
          <w:lang w:val="uk-UA"/>
        </w:rPr>
        <w:t>Націон</w:t>
      </w:r>
      <w:r>
        <w:rPr>
          <w:sz w:val="28"/>
          <w:szCs w:val="28"/>
          <w:lang w:val="uk-UA"/>
        </w:rPr>
        <w:t>а</w:t>
      </w:r>
      <w:r>
        <w:rPr>
          <w:sz w:val="28"/>
          <w:szCs w:val="28"/>
          <w:lang w:val="uk-UA"/>
        </w:rPr>
        <w:t xml:space="preserve">льний аграрний університет, </w:t>
      </w:r>
    </w:p>
    <w:p w:rsidR="00E349B9" w:rsidRDefault="00E349B9" w:rsidP="00E349B9">
      <w:pPr>
        <w:tabs>
          <w:tab w:val="left" w:pos="2880"/>
        </w:tabs>
        <w:ind w:left="3780" w:hanging="360"/>
        <w:jc w:val="both"/>
        <w:rPr>
          <w:sz w:val="28"/>
          <w:szCs w:val="28"/>
          <w:lang w:val="uk-UA"/>
        </w:rPr>
      </w:pPr>
      <w:r>
        <w:rPr>
          <w:sz w:val="28"/>
          <w:szCs w:val="28"/>
          <w:lang w:val="uk-UA"/>
        </w:rPr>
        <w:t>професор кафедри ентомології ім. проф. М.П.Дядечка</w:t>
      </w:r>
    </w:p>
    <w:p w:rsidR="00E349B9" w:rsidRDefault="00E349B9" w:rsidP="00E349B9">
      <w:pPr>
        <w:ind w:firstLine="540"/>
        <w:jc w:val="both"/>
        <w:rPr>
          <w:sz w:val="28"/>
          <w:szCs w:val="28"/>
          <w:lang w:val="uk-UA"/>
        </w:rPr>
      </w:pPr>
    </w:p>
    <w:p w:rsidR="00E349B9" w:rsidRDefault="00E349B9" w:rsidP="00E349B9">
      <w:pPr>
        <w:pStyle w:val="affffffff8"/>
        <w:widowControl w:val="0"/>
        <w:spacing w:line="240" w:lineRule="auto"/>
        <w:ind w:firstLine="540"/>
        <w:jc w:val="both"/>
        <w:rPr>
          <w:b/>
          <w:szCs w:val="28"/>
        </w:rPr>
      </w:pPr>
      <w:r>
        <w:rPr>
          <w:szCs w:val="28"/>
        </w:rPr>
        <w:t xml:space="preserve">Офіційні опоненти:  </w:t>
      </w:r>
      <w:r>
        <w:rPr>
          <w:b/>
          <w:szCs w:val="28"/>
        </w:rPr>
        <w:t xml:space="preserve">доктор сільськогосподарських наук, професор </w:t>
      </w:r>
    </w:p>
    <w:p w:rsidR="00E349B9" w:rsidRDefault="00E349B9" w:rsidP="00E349B9">
      <w:pPr>
        <w:pStyle w:val="affffffff8"/>
        <w:widowControl w:val="0"/>
        <w:spacing w:line="240" w:lineRule="auto"/>
        <w:ind w:firstLine="3240"/>
        <w:jc w:val="both"/>
        <w:rPr>
          <w:b/>
          <w:szCs w:val="28"/>
        </w:rPr>
      </w:pPr>
      <w:r>
        <w:rPr>
          <w:i/>
          <w:szCs w:val="28"/>
        </w:rPr>
        <w:t>Секун Микола Павлович</w:t>
      </w:r>
      <w:r>
        <w:rPr>
          <w:szCs w:val="28"/>
        </w:rPr>
        <w:t>,</w:t>
      </w:r>
      <w:r>
        <w:rPr>
          <w:b/>
          <w:szCs w:val="28"/>
        </w:rPr>
        <w:t xml:space="preserve"> </w:t>
      </w:r>
    </w:p>
    <w:p w:rsidR="00E349B9" w:rsidRDefault="00E349B9" w:rsidP="00E349B9">
      <w:pPr>
        <w:pStyle w:val="affffffff8"/>
        <w:widowControl w:val="0"/>
        <w:spacing w:line="240" w:lineRule="auto"/>
        <w:ind w:firstLine="3240"/>
        <w:jc w:val="both"/>
        <w:rPr>
          <w:b/>
          <w:szCs w:val="28"/>
        </w:rPr>
      </w:pPr>
      <w:r>
        <w:rPr>
          <w:b/>
        </w:rPr>
        <w:t>Інститут захисту рослин УААН,</w:t>
      </w:r>
    </w:p>
    <w:p w:rsidR="00E349B9" w:rsidRDefault="00E349B9" w:rsidP="00E349B9">
      <w:pPr>
        <w:pStyle w:val="affffffff8"/>
        <w:widowControl w:val="0"/>
        <w:spacing w:line="240" w:lineRule="auto"/>
        <w:ind w:firstLine="3240"/>
        <w:jc w:val="both"/>
        <w:rPr>
          <w:b/>
          <w:szCs w:val="28"/>
        </w:rPr>
      </w:pPr>
      <w:r>
        <w:rPr>
          <w:b/>
        </w:rPr>
        <w:t xml:space="preserve">завідувач лабораторії токсикології пестицидів </w:t>
      </w:r>
    </w:p>
    <w:p w:rsidR="00E349B9" w:rsidRDefault="00E349B9" w:rsidP="00E349B9">
      <w:pPr>
        <w:tabs>
          <w:tab w:val="left" w:pos="6460"/>
        </w:tabs>
        <w:ind w:firstLine="540"/>
        <w:rPr>
          <w:sz w:val="28"/>
          <w:szCs w:val="28"/>
          <w:lang w:val="uk-UA"/>
        </w:rPr>
      </w:pPr>
      <w:r>
        <w:rPr>
          <w:sz w:val="28"/>
          <w:szCs w:val="28"/>
          <w:lang w:val="uk-UA"/>
        </w:rPr>
        <w:tab/>
      </w:r>
    </w:p>
    <w:p w:rsidR="00E349B9" w:rsidRDefault="00E349B9" w:rsidP="00E349B9">
      <w:pPr>
        <w:pStyle w:val="affffffff8"/>
        <w:widowControl w:val="0"/>
        <w:spacing w:line="240" w:lineRule="auto"/>
        <w:ind w:firstLine="3240"/>
        <w:jc w:val="both"/>
        <w:rPr>
          <w:b/>
          <w:szCs w:val="28"/>
        </w:rPr>
      </w:pPr>
      <w:r>
        <w:rPr>
          <w:b/>
          <w:szCs w:val="28"/>
        </w:rPr>
        <w:t xml:space="preserve">кандидат сільськогосподарських наук, </w:t>
      </w:r>
    </w:p>
    <w:p w:rsidR="00E349B9" w:rsidRDefault="00E349B9" w:rsidP="00E349B9">
      <w:pPr>
        <w:pStyle w:val="affffffff8"/>
        <w:widowControl w:val="0"/>
        <w:spacing w:line="240" w:lineRule="auto"/>
        <w:ind w:firstLine="3240"/>
        <w:jc w:val="both"/>
        <w:rPr>
          <w:b/>
          <w:szCs w:val="28"/>
        </w:rPr>
      </w:pPr>
      <w:r>
        <w:rPr>
          <w:b/>
        </w:rPr>
        <w:t>старший науковий співробітник</w:t>
      </w:r>
    </w:p>
    <w:p w:rsidR="00E349B9" w:rsidRDefault="00E349B9" w:rsidP="00E349B9">
      <w:pPr>
        <w:pStyle w:val="affffffff8"/>
        <w:widowControl w:val="0"/>
        <w:spacing w:line="240" w:lineRule="auto"/>
        <w:ind w:firstLine="3240"/>
        <w:jc w:val="both"/>
        <w:rPr>
          <w:szCs w:val="28"/>
        </w:rPr>
      </w:pPr>
      <w:r>
        <w:rPr>
          <w:i/>
          <w:szCs w:val="28"/>
        </w:rPr>
        <w:t>Лапа Олександр Михайлович</w:t>
      </w:r>
      <w:r>
        <w:rPr>
          <w:szCs w:val="28"/>
        </w:rPr>
        <w:t>,</w:t>
      </w:r>
    </w:p>
    <w:p w:rsidR="00E349B9" w:rsidRDefault="00E349B9" w:rsidP="00E349B9">
      <w:pPr>
        <w:pStyle w:val="affffffff8"/>
        <w:widowControl w:val="0"/>
        <w:spacing w:line="240" w:lineRule="auto"/>
        <w:ind w:firstLine="3240"/>
        <w:jc w:val="both"/>
        <w:rPr>
          <w:b/>
          <w:szCs w:val="28"/>
        </w:rPr>
      </w:pPr>
      <w:r>
        <w:rPr>
          <w:b/>
        </w:rPr>
        <w:t xml:space="preserve">ТОВ </w:t>
      </w:r>
      <w:r>
        <w:rPr>
          <w:b/>
          <w:spacing w:val="1"/>
        </w:rPr>
        <w:t>“Сингента”</w:t>
      </w:r>
      <w:r>
        <w:rPr>
          <w:b/>
          <w:szCs w:val="28"/>
        </w:rPr>
        <w:t xml:space="preserve">, </w:t>
      </w:r>
      <w:r>
        <w:rPr>
          <w:b/>
        </w:rPr>
        <w:t>науковий консультант</w:t>
      </w:r>
    </w:p>
    <w:p w:rsidR="00E349B9" w:rsidRDefault="00E349B9" w:rsidP="00E349B9">
      <w:pPr>
        <w:pStyle w:val="37"/>
        <w:widowControl w:val="0"/>
        <w:ind w:firstLine="540"/>
      </w:pPr>
    </w:p>
    <w:p w:rsidR="00E349B9" w:rsidRDefault="00E349B9" w:rsidP="00E349B9">
      <w:pPr>
        <w:pStyle w:val="37"/>
        <w:widowControl w:val="0"/>
        <w:ind w:firstLine="540"/>
      </w:pPr>
    </w:p>
    <w:p w:rsidR="00E349B9" w:rsidRDefault="00E349B9" w:rsidP="00E349B9">
      <w:pPr>
        <w:pStyle w:val="37"/>
        <w:widowControl w:val="0"/>
        <w:ind w:firstLine="540"/>
        <w:rPr>
          <w:spacing w:val="1"/>
        </w:rPr>
      </w:pPr>
      <w:r>
        <w:rPr>
          <w:b/>
        </w:rPr>
        <w:t xml:space="preserve">Провідна установа </w:t>
      </w:r>
      <w:r>
        <w:t xml:space="preserve">– </w:t>
      </w:r>
      <w:r>
        <w:rPr>
          <w:spacing w:val="1"/>
        </w:rPr>
        <w:t>Харківський національний аграрний університет</w:t>
      </w:r>
    </w:p>
    <w:p w:rsidR="00E349B9" w:rsidRDefault="00E349B9" w:rsidP="00E349B9">
      <w:pPr>
        <w:pStyle w:val="37"/>
        <w:widowControl w:val="0"/>
        <w:ind w:left="3240" w:firstLine="0"/>
      </w:pPr>
      <w:r>
        <w:rPr>
          <w:spacing w:val="1"/>
        </w:rPr>
        <w:t>ім. В.В.Докучаєва Міністерства аграрної політики України, кафедра зоології і ентомології, м. Харків</w:t>
      </w:r>
    </w:p>
    <w:p w:rsidR="00E349B9" w:rsidRDefault="00E349B9" w:rsidP="00E349B9">
      <w:pPr>
        <w:widowControl w:val="0"/>
        <w:spacing w:line="312" w:lineRule="auto"/>
        <w:ind w:left="32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ind w:firstLine="540"/>
        <w:rPr>
          <w:sz w:val="28"/>
          <w:szCs w:val="28"/>
          <w:lang w:val="uk-UA"/>
        </w:rPr>
      </w:pPr>
    </w:p>
    <w:p w:rsidR="00E349B9" w:rsidRDefault="00E349B9" w:rsidP="00E349B9">
      <w:pPr>
        <w:ind w:firstLine="540"/>
        <w:jc w:val="both"/>
        <w:rPr>
          <w:sz w:val="28"/>
          <w:szCs w:val="28"/>
          <w:lang w:val="uk-UA"/>
        </w:rPr>
      </w:pPr>
      <w:r>
        <w:rPr>
          <w:sz w:val="28"/>
          <w:szCs w:val="28"/>
          <w:lang w:val="uk-UA"/>
        </w:rPr>
        <w:t xml:space="preserve">Захист відбудеться  </w:t>
      </w:r>
      <w:r>
        <w:rPr>
          <w:sz w:val="28"/>
          <w:szCs w:val="28"/>
          <w:u w:val="single"/>
          <w:lang w:val="uk-UA"/>
        </w:rPr>
        <w:t>“22”</w:t>
      </w:r>
      <w:r>
        <w:rPr>
          <w:sz w:val="28"/>
          <w:szCs w:val="28"/>
          <w:lang w:val="uk-UA"/>
        </w:rPr>
        <w:t xml:space="preserve">  </w:t>
      </w:r>
      <w:r>
        <w:rPr>
          <w:sz w:val="28"/>
          <w:szCs w:val="28"/>
          <w:u w:val="single"/>
          <w:lang w:val="uk-UA"/>
        </w:rPr>
        <w:t>червня</w:t>
      </w:r>
      <w:r>
        <w:rPr>
          <w:sz w:val="28"/>
          <w:szCs w:val="28"/>
          <w:lang w:val="uk-UA"/>
        </w:rPr>
        <w:t xml:space="preserve">  2007р. о 10 годині на засіда</w:t>
      </w:r>
      <w:r>
        <w:rPr>
          <w:sz w:val="28"/>
          <w:szCs w:val="28"/>
          <w:lang w:val="uk-UA"/>
        </w:rPr>
        <w:t>н</w:t>
      </w:r>
      <w:r>
        <w:rPr>
          <w:sz w:val="28"/>
          <w:szCs w:val="28"/>
          <w:lang w:val="uk-UA"/>
        </w:rPr>
        <w:t>ні спеціалізованої вченої ради Д  26.004.02 у Національному аграрному ун</w:t>
      </w:r>
      <w:r>
        <w:rPr>
          <w:sz w:val="28"/>
          <w:szCs w:val="28"/>
          <w:lang w:val="uk-UA"/>
        </w:rPr>
        <w:t>і</w:t>
      </w:r>
      <w:r>
        <w:rPr>
          <w:sz w:val="28"/>
          <w:szCs w:val="28"/>
          <w:lang w:val="uk-UA"/>
        </w:rPr>
        <w:t>верситеті за адресою: 03041, м.Київ, вул. Героїв Оборони, 15, навчальний корпус №3, а</w:t>
      </w:r>
      <w:r>
        <w:rPr>
          <w:sz w:val="28"/>
          <w:szCs w:val="28"/>
          <w:lang w:val="uk-UA"/>
        </w:rPr>
        <w:t>у</w:t>
      </w:r>
      <w:r>
        <w:rPr>
          <w:sz w:val="28"/>
          <w:szCs w:val="28"/>
          <w:lang w:val="uk-UA"/>
        </w:rPr>
        <w:t>д</w:t>
      </w:r>
      <w:r>
        <w:rPr>
          <w:sz w:val="28"/>
          <w:szCs w:val="28"/>
        </w:rPr>
        <w:t>.</w:t>
      </w:r>
      <w:r>
        <w:rPr>
          <w:sz w:val="28"/>
          <w:szCs w:val="28"/>
          <w:lang w:val="en-US"/>
        </w:rPr>
        <w:t> </w:t>
      </w:r>
      <w:r>
        <w:rPr>
          <w:sz w:val="28"/>
          <w:szCs w:val="28"/>
          <w:lang w:val="uk-UA"/>
        </w:rPr>
        <w:t>65</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rPr>
      </w:pPr>
      <w:r>
        <w:rPr>
          <w:sz w:val="28"/>
          <w:szCs w:val="28"/>
          <w:lang w:val="uk-UA"/>
        </w:rPr>
        <w:lastRenderedPageBreak/>
        <w:t>З дисертацією можна ознайомитись у бібліотеці Національного аграрного університету: 03041, м. Київ, вул. Героїв Оборони, 13, навчальний корпус №4, кі</w:t>
      </w:r>
      <w:r>
        <w:rPr>
          <w:sz w:val="28"/>
          <w:szCs w:val="28"/>
          <w:lang w:val="uk-UA"/>
        </w:rPr>
        <w:t>м</w:t>
      </w:r>
      <w:r>
        <w:rPr>
          <w:sz w:val="28"/>
          <w:szCs w:val="28"/>
          <w:lang w:val="uk-UA"/>
        </w:rPr>
        <w:t>н</w:t>
      </w:r>
      <w:r>
        <w:rPr>
          <w:sz w:val="28"/>
          <w:szCs w:val="28"/>
        </w:rPr>
        <w:t>. 28</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r>
        <w:rPr>
          <w:sz w:val="28"/>
          <w:szCs w:val="28"/>
          <w:lang w:val="uk-UA"/>
        </w:rPr>
        <w:t xml:space="preserve">Автореферат розісланий   </w:t>
      </w:r>
      <w:r>
        <w:rPr>
          <w:sz w:val="28"/>
          <w:szCs w:val="28"/>
          <w:u w:val="single"/>
        </w:rPr>
        <w:t xml:space="preserve"> </w:t>
      </w:r>
      <w:r>
        <w:rPr>
          <w:sz w:val="28"/>
          <w:szCs w:val="28"/>
          <w:u w:val="single"/>
          <w:lang w:val="uk-UA"/>
        </w:rPr>
        <w:t>“2</w:t>
      </w:r>
      <w:r>
        <w:rPr>
          <w:sz w:val="28"/>
          <w:szCs w:val="28"/>
          <w:u w:val="single"/>
        </w:rPr>
        <w:t>1</w:t>
      </w:r>
      <w:r>
        <w:rPr>
          <w:sz w:val="28"/>
          <w:szCs w:val="28"/>
          <w:u w:val="single"/>
          <w:lang w:val="uk-UA"/>
        </w:rPr>
        <w:t>”</w:t>
      </w:r>
      <w:r>
        <w:rPr>
          <w:sz w:val="28"/>
          <w:szCs w:val="28"/>
          <w:u w:val="single"/>
        </w:rPr>
        <w:t xml:space="preserve"> </w:t>
      </w:r>
      <w:r>
        <w:rPr>
          <w:sz w:val="28"/>
          <w:szCs w:val="28"/>
          <w:lang w:val="uk-UA"/>
        </w:rPr>
        <w:t xml:space="preserve">     </w:t>
      </w:r>
      <w:r>
        <w:rPr>
          <w:sz w:val="28"/>
          <w:szCs w:val="28"/>
          <w:u w:val="single"/>
          <w:lang w:val="uk-UA"/>
        </w:rPr>
        <w:t xml:space="preserve">  травня </w:t>
      </w:r>
      <w:r>
        <w:rPr>
          <w:sz w:val="28"/>
          <w:szCs w:val="28"/>
          <w:lang w:val="uk-UA"/>
        </w:rPr>
        <w:t xml:space="preserve">   2007р.</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r>
        <w:rPr>
          <w:sz w:val="28"/>
          <w:szCs w:val="28"/>
          <w:lang w:val="uk-UA"/>
        </w:rPr>
        <w:t>Вчений секретар</w:t>
      </w:r>
    </w:p>
    <w:p w:rsidR="00E349B9" w:rsidRDefault="00E349B9" w:rsidP="00E349B9">
      <w:pPr>
        <w:ind w:firstLine="540"/>
        <w:jc w:val="both"/>
        <w:rPr>
          <w:sz w:val="28"/>
          <w:szCs w:val="28"/>
          <w:lang w:val="uk-UA"/>
        </w:rPr>
      </w:pPr>
      <w:r>
        <w:rPr>
          <w:sz w:val="28"/>
          <w:szCs w:val="28"/>
          <w:lang w:val="uk-UA"/>
        </w:rPr>
        <w:t xml:space="preserve">спеціалізованої вченої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Мороз М.С.</w:t>
      </w:r>
    </w:p>
    <w:p w:rsidR="00E349B9" w:rsidRDefault="00E349B9" w:rsidP="00E349B9">
      <w:pPr>
        <w:ind w:firstLine="540"/>
        <w:rPr>
          <w:lang w:val="uk-UA"/>
        </w:rPr>
      </w:pPr>
    </w:p>
    <w:p w:rsidR="00E349B9" w:rsidRDefault="00E349B9" w:rsidP="00E349B9">
      <w:pPr>
        <w:pStyle w:val="1"/>
        <w:ind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РОБОТИ</w:t>
      </w:r>
    </w:p>
    <w:p w:rsidR="00E349B9" w:rsidRDefault="00E349B9" w:rsidP="00E349B9">
      <w:pPr>
        <w:ind w:firstLine="540"/>
        <w:rPr>
          <w:lang w:val="uk-UA"/>
        </w:rPr>
      </w:pPr>
    </w:p>
    <w:p w:rsidR="00E349B9" w:rsidRDefault="00E349B9" w:rsidP="00E349B9">
      <w:pPr>
        <w:ind w:firstLine="540"/>
        <w:jc w:val="both"/>
        <w:rPr>
          <w:sz w:val="28"/>
          <w:szCs w:val="28"/>
          <w:lang w:val="uk-UA"/>
        </w:rPr>
      </w:pPr>
      <w:r>
        <w:rPr>
          <w:b/>
          <w:sz w:val="28"/>
          <w:szCs w:val="28"/>
          <w:lang w:val="uk-UA"/>
        </w:rPr>
        <w:t xml:space="preserve">Актуальність теми. </w:t>
      </w:r>
      <w:r>
        <w:rPr>
          <w:sz w:val="28"/>
          <w:szCs w:val="28"/>
          <w:lang w:val="uk-UA"/>
        </w:rPr>
        <w:t>При дотриманні оптимальних умов вирощування ягідні культури відзначаються високою врожайністю. Однак для задоволення потреб населення рівень виробництва ягід в Україні при існуючій системі захисту недостатній.</w:t>
      </w:r>
    </w:p>
    <w:p w:rsidR="00E349B9" w:rsidRDefault="00E349B9" w:rsidP="00E349B9">
      <w:pPr>
        <w:ind w:firstLine="540"/>
        <w:jc w:val="both"/>
        <w:rPr>
          <w:b/>
          <w:sz w:val="28"/>
          <w:szCs w:val="28"/>
          <w:lang w:val="uk-UA"/>
        </w:rPr>
      </w:pPr>
      <w:r>
        <w:rPr>
          <w:sz w:val="28"/>
          <w:szCs w:val="28"/>
          <w:lang w:val="uk-UA"/>
        </w:rPr>
        <w:t>Серед ягідних культур завдяки ранньому достиганню, високим смаковим якостям ягід та вмісту великої кількості вітамінів (С, В, В</w:t>
      </w:r>
      <w:r>
        <w:rPr>
          <w:sz w:val="28"/>
          <w:szCs w:val="28"/>
          <w:vertAlign w:val="subscript"/>
          <w:lang w:val="uk-UA"/>
        </w:rPr>
        <w:t xml:space="preserve">2 </w:t>
      </w:r>
      <w:r>
        <w:rPr>
          <w:sz w:val="28"/>
          <w:szCs w:val="28"/>
          <w:lang w:val="uk-UA"/>
        </w:rPr>
        <w:t>,В</w:t>
      </w:r>
      <w:r>
        <w:rPr>
          <w:sz w:val="28"/>
          <w:szCs w:val="28"/>
          <w:vertAlign w:val="subscript"/>
          <w:lang w:val="uk-UA"/>
        </w:rPr>
        <w:t>3</w:t>
      </w:r>
      <w:r>
        <w:rPr>
          <w:sz w:val="28"/>
          <w:szCs w:val="28"/>
          <w:lang w:val="uk-UA"/>
        </w:rPr>
        <w:t>), органічних кислот та мінеральних речовин (К, Р, Ca, Mg, Fe) особливого значення набуває суниця. Свіжі ягоди та продукти їх переробки використовуються в лікувальних цілях, для профілактики низки захворювань, а також для дієтичного та дитячого харчування.</w:t>
      </w:r>
    </w:p>
    <w:p w:rsidR="00E349B9" w:rsidRDefault="00E349B9" w:rsidP="00E349B9">
      <w:pPr>
        <w:tabs>
          <w:tab w:val="num" w:pos="0"/>
        </w:tabs>
        <w:ind w:firstLine="540"/>
        <w:jc w:val="both"/>
        <w:rPr>
          <w:sz w:val="28"/>
          <w:szCs w:val="28"/>
          <w:lang w:val="uk-UA"/>
        </w:rPr>
      </w:pPr>
      <w:r>
        <w:rPr>
          <w:sz w:val="28"/>
          <w:szCs w:val="28"/>
          <w:lang w:val="uk-UA"/>
        </w:rPr>
        <w:t xml:space="preserve">Наразі проблема отримання високих та сталих врожаїв суниці значною мірою залежить від розповсюдження і шкідливості окремих видів шкідників. Для розробки та вибору захисних заходів проти шкідників суниці  необхідне знання біологічних особливостей найбільш небезпечних видів. </w:t>
      </w:r>
    </w:p>
    <w:p w:rsidR="00E349B9" w:rsidRDefault="00E349B9" w:rsidP="00E349B9">
      <w:pPr>
        <w:tabs>
          <w:tab w:val="num" w:pos="0"/>
        </w:tabs>
        <w:ind w:firstLine="540"/>
        <w:jc w:val="both"/>
        <w:rPr>
          <w:sz w:val="28"/>
          <w:szCs w:val="28"/>
          <w:lang w:val="uk-UA"/>
        </w:rPr>
      </w:pPr>
      <w:r>
        <w:rPr>
          <w:sz w:val="28"/>
          <w:szCs w:val="28"/>
          <w:lang w:val="uk-UA"/>
        </w:rPr>
        <w:t>Нині кількість препаратів, дозволених для застосування на суниці, дуже обмежена, а втрати врожаю від пошкоджень фітофагами досить суттєві, тому виникає потреба  пошуку прийомів удосконалення та підвищення ефективності захисних заходів.</w:t>
      </w:r>
    </w:p>
    <w:p w:rsidR="00E349B9" w:rsidRDefault="00E349B9" w:rsidP="00E349B9">
      <w:pPr>
        <w:tabs>
          <w:tab w:val="num" w:pos="0"/>
        </w:tabs>
        <w:ind w:firstLine="540"/>
        <w:jc w:val="both"/>
        <w:rPr>
          <w:sz w:val="28"/>
          <w:szCs w:val="28"/>
          <w:lang w:val="uk-UA"/>
        </w:rPr>
      </w:pPr>
      <w:r>
        <w:rPr>
          <w:sz w:val="28"/>
          <w:szCs w:val="28"/>
          <w:lang w:val="uk-UA"/>
        </w:rPr>
        <w:t>В умовах Центрального Лісостепу України видовий склад та біологія головних шкідників суниці вивчені недостатньо. Тому визначення найбільш шкідливих видів, вивчення особливостей їх біології та пошук заходів захисту від них на основі екологічного підходу до регулювання щільності їх популяцій є актуальними.</w:t>
      </w:r>
    </w:p>
    <w:p w:rsidR="00E349B9" w:rsidRDefault="00E349B9" w:rsidP="00E349B9">
      <w:pPr>
        <w:ind w:firstLine="540"/>
        <w:jc w:val="both"/>
        <w:rPr>
          <w:b/>
          <w:sz w:val="28"/>
          <w:szCs w:val="28"/>
          <w:lang w:val="uk-UA"/>
        </w:rPr>
      </w:pPr>
      <w:r>
        <w:rPr>
          <w:b/>
          <w:sz w:val="28"/>
          <w:szCs w:val="28"/>
          <w:lang w:val="uk-UA"/>
        </w:rPr>
        <w:t>Зв</w:t>
      </w:r>
      <w:r>
        <w:rPr>
          <w:rFonts w:hAnsi="Mangal" w:cs="Mangal"/>
          <w:b/>
          <w:sz w:val="28"/>
          <w:szCs w:val="28"/>
          <w:lang w:val="uk-UA"/>
        </w:rPr>
        <w:t>’</w:t>
      </w:r>
      <w:r>
        <w:rPr>
          <w:b/>
          <w:sz w:val="28"/>
          <w:szCs w:val="28"/>
          <w:lang w:val="uk-UA"/>
        </w:rPr>
        <w:t xml:space="preserve">язок із науковими програмами, планами, темами. </w:t>
      </w:r>
      <w:r>
        <w:rPr>
          <w:sz w:val="28"/>
          <w:szCs w:val="28"/>
          <w:lang w:val="uk-UA"/>
        </w:rPr>
        <w:t>Тема дисертаційної роботи входить до тематичного плану Мліївського інституту садівництва і виконується в розділах Державних науково-технічних програм “Обґрунтувати можливість обмеження шкідливості основних шкідників плодових культур методами агротехнічного менеджменту”, номер державної реєстрації 0104U007985 та “Виділити з генетичного фонду суниці донори цінних господарсько-біологічних ознак для удосконалення промислового сортименту та використання в селекції”, номер державної реєстрації 0104U007975.</w:t>
      </w:r>
    </w:p>
    <w:p w:rsidR="00E349B9" w:rsidRDefault="00E349B9" w:rsidP="00E349B9">
      <w:pPr>
        <w:ind w:firstLine="540"/>
        <w:jc w:val="both"/>
        <w:rPr>
          <w:sz w:val="28"/>
          <w:szCs w:val="28"/>
          <w:lang w:val="uk-UA"/>
        </w:rPr>
      </w:pPr>
      <w:r>
        <w:rPr>
          <w:b/>
          <w:sz w:val="28"/>
          <w:szCs w:val="28"/>
          <w:lang w:val="uk-UA"/>
        </w:rPr>
        <w:t xml:space="preserve">Мета і завдання досліджень. </w:t>
      </w:r>
      <w:r>
        <w:rPr>
          <w:sz w:val="28"/>
          <w:szCs w:val="28"/>
          <w:lang w:val="uk-UA"/>
        </w:rPr>
        <w:t xml:space="preserve">Метою наших досліджень було уточнення видового складу шкідників суниці, вивчення біоекологічних особливостей розвитку головних видів, масове розмноження яких завдає значних економічних збитків, </w:t>
      </w:r>
      <w:r>
        <w:rPr>
          <w:sz w:val="28"/>
          <w:szCs w:val="28"/>
          <w:lang w:val="uk-UA"/>
        </w:rPr>
        <w:lastRenderedPageBreak/>
        <w:t>пов’язаних зі зниженням врожайності та погіршенням якості ягід і в розробці ефективних заходів захисту суниці. У зв’язку із цим дослідження були спрямовані на вирішення наступних завдань:</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уточнити видовий склад і господарське значення фітофагів суниці в Центральному Лісостепу України;</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вивчити біологічні особливості розвитку малиново-суничного довгоносика (Аnthonomus rubi Hbst.) та суничного прозорого кліща (Tarsonemus pallidus Banks.) як основних шкідників суниці в умовах регіону;</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визначити стійкість різних сортів суниці до пошкодження малиново-суничним довгоносиком та суничним прозорим кліщем;</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визначити ефективність біологічних та хімічних препаратів проти цих шкідників;</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вивчити ефективність поєднання агротехнічних прийомів і хімічних засобів у зниженні чисельності й шкідливості малиново-суничного довгоносика та суничного прозорого кліща;</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вивчити вплив найбільш ефективних доз і співвідношень добрив на розвиток суничного прозорого кліща;</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визначити терміни проведення захисних заходів проти головних шкідників;</w:t>
      </w:r>
    </w:p>
    <w:p w:rsidR="00E349B9" w:rsidRDefault="00E349B9" w:rsidP="00F60DE6">
      <w:pPr>
        <w:numPr>
          <w:ilvl w:val="0"/>
          <w:numId w:val="60"/>
        </w:numPr>
        <w:tabs>
          <w:tab w:val="clear" w:pos="899"/>
        </w:tabs>
        <w:suppressAutoHyphens w:val="0"/>
        <w:ind w:left="0" w:firstLine="540"/>
        <w:jc w:val="both"/>
        <w:rPr>
          <w:sz w:val="28"/>
          <w:szCs w:val="28"/>
          <w:lang w:val="uk-UA"/>
        </w:rPr>
      </w:pPr>
      <w:r>
        <w:rPr>
          <w:sz w:val="28"/>
          <w:szCs w:val="28"/>
          <w:lang w:val="uk-UA"/>
        </w:rPr>
        <w:t>на основі проведених досліджень вдосконалити рекомендації щодо застосування заходів захисту суниці від головних видів шкідників в умовах Центрального Лісостепу України.</w:t>
      </w:r>
    </w:p>
    <w:p w:rsidR="00E349B9" w:rsidRDefault="00E349B9" w:rsidP="00E349B9">
      <w:pPr>
        <w:ind w:firstLine="540"/>
        <w:jc w:val="both"/>
        <w:rPr>
          <w:sz w:val="28"/>
          <w:szCs w:val="28"/>
          <w:lang w:val="uk-UA"/>
        </w:rPr>
      </w:pPr>
      <w:r>
        <w:rPr>
          <w:b/>
          <w:sz w:val="28"/>
          <w:szCs w:val="28"/>
          <w:lang w:val="uk-UA"/>
        </w:rPr>
        <w:t>Об’єкти досліджень</w:t>
      </w:r>
      <w:r>
        <w:rPr>
          <w:sz w:val="28"/>
          <w:szCs w:val="28"/>
          <w:lang w:val="uk-UA"/>
        </w:rPr>
        <w:t>: Шкідники суниці та засоби захисту її від них</w:t>
      </w:r>
    </w:p>
    <w:p w:rsidR="00E349B9" w:rsidRDefault="00E349B9" w:rsidP="00E349B9">
      <w:pPr>
        <w:ind w:firstLine="540"/>
        <w:jc w:val="both"/>
        <w:rPr>
          <w:sz w:val="28"/>
          <w:szCs w:val="28"/>
          <w:lang w:val="uk-UA"/>
        </w:rPr>
      </w:pPr>
      <w:r>
        <w:rPr>
          <w:b/>
          <w:sz w:val="28"/>
          <w:szCs w:val="28"/>
          <w:lang w:val="uk-UA"/>
        </w:rPr>
        <w:t>Предмет досліджень</w:t>
      </w:r>
      <w:r>
        <w:rPr>
          <w:sz w:val="28"/>
          <w:szCs w:val="28"/>
          <w:lang w:val="uk-UA"/>
        </w:rPr>
        <w:t>: Система захисту суниці від основних шкідників.</w:t>
      </w:r>
    </w:p>
    <w:p w:rsidR="00E349B9" w:rsidRDefault="00E349B9" w:rsidP="00E349B9">
      <w:pPr>
        <w:ind w:firstLine="540"/>
        <w:jc w:val="both"/>
        <w:rPr>
          <w:sz w:val="28"/>
          <w:szCs w:val="28"/>
          <w:lang w:val="uk-UA"/>
        </w:rPr>
      </w:pPr>
      <w:r>
        <w:rPr>
          <w:b/>
          <w:sz w:val="28"/>
          <w:szCs w:val="28"/>
          <w:lang w:val="uk-UA"/>
        </w:rPr>
        <w:t>Методи досліджень</w:t>
      </w:r>
      <w:r>
        <w:rPr>
          <w:sz w:val="28"/>
          <w:szCs w:val="28"/>
          <w:lang w:val="uk-UA"/>
        </w:rPr>
        <w:t>:</w:t>
      </w:r>
    </w:p>
    <w:p w:rsidR="00E349B9" w:rsidRDefault="00E349B9" w:rsidP="00F60DE6">
      <w:pPr>
        <w:numPr>
          <w:ilvl w:val="0"/>
          <w:numId w:val="59"/>
        </w:numPr>
        <w:tabs>
          <w:tab w:val="clear" w:pos="1080"/>
          <w:tab w:val="left" w:pos="284"/>
          <w:tab w:val="left" w:pos="360"/>
        </w:tabs>
        <w:suppressAutoHyphens w:val="0"/>
        <w:ind w:left="0" w:firstLine="540"/>
        <w:jc w:val="both"/>
        <w:rPr>
          <w:sz w:val="28"/>
          <w:szCs w:val="28"/>
          <w:lang w:val="uk-UA"/>
        </w:rPr>
      </w:pPr>
      <w:r>
        <w:rPr>
          <w:sz w:val="28"/>
          <w:szCs w:val="28"/>
          <w:lang w:val="uk-UA"/>
        </w:rPr>
        <w:t>спостереження – встановлення особливостей фенології та біології малиново-суничного довгоносика та суничного прозорого кліща;</w:t>
      </w:r>
    </w:p>
    <w:p w:rsidR="00E349B9" w:rsidRDefault="00E349B9" w:rsidP="00F60DE6">
      <w:pPr>
        <w:numPr>
          <w:ilvl w:val="0"/>
          <w:numId w:val="59"/>
        </w:numPr>
        <w:tabs>
          <w:tab w:val="clear" w:pos="1080"/>
          <w:tab w:val="left" w:pos="284"/>
          <w:tab w:val="left" w:pos="360"/>
        </w:tabs>
        <w:suppressAutoHyphens w:val="0"/>
        <w:ind w:left="0" w:firstLine="540"/>
        <w:jc w:val="both"/>
        <w:rPr>
          <w:sz w:val="28"/>
          <w:szCs w:val="28"/>
          <w:lang w:val="uk-UA"/>
        </w:rPr>
      </w:pPr>
      <w:r>
        <w:rPr>
          <w:sz w:val="28"/>
          <w:szCs w:val="28"/>
          <w:lang w:val="uk-UA"/>
        </w:rPr>
        <w:t xml:space="preserve"> лабораторні досліди – визначення ефективності біологічних препаратів (Бітоксибацилін та Фітоверм, 0,2%</w:t>
      </w:r>
      <w:r>
        <w:rPr>
          <w:sz w:val="28"/>
          <w:szCs w:val="28"/>
        </w:rPr>
        <w:t xml:space="preserve"> </w:t>
      </w:r>
      <w:r>
        <w:rPr>
          <w:sz w:val="28"/>
          <w:szCs w:val="28"/>
          <w:lang w:val="uk-UA"/>
        </w:rPr>
        <w:t>к.е.) проти малиново-суничного довгоносика;</w:t>
      </w:r>
    </w:p>
    <w:p w:rsidR="00E349B9" w:rsidRDefault="00E349B9" w:rsidP="00F60DE6">
      <w:pPr>
        <w:numPr>
          <w:ilvl w:val="0"/>
          <w:numId w:val="59"/>
        </w:numPr>
        <w:tabs>
          <w:tab w:val="clear" w:pos="1080"/>
          <w:tab w:val="left" w:pos="284"/>
          <w:tab w:val="left" w:pos="360"/>
        </w:tabs>
        <w:suppressAutoHyphens w:val="0"/>
        <w:ind w:left="0" w:firstLine="540"/>
        <w:jc w:val="both"/>
        <w:rPr>
          <w:sz w:val="28"/>
          <w:szCs w:val="28"/>
          <w:lang w:val="uk-UA"/>
        </w:rPr>
      </w:pPr>
      <w:r>
        <w:rPr>
          <w:sz w:val="28"/>
          <w:szCs w:val="28"/>
          <w:lang w:val="uk-UA"/>
        </w:rPr>
        <w:t>польові досліди – визначення ефективності технологічних прийомів вирощування суниці та обробок сучасними пестицидами на зниження чисельності шкідників;</w:t>
      </w:r>
    </w:p>
    <w:p w:rsidR="00E349B9" w:rsidRDefault="00E349B9" w:rsidP="00F60DE6">
      <w:pPr>
        <w:numPr>
          <w:ilvl w:val="0"/>
          <w:numId w:val="59"/>
        </w:numPr>
        <w:tabs>
          <w:tab w:val="clear" w:pos="1080"/>
          <w:tab w:val="left" w:pos="284"/>
          <w:tab w:val="left" w:pos="360"/>
        </w:tabs>
        <w:suppressAutoHyphens w:val="0"/>
        <w:ind w:left="0" w:firstLine="540"/>
        <w:jc w:val="both"/>
        <w:rPr>
          <w:sz w:val="28"/>
          <w:szCs w:val="28"/>
          <w:lang w:val="uk-UA"/>
        </w:rPr>
      </w:pPr>
      <w:r>
        <w:rPr>
          <w:sz w:val="28"/>
          <w:szCs w:val="28"/>
          <w:lang w:val="uk-UA"/>
        </w:rPr>
        <w:t>статистичний – дисперсійний та регресійно-кореляційний аналізи отриманих результатів і формування висновків на основі критеріїв достовірності.</w:t>
      </w:r>
    </w:p>
    <w:p w:rsidR="00E349B9" w:rsidRDefault="00E349B9" w:rsidP="00E349B9">
      <w:pPr>
        <w:ind w:firstLine="540"/>
        <w:jc w:val="both"/>
        <w:rPr>
          <w:b/>
          <w:sz w:val="28"/>
          <w:szCs w:val="28"/>
          <w:lang w:val="uk-UA"/>
        </w:rPr>
      </w:pPr>
      <w:r>
        <w:rPr>
          <w:b/>
          <w:sz w:val="28"/>
          <w:szCs w:val="28"/>
          <w:lang w:val="uk-UA"/>
        </w:rPr>
        <w:t xml:space="preserve">Наукова новизна одержаних результатів. </w:t>
      </w:r>
    </w:p>
    <w:p w:rsidR="00E349B9" w:rsidRDefault="00E349B9" w:rsidP="00E349B9">
      <w:pPr>
        <w:ind w:firstLine="540"/>
        <w:jc w:val="both"/>
        <w:rPr>
          <w:sz w:val="28"/>
          <w:szCs w:val="28"/>
          <w:lang w:val="uk-UA"/>
        </w:rPr>
      </w:pPr>
      <w:r>
        <w:rPr>
          <w:sz w:val="28"/>
          <w:szCs w:val="28"/>
          <w:lang w:val="uk-UA"/>
        </w:rPr>
        <w:t>Вперше найбільш повно виявлено видовий склад фітофагів у насадженнях суниці в Центральному Лісостепу України (39 видів комах, 2 види кліщів, 2 види нематод, 2 види слимаків і 1 вид багатоніжок).</w:t>
      </w:r>
    </w:p>
    <w:p w:rsidR="00E349B9" w:rsidRDefault="00E349B9" w:rsidP="00E349B9">
      <w:pPr>
        <w:ind w:firstLine="540"/>
        <w:jc w:val="both"/>
        <w:rPr>
          <w:sz w:val="28"/>
          <w:szCs w:val="28"/>
          <w:lang w:val="uk-UA"/>
        </w:rPr>
      </w:pPr>
      <w:r>
        <w:rPr>
          <w:sz w:val="28"/>
          <w:szCs w:val="28"/>
          <w:lang w:val="uk-UA"/>
        </w:rPr>
        <w:t>Уточнена біологія малиново-суничного довгоносика та суничного прозорого кліща.</w:t>
      </w:r>
    </w:p>
    <w:p w:rsidR="00E349B9" w:rsidRDefault="00E349B9" w:rsidP="00E349B9">
      <w:pPr>
        <w:ind w:firstLine="540"/>
        <w:jc w:val="both"/>
        <w:rPr>
          <w:sz w:val="28"/>
          <w:szCs w:val="28"/>
          <w:lang w:val="uk-UA"/>
        </w:rPr>
      </w:pPr>
      <w:r>
        <w:rPr>
          <w:sz w:val="28"/>
          <w:szCs w:val="28"/>
          <w:lang w:val="uk-UA"/>
        </w:rPr>
        <w:t>Вперше вивчено стійкість 59 сортів суниці до пошкодження суничним прозорим кліщем та малиново-суничним довгоносиком. Виділено три групи сортів за ступенем пошкодження їх кліщем. Встановлено зв’язок між заселеністю різних сортів суниці і товщиною кутикули та клітин нижнього і верхнього епідермісів листка. Абсолютно стійких сортів до цих шкідників не виявлено.</w:t>
      </w:r>
    </w:p>
    <w:p w:rsidR="00E349B9" w:rsidRDefault="00E349B9" w:rsidP="00E349B9">
      <w:pPr>
        <w:ind w:firstLine="540"/>
        <w:jc w:val="both"/>
        <w:rPr>
          <w:sz w:val="28"/>
          <w:szCs w:val="28"/>
          <w:lang w:val="uk-UA"/>
        </w:rPr>
      </w:pPr>
      <w:r>
        <w:rPr>
          <w:sz w:val="28"/>
          <w:szCs w:val="28"/>
          <w:lang w:val="uk-UA"/>
        </w:rPr>
        <w:lastRenderedPageBreak/>
        <w:t>В лабораторних умовах випробувані проти малиново-суничного довгоносика біологічні препарати Бітоксибацилін та Фітоверм, 0,2% к.е. Більш ефективним виявився Фітоверм, 0,2% к.е. При обробці корму цим препаратом смертність жуків, що перезимували, становила 83,4%, а довгоносиків нового покоління – 91,7%.</w:t>
      </w:r>
    </w:p>
    <w:p w:rsidR="00E349B9" w:rsidRDefault="00E349B9" w:rsidP="00E349B9">
      <w:pPr>
        <w:ind w:firstLine="540"/>
        <w:jc w:val="both"/>
        <w:rPr>
          <w:sz w:val="28"/>
          <w:szCs w:val="28"/>
          <w:lang w:val="uk-UA"/>
        </w:rPr>
      </w:pPr>
      <w:r>
        <w:rPr>
          <w:sz w:val="28"/>
          <w:szCs w:val="28"/>
          <w:lang w:val="uk-UA"/>
        </w:rPr>
        <w:t>Вивчено вплив деяких агротехнічних прийомів вирощування суниці (поливання, розпушування ґрунту, мульчування, внесення мінеральних добрив, скошування суниці після збору врожаю) на зміну чисельності малиново-суничного довгоносика та суничного прозорого кліща.</w:t>
      </w:r>
    </w:p>
    <w:p w:rsidR="00E349B9" w:rsidRDefault="00E349B9" w:rsidP="00E349B9">
      <w:pPr>
        <w:ind w:firstLine="540"/>
        <w:jc w:val="both"/>
        <w:rPr>
          <w:sz w:val="28"/>
          <w:szCs w:val="28"/>
          <w:lang w:val="uk-UA"/>
        </w:rPr>
      </w:pPr>
      <w:r>
        <w:rPr>
          <w:sz w:val="28"/>
          <w:szCs w:val="28"/>
          <w:lang w:val="uk-UA"/>
        </w:rPr>
        <w:t>Вивчено ефективність деяких організаційно-господарських, агротехнічних та хімічних прийомів проти основних шкідників суниці й визначено оптимальний термін їх проведення.</w:t>
      </w:r>
    </w:p>
    <w:p w:rsidR="00E349B9" w:rsidRDefault="00E349B9" w:rsidP="00E349B9">
      <w:pPr>
        <w:ind w:firstLine="54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Запропоновані прийоми регулювання чисельності малиново-суничного довгоносика та суничного прозорого кліща дозволяють оптимізувати систему захисту суниці від цих шкідників. Визначені строки проведення заходів захисту. </w:t>
      </w:r>
    </w:p>
    <w:p w:rsidR="00E349B9" w:rsidRDefault="00E349B9" w:rsidP="00E349B9">
      <w:pPr>
        <w:ind w:firstLine="540"/>
        <w:jc w:val="both"/>
        <w:rPr>
          <w:bCs/>
          <w:iCs/>
          <w:sz w:val="28"/>
          <w:szCs w:val="28"/>
          <w:lang w:val="uk-UA"/>
        </w:rPr>
      </w:pPr>
      <w:r>
        <w:rPr>
          <w:bCs/>
          <w:iCs/>
          <w:sz w:val="28"/>
          <w:szCs w:val="28"/>
          <w:lang w:val="uk-UA"/>
        </w:rPr>
        <w:t>Результати досліджень стійкості сортів суниці до суничного прозорого кліща можуть бути використані в селекції для створення нових стійких та вдосконалення існуючих сортів.</w:t>
      </w:r>
    </w:p>
    <w:p w:rsidR="00E349B9" w:rsidRDefault="00E349B9" w:rsidP="00E349B9">
      <w:pPr>
        <w:ind w:firstLine="540"/>
        <w:jc w:val="both"/>
        <w:rPr>
          <w:sz w:val="28"/>
          <w:szCs w:val="28"/>
          <w:lang w:val="uk-UA"/>
        </w:rPr>
      </w:pPr>
      <w:r>
        <w:rPr>
          <w:sz w:val="28"/>
          <w:szCs w:val="28"/>
          <w:lang w:val="uk-UA"/>
        </w:rPr>
        <w:t>Отримані результати досліджень хімічного захисту суниці від суничного прозорого кліща впроваджені у Мліївському інституті садівництва ім. Л.П. Симиренка УААН на площі 2 га.</w:t>
      </w:r>
    </w:p>
    <w:p w:rsidR="00E349B9" w:rsidRDefault="00E349B9" w:rsidP="00E349B9">
      <w:pPr>
        <w:ind w:firstLine="540"/>
        <w:jc w:val="both"/>
        <w:rPr>
          <w:sz w:val="28"/>
          <w:szCs w:val="28"/>
          <w:lang w:val="uk-UA"/>
        </w:rPr>
      </w:pPr>
      <w:r>
        <w:rPr>
          <w:b/>
          <w:sz w:val="28"/>
          <w:szCs w:val="28"/>
          <w:lang w:val="uk-UA"/>
        </w:rPr>
        <w:t>Особистий внесок здобувача</w:t>
      </w:r>
      <w:r>
        <w:rPr>
          <w:rFonts w:ascii="Arial" w:hAnsi="Arial" w:cs="Arial"/>
          <w:b/>
          <w:sz w:val="28"/>
          <w:szCs w:val="28"/>
          <w:lang w:val="uk-UA"/>
        </w:rPr>
        <w:t xml:space="preserve">. </w:t>
      </w:r>
      <w:r>
        <w:rPr>
          <w:sz w:val="28"/>
          <w:szCs w:val="28"/>
          <w:lang w:val="uk-UA"/>
        </w:rPr>
        <w:t>Автором проведені польові та лабораторні дослідження, написано огляд літератури, зроблено теоретичні узагальнення, статистичну обробку та аналіз отриманих результатів досліджень.</w:t>
      </w:r>
    </w:p>
    <w:p w:rsidR="00E349B9" w:rsidRDefault="00E349B9" w:rsidP="00E349B9">
      <w:pPr>
        <w:ind w:firstLine="540"/>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дисертаційної роботи були обговорені на засіданнях кафедри ентомології, доповідались на наукових конференціях професорсько-викладацького складу і аспірантів Навчально-наукового інституту рослинництва та ґрунтознавства Національного аграрного університету у 2004–2006 роках, на науковій конференції “Загальна і прикладна ентомологія в Україні”, присвяченій пам’яті члена-кореспондента НАН України, доктора біологічних наук, професора В.Г. Доліна. (15-19 серпня 2005 р., м.  Львів), на Всеукраїнській науковій конференції молодих учених (м. Умань, 2006 р.). </w:t>
      </w:r>
    </w:p>
    <w:p w:rsidR="00E349B9" w:rsidRDefault="00E349B9" w:rsidP="00E349B9">
      <w:pPr>
        <w:ind w:firstLine="540"/>
        <w:jc w:val="both"/>
        <w:rPr>
          <w:sz w:val="28"/>
          <w:szCs w:val="28"/>
          <w:lang w:val="uk-UA"/>
        </w:rPr>
      </w:pPr>
      <w:r>
        <w:rPr>
          <w:b/>
          <w:sz w:val="28"/>
          <w:szCs w:val="28"/>
          <w:lang w:val="uk-UA"/>
        </w:rPr>
        <w:t xml:space="preserve">Публікації. </w:t>
      </w:r>
      <w:r>
        <w:rPr>
          <w:sz w:val="28"/>
          <w:szCs w:val="28"/>
          <w:lang w:val="uk-UA"/>
        </w:rPr>
        <w:t>За матеріалами дисертації опубліковано 4 статті у фахових виданнях і 2 матеріали конференцій.</w:t>
      </w:r>
    </w:p>
    <w:p w:rsidR="00E349B9" w:rsidRDefault="00E349B9" w:rsidP="00E349B9">
      <w:pPr>
        <w:ind w:firstLine="540"/>
        <w:jc w:val="both"/>
        <w:rPr>
          <w:sz w:val="28"/>
          <w:szCs w:val="28"/>
          <w:lang w:val="uk-UA"/>
        </w:rPr>
      </w:pPr>
      <w:r>
        <w:rPr>
          <w:b/>
          <w:sz w:val="28"/>
          <w:szCs w:val="28"/>
          <w:lang w:val="uk-UA"/>
        </w:rPr>
        <w:t>Структура та обсяг дисертації.</w:t>
      </w:r>
      <w:r>
        <w:rPr>
          <w:sz w:val="28"/>
          <w:szCs w:val="28"/>
          <w:lang w:val="uk-UA"/>
        </w:rPr>
        <w:t xml:space="preserve"> Дисертаційна робота викладена на 185 сторінках машинописного тексту і складається із вступу, 7 розділів, висновків та пропозицій, списку використаних джерел і додатків (4  найменування).Текст ілюстровано 29 таблицями та 36 рисунками. Список використаної літератури включає 329 джерел, в т.ч. 64, написані латиною. </w:t>
      </w:r>
    </w:p>
    <w:p w:rsidR="00E349B9" w:rsidRDefault="00E349B9" w:rsidP="00E349B9">
      <w:pPr>
        <w:ind w:firstLine="540"/>
        <w:jc w:val="both"/>
        <w:rPr>
          <w:sz w:val="28"/>
          <w:szCs w:val="28"/>
          <w:lang w:val="uk-UA"/>
        </w:rPr>
      </w:pPr>
    </w:p>
    <w:p w:rsidR="00E349B9" w:rsidRDefault="00E349B9" w:rsidP="00E349B9">
      <w:pPr>
        <w:ind w:firstLine="540"/>
        <w:rPr>
          <w:b/>
          <w:sz w:val="28"/>
          <w:szCs w:val="28"/>
          <w:lang w:val="uk-UA"/>
        </w:rPr>
      </w:pPr>
    </w:p>
    <w:p w:rsidR="00E349B9" w:rsidRDefault="00E349B9" w:rsidP="00E349B9">
      <w:pPr>
        <w:ind w:firstLine="540"/>
        <w:jc w:val="center"/>
        <w:rPr>
          <w:b/>
          <w:sz w:val="28"/>
          <w:szCs w:val="28"/>
          <w:lang w:val="uk-UA"/>
        </w:rPr>
      </w:pPr>
      <w:r>
        <w:rPr>
          <w:b/>
          <w:sz w:val="28"/>
          <w:szCs w:val="28"/>
          <w:lang w:val="uk-UA"/>
        </w:rPr>
        <w:t>ОСНОВНИЙ ЗМІСТ РОБОТИ</w:t>
      </w:r>
    </w:p>
    <w:p w:rsidR="00E349B9" w:rsidRDefault="00E349B9" w:rsidP="00E349B9">
      <w:pPr>
        <w:ind w:firstLine="540"/>
        <w:jc w:val="center"/>
        <w:rPr>
          <w:b/>
          <w:sz w:val="28"/>
          <w:szCs w:val="28"/>
          <w:lang w:val="uk-UA"/>
        </w:rPr>
      </w:pPr>
    </w:p>
    <w:p w:rsidR="00E349B9" w:rsidRDefault="00E349B9" w:rsidP="00E349B9">
      <w:pPr>
        <w:ind w:firstLine="540"/>
        <w:jc w:val="center"/>
        <w:rPr>
          <w:b/>
          <w:sz w:val="28"/>
          <w:szCs w:val="28"/>
          <w:lang w:val="uk-UA"/>
        </w:rPr>
      </w:pPr>
      <w:r>
        <w:rPr>
          <w:b/>
          <w:sz w:val="28"/>
          <w:szCs w:val="28"/>
          <w:lang w:val="uk-UA"/>
        </w:rPr>
        <w:t>Огляд літератури</w:t>
      </w:r>
    </w:p>
    <w:p w:rsidR="00E349B9" w:rsidRDefault="00E349B9" w:rsidP="00E349B9">
      <w:pPr>
        <w:ind w:firstLine="540"/>
        <w:jc w:val="center"/>
        <w:rPr>
          <w:b/>
          <w:sz w:val="28"/>
          <w:szCs w:val="28"/>
          <w:lang w:val="uk-UA"/>
        </w:rPr>
      </w:pPr>
    </w:p>
    <w:p w:rsidR="00E349B9" w:rsidRDefault="00E349B9" w:rsidP="00E349B9">
      <w:pPr>
        <w:ind w:firstLine="540"/>
        <w:jc w:val="both"/>
        <w:rPr>
          <w:sz w:val="28"/>
          <w:szCs w:val="28"/>
          <w:lang w:val="uk-UA"/>
        </w:rPr>
      </w:pPr>
      <w:r>
        <w:rPr>
          <w:sz w:val="28"/>
          <w:szCs w:val="28"/>
          <w:lang w:val="uk-UA"/>
        </w:rPr>
        <w:lastRenderedPageBreak/>
        <w:t>Розділ складається з 4 підрозділів, у яких зроблено аналітичний аналіз літератури з питань: видового складу та господарського і економічного значення фітофагів на суниці; систематики, особливостей біології й екології головних шкідників, їх шкідливості, стійкості сортів, стану розробки заходів захисту суниці від шкідників; оптимізації застосування агротехнічних, біологічних та хімічних прийомів захисту насаджень суниці в інтегрованих системах.</w:t>
      </w:r>
    </w:p>
    <w:p w:rsidR="00E349B9" w:rsidRDefault="00E349B9" w:rsidP="00E349B9">
      <w:pPr>
        <w:ind w:firstLine="540"/>
        <w:jc w:val="center"/>
        <w:rPr>
          <w:b/>
          <w:sz w:val="28"/>
          <w:szCs w:val="28"/>
          <w:lang w:val="uk-UA"/>
        </w:rPr>
      </w:pPr>
    </w:p>
    <w:p w:rsidR="00E349B9" w:rsidRDefault="00E349B9" w:rsidP="00E349B9">
      <w:pPr>
        <w:ind w:firstLine="540"/>
        <w:jc w:val="center"/>
        <w:rPr>
          <w:b/>
          <w:sz w:val="28"/>
          <w:szCs w:val="28"/>
          <w:lang w:val="uk-UA"/>
        </w:rPr>
      </w:pPr>
      <w:r>
        <w:rPr>
          <w:b/>
          <w:sz w:val="28"/>
          <w:szCs w:val="28"/>
          <w:lang w:val="uk-UA"/>
        </w:rPr>
        <w:t>Характеристика місця, умов та методів проведення досліджень</w:t>
      </w:r>
    </w:p>
    <w:p w:rsidR="00E349B9" w:rsidRDefault="00E349B9" w:rsidP="00E349B9">
      <w:pPr>
        <w:ind w:firstLine="540"/>
        <w:jc w:val="center"/>
        <w:rPr>
          <w:b/>
          <w:sz w:val="28"/>
          <w:szCs w:val="28"/>
          <w:lang w:val="uk-UA"/>
        </w:rPr>
      </w:pPr>
    </w:p>
    <w:p w:rsidR="00E349B9" w:rsidRDefault="00E349B9" w:rsidP="00E349B9">
      <w:pPr>
        <w:ind w:firstLine="540"/>
        <w:jc w:val="both"/>
        <w:rPr>
          <w:sz w:val="28"/>
          <w:szCs w:val="28"/>
          <w:lang w:val="uk-UA"/>
        </w:rPr>
      </w:pPr>
      <w:r>
        <w:rPr>
          <w:sz w:val="28"/>
          <w:szCs w:val="28"/>
          <w:lang w:val="uk-UA"/>
        </w:rPr>
        <w:t>Дослідження проводили на плантаціях суниці Дослідного господарства Мліївського інституту садівництва ім. Л.П.Симиренка УААН у Городищенському районі Черкаської області та дослідних ділянках кафедри садівництва НАУ (м. Київ) протягом 2003-2006 рр.</w:t>
      </w:r>
    </w:p>
    <w:p w:rsidR="00E349B9" w:rsidRDefault="00E349B9" w:rsidP="00E349B9">
      <w:pPr>
        <w:ind w:firstLine="540"/>
        <w:jc w:val="both"/>
        <w:rPr>
          <w:sz w:val="28"/>
          <w:szCs w:val="28"/>
          <w:lang w:val="uk-UA"/>
        </w:rPr>
      </w:pPr>
      <w:r>
        <w:rPr>
          <w:sz w:val="28"/>
          <w:szCs w:val="28"/>
          <w:lang w:val="uk-UA"/>
        </w:rPr>
        <w:t xml:space="preserve">Мліївський інститут садівництва ім. Л.П.Симиренка УААН знаходиться у східній частині Правобережного Лісостепу України на висоті 125 м  над рівнем моря. Загальний клімат району помірно-континентальний, хоча бувають відхилення від різкої континентальності до значного пом’якшення. Ці відхилення зумовлені певною мірою пересуванням підвищеного атмосферного тиску, вісь якого проходить наближено через міста Кіровоград, Полтаву, Харків і далі на схід. Річна сума опадів становить 545 мм. Максимум опадів припадає на осінньо-зимовий період. Середня температура року становить плюс 7,8 </w:t>
      </w:r>
      <w:r>
        <w:rPr>
          <w:sz w:val="28"/>
          <w:szCs w:val="28"/>
          <w:lang w:val="uk-UA"/>
        </w:rPr>
        <w:sym w:font="Symbol" w:char="F0B0"/>
      </w:r>
      <w:r>
        <w:rPr>
          <w:sz w:val="28"/>
          <w:szCs w:val="28"/>
          <w:lang w:val="uk-UA"/>
        </w:rPr>
        <w:t>С. Теплозабезпеченість періоду активної вегетації за сумою середніх добових температур понад 5</w:t>
      </w:r>
      <w:r>
        <w:rPr>
          <w:sz w:val="28"/>
          <w:szCs w:val="28"/>
          <w:lang w:val="uk-UA"/>
        </w:rPr>
        <w:sym w:font="Symbol" w:char="F0B0"/>
      </w:r>
      <w:r>
        <w:rPr>
          <w:sz w:val="28"/>
          <w:szCs w:val="28"/>
          <w:lang w:val="uk-UA"/>
        </w:rPr>
        <w:t xml:space="preserve"> складає 3290 </w:t>
      </w:r>
      <w:r>
        <w:rPr>
          <w:sz w:val="28"/>
          <w:szCs w:val="28"/>
          <w:lang w:val="uk-UA"/>
        </w:rPr>
        <w:sym w:font="Symbol" w:char="F0B0"/>
      </w:r>
      <w:r>
        <w:rPr>
          <w:sz w:val="28"/>
          <w:szCs w:val="28"/>
          <w:lang w:val="uk-UA"/>
        </w:rPr>
        <w:t>С, середня сума ефективних температур понад 10</w:t>
      </w:r>
      <w:r>
        <w:rPr>
          <w:sz w:val="28"/>
          <w:szCs w:val="28"/>
          <w:lang w:val="uk-UA"/>
        </w:rPr>
        <w:sym w:font="Symbol" w:char="F0B0"/>
      </w:r>
      <w:r>
        <w:rPr>
          <w:sz w:val="28"/>
          <w:szCs w:val="28"/>
          <w:lang w:val="uk-UA"/>
        </w:rPr>
        <w:t xml:space="preserve"> – 2970 </w:t>
      </w:r>
      <w:r>
        <w:rPr>
          <w:sz w:val="28"/>
          <w:szCs w:val="28"/>
          <w:lang w:val="uk-UA"/>
        </w:rPr>
        <w:sym w:font="Symbol" w:char="F0B0"/>
      </w:r>
      <w:r>
        <w:rPr>
          <w:sz w:val="28"/>
          <w:szCs w:val="28"/>
          <w:lang w:val="uk-UA"/>
        </w:rPr>
        <w:t>С. Метеорологічні умови 2003-2005 років можна охарактеризувати як близькі до багаторічних показників.</w:t>
      </w:r>
    </w:p>
    <w:p w:rsidR="00E349B9" w:rsidRDefault="00E349B9" w:rsidP="00E349B9">
      <w:pPr>
        <w:ind w:firstLine="540"/>
        <w:jc w:val="both"/>
        <w:rPr>
          <w:b/>
          <w:i/>
          <w:sz w:val="28"/>
          <w:lang w:val="uk-UA"/>
        </w:rPr>
      </w:pPr>
    </w:p>
    <w:p w:rsidR="00E349B9" w:rsidRDefault="00E349B9" w:rsidP="00E349B9">
      <w:pPr>
        <w:ind w:firstLine="540"/>
        <w:jc w:val="both"/>
        <w:rPr>
          <w:b/>
          <w:i/>
          <w:sz w:val="28"/>
          <w:lang w:val="uk-UA"/>
        </w:rPr>
      </w:pPr>
      <w:r>
        <w:rPr>
          <w:b/>
          <w:i/>
          <w:sz w:val="28"/>
          <w:lang w:val="uk-UA"/>
        </w:rPr>
        <w:t xml:space="preserve">Методика досліджень. </w:t>
      </w:r>
    </w:p>
    <w:p w:rsidR="00E349B9" w:rsidRDefault="00E349B9" w:rsidP="00E349B9">
      <w:pPr>
        <w:ind w:firstLine="540"/>
        <w:jc w:val="both"/>
        <w:rPr>
          <w:sz w:val="28"/>
          <w:lang w:val="uk-UA"/>
        </w:rPr>
      </w:pPr>
      <w:r>
        <w:rPr>
          <w:sz w:val="28"/>
          <w:lang w:val="uk-UA"/>
        </w:rPr>
        <w:t>Для вивчення видового складу шкідників проводили маршрутні обстеження плантацій суниці з обов’язковим збором всіх об</w:t>
      </w:r>
      <w:r>
        <w:rPr>
          <w:rFonts w:cs="Mangal"/>
          <w:sz w:val="28"/>
          <w:lang w:val="uk-UA"/>
        </w:rPr>
        <w:t>’</w:t>
      </w:r>
      <w:r>
        <w:rPr>
          <w:sz w:val="28"/>
          <w:lang w:val="uk-UA"/>
        </w:rPr>
        <w:t xml:space="preserve">єктів, їх фіксацією та наступним визначенням. Для збору комах використовували клейові кольорові пастки, пастки Бербера та косіння ентомологічним сачком за методикою </w:t>
      </w:r>
      <w:r>
        <w:rPr>
          <w:sz w:val="28"/>
          <w:szCs w:val="28"/>
          <w:lang w:val="uk-UA"/>
        </w:rPr>
        <w:t>В.П. Омелюти та ін.(1986)</w:t>
      </w:r>
      <w:r>
        <w:rPr>
          <w:sz w:val="28"/>
          <w:lang w:val="uk-UA"/>
        </w:rPr>
        <w:t>. Визначали шкідливі об</w:t>
      </w:r>
      <w:r>
        <w:rPr>
          <w:rFonts w:cs="Mangal"/>
          <w:sz w:val="28"/>
          <w:lang w:val="uk-UA"/>
        </w:rPr>
        <w:t>’</w:t>
      </w:r>
      <w:r>
        <w:rPr>
          <w:sz w:val="28"/>
          <w:lang w:val="uk-UA"/>
        </w:rPr>
        <w:t>єкти за допомогою атласів та визначників.</w:t>
      </w:r>
    </w:p>
    <w:p w:rsidR="00E349B9" w:rsidRDefault="00E349B9" w:rsidP="00E349B9">
      <w:pPr>
        <w:ind w:firstLine="540"/>
        <w:jc w:val="both"/>
        <w:rPr>
          <w:sz w:val="28"/>
          <w:szCs w:val="28"/>
          <w:lang w:val="uk-UA"/>
        </w:rPr>
      </w:pPr>
      <w:r>
        <w:rPr>
          <w:sz w:val="28"/>
          <w:szCs w:val="28"/>
          <w:lang w:val="uk-UA"/>
        </w:rPr>
        <w:t>Наявність суничного прозорого та павутинного кліщів встановлювали оглядом 100-150 рослин (по 10-15 в 10 пробах), розміщених у насадженнях рівномірно. Облік суничного кліща у зв’язку з дуже малими розмірами і прихованим способом життя (переважно в складках молодих не розправлених листків) проводили в лабораторії за допомогою мікроскопа на 100 зібраних з облікових рослин молодих листочках.</w:t>
      </w:r>
    </w:p>
    <w:p w:rsidR="00E349B9" w:rsidRDefault="00E349B9" w:rsidP="00E349B9">
      <w:pPr>
        <w:pStyle w:val="affffffffb"/>
        <w:ind w:firstLine="540"/>
        <w:jc w:val="both"/>
      </w:pPr>
      <w:r>
        <w:t>Оцінку заселення сортів суничним кліщем здійснювали з третьої декади липня до першої декади серпня – в період масового розмноження шкідника. Ступінь пошкодження рослин кліщем встановлювали за п’ятибальною шкалою:</w:t>
      </w:r>
    </w:p>
    <w:p w:rsidR="00E349B9" w:rsidRDefault="00E349B9" w:rsidP="00E349B9">
      <w:pPr>
        <w:tabs>
          <w:tab w:val="left" w:pos="540"/>
          <w:tab w:val="left" w:pos="720"/>
        </w:tabs>
        <w:ind w:firstLine="540"/>
        <w:jc w:val="both"/>
        <w:rPr>
          <w:sz w:val="28"/>
          <w:szCs w:val="28"/>
          <w:lang w:val="uk-UA"/>
        </w:rPr>
      </w:pPr>
      <w:r>
        <w:rPr>
          <w:sz w:val="28"/>
          <w:szCs w:val="28"/>
          <w:lang w:val="uk-UA"/>
        </w:rPr>
        <w:t>0 – пошкодження відсутні – забарвлення листків і розвиток рослин нормальне;</w:t>
      </w:r>
    </w:p>
    <w:p w:rsidR="00E349B9" w:rsidRDefault="00E349B9" w:rsidP="00E349B9">
      <w:pPr>
        <w:ind w:firstLine="540"/>
        <w:jc w:val="both"/>
        <w:rPr>
          <w:sz w:val="28"/>
          <w:szCs w:val="28"/>
          <w:lang w:val="uk-UA"/>
        </w:rPr>
      </w:pPr>
      <w:r>
        <w:rPr>
          <w:sz w:val="28"/>
          <w:szCs w:val="28"/>
          <w:lang w:val="uk-UA"/>
        </w:rPr>
        <w:t>1 – слабке пошкодження - зміна кольору листків малопомітна;</w:t>
      </w:r>
    </w:p>
    <w:p w:rsidR="00E349B9" w:rsidRDefault="00E349B9" w:rsidP="00E349B9">
      <w:pPr>
        <w:ind w:firstLine="540"/>
        <w:jc w:val="both"/>
        <w:rPr>
          <w:sz w:val="28"/>
          <w:szCs w:val="28"/>
          <w:lang w:val="uk-UA"/>
        </w:rPr>
      </w:pPr>
      <w:r>
        <w:rPr>
          <w:sz w:val="28"/>
          <w:szCs w:val="28"/>
          <w:lang w:val="uk-UA"/>
        </w:rPr>
        <w:t>2 – середнє пошкодження – чітка зміна забарвлення на меншій половині листків, переважають зелені відтінки, пригнічення рослин слабо виражене;</w:t>
      </w:r>
    </w:p>
    <w:p w:rsidR="00E349B9" w:rsidRDefault="00E349B9" w:rsidP="00E349B9">
      <w:pPr>
        <w:ind w:firstLine="540"/>
        <w:jc w:val="both"/>
        <w:rPr>
          <w:sz w:val="28"/>
          <w:szCs w:val="28"/>
          <w:lang w:val="uk-UA"/>
        </w:rPr>
      </w:pPr>
      <w:r>
        <w:rPr>
          <w:sz w:val="28"/>
          <w:szCs w:val="28"/>
          <w:lang w:val="uk-UA"/>
        </w:rPr>
        <w:t>3 – сильне пошкодження – більша частина листків пожовкла, листя і ягоди дрібні, деформовані, ріст і розвиток рослин дуже пригнічені;</w:t>
      </w:r>
    </w:p>
    <w:p w:rsidR="00E349B9" w:rsidRDefault="00E349B9" w:rsidP="00E349B9">
      <w:pPr>
        <w:ind w:firstLine="540"/>
        <w:jc w:val="both"/>
        <w:rPr>
          <w:sz w:val="28"/>
          <w:szCs w:val="28"/>
          <w:lang w:val="uk-UA"/>
        </w:rPr>
      </w:pPr>
      <w:r>
        <w:rPr>
          <w:sz w:val="28"/>
          <w:szCs w:val="28"/>
          <w:lang w:val="uk-UA"/>
        </w:rPr>
        <w:lastRenderedPageBreak/>
        <w:t>4 – дуже сильне пошкодження – усі листки жовтіють, рослина відмирає.</w:t>
      </w:r>
    </w:p>
    <w:p w:rsidR="00E349B9" w:rsidRDefault="00E349B9" w:rsidP="00E349B9">
      <w:pPr>
        <w:pStyle w:val="affffffffb"/>
        <w:ind w:firstLine="540"/>
        <w:jc w:val="both"/>
      </w:pPr>
      <w:r w:rsidRPr="00E349B9">
        <w:rPr>
          <w:lang w:val="uk-UA"/>
        </w:rPr>
        <w:t xml:space="preserve">Для вивчення динаміки чисельності суничного кліща періодично через кожні 15 днів відбирали по 50 молодих нерозгорнутих листочків суниці  протягом вегетаційного періоду, на яких в лабораторії за допомогою бінокуляра підраховували кількість і фази шкідника. </w:t>
      </w:r>
      <w:r>
        <w:t xml:space="preserve">Дані записували і підраховували середню кількість кліщів на 1 листок. </w:t>
      </w:r>
    </w:p>
    <w:p w:rsidR="00E349B9" w:rsidRDefault="00E349B9" w:rsidP="00E349B9">
      <w:pPr>
        <w:pStyle w:val="affffffffb"/>
        <w:ind w:firstLine="540"/>
        <w:jc w:val="both"/>
      </w:pPr>
      <w:r>
        <w:t>Для спостереження за розвитком малиново-суничного довгоносика та визначення його перезимівлі</w:t>
      </w:r>
      <w:r>
        <w:rPr>
          <w:b/>
        </w:rPr>
        <w:t xml:space="preserve"> </w:t>
      </w:r>
      <w:r>
        <w:t>використовували метод флотації, запропонований А.Г. Бондаренком (1986).</w:t>
      </w:r>
    </w:p>
    <w:p w:rsidR="00E349B9" w:rsidRDefault="00E349B9" w:rsidP="00E349B9">
      <w:pPr>
        <w:pStyle w:val="affffffffb"/>
        <w:ind w:firstLine="540"/>
        <w:jc w:val="both"/>
      </w:pPr>
      <w:r>
        <w:t>Лабораторне випробування Бітоксибациліну і Фітоверму проти малиново-суничного довгоносика виконували за методикою В.П. Маркелової і З.Г. Нафтульева (1977).</w:t>
      </w:r>
    </w:p>
    <w:p w:rsidR="00E349B9" w:rsidRDefault="00E349B9" w:rsidP="00E349B9">
      <w:pPr>
        <w:pStyle w:val="affffffffb"/>
        <w:ind w:firstLine="540"/>
        <w:jc w:val="both"/>
      </w:pPr>
      <w:r>
        <w:t>Демографічну таблицю для малиново-суничного довгоносика складали за методикою Л. Бірча (1948).</w:t>
      </w:r>
    </w:p>
    <w:p w:rsidR="00E349B9" w:rsidRDefault="00E349B9" w:rsidP="00E349B9">
      <w:pPr>
        <w:pStyle w:val="affffffffb"/>
        <w:ind w:firstLine="540"/>
        <w:jc w:val="both"/>
      </w:pPr>
      <w:r>
        <w:t>Обробку насаджень при вивченні ефективності хімічних препаратів проводили за допомогою обприскувача ОП–2000.</w:t>
      </w:r>
    </w:p>
    <w:p w:rsidR="00E349B9" w:rsidRDefault="00E349B9" w:rsidP="00E349B9">
      <w:pPr>
        <w:ind w:firstLine="540"/>
        <w:jc w:val="both"/>
        <w:rPr>
          <w:color w:val="000000"/>
          <w:spacing w:val="-5"/>
          <w:sz w:val="28"/>
          <w:szCs w:val="28"/>
          <w:lang w:val="uk-UA"/>
        </w:rPr>
      </w:pPr>
      <w:r>
        <w:rPr>
          <w:sz w:val="28"/>
          <w:szCs w:val="28"/>
          <w:lang w:val="uk-UA"/>
        </w:rPr>
        <w:t xml:space="preserve">Польові досліди з ефективності заходів захисту суниці від шкідників проводили згідно з </w:t>
      </w:r>
      <w:r>
        <w:rPr>
          <w:color w:val="000000"/>
          <w:spacing w:val="-5"/>
          <w:sz w:val="28"/>
          <w:szCs w:val="28"/>
          <w:lang w:val="uk-UA"/>
        </w:rPr>
        <w:t>методикою випробування і застосування пестицидів (за ред.        С.О. Трибеля, 2001).</w:t>
      </w:r>
    </w:p>
    <w:p w:rsidR="00E349B9" w:rsidRDefault="00E349B9" w:rsidP="00E349B9">
      <w:pPr>
        <w:pStyle w:val="affffffffb"/>
        <w:ind w:firstLine="540"/>
        <w:jc w:val="both"/>
      </w:pPr>
      <w:r>
        <w:t>Вміст основних органічних речовин у ягодах встановлювали відповідно до методичних вказівок Є.П. Широкова (1974).</w:t>
      </w:r>
    </w:p>
    <w:p w:rsidR="00E349B9" w:rsidRDefault="00E349B9" w:rsidP="00E349B9">
      <w:pPr>
        <w:pStyle w:val="affffffffb"/>
        <w:ind w:firstLine="540"/>
        <w:jc w:val="both"/>
      </w:pPr>
      <w:r>
        <w:t>Варіаційно-статистичну обробку експериментальних даних проводили за методикою Б.А. Доспєхова (1979).</w:t>
      </w:r>
    </w:p>
    <w:p w:rsidR="00E349B9" w:rsidRDefault="00E349B9" w:rsidP="00E349B9">
      <w:pPr>
        <w:pStyle w:val="afffffffffffffffffffff"/>
        <w:ind w:left="0" w:right="0" w:firstLine="540"/>
        <w:jc w:val="both"/>
        <w:rPr>
          <w:lang w:val="uk-UA"/>
        </w:rPr>
      </w:pPr>
      <w:r>
        <w:rPr>
          <w:lang w:val="uk-UA"/>
        </w:rPr>
        <w:t>Розрахунки економічної ефективності здійснювали відповідно до розробок Українського інституту економіки сільського господарства “</w:t>
      </w:r>
      <w:r>
        <w:rPr>
          <w:color w:val="000000"/>
          <w:szCs w:val="28"/>
          <w:lang w:val="uk-UA"/>
        </w:rPr>
        <w:t>Основные положения экономического эффекта от использования результатов НИР” (1987)</w:t>
      </w:r>
      <w:r>
        <w:rPr>
          <w:lang w:val="uk-UA"/>
        </w:rPr>
        <w:t xml:space="preserve"> та загальноприйнятими методами, опублікованими в роботах М.А. Глєбова, І.М. Ченкіна (1988).</w:t>
      </w:r>
    </w:p>
    <w:p w:rsidR="00E349B9" w:rsidRDefault="00E349B9" w:rsidP="00E349B9">
      <w:pPr>
        <w:pStyle w:val="afffffffffffffffffffff"/>
        <w:ind w:left="0" w:right="0" w:firstLine="540"/>
        <w:jc w:val="both"/>
        <w:rPr>
          <w:lang w:val="uk-UA"/>
        </w:rPr>
      </w:pPr>
      <w:r>
        <w:rPr>
          <w:lang w:val="uk-UA"/>
        </w:rPr>
        <w:t>Фенологічні спостереження за розвитком та визначення врожайності суниці проводили за методикою І.А. Лобанова (1973).</w:t>
      </w:r>
    </w:p>
    <w:p w:rsidR="00E349B9" w:rsidRDefault="00E349B9" w:rsidP="00E349B9">
      <w:pPr>
        <w:ind w:firstLine="540"/>
        <w:rPr>
          <w:b/>
          <w:sz w:val="28"/>
          <w:szCs w:val="28"/>
          <w:lang w:val="uk-UA"/>
        </w:rPr>
      </w:pPr>
    </w:p>
    <w:p w:rsidR="00E349B9" w:rsidRDefault="00E349B9" w:rsidP="00E349B9">
      <w:pPr>
        <w:ind w:firstLine="540"/>
        <w:rPr>
          <w:b/>
          <w:sz w:val="28"/>
          <w:szCs w:val="28"/>
          <w:lang w:val="uk-UA"/>
        </w:rPr>
      </w:pPr>
    </w:p>
    <w:p w:rsidR="00E349B9" w:rsidRDefault="00E349B9" w:rsidP="00E349B9">
      <w:pPr>
        <w:ind w:firstLine="540"/>
        <w:jc w:val="center"/>
        <w:rPr>
          <w:b/>
          <w:sz w:val="28"/>
          <w:szCs w:val="28"/>
          <w:lang w:val="uk-UA"/>
        </w:rPr>
      </w:pPr>
      <w:r>
        <w:rPr>
          <w:b/>
          <w:sz w:val="28"/>
          <w:szCs w:val="28"/>
          <w:lang w:val="uk-UA"/>
        </w:rPr>
        <w:t xml:space="preserve"> Видовий склад фітофагів на суниці в умовах Центрального Лісостепу України в роки досліджень</w:t>
      </w:r>
    </w:p>
    <w:p w:rsidR="00E349B9" w:rsidRDefault="00E349B9" w:rsidP="00E349B9">
      <w:pPr>
        <w:ind w:firstLine="540"/>
        <w:jc w:val="center"/>
        <w:rPr>
          <w:b/>
          <w:sz w:val="28"/>
          <w:szCs w:val="28"/>
          <w:lang w:val="uk-UA"/>
        </w:rPr>
      </w:pPr>
    </w:p>
    <w:p w:rsidR="00E349B9" w:rsidRDefault="00E349B9" w:rsidP="00E349B9">
      <w:pPr>
        <w:ind w:firstLine="540"/>
        <w:jc w:val="both"/>
        <w:rPr>
          <w:sz w:val="28"/>
          <w:szCs w:val="28"/>
          <w:lang w:val="uk-UA"/>
        </w:rPr>
      </w:pPr>
      <w:r>
        <w:rPr>
          <w:sz w:val="28"/>
          <w:szCs w:val="28"/>
          <w:lang w:val="uk-UA"/>
        </w:rPr>
        <w:t>У Центральному Лісостепу України суницю пошкоджують 39 видів комах з 7 рядів, 2 види кліщів, 2 види нематод, 2 види слимаків і 1 вид багатоніжок. Для визначення найбільш небезпечних і розповсюджених шкідників суниці в Центральному Лісостепу України використовували інтегральний показник чисельності – коефіцієнт заселення плантацій, розрахований за даними обліків пунктів сигналізації та прогнозів. Встановлено, що в регіоні досліджень на суниці найчастіше зустрічаються 5 видів фітофагів, серед яких домінують малиново-суничний довгоносик та суничний прозорий кліщ.</w:t>
      </w:r>
    </w:p>
    <w:p w:rsidR="00E349B9" w:rsidRDefault="00E349B9" w:rsidP="00E349B9">
      <w:pPr>
        <w:ind w:firstLine="540"/>
        <w:rPr>
          <w:b/>
          <w:sz w:val="28"/>
          <w:lang w:val="uk-UA"/>
        </w:rPr>
      </w:pPr>
    </w:p>
    <w:p w:rsidR="00E349B9" w:rsidRDefault="00E349B9" w:rsidP="00E349B9">
      <w:pPr>
        <w:ind w:firstLine="540"/>
        <w:jc w:val="center"/>
        <w:rPr>
          <w:b/>
          <w:sz w:val="28"/>
          <w:lang w:val="uk-UA"/>
        </w:rPr>
      </w:pPr>
      <w:r>
        <w:rPr>
          <w:b/>
          <w:sz w:val="28"/>
          <w:lang w:val="uk-UA"/>
        </w:rPr>
        <w:t xml:space="preserve"> Біологічні особливості та шкідливість малиново-суничного довгоносика в Центральному Лісостепу України</w:t>
      </w:r>
    </w:p>
    <w:p w:rsidR="00E349B9" w:rsidRDefault="00E349B9" w:rsidP="00E349B9">
      <w:pPr>
        <w:ind w:firstLine="540"/>
        <w:jc w:val="center"/>
        <w:rPr>
          <w:b/>
          <w:sz w:val="28"/>
          <w:lang w:val="uk-UA"/>
        </w:rPr>
      </w:pPr>
    </w:p>
    <w:p w:rsidR="00E349B9" w:rsidRDefault="00E349B9" w:rsidP="00E349B9">
      <w:pPr>
        <w:ind w:firstLine="540"/>
        <w:jc w:val="both"/>
        <w:rPr>
          <w:sz w:val="28"/>
          <w:szCs w:val="28"/>
          <w:lang w:val="uk-UA"/>
        </w:rPr>
      </w:pPr>
      <w:r>
        <w:rPr>
          <w:sz w:val="28"/>
          <w:lang w:val="uk-UA"/>
        </w:rPr>
        <w:t xml:space="preserve">Після зимівлі при денній температурі повітря близько 13 </w:t>
      </w:r>
      <w:r>
        <w:rPr>
          <w:sz w:val="28"/>
          <w:szCs w:val="28"/>
          <w:lang w:val="uk-UA"/>
        </w:rPr>
        <w:sym w:font="Symbol" w:char="F0B0"/>
      </w:r>
      <w:r>
        <w:rPr>
          <w:sz w:val="28"/>
          <w:szCs w:val="28"/>
          <w:lang w:val="uk-UA"/>
        </w:rPr>
        <w:t xml:space="preserve">С жуки малиново-суничного довгоносика з’являються на плантаціях, де живляться молодими листочками, які відростають. Встановлено, що без додаткового живлення самиці не спаровуються і яєць не відкладають. Динаміка чисельності жуків подана на рис. 1. На рослинах суниці жуки спочатку з’являються в незначній кількості, а починаючи з середини травня при підвищенні температури до 18-20 </w:t>
      </w:r>
      <w:r>
        <w:rPr>
          <w:sz w:val="28"/>
          <w:szCs w:val="28"/>
          <w:lang w:val="uk-UA"/>
        </w:rPr>
        <w:sym w:font="Symbol" w:char="F0B0"/>
      </w:r>
      <w:r>
        <w:rPr>
          <w:sz w:val="28"/>
          <w:szCs w:val="28"/>
          <w:lang w:val="uk-UA"/>
        </w:rPr>
        <w:t xml:space="preserve">С спостерігається збільшення їх кількості. Відкладання яєць починається із середини травня, частково розтягується до першої половини липня. </w:t>
      </w:r>
    </w:p>
    <w:p w:rsidR="00E349B9" w:rsidRDefault="00E349B9" w:rsidP="00E349B9">
      <w:pPr>
        <w:ind w:firstLine="540"/>
        <w:jc w:val="both"/>
        <w:rPr>
          <w:sz w:val="28"/>
          <w:szCs w:val="28"/>
          <w:lang w:val="uk-UA"/>
        </w:rPr>
      </w:pPr>
    </w:p>
    <w:p w:rsidR="00E349B9" w:rsidRDefault="00E349B9" w:rsidP="00E349B9">
      <w:pPr>
        <w:ind w:firstLine="540"/>
        <w:jc w:val="center"/>
        <w:rPr>
          <w:sz w:val="28"/>
          <w:szCs w:val="28"/>
          <w:lang w:val="uk-UA"/>
        </w:rPr>
      </w:pPr>
      <w:r>
        <w:rPr>
          <w:noProof/>
          <w:sz w:val="28"/>
          <w:szCs w:val="28"/>
          <w:lang w:eastAsia="ru-RU"/>
        </w:rPr>
        <w:drawing>
          <wp:inline distT="0" distB="0" distL="0" distR="0">
            <wp:extent cx="5474970" cy="3111500"/>
            <wp:effectExtent l="0" t="0" r="0" b="0"/>
            <wp:docPr id="516" name="Диаграмма 5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49B9" w:rsidRDefault="00E349B9" w:rsidP="00E349B9">
      <w:pPr>
        <w:ind w:firstLine="540"/>
        <w:jc w:val="center"/>
        <w:rPr>
          <w:lang w:val="uk-UA"/>
        </w:rPr>
      </w:pPr>
      <w:r>
        <w:rPr>
          <w:lang w:val="uk-UA"/>
        </w:rPr>
        <w:t>Декада              ІІІ        І        ІІ       ІІІ       І         ІІ       ІІІ        І        ІІ       ІІІ        І        ІІ</w:t>
      </w:r>
    </w:p>
    <w:tbl>
      <w:tblPr>
        <w:tblW w:w="849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966"/>
        <w:gridCol w:w="1820"/>
        <w:gridCol w:w="1959"/>
        <w:gridCol w:w="1792"/>
        <w:gridCol w:w="918"/>
      </w:tblGrid>
      <w:tr w:rsidR="00E349B9" w:rsidTr="00C76C0B">
        <w:trPr>
          <w:trHeight w:val="291"/>
        </w:trPr>
        <w:tc>
          <w:tcPr>
            <w:tcW w:w="1036" w:type="dxa"/>
          </w:tcPr>
          <w:p w:rsidR="00E349B9" w:rsidRDefault="00E349B9" w:rsidP="00C76C0B">
            <w:pPr>
              <w:pStyle w:val="affffffffb"/>
              <w:jc w:val="both"/>
              <w:rPr>
                <w:sz w:val="20"/>
                <w:szCs w:val="20"/>
              </w:rPr>
            </w:pPr>
            <w:r>
              <w:rPr>
                <w:sz w:val="20"/>
                <w:szCs w:val="20"/>
              </w:rPr>
              <w:t>Місяць</w:t>
            </w:r>
          </w:p>
        </w:tc>
        <w:tc>
          <w:tcPr>
            <w:tcW w:w="966" w:type="dxa"/>
            <w:vAlign w:val="center"/>
          </w:tcPr>
          <w:p w:rsidR="00E349B9" w:rsidRDefault="00E349B9" w:rsidP="00C76C0B">
            <w:pPr>
              <w:pStyle w:val="affffffffb"/>
              <w:jc w:val="center"/>
              <w:rPr>
                <w:sz w:val="22"/>
                <w:szCs w:val="22"/>
              </w:rPr>
            </w:pPr>
            <w:r>
              <w:rPr>
                <w:sz w:val="22"/>
                <w:szCs w:val="22"/>
              </w:rPr>
              <w:t>04</w:t>
            </w:r>
          </w:p>
        </w:tc>
        <w:tc>
          <w:tcPr>
            <w:tcW w:w="1820" w:type="dxa"/>
            <w:vAlign w:val="center"/>
          </w:tcPr>
          <w:p w:rsidR="00E349B9" w:rsidRDefault="00E349B9" w:rsidP="00C76C0B">
            <w:pPr>
              <w:pStyle w:val="affffffffb"/>
              <w:jc w:val="center"/>
              <w:rPr>
                <w:sz w:val="22"/>
                <w:szCs w:val="22"/>
              </w:rPr>
            </w:pPr>
            <w:r>
              <w:rPr>
                <w:sz w:val="22"/>
                <w:szCs w:val="22"/>
              </w:rPr>
              <w:t>05</w:t>
            </w:r>
          </w:p>
        </w:tc>
        <w:tc>
          <w:tcPr>
            <w:tcW w:w="1959" w:type="dxa"/>
            <w:vAlign w:val="center"/>
          </w:tcPr>
          <w:p w:rsidR="00E349B9" w:rsidRDefault="00E349B9" w:rsidP="00C76C0B">
            <w:pPr>
              <w:pStyle w:val="affffffffb"/>
              <w:jc w:val="center"/>
              <w:rPr>
                <w:sz w:val="22"/>
                <w:szCs w:val="22"/>
              </w:rPr>
            </w:pPr>
            <w:r>
              <w:rPr>
                <w:sz w:val="22"/>
                <w:szCs w:val="22"/>
              </w:rPr>
              <w:t>06</w:t>
            </w:r>
          </w:p>
        </w:tc>
        <w:tc>
          <w:tcPr>
            <w:tcW w:w="1792" w:type="dxa"/>
            <w:vAlign w:val="center"/>
          </w:tcPr>
          <w:p w:rsidR="00E349B9" w:rsidRDefault="00E349B9" w:rsidP="00C76C0B">
            <w:pPr>
              <w:pStyle w:val="affffffffb"/>
              <w:jc w:val="center"/>
              <w:rPr>
                <w:sz w:val="22"/>
                <w:szCs w:val="22"/>
              </w:rPr>
            </w:pPr>
            <w:r>
              <w:rPr>
                <w:sz w:val="22"/>
                <w:szCs w:val="22"/>
              </w:rPr>
              <w:t>07</w:t>
            </w:r>
          </w:p>
        </w:tc>
        <w:tc>
          <w:tcPr>
            <w:tcW w:w="918" w:type="dxa"/>
            <w:vAlign w:val="center"/>
          </w:tcPr>
          <w:p w:rsidR="00E349B9" w:rsidRDefault="00E349B9" w:rsidP="00C76C0B">
            <w:pPr>
              <w:pStyle w:val="affffffffb"/>
              <w:jc w:val="center"/>
              <w:rPr>
                <w:sz w:val="22"/>
                <w:szCs w:val="22"/>
              </w:rPr>
            </w:pPr>
            <w:r>
              <w:rPr>
                <w:sz w:val="22"/>
                <w:szCs w:val="22"/>
              </w:rPr>
              <w:t>08</w:t>
            </w:r>
          </w:p>
        </w:tc>
      </w:tr>
    </w:tbl>
    <w:p w:rsidR="00E349B9" w:rsidRDefault="00E349B9" w:rsidP="00E349B9">
      <w:pPr>
        <w:pStyle w:val="affffffffb"/>
        <w:ind w:firstLine="540"/>
        <w:jc w:val="both"/>
        <w:rPr>
          <w:b/>
          <w:lang w:val="en-US"/>
        </w:rPr>
      </w:pPr>
      <w:r>
        <w:rPr>
          <w:b/>
          <w:lang w:val="en-US"/>
        </w:rPr>
        <w:t xml:space="preserve">   </w:t>
      </w:r>
    </w:p>
    <w:p w:rsidR="00E349B9" w:rsidRDefault="00E349B9" w:rsidP="00E349B9">
      <w:pPr>
        <w:ind w:left="1800" w:hanging="1260"/>
        <w:jc w:val="center"/>
        <w:rPr>
          <w:sz w:val="28"/>
          <w:szCs w:val="28"/>
          <w:lang w:val="uk-UA"/>
        </w:rPr>
      </w:pPr>
      <w:r>
        <w:rPr>
          <w:sz w:val="28"/>
          <w:szCs w:val="28"/>
          <w:lang w:val="uk-UA"/>
        </w:rPr>
        <w:t>Рис. 1. Динаміка чисельності жуків малиново-суничного довгоносика на плантації суниці (Дослідне господарство Мліївського інституту садівництва, 2003-2005 рр.)</w:t>
      </w:r>
    </w:p>
    <w:p w:rsidR="00E349B9" w:rsidRDefault="00E349B9" w:rsidP="00E349B9">
      <w:pPr>
        <w:ind w:left="1800" w:hanging="1260"/>
        <w:jc w:val="center"/>
        <w:rPr>
          <w:sz w:val="28"/>
          <w:szCs w:val="28"/>
          <w:lang w:val="uk-UA"/>
        </w:rPr>
      </w:pPr>
    </w:p>
    <w:p w:rsidR="00E349B9" w:rsidRDefault="00E349B9" w:rsidP="00E349B9">
      <w:pPr>
        <w:ind w:firstLine="540"/>
        <w:jc w:val="both"/>
        <w:rPr>
          <w:sz w:val="28"/>
          <w:szCs w:val="28"/>
          <w:lang w:val="uk-UA"/>
        </w:rPr>
      </w:pPr>
      <w:r>
        <w:rPr>
          <w:sz w:val="28"/>
          <w:szCs w:val="28"/>
          <w:lang w:val="uk-UA"/>
        </w:rPr>
        <w:t>У роки досліджень плодючість самиць становила від 69,9 до 89,3 яєць/самицю, але частину яєць (близько 49,3%) вони не встигали відкласти до розпускання бутонів. Отже, самиці в умовах експерименту не реалізовували свого репродуктивного потенціалу. Проте, отримана чиста величина репродукції R</w:t>
      </w:r>
      <w:r>
        <w:rPr>
          <w:sz w:val="28"/>
          <w:szCs w:val="28"/>
          <w:vertAlign w:val="subscript"/>
          <w:lang w:val="uk-UA"/>
        </w:rPr>
        <w:t>о</w:t>
      </w:r>
      <w:r>
        <w:rPr>
          <w:i/>
          <w:sz w:val="28"/>
          <w:szCs w:val="28"/>
          <w:vertAlign w:val="subscript"/>
          <w:lang w:val="uk-UA"/>
        </w:rPr>
        <w:t xml:space="preserve"> </w:t>
      </w:r>
      <w:r>
        <w:rPr>
          <w:sz w:val="28"/>
          <w:szCs w:val="28"/>
          <w:lang w:val="uk-UA"/>
        </w:rPr>
        <w:t xml:space="preserve"> показала, що</w:t>
      </w:r>
      <w:r>
        <w:rPr>
          <w:sz w:val="28"/>
          <w:szCs w:val="28"/>
          <w:vertAlign w:val="subscript"/>
          <w:lang w:val="uk-UA"/>
        </w:rPr>
        <w:t xml:space="preserve"> </w:t>
      </w:r>
      <w:r>
        <w:rPr>
          <w:sz w:val="28"/>
          <w:szCs w:val="28"/>
          <w:lang w:val="uk-UA"/>
        </w:rPr>
        <w:t>чисельність популяції за одне покоління може зрости майже у 22 рази. Співвідношення статей (самиць : самців) у популяції шкідника за роки досліджень становило 1,2:1.</w:t>
      </w:r>
    </w:p>
    <w:p w:rsidR="00E349B9" w:rsidRDefault="00E349B9" w:rsidP="00E349B9">
      <w:pPr>
        <w:ind w:firstLine="540"/>
        <w:jc w:val="both"/>
        <w:rPr>
          <w:sz w:val="28"/>
          <w:szCs w:val="28"/>
        </w:rPr>
      </w:pPr>
      <w:r>
        <w:rPr>
          <w:sz w:val="28"/>
          <w:szCs w:val="28"/>
          <w:lang w:val="uk-UA"/>
        </w:rPr>
        <w:t xml:space="preserve">Частина відкладених яєць, личинок різних віків, лялечок та імаго, які знаходяться в бутонах, гине від різних захворювань, заселення паразитами, знищення хижаками </w:t>
      </w:r>
      <w:r>
        <w:rPr>
          <w:sz w:val="28"/>
          <w:szCs w:val="28"/>
          <w:lang w:val="uk-UA"/>
        </w:rPr>
        <w:lastRenderedPageBreak/>
        <w:t>та від дії несприятливих гідроедафічних факторів. Найбільш вразливою стадією розвитку шкідника є личинка. Смертність шкідника на преімагінальних стадіях залежить від тривалості розвитку цих стадій. Встановлена пряма кореляція (r = 0,9) між загибеллю преімагінальних стадій шкідника і тривалістю їх розвитку в днях. Значне зниження чисельності шкідника відбувається також у зимовий період, коли впродовж зими може загинути від 34,5 (2003 р.) до 70,8% (2005 р.) жуків довгоносика.</w:t>
      </w:r>
    </w:p>
    <w:p w:rsidR="00E349B9" w:rsidRDefault="00E349B9" w:rsidP="00E349B9">
      <w:pPr>
        <w:jc w:val="center"/>
        <w:rPr>
          <w:b/>
          <w:sz w:val="28"/>
          <w:lang w:val="uk-UA"/>
        </w:rPr>
      </w:pPr>
      <w:r>
        <w:rPr>
          <w:b/>
          <w:sz w:val="28"/>
          <w:lang w:val="uk-UA"/>
        </w:rPr>
        <w:t>Біологічні особливості та шкідливість суничного прозорого кліща в Центральному Лісостепу України</w:t>
      </w:r>
    </w:p>
    <w:p w:rsidR="00E349B9" w:rsidRDefault="00E349B9" w:rsidP="00E349B9">
      <w:pPr>
        <w:ind w:firstLine="540"/>
        <w:jc w:val="center"/>
        <w:rPr>
          <w:b/>
          <w:sz w:val="28"/>
          <w:lang w:val="uk-UA"/>
        </w:rPr>
      </w:pPr>
    </w:p>
    <w:p w:rsidR="00E349B9" w:rsidRDefault="00E349B9" w:rsidP="00E349B9">
      <w:pPr>
        <w:tabs>
          <w:tab w:val="left" w:pos="7220"/>
        </w:tabs>
        <w:autoSpaceDE w:val="0"/>
        <w:autoSpaceDN w:val="0"/>
        <w:ind w:firstLine="540"/>
        <w:jc w:val="both"/>
        <w:rPr>
          <w:sz w:val="28"/>
          <w:lang w:val="uk-UA"/>
        </w:rPr>
      </w:pPr>
      <w:r>
        <w:rPr>
          <w:sz w:val="28"/>
          <w:lang w:val="uk-UA"/>
        </w:rPr>
        <w:t>Встановлено, що динаміка популяцій суничного прозорого кліща на плантаціях суниці залежить від вікового та якісного стану кормової рослини, її фенофази, а також від погодних факторів.</w:t>
      </w:r>
    </w:p>
    <w:p w:rsidR="00E349B9" w:rsidRDefault="00E349B9" w:rsidP="00E349B9">
      <w:pPr>
        <w:tabs>
          <w:tab w:val="left" w:pos="7220"/>
        </w:tabs>
        <w:autoSpaceDE w:val="0"/>
        <w:autoSpaceDN w:val="0"/>
        <w:ind w:firstLine="540"/>
        <w:jc w:val="both"/>
        <w:rPr>
          <w:sz w:val="28"/>
          <w:szCs w:val="28"/>
          <w:lang w:val="uk-UA"/>
        </w:rPr>
      </w:pPr>
      <w:r>
        <w:rPr>
          <w:sz w:val="28"/>
          <w:lang w:val="uk-UA"/>
        </w:rPr>
        <w:t xml:space="preserve">Вихід самиць із зимівлі в дослідному господарстві Мліївського інституту садівництва відбувається після другої декади квітня. Відкладання яєць розпочинається у третій декаді квітня. Оптимальні умови для розвитку суничного кліща створюються за середньодобової температури повітря 23-26 </w:t>
      </w:r>
      <w:r>
        <w:rPr>
          <w:sz w:val="28"/>
          <w:szCs w:val="28"/>
          <w:lang w:val="uk-UA"/>
        </w:rPr>
        <w:sym w:font="Symbol" w:char="F0B0"/>
      </w:r>
      <w:r>
        <w:rPr>
          <w:sz w:val="28"/>
          <w:szCs w:val="28"/>
          <w:lang w:val="uk-UA"/>
        </w:rPr>
        <w:t>С і відносної вологості повітря 54-75%. Залежно від кліматичних умов пік чисельності кліща припадає на липень, як це було у 2003 та 2005 роках, чи серпень (у 2004 році), що й зумовлює сильніший прояв у рослин ознак пошкодження цим шкідником (рис.2).</w:t>
      </w: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r>
        <w:rPr>
          <w:noProof/>
          <w:lang w:eastAsia="ru-RU"/>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78105</wp:posOffset>
            </wp:positionV>
            <wp:extent cx="5846445" cy="3421380"/>
            <wp:effectExtent l="0" t="0" r="0" b="0"/>
            <wp:wrapNone/>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6445" cy="342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p>
    <w:p w:rsidR="00E349B9" w:rsidRDefault="00E349B9" w:rsidP="00E349B9">
      <w:pPr>
        <w:pStyle w:val="affffffffb"/>
        <w:ind w:left="1620" w:hanging="1080"/>
        <w:jc w:val="center"/>
      </w:pPr>
      <w:r>
        <w:t>Рис. 2. Динаміка чисельності суничного прозорого кліща (сорт Русанівка, Дослідне господарство Мліївського інституту садівництва, 2003 – 2005 рр.)</w:t>
      </w:r>
    </w:p>
    <w:p w:rsidR="00E349B9" w:rsidRDefault="00E349B9" w:rsidP="00E349B9">
      <w:pPr>
        <w:tabs>
          <w:tab w:val="left" w:pos="7220"/>
        </w:tabs>
        <w:autoSpaceDE w:val="0"/>
        <w:autoSpaceDN w:val="0"/>
        <w:ind w:firstLine="540"/>
        <w:jc w:val="center"/>
        <w:rPr>
          <w:sz w:val="28"/>
          <w:szCs w:val="28"/>
          <w:lang w:val="uk-UA"/>
        </w:rPr>
      </w:pPr>
    </w:p>
    <w:p w:rsidR="00E349B9" w:rsidRDefault="00E349B9" w:rsidP="00E349B9">
      <w:pPr>
        <w:tabs>
          <w:tab w:val="left" w:pos="7220"/>
        </w:tabs>
        <w:autoSpaceDE w:val="0"/>
        <w:autoSpaceDN w:val="0"/>
        <w:ind w:firstLine="539"/>
        <w:jc w:val="both"/>
        <w:rPr>
          <w:sz w:val="28"/>
          <w:lang w:val="uk-UA"/>
        </w:rPr>
      </w:pPr>
      <w:r>
        <w:rPr>
          <w:sz w:val="28"/>
          <w:szCs w:val="28"/>
          <w:lang w:val="uk-UA"/>
        </w:rPr>
        <w:t xml:space="preserve">Із збільшенням віку насаджень суниці їх заселеність кліщем зростає. </w:t>
      </w:r>
      <w:r>
        <w:rPr>
          <w:sz w:val="28"/>
          <w:lang w:val="uk-UA"/>
        </w:rPr>
        <w:t xml:space="preserve">Так, у перший рік використання плантації заселеність ним була 3,7% рослин, на третій рік – 25,3% (табл. 1). </w:t>
      </w:r>
    </w:p>
    <w:p w:rsidR="00E349B9" w:rsidRDefault="00E349B9" w:rsidP="00E349B9">
      <w:pPr>
        <w:tabs>
          <w:tab w:val="left" w:pos="7220"/>
        </w:tabs>
        <w:autoSpaceDE w:val="0"/>
        <w:autoSpaceDN w:val="0"/>
        <w:ind w:firstLine="539"/>
        <w:jc w:val="both"/>
        <w:rPr>
          <w:sz w:val="28"/>
          <w:lang w:val="uk-UA"/>
        </w:rPr>
      </w:pPr>
      <w:r>
        <w:rPr>
          <w:sz w:val="28"/>
          <w:lang w:val="uk-UA"/>
        </w:rPr>
        <w:lastRenderedPageBreak/>
        <w:t>Також із збільшенням терміну експлуатації плантацій зростає бал пошкодження цим шкідником. Як свідчать дані табл. 1, першого року користування плантацією суниці у 54,5% від заселених кліщем рослин бал пошкодження складав 1, лише у 18,2% – 3, тоді як на трирічних плантаціях вже у 46,1% рослин пошкодження оцінювались у 3 бали.</w:t>
      </w:r>
    </w:p>
    <w:p w:rsidR="00E349B9" w:rsidRDefault="00E349B9" w:rsidP="00E349B9">
      <w:pPr>
        <w:ind w:left="2160" w:hanging="1620"/>
        <w:jc w:val="center"/>
        <w:rPr>
          <w:sz w:val="28"/>
          <w:lang w:val="uk-UA"/>
        </w:rPr>
      </w:pPr>
      <w:r>
        <w:rPr>
          <w:sz w:val="28"/>
          <w:lang w:val="uk-UA"/>
        </w:rPr>
        <w:t>Таблиця 1 – Заселеність рослин суниці суничним прозорим кліщем залежно від вікового стану насаджень (сорт Русанівка, Дослідне господарство Мліївського інституту садівництва, 2003-2005 рр.)</w:t>
      </w:r>
    </w:p>
    <w:p w:rsidR="00E349B9" w:rsidRDefault="00E349B9" w:rsidP="00E349B9">
      <w:pPr>
        <w:ind w:left="2160" w:hanging="1620"/>
        <w:rPr>
          <w:sz w:val="28"/>
          <w:lang w:val="uk-UA"/>
        </w:rPr>
      </w:pPr>
    </w:p>
    <w:tbl>
      <w:tblPr>
        <w:tblW w:w="9485" w:type="dxa"/>
        <w:jc w:val="right"/>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640"/>
        <w:gridCol w:w="1398"/>
        <w:gridCol w:w="867"/>
        <w:gridCol w:w="750"/>
        <w:gridCol w:w="750"/>
        <w:gridCol w:w="751"/>
        <w:gridCol w:w="878"/>
      </w:tblGrid>
      <w:tr w:rsidR="00E349B9" w:rsidTr="00C76C0B">
        <w:trPr>
          <w:cantSplit/>
          <w:trHeight w:val="1206"/>
          <w:jc w:val="right"/>
        </w:trPr>
        <w:tc>
          <w:tcPr>
            <w:tcW w:w="2451" w:type="dxa"/>
            <w:vMerge w:val="restart"/>
            <w:vAlign w:val="center"/>
          </w:tcPr>
          <w:p w:rsidR="00E349B9" w:rsidRDefault="00E349B9" w:rsidP="00C76C0B">
            <w:pPr>
              <w:jc w:val="center"/>
              <w:rPr>
                <w:sz w:val="28"/>
                <w:szCs w:val="28"/>
                <w:lang w:val="uk-UA"/>
              </w:rPr>
            </w:pPr>
            <w:r>
              <w:rPr>
                <w:sz w:val="28"/>
                <w:szCs w:val="28"/>
                <w:lang w:val="uk-UA"/>
              </w:rPr>
              <w:t>Вік насаджень, роки користування</w:t>
            </w:r>
          </w:p>
        </w:tc>
        <w:tc>
          <w:tcPr>
            <w:tcW w:w="1640" w:type="dxa"/>
            <w:vMerge w:val="restart"/>
            <w:vAlign w:val="center"/>
          </w:tcPr>
          <w:p w:rsidR="00E349B9" w:rsidRDefault="00E349B9" w:rsidP="00C76C0B">
            <w:pPr>
              <w:ind w:left="-540" w:firstLine="540"/>
              <w:jc w:val="center"/>
              <w:rPr>
                <w:sz w:val="28"/>
                <w:szCs w:val="28"/>
                <w:lang w:val="uk-UA"/>
              </w:rPr>
            </w:pPr>
            <w:r>
              <w:rPr>
                <w:sz w:val="28"/>
                <w:szCs w:val="28"/>
                <w:lang w:val="uk-UA"/>
              </w:rPr>
              <w:t>Обстежено</w:t>
            </w:r>
          </w:p>
          <w:p w:rsidR="00E349B9" w:rsidRDefault="00E349B9" w:rsidP="00C76C0B">
            <w:pPr>
              <w:ind w:left="-540" w:firstLine="540"/>
              <w:jc w:val="center"/>
              <w:rPr>
                <w:sz w:val="28"/>
                <w:szCs w:val="28"/>
                <w:lang w:val="uk-UA"/>
              </w:rPr>
            </w:pPr>
            <w:r>
              <w:rPr>
                <w:sz w:val="28"/>
                <w:szCs w:val="28"/>
                <w:lang w:val="uk-UA"/>
              </w:rPr>
              <w:t>кущів,</w:t>
            </w:r>
          </w:p>
          <w:p w:rsidR="00E349B9" w:rsidRDefault="00E349B9" w:rsidP="00C76C0B">
            <w:pPr>
              <w:ind w:left="-540" w:firstLine="540"/>
              <w:jc w:val="center"/>
              <w:rPr>
                <w:sz w:val="28"/>
                <w:szCs w:val="28"/>
                <w:lang w:val="uk-UA"/>
              </w:rPr>
            </w:pPr>
            <w:r>
              <w:rPr>
                <w:sz w:val="28"/>
                <w:szCs w:val="28"/>
                <w:lang w:val="uk-UA"/>
              </w:rPr>
              <w:t>шт</w:t>
            </w:r>
          </w:p>
        </w:tc>
        <w:tc>
          <w:tcPr>
            <w:tcW w:w="1398" w:type="dxa"/>
            <w:vMerge w:val="restart"/>
            <w:vAlign w:val="center"/>
          </w:tcPr>
          <w:p w:rsidR="00E349B9" w:rsidRDefault="00E349B9" w:rsidP="00C76C0B">
            <w:pPr>
              <w:jc w:val="center"/>
              <w:rPr>
                <w:sz w:val="28"/>
                <w:szCs w:val="28"/>
                <w:lang w:val="uk-UA"/>
              </w:rPr>
            </w:pPr>
            <w:r>
              <w:rPr>
                <w:sz w:val="28"/>
                <w:szCs w:val="28"/>
                <w:lang w:val="uk-UA"/>
              </w:rPr>
              <w:t>Заселено</w:t>
            </w:r>
          </w:p>
          <w:p w:rsidR="00E349B9" w:rsidRDefault="00E349B9" w:rsidP="00C76C0B">
            <w:pPr>
              <w:jc w:val="center"/>
              <w:rPr>
                <w:sz w:val="28"/>
                <w:szCs w:val="28"/>
                <w:lang w:val="uk-UA"/>
              </w:rPr>
            </w:pPr>
            <w:r>
              <w:rPr>
                <w:sz w:val="28"/>
                <w:szCs w:val="28"/>
                <w:lang w:val="uk-UA"/>
              </w:rPr>
              <w:t>суничним кліщем,%</w:t>
            </w:r>
          </w:p>
        </w:tc>
        <w:tc>
          <w:tcPr>
            <w:tcW w:w="3118" w:type="dxa"/>
            <w:gridSpan w:val="4"/>
            <w:vAlign w:val="center"/>
          </w:tcPr>
          <w:p w:rsidR="00E349B9" w:rsidRDefault="00E349B9" w:rsidP="00C76C0B">
            <w:pPr>
              <w:jc w:val="center"/>
              <w:rPr>
                <w:sz w:val="28"/>
                <w:szCs w:val="28"/>
                <w:lang w:val="uk-UA"/>
              </w:rPr>
            </w:pPr>
            <w:r>
              <w:rPr>
                <w:sz w:val="28"/>
                <w:szCs w:val="28"/>
                <w:lang w:val="uk-UA"/>
              </w:rPr>
              <w:t>Ступінь пошкодження, бал (% від заселених)</w:t>
            </w:r>
          </w:p>
        </w:tc>
        <w:tc>
          <w:tcPr>
            <w:tcW w:w="878" w:type="dxa"/>
            <w:vMerge w:val="restart"/>
            <w:textDirection w:val="btLr"/>
          </w:tcPr>
          <w:p w:rsidR="00E349B9" w:rsidRDefault="00E349B9" w:rsidP="00C76C0B">
            <w:pPr>
              <w:ind w:left="-540" w:right="113" w:firstLine="540"/>
              <w:jc w:val="center"/>
              <w:rPr>
                <w:sz w:val="28"/>
                <w:szCs w:val="28"/>
                <w:lang w:val="uk-UA"/>
              </w:rPr>
            </w:pPr>
            <w:r>
              <w:rPr>
                <w:sz w:val="28"/>
                <w:szCs w:val="28"/>
                <w:lang w:val="uk-UA"/>
              </w:rPr>
              <w:t>Середній бал</w:t>
            </w:r>
          </w:p>
        </w:tc>
      </w:tr>
      <w:tr w:rsidR="00E349B9" w:rsidTr="00C76C0B">
        <w:trPr>
          <w:cantSplit/>
          <w:trHeight w:val="633"/>
          <w:jc w:val="right"/>
        </w:trPr>
        <w:tc>
          <w:tcPr>
            <w:tcW w:w="2451" w:type="dxa"/>
            <w:vMerge/>
          </w:tcPr>
          <w:p w:rsidR="00E349B9" w:rsidRDefault="00E349B9" w:rsidP="00C76C0B">
            <w:pPr>
              <w:ind w:left="-540" w:firstLine="540"/>
              <w:jc w:val="center"/>
              <w:rPr>
                <w:sz w:val="28"/>
                <w:szCs w:val="28"/>
                <w:lang w:val="uk-UA"/>
              </w:rPr>
            </w:pPr>
          </w:p>
        </w:tc>
        <w:tc>
          <w:tcPr>
            <w:tcW w:w="1640" w:type="dxa"/>
            <w:vMerge/>
          </w:tcPr>
          <w:p w:rsidR="00E349B9" w:rsidRDefault="00E349B9" w:rsidP="00C76C0B">
            <w:pPr>
              <w:ind w:left="-540" w:firstLine="540"/>
              <w:jc w:val="center"/>
              <w:rPr>
                <w:sz w:val="28"/>
                <w:szCs w:val="28"/>
                <w:lang w:val="uk-UA"/>
              </w:rPr>
            </w:pPr>
          </w:p>
        </w:tc>
        <w:tc>
          <w:tcPr>
            <w:tcW w:w="1398" w:type="dxa"/>
            <w:vMerge/>
          </w:tcPr>
          <w:p w:rsidR="00E349B9" w:rsidRDefault="00E349B9" w:rsidP="00C76C0B">
            <w:pPr>
              <w:ind w:left="-540" w:firstLine="540"/>
              <w:jc w:val="center"/>
              <w:rPr>
                <w:sz w:val="28"/>
                <w:szCs w:val="28"/>
                <w:lang w:val="uk-UA"/>
              </w:rPr>
            </w:pPr>
          </w:p>
        </w:tc>
        <w:tc>
          <w:tcPr>
            <w:tcW w:w="867" w:type="dxa"/>
            <w:vAlign w:val="center"/>
          </w:tcPr>
          <w:p w:rsidR="00E349B9" w:rsidRDefault="00E349B9" w:rsidP="00C76C0B">
            <w:pPr>
              <w:ind w:left="-540" w:firstLine="540"/>
              <w:jc w:val="center"/>
              <w:rPr>
                <w:sz w:val="28"/>
                <w:szCs w:val="28"/>
                <w:lang w:val="uk-UA"/>
              </w:rPr>
            </w:pPr>
            <w:r>
              <w:rPr>
                <w:sz w:val="28"/>
                <w:szCs w:val="28"/>
                <w:lang w:val="uk-UA"/>
              </w:rPr>
              <w:t>1</w:t>
            </w:r>
          </w:p>
        </w:tc>
        <w:tc>
          <w:tcPr>
            <w:tcW w:w="750" w:type="dxa"/>
            <w:vAlign w:val="center"/>
          </w:tcPr>
          <w:p w:rsidR="00E349B9" w:rsidRDefault="00E349B9" w:rsidP="00C76C0B">
            <w:pPr>
              <w:ind w:left="-540" w:firstLine="540"/>
              <w:jc w:val="center"/>
              <w:rPr>
                <w:sz w:val="28"/>
                <w:szCs w:val="28"/>
                <w:lang w:val="uk-UA"/>
              </w:rPr>
            </w:pPr>
            <w:r>
              <w:rPr>
                <w:sz w:val="28"/>
                <w:szCs w:val="28"/>
                <w:lang w:val="uk-UA"/>
              </w:rPr>
              <w:t>2</w:t>
            </w:r>
          </w:p>
        </w:tc>
        <w:tc>
          <w:tcPr>
            <w:tcW w:w="750" w:type="dxa"/>
            <w:vAlign w:val="center"/>
          </w:tcPr>
          <w:p w:rsidR="00E349B9" w:rsidRDefault="00E349B9" w:rsidP="00C76C0B">
            <w:pPr>
              <w:ind w:left="-540" w:firstLine="540"/>
              <w:jc w:val="center"/>
              <w:rPr>
                <w:sz w:val="28"/>
                <w:szCs w:val="28"/>
                <w:lang w:val="uk-UA"/>
              </w:rPr>
            </w:pPr>
            <w:r>
              <w:rPr>
                <w:sz w:val="28"/>
                <w:szCs w:val="28"/>
                <w:lang w:val="uk-UA"/>
              </w:rPr>
              <w:t>3</w:t>
            </w:r>
          </w:p>
        </w:tc>
        <w:tc>
          <w:tcPr>
            <w:tcW w:w="751" w:type="dxa"/>
            <w:vAlign w:val="center"/>
          </w:tcPr>
          <w:p w:rsidR="00E349B9" w:rsidRDefault="00E349B9" w:rsidP="00C76C0B">
            <w:pPr>
              <w:ind w:left="-540" w:firstLine="540"/>
              <w:jc w:val="center"/>
              <w:rPr>
                <w:sz w:val="28"/>
                <w:szCs w:val="28"/>
                <w:lang w:val="uk-UA"/>
              </w:rPr>
            </w:pPr>
            <w:r>
              <w:rPr>
                <w:sz w:val="28"/>
                <w:szCs w:val="28"/>
                <w:lang w:val="uk-UA"/>
              </w:rPr>
              <w:t>4</w:t>
            </w:r>
          </w:p>
        </w:tc>
        <w:tc>
          <w:tcPr>
            <w:tcW w:w="878" w:type="dxa"/>
            <w:vMerge/>
          </w:tcPr>
          <w:p w:rsidR="00E349B9" w:rsidRDefault="00E349B9" w:rsidP="00C76C0B">
            <w:pPr>
              <w:ind w:left="-540" w:firstLine="540"/>
              <w:jc w:val="center"/>
              <w:rPr>
                <w:sz w:val="28"/>
                <w:szCs w:val="28"/>
                <w:lang w:val="uk-UA"/>
              </w:rPr>
            </w:pPr>
          </w:p>
        </w:tc>
      </w:tr>
      <w:tr w:rsidR="00E349B9" w:rsidTr="00C76C0B">
        <w:trPr>
          <w:trHeight w:val="603"/>
          <w:jc w:val="right"/>
        </w:trPr>
        <w:tc>
          <w:tcPr>
            <w:tcW w:w="2451" w:type="dxa"/>
          </w:tcPr>
          <w:p w:rsidR="00E349B9" w:rsidRDefault="00E349B9" w:rsidP="00C76C0B">
            <w:pPr>
              <w:spacing w:line="360" w:lineRule="auto"/>
              <w:ind w:left="-540" w:firstLine="540"/>
              <w:jc w:val="center"/>
              <w:rPr>
                <w:sz w:val="28"/>
                <w:szCs w:val="28"/>
                <w:lang w:val="uk-UA"/>
              </w:rPr>
            </w:pPr>
            <w:r>
              <w:rPr>
                <w:sz w:val="28"/>
                <w:szCs w:val="28"/>
                <w:lang w:val="uk-UA"/>
              </w:rPr>
              <w:t xml:space="preserve">Перший </w:t>
            </w:r>
          </w:p>
        </w:tc>
        <w:tc>
          <w:tcPr>
            <w:tcW w:w="1640" w:type="dxa"/>
            <w:vAlign w:val="center"/>
          </w:tcPr>
          <w:p w:rsidR="00E349B9" w:rsidRDefault="00E349B9" w:rsidP="00C76C0B">
            <w:pPr>
              <w:spacing w:line="360" w:lineRule="auto"/>
              <w:ind w:left="-540" w:firstLine="540"/>
              <w:jc w:val="center"/>
              <w:rPr>
                <w:sz w:val="28"/>
                <w:szCs w:val="28"/>
                <w:lang w:val="uk-UA"/>
              </w:rPr>
            </w:pPr>
            <w:r>
              <w:rPr>
                <w:sz w:val="28"/>
                <w:szCs w:val="28"/>
                <w:lang w:val="uk-UA"/>
              </w:rPr>
              <w:t>300</w:t>
            </w:r>
          </w:p>
        </w:tc>
        <w:tc>
          <w:tcPr>
            <w:tcW w:w="1398" w:type="dxa"/>
            <w:vAlign w:val="center"/>
          </w:tcPr>
          <w:p w:rsidR="00E349B9" w:rsidRDefault="00E349B9" w:rsidP="00C76C0B">
            <w:pPr>
              <w:spacing w:line="360" w:lineRule="auto"/>
              <w:ind w:left="-540" w:firstLine="540"/>
              <w:jc w:val="center"/>
              <w:rPr>
                <w:sz w:val="28"/>
                <w:szCs w:val="28"/>
                <w:lang w:val="uk-UA"/>
              </w:rPr>
            </w:pPr>
            <w:r>
              <w:rPr>
                <w:sz w:val="28"/>
                <w:szCs w:val="28"/>
                <w:lang w:val="uk-UA"/>
              </w:rPr>
              <w:t>3,7</w:t>
            </w:r>
          </w:p>
        </w:tc>
        <w:tc>
          <w:tcPr>
            <w:tcW w:w="867" w:type="dxa"/>
            <w:vAlign w:val="center"/>
          </w:tcPr>
          <w:p w:rsidR="00E349B9" w:rsidRDefault="00E349B9" w:rsidP="00C76C0B">
            <w:pPr>
              <w:spacing w:line="360" w:lineRule="auto"/>
              <w:ind w:left="-540" w:firstLine="540"/>
              <w:jc w:val="center"/>
              <w:rPr>
                <w:sz w:val="28"/>
                <w:szCs w:val="28"/>
                <w:lang w:val="uk-UA"/>
              </w:rPr>
            </w:pPr>
            <w:r>
              <w:rPr>
                <w:sz w:val="28"/>
                <w:szCs w:val="28"/>
                <w:lang w:val="uk-UA"/>
              </w:rPr>
              <w:t>54,5</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27,3</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18,2</w:t>
            </w:r>
          </w:p>
        </w:tc>
        <w:tc>
          <w:tcPr>
            <w:tcW w:w="751" w:type="dxa"/>
            <w:vAlign w:val="center"/>
          </w:tcPr>
          <w:p w:rsidR="00E349B9" w:rsidRDefault="00E349B9" w:rsidP="00C76C0B">
            <w:pPr>
              <w:spacing w:line="360" w:lineRule="auto"/>
              <w:ind w:left="-540" w:firstLine="540"/>
              <w:jc w:val="center"/>
              <w:rPr>
                <w:sz w:val="28"/>
                <w:szCs w:val="28"/>
                <w:lang w:val="uk-UA"/>
              </w:rPr>
            </w:pPr>
            <w:r>
              <w:rPr>
                <w:sz w:val="28"/>
                <w:szCs w:val="28"/>
                <w:lang w:val="uk-UA"/>
              </w:rPr>
              <w:t>0</w:t>
            </w:r>
          </w:p>
        </w:tc>
        <w:tc>
          <w:tcPr>
            <w:tcW w:w="878" w:type="dxa"/>
            <w:vAlign w:val="center"/>
          </w:tcPr>
          <w:p w:rsidR="00E349B9" w:rsidRDefault="00E349B9" w:rsidP="00C76C0B">
            <w:pPr>
              <w:spacing w:line="360" w:lineRule="auto"/>
              <w:ind w:left="-540" w:firstLine="540"/>
              <w:jc w:val="center"/>
              <w:rPr>
                <w:sz w:val="28"/>
                <w:szCs w:val="28"/>
                <w:lang w:val="uk-UA"/>
              </w:rPr>
            </w:pPr>
            <w:r>
              <w:rPr>
                <w:sz w:val="28"/>
                <w:szCs w:val="28"/>
                <w:lang w:val="uk-UA"/>
              </w:rPr>
              <w:t>1,6</w:t>
            </w:r>
          </w:p>
        </w:tc>
      </w:tr>
      <w:tr w:rsidR="00E349B9" w:rsidTr="00C76C0B">
        <w:trPr>
          <w:trHeight w:val="578"/>
          <w:jc w:val="right"/>
        </w:trPr>
        <w:tc>
          <w:tcPr>
            <w:tcW w:w="2451" w:type="dxa"/>
          </w:tcPr>
          <w:p w:rsidR="00E349B9" w:rsidRDefault="00E349B9" w:rsidP="00C76C0B">
            <w:pPr>
              <w:spacing w:line="360" w:lineRule="auto"/>
              <w:ind w:left="-540" w:firstLine="540"/>
              <w:jc w:val="center"/>
              <w:rPr>
                <w:sz w:val="28"/>
                <w:szCs w:val="28"/>
                <w:lang w:val="uk-UA"/>
              </w:rPr>
            </w:pPr>
            <w:r>
              <w:rPr>
                <w:sz w:val="28"/>
                <w:szCs w:val="28"/>
                <w:lang w:val="uk-UA"/>
              </w:rPr>
              <w:t xml:space="preserve">Другий </w:t>
            </w:r>
          </w:p>
        </w:tc>
        <w:tc>
          <w:tcPr>
            <w:tcW w:w="1640" w:type="dxa"/>
            <w:vAlign w:val="center"/>
          </w:tcPr>
          <w:p w:rsidR="00E349B9" w:rsidRDefault="00E349B9" w:rsidP="00C76C0B">
            <w:pPr>
              <w:spacing w:line="360" w:lineRule="auto"/>
              <w:ind w:left="-540" w:firstLine="540"/>
              <w:jc w:val="center"/>
              <w:rPr>
                <w:sz w:val="28"/>
                <w:szCs w:val="28"/>
                <w:lang w:val="uk-UA"/>
              </w:rPr>
            </w:pPr>
            <w:r>
              <w:rPr>
                <w:sz w:val="28"/>
                <w:szCs w:val="28"/>
                <w:lang w:val="uk-UA"/>
              </w:rPr>
              <w:t>300</w:t>
            </w:r>
          </w:p>
        </w:tc>
        <w:tc>
          <w:tcPr>
            <w:tcW w:w="1398" w:type="dxa"/>
            <w:vAlign w:val="center"/>
          </w:tcPr>
          <w:p w:rsidR="00E349B9" w:rsidRDefault="00E349B9" w:rsidP="00C76C0B">
            <w:pPr>
              <w:spacing w:line="360" w:lineRule="auto"/>
              <w:ind w:left="-540" w:firstLine="540"/>
              <w:jc w:val="center"/>
              <w:rPr>
                <w:sz w:val="28"/>
                <w:szCs w:val="28"/>
                <w:lang w:val="uk-UA"/>
              </w:rPr>
            </w:pPr>
            <w:r>
              <w:rPr>
                <w:sz w:val="28"/>
                <w:szCs w:val="28"/>
                <w:lang w:val="uk-UA"/>
              </w:rPr>
              <w:t>12,7</w:t>
            </w:r>
          </w:p>
        </w:tc>
        <w:tc>
          <w:tcPr>
            <w:tcW w:w="867" w:type="dxa"/>
            <w:vAlign w:val="center"/>
          </w:tcPr>
          <w:p w:rsidR="00E349B9" w:rsidRDefault="00E349B9" w:rsidP="00C76C0B">
            <w:pPr>
              <w:spacing w:line="360" w:lineRule="auto"/>
              <w:ind w:left="-540" w:firstLine="540"/>
              <w:jc w:val="center"/>
              <w:rPr>
                <w:sz w:val="28"/>
                <w:szCs w:val="28"/>
                <w:lang w:val="uk-UA"/>
              </w:rPr>
            </w:pPr>
            <w:r>
              <w:rPr>
                <w:sz w:val="28"/>
                <w:szCs w:val="28"/>
                <w:lang w:val="uk-UA"/>
              </w:rPr>
              <w:t>15,8</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44,7</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34,2</w:t>
            </w:r>
          </w:p>
        </w:tc>
        <w:tc>
          <w:tcPr>
            <w:tcW w:w="751" w:type="dxa"/>
            <w:vAlign w:val="center"/>
          </w:tcPr>
          <w:p w:rsidR="00E349B9" w:rsidRDefault="00E349B9" w:rsidP="00C76C0B">
            <w:pPr>
              <w:spacing w:line="360" w:lineRule="auto"/>
              <w:ind w:left="-540" w:firstLine="540"/>
              <w:jc w:val="center"/>
              <w:rPr>
                <w:sz w:val="28"/>
                <w:szCs w:val="28"/>
                <w:lang w:val="uk-UA"/>
              </w:rPr>
            </w:pPr>
            <w:r>
              <w:rPr>
                <w:sz w:val="28"/>
                <w:szCs w:val="28"/>
                <w:lang w:val="uk-UA"/>
              </w:rPr>
              <w:t>5,3</w:t>
            </w:r>
          </w:p>
        </w:tc>
        <w:tc>
          <w:tcPr>
            <w:tcW w:w="878" w:type="dxa"/>
            <w:vAlign w:val="center"/>
          </w:tcPr>
          <w:p w:rsidR="00E349B9" w:rsidRDefault="00E349B9" w:rsidP="00C76C0B">
            <w:pPr>
              <w:spacing w:line="360" w:lineRule="auto"/>
              <w:ind w:left="-540" w:firstLine="540"/>
              <w:jc w:val="center"/>
              <w:rPr>
                <w:sz w:val="28"/>
                <w:szCs w:val="28"/>
                <w:lang w:val="uk-UA"/>
              </w:rPr>
            </w:pPr>
            <w:r>
              <w:rPr>
                <w:sz w:val="28"/>
                <w:szCs w:val="28"/>
                <w:lang w:val="uk-UA"/>
              </w:rPr>
              <w:t>2,3</w:t>
            </w:r>
          </w:p>
        </w:tc>
      </w:tr>
      <w:tr w:rsidR="00E349B9" w:rsidTr="00C76C0B">
        <w:trPr>
          <w:trHeight w:val="628"/>
          <w:jc w:val="right"/>
        </w:trPr>
        <w:tc>
          <w:tcPr>
            <w:tcW w:w="2451" w:type="dxa"/>
          </w:tcPr>
          <w:p w:rsidR="00E349B9" w:rsidRDefault="00E349B9" w:rsidP="00C76C0B">
            <w:pPr>
              <w:spacing w:line="360" w:lineRule="auto"/>
              <w:ind w:left="-540" w:firstLine="540"/>
              <w:jc w:val="center"/>
              <w:rPr>
                <w:sz w:val="28"/>
                <w:szCs w:val="28"/>
                <w:lang w:val="uk-UA"/>
              </w:rPr>
            </w:pPr>
            <w:r>
              <w:rPr>
                <w:sz w:val="28"/>
                <w:szCs w:val="28"/>
                <w:lang w:val="uk-UA"/>
              </w:rPr>
              <w:t xml:space="preserve">Третій </w:t>
            </w:r>
          </w:p>
        </w:tc>
        <w:tc>
          <w:tcPr>
            <w:tcW w:w="1640" w:type="dxa"/>
            <w:vAlign w:val="center"/>
          </w:tcPr>
          <w:p w:rsidR="00E349B9" w:rsidRDefault="00E349B9" w:rsidP="00C76C0B">
            <w:pPr>
              <w:spacing w:line="360" w:lineRule="auto"/>
              <w:ind w:left="-540" w:firstLine="540"/>
              <w:jc w:val="center"/>
              <w:rPr>
                <w:sz w:val="28"/>
                <w:szCs w:val="28"/>
                <w:lang w:val="uk-UA"/>
              </w:rPr>
            </w:pPr>
            <w:r>
              <w:rPr>
                <w:sz w:val="28"/>
                <w:szCs w:val="28"/>
                <w:lang w:val="uk-UA"/>
              </w:rPr>
              <w:t>300</w:t>
            </w:r>
          </w:p>
        </w:tc>
        <w:tc>
          <w:tcPr>
            <w:tcW w:w="1398" w:type="dxa"/>
            <w:vAlign w:val="center"/>
          </w:tcPr>
          <w:p w:rsidR="00E349B9" w:rsidRDefault="00E349B9" w:rsidP="00C76C0B">
            <w:pPr>
              <w:spacing w:line="360" w:lineRule="auto"/>
              <w:ind w:left="-540" w:firstLine="540"/>
              <w:jc w:val="center"/>
              <w:rPr>
                <w:sz w:val="28"/>
                <w:szCs w:val="28"/>
                <w:lang w:val="uk-UA"/>
              </w:rPr>
            </w:pPr>
            <w:r>
              <w:rPr>
                <w:sz w:val="28"/>
                <w:szCs w:val="28"/>
                <w:lang w:val="uk-UA"/>
              </w:rPr>
              <w:t>25,3</w:t>
            </w:r>
          </w:p>
        </w:tc>
        <w:tc>
          <w:tcPr>
            <w:tcW w:w="867" w:type="dxa"/>
            <w:vAlign w:val="center"/>
          </w:tcPr>
          <w:p w:rsidR="00E349B9" w:rsidRDefault="00E349B9" w:rsidP="00C76C0B">
            <w:pPr>
              <w:spacing w:line="360" w:lineRule="auto"/>
              <w:ind w:left="-540" w:firstLine="540"/>
              <w:jc w:val="center"/>
              <w:rPr>
                <w:sz w:val="28"/>
                <w:szCs w:val="28"/>
                <w:lang w:val="uk-UA"/>
              </w:rPr>
            </w:pPr>
            <w:r>
              <w:rPr>
                <w:sz w:val="28"/>
                <w:szCs w:val="28"/>
                <w:lang w:val="uk-UA"/>
              </w:rPr>
              <w:t>14,4</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21,1</w:t>
            </w:r>
          </w:p>
        </w:tc>
        <w:tc>
          <w:tcPr>
            <w:tcW w:w="750" w:type="dxa"/>
            <w:vAlign w:val="center"/>
          </w:tcPr>
          <w:p w:rsidR="00E349B9" w:rsidRDefault="00E349B9" w:rsidP="00C76C0B">
            <w:pPr>
              <w:spacing w:line="360" w:lineRule="auto"/>
              <w:ind w:left="-540" w:firstLine="540"/>
              <w:jc w:val="center"/>
              <w:rPr>
                <w:sz w:val="28"/>
                <w:szCs w:val="28"/>
                <w:lang w:val="uk-UA"/>
              </w:rPr>
            </w:pPr>
            <w:r>
              <w:rPr>
                <w:sz w:val="28"/>
                <w:szCs w:val="28"/>
                <w:lang w:val="uk-UA"/>
              </w:rPr>
              <w:t>46,1</w:t>
            </w:r>
          </w:p>
        </w:tc>
        <w:tc>
          <w:tcPr>
            <w:tcW w:w="751" w:type="dxa"/>
            <w:vAlign w:val="center"/>
          </w:tcPr>
          <w:p w:rsidR="00E349B9" w:rsidRDefault="00E349B9" w:rsidP="00C76C0B">
            <w:pPr>
              <w:spacing w:line="360" w:lineRule="auto"/>
              <w:ind w:left="-540" w:firstLine="540"/>
              <w:jc w:val="center"/>
              <w:rPr>
                <w:sz w:val="28"/>
                <w:szCs w:val="28"/>
                <w:lang w:val="uk-UA"/>
              </w:rPr>
            </w:pPr>
            <w:r>
              <w:rPr>
                <w:sz w:val="28"/>
                <w:szCs w:val="28"/>
                <w:lang w:val="uk-UA"/>
              </w:rPr>
              <w:t>18,4</w:t>
            </w:r>
          </w:p>
        </w:tc>
        <w:tc>
          <w:tcPr>
            <w:tcW w:w="878" w:type="dxa"/>
            <w:vAlign w:val="center"/>
          </w:tcPr>
          <w:p w:rsidR="00E349B9" w:rsidRDefault="00E349B9" w:rsidP="00C76C0B">
            <w:pPr>
              <w:spacing w:line="360" w:lineRule="auto"/>
              <w:ind w:left="-540" w:firstLine="540"/>
              <w:jc w:val="center"/>
              <w:rPr>
                <w:sz w:val="28"/>
                <w:szCs w:val="28"/>
                <w:lang w:val="uk-UA"/>
              </w:rPr>
            </w:pPr>
            <w:r>
              <w:rPr>
                <w:sz w:val="28"/>
                <w:szCs w:val="28"/>
                <w:lang w:val="uk-UA"/>
              </w:rPr>
              <w:t>2,7</w:t>
            </w:r>
          </w:p>
        </w:tc>
      </w:tr>
    </w:tbl>
    <w:p w:rsidR="00E349B9" w:rsidRDefault="00E349B9" w:rsidP="00E349B9">
      <w:pPr>
        <w:tabs>
          <w:tab w:val="left" w:pos="7220"/>
        </w:tabs>
        <w:autoSpaceDE w:val="0"/>
        <w:autoSpaceDN w:val="0"/>
        <w:spacing w:line="360" w:lineRule="auto"/>
        <w:ind w:left="-540" w:firstLine="540"/>
        <w:jc w:val="both"/>
        <w:rPr>
          <w:sz w:val="28"/>
          <w:szCs w:val="28"/>
          <w:lang w:val="uk-UA"/>
        </w:rPr>
      </w:pPr>
    </w:p>
    <w:p w:rsidR="00E349B9" w:rsidRDefault="00E349B9" w:rsidP="00E349B9">
      <w:pPr>
        <w:tabs>
          <w:tab w:val="left" w:pos="7220"/>
        </w:tabs>
        <w:autoSpaceDE w:val="0"/>
        <w:autoSpaceDN w:val="0"/>
        <w:ind w:firstLine="540"/>
        <w:jc w:val="both"/>
        <w:rPr>
          <w:sz w:val="28"/>
          <w:szCs w:val="28"/>
          <w:lang w:val="uk-UA"/>
        </w:rPr>
      </w:pPr>
      <w:r>
        <w:rPr>
          <w:sz w:val="28"/>
          <w:szCs w:val="28"/>
          <w:lang w:val="uk-UA"/>
        </w:rPr>
        <w:t>Існує зворотна кореляція між заселеністю суниці суничним кліщем і товщиною кутикули та клітин верхнього (r = -0,89) та нижнього (r = -0,75) епідермісів листка. Із потовщенням цих клітин зменшується заселеність рослин суниці кліщем.</w:t>
      </w:r>
    </w:p>
    <w:p w:rsidR="00E349B9" w:rsidRDefault="00E349B9" w:rsidP="00E349B9">
      <w:pPr>
        <w:tabs>
          <w:tab w:val="left" w:pos="7220"/>
        </w:tabs>
        <w:autoSpaceDE w:val="0"/>
        <w:autoSpaceDN w:val="0"/>
        <w:ind w:firstLine="540"/>
        <w:jc w:val="both"/>
        <w:rPr>
          <w:sz w:val="28"/>
          <w:szCs w:val="28"/>
          <w:lang w:val="uk-UA"/>
        </w:rPr>
      </w:pPr>
      <w:r>
        <w:rPr>
          <w:sz w:val="28"/>
          <w:szCs w:val="28"/>
          <w:lang w:val="uk-UA"/>
        </w:rPr>
        <w:t>Ступінь стійкості до кліща різних сортів і гібридів не можна визначити за їхніми морфологічними ознаками.</w:t>
      </w:r>
    </w:p>
    <w:p w:rsidR="00E349B9" w:rsidRDefault="00E349B9" w:rsidP="00E349B9">
      <w:pPr>
        <w:tabs>
          <w:tab w:val="left" w:pos="7220"/>
        </w:tabs>
        <w:autoSpaceDE w:val="0"/>
        <w:autoSpaceDN w:val="0"/>
        <w:ind w:firstLine="540"/>
        <w:jc w:val="both"/>
        <w:rPr>
          <w:sz w:val="28"/>
          <w:szCs w:val="28"/>
          <w:lang w:val="uk-UA"/>
        </w:rPr>
      </w:pPr>
      <w:r>
        <w:rPr>
          <w:sz w:val="28"/>
          <w:szCs w:val="28"/>
          <w:lang w:val="uk-UA"/>
        </w:rPr>
        <w:t>Результати проведених досліджень щодо заселення насаджень та шкідливості суничного кліща свідчать про те, що між величиною врожаю, вмістом основних органічних речовин, цукристістю та пошкодженням суниці кліщем існує певна залежність. На пошкоджених рослинах врожайність зменшується в середньому на 14,2 ц/га, а цукристість – на 3,1 %. відповідно кількість листків на 15,8 шт./рослину (табл. 2).</w:t>
      </w:r>
      <w:r>
        <w:rPr>
          <w:bCs/>
          <w:lang w:val="uk-UA"/>
        </w:rPr>
        <w:t xml:space="preserve"> </w:t>
      </w:r>
      <w:r>
        <w:rPr>
          <w:bCs/>
          <w:sz w:val="28"/>
          <w:szCs w:val="28"/>
          <w:lang w:val="uk-UA"/>
        </w:rPr>
        <w:t xml:space="preserve">Проте кількість </w:t>
      </w:r>
      <w:r>
        <w:rPr>
          <w:sz w:val="28"/>
          <w:szCs w:val="28"/>
          <w:lang w:val="uk-UA"/>
        </w:rPr>
        <w:t>квітконосів на кущі, кількість квіток на квітконосі</w:t>
      </w:r>
      <w:r>
        <w:rPr>
          <w:bCs/>
          <w:sz w:val="28"/>
          <w:szCs w:val="28"/>
          <w:lang w:val="uk-UA"/>
        </w:rPr>
        <w:t xml:space="preserve"> та вміст вітаміну С у здорових та пошкоджених рослинах суттєво не відрізняються.</w:t>
      </w:r>
    </w:p>
    <w:p w:rsidR="00E349B9" w:rsidRDefault="00E349B9" w:rsidP="00E349B9">
      <w:pPr>
        <w:ind w:firstLine="540"/>
        <w:rPr>
          <w:sz w:val="28"/>
          <w:lang w:val="uk-UA"/>
        </w:rPr>
      </w:pPr>
    </w:p>
    <w:p w:rsidR="00E349B9" w:rsidRDefault="00E349B9" w:rsidP="00E349B9">
      <w:pPr>
        <w:ind w:firstLine="540"/>
        <w:jc w:val="center"/>
        <w:rPr>
          <w:b/>
          <w:sz w:val="28"/>
          <w:szCs w:val="28"/>
          <w:lang w:val="uk-UA"/>
        </w:rPr>
      </w:pPr>
      <w:r>
        <w:rPr>
          <w:b/>
          <w:sz w:val="28"/>
          <w:szCs w:val="28"/>
          <w:lang w:val="uk-UA"/>
        </w:rPr>
        <w:t>Заходи з обмеження чисельності шкідників суниці</w:t>
      </w:r>
    </w:p>
    <w:p w:rsidR="00E349B9" w:rsidRDefault="00E349B9" w:rsidP="00E349B9">
      <w:pPr>
        <w:ind w:firstLine="540"/>
        <w:jc w:val="center"/>
        <w:rPr>
          <w:b/>
          <w:sz w:val="28"/>
          <w:szCs w:val="28"/>
          <w:lang w:val="uk-UA"/>
        </w:rPr>
      </w:pPr>
    </w:p>
    <w:p w:rsidR="00E349B9" w:rsidRDefault="00E349B9" w:rsidP="00E349B9">
      <w:pPr>
        <w:ind w:firstLine="540"/>
        <w:jc w:val="both"/>
        <w:rPr>
          <w:sz w:val="28"/>
          <w:szCs w:val="28"/>
          <w:lang w:val="uk-UA"/>
        </w:rPr>
      </w:pPr>
      <w:r>
        <w:rPr>
          <w:sz w:val="28"/>
          <w:szCs w:val="28"/>
          <w:lang w:val="uk-UA"/>
        </w:rPr>
        <w:t xml:space="preserve">Однією з головних умов збільшення виробництва ягід суниці в господарствах різних форм власності є підвищення інтенсифікації виробництва на основі впровадження нових технологій з використанням здорового високопродуктивного посадкового матеріалу, системи удобрення, зрошення, обробітку ґрунту, догляду за рослинами, із застосуванням різних технологічних операцій та заходів захисту від комплексу небезпечних шкідливих організмів.  </w:t>
      </w:r>
    </w:p>
    <w:p w:rsidR="00E349B9" w:rsidRDefault="00E349B9" w:rsidP="00E349B9">
      <w:pPr>
        <w:ind w:firstLine="540"/>
        <w:jc w:val="both"/>
        <w:rPr>
          <w:sz w:val="28"/>
          <w:szCs w:val="28"/>
          <w:lang w:val="uk-UA"/>
        </w:rPr>
      </w:pPr>
    </w:p>
    <w:p w:rsidR="00E349B9" w:rsidRDefault="00E349B9" w:rsidP="00E349B9">
      <w:pPr>
        <w:jc w:val="both"/>
        <w:rPr>
          <w:b/>
          <w:i/>
          <w:sz w:val="28"/>
          <w:szCs w:val="28"/>
          <w:lang w:val="uk-UA"/>
        </w:rPr>
      </w:pPr>
    </w:p>
    <w:p w:rsidR="00E349B9" w:rsidRDefault="00E349B9" w:rsidP="00E349B9">
      <w:pPr>
        <w:ind w:firstLine="540"/>
        <w:jc w:val="both"/>
        <w:rPr>
          <w:b/>
          <w:i/>
          <w:sz w:val="28"/>
          <w:szCs w:val="28"/>
          <w:lang w:val="uk-UA"/>
        </w:rPr>
      </w:pPr>
    </w:p>
    <w:p w:rsidR="00E349B9" w:rsidRDefault="00E349B9" w:rsidP="00E349B9">
      <w:pPr>
        <w:ind w:firstLine="540"/>
        <w:jc w:val="both"/>
        <w:rPr>
          <w:b/>
          <w:i/>
          <w:sz w:val="28"/>
          <w:szCs w:val="28"/>
          <w:lang w:val="uk-UA"/>
        </w:rPr>
      </w:pPr>
    </w:p>
    <w:tbl>
      <w:tblPr>
        <w:tblW w:w="96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347"/>
        <w:gridCol w:w="322"/>
        <w:gridCol w:w="644"/>
        <w:gridCol w:w="406"/>
        <w:gridCol w:w="350"/>
        <w:gridCol w:w="364"/>
        <w:gridCol w:w="742"/>
        <w:gridCol w:w="420"/>
        <w:gridCol w:w="378"/>
        <w:gridCol w:w="405"/>
        <w:gridCol w:w="616"/>
        <w:gridCol w:w="406"/>
        <w:gridCol w:w="420"/>
        <w:gridCol w:w="448"/>
        <w:gridCol w:w="630"/>
        <w:gridCol w:w="420"/>
        <w:gridCol w:w="392"/>
      </w:tblGrid>
      <w:tr w:rsidR="00E349B9" w:rsidTr="00C76C0B">
        <w:trPr>
          <w:cantSplit/>
          <w:trHeight w:val="1177"/>
        </w:trPr>
        <w:tc>
          <w:tcPr>
            <w:tcW w:w="985" w:type="dxa"/>
            <w:vMerge w:val="restart"/>
            <w:tcBorders>
              <w:top w:val="nil"/>
              <w:left w:val="nil"/>
            </w:tcBorders>
            <w:textDirection w:val="btLr"/>
          </w:tcPr>
          <w:p w:rsidR="00E349B9" w:rsidRDefault="00E349B9" w:rsidP="00C76C0B">
            <w:pPr>
              <w:ind w:right="113" w:firstLine="540"/>
              <w:jc w:val="center"/>
              <w:rPr>
                <w:sz w:val="28"/>
                <w:lang w:val="uk-UA"/>
              </w:rPr>
            </w:pPr>
            <w:r>
              <w:rPr>
                <w:sz w:val="28"/>
                <w:lang w:val="uk-UA"/>
              </w:rPr>
              <w:t>Таблиця 2 – Вплив заселеності насаджень суниці суничним прозорим кліщем на формування врожайності ягід та     їх якість (сорт Зенга-Зенгана, Дослідне господарство Мліївського інституту садівництва, 2004-2006 рр.)</w:t>
            </w:r>
          </w:p>
          <w:p w:rsidR="00E349B9" w:rsidRDefault="00E349B9" w:rsidP="00C76C0B">
            <w:pPr>
              <w:ind w:right="113" w:firstLine="540"/>
              <w:rPr>
                <w:lang w:val="uk-UA"/>
              </w:rPr>
            </w:pPr>
          </w:p>
        </w:tc>
        <w:tc>
          <w:tcPr>
            <w:tcW w:w="1347" w:type="dxa"/>
            <w:textDirection w:val="btLr"/>
            <w:vAlign w:val="center"/>
          </w:tcPr>
          <w:p w:rsidR="00E349B9" w:rsidRDefault="00E349B9" w:rsidP="00C76C0B">
            <w:pPr>
              <w:jc w:val="center"/>
              <w:rPr>
                <w:rFonts w:cs="Arial CYR"/>
                <w:bCs/>
                <w:sz w:val="28"/>
                <w:szCs w:val="28"/>
                <w:lang w:val="uk-UA"/>
              </w:rPr>
            </w:pPr>
            <w:r>
              <w:rPr>
                <w:rFonts w:cs="Arial CYR"/>
                <w:bCs/>
                <w:sz w:val="28"/>
                <w:szCs w:val="28"/>
                <w:lang w:val="uk-UA"/>
              </w:rPr>
              <w:t>Вітамін         С, мг на</w:t>
            </w:r>
          </w:p>
          <w:p w:rsidR="00E349B9" w:rsidRDefault="00E349B9" w:rsidP="00C76C0B">
            <w:pPr>
              <w:jc w:val="center"/>
              <w:rPr>
                <w:lang w:val="uk-UA"/>
              </w:rPr>
            </w:pPr>
            <w:r>
              <w:rPr>
                <w:rFonts w:cs="Arial CYR"/>
                <w:bCs/>
                <w:sz w:val="28"/>
                <w:lang w:val="uk-UA"/>
              </w:rPr>
              <w:t>100 г</w:t>
            </w:r>
          </w:p>
        </w:tc>
        <w:tc>
          <w:tcPr>
            <w:tcW w:w="322" w:type="dxa"/>
            <w:vMerge w:val="restart"/>
            <w:textDirection w:val="btLr"/>
            <w:vAlign w:val="center"/>
          </w:tcPr>
          <w:p w:rsidR="00E349B9" w:rsidRDefault="00E349B9" w:rsidP="00C76C0B">
            <w:pPr>
              <w:jc w:val="center"/>
              <w:rPr>
                <w:sz w:val="28"/>
                <w:szCs w:val="28"/>
                <w:lang w:val="uk-UA"/>
              </w:rPr>
            </w:pPr>
            <w:r>
              <w:rPr>
                <w:sz w:val="28"/>
                <w:szCs w:val="28"/>
                <w:lang w:val="uk-UA"/>
              </w:rPr>
              <w:t>2004 рік</w:t>
            </w: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62,3</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62,8</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1,8</w:t>
            </w:r>
          </w:p>
        </w:tc>
        <w:tc>
          <w:tcPr>
            <w:tcW w:w="364" w:type="dxa"/>
            <w:vMerge w:val="restart"/>
            <w:textDirection w:val="btLr"/>
            <w:vAlign w:val="center"/>
          </w:tcPr>
          <w:p w:rsidR="00E349B9" w:rsidRDefault="00E349B9" w:rsidP="00C76C0B">
            <w:pPr>
              <w:ind w:right="113"/>
              <w:jc w:val="center"/>
              <w:rPr>
                <w:sz w:val="28"/>
                <w:szCs w:val="28"/>
                <w:lang w:val="uk-UA"/>
              </w:rPr>
            </w:pPr>
            <w:r>
              <w:rPr>
                <w:sz w:val="28"/>
                <w:szCs w:val="28"/>
                <w:lang w:val="uk-UA"/>
              </w:rPr>
              <w:t>2005 рік</w:t>
            </w: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62,8</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63,1</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0,9</w:t>
            </w:r>
          </w:p>
        </w:tc>
        <w:tc>
          <w:tcPr>
            <w:tcW w:w="405" w:type="dxa"/>
            <w:vMerge w:val="restart"/>
            <w:textDirection w:val="btLr"/>
            <w:vAlign w:val="center"/>
          </w:tcPr>
          <w:p w:rsidR="00E349B9" w:rsidRDefault="00E349B9" w:rsidP="00C76C0B">
            <w:pPr>
              <w:ind w:right="113"/>
              <w:jc w:val="center"/>
              <w:rPr>
                <w:sz w:val="28"/>
                <w:szCs w:val="28"/>
                <w:lang w:val="uk-UA"/>
              </w:rPr>
            </w:pPr>
            <w:r>
              <w:rPr>
                <w:sz w:val="28"/>
                <w:szCs w:val="28"/>
                <w:lang w:val="uk-UA"/>
              </w:rPr>
              <w:t>2006 рік</w:t>
            </w: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52,7</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54,3</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2,1</w:t>
            </w:r>
          </w:p>
        </w:tc>
        <w:tc>
          <w:tcPr>
            <w:tcW w:w="448" w:type="dxa"/>
            <w:vMerge w:val="restart"/>
            <w:textDirection w:val="btLr"/>
            <w:vAlign w:val="center"/>
          </w:tcPr>
          <w:p w:rsidR="00E349B9" w:rsidRDefault="00E349B9" w:rsidP="00C76C0B">
            <w:pPr>
              <w:ind w:right="113"/>
              <w:jc w:val="center"/>
              <w:rPr>
                <w:sz w:val="28"/>
                <w:szCs w:val="28"/>
                <w:lang w:val="uk-UA"/>
              </w:rPr>
            </w:pPr>
            <w:r>
              <w:rPr>
                <w:sz w:val="28"/>
                <w:szCs w:val="28"/>
                <w:lang w:val="uk-UA"/>
              </w:rPr>
              <w:t>Середнє</w:t>
            </w: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59,3</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60,1</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1,9</w:t>
            </w:r>
          </w:p>
        </w:tc>
      </w:tr>
      <w:tr w:rsidR="00E349B9" w:rsidTr="00C76C0B">
        <w:trPr>
          <w:cantSplit/>
          <w:trHeight w:val="1428"/>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rFonts w:cs="Arial CYR"/>
                <w:bCs/>
                <w:sz w:val="28"/>
                <w:lang w:val="uk-UA"/>
              </w:rPr>
              <w:t>Цукри (загальна кількість),%</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6,5</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3,1</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1,8</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6,3</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2,7</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1,5</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6,1</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3,8</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1,9</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6,3</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3,2</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1,7</w:t>
            </w:r>
          </w:p>
        </w:tc>
      </w:tr>
      <w:tr w:rsidR="00E349B9" w:rsidTr="00C76C0B">
        <w:trPr>
          <w:cantSplit/>
          <w:trHeight w:val="1539"/>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rFonts w:cs="Arial CYR"/>
                <w:bCs/>
                <w:sz w:val="28"/>
                <w:szCs w:val="28"/>
                <w:lang w:val="uk-UA"/>
              </w:rPr>
              <w:t>Сума титрованих органічних кислот, %</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1,42</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1,51</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0,08</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1,47</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1,59</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0,10</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1,23</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1,49</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0,12</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1,4</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1,53</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0,09</w:t>
            </w:r>
          </w:p>
        </w:tc>
      </w:tr>
      <w:tr w:rsidR="00E349B9" w:rsidTr="00C76C0B">
        <w:trPr>
          <w:cantSplit/>
          <w:trHeight w:val="1288"/>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rFonts w:cs="Arial CYR"/>
                <w:bCs/>
                <w:sz w:val="28"/>
                <w:lang w:val="uk-UA"/>
              </w:rPr>
              <w:t>Сухі розчинні речовини, %</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9,2</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13,7</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2,4</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8,8</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14,2</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1,5</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13,1</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15,6</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1,2</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10,4</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14,5</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1,8</w:t>
            </w:r>
          </w:p>
        </w:tc>
      </w:tr>
      <w:tr w:rsidR="00E349B9" w:rsidTr="00C76C0B">
        <w:trPr>
          <w:cantSplit/>
          <w:trHeight w:val="1204"/>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sz w:val="28"/>
                <w:lang w:val="uk-UA"/>
              </w:rPr>
            </w:pPr>
            <w:r>
              <w:rPr>
                <w:sz w:val="28"/>
                <w:lang w:val="uk-UA"/>
              </w:rPr>
              <w:t>Врожай-ність, ц/га</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73,2</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59,1</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5,4</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64,5</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49,3</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7,9</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63,1</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49,8</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6,8</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66,9</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52,7</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6,8</w:t>
            </w:r>
          </w:p>
        </w:tc>
      </w:tr>
      <w:tr w:rsidR="00E349B9" w:rsidTr="00C76C0B">
        <w:trPr>
          <w:cantSplit/>
          <w:trHeight w:val="1078"/>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sz w:val="28"/>
                <w:lang w:val="uk-UA"/>
              </w:rPr>
              <w:t>Середня маса ягоди, г</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14,1</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11,4</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1,6</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13,7</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10,5</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1,4</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11,9</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9,4</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1,1</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13,2</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10,4</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1,2</w:t>
            </w:r>
          </w:p>
        </w:tc>
      </w:tr>
      <w:tr w:rsidR="00E349B9" w:rsidTr="00C76C0B">
        <w:trPr>
          <w:cantSplit/>
          <w:trHeight w:val="1134"/>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sz w:val="28"/>
                <w:lang w:val="uk-UA"/>
              </w:rPr>
              <w:t>Кількість листків на 1 рос-лину, шт</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47,2</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31,7</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1,2</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43,6</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28,9</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6,9</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44,8</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27,5</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4,2</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45,2</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29,4</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5,6</w:t>
            </w:r>
          </w:p>
        </w:tc>
      </w:tr>
      <w:tr w:rsidR="00E349B9" w:rsidTr="00C76C0B">
        <w:trPr>
          <w:cantSplit/>
          <w:trHeight w:val="1134"/>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jc w:val="center"/>
              <w:rPr>
                <w:lang w:val="uk-UA"/>
              </w:rPr>
            </w:pPr>
            <w:r>
              <w:rPr>
                <w:sz w:val="28"/>
                <w:lang w:val="uk-UA"/>
              </w:rPr>
              <w:t>Кількість квіток на 1 квітко-нос, шт</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9,1</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8,5</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1,1</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8,9</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8,4</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0,7</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10,2</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8,7</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0,9</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9,4</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8,5</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1,0</w:t>
            </w:r>
          </w:p>
        </w:tc>
      </w:tr>
      <w:tr w:rsidR="00E349B9" w:rsidTr="00C76C0B">
        <w:trPr>
          <w:cantSplit/>
          <w:trHeight w:val="1605"/>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ind w:right="113"/>
              <w:jc w:val="center"/>
              <w:rPr>
                <w:lang w:val="uk-UA"/>
              </w:rPr>
            </w:pPr>
            <w:r>
              <w:rPr>
                <w:sz w:val="28"/>
                <w:lang w:val="uk-UA"/>
              </w:rPr>
              <w:t>Кількість квітконосів на 1 кущ, шт</w:t>
            </w:r>
          </w:p>
        </w:tc>
        <w:tc>
          <w:tcPr>
            <w:tcW w:w="322" w:type="dxa"/>
            <w:vMerge/>
          </w:tcPr>
          <w:p w:rsidR="00E349B9" w:rsidRDefault="00E349B9" w:rsidP="00C76C0B">
            <w:pPr>
              <w:ind w:firstLine="540"/>
              <w:rPr>
                <w:lang w:val="uk-UA"/>
              </w:rPr>
            </w:pPr>
          </w:p>
        </w:tc>
        <w:tc>
          <w:tcPr>
            <w:tcW w:w="644" w:type="dxa"/>
            <w:textDirection w:val="btLr"/>
            <w:vAlign w:val="center"/>
          </w:tcPr>
          <w:p w:rsidR="00E349B9" w:rsidRDefault="00E349B9" w:rsidP="00C76C0B">
            <w:pPr>
              <w:ind w:right="113"/>
              <w:jc w:val="center"/>
              <w:rPr>
                <w:sz w:val="28"/>
                <w:szCs w:val="28"/>
                <w:lang w:val="uk-UA"/>
              </w:rPr>
            </w:pPr>
            <w:r>
              <w:rPr>
                <w:sz w:val="28"/>
                <w:szCs w:val="28"/>
                <w:lang w:val="uk-UA"/>
              </w:rPr>
              <w:t>2,7</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2,4</w:t>
            </w:r>
          </w:p>
        </w:tc>
        <w:tc>
          <w:tcPr>
            <w:tcW w:w="350" w:type="dxa"/>
            <w:textDirection w:val="btLr"/>
            <w:vAlign w:val="center"/>
          </w:tcPr>
          <w:p w:rsidR="00E349B9" w:rsidRDefault="00E349B9" w:rsidP="00C76C0B">
            <w:pPr>
              <w:ind w:right="113"/>
              <w:jc w:val="center"/>
              <w:rPr>
                <w:sz w:val="28"/>
                <w:szCs w:val="28"/>
                <w:lang w:val="uk-UA"/>
              </w:rPr>
            </w:pPr>
            <w:r>
              <w:rPr>
                <w:sz w:val="28"/>
                <w:szCs w:val="28"/>
                <w:lang w:val="uk-UA"/>
              </w:rPr>
              <w:t>0,5</w:t>
            </w:r>
          </w:p>
        </w:tc>
        <w:tc>
          <w:tcPr>
            <w:tcW w:w="364" w:type="dxa"/>
            <w:vMerge/>
            <w:textDirection w:val="btLr"/>
            <w:vAlign w:val="center"/>
          </w:tcPr>
          <w:p w:rsidR="00E349B9" w:rsidRDefault="00E349B9" w:rsidP="00C76C0B">
            <w:pPr>
              <w:ind w:right="113"/>
              <w:jc w:val="center"/>
              <w:rPr>
                <w:sz w:val="28"/>
                <w:szCs w:val="28"/>
                <w:lang w:val="uk-UA"/>
              </w:rPr>
            </w:pPr>
          </w:p>
        </w:tc>
        <w:tc>
          <w:tcPr>
            <w:tcW w:w="742" w:type="dxa"/>
            <w:textDirection w:val="btLr"/>
            <w:vAlign w:val="center"/>
          </w:tcPr>
          <w:p w:rsidR="00E349B9" w:rsidRDefault="00E349B9" w:rsidP="00C76C0B">
            <w:pPr>
              <w:ind w:right="113"/>
              <w:jc w:val="center"/>
              <w:rPr>
                <w:sz w:val="28"/>
                <w:szCs w:val="28"/>
                <w:lang w:val="uk-UA"/>
              </w:rPr>
            </w:pPr>
            <w:r>
              <w:rPr>
                <w:sz w:val="28"/>
                <w:szCs w:val="28"/>
                <w:lang w:val="uk-UA"/>
              </w:rPr>
              <w:t>2,9</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2,4</w:t>
            </w:r>
          </w:p>
        </w:tc>
        <w:tc>
          <w:tcPr>
            <w:tcW w:w="378" w:type="dxa"/>
            <w:textDirection w:val="btLr"/>
            <w:vAlign w:val="center"/>
          </w:tcPr>
          <w:p w:rsidR="00E349B9" w:rsidRDefault="00E349B9" w:rsidP="00C76C0B">
            <w:pPr>
              <w:ind w:right="113"/>
              <w:jc w:val="center"/>
              <w:rPr>
                <w:sz w:val="28"/>
                <w:szCs w:val="28"/>
                <w:lang w:val="uk-UA"/>
              </w:rPr>
            </w:pPr>
            <w:r>
              <w:rPr>
                <w:sz w:val="28"/>
                <w:szCs w:val="28"/>
                <w:lang w:val="uk-UA"/>
              </w:rPr>
              <w:t>0,9</w:t>
            </w:r>
          </w:p>
        </w:tc>
        <w:tc>
          <w:tcPr>
            <w:tcW w:w="405" w:type="dxa"/>
            <w:vMerge/>
            <w:textDirection w:val="btLr"/>
            <w:vAlign w:val="center"/>
          </w:tcPr>
          <w:p w:rsidR="00E349B9" w:rsidRDefault="00E349B9" w:rsidP="00C76C0B">
            <w:pPr>
              <w:ind w:right="113"/>
              <w:jc w:val="center"/>
              <w:rPr>
                <w:sz w:val="28"/>
                <w:szCs w:val="28"/>
                <w:lang w:val="uk-UA"/>
              </w:rPr>
            </w:pPr>
          </w:p>
        </w:tc>
        <w:tc>
          <w:tcPr>
            <w:tcW w:w="616" w:type="dxa"/>
            <w:textDirection w:val="btLr"/>
            <w:vAlign w:val="center"/>
          </w:tcPr>
          <w:p w:rsidR="00E349B9" w:rsidRDefault="00E349B9" w:rsidP="00C76C0B">
            <w:pPr>
              <w:ind w:right="113"/>
              <w:jc w:val="center"/>
              <w:rPr>
                <w:sz w:val="28"/>
                <w:szCs w:val="28"/>
                <w:lang w:val="uk-UA"/>
              </w:rPr>
            </w:pPr>
            <w:r>
              <w:rPr>
                <w:sz w:val="28"/>
                <w:szCs w:val="28"/>
                <w:lang w:val="uk-UA"/>
              </w:rPr>
              <w:t>2,5</w:t>
            </w:r>
          </w:p>
        </w:tc>
        <w:tc>
          <w:tcPr>
            <w:tcW w:w="406" w:type="dxa"/>
            <w:textDirection w:val="btLr"/>
            <w:vAlign w:val="center"/>
          </w:tcPr>
          <w:p w:rsidR="00E349B9" w:rsidRDefault="00E349B9" w:rsidP="00C76C0B">
            <w:pPr>
              <w:ind w:right="113"/>
              <w:jc w:val="center"/>
              <w:rPr>
                <w:sz w:val="28"/>
                <w:szCs w:val="28"/>
                <w:lang w:val="uk-UA"/>
              </w:rPr>
            </w:pPr>
            <w:r>
              <w:rPr>
                <w:sz w:val="28"/>
                <w:szCs w:val="28"/>
                <w:lang w:val="uk-UA"/>
              </w:rPr>
              <w:t>2,2</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0,6</w:t>
            </w:r>
          </w:p>
        </w:tc>
        <w:tc>
          <w:tcPr>
            <w:tcW w:w="448" w:type="dxa"/>
            <w:vMerge/>
            <w:textDirection w:val="btLr"/>
            <w:vAlign w:val="center"/>
          </w:tcPr>
          <w:p w:rsidR="00E349B9" w:rsidRDefault="00E349B9" w:rsidP="00C76C0B">
            <w:pPr>
              <w:ind w:right="113"/>
              <w:jc w:val="center"/>
              <w:rPr>
                <w:sz w:val="28"/>
                <w:szCs w:val="28"/>
                <w:lang w:val="uk-UA"/>
              </w:rPr>
            </w:pPr>
          </w:p>
        </w:tc>
        <w:tc>
          <w:tcPr>
            <w:tcW w:w="630" w:type="dxa"/>
            <w:textDirection w:val="btLr"/>
            <w:vAlign w:val="center"/>
          </w:tcPr>
          <w:p w:rsidR="00E349B9" w:rsidRDefault="00E349B9" w:rsidP="00C76C0B">
            <w:pPr>
              <w:ind w:right="113"/>
              <w:jc w:val="center"/>
              <w:rPr>
                <w:sz w:val="28"/>
                <w:szCs w:val="28"/>
                <w:lang w:val="uk-UA"/>
              </w:rPr>
            </w:pPr>
            <w:r>
              <w:rPr>
                <w:sz w:val="28"/>
                <w:szCs w:val="28"/>
                <w:lang w:val="uk-UA"/>
              </w:rPr>
              <w:t>2,7</w:t>
            </w:r>
          </w:p>
        </w:tc>
        <w:tc>
          <w:tcPr>
            <w:tcW w:w="420" w:type="dxa"/>
            <w:textDirection w:val="btLr"/>
            <w:vAlign w:val="center"/>
          </w:tcPr>
          <w:p w:rsidR="00E349B9" w:rsidRDefault="00E349B9" w:rsidP="00C76C0B">
            <w:pPr>
              <w:ind w:right="113"/>
              <w:jc w:val="center"/>
              <w:rPr>
                <w:sz w:val="28"/>
                <w:szCs w:val="28"/>
                <w:lang w:val="uk-UA"/>
              </w:rPr>
            </w:pPr>
            <w:r>
              <w:rPr>
                <w:sz w:val="28"/>
                <w:szCs w:val="28"/>
                <w:lang w:val="uk-UA"/>
              </w:rPr>
              <w:t>2,3</w:t>
            </w:r>
          </w:p>
        </w:tc>
        <w:tc>
          <w:tcPr>
            <w:tcW w:w="392" w:type="dxa"/>
            <w:textDirection w:val="btLr"/>
            <w:vAlign w:val="center"/>
          </w:tcPr>
          <w:p w:rsidR="00E349B9" w:rsidRDefault="00E349B9" w:rsidP="00C76C0B">
            <w:pPr>
              <w:ind w:right="113"/>
              <w:jc w:val="center"/>
              <w:rPr>
                <w:sz w:val="28"/>
                <w:szCs w:val="28"/>
                <w:lang w:val="uk-UA"/>
              </w:rPr>
            </w:pPr>
            <w:r>
              <w:rPr>
                <w:sz w:val="28"/>
                <w:szCs w:val="28"/>
                <w:lang w:val="uk-UA"/>
              </w:rPr>
              <w:t>0,9</w:t>
            </w:r>
          </w:p>
        </w:tc>
      </w:tr>
      <w:tr w:rsidR="00E349B9" w:rsidTr="00C76C0B">
        <w:trPr>
          <w:cantSplit/>
          <w:trHeight w:val="2250"/>
        </w:trPr>
        <w:tc>
          <w:tcPr>
            <w:tcW w:w="985" w:type="dxa"/>
            <w:vMerge/>
            <w:tcBorders>
              <w:left w:val="nil"/>
            </w:tcBorders>
          </w:tcPr>
          <w:p w:rsidR="00E349B9" w:rsidRDefault="00E349B9" w:rsidP="00C76C0B">
            <w:pPr>
              <w:ind w:firstLine="540"/>
              <w:rPr>
                <w:lang w:val="uk-UA"/>
              </w:rPr>
            </w:pPr>
          </w:p>
        </w:tc>
        <w:tc>
          <w:tcPr>
            <w:tcW w:w="1347" w:type="dxa"/>
            <w:textDirection w:val="btLr"/>
            <w:vAlign w:val="center"/>
          </w:tcPr>
          <w:p w:rsidR="00E349B9" w:rsidRDefault="00E349B9" w:rsidP="00C76C0B">
            <w:pPr>
              <w:ind w:right="113" w:firstLine="113"/>
              <w:jc w:val="center"/>
              <w:rPr>
                <w:lang w:val="uk-UA"/>
              </w:rPr>
            </w:pPr>
            <w:r>
              <w:rPr>
                <w:sz w:val="28"/>
                <w:lang w:val="uk-UA"/>
              </w:rPr>
              <w:t>Варіанти дослідів</w:t>
            </w:r>
          </w:p>
        </w:tc>
        <w:tc>
          <w:tcPr>
            <w:tcW w:w="322" w:type="dxa"/>
            <w:vMerge/>
          </w:tcPr>
          <w:p w:rsidR="00E349B9" w:rsidRDefault="00E349B9" w:rsidP="00C76C0B">
            <w:pPr>
              <w:ind w:firstLine="113"/>
              <w:rPr>
                <w:lang w:val="uk-UA"/>
              </w:rPr>
            </w:pPr>
          </w:p>
        </w:tc>
        <w:tc>
          <w:tcPr>
            <w:tcW w:w="644" w:type="dxa"/>
            <w:textDirection w:val="btLr"/>
            <w:vAlign w:val="center"/>
          </w:tcPr>
          <w:p w:rsidR="00E349B9" w:rsidRDefault="00E349B9" w:rsidP="00C76C0B">
            <w:pPr>
              <w:ind w:right="113" w:firstLine="113"/>
              <w:rPr>
                <w:sz w:val="28"/>
                <w:lang w:val="uk-UA"/>
              </w:rPr>
            </w:pPr>
            <w:r>
              <w:rPr>
                <w:sz w:val="28"/>
                <w:lang w:val="uk-UA"/>
              </w:rPr>
              <w:t xml:space="preserve">Контроль (без </w:t>
            </w:r>
          </w:p>
          <w:p w:rsidR="00E349B9" w:rsidRDefault="00E349B9" w:rsidP="00C76C0B">
            <w:pPr>
              <w:ind w:right="113" w:firstLine="113"/>
              <w:rPr>
                <w:lang w:val="uk-UA"/>
              </w:rPr>
            </w:pPr>
            <w:r>
              <w:rPr>
                <w:sz w:val="28"/>
                <w:lang w:val="uk-UA"/>
              </w:rPr>
              <w:t>заселення)</w:t>
            </w:r>
          </w:p>
        </w:tc>
        <w:tc>
          <w:tcPr>
            <w:tcW w:w="406" w:type="dxa"/>
            <w:textDirection w:val="btLr"/>
            <w:vAlign w:val="center"/>
          </w:tcPr>
          <w:p w:rsidR="00E349B9" w:rsidRDefault="00E349B9" w:rsidP="00C76C0B">
            <w:pPr>
              <w:ind w:right="113" w:firstLine="113"/>
              <w:rPr>
                <w:lang w:val="uk-UA"/>
              </w:rPr>
            </w:pPr>
            <w:r>
              <w:rPr>
                <w:sz w:val="28"/>
                <w:lang w:val="uk-UA"/>
              </w:rPr>
              <w:t>Заселено</w:t>
            </w:r>
          </w:p>
        </w:tc>
        <w:tc>
          <w:tcPr>
            <w:tcW w:w="350" w:type="dxa"/>
            <w:textDirection w:val="btLr"/>
            <w:vAlign w:val="center"/>
          </w:tcPr>
          <w:p w:rsidR="00E349B9" w:rsidRDefault="00E349B9" w:rsidP="00C76C0B">
            <w:pPr>
              <w:ind w:right="113" w:firstLine="113"/>
              <w:rPr>
                <w:lang w:val="uk-UA"/>
              </w:rPr>
            </w:pPr>
            <w:r>
              <w:rPr>
                <w:sz w:val="28"/>
                <w:lang w:val="uk-UA"/>
              </w:rPr>
              <w:t>НІР</w:t>
            </w:r>
            <w:r>
              <w:rPr>
                <w:sz w:val="28"/>
                <w:vertAlign w:val="subscript"/>
                <w:lang w:val="uk-UA"/>
              </w:rPr>
              <w:t>05</w:t>
            </w:r>
          </w:p>
        </w:tc>
        <w:tc>
          <w:tcPr>
            <w:tcW w:w="364" w:type="dxa"/>
            <w:vMerge/>
            <w:vAlign w:val="center"/>
          </w:tcPr>
          <w:p w:rsidR="00E349B9" w:rsidRDefault="00E349B9" w:rsidP="00C76C0B">
            <w:pPr>
              <w:ind w:firstLine="113"/>
              <w:rPr>
                <w:lang w:val="uk-UA"/>
              </w:rPr>
            </w:pPr>
          </w:p>
        </w:tc>
        <w:tc>
          <w:tcPr>
            <w:tcW w:w="742" w:type="dxa"/>
            <w:textDirection w:val="btLr"/>
            <w:vAlign w:val="center"/>
          </w:tcPr>
          <w:p w:rsidR="00E349B9" w:rsidRDefault="00E349B9" w:rsidP="00C76C0B">
            <w:pPr>
              <w:ind w:right="113" w:firstLine="113"/>
              <w:rPr>
                <w:sz w:val="28"/>
                <w:lang w:val="uk-UA"/>
              </w:rPr>
            </w:pPr>
            <w:r>
              <w:rPr>
                <w:sz w:val="28"/>
                <w:lang w:val="uk-UA"/>
              </w:rPr>
              <w:t xml:space="preserve">Контроль (без </w:t>
            </w:r>
          </w:p>
          <w:p w:rsidR="00E349B9" w:rsidRDefault="00E349B9" w:rsidP="00C76C0B">
            <w:pPr>
              <w:ind w:right="113" w:firstLine="113"/>
              <w:rPr>
                <w:lang w:val="uk-UA"/>
              </w:rPr>
            </w:pPr>
            <w:r>
              <w:rPr>
                <w:sz w:val="28"/>
                <w:lang w:val="uk-UA"/>
              </w:rPr>
              <w:t>заселення)</w:t>
            </w:r>
          </w:p>
        </w:tc>
        <w:tc>
          <w:tcPr>
            <w:tcW w:w="420" w:type="dxa"/>
            <w:textDirection w:val="btLr"/>
            <w:vAlign w:val="center"/>
          </w:tcPr>
          <w:p w:rsidR="00E349B9" w:rsidRDefault="00E349B9" w:rsidP="00C76C0B">
            <w:pPr>
              <w:ind w:right="113" w:firstLine="113"/>
              <w:rPr>
                <w:lang w:val="uk-UA"/>
              </w:rPr>
            </w:pPr>
            <w:r>
              <w:rPr>
                <w:sz w:val="28"/>
                <w:lang w:val="uk-UA"/>
              </w:rPr>
              <w:t>Заселено</w:t>
            </w:r>
          </w:p>
        </w:tc>
        <w:tc>
          <w:tcPr>
            <w:tcW w:w="378" w:type="dxa"/>
            <w:textDirection w:val="btLr"/>
            <w:vAlign w:val="center"/>
          </w:tcPr>
          <w:p w:rsidR="00E349B9" w:rsidRDefault="00E349B9" w:rsidP="00C76C0B">
            <w:pPr>
              <w:ind w:right="113" w:firstLine="113"/>
              <w:rPr>
                <w:lang w:val="uk-UA"/>
              </w:rPr>
            </w:pPr>
            <w:r>
              <w:rPr>
                <w:sz w:val="28"/>
                <w:lang w:val="uk-UA"/>
              </w:rPr>
              <w:t>НІР</w:t>
            </w:r>
            <w:r>
              <w:rPr>
                <w:sz w:val="28"/>
                <w:vertAlign w:val="subscript"/>
                <w:lang w:val="uk-UA"/>
              </w:rPr>
              <w:t>05</w:t>
            </w:r>
          </w:p>
        </w:tc>
        <w:tc>
          <w:tcPr>
            <w:tcW w:w="405" w:type="dxa"/>
            <w:vMerge/>
            <w:vAlign w:val="center"/>
          </w:tcPr>
          <w:p w:rsidR="00E349B9" w:rsidRDefault="00E349B9" w:rsidP="00C76C0B">
            <w:pPr>
              <w:ind w:firstLine="113"/>
              <w:rPr>
                <w:lang w:val="uk-UA"/>
              </w:rPr>
            </w:pPr>
          </w:p>
        </w:tc>
        <w:tc>
          <w:tcPr>
            <w:tcW w:w="616" w:type="dxa"/>
            <w:textDirection w:val="btLr"/>
            <w:vAlign w:val="center"/>
          </w:tcPr>
          <w:p w:rsidR="00E349B9" w:rsidRDefault="00E349B9" w:rsidP="00C76C0B">
            <w:pPr>
              <w:ind w:right="113" w:firstLine="113"/>
              <w:rPr>
                <w:sz w:val="28"/>
                <w:lang w:val="uk-UA"/>
              </w:rPr>
            </w:pPr>
            <w:r>
              <w:rPr>
                <w:sz w:val="28"/>
                <w:lang w:val="uk-UA"/>
              </w:rPr>
              <w:t xml:space="preserve">Контроль (без </w:t>
            </w:r>
          </w:p>
          <w:p w:rsidR="00E349B9" w:rsidRDefault="00E349B9" w:rsidP="00C76C0B">
            <w:pPr>
              <w:ind w:right="113" w:firstLine="113"/>
              <w:rPr>
                <w:lang w:val="uk-UA"/>
              </w:rPr>
            </w:pPr>
            <w:r>
              <w:rPr>
                <w:sz w:val="28"/>
                <w:lang w:val="uk-UA"/>
              </w:rPr>
              <w:t>заселення)</w:t>
            </w:r>
          </w:p>
        </w:tc>
        <w:tc>
          <w:tcPr>
            <w:tcW w:w="406" w:type="dxa"/>
            <w:textDirection w:val="btLr"/>
            <w:vAlign w:val="center"/>
          </w:tcPr>
          <w:p w:rsidR="00E349B9" w:rsidRDefault="00E349B9" w:rsidP="00C76C0B">
            <w:pPr>
              <w:ind w:right="113" w:firstLine="113"/>
              <w:rPr>
                <w:lang w:val="uk-UA"/>
              </w:rPr>
            </w:pPr>
            <w:r>
              <w:rPr>
                <w:sz w:val="28"/>
                <w:lang w:val="uk-UA"/>
              </w:rPr>
              <w:t>Заселено</w:t>
            </w:r>
          </w:p>
        </w:tc>
        <w:tc>
          <w:tcPr>
            <w:tcW w:w="420" w:type="dxa"/>
            <w:textDirection w:val="btLr"/>
            <w:vAlign w:val="center"/>
          </w:tcPr>
          <w:p w:rsidR="00E349B9" w:rsidRDefault="00E349B9" w:rsidP="00C76C0B">
            <w:pPr>
              <w:ind w:right="113" w:firstLine="113"/>
              <w:rPr>
                <w:lang w:val="uk-UA"/>
              </w:rPr>
            </w:pPr>
            <w:r>
              <w:rPr>
                <w:sz w:val="28"/>
                <w:lang w:val="uk-UA"/>
              </w:rPr>
              <w:t>НІР</w:t>
            </w:r>
            <w:r>
              <w:rPr>
                <w:sz w:val="28"/>
                <w:vertAlign w:val="subscript"/>
                <w:lang w:val="uk-UA"/>
              </w:rPr>
              <w:t>05</w:t>
            </w:r>
          </w:p>
        </w:tc>
        <w:tc>
          <w:tcPr>
            <w:tcW w:w="448" w:type="dxa"/>
            <w:vMerge/>
            <w:vAlign w:val="center"/>
          </w:tcPr>
          <w:p w:rsidR="00E349B9" w:rsidRDefault="00E349B9" w:rsidP="00C76C0B">
            <w:pPr>
              <w:ind w:firstLine="113"/>
              <w:rPr>
                <w:lang w:val="uk-UA"/>
              </w:rPr>
            </w:pPr>
          </w:p>
        </w:tc>
        <w:tc>
          <w:tcPr>
            <w:tcW w:w="630" w:type="dxa"/>
            <w:textDirection w:val="btLr"/>
            <w:vAlign w:val="center"/>
          </w:tcPr>
          <w:p w:rsidR="00E349B9" w:rsidRDefault="00E349B9" w:rsidP="00C76C0B">
            <w:pPr>
              <w:ind w:right="113" w:firstLine="113"/>
              <w:rPr>
                <w:sz w:val="28"/>
                <w:lang w:val="uk-UA"/>
              </w:rPr>
            </w:pPr>
            <w:r>
              <w:rPr>
                <w:sz w:val="28"/>
                <w:lang w:val="uk-UA"/>
              </w:rPr>
              <w:t xml:space="preserve">Контроль (без </w:t>
            </w:r>
          </w:p>
          <w:p w:rsidR="00E349B9" w:rsidRDefault="00E349B9" w:rsidP="00C76C0B">
            <w:pPr>
              <w:ind w:right="113" w:firstLine="113"/>
              <w:rPr>
                <w:lang w:val="uk-UA"/>
              </w:rPr>
            </w:pPr>
            <w:r>
              <w:rPr>
                <w:sz w:val="28"/>
                <w:lang w:val="uk-UA"/>
              </w:rPr>
              <w:t>заселення)</w:t>
            </w:r>
          </w:p>
        </w:tc>
        <w:tc>
          <w:tcPr>
            <w:tcW w:w="420" w:type="dxa"/>
            <w:textDirection w:val="btLr"/>
            <w:vAlign w:val="center"/>
          </w:tcPr>
          <w:p w:rsidR="00E349B9" w:rsidRDefault="00E349B9" w:rsidP="00C76C0B">
            <w:pPr>
              <w:ind w:right="113" w:firstLine="113"/>
              <w:rPr>
                <w:lang w:val="uk-UA"/>
              </w:rPr>
            </w:pPr>
            <w:r>
              <w:rPr>
                <w:sz w:val="28"/>
                <w:lang w:val="uk-UA"/>
              </w:rPr>
              <w:t>Заселено</w:t>
            </w:r>
          </w:p>
        </w:tc>
        <w:tc>
          <w:tcPr>
            <w:tcW w:w="392" w:type="dxa"/>
            <w:textDirection w:val="btLr"/>
            <w:vAlign w:val="center"/>
          </w:tcPr>
          <w:p w:rsidR="00E349B9" w:rsidRDefault="00E349B9" w:rsidP="00C76C0B">
            <w:pPr>
              <w:ind w:right="113" w:firstLine="113"/>
              <w:rPr>
                <w:lang w:val="uk-UA"/>
              </w:rPr>
            </w:pPr>
            <w:r>
              <w:rPr>
                <w:sz w:val="28"/>
                <w:lang w:val="uk-UA"/>
              </w:rPr>
              <w:t>НІР</w:t>
            </w:r>
            <w:r>
              <w:rPr>
                <w:sz w:val="28"/>
                <w:vertAlign w:val="subscript"/>
                <w:lang w:val="uk-UA"/>
              </w:rPr>
              <w:t>05</w:t>
            </w:r>
          </w:p>
        </w:tc>
      </w:tr>
      <w:tr w:rsidR="00E349B9" w:rsidTr="00C76C0B">
        <w:trPr>
          <w:cantSplit/>
          <w:trHeight w:val="350"/>
        </w:trPr>
        <w:tc>
          <w:tcPr>
            <w:tcW w:w="985" w:type="dxa"/>
            <w:vMerge/>
            <w:tcBorders>
              <w:left w:val="nil"/>
              <w:bottom w:val="nil"/>
            </w:tcBorders>
          </w:tcPr>
          <w:p w:rsidR="00E349B9" w:rsidRDefault="00E349B9" w:rsidP="00C76C0B">
            <w:pPr>
              <w:ind w:firstLine="540"/>
              <w:rPr>
                <w:lang w:val="uk-UA"/>
              </w:rPr>
            </w:pPr>
          </w:p>
        </w:tc>
        <w:tc>
          <w:tcPr>
            <w:tcW w:w="1347" w:type="dxa"/>
            <w:textDirection w:val="btLr"/>
          </w:tcPr>
          <w:p w:rsidR="00E349B9" w:rsidRDefault="00E349B9" w:rsidP="00C76C0B">
            <w:pPr>
              <w:ind w:right="113"/>
              <w:jc w:val="center"/>
              <w:rPr>
                <w:lang w:val="uk-UA"/>
              </w:rPr>
            </w:pPr>
            <w:r>
              <w:rPr>
                <w:lang w:val="uk-UA"/>
              </w:rPr>
              <w:t>№ п/п</w:t>
            </w:r>
          </w:p>
        </w:tc>
        <w:tc>
          <w:tcPr>
            <w:tcW w:w="322" w:type="dxa"/>
            <w:vMerge/>
          </w:tcPr>
          <w:p w:rsidR="00E349B9" w:rsidRDefault="00E349B9" w:rsidP="00C76C0B">
            <w:pPr>
              <w:rPr>
                <w:lang w:val="uk-UA"/>
              </w:rPr>
            </w:pPr>
          </w:p>
        </w:tc>
        <w:tc>
          <w:tcPr>
            <w:tcW w:w="644" w:type="dxa"/>
            <w:textDirection w:val="btLr"/>
            <w:vAlign w:val="bottom"/>
          </w:tcPr>
          <w:p w:rsidR="00E349B9" w:rsidRDefault="00E349B9" w:rsidP="00C76C0B">
            <w:pPr>
              <w:ind w:right="113"/>
              <w:jc w:val="center"/>
              <w:rPr>
                <w:sz w:val="28"/>
                <w:szCs w:val="28"/>
                <w:lang w:val="uk-UA"/>
              </w:rPr>
            </w:pPr>
            <w:r>
              <w:rPr>
                <w:sz w:val="28"/>
                <w:szCs w:val="28"/>
                <w:lang w:val="uk-UA"/>
              </w:rPr>
              <w:t>1</w:t>
            </w:r>
          </w:p>
        </w:tc>
        <w:tc>
          <w:tcPr>
            <w:tcW w:w="406" w:type="dxa"/>
            <w:textDirection w:val="btLr"/>
            <w:vAlign w:val="bottom"/>
          </w:tcPr>
          <w:p w:rsidR="00E349B9" w:rsidRDefault="00E349B9" w:rsidP="00C76C0B">
            <w:pPr>
              <w:ind w:right="113"/>
              <w:jc w:val="center"/>
              <w:rPr>
                <w:sz w:val="28"/>
                <w:szCs w:val="28"/>
                <w:lang w:val="uk-UA"/>
              </w:rPr>
            </w:pPr>
            <w:r>
              <w:rPr>
                <w:sz w:val="28"/>
                <w:szCs w:val="28"/>
                <w:lang w:val="uk-UA"/>
              </w:rPr>
              <w:t>2</w:t>
            </w:r>
          </w:p>
        </w:tc>
        <w:tc>
          <w:tcPr>
            <w:tcW w:w="350" w:type="dxa"/>
            <w:textDirection w:val="btLr"/>
            <w:vAlign w:val="bottom"/>
          </w:tcPr>
          <w:p w:rsidR="00E349B9" w:rsidRDefault="00E349B9" w:rsidP="00C76C0B">
            <w:pPr>
              <w:ind w:right="113"/>
              <w:jc w:val="center"/>
              <w:rPr>
                <w:sz w:val="28"/>
                <w:szCs w:val="28"/>
                <w:lang w:val="uk-UA"/>
              </w:rPr>
            </w:pPr>
          </w:p>
        </w:tc>
        <w:tc>
          <w:tcPr>
            <w:tcW w:w="364" w:type="dxa"/>
            <w:vMerge/>
            <w:textDirection w:val="btLr"/>
            <w:vAlign w:val="bottom"/>
          </w:tcPr>
          <w:p w:rsidR="00E349B9" w:rsidRDefault="00E349B9" w:rsidP="00C76C0B">
            <w:pPr>
              <w:ind w:right="113"/>
              <w:jc w:val="center"/>
              <w:rPr>
                <w:sz w:val="28"/>
                <w:szCs w:val="28"/>
                <w:lang w:val="uk-UA"/>
              </w:rPr>
            </w:pPr>
          </w:p>
        </w:tc>
        <w:tc>
          <w:tcPr>
            <w:tcW w:w="742" w:type="dxa"/>
            <w:textDirection w:val="btLr"/>
            <w:vAlign w:val="bottom"/>
          </w:tcPr>
          <w:p w:rsidR="00E349B9" w:rsidRDefault="00E349B9" w:rsidP="00C76C0B">
            <w:pPr>
              <w:ind w:right="113"/>
              <w:jc w:val="center"/>
              <w:rPr>
                <w:sz w:val="28"/>
                <w:szCs w:val="28"/>
                <w:lang w:val="uk-UA"/>
              </w:rPr>
            </w:pPr>
            <w:r>
              <w:rPr>
                <w:sz w:val="28"/>
                <w:szCs w:val="28"/>
                <w:lang w:val="uk-UA"/>
              </w:rPr>
              <w:t>1</w:t>
            </w:r>
          </w:p>
        </w:tc>
        <w:tc>
          <w:tcPr>
            <w:tcW w:w="420" w:type="dxa"/>
            <w:textDirection w:val="btLr"/>
            <w:vAlign w:val="bottom"/>
          </w:tcPr>
          <w:p w:rsidR="00E349B9" w:rsidRDefault="00E349B9" w:rsidP="00C76C0B">
            <w:pPr>
              <w:ind w:right="113"/>
              <w:jc w:val="center"/>
              <w:rPr>
                <w:sz w:val="28"/>
                <w:szCs w:val="28"/>
                <w:lang w:val="uk-UA"/>
              </w:rPr>
            </w:pPr>
            <w:r>
              <w:rPr>
                <w:sz w:val="28"/>
                <w:szCs w:val="28"/>
                <w:lang w:val="uk-UA"/>
              </w:rPr>
              <w:t>2</w:t>
            </w:r>
          </w:p>
        </w:tc>
        <w:tc>
          <w:tcPr>
            <w:tcW w:w="378" w:type="dxa"/>
            <w:textDirection w:val="btLr"/>
            <w:vAlign w:val="bottom"/>
          </w:tcPr>
          <w:p w:rsidR="00E349B9" w:rsidRDefault="00E349B9" w:rsidP="00C76C0B">
            <w:pPr>
              <w:ind w:right="113"/>
              <w:jc w:val="center"/>
              <w:rPr>
                <w:sz w:val="28"/>
                <w:szCs w:val="28"/>
                <w:lang w:val="uk-UA"/>
              </w:rPr>
            </w:pPr>
          </w:p>
        </w:tc>
        <w:tc>
          <w:tcPr>
            <w:tcW w:w="405" w:type="dxa"/>
            <w:vMerge/>
            <w:textDirection w:val="btLr"/>
            <w:vAlign w:val="bottom"/>
          </w:tcPr>
          <w:p w:rsidR="00E349B9" w:rsidRDefault="00E349B9" w:rsidP="00C76C0B">
            <w:pPr>
              <w:ind w:right="113"/>
              <w:jc w:val="center"/>
              <w:rPr>
                <w:sz w:val="28"/>
                <w:szCs w:val="28"/>
                <w:lang w:val="uk-UA"/>
              </w:rPr>
            </w:pPr>
          </w:p>
        </w:tc>
        <w:tc>
          <w:tcPr>
            <w:tcW w:w="616" w:type="dxa"/>
            <w:textDirection w:val="btLr"/>
            <w:vAlign w:val="bottom"/>
          </w:tcPr>
          <w:p w:rsidR="00E349B9" w:rsidRDefault="00E349B9" w:rsidP="00C76C0B">
            <w:pPr>
              <w:ind w:right="113"/>
              <w:jc w:val="center"/>
              <w:rPr>
                <w:sz w:val="28"/>
                <w:szCs w:val="28"/>
                <w:lang w:val="uk-UA"/>
              </w:rPr>
            </w:pPr>
            <w:r>
              <w:rPr>
                <w:sz w:val="28"/>
                <w:szCs w:val="28"/>
                <w:lang w:val="uk-UA"/>
              </w:rPr>
              <w:t>1</w:t>
            </w:r>
          </w:p>
        </w:tc>
        <w:tc>
          <w:tcPr>
            <w:tcW w:w="406" w:type="dxa"/>
            <w:textDirection w:val="btLr"/>
            <w:vAlign w:val="bottom"/>
          </w:tcPr>
          <w:p w:rsidR="00E349B9" w:rsidRDefault="00E349B9" w:rsidP="00C76C0B">
            <w:pPr>
              <w:ind w:right="113"/>
              <w:jc w:val="center"/>
              <w:rPr>
                <w:sz w:val="28"/>
                <w:szCs w:val="28"/>
                <w:lang w:val="uk-UA"/>
              </w:rPr>
            </w:pPr>
            <w:r>
              <w:rPr>
                <w:sz w:val="28"/>
                <w:szCs w:val="28"/>
                <w:lang w:val="uk-UA"/>
              </w:rPr>
              <w:t>2</w:t>
            </w:r>
          </w:p>
        </w:tc>
        <w:tc>
          <w:tcPr>
            <w:tcW w:w="420" w:type="dxa"/>
            <w:textDirection w:val="btLr"/>
            <w:vAlign w:val="bottom"/>
          </w:tcPr>
          <w:p w:rsidR="00E349B9" w:rsidRDefault="00E349B9" w:rsidP="00C76C0B">
            <w:pPr>
              <w:ind w:right="113"/>
              <w:jc w:val="center"/>
              <w:rPr>
                <w:sz w:val="28"/>
                <w:szCs w:val="28"/>
                <w:lang w:val="uk-UA"/>
              </w:rPr>
            </w:pPr>
          </w:p>
        </w:tc>
        <w:tc>
          <w:tcPr>
            <w:tcW w:w="448" w:type="dxa"/>
            <w:vMerge/>
            <w:textDirection w:val="btLr"/>
            <w:vAlign w:val="bottom"/>
          </w:tcPr>
          <w:p w:rsidR="00E349B9" w:rsidRDefault="00E349B9" w:rsidP="00C76C0B">
            <w:pPr>
              <w:ind w:right="113"/>
              <w:jc w:val="center"/>
              <w:rPr>
                <w:sz w:val="28"/>
                <w:szCs w:val="28"/>
                <w:lang w:val="uk-UA"/>
              </w:rPr>
            </w:pPr>
          </w:p>
        </w:tc>
        <w:tc>
          <w:tcPr>
            <w:tcW w:w="630" w:type="dxa"/>
            <w:textDirection w:val="btLr"/>
            <w:vAlign w:val="bottom"/>
          </w:tcPr>
          <w:p w:rsidR="00E349B9" w:rsidRDefault="00E349B9" w:rsidP="00C76C0B">
            <w:pPr>
              <w:ind w:right="113"/>
              <w:jc w:val="center"/>
              <w:rPr>
                <w:sz w:val="28"/>
                <w:szCs w:val="28"/>
                <w:lang w:val="uk-UA"/>
              </w:rPr>
            </w:pPr>
            <w:r>
              <w:rPr>
                <w:sz w:val="28"/>
                <w:szCs w:val="28"/>
                <w:lang w:val="uk-UA"/>
              </w:rPr>
              <w:t>1</w:t>
            </w:r>
          </w:p>
        </w:tc>
        <w:tc>
          <w:tcPr>
            <w:tcW w:w="420" w:type="dxa"/>
            <w:textDirection w:val="btLr"/>
            <w:vAlign w:val="bottom"/>
          </w:tcPr>
          <w:p w:rsidR="00E349B9" w:rsidRDefault="00E349B9" w:rsidP="00C76C0B">
            <w:pPr>
              <w:ind w:right="113"/>
              <w:jc w:val="center"/>
              <w:rPr>
                <w:sz w:val="28"/>
                <w:szCs w:val="28"/>
                <w:lang w:val="uk-UA"/>
              </w:rPr>
            </w:pPr>
            <w:r>
              <w:rPr>
                <w:sz w:val="28"/>
                <w:szCs w:val="28"/>
                <w:lang w:val="uk-UA"/>
              </w:rPr>
              <w:t>2</w:t>
            </w:r>
          </w:p>
        </w:tc>
        <w:tc>
          <w:tcPr>
            <w:tcW w:w="392" w:type="dxa"/>
            <w:textDirection w:val="btLr"/>
            <w:vAlign w:val="bottom"/>
          </w:tcPr>
          <w:p w:rsidR="00E349B9" w:rsidRDefault="00E349B9" w:rsidP="00C76C0B">
            <w:pPr>
              <w:ind w:right="113"/>
              <w:jc w:val="center"/>
              <w:rPr>
                <w:sz w:val="28"/>
                <w:szCs w:val="28"/>
                <w:lang w:val="uk-UA"/>
              </w:rPr>
            </w:pPr>
          </w:p>
        </w:tc>
      </w:tr>
    </w:tbl>
    <w:p w:rsidR="00E349B9" w:rsidRDefault="00E349B9" w:rsidP="00E349B9">
      <w:pPr>
        <w:ind w:firstLine="540"/>
        <w:jc w:val="both"/>
        <w:rPr>
          <w:b/>
          <w:i/>
          <w:sz w:val="28"/>
          <w:szCs w:val="28"/>
          <w:lang w:val="uk-UA"/>
        </w:rPr>
      </w:pPr>
      <w:r>
        <w:rPr>
          <w:b/>
          <w:i/>
          <w:sz w:val="28"/>
          <w:szCs w:val="28"/>
          <w:lang w:val="uk-UA"/>
        </w:rPr>
        <w:t>Пошук стійких сортів суниці до суничного прозорого кліща та малиново-суничного довгоносика</w:t>
      </w:r>
    </w:p>
    <w:p w:rsidR="00E349B9" w:rsidRDefault="00E349B9" w:rsidP="00E349B9">
      <w:pPr>
        <w:tabs>
          <w:tab w:val="left" w:pos="900"/>
        </w:tabs>
        <w:ind w:firstLine="540"/>
        <w:jc w:val="both"/>
        <w:rPr>
          <w:bCs/>
          <w:sz w:val="28"/>
          <w:szCs w:val="28"/>
          <w:lang w:val="uk-UA"/>
        </w:rPr>
      </w:pPr>
      <w:r>
        <w:rPr>
          <w:sz w:val="28"/>
          <w:szCs w:val="28"/>
          <w:lang w:val="uk-UA"/>
        </w:rPr>
        <w:t xml:space="preserve">На плантаціях суниці при обстеженні виявлено два види кліщів: суничний прозорий (Tarsonemus pallidus Banks.) та звичайний павутинний (Tetranichus urticae Koch.). Найбільш розповсюдженим був суничний прозорий кліщ.   </w:t>
      </w:r>
    </w:p>
    <w:p w:rsidR="00E349B9" w:rsidRDefault="00E349B9" w:rsidP="00E349B9">
      <w:pPr>
        <w:ind w:firstLine="540"/>
        <w:jc w:val="both"/>
        <w:rPr>
          <w:sz w:val="28"/>
          <w:szCs w:val="28"/>
          <w:lang w:val="uk-UA"/>
        </w:rPr>
      </w:pPr>
      <w:r>
        <w:rPr>
          <w:sz w:val="28"/>
          <w:szCs w:val="28"/>
          <w:lang w:val="uk-UA"/>
        </w:rPr>
        <w:t>Дослідженнями, проведеними на 49 сортах суниці в колекційному насадженні Дослідного господарства Мліївського інституту садівництва, не виявлено абсолютно стійких сортів до пошкодження суничним прозорим кліщем. Але частину сортів, таких як Кент,</w:t>
      </w:r>
      <w:r>
        <w:rPr>
          <w:lang w:val="uk-UA"/>
        </w:rPr>
        <w:t xml:space="preserve"> </w:t>
      </w:r>
      <w:r>
        <w:rPr>
          <w:sz w:val="28"/>
          <w:szCs w:val="28"/>
          <w:lang w:val="uk-UA"/>
        </w:rPr>
        <w:t>Сюрприз олімпіади</w:t>
      </w:r>
      <w:r>
        <w:rPr>
          <w:lang w:val="uk-UA"/>
        </w:rPr>
        <w:t xml:space="preserve">, </w:t>
      </w:r>
      <w:r>
        <w:rPr>
          <w:sz w:val="28"/>
          <w:szCs w:val="28"/>
          <w:lang w:val="uk-UA"/>
        </w:rPr>
        <w:t>Золушка</w:t>
      </w:r>
      <w:r>
        <w:rPr>
          <w:lang w:val="uk-UA"/>
        </w:rPr>
        <w:t xml:space="preserve">, </w:t>
      </w:r>
      <w:r>
        <w:rPr>
          <w:sz w:val="28"/>
          <w:szCs w:val="28"/>
          <w:lang w:val="uk-UA"/>
        </w:rPr>
        <w:t>Холідей, Брайтон, Зоря можна віднести до відносно стійких до пошкоджень суничним кліщем, тому що при живленні на них самиці відкладали мінімальну кількість яєць (від 2,2 до 3,4 шт./самицю). Ступінь пошкодження цих сортів кліщем була не більше 1 бала. Сорти суниці, такі як Полька, Дочь награди, Дарунок вчителю, Львівська рання характеризуються середньою стійкістю. При живленні на них самиці відкладали більшу кількість яєць (від 3,8 до 5,6 шт./самицю), а пошкодженість становила 2 бали. До нестійких належать такі сорти: Зенга-Зенгана, Фестивальна ромашка, Празнична, Надежда. На рослини суниці цих сортів самиці кліща відкладали значну кількість яєць (від 6,1 до 8,7 шт./самицю), а  ступінь пошкодження листків в окремі роки становив 3 та 4 бали.</w:t>
      </w:r>
    </w:p>
    <w:p w:rsidR="00E349B9" w:rsidRDefault="00E349B9" w:rsidP="00E349B9">
      <w:pPr>
        <w:ind w:firstLine="540"/>
        <w:jc w:val="both"/>
        <w:rPr>
          <w:sz w:val="28"/>
          <w:szCs w:val="28"/>
          <w:lang w:val="uk-UA"/>
        </w:rPr>
      </w:pPr>
      <w:r>
        <w:rPr>
          <w:sz w:val="28"/>
          <w:szCs w:val="28"/>
          <w:lang w:val="uk-UA"/>
        </w:rPr>
        <w:t>На дослідних ділянках кафедри садівництва НАУ з 10 досліджуваних були виявлені сорти суниці Лада та Зодіак, які протягом трьох років майже не пошкоджувались цим шкідником.</w:t>
      </w:r>
    </w:p>
    <w:p w:rsidR="00E349B9" w:rsidRDefault="00E349B9" w:rsidP="00E349B9">
      <w:pPr>
        <w:ind w:firstLine="540"/>
        <w:jc w:val="both"/>
        <w:rPr>
          <w:sz w:val="28"/>
          <w:szCs w:val="28"/>
          <w:lang w:val="uk-UA"/>
        </w:rPr>
      </w:pPr>
    </w:p>
    <w:p w:rsidR="00E349B9" w:rsidRDefault="00E349B9" w:rsidP="00E349B9">
      <w:pPr>
        <w:ind w:firstLine="540"/>
        <w:jc w:val="both"/>
        <w:rPr>
          <w:b/>
          <w:i/>
          <w:sz w:val="28"/>
          <w:szCs w:val="28"/>
          <w:lang w:val="uk-UA"/>
        </w:rPr>
      </w:pPr>
      <w:r>
        <w:rPr>
          <w:b/>
          <w:i/>
          <w:sz w:val="28"/>
          <w:szCs w:val="28"/>
          <w:lang w:val="uk-UA"/>
        </w:rPr>
        <w:t>Заходи захисту суниці від суничного прозорого кліща та малиново-суничного довгоносика.</w:t>
      </w:r>
    </w:p>
    <w:p w:rsidR="00E349B9" w:rsidRDefault="00E349B9" w:rsidP="00E349B9">
      <w:pPr>
        <w:ind w:firstLine="540"/>
        <w:jc w:val="both"/>
        <w:rPr>
          <w:sz w:val="28"/>
          <w:szCs w:val="28"/>
          <w:lang w:val="uk-UA"/>
        </w:rPr>
      </w:pPr>
      <w:r>
        <w:rPr>
          <w:sz w:val="28"/>
          <w:szCs w:val="28"/>
          <w:lang w:val="uk-UA"/>
        </w:rPr>
        <w:t>Протягом трьох років (2003-2005 рр.) вивчали ефективність різних технологічних прийомів вирощування суниці та різних схем частоти оброблення інсектоакарицидом Актеллік 500 ЕС к.е. й термінів їх проведення проти головних шкідників.</w:t>
      </w:r>
    </w:p>
    <w:p w:rsidR="00E349B9" w:rsidRDefault="00E349B9" w:rsidP="00E349B9">
      <w:pPr>
        <w:ind w:firstLine="540"/>
        <w:jc w:val="both"/>
        <w:rPr>
          <w:sz w:val="28"/>
          <w:szCs w:val="28"/>
          <w:lang w:val="uk-UA"/>
        </w:rPr>
      </w:pPr>
      <w:r>
        <w:rPr>
          <w:sz w:val="28"/>
          <w:szCs w:val="28"/>
          <w:lang w:val="uk-UA"/>
        </w:rPr>
        <w:t>До агротехнічних прийомів, які значною мірою впливають на врожайність культури, належать поливання та розпушування ґрунту після нього. Вивчали вплив цих прийомів на зміну чисельності малиново-суничного довгоносика, оскільки проведення цих прийомів співпадає з розвитком преімагінальних стадій шкідника, для яких вологість поверхневого шару ґрунту є однією з головних умов виживання. Для збереження вологи в  шарі ґрунту, де розміщена коренева система суниці, та одночасного зниження вологості в поверхневому шарі, відразу після поливання здійснили мульчування тирсою.</w:t>
      </w:r>
    </w:p>
    <w:p w:rsidR="00E349B9" w:rsidRDefault="00E349B9" w:rsidP="00E349B9">
      <w:pPr>
        <w:pStyle w:val="affffffffb"/>
        <w:ind w:firstLine="540"/>
        <w:jc w:val="both"/>
      </w:pPr>
      <w:r>
        <w:lastRenderedPageBreak/>
        <w:t>Аналіз результатів підрахунку живих личинок і лялечок в опалих бутонах показав високу здатність до виживання личинок у варіантах з поливанням (табл. 3).</w:t>
      </w:r>
    </w:p>
    <w:p w:rsidR="00E349B9" w:rsidRDefault="00E349B9" w:rsidP="00E349B9">
      <w:pPr>
        <w:ind w:firstLine="540"/>
        <w:jc w:val="both"/>
        <w:rPr>
          <w:sz w:val="28"/>
          <w:szCs w:val="28"/>
          <w:lang w:val="uk-UA"/>
        </w:rPr>
      </w:pPr>
      <w:r>
        <w:rPr>
          <w:sz w:val="28"/>
          <w:szCs w:val="28"/>
          <w:lang w:val="uk-UA"/>
        </w:rPr>
        <w:t>Найсприятливіші умови для розвитку шкідника створювалися у варіанті з поливанням і подальшим розпушуванням ґрунту, де відсоток живих особин становив у середньому 38,0%, а найбільш несприятливі – при мульчуванні ґрунту тирсою, де живими залишилось 7,8%. Це можна пояснити тим, що при розпушуванні ґрунту після поливання заселені шкідником опалі бутони присипаються землею й довше залишаються вологими, створюючи тим самим оптимальні умови для розвитку шкідника. При мульчуванні тирсою вологість ґрунту зберігається, а поверхневі шари тирси підсихають і личинки гинуть</w:t>
      </w:r>
      <w:r>
        <w:rPr>
          <w:sz w:val="28"/>
          <w:szCs w:val="28"/>
        </w:rPr>
        <w:t xml:space="preserve"> через нестачу вологи.</w:t>
      </w:r>
    </w:p>
    <w:p w:rsidR="00E349B9" w:rsidRDefault="00E349B9" w:rsidP="00E349B9">
      <w:pPr>
        <w:pStyle w:val="affffffffb"/>
        <w:ind w:firstLine="540"/>
        <w:jc w:val="both"/>
      </w:pPr>
    </w:p>
    <w:p w:rsidR="00E349B9" w:rsidRDefault="00E349B9" w:rsidP="00E349B9">
      <w:pPr>
        <w:pStyle w:val="affffffffb"/>
        <w:ind w:left="2160" w:hanging="1620"/>
        <w:jc w:val="center"/>
      </w:pPr>
      <w:r>
        <w:t>Таблиця 3 – Вплив елементів технології вирощування суниці на виживання преімагінальних стадій малиново-суничного довгоносика (сорт Зенга-Зенгана, Дослідне господарство Мліївського інституту садівництва, 2003-2005 рр.)</w:t>
      </w:r>
    </w:p>
    <w:p w:rsidR="00E349B9" w:rsidRDefault="00E349B9" w:rsidP="00E349B9">
      <w:pPr>
        <w:pStyle w:val="affffffffb"/>
        <w:ind w:firstLine="540"/>
        <w:jc w:val="both"/>
      </w:pP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502"/>
        <w:gridCol w:w="1229"/>
        <w:gridCol w:w="1222"/>
        <w:gridCol w:w="1222"/>
        <w:gridCol w:w="986"/>
        <w:gridCol w:w="911"/>
      </w:tblGrid>
      <w:tr w:rsidR="00E349B9" w:rsidTr="00C76C0B">
        <w:trPr>
          <w:cantSplit/>
          <w:trHeight w:val="650"/>
        </w:trPr>
        <w:tc>
          <w:tcPr>
            <w:tcW w:w="520" w:type="dxa"/>
            <w:vMerge w:val="restart"/>
          </w:tcPr>
          <w:p w:rsidR="00E349B9" w:rsidRDefault="00E349B9" w:rsidP="00C76C0B">
            <w:pPr>
              <w:spacing w:line="360" w:lineRule="auto"/>
              <w:jc w:val="center"/>
              <w:rPr>
                <w:sz w:val="28"/>
                <w:szCs w:val="28"/>
                <w:lang w:val="uk-UA"/>
              </w:rPr>
            </w:pPr>
            <w:r>
              <w:rPr>
                <w:sz w:val="28"/>
                <w:szCs w:val="28"/>
                <w:lang w:val="uk-UA"/>
              </w:rPr>
              <w:t>№</w:t>
            </w:r>
          </w:p>
          <w:p w:rsidR="00E349B9" w:rsidRDefault="00E349B9" w:rsidP="00C76C0B">
            <w:pPr>
              <w:spacing w:line="360" w:lineRule="auto"/>
              <w:jc w:val="center"/>
              <w:rPr>
                <w:sz w:val="28"/>
                <w:szCs w:val="28"/>
                <w:lang w:val="uk-UA"/>
              </w:rPr>
            </w:pPr>
            <w:r>
              <w:rPr>
                <w:sz w:val="28"/>
                <w:szCs w:val="28"/>
                <w:lang w:val="uk-UA"/>
              </w:rPr>
              <w:t>п/п</w:t>
            </w:r>
          </w:p>
          <w:p w:rsidR="00E349B9" w:rsidRDefault="00E349B9" w:rsidP="00C76C0B">
            <w:pPr>
              <w:spacing w:line="360" w:lineRule="auto"/>
              <w:ind w:firstLine="540"/>
              <w:rPr>
                <w:sz w:val="28"/>
                <w:szCs w:val="28"/>
                <w:lang w:val="uk-UA"/>
              </w:rPr>
            </w:pPr>
            <w:r>
              <w:rPr>
                <w:sz w:val="28"/>
                <w:szCs w:val="28"/>
                <w:lang w:val="uk-UA"/>
              </w:rPr>
              <w:t>п</w:t>
            </w:r>
          </w:p>
        </w:tc>
        <w:tc>
          <w:tcPr>
            <w:tcW w:w="3502" w:type="dxa"/>
            <w:vMerge w:val="restart"/>
            <w:vAlign w:val="center"/>
          </w:tcPr>
          <w:p w:rsidR="00E349B9" w:rsidRDefault="00E349B9" w:rsidP="00C76C0B">
            <w:pPr>
              <w:ind w:firstLine="540"/>
              <w:rPr>
                <w:sz w:val="28"/>
                <w:szCs w:val="28"/>
                <w:lang w:val="uk-UA"/>
              </w:rPr>
            </w:pPr>
            <w:r>
              <w:rPr>
                <w:sz w:val="28"/>
                <w:szCs w:val="28"/>
                <w:lang w:val="uk-UA"/>
              </w:rPr>
              <w:t>Варіанти досліду</w:t>
            </w:r>
          </w:p>
        </w:tc>
        <w:tc>
          <w:tcPr>
            <w:tcW w:w="1229" w:type="dxa"/>
            <w:vMerge w:val="restart"/>
            <w:textDirection w:val="btLr"/>
          </w:tcPr>
          <w:p w:rsidR="00E349B9" w:rsidRDefault="00E349B9" w:rsidP="00C76C0B">
            <w:pPr>
              <w:jc w:val="center"/>
              <w:rPr>
                <w:sz w:val="28"/>
                <w:szCs w:val="28"/>
                <w:lang w:val="uk-UA"/>
              </w:rPr>
            </w:pPr>
            <w:r>
              <w:rPr>
                <w:sz w:val="28"/>
                <w:szCs w:val="28"/>
                <w:lang w:val="uk-UA"/>
              </w:rPr>
              <w:t>Кількість бутонів в 1 пробі</w:t>
            </w:r>
          </w:p>
        </w:tc>
        <w:tc>
          <w:tcPr>
            <w:tcW w:w="4341" w:type="dxa"/>
            <w:gridSpan w:val="4"/>
          </w:tcPr>
          <w:p w:rsidR="00E349B9" w:rsidRDefault="00E349B9" w:rsidP="00C76C0B">
            <w:pPr>
              <w:jc w:val="center"/>
              <w:rPr>
                <w:sz w:val="28"/>
                <w:szCs w:val="28"/>
                <w:lang w:val="uk-UA"/>
              </w:rPr>
            </w:pPr>
            <w:r>
              <w:rPr>
                <w:sz w:val="28"/>
                <w:szCs w:val="28"/>
                <w:lang w:val="uk-UA"/>
              </w:rPr>
              <w:t>Кількість живих личинок і лялечок в пробі, %</w:t>
            </w:r>
          </w:p>
        </w:tc>
      </w:tr>
      <w:tr w:rsidR="00E349B9" w:rsidTr="00C76C0B">
        <w:trPr>
          <w:cantSplit/>
          <w:trHeight w:val="195"/>
        </w:trPr>
        <w:tc>
          <w:tcPr>
            <w:tcW w:w="520" w:type="dxa"/>
            <w:vMerge/>
          </w:tcPr>
          <w:p w:rsidR="00E349B9" w:rsidRDefault="00E349B9" w:rsidP="00C76C0B">
            <w:pPr>
              <w:spacing w:line="360" w:lineRule="auto"/>
              <w:ind w:firstLine="540"/>
              <w:rPr>
                <w:sz w:val="28"/>
                <w:szCs w:val="28"/>
                <w:lang w:val="uk-UA"/>
              </w:rPr>
            </w:pPr>
          </w:p>
        </w:tc>
        <w:tc>
          <w:tcPr>
            <w:tcW w:w="3502" w:type="dxa"/>
            <w:vMerge/>
          </w:tcPr>
          <w:p w:rsidR="00E349B9" w:rsidRDefault="00E349B9" w:rsidP="00C76C0B">
            <w:pPr>
              <w:ind w:firstLine="540"/>
              <w:rPr>
                <w:sz w:val="28"/>
                <w:szCs w:val="28"/>
                <w:lang w:val="uk-UA"/>
              </w:rPr>
            </w:pPr>
          </w:p>
        </w:tc>
        <w:tc>
          <w:tcPr>
            <w:tcW w:w="1229" w:type="dxa"/>
            <w:vMerge/>
          </w:tcPr>
          <w:p w:rsidR="00E349B9" w:rsidRDefault="00E349B9" w:rsidP="00C76C0B">
            <w:pPr>
              <w:ind w:firstLine="540"/>
              <w:rPr>
                <w:sz w:val="28"/>
                <w:szCs w:val="28"/>
                <w:lang w:val="uk-UA"/>
              </w:rPr>
            </w:pPr>
          </w:p>
        </w:tc>
        <w:tc>
          <w:tcPr>
            <w:tcW w:w="3430" w:type="dxa"/>
            <w:gridSpan w:val="3"/>
            <w:vAlign w:val="center"/>
          </w:tcPr>
          <w:p w:rsidR="00E349B9" w:rsidRDefault="00E349B9" w:rsidP="00C76C0B">
            <w:pPr>
              <w:pStyle w:val="affffffffb"/>
              <w:jc w:val="center"/>
            </w:pPr>
            <w:r>
              <w:t>роки досліджень</w:t>
            </w:r>
          </w:p>
        </w:tc>
        <w:tc>
          <w:tcPr>
            <w:tcW w:w="911" w:type="dxa"/>
            <w:vMerge w:val="restart"/>
            <w:textDirection w:val="btLr"/>
            <w:vAlign w:val="center"/>
          </w:tcPr>
          <w:p w:rsidR="00E349B9" w:rsidRDefault="00E349B9" w:rsidP="00C76C0B">
            <w:pPr>
              <w:pStyle w:val="affffffffb"/>
              <w:jc w:val="center"/>
            </w:pPr>
            <w:r>
              <w:t>середнє</w:t>
            </w:r>
          </w:p>
        </w:tc>
      </w:tr>
      <w:tr w:rsidR="00E349B9" w:rsidTr="00C76C0B">
        <w:trPr>
          <w:cantSplit/>
          <w:trHeight w:val="975"/>
        </w:trPr>
        <w:tc>
          <w:tcPr>
            <w:tcW w:w="520" w:type="dxa"/>
            <w:vMerge/>
          </w:tcPr>
          <w:p w:rsidR="00E349B9" w:rsidRDefault="00E349B9" w:rsidP="00C76C0B">
            <w:pPr>
              <w:spacing w:line="360" w:lineRule="auto"/>
              <w:ind w:firstLine="540"/>
              <w:rPr>
                <w:sz w:val="28"/>
                <w:szCs w:val="28"/>
                <w:lang w:val="uk-UA"/>
              </w:rPr>
            </w:pPr>
          </w:p>
        </w:tc>
        <w:tc>
          <w:tcPr>
            <w:tcW w:w="3502" w:type="dxa"/>
            <w:vMerge/>
          </w:tcPr>
          <w:p w:rsidR="00E349B9" w:rsidRDefault="00E349B9" w:rsidP="00C76C0B">
            <w:pPr>
              <w:ind w:firstLine="540"/>
              <w:rPr>
                <w:sz w:val="28"/>
                <w:szCs w:val="28"/>
                <w:lang w:val="uk-UA"/>
              </w:rPr>
            </w:pPr>
          </w:p>
        </w:tc>
        <w:tc>
          <w:tcPr>
            <w:tcW w:w="1229" w:type="dxa"/>
            <w:vMerge/>
          </w:tcPr>
          <w:p w:rsidR="00E349B9" w:rsidRDefault="00E349B9" w:rsidP="00C76C0B">
            <w:pPr>
              <w:ind w:firstLine="540"/>
              <w:rPr>
                <w:sz w:val="28"/>
                <w:szCs w:val="28"/>
                <w:lang w:val="uk-UA"/>
              </w:rPr>
            </w:pPr>
          </w:p>
        </w:tc>
        <w:tc>
          <w:tcPr>
            <w:tcW w:w="1222" w:type="dxa"/>
            <w:vAlign w:val="center"/>
          </w:tcPr>
          <w:p w:rsidR="00E349B9" w:rsidRDefault="00E349B9" w:rsidP="00C76C0B">
            <w:pPr>
              <w:pStyle w:val="affffffffb"/>
              <w:jc w:val="center"/>
            </w:pPr>
            <w:r>
              <w:t>2003</w:t>
            </w:r>
          </w:p>
        </w:tc>
        <w:tc>
          <w:tcPr>
            <w:tcW w:w="1222" w:type="dxa"/>
            <w:vAlign w:val="center"/>
          </w:tcPr>
          <w:p w:rsidR="00E349B9" w:rsidRDefault="00E349B9" w:rsidP="00C76C0B">
            <w:pPr>
              <w:pStyle w:val="affffffffb"/>
              <w:jc w:val="center"/>
            </w:pPr>
            <w:r>
              <w:t xml:space="preserve">2004 </w:t>
            </w:r>
          </w:p>
        </w:tc>
        <w:tc>
          <w:tcPr>
            <w:tcW w:w="986" w:type="dxa"/>
            <w:vAlign w:val="center"/>
          </w:tcPr>
          <w:p w:rsidR="00E349B9" w:rsidRDefault="00E349B9" w:rsidP="00C76C0B">
            <w:pPr>
              <w:pStyle w:val="affffffffb"/>
              <w:jc w:val="center"/>
            </w:pPr>
            <w:r>
              <w:t xml:space="preserve">2005 </w:t>
            </w:r>
          </w:p>
        </w:tc>
        <w:tc>
          <w:tcPr>
            <w:tcW w:w="911" w:type="dxa"/>
            <w:vMerge/>
            <w:vAlign w:val="center"/>
          </w:tcPr>
          <w:p w:rsidR="00E349B9" w:rsidRDefault="00E349B9" w:rsidP="00C76C0B">
            <w:pPr>
              <w:pStyle w:val="affffffffb"/>
              <w:jc w:val="center"/>
            </w:pPr>
          </w:p>
        </w:tc>
      </w:tr>
      <w:tr w:rsidR="00E349B9" w:rsidTr="00C76C0B">
        <w:trPr>
          <w:trHeight w:val="469"/>
        </w:trPr>
        <w:tc>
          <w:tcPr>
            <w:tcW w:w="520" w:type="dxa"/>
          </w:tcPr>
          <w:p w:rsidR="00E349B9" w:rsidRDefault="00E349B9" w:rsidP="00C76C0B">
            <w:pPr>
              <w:spacing w:line="360" w:lineRule="auto"/>
              <w:rPr>
                <w:sz w:val="28"/>
                <w:szCs w:val="28"/>
                <w:lang w:val="uk-UA"/>
              </w:rPr>
            </w:pPr>
            <w:r>
              <w:rPr>
                <w:sz w:val="28"/>
                <w:szCs w:val="28"/>
                <w:lang w:val="uk-UA"/>
              </w:rPr>
              <w:t>1</w:t>
            </w:r>
          </w:p>
        </w:tc>
        <w:tc>
          <w:tcPr>
            <w:tcW w:w="3502" w:type="dxa"/>
            <w:vAlign w:val="center"/>
          </w:tcPr>
          <w:p w:rsidR="00E349B9" w:rsidRDefault="00E349B9" w:rsidP="00C76C0B">
            <w:pPr>
              <w:pStyle w:val="25"/>
              <w:spacing w:line="240" w:lineRule="auto"/>
              <w:ind w:left="0"/>
              <w:rPr>
                <w:szCs w:val="28"/>
                <w:lang w:val="uk-UA"/>
              </w:rPr>
            </w:pPr>
            <w:r>
              <w:rPr>
                <w:szCs w:val="28"/>
                <w:lang w:val="uk-UA"/>
              </w:rPr>
              <w:t>Поливання</w:t>
            </w:r>
          </w:p>
        </w:tc>
        <w:tc>
          <w:tcPr>
            <w:tcW w:w="1229" w:type="dxa"/>
            <w:vAlign w:val="center"/>
          </w:tcPr>
          <w:p w:rsidR="00E349B9" w:rsidRDefault="00E349B9" w:rsidP="00C76C0B">
            <w:pPr>
              <w:jc w:val="center"/>
              <w:rPr>
                <w:sz w:val="28"/>
                <w:szCs w:val="28"/>
                <w:lang w:val="uk-UA"/>
              </w:rPr>
            </w:pPr>
            <w:r>
              <w:rPr>
                <w:sz w:val="28"/>
                <w:szCs w:val="28"/>
                <w:lang w:val="uk-UA"/>
              </w:rPr>
              <w:t>50</w:t>
            </w: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25,3</w:t>
            </w:r>
          </w:p>
        </w:tc>
        <w:tc>
          <w:tcPr>
            <w:tcW w:w="1222" w:type="dxa"/>
            <w:vAlign w:val="center"/>
          </w:tcPr>
          <w:p w:rsidR="00E349B9" w:rsidRDefault="00E349B9" w:rsidP="00C76C0B">
            <w:pPr>
              <w:pStyle w:val="2ffffc"/>
              <w:spacing w:line="240" w:lineRule="auto"/>
              <w:jc w:val="center"/>
              <w:rPr>
                <w:sz w:val="28"/>
                <w:szCs w:val="28"/>
                <w:lang w:val="uk-UA"/>
              </w:rPr>
            </w:pPr>
            <w:r>
              <w:rPr>
                <w:sz w:val="28"/>
                <w:szCs w:val="28"/>
                <w:lang w:val="uk-UA"/>
              </w:rPr>
              <w:t>28,0</w:t>
            </w:r>
          </w:p>
        </w:tc>
        <w:tc>
          <w:tcPr>
            <w:tcW w:w="986" w:type="dxa"/>
            <w:vAlign w:val="center"/>
          </w:tcPr>
          <w:p w:rsidR="00E349B9" w:rsidRDefault="00E349B9" w:rsidP="00C76C0B">
            <w:pPr>
              <w:pStyle w:val="2ffffc"/>
              <w:spacing w:line="240" w:lineRule="auto"/>
              <w:jc w:val="center"/>
              <w:rPr>
                <w:sz w:val="28"/>
                <w:szCs w:val="28"/>
                <w:lang w:val="uk-UA"/>
              </w:rPr>
            </w:pPr>
            <w:r>
              <w:rPr>
                <w:sz w:val="28"/>
                <w:szCs w:val="28"/>
                <w:lang w:val="uk-UA"/>
              </w:rPr>
              <w:t>34,0</w:t>
            </w:r>
          </w:p>
        </w:tc>
        <w:tc>
          <w:tcPr>
            <w:tcW w:w="911" w:type="dxa"/>
            <w:vAlign w:val="center"/>
          </w:tcPr>
          <w:p w:rsidR="00E349B9" w:rsidRDefault="00E349B9" w:rsidP="00C76C0B">
            <w:pPr>
              <w:pStyle w:val="2ffffc"/>
              <w:spacing w:line="240" w:lineRule="auto"/>
              <w:jc w:val="center"/>
              <w:rPr>
                <w:sz w:val="28"/>
                <w:szCs w:val="28"/>
                <w:lang w:val="uk-UA"/>
              </w:rPr>
            </w:pPr>
            <w:r>
              <w:rPr>
                <w:sz w:val="28"/>
                <w:szCs w:val="28"/>
                <w:lang w:val="uk-UA"/>
              </w:rPr>
              <w:t>29,1</w:t>
            </w:r>
          </w:p>
        </w:tc>
      </w:tr>
      <w:tr w:rsidR="00E349B9" w:rsidTr="00C76C0B">
        <w:trPr>
          <w:trHeight w:val="650"/>
        </w:trPr>
        <w:tc>
          <w:tcPr>
            <w:tcW w:w="520" w:type="dxa"/>
          </w:tcPr>
          <w:p w:rsidR="00E349B9" w:rsidRDefault="00E349B9" w:rsidP="00C76C0B">
            <w:pPr>
              <w:spacing w:line="360" w:lineRule="auto"/>
              <w:rPr>
                <w:sz w:val="28"/>
                <w:szCs w:val="28"/>
                <w:lang w:val="uk-UA"/>
              </w:rPr>
            </w:pPr>
            <w:r>
              <w:rPr>
                <w:sz w:val="28"/>
                <w:szCs w:val="28"/>
                <w:lang w:val="uk-UA"/>
              </w:rPr>
              <w:t>2</w:t>
            </w:r>
          </w:p>
        </w:tc>
        <w:tc>
          <w:tcPr>
            <w:tcW w:w="3502" w:type="dxa"/>
            <w:vAlign w:val="center"/>
          </w:tcPr>
          <w:p w:rsidR="00E349B9" w:rsidRDefault="00E349B9" w:rsidP="00C76C0B">
            <w:pPr>
              <w:rPr>
                <w:sz w:val="28"/>
                <w:szCs w:val="28"/>
                <w:lang w:val="uk-UA"/>
              </w:rPr>
            </w:pPr>
            <w:r>
              <w:rPr>
                <w:sz w:val="28"/>
                <w:szCs w:val="28"/>
                <w:lang w:val="uk-UA"/>
              </w:rPr>
              <w:t>Поливання і наступне розпушування ґрунту</w:t>
            </w:r>
          </w:p>
        </w:tc>
        <w:tc>
          <w:tcPr>
            <w:tcW w:w="1229" w:type="dxa"/>
            <w:vAlign w:val="center"/>
          </w:tcPr>
          <w:p w:rsidR="00E349B9" w:rsidRDefault="00E349B9" w:rsidP="00C76C0B">
            <w:pPr>
              <w:jc w:val="center"/>
              <w:rPr>
                <w:sz w:val="28"/>
                <w:szCs w:val="28"/>
                <w:lang w:val="uk-UA"/>
              </w:rPr>
            </w:pPr>
            <w:r>
              <w:rPr>
                <w:sz w:val="28"/>
                <w:szCs w:val="28"/>
                <w:lang w:val="uk-UA"/>
              </w:rPr>
              <w:t>50</w:t>
            </w: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29,3</w:t>
            </w:r>
          </w:p>
        </w:tc>
        <w:tc>
          <w:tcPr>
            <w:tcW w:w="1222" w:type="dxa"/>
            <w:vAlign w:val="center"/>
          </w:tcPr>
          <w:p w:rsidR="00E349B9" w:rsidRDefault="00E349B9" w:rsidP="00C76C0B">
            <w:pPr>
              <w:pStyle w:val="2ffffc"/>
              <w:spacing w:line="240" w:lineRule="auto"/>
              <w:jc w:val="center"/>
              <w:rPr>
                <w:sz w:val="28"/>
                <w:szCs w:val="28"/>
                <w:lang w:val="uk-UA"/>
              </w:rPr>
            </w:pPr>
            <w:r>
              <w:rPr>
                <w:sz w:val="28"/>
                <w:szCs w:val="28"/>
                <w:lang w:val="uk-UA"/>
              </w:rPr>
              <w:t>37,3</w:t>
            </w:r>
          </w:p>
        </w:tc>
        <w:tc>
          <w:tcPr>
            <w:tcW w:w="986" w:type="dxa"/>
            <w:vAlign w:val="center"/>
          </w:tcPr>
          <w:p w:rsidR="00E349B9" w:rsidRDefault="00E349B9" w:rsidP="00C76C0B">
            <w:pPr>
              <w:pStyle w:val="2ffffc"/>
              <w:spacing w:line="240" w:lineRule="auto"/>
              <w:jc w:val="center"/>
              <w:rPr>
                <w:sz w:val="28"/>
                <w:szCs w:val="28"/>
                <w:lang w:val="uk-UA"/>
              </w:rPr>
            </w:pPr>
            <w:r>
              <w:rPr>
                <w:sz w:val="28"/>
                <w:szCs w:val="28"/>
                <w:lang w:val="uk-UA"/>
              </w:rPr>
              <w:t>47,3</w:t>
            </w:r>
          </w:p>
        </w:tc>
        <w:tc>
          <w:tcPr>
            <w:tcW w:w="911" w:type="dxa"/>
            <w:vAlign w:val="center"/>
          </w:tcPr>
          <w:p w:rsidR="00E349B9" w:rsidRDefault="00E349B9" w:rsidP="00C76C0B">
            <w:pPr>
              <w:pStyle w:val="2ffffc"/>
              <w:spacing w:line="240" w:lineRule="auto"/>
              <w:jc w:val="center"/>
              <w:rPr>
                <w:sz w:val="28"/>
                <w:szCs w:val="28"/>
                <w:lang w:val="uk-UA"/>
              </w:rPr>
            </w:pPr>
            <w:r>
              <w:rPr>
                <w:sz w:val="28"/>
                <w:szCs w:val="28"/>
                <w:lang w:val="uk-UA"/>
              </w:rPr>
              <w:t>38,0</w:t>
            </w:r>
          </w:p>
        </w:tc>
      </w:tr>
      <w:tr w:rsidR="00E349B9" w:rsidTr="00C76C0B">
        <w:trPr>
          <w:trHeight w:val="715"/>
        </w:trPr>
        <w:tc>
          <w:tcPr>
            <w:tcW w:w="520" w:type="dxa"/>
          </w:tcPr>
          <w:p w:rsidR="00E349B9" w:rsidRDefault="00E349B9" w:rsidP="00C76C0B">
            <w:pPr>
              <w:spacing w:line="360" w:lineRule="auto"/>
              <w:rPr>
                <w:sz w:val="28"/>
                <w:szCs w:val="28"/>
                <w:lang w:val="uk-UA"/>
              </w:rPr>
            </w:pPr>
            <w:r>
              <w:rPr>
                <w:sz w:val="28"/>
                <w:szCs w:val="28"/>
                <w:lang w:val="uk-UA"/>
              </w:rPr>
              <w:t>3</w:t>
            </w:r>
          </w:p>
        </w:tc>
        <w:tc>
          <w:tcPr>
            <w:tcW w:w="3502" w:type="dxa"/>
            <w:vAlign w:val="center"/>
          </w:tcPr>
          <w:p w:rsidR="00E349B9" w:rsidRDefault="00E349B9" w:rsidP="00C76C0B">
            <w:pPr>
              <w:pStyle w:val="25"/>
              <w:spacing w:line="240" w:lineRule="auto"/>
              <w:ind w:left="0"/>
              <w:rPr>
                <w:szCs w:val="28"/>
                <w:lang w:val="uk-UA"/>
              </w:rPr>
            </w:pPr>
            <w:r>
              <w:rPr>
                <w:szCs w:val="28"/>
                <w:lang w:val="uk-UA"/>
              </w:rPr>
              <w:t>Поливання і мульчування тирсою</w:t>
            </w:r>
          </w:p>
        </w:tc>
        <w:tc>
          <w:tcPr>
            <w:tcW w:w="1229" w:type="dxa"/>
            <w:vAlign w:val="center"/>
          </w:tcPr>
          <w:p w:rsidR="00E349B9" w:rsidRDefault="00E349B9" w:rsidP="00C76C0B">
            <w:pPr>
              <w:jc w:val="center"/>
              <w:rPr>
                <w:sz w:val="28"/>
                <w:szCs w:val="28"/>
                <w:lang w:val="uk-UA"/>
              </w:rPr>
            </w:pPr>
            <w:r>
              <w:rPr>
                <w:sz w:val="28"/>
                <w:szCs w:val="28"/>
                <w:lang w:val="uk-UA"/>
              </w:rPr>
              <w:t>50</w:t>
            </w: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7,3</w:t>
            </w:r>
          </w:p>
        </w:tc>
        <w:tc>
          <w:tcPr>
            <w:tcW w:w="1222" w:type="dxa"/>
            <w:vAlign w:val="center"/>
          </w:tcPr>
          <w:p w:rsidR="00E349B9" w:rsidRDefault="00E349B9" w:rsidP="00C76C0B">
            <w:pPr>
              <w:pStyle w:val="2ffffc"/>
              <w:spacing w:line="240" w:lineRule="auto"/>
              <w:jc w:val="center"/>
              <w:rPr>
                <w:sz w:val="28"/>
                <w:szCs w:val="28"/>
                <w:lang w:val="uk-UA"/>
              </w:rPr>
            </w:pPr>
            <w:r>
              <w:rPr>
                <w:sz w:val="28"/>
                <w:szCs w:val="28"/>
                <w:lang w:val="uk-UA"/>
              </w:rPr>
              <w:t>6,7</w:t>
            </w:r>
          </w:p>
        </w:tc>
        <w:tc>
          <w:tcPr>
            <w:tcW w:w="986" w:type="dxa"/>
            <w:vAlign w:val="center"/>
          </w:tcPr>
          <w:p w:rsidR="00E349B9" w:rsidRDefault="00E349B9" w:rsidP="00C76C0B">
            <w:pPr>
              <w:pStyle w:val="2ffffc"/>
              <w:spacing w:line="240" w:lineRule="auto"/>
              <w:jc w:val="center"/>
              <w:rPr>
                <w:sz w:val="28"/>
                <w:szCs w:val="28"/>
                <w:lang w:val="uk-UA"/>
              </w:rPr>
            </w:pPr>
            <w:r>
              <w:rPr>
                <w:sz w:val="28"/>
                <w:szCs w:val="28"/>
                <w:lang w:val="uk-UA"/>
              </w:rPr>
              <w:t>9,3</w:t>
            </w:r>
          </w:p>
        </w:tc>
        <w:tc>
          <w:tcPr>
            <w:tcW w:w="911" w:type="dxa"/>
            <w:vAlign w:val="center"/>
          </w:tcPr>
          <w:p w:rsidR="00E349B9" w:rsidRDefault="00E349B9" w:rsidP="00C76C0B">
            <w:pPr>
              <w:pStyle w:val="2ffffc"/>
              <w:spacing w:line="240" w:lineRule="auto"/>
              <w:jc w:val="center"/>
              <w:rPr>
                <w:sz w:val="28"/>
                <w:szCs w:val="28"/>
                <w:lang w:val="uk-UA"/>
              </w:rPr>
            </w:pPr>
            <w:r>
              <w:rPr>
                <w:sz w:val="28"/>
                <w:szCs w:val="28"/>
                <w:lang w:val="uk-UA"/>
              </w:rPr>
              <w:t>7,8</w:t>
            </w:r>
          </w:p>
        </w:tc>
      </w:tr>
      <w:tr w:rsidR="00E349B9" w:rsidTr="00C76C0B">
        <w:trPr>
          <w:trHeight w:val="484"/>
        </w:trPr>
        <w:tc>
          <w:tcPr>
            <w:tcW w:w="520" w:type="dxa"/>
          </w:tcPr>
          <w:p w:rsidR="00E349B9" w:rsidRDefault="00E349B9" w:rsidP="00C76C0B">
            <w:pPr>
              <w:spacing w:line="360" w:lineRule="auto"/>
              <w:rPr>
                <w:sz w:val="28"/>
                <w:szCs w:val="28"/>
                <w:lang w:val="uk-UA"/>
              </w:rPr>
            </w:pPr>
            <w:r>
              <w:rPr>
                <w:sz w:val="28"/>
                <w:szCs w:val="28"/>
                <w:lang w:val="uk-UA"/>
              </w:rPr>
              <w:t>4</w:t>
            </w:r>
          </w:p>
        </w:tc>
        <w:tc>
          <w:tcPr>
            <w:tcW w:w="3502" w:type="dxa"/>
            <w:vAlign w:val="center"/>
          </w:tcPr>
          <w:p w:rsidR="00E349B9" w:rsidRDefault="00E349B9" w:rsidP="00C76C0B">
            <w:pPr>
              <w:pStyle w:val="25"/>
              <w:spacing w:line="240" w:lineRule="auto"/>
              <w:ind w:left="0"/>
              <w:rPr>
                <w:szCs w:val="28"/>
                <w:lang w:val="uk-UA"/>
              </w:rPr>
            </w:pPr>
            <w:r>
              <w:rPr>
                <w:szCs w:val="28"/>
                <w:lang w:val="uk-UA"/>
              </w:rPr>
              <w:t>Без поливання (контроль)</w:t>
            </w:r>
          </w:p>
        </w:tc>
        <w:tc>
          <w:tcPr>
            <w:tcW w:w="1229" w:type="dxa"/>
            <w:vAlign w:val="center"/>
          </w:tcPr>
          <w:p w:rsidR="00E349B9" w:rsidRDefault="00E349B9" w:rsidP="00C76C0B">
            <w:pPr>
              <w:jc w:val="center"/>
              <w:rPr>
                <w:sz w:val="28"/>
                <w:szCs w:val="28"/>
                <w:lang w:val="uk-UA"/>
              </w:rPr>
            </w:pPr>
            <w:r>
              <w:rPr>
                <w:sz w:val="28"/>
                <w:szCs w:val="28"/>
                <w:lang w:val="uk-UA"/>
              </w:rPr>
              <w:t>50</w:t>
            </w: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9,3</w:t>
            </w:r>
          </w:p>
        </w:tc>
        <w:tc>
          <w:tcPr>
            <w:tcW w:w="1222" w:type="dxa"/>
            <w:vAlign w:val="center"/>
          </w:tcPr>
          <w:p w:rsidR="00E349B9" w:rsidRDefault="00E349B9" w:rsidP="00C76C0B">
            <w:pPr>
              <w:pStyle w:val="2ffffc"/>
              <w:spacing w:line="240" w:lineRule="auto"/>
              <w:jc w:val="center"/>
              <w:rPr>
                <w:sz w:val="28"/>
                <w:szCs w:val="28"/>
                <w:lang w:val="uk-UA"/>
              </w:rPr>
            </w:pPr>
            <w:r>
              <w:rPr>
                <w:sz w:val="28"/>
                <w:szCs w:val="28"/>
                <w:lang w:val="uk-UA"/>
              </w:rPr>
              <w:t>14,6</w:t>
            </w:r>
          </w:p>
        </w:tc>
        <w:tc>
          <w:tcPr>
            <w:tcW w:w="986" w:type="dxa"/>
            <w:vAlign w:val="center"/>
          </w:tcPr>
          <w:p w:rsidR="00E349B9" w:rsidRDefault="00E349B9" w:rsidP="00C76C0B">
            <w:pPr>
              <w:pStyle w:val="2ffffc"/>
              <w:spacing w:line="240" w:lineRule="auto"/>
              <w:jc w:val="center"/>
              <w:rPr>
                <w:sz w:val="28"/>
                <w:szCs w:val="28"/>
                <w:lang w:val="uk-UA"/>
              </w:rPr>
            </w:pPr>
            <w:r>
              <w:rPr>
                <w:sz w:val="28"/>
                <w:szCs w:val="28"/>
                <w:lang w:val="uk-UA"/>
              </w:rPr>
              <w:t>18,7</w:t>
            </w:r>
          </w:p>
        </w:tc>
        <w:tc>
          <w:tcPr>
            <w:tcW w:w="911" w:type="dxa"/>
            <w:vAlign w:val="center"/>
          </w:tcPr>
          <w:p w:rsidR="00E349B9" w:rsidRDefault="00E349B9" w:rsidP="00C76C0B">
            <w:pPr>
              <w:pStyle w:val="2ffffc"/>
              <w:spacing w:line="240" w:lineRule="auto"/>
              <w:jc w:val="center"/>
              <w:rPr>
                <w:sz w:val="28"/>
                <w:szCs w:val="28"/>
                <w:lang w:val="uk-UA"/>
              </w:rPr>
            </w:pPr>
            <w:r>
              <w:rPr>
                <w:sz w:val="28"/>
                <w:szCs w:val="28"/>
                <w:lang w:val="uk-UA"/>
              </w:rPr>
              <w:t>14,2</w:t>
            </w:r>
          </w:p>
        </w:tc>
      </w:tr>
      <w:tr w:rsidR="00E349B9" w:rsidTr="00C76C0B">
        <w:trPr>
          <w:trHeight w:val="484"/>
        </w:trPr>
        <w:tc>
          <w:tcPr>
            <w:tcW w:w="520" w:type="dxa"/>
          </w:tcPr>
          <w:p w:rsidR="00E349B9" w:rsidRDefault="00E349B9" w:rsidP="00C76C0B">
            <w:pPr>
              <w:spacing w:line="360" w:lineRule="auto"/>
              <w:rPr>
                <w:sz w:val="28"/>
                <w:szCs w:val="28"/>
                <w:lang w:val="uk-UA"/>
              </w:rPr>
            </w:pPr>
          </w:p>
        </w:tc>
        <w:tc>
          <w:tcPr>
            <w:tcW w:w="3502" w:type="dxa"/>
            <w:vAlign w:val="center"/>
          </w:tcPr>
          <w:p w:rsidR="00E349B9" w:rsidRDefault="00E349B9" w:rsidP="00C76C0B">
            <w:pPr>
              <w:pStyle w:val="25"/>
              <w:spacing w:line="240" w:lineRule="auto"/>
              <w:ind w:left="0"/>
              <w:rPr>
                <w:szCs w:val="28"/>
                <w:vertAlign w:val="subscript"/>
                <w:lang w:val="uk-UA"/>
              </w:rPr>
            </w:pPr>
            <w:r>
              <w:rPr>
                <w:szCs w:val="28"/>
                <w:lang w:val="uk-UA"/>
              </w:rPr>
              <w:t>НІР</w:t>
            </w:r>
            <w:r>
              <w:rPr>
                <w:szCs w:val="28"/>
                <w:vertAlign w:val="subscript"/>
                <w:lang w:val="uk-UA"/>
              </w:rPr>
              <w:t>05</w:t>
            </w:r>
            <w:r>
              <w:rPr>
                <w:szCs w:val="28"/>
                <w:lang w:val="uk-UA"/>
              </w:rPr>
              <w:t xml:space="preserve"> </w:t>
            </w:r>
          </w:p>
        </w:tc>
        <w:tc>
          <w:tcPr>
            <w:tcW w:w="1229" w:type="dxa"/>
            <w:vAlign w:val="center"/>
          </w:tcPr>
          <w:p w:rsidR="00E349B9" w:rsidRDefault="00E349B9" w:rsidP="00C76C0B">
            <w:pPr>
              <w:jc w:val="center"/>
              <w:rPr>
                <w:sz w:val="28"/>
                <w:szCs w:val="28"/>
                <w:lang w:val="uk-UA"/>
              </w:rPr>
            </w:pP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7,1</w:t>
            </w:r>
          </w:p>
        </w:tc>
        <w:tc>
          <w:tcPr>
            <w:tcW w:w="1222" w:type="dxa"/>
            <w:vAlign w:val="center"/>
          </w:tcPr>
          <w:p w:rsidR="00E349B9" w:rsidRDefault="00E349B9" w:rsidP="00C76C0B">
            <w:pPr>
              <w:pStyle w:val="25"/>
              <w:spacing w:line="240" w:lineRule="auto"/>
              <w:ind w:left="0"/>
              <w:jc w:val="center"/>
              <w:rPr>
                <w:szCs w:val="28"/>
                <w:lang w:val="uk-UA"/>
              </w:rPr>
            </w:pPr>
            <w:r>
              <w:rPr>
                <w:szCs w:val="28"/>
                <w:lang w:val="uk-UA"/>
              </w:rPr>
              <w:t>8,0</w:t>
            </w:r>
          </w:p>
        </w:tc>
        <w:tc>
          <w:tcPr>
            <w:tcW w:w="986" w:type="dxa"/>
            <w:vAlign w:val="center"/>
          </w:tcPr>
          <w:p w:rsidR="00E349B9" w:rsidRDefault="00E349B9" w:rsidP="00C76C0B">
            <w:pPr>
              <w:pStyle w:val="2ffffc"/>
              <w:spacing w:line="240" w:lineRule="auto"/>
              <w:jc w:val="center"/>
              <w:rPr>
                <w:sz w:val="28"/>
                <w:szCs w:val="28"/>
                <w:lang w:val="uk-UA"/>
              </w:rPr>
            </w:pPr>
            <w:r>
              <w:rPr>
                <w:sz w:val="28"/>
                <w:szCs w:val="28"/>
                <w:lang w:val="uk-UA"/>
              </w:rPr>
              <w:t>7,3</w:t>
            </w:r>
          </w:p>
        </w:tc>
        <w:tc>
          <w:tcPr>
            <w:tcW w:w="911" w:type="dxa"/>
            <w:vAlign w:val="center"/>
          </w:tcPr>
          <w:p w:rsidR="00E349B9" w:rsidRDefault="00E349B9" w:rsidP="00C76C0B">
            <w:pPr>
              <w:pStyle w:val="2ffffc"/>
              <w:spacing w:line="240" w:lineRule="auto"/>
              <w:jc w:val="center"/>
              <w:rPr>
                <w:sz w:val="28"/>
                <w:szCs w:val="28"/>
                <w:lang w:val="uk-UA"/>
              </w:rPr>
            </w:pPr>
            <w:r>
              <w:rPr>
                <w:sz w:val="28"/>
                <w:szCs w:val="28"/>
                <w:lang w:val="uk-UA"/>
              </w:rPr>
              <w:t>5,8</w:t>
            </w:r>
          </w:p>
        </w:tc>
      </w:tr>
    </w:tbl>
    <w:p w:rsidR="00E349B9" w:rsidRDefault="00E349B9" w:rsidP="00E349B9">
      <w:pPr>
        <w:jc w:val="both"/>
        <w:rPr>
          <w:sz w:val="28"/>
          <w:szCs w:val="28"/>
          <w:lang w:val="uk-UA"/>
        </w:rPr>
      </w:pPr>
    </w:p>
    <w:p w:rsidR="00E349B9" w:rsidRDefault="00E349B9" w:rsidP="00E349B9">
      <w:pPr>
        <w:pStyle w:val="affffffffb"/>
        <w:ind w:firstLine="540"/>
        <w:jc w:val="both"/>
      </w:pPr>
      <w:r>
        <w:t>У 2003-2005 рр. вивчали ефективність сумісного й окремого застосування інсектоакарициду Актеллік і підживлення рослин різними дозами мінеральних добрив в захисті суниці від суничного кліща.</w:t>
      </w:r>
    </w:p>
    <w:p w:rsidR="00E349B9" w:rsidRDefault="00E349B9" w:rsidP="00E349B9">
      <w:pPr>
        <w:ind w:firstLine="540"/>
        <w:jc w:val="both"/>
        <w:rPr>
          <w:sz w:val="28"/>
          <w:szCs w:val="28"/>
          <w:lang w:val="uk-UA"/>
        </w:rPr>
      </w:pPr>
      <w:r>
        <w:rPr>
          <w:sz w:val="28"/>
          <w:szCs w:val="28"/>
          <w:lang w:val="uk-UA"/>
        </w:rPr>
        <w:t>Встановлено, що підживлення може знижувати чисельність суничного кліща на 21-й день після внесення добрив на 11,7 – 18,5% залежно від доз внесення азоту, фосфору чи калію. Зниження щільності на 11,7% спостерігалось при підживленні добривами в дозах N</w:t>
      </w:r>
      <w:r>
        <w:rPr>
          <w:sz w:val="28"/>
          <w:szCs w:val="28"/>
          <w:vertAlign w:val="subscript"/>
          <w:lang w:val="uk-UA"/>
        </w:rPr>
        <w:t>45</w:t>
      </w:r>
      <w:r>
        <w:rPr>
          <w:sz w:val="28"/>
          <w:szCs w:val="28"/>
          <w:lang w:val="uk-UA"/>
        </w:rPr>
        <w:t>P</w:t>
      </w:r>
      <w:r>
        <w:rPr>
          <w:sz w:val="28"/>
          <w:szCs w:val="28"/>
          <w:vertAlign w:val="subscript"/>
          <w:lang w:val="uk-UA"/>
        </w:rPr>
        <w:t>60</w:t>
      </w:r>
      <w:r>
        <w:rPr>
          <w:sz w:val="28"/>
          <w:szCs w:val="28"/>
          <w:lang w:val="uk-UA"/>
        </w:rPr>
        <w:t>K</w:t>
      </w:r>
      <w:r>
        <w:rPr>
          <w:sz w:val="28"/>
          <w:szCs w:val="28"/>
          <w:vertAlign w:val="subscript"/>
          <w:lang w:val="uk-UA"/>
        </w:rPr>
        <w:t>60</w:t>
      </w:r>
      <w:r>
        <w:rPr>
          <w:sz w:val="28"/>
          <w:szCs w:val="28"/>
          <w:lang w:val="uk-UA"/>
        </w:rPr>
        <w:t xml:space="preserve"> кг/га д.р. Вірогідного зниження чисельності шкідника при збільшенні доз азотних добрив, порівняно з контролем, не спостерігалось. При підвищенні доз калійних добрив до K</w:t>
      </w:r>
      <w:r>
        <w:rPr>
          <w:sz w:val="28"/>
          <w:szCs w:val="28"/>
          <w:vertAlign w:val="subscript"/>
          <w:lang w:val="uk-UA"/>
        </w:rPr>
        <w:t xml:space="preserve">75 </w:t>
      </w:r>
      <w:r>
        <w:rPr>
          <w:sz w:val="28"/>
          <w:szCs w:val="28"/>
          <w:lang w:val="uk-UA"/>
        </w:rPr>
        <w:t>кг/га д.р</w:t>
      </w:r>
      <w:r>
        <w:rPr>
          <w:sz w:val="28"/>
          <w:szCs w:val="28"/>
          <w:vertAlign w:val="subscript"/>
          <w:lang w:val="uk-UA"/>
        </w:rPr>
        <w:t xml:space="preserve"> </w:t>
      </w:r>
      <w:r>
        <w:rPr>
          <w:sz w:val="28"/>
          <w:szCs w:val="28"/>
          <w:lang w:val="uk-UA"/>
        </w:rPr>
        <w:t>чисельність шкідника знижувалась на 13,6%, порівняно з контролем. Внесення підвищених доз фосфорних добрив Р</w:t>
      </w:r>
      <w:r>
        <w:rPr>
          <w:sz w:val="28"/>
          <w:szCs w:val="28"/>
          <w:vertAlign w:val="subscript"/>
          <w:lang w:val="uk-UA"/>
        </w:rPr>
        <w:t>65</w:t>
      </w:r>
      <w:r>
        <w:rPr>
          <w:sz w:val="28"/>
          <w:szCs w:val="28"/>
          <w:lang w:val="uk-UA"/>
        </w:rPr>
        <w:t>,</w:t>
      </w:r>
      <w:r>
        <w:rPr>
          <w:sz w:val="28"/>
          <w:szCs w:val="28"/>
          <w:vertAlign w:val="subscript"/>
          <w:lang w:val="uk-UA"/>
        </w:rPr>
        <w:t xml:space="preserve"> </w:t>
      </w:r>
      <w:r>
        <w:rPr>
          <w:sz w:val="28"/>
          <w:szCs w:val="28"/>
          <w:lang w:val="uk-UA"/>
        </w:rPr>
        <w:lastRenderedPageBreak/>
        <w:t>Р</w:t>
      </w:r>
      <w:r>
        <w:rPr>
          <w:sz w:val="28"/>
          <w:szCs w:val="28"/>
          <w:vertAlign w:val="subscript"/>
          <w:lang w:val="uk-UA"/>
        </w:rPr>
        <w:t>70</w:t>
      </w:r>
      <w:r>
        <w:rPr>
          <w:sz w:val="28"/>
          <w:szCs w:val="28"/>
          <w:lang w:val="uk-UA"/>
        </w:rPr>
        <w:t>, Р</w:t>
      </w:r>
      <w:r>
        <w:rPr>
          <w:sz w:val="28"/>
          <w:szCs w:val="28"/>
          <w:vertAlign w:val="subscript"/>
          <w:lang w:val="uk-UA"/>
        </w:rPr>
        <w:t>75</w:t>
      </w:r>
      <w:r>
        <w:rPr>
          <w:sz w:val="28"/>
          <w:szCs w:val="28"/>
          <w:lang w:val="uk-UA"/>
        </w:rPr>
        <w:t xml:space="preserve"> кг/га д.р. сприяло отриманню вірогідного зниження чисельності кліща, порівняно з контролем, на 16,5, 17,4 та 18,5%. </w:t>
      </w:r>
    </w:p>
    <w:p w:rsidR="00E349B9" w:rsidRDefault="00E349B9" w:rsidP="00E349B9">
      <w:pPr>
        <w:ind w:firstLine="540"/>
        <w:jc w:val="both"/>
        <w:rPr>
          <w:sz w:val="28"/>
          <w:szCs w:val="28"/>
          <w:lang w:val="uk-UA"/>
        </w:rPr>
      </w:pPr>
      <w:r>
        <w:rPr>
          <w:sz w:val="28"/>
          <w:szCs w:val="28"/>
          <w:lang w:val="uk-UA"/>
        </w:rPr>
        <w:t>Сумісне застосування підживлення суниці мінеральними добривами та обприскування інсектоакарицидом Актеллік 500 ЕС к.е. значно знижувало заселеність суниці кліщем. Застосування препарату в нормі 0,3 л/га з підживленням мінеральними добривами N</w:t>
      </w:r>
      <w:r>
        <w:rPr>
          <w:sz w:val="28"/>
          <w:szCs w:val="28"/>
          <w:vertAlign w:val="subscript"/>
          <w:lang w:val="uk-UA"/>
        </w:rPr>
        <w:t>45</w:t>
      </w:r>
      <w:r>
        <w:rPr>
          <w:sz w:val="28"/>
          <w:szCs w:val="28"/>
          <w:lang w:val="uk-UA"/>
        </w:rPr>
        <w:t>P</w:t>
      </w:r>
      <w:r>
        <w:rPr>
          <w:sz w:val="28"/>
          <w:szCs w:val="28"/>
          <w:vertAlign w:val="subscript"/>
          <w:lang w:val="uk-UA"/>
        </w:rPr>
        <w:t>60</w:t>
      </w:r>
      <w:r>
        <w:rPr>
          <w:sz w:val="28"/>
          <w:szCs w:val="28"/>
          <w:lang w:val="uk-UA"/>
        </w:rPr>
        <w:t>K</w:t>
      </w:r>
      <w:r>
        <w:rPr>
          <w:sz w:val="28"/>
          <w:szCs w:val="28"/>
          <w:vertAlign w:val="subscript"/>
          <w:lang w:val="uk-UA"/>
        </w:rPr>
        <w:t xml:space="preserve">60 </w:t>
      </w:r>
      <w:r>
        <w:rPr>
          <w:sz w:val="28"/>
          <w:szCs w:val="28"/>
          <w:lang w:val="uk-UA"/>
        </w:rPr>
        <w:t>кг/га д.р. знизило чисельність кліща, порівняно з контролем, на 46,8%, а 0,4 л/га та 0,5 л/га – відповідно на 72,6 та 85,6%. Застосування інсектоакарициду в нормі 0,6 л/га забезпечило зниження чисельності суничного кліща на 72,4%, а на фоні підживлення мінеральними добривами – на 90,8%.</w:t>
      </w:r>
    </w:p>
    <w:p w:rsidR="00E349B9" w:rsidRDefault="00E349B9" w:rsidP="00E349B9">
      <w:pPr>
        <w:ind w:firstLine="540"/>
        <w:jc w:val="both"/>
        <w:rPr>
          <w:sz w:val="28"/>
          <w:szCs w:val="28"/>
          <w:lang w:val="uk-UA"/>
        </w:rPr>
      </w:pPr>
      <w:r>
        <w:rPr>
          <w:sz w:val="28"/>
          <w:szCs w:val="28"/>
          <w:lang w:val="uk-UA"/>
        </w:rPr>
        <w:t>На підставі трирічних досліджень у роботі наводиться ентомологічна оцінка доцільності скошування суниці після збирання врожаю, поєднання скошування з обробкою цих плантацій Актелліком, ефективність частоти й термінів їх застосування.</w:t>
      </w:r>
    </w:p>
    <w:p w:rsidR="00E349B9" w:rsidRDefault="00E349B9" w:rsidP="00E349B9">
      <w:pPr>
        <w:ind w:firstLine="540"/>
        <w:jc w:val="both"/>
        <w:rPr>
          <w:sz w:val="28"/>
          <w:szCs w:val="28"/>
          <w:lang w:val="uk-UA"/>
        </w:rPr>
      </w:pPr>
      <w:r>
        <w:rPr>
          <w:sz w:val="28"/>
          <w:szCs w:val="28"/>
          <w:lang w:val="uk-UA"/>
        </w:rPr>
        <w:t>Оброблювана площа та щільність на ній шкідників забезпечили можливість отримання статистично достовірних даних про зміну чисельності видів.</w:t>
      </w:r>
    </w:p>
    <w:p w:rsidR="00E349B9" w:rsidRDefault="00E349B9" w:rsidP="00E349B9">
      <w:pPr>
        <w:ind w:firstLine="540"/>
        <w:jc w:val="both"/>
        <w:rPr>
          <w:bCs/>
          <w:iCs/>
          <w:sz w:val="28"/>
          <w:szCs w:val="28"/>
          <w:lang w:val="uk-UA"/>
        </w:rPr>
      </w:pPr>
      <w:r>
        <w:rPr>
          <w:bCs/>
          <w:iCs/>
          <w:sz w:val="28"/>
          <w:szCs w:val="28"/>
          <w:lang w:val="uk-UA"/>
        </w:rPr>
        <w:t xml:space="preserve">Скошування суниці після збирання врожаю без застосування акарициду знижувало чисельність суничного прозорого кліща відносно початкової заселеності на 44,7 % на 3-й день та на 4,4% на 21-й день після проведення заходу. </w:t>
      </w:r>
      <w:r>
        <w:rPr>
          <w:sz w:val="28"/>
          <w:szCs w:val="28"/>
          <w:lang w:val="uk-UA"/>
        </w:rPr>
        <w:t xml:space="preserve">Аналіз динаміки чисельності малиново-суничного довгоносика на контрольних ділянках та на тих, де проводили скошування показав, що через 4-6 днів після скошування відбувалось тимчасове зниження його кількості. У середньому протягом 10 днів чисельність шкідника залишалась невисокою (0,85 екз./1м.погонний), а потім з відростанням молодих листків починалось збільшення кількості шкідника. На варіанті з відрослим після скошування листям у серпні щільність його була вищою (1,5 екз./1м.погонний) ніж у контролі (1,2 екз./1м.погонний). </w:t>
      </w:r>
      <w:r>
        <w:rPr>
          <w:bCs/>
          <w:iCs/>
          <w:sz w:val="28"/>
          <w:szCs w:val="28"/>
          <w:lang w:val="uk-UA"/>
        </w:rPr>
        <w:t xml:space="preserve">При вивчені впливу поєднання скошування суниці після збору врожаю та обробки Актелліком (0,6 л/га) на зниження чисельності суничного прозорого кліща та малиново-суничного довгоносика встановлено, що обприскування насаджень суниці після їх скошування забезпечило зниження чисельності кліща на 21-й день після проведення обприскування на 87,1%. На варіанті з застосуванням пестициду без скошування цей показник становив 75,5%. Обприскування насаджень Актелліком після збору врожаю у попередньому році знижувало пошкоджуваність бутонів малиново-суничним довгоносиком у наступному 2004 р. на 13,3% та 5,4 % у 2005 р. Проведення обприскування після скошування суниці у 2003 р. знизило пошкоджуваність культури навесні 2004 р на 14,6 %, а проведення цього заходу у 2004 р. – на 6,0% у 2005 р. Проте істотної різниці між цими варіантами не було. </w:t>
      </w:r>
    </w:p>
    <w:p w:rsidR="00E349B9" w:rsidRDefault="00E349B9" w:rsidP="00E349B9">
      <w:pPr>
        <w:ind w:firstLine="540"/>
        <w:jc w:val="both"/>
        <w:rPr>
          <w:b/>
          <w:bCs/>
          <w:iCs/>
          <w:sz w:val="28"/>
          <w:szCs w:val="28"/>
          <w:lang w:val="uk-UA"/>
        </w:rPr>
      </w:pPr>
      <w:r>
        <w:rPr>
          <w:sz w:val="28"/>
          <w:szCs w:val="28"/>
          <w:lang w:val="uk-UA"/>
        </w:rPr>
        <w:t>Для з'ясування питання про вплив частоти й термінів обробки на їх ефективність  проти головних шкідників використовували одно- та дворазове обприскування Актелліком в різні строки. Всі запропоновані схеми показали високу біологічну ефективність.</w:t>
      </w:r>
    </w:p>
    <w:p w:rsidR="00E349B9" w:rsidRDefault="00E349B9" w:rsidP="00E349B9">
      <w:pPr>
        <w:ind w:firstLine="540"/>
        <w:jc w:val="both"/>
        <w:rPr>
          <w:sz w:val="28"/>
          <w:szCs w:val="28"/>
          <w:lang w:val="uk-UA"/>
        </w:rPr>
      </w:pPr>
      <w:r>
        <w:rPr>
          <w:sz w:val="28"/>
          <w:szCs w:val="28"/>
          <w:lang w:val="uk-UA"/>
        </w:rPr>
        <w:tab/>
        <w:t xml:space="preserve">Значне зниження пошкодженості бутонів малиново-суничним довгоносиком </w:t>
      </w:r>
      <w:r>
        <w:rPr>
          <w:sz w:val="28"/>
          <w:szCs w:val="28"/>
          <w:lang w:val="uk-UA"/>
        </w:rPr>
        <w:sym w:font="Symbol" w:char="F02D"/>
      </w:r>
      <w:r>
        <w:rPr>
          <w:sz w:val="28"/>
          <w:szCs w:val="28"/>
          <w:lang w:val="uk-UA"/>
        </w:rPr>
        <w:t xml:space="preserve"> на 16,3%, порівняно з контролем, спостерігалось при проведенні обприскування насаджень суниці Актелліком 500 ЕС к.е. двічі: після збирання врожаю у попередньому році та перед цвітінням у поточному (табл. 4). </w:t>
      </w:r>
    </w:p>
    <w:p w:rsidR="00E349B9" w:rsidRDefault="00E349B9" w:rsidP="00E349B9">
      <w:pPr>
        <w:tabs>
          <w:tab w:val="left" w:pos="284"/>
          <w:tab w:val="left" w:pos="360"/>
          <w:tab w:val="num" w:pos="540"/>
        </w:tabs>
        <w:ind w:firstLine="540"/>
        <w:jc w:val="both"/>
        <w:rPr>
          <w:sz w:val="28"/>
          <w:szCs w:val="28"/>
          <w:lang w:val="uk-UA"/>
        </w:rPr>
        <w:sectPr w:rsidR="00E349B9">
          <w:headerReference w:type="even" r:id="rId12"/>
          <w:headerReference w:type="default" r:id="rId13"/>
          <w:pgSz w:w="11906" w:h="16838" w:code="9"/>
          <w:pgMar w:top="1134" w:right="851" w:bottom="1134" w:left="1134" w:header="709" w:footer="709" w:gutter="0"/>
          <w:pgNumType w:start="0"/>
          <w:cols w:space="708"/>
          <w:titlePg/>
          <w:docGrid w:linePitch="360"/>
        </w:sectPr>
      </w:pPr>
      <w:r>
        <w:rPr>
          <w:sz w:val="28"/>
          <w:szCs w:val="28"/>
          <w:lang w:val="uk-UA"/>
        </w:rPr>
        <w:t xml:space="preserve">Найбільш ефективним проти суничного прозорого кліща було дворазове обприскування суниці Актелліком 500 ЕС к.е. після збирання врожаю. Так, зниження </w:t>
      </w:r>
      <w:r>
        <w:rPr>
          <w:sz w:val="28"/>
          <w:szCs w:val="28"/>
          <w:lang w:val="uk-UA"/>
        </w:rPr>
        <w:lastRenderedPageBreak/>
        <w:t>чисельності шкідника на 21-й день після другої обробки становило 98,4% (табл. 4.). Найменша ефективність – 36,8% спостерігалась при застосуванні препарату до цвітіння суниці. Майже однакове зменшення заселеності шкідником – на 68,6% та 76,0% було у варіантах з одноразовим обприскуванням після</w:t>
      </w:r>
    </w:p>
    <w:tbl>
      <w:tblPr>
        <w:tblpPr w:leftFromText="180" w:rightFromText="180" w:vertAnchor="page" w:horzAnchor="margin" w:tblpY="113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970"/>
        <w:gridCol w:w="758"/>
        <w:gridCol w:w="722"/>
        <w:gridCol w:w="902"/>
        <w:gridCol w:w="1138"/>
        <w:gridCol w:w="1380"/>
        <w:gridCol w:w="1223"/>
        <w:gridCol w:w="119"/>
        <w:gridCol w:w="399"/>
        <w:gridCol w:w="476"/>
        <w:gridCol w:w="483"/>
      </w:tblGrid>
      <w:tr w:rsidR="00E349B9" w:rsidTr="00C76C0B">
        <w:trPr>
          <w:cantSplit/>
          <w:trHeight w:val="895"/>
        </w:trPr>
        <w:tc>
          <w:tcPr>
            <w:tcW w:w="1438" w:type="dxa"/>
            <w:vMerge w:val="restart"/>
            <w:tcBorders>
              <w:top w:val="single" w:sz="4" w:space="0" w:color="FFFFFF"/>
              <w:left w:val="nil"/>
              <w:bottom w:val="nil"/>
            </w:tcBorders>
            <w:textDirection w:val="btLr"/>
          </w:tcPr>
          <w:p w:rsidR="00E349B9" w:rsidRDefault="00E349B9" w:rsidP="00C76C0B">
            <w:pPr>
              <w:tabs>
                <w:tab w:val="left" w:pos="1180"/>
              </w:tabs>
              <w:ind w:firstLine="540"/>
              <w:jc w:val="center"/>
              <w:rPr>
                <w:sz w:val="28"/>
                <w:szCs w:val="28"/>
                <w:lang w:val="uk-UA"/>
              </w:rPr>
            </w:pPr>
          </w:p>
          <w:p w:rsidR="00E349B9" w:rsidRDefault="00E349B9" w:rsidP="00C76C0B">
            <w:pPr>
              <w:tabs>
                <w:tab w:val="left" w:pos="1180"/>
              </w:tabs>
              <w:ind w:firstLine="540"/>
              <w:jc w:val="center"/>
              <w:rPr>
                <w:sz w:val="28"/>
                <w:szCs w:val="28"/>
                <w:lang w:val="uk-UA"/>
              </w:rPr>
            </w:pPr>
            <w:r>
              <w:rPr>
                <w:sz w:val="28"/>
                <w:szCs w:val="28"/>
                <w:lang w:val="uk-UA"/>
              </w:rPr>
              <w:t>Таблиця 4 – Ефективність обробок плантацій суниці Актелліком, 500 ЕС, к.е., 0,6 л/га проти суничного прозорого                               кліща та малиново-суничного довгоносика квіткоїда залежно від строків їх проведення (сорт Зенга-Зенгана,  Досл</w:t>
            </w:r>
            <w:r>
              <w:rPr>
                <w:sz w:val="28"/>
                <w:szCs w:val="28"/>
                <w:lang w:val="uk-UA"/>
              </w:rPr>
              <w:t>і</w:t>
            </w:r>
            <w:r>
              <w:rPr>
                <w:sz w:val="28"/>
                <w:szCs w:val="28"/>
                <w:lang w:val="uk-UA"/>
              </w:rPr>
              <w:t>дне господарство Мліївського інституту садівництва,  середнє за 2003-2005 рр.)</w:t>
            </w:r>
          </w:p>
          <w:p w:rsidR="00E349B9" w:rsidRDefault="00E349B9" w:rsidP="00C76C0B">
            <w:pPr>
              <w:ind w:firstLine="540"/>
              <w:rPr>
                <w:sz w:val="28"/>
                <w:szCs w:val="28"/>
                <w:lang w:val="uk-UA"/>
              </w:rPr>
            </w:pPr>
          </w:p>
        </w:tc>
        <w:tc>
          <w:tcPr>
            <w:tcW w:w="2450" w:type="dxa"/>
            <w:gridSpan w:val="3"/>
            <w:textDirection w:val="btLr"/>
            <w:vAlign w:val="center"/>
          </w:tcPr>
          <w:p w:rsidR="00E349B9" w:rsidRDefault="00E349B9" w:rsidP="00C76C0B">
            <w:pPr>
              <w:jc w:val="center"/>
            </w:pPr>
            <w:r>
              <w:rPr>
                <w:sz w:val="28"/>
                <w:szCs w:val="28"/>
                <w:lang w:val="uk-UA"/>
              </w:rPr>
              <w:t>Вро-жай-ність, ц/га</w:t>
            </w:r>
          </w:p>
        </w:tc>
        <w:tc>
          <w:tcPr>
            <w:tcW w:w="902" w:type="dxa"/>
            <w:textDirection w:val="btLr"/>
            <w:vAlign w:val="center"/>
          </w:tcPr>
          <w:p w:rsidR="00E349B9" w:rsidRDefault="00E349B9" w:rsidP="00C76C0B">
            <w:pPr>
              <w:jc w:val="center"/>
              <w:rPr>
                <w:sz w:val="28"/>
                <w:szCs w:val="28"/>
                <w:lang w:val="uk-UA"/>
              </w:rPr>
            </w:pPr>
            <w:r>
              <w:rPr>
                <w:sz w:val="28"/>
                <w:szCs w:val="28"/>
                <w:lang w:val="uk-UA"/>
              </w:rPr>
              <w:t>56,3</w:t>
            </w:r>
          </w:p>
        </w:tc>
        <w:tc>
          <w:tcPr>
            <w:tcW w:w="1138" w:type="dxa"/>
            <w:textDirection w:val="btLr"/>
            <w:vAlign w:val="center"/>
          </w:tcPr>
          <w:p w:rsidR="00E349B9" w:rsidRDefault="00E349B9" w:rsidP="00C76C0B">
            <w:pPr>
              <w:jc w:val="center"/>
              <w:rPr>
                <w:sz w:val="28"/>
                <w:szCs w:val="28"/>
                <w:lang w:val="uk-UA"/>
              </w:rPr>
            </w:pPr>
            <w:r>
              <w:rPr>
                <w:sz w:val="28"/>
                <w:szCs w:val="28"/>
                <w:lang w:val="uk-UA"/>
              </w:rPr>
              <w:t>66,8</w:t>
            </w:r>
          </w:p>
        </w:tc>
        <w:tc>
          <w:tcPr>
            <w:tcW w:w="1380" w:type="dxa"/>
            <w:textDirection w:val="btLr"/>
            <w:vAlign w:val="center"/>
          </w:tcPr>
          <w:p w:rsidR="00E349B9" w:rsidRDefault="00E349B9" w:rsidP="00C76C0B">
            <w:pPr>
              <w:jc w:val="center"/>
              <w:rPr>
                <w:sz w:val="28"/>
                <w:szCs w:val="28"/>
                <w:lang w:val="uk-UA"/>
              </w:rPr>
            </w:pPr>
            <w:r>
              <w:rPr>
                <w:sz w:val="28"/>
                <w:szCs w:val="28"/>
                <w:lang w:val="uk-UA"/>
              </w:rPr>
              <w:t>68,2</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76,1</w:t>
            </w:r>
          </w:p>
        </w:tc>
        <w:tc>
          <w:tcPr>
            <w:tcW w:w="476" w:type="dxa"/>
            <w:textDirection w:val="btLr"/>
            <w:vAlign w:val="center"/>
          </w:tcPr>
          <w:p w:rsidR="00E349B9" w:rsidRDefault="00E349B9" w:rsidP="00C76C0B">
            <w:pPr>
              <w:jc w:val="center"/>
              <w:rPr>
                <w:sz w:val="28"/>
                <w:szCs w:val="28"/>
                <w:lang w:val="uk-UA"/>
              </w:rPr>
            </w:pPr>
            <w:r>
              <w:rPr>
                <w:sz w:val="28"/>
                <w:szCs w:val="28"/>
                <w:lang w:val="uk-UA"/>
              </w:rPr>
              <w:t>41,7</w:t>
            </w:r>
          </w:p>
        </w:tc>
        <w:tc>
          <w:tcPr>
            <w:tcW w:w="483" w:type="dxa"/>
            <w:textDirection w:val="btLr"/>
            <w:vAlign w:val="center"/>
          </w:tcPr>
          <w:p w:rsidR="00E349B9" w:rsidRDefault="00E349B9" w:rsidP="00C76C0B">
            <w:pPr>
              <w:jc w:val="center"/>
              <w:rPr>
                <w:sz w:val="28"/>
                <w:szCs w:val="28"/>
                <w:lang w:val="uk-UA"/>
              </w:rPr>
            </w:pPr>
            <w:r>
              <w:rPr>
                <w:sz w:val="28"/>
                <w:szCs w:val="28"/>
                <w:lang w:val="uk-UA"/>
              </w:rPr>
              <w:t>6,6</w:t>
            </w:r>
          </w:p>
        </w:tc>
      </w:tr>
      <w:tr w:rsidR="00E349B9" w:rsidTr="00C76C0B">
        <w:trPr>
          <w:cantSplit/>
          <w:trHeight w:val="883"/>
        </w:trPr>
        <w:tc>
          <w:tcPr>
            <w:tcW w:w="1438" w:type="dxa"/>
            <w:vMerge/>
            <w:tcBorders>
              <w:top w:val="single" w:sz="6" w:space="0" w:color="auto"/>
              <w:left w:val="nil"/>
              <w:bottom w:val="nil"/>
            </w:tcBorders>
            <w:textDirection w:val="btLr"/>
          </w:tcPr>
          <w:p w:rsidR="00E349B9" w:rsidRDefault="00E349B9" w:rsidP="00C76C0B">
            <w:pPr>
              <w:ind w:firstLine="540"/>
              <w:jc w:val="center"/>
              <w:rPr>
                <w:sz w:val="28"/>
                <w:szCs w:val="28"/>
                <w:lang w:val="uk-UA"/>
              </w:rPr>
            </w:pPr>
          </w:p>
        </w:tc>
        <w:tc>
          <w:tcPr>
            <w:tcW w:w="970" w:type="dxa"/>
            <w:vMerge w:val="restart"/>
            <w:textDirection w:val="btLr"/>
          </w:tcPr>
          <w:p w:rsidR="00E349B9" w:rsidRDefault="00E349B9" w:rsidP="00C76C0B">
            <w:pPr>
              <w:jc w:val="center"/>
            </w:pPr>
            <w:r>
              <w:rPr>
                <w:sz w:val="28"/>
                <w:szCs w:val="28"/>
                <w:lang w:val="uk-UA"/>
              </w:rPr>
              <w:t>Зниження чисельності кліща з поправкою на контроль за днями обліків після о</w:t>
            </w:r>
            <w:r>
              <w:rPr>
                <w:sz w:val="28"/>
                <w:szCs w:val="28"/>
                <w:lang w:val="uk-UA"/>
              </w:rPr>
              <w:t>б</w:t>
            </w:r>
            <w:r>
              <w:rPr>
                <w:sz w:val="28"/>
                <w:szCs w:val="28"/>
                <w:lang w:val="uk-UA"/>
              </w:rPr>
              <w:t>прискування, %</w:t>
            </w:r>
          </w:p>
        </w:tc>
        <w:tc>
          <w:tcPr>
            <w:tcW w:w="758" w:type="dxa"/>
            <w:vMerge w:val="restart"/>
            <w:textDirection w:val="btLr"/>
          </w:tcPr>
          <w:p w:rsidR="00E349B9" w:rsidRDefault="00E349B9" w:rsidP="00C76C0B">
            <w:pPr>
              <w:tabs>
                <w:tab w:val="left" w:pos="1180"/>
              </w:tabs>
              <w:jc w:val="center"/>
              <w:rPr>
                <w:sz w:val="28"/>
                <w:szCs w:val="28"/>
                <w:lang w:val="uk-UA"/>
              </w:rPr>
            </w:pPr>
            <w:r>
              <w:rPr>
                <w:sz w:val="28"/>
                <w:szCs w:val="28"/>
                <w:lang w:val="uk-UA"/>
              </w:rPr>
              <w:t>після збирання вр</w:t>
            </w:r>
            <w:r>
              <w:rPr>
                <w:sz w:val="28"/>
                <w:szCs w:val="28"/>
                <w:lang w:val="uk-UA"/>
              </w:rPr>
              <w:t>о</w:t>
            </w:r>
            <w:r>
              <w:rPr>
                <w:sz w:val="28"/>
                <w:szCs w:val="28"/>
                <w:lang w:val="uk-UA"/>
              </w:rPr>
              <w:t>жаю</w:t>
            </w:r>
          </w:p>
        </w:tc>
        <w:tc>
          <w:tcPr>
            <w:tcW w:w="722" w:type="dxa"/>
            <w:textDirection w:val="btLr"/>
          </w:tcPr>
          <w:p w:rsidR="00E349B9" w:rsidRDefault="00E349B9" w:rsidP="00C76C0B">
            <w:pPr>
              <w:tabs>
                <w:tab w:val="left" w:pos="1180"/>
              </w:tabs>
              <w:jc w:val="center"/>
              <w:rPr>
                <w:sz w:val="28"/>
                <w:szCs w:val="28"/>
                <w:lang w:val="uk-UA"/>
              </w:rPr>
            </w:pPr>
            <w:r>
              <w:rPr>
                <w:sz w:val="28"/>
                <w:szCs w:val="28"/>
                <w:lang w:val="uk-UA"/>
              </w:rPr>
              <w:t>21</w:t>
            </w:r>
          </w:p>
        </w:tc>
        <w:tc>
          <w:tcPr>
            <w:tcW w:w="902" w:type="dxa"/>
            <w:textDirection w:val="btLr"/>
            <w:vAlign w:val="center"/>
          </w:tcPr>
          <w:p w:rsidR="00E349B9" w:rsidRDefault="00E349B9" w:rsidP="00C76C0B">
            <w:pPr>
              <w:jc w:val="center"/>
              <w:rPr>
                <w:sz w:val="28"/>
                <w:szCs w:val="28"/>
                <w:lang w:val="uk-UA"/>
              </w:rPr>
            </w:pPr>
            <w:r>
              <w:rPr>
                <w:sz w:val="28"/>
                <w:szCs w:val="28"/>
                <w:lang w:val="uk-UA"/>
              </w:rPr>
              <w:t>-</w:t>
            </w:r>
          </w:p>
        </w:tc>
        <w:tc>
          <w:tcPr>
            <w:tcW w:w="1138" w:type="dxa"/>
            <w:textDirection w:val="btLr"/>
            <w:vAlign w:val="center"/>
          </w:tcPr>
          <w:p w:rsidR="00E349B9" w:rsidRDefault="00E349B9" w:rsidP="00C76C0B">
            <w:pPr>
              <w:jc w:val="center"/>
              <w:rPr>
                <w:sz w:val="28"/>
                <w:szCs w:val="28"/>
                <w:lang w:val="uk-UA"/>
              </w:rPr>
            </w:pPr>
            <w:r>
              <w:rPr>
                <w:sz w:val="28"/>
                <w:szCs w:val="28"/>
                <w:lang w:val="uk-UA"/>
              </w:rPr>
              <w:t>68,6</w:t>
            </w:r>
          </w:p>
        </w:tc>
        <w:tc>
          <w:tcPr>
            <w:tcW w:w="1380" w:type="dxa"/>
            <w:textDirection w:val="btLr"/>
            <w:vAlign w:val="center"/>
          </w:tcPr>
          <w:p w:rsidR="00E349B9" w:rsidRDefault="00E349B9" w:rsidP="00C76C0B">
            <w:pPr>
              <w:jc w:val="center"/>
              <w:rPr>
                <w:sz w:val="28"/>
                <w:szCs w:val="28"/>
                <w:lang w:val="uk-UA"/>
              </w:rPr>
            </w:pPr>
            <w:r>
              <w:rPr>
                <w:sz w:val="28"/>
                <w:szCs w:val="28"/>
                <w:lang w:val="uk-UA"/>
              </w:rPr>
              <w:t>76,0</w:t>
            </w:r>
          </w:p>
        </w:tc>
        <w:tc>
          <w:tcPr>
            <w:tcW w:w="1342" w:type="dxa"/>
            <w:gridSpan w:val="2"/>
            <w:textDirection w:val="btLr"/>
            <w:vAlign w:val="center"/>
          </w:tcPr>
          <w:p w:rsidR="00E349B9" w:rsidRDefault="00E349B9" w:rsidP="00C76C0B">
            <w:pPr>
              <w:jc w:val="center"/>
              <w:rPr>
                <w:sz w:val="28"/>
                <w:szCs w:val="28"/>
                <w:lang w:val="uk-UA"/>
              </w:rPr>
            </w:pPr>
            <w:r>
              <w:rPr>
                <w:sz w:val="28"/>
                <w:szCs w:val="28"/>
                <w:lang w:val="uk-UA"/>
              </w:rPr>
              <w:t>67,0</w:t>
            </w:r>
          </w:p>
        </w:tc>
        <w:tc>
          <w:tcPr>
            <w:tcW w:w="399" w:type="dxa"/>
            <w:textDirection w:val="btLr"/>
            <w:vAlign w:val="center"/>
          </w:tcPr>
          <w:p w:rsidR="00E349B9" w:rsidRDefault="00E349B9" w:rsidP="00C76C0B">
            <w:pPr>
              <w:jc w:val="center"/>
              <w:rPr>
                <w:sz w:val="28"/>
                <w:szCs w:val="28"/>
                <w:lang w:val="uk-UA"/>
              </w:rPr>
            </w:pPr>
            <w:r>
              <w:rPr>
                <w:sz w:val="28"/>
                <w:szCs w:val="28"/>
                <w:lang w:val="uk-UA"/>
              </w:rPr>
              <w:t>98,4</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val="restart"/>
            <w:textDirection w:val="btLr"/>
            <w:vAlign w:val="center"/>
          </w:tcPr>
          <w:p w:rsidR="00E349B9" w:rsidRDefault="00E349B9" w:rsidP="00C76C0B">
            <w:pPr>
              <w:jc w:val="center"/>
              <w:rPr>
                <w:sz w:val="28"/>
                <w:szCs w:val="28"/>
              </w:rPr>
            </w:pPr>
          </w:p>
        </w:tc>
      </w:tr>
      <w:tr w:rsidR="00E349B9" w:rsidTr="00C76C0B">
        <w:trPr>
          <w:cantSplit/>
          <w:trHeight w:val="787"/>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extDirection w:val="btLr"/>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14</w:t>
            </w:r>
          </w:p>
        </w:tc>
        <w:tc>
          <w:tcPr>
            <w:tcW w:w="902" w:type="dxa"/>
            <w:textDirection w:val="btLr"/>
            <w:vAlign w:val="center"/>
          </w:tcPr>
          <w:p w:rsidR="00E349B9" w:rsidRDefault="00E349B9" w:rsidP="00C76C0B">
            <w:pPr>
              <w:jc w:val="center"/>
              <w:rPr>
                <w:sz w:val="28"/>
                <w:szCs w:val="28"/>
                <w:lang w:val="uk-UA"/>
              </w:rPr>
            </w:pPr>
            <w:r>
              <w:rPr>
                <w:sz w:val="28"/>
                <w:szCs w:val="28"/>
                <w:lang w:val="uk-UA"/>
              </w:rPr>
              <w:t>-</w:t>
            </w:r>
          </w:p>
        </w:tc>
        <w:tc>
          <w:tcPr>
            <w:tcW w:w="1138" w:type="dxa"/>
            <w:textDirection w:val="btLr"/>
            <w:vAlign w:val="center"/>
          </w:tcPr>
          <w:p w:rsidR="00E349B9" w:rsidRDefault="00E349B9" w:rsidP="00C76C0B">
            <w:pPr>
              <w:jc w:val="center"/>
              <w:rPr>
                <w:sz w:val="28"/>
                <w:szCs w:val="28"/>
                <w:lang w:val="uk-UA"/>
              </w:rPr>
            </w:pPr>
            <w:r>
              <w:rPr>
                <w:sz w:val="28"/>
                <w:szCs w:val="28"/>
                <w:lang w:val="uk-UA"/>
              </w:rPr>
              <w:t>90,6</w:t>
            </w:r>
          </w:p>
        </w:tc>
        <w:tc>
          <w:tcPr>
            <w:tcW w:w="1380" w:type="dxa"/>
            <w:textDirection w:val="btLr"/>
            <w:vAlign w:val="center"/>
          </w:tcPr>
          <w:p w:rsidR="00E349B9" w:rsidRDefault="00E349B9" w:rsidP="00C76C0B">
            <w:pPr>
              <w:jc w:val="center"/>
              <w:rPr>
                <w:sz w:val="28"/>
                <w:szCs w:val="28"/>
                <w:lang w:val="uk-UA"/>
              </w:rPr>
            </w:pPr>
            <w:r>
              <w:rPr>
                <w:sz w:val="28"/>
                <w:szCs w:val="28"/>
                <w:lang w:val="uk-UA"/>
              </w:rPr>
              <w:t>92,8</w:t>
            </w:r>
          </w:p>
        </w:tc>
        <w:tc>
          <w:tcPr>
            <w:tcW w:w="1342" w:type="dxa"/>
            <w:gridSpan w:val="2"/>
            <w:textDirection w:val="btLr"/>
            <w:vAlign w:val="center"/>
          </w:tcPr>
          <w:p w:rsidR="00E349B9" w:rsidRDefault="00E349B9" w:rsidP="00C76C0B">
            <w:pPr>
              <w:jc w:val="center"/>
              <w:rPr>
                <w:sz w:val="28"/>
                <w:szCs w:val="28"/>
                <w:lang w:val="uk-UA"/>
              </w:rPr>
            </w:pPr>
            <w:r>
              <w:rPr>
                <w:sz w:val="28"/>
                <w:szCs w:val="28"/>
                <w:lang w:val="uk-UA"/>
              </w:rPr>
              <w:t>89,7</w:t>
            </w:r>
          </w:p>
        </w:tc>
        <w:tc>
          <w:tcPr>
            <w:tcW w:w="399" w:type="dxa"/>
            <w:textDirection w:val="btLr"/>
            <w:vAlign w:val="center"/>
          </w:tcPr>
          <w:p w:rsidR="00E349B9" w:rsidRDefault="00E349B9" w:rsidP="00C76C0B">
            <w:pPr>
              <w:jc w:val="center"/>
              <w:rPr>
                <w:sz w:val="28"/>
                <w:szCs w:val="28"/>
                <w:lang w:val="uk-UA"/>
              </w:rPr>
            </w:pPr>
            <w:r>
              <w:rPr>
                <w:sz w:val="28"/>
                <w:szCs w:val="28"/>
                <w:lang w:val="uk-UA"/>
              </w:rPr>
              <w:t>99,6</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val="886"/>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extDirection w:val="btLr"/>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7</w:t>
            </w:r>
          </w:p>
        </w:tc>
        <w:tc>
          <w:tcPr>
            <w:tcW w:w="902" w:type="dxa"/>
            <w:textDirection w:val="btLr"/>
            <w:vAlign w:val="center"/>
          </w:tcPr>
          <w:p w:rsidR="00E349B9" w:rsidRDefault="00E349B9" w:rsidP="00C76C0B">
            <w:pPr>
              <w:jc w:val="center"/>
              <w:rPr>
                <w:sz w:val="28"/>
                <w:szCs w:val="28"/>
                <w:lang w:val="uk-UA"/>
              </w:rPr>
            </w:pPr>
            <w:r>
              <w:rPr>
                <w:sz w:val="28"/>
                <w:szCs w:val="28"/>
                <w:lang w:val="uk-UA"/>
              </w:rPr>
              <w:t>-</w:t>
            </w:r>
          </w:p>
        </w:tc>
        <w:tc>
          <w:tcPr>
            <w:tcW w:w="1138" w:type="dxa"/>
            <w:textDirection w:val="btLr"/>
            <w:vAlign w:val="center"/>
          </w:tcPr>
          <w:p w:rsidR="00E349B9" w:rsidRDefault="00E349B9" w:rsidP="00C76C0B">
            <w:pPr>
              <w:jc w:val="center"/>
              <w:rPr>
                <w:sz w:val="28"/>
                <w:szCs w:val="28"/>
                <w:lang w:val="uk-UA"/>
              </w:rPr>
            </w:pPr>
            <w:r>
              <w:rPr>
                <w:sz w:val="28"/>
                <w:szCs w:val="28"/>
                <w:lang w:val="uk-UA"/>
              </w:rPr>
              <w:t>96,0</w:t>
            </w:r>
          </w:p>
        </w:tc>
        <w:tc>
          <w:tcPr>
            <w:tcW w:w="1380" w:type="dxa"/>
            <w:textDirection w:val="btLr"/>
            <w:vAlign w:val="center"/>
          </w:tcPr>
          <w:p w:rsidR="00E349B9" w:rsidRDefault="00E349B9" w:rsidP="00C76C0B">
            <w:pPr>
              <w:jc w:val="center"/>
              <w:rPr>
                <w:sz w:val="28"/>
                <w:szCs w:val="28"/>
                <w:lang w:val="uk-UA"/>
              </w:rPr>
            </w:pPr>
            <w:r>
              <w:rPr>
                <w:sz w:val="28"/>
                <w:szCs w:val="28"/>
                <w:lang w:val="uk-UA"/>
              </w:rPr>
              <w:t>97,0</w:t>
            </w:r>
          </w:p>
        </w:tc>
        <w:tc>
          <w:tcPr>
            <w:tcW w:w="1342" w:type="dxa"/>
            <w:gridSpan w:val="2"/>
            <w:textDirection w:val="btLr"/>
            <w:vAlign w:val="center"/>
          </w:tcPr>
          <w:p w:rsidR="00E349B9" w:rsidRDefault="00E349B9" w:rsidP="00C76C0B">
            <w:pPr>
              <w:jc w:val="center"/>
              <w:rPr>
                <w:sz w:val="28"/>
                <w:szCs w:val="28"/>
                <w:lang w:val="uk-UA"/>
              </w:rPr>
            </w:pPr>
            <w:r>
              <w:rPr>
                <w:sz w:val="28"/>
                <w:szCs w:val="28"/>
                <w:lang w:val="uk-UA"/>
              </w:rPr>
              <w:t>95,6</w:t>
            </w:r>
          </w:p>
        </w:tc>
        <w:tc>
          <w:tcPr>
            <w:tcW w:w="399" w:type="dxa"/>
            <w:textDirection w:val="btLr"/>
            <w:vAlign w:val="center"/>
          </w:tcPr>
          <w:p w:rsidR="00E349B9" w:rsidRDefault="00E349B9" w:rsidP="00C76C0B">
            <w:pPr>
              <w:jc w:val="center"/>
              <w:rPr>
                <w:sz w:val="28"/>
                <w:szCs w:val="28"/>
                <w:lang w:val="uk-UA"/>
              </w:rPr>
            </w:pPr>
            <w:r>
              <w:rPr>
                <w:sz w:val="28"/>
                <w:szCs w:val="28"/>
                <w:lang w:val="uk-UA"/>
              </w:rPr>
              <w:t>100</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val="899"/>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extDirection w:val="btLr"/>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3</w:t>
            </w:r>
          </w:p>
        </w:tc>
        <w:tc>
          <w:tcPr>
            <w:tcW w:w="902" w:type="dxa"/>
            <w:textDirection w:val="btLr"/>
            <w:vAlign w:val="center"/>
          </w:tcPr>
          <w:p w:rsidR="00E349B9" w:rsidRDefault="00E349B9" w:rsidP="00C76C0B">
            <w:pPr>
              <w:jc w:val="center"/>
              <w:rPr>
                <w:sz w:val="28"/>
                <w:szCs w:val="28"/>
                <w:lang w:val="uk-UA"/>
              </w:rPr>
            </w:pPr>
            <w:r>
              <w:rPr>
                <w:sz w:val="28"/>
                <w:szCs w:val="28"/>
                <w:lang w:val="uk-UA"/>
              </w:rPr>
              <w:t>-</w:t>
            </w:r>
          </w:p>
        </w:tc>
        <w:tc>
          <w:tcPr>
            <w:tcW w:w="1138" w:type="dxa"/>
            <w:textDirection w:val="btLr"/>
            <w:vAlign w:val="center"/>
          </w:tcPr>
          <w:p w:rsidR="00E349B9" w:rsidRDefault="00E349B9" w:rsidP="00C76C0B">
            <w:pPr>
              <w:jc w:val="center"/>
              <w:rPr>
                <w:sz w:val="28"/>
                <w:szCs w:val="28"/>
                <w:lang w:val="uk-UA"/>
              </w:rPr>
            </w:pPr>
            <w:r>
              <w:rPr>
                <w:sz w:val="28"/>
                <w:szCs w:val="28"/>
                <w:lang w:val="uk-UA"/>
              </w:rPr>
              <w:t>97,3</w:t>
            </w:r>
          </w:p>
        </w:tc>
        <w:tc>
          <w:tcPr>
            <w:tcW w:w="1380" w:type="dxa"/>
            <w:textDirection w:val="btLr"/>
            <w:vAlign w:val="center"/>
          </w:tcPr>
          <w:p w:rsidR="00E349B9" w:rsidRDefault="00E349B9" w:rsidP="00C76C0B">
            <w:pPr>
              <w:jc w:val="center"/>
              <w:rPr>
                <w:sz w:val="28"/>
                <w:szCs w:val="28"/>
                <w:lang w:val="uk-UA"/>
              </w:rPr>
            </w:pPr>
            <w:r>
              <w:rPr>
                <w:sz w:val="28"/>
                <w:szCs w:val="28"/>
                <w:lang w:val="uk-UA"/>
              </w:rPr>
              <w:t>98,5</w:t>
            </w:r>
          </w:p>
        </w:tc>
        <w:tc>
          <w:tcPr>
            <w:tcW w:w="1342" w:type="dxa"/>
            <w:gridSpan w:val="2"/>
            <w:textDirection w:val="btLr"/>
            <w:vAlign w:val="center"/>
          </w:tcPr>
          <w:p w:rsidR="00E349B9" w:rsidRDefault="00E349B9" w:rsidP="00C76C0B">
            <w:pPr>
              <w:jc w:val="center"/>
              <w:rPr>
                <w:sz w:val="28"/>
                <w:szCs w:val="28"/>
                <w:lang w:val="uk-UA"/>
              </w:rPr>
            </w:pPr>
            <w:r>
              <w:rPr>
                <w:sz w:val="28"/>
                <w:szCs w:val="28"/>
                <w:lang w:val="uk-UA"/>
              </w:rPr>
              <w:t>96,0</w:t>
            </w:r>
          </w:p>
        </w:tc>
        <w:tc>
          <w:tcPr>
            <w:tcW w:w="399" w:type="dxa"/>
            <w:textDirection w:val="btLr"/>
            <w:vAlign w:val="center"/>
          </w:tcPr>
          <w:p w:rsidR="00E349B9" w:rsidRDefault="00E349B9" w:rsidP="00C76C0B">
            <w:pPr>
              <w:jc w:val="center"/>
              <w:rPr>
                <w:sz w:val="28"/>
                <w:szCs w:val="28"/>
                <w:lang w:val="uk-UA"/>
              </w:rPr>
            </w:pPr>
            <w:r>
              <w:rPr>
                <w:sz w:val="28"/>
                <w:szCs w:val="28"/>
                <w:lang w:val="uk-UA"/>
              </w:rPr>
              <w:t>100</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hRule="exact" w:val="983"/>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val="restart"/>
            <w:textDirection w:val="btLr"/>
          </w:tcPr>
          <w:p w:rsidR="00E349B9" w:rsidRDefault="00E349B9" w:rsidP="00C76C0B">
            <w:pPr>
              <w:tabs>
                <w:tab w:val="left" w:pos="1180"/>
              </w:tabs>
              <w:jc w:val="center"/>
              <w:rPr>
                <w:sz w:val="28"/>
                <w:szCs w:val="28"/>
                <w:lang w:val="uk-UA"/>
              </w:rPr>
            </w:pPr>
            <w:r>
              <w:rPr>
                <w:sz w:val="28"/>
                <w:szCs w:val="28"/>
                <w:lang w:val="uk-UA"/>
              </w:rPr>
              <w:t>до цв</w:t>
            </w:r>
            <w:r>
              <w:rPr>
                <w:sz w:val="28"/>
                <w:szCs w:val="28"/>
                <w:lang w:val="uk-UA"/>
              </w:rPr>
              <w:t>і</w:t>
            </w:r>
            <w:r>
              <w:rPr>
                <w:sz w:val="28"/>
                <w:szCs w:val="28"/>
                <w:lang w:val="uk-UA"/>
              </w:rPr>
              <w:t>тіння</w:t>
            </w:r>
          </w:p>
          <w:p w:rsidR="00E349B9" w:rsidRDefault="00E349B9" w:rsidP="00C76C0B">
            <w:pPr>
              <w:tabs>
                <w:tab w:val="left" w:pos="1180"/>
              </w:tabs>
              <w:jc w:val="center"/>
              <w:rPr>
                <w:sz w:val="28"/>
                <w:szCs w:val="28"/>
                <w:lang w:val="uk-UA"/>
              </w:rPr>
            </w:pPr>
          </w:p>
        </w:tc>
        <w:tc>
          <w:tcPr>
            <w:tcW w:w="722" w:type="dxa"/>
            <w:textDirection w:val="btLr"/>
          </w:tcPr>
          <w:p w:rsidR="00E349B9" w:rsidRDefault="00E349B9" w:rsidP="00C76C0B">
            <w:pPr>
              <w:tabs>
                <w:tab w:val="left" w:pos="1180"/>
              </w:tabs>
              <w:jc w:val="center"/>
              <w:rPr>
                <w:sz w:val="28"/>
                <w:szCs w:val="28"/>
                <w:lang w:val="uk-UA"/>
              </w:rPr>
            </w:pPr>
            <w:r>
              <w:rPr>
                <w:sz w:val="28"/>
                <w:szCs w:val="28"/>
                <w:lang w:val="uk-UA"/>
              </w:rPr>
              <w:t>21</w:t>
            </w:r>
          </w:p>
        </w:tc>
        <w:tc>
          <w:tcPr>
            <w:tcW w:w="902" w:type="dxa"/>
            <w:textDirection w:val="btLr"/>
            <w:vAlign w:val="center"/>
          </w:tcPr>
          <w:p w:rsidR="00E349B9" w:rsidRDefault="00E349B9" w:rsidP="00C76C0B">
            <w:pPr>
              <w:jc w:val="center"/>
              <w:rPr>
                <w:sz w:val="28"/>
                <w:szCs w:val="28"/>
                <w:lang w:val="uk-UA"/>
              </w:rPr>
            </w:pPr>
            <w:r>
              <w:rPr>
                <w:sz w:val="28"/>
                <w:szCs w:val="28"/>
                <w:lang w:val="uk-UA"/>
              </w:rPr>
              <w:t>36,8</w:t>
            </w:r>
          </w:p>
        </w:tc>
        <w:tc>
          <w:tcPr>
            <w:tcW w:w="1138" w:type="dxa"/>
            <w:textDirection w:val="btLr"/>
            <w:vAlign w:val="center"/>
          </w:tcPr>
          <w:p w:rsidR="00E349B9" w:rsidRDefault="00E349B9" w:rsidP="00C76C0B">
            <w:pPr>
              <w:jc w:val="center"/>
              <w:rPr>
                <w:sz w:val="28"/>
                <w:szCs w:val="28"/>
                <w:lang w:val="uk-UA"/>
              </w:rPr>
            </w:pPr>
            <w:r>
              <w:rPr>
                <w:sz w:val="28"/>
                <w:szCs w:val="28"/>
                <w:lang w:val="uk-UA"/>
              </w:rPr>
              <w:t>-</w:t>
            </w:r>
          </w:p>
        </w:tc>
        <w:tc>
          <w:tcPr>
            <w:tcW w:w="1380" w:type="dxa"/>
            <w:textDirection w:val="btLr"/>
            <w:vAlign w:val="center"/>
          </w:tcPr>
          <w:p w:rsidR="00E349B9" w:rsidRDefault="00E349B9" w:rsidP="00C76C0B">
            <w:pPr>
              <w:jc w:val="center"/>
              <w:rPr>
                <w:sz w:val="28"/>
                <w:szCs w:val="28"/>
                <w:lang w:val="uk-UA"/>
              </w:rPr>
            </w:pPr>
            <w:r>
              <w:rPr>
                <w:sz w:val="28"/>
                <w:szCs w:val="28"/>
                <w:lang w:val="uk-UA"/>
              </w:rPr>
              <w:t>20,6</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hRule="exact" w:val="904"/>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14</w:t>
            </w:r>
          </w:p>
        </w:tc>
        <w:tc>
          <w:tcPr>
            <w:tcW w:w="902" w:type="dxa"/>
            <w:textDirection w:val="btLr"/>
            <w:vAlign w:val="center"/>
          </w:tcPr>
          <w:p w:rsidR="00E349B9" w:rsidRDefault="00E349B9" w:rsidP="00C76C0B">
            <w:pPr>
              <w:jc w:val="center"/>
              <w:rPr>
                <w:sz w:val="28"/>
                <w:szCs w:val="28"/>
                <w:lang w:val="uk-UA"/>
              </w:rPr>
            </w:pPr>
            <w:r>
              <w:rPr>
                <w:sz w:val="28"/>
                <w:szCs w:val="28"/>
                <w:lang w:val="uk-UA"/>
              </w:rPr>
              <w:t>33,7</w:t>
            </w:r>
          </w:p>
        </w:tc>
        <w:tc>
          <w:tcPr>
            <w:tcW w:w="1138" w:type="dxa"/>
            <w:textDirection w:val="btLr"/>
            <w:vAlign w:val="center"/>
          </w:tcPr>
          <w:p w:rsidR="00E349B9" w:rsidRDefault="00E349B9" w:rsidP="00C76C0B">
            <w:pPr>
              <w:jc w:val="center"/>
              <w:rPr>
                <w:sz w:val="28"/>
                <w:szCs w:val="28"/>
                <w:lang w:val="uk-UA"/>
              </w:rPr>
            </w:pPr>
            <w:r>
              <w:rPr>
                <w:sz w:val="28"/>
                <w:szCs w:val="28"/>
                <w:lang w:val="uk-UA"/>
              </w:rPr>
              <w:t>-</w:t>
            </w:r>
          </w:p>
        </w:tc>
        <w:tc>
          <w:tcPr>
            <w:tcW w:w="1380" w:type="dxa"/>
            <w:textDirection w:val="btLr"/>
            <w:vAlign w:val="center"/>
          </w:tcPr>
          <w:p w:rsidR="00E349B9" w:rsidRDefault="00E349B9" w:rsidP="00C76C0B">
            <w:pPr>
              <w:jc w:val="center"/>
              <w:rPr>
                <w:sz w:val="28"/>
                <w:szCs w:val="28"/>
                <w:lang w:val="uk-UA"/>
              </w:rPr>
            </w:pPr>
            <w:r>
              <w:rPr>
                <w:sz w:val="28"/>
                <w:szCs w:val="28"/>
                <w:lang w:val="uk-UA"/>
              </w:rPr>
              <w:t>37,5</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hRule="exact" w:val="907"/>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7</w:t>
            </w:r>
          </w:p>
        </w:tc>
        <w:tc>
          <w:tcPr>
            <w:tcW w:w="902" w:type="dxa"/>
            <w:textDirection w:val="btLr"/>
            <w:vAlign w:val="center"/>
          </w:tcPr>
          <w:p w:rsidR="00E349B9" w:rsidRDefault="00E349B9" w:rsidP="00C76C0B">
            <w:pPr>
              <w:jc w:val="center"/>
              <w:rPr>
                <w:sz w:val="28"/>
                <w:szCs w:val="28"/>
                <w:lang w:val="uk-UA"/>
              </w:rPr>
            </w:pPr>
            <w:r>
              <w:rPr>
                <w:sz w:val="28"/>
                <w:szCs w:val="28"/>
                <w:lang w:val="uk-UA"/>
              </w:rPr>
              <w:t>92,6</w:t>
            </w:r>
          </w:p>
        </w:tc>
        <w:tc>
          <w:tcPr>
            <w:tcW w:w="1138" w:type="dxa"/>
            <w:textDirection w:val="btLr"/>
            <w:vAlign w:val="center"/>
          </w:tcPr>
          <w:p w:rsidR="00E349B9" w:rsidRDefault="00E349B9" w:rsidP="00C76C0B">
            <w:pPr>
              <w:jc w:val="center"/>
              <w:rPr>
                <w:sz w:val="28"/>
                <w:szCs w:val="28"/>
                <w:lang w:val="uk-UA"/>
              </w:rPr>
            </w:pPr>
            <w:r>
              <w:rPr>
                <w:sz w:val="28"/>
                <w:szCs w:val="28"/>
                <w:lang w:val="uk-UA"/>
              </w:rPr>
              <w:t>-</w:t>
            </w:r>
          </w:p>
        </w:tc>
        <w:tc>
          <w:tcPr>
            <w:tcW w:w="1380" w:type="dxa"/>
            <w:textDirection w:val="btLr"/>
            <w:vAlign w:val="center"/>
          </w:tcPr>
          <w:p w:rsidR="00E349B9" w:rsidRDefault="00E349B9" w:rsidP="00C76C0B">
            <w:pPr>
              <w:jc w:val="center"/>
              <w:rPr>
                <w:sz w:val="28"/>
                <w:szCs w:val="28"/>
                <w:lang w:val="uk-UA"/>
              </w:rPr>
            </w:pPr>
            <w:r>
              <w:rPr>
                <w:sz w:val="28"/>
                <w:szCs w:val="28"/>
                <w:lang w:val="uk-UA"/>
              </w:rPr>
              <w:t>98,2</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hRule="exact" w:val="898"/>
        </w:trPr>
        <w:tc>
          <w:tcPr>
            <w:tcW w:w="1438" w:type="dxa"/>
            <w:vMerge/>
            <w:tcBorders>
              <w:top w:val="single" w:sz="6" w:space="0" w:color="auto"/>
              <w:left w:val="nil"/>
              <w:bottom w:val="nil"/>
            </w:tcBorders>
            <w:textDirection w:val="btLr"/>
          </w:tcPr>
          <w:p w:rsidR="00E349B9" w:rsidRDefault="00E349B9" w:rsidP="00C76C0B">
            <w:pPr>
              <w:ind w:firstLine="540"/>
            </w:pPr>
          </w:p>
        </w:tc>
        <w:tc>
          <w:tcPr>
            <w:tcW w:w="970" w:type="dxa"/>
            <w:vMerge/>
          </w:tcPr>
          <w:p w:rsidR="00E349B9" w:rsidRDefault="00E349B9" w:rsidP="00C76C0B"/>
        </w:tc>
        <w:tc>
          <w:tcPr>
            <w:tcW w:w="758" w:type="dxa"/>
            <w:vMerge/>
          </w:tcPr>
          <w:p w:rsidR="00E349B9" w:rsidRDefault="00E349B9" w:rsidP="00C76C0B"/>
        </w:tc>
        <w:tc>
          <w:tcPr>
            <w:tcW w:w="722" w:type="dxa"/>
            <w:textDirection w:val="btLr"/>
          </w:tcPr>
          <w:p w:rsidR="00E349B9" w:rsidRDefault="00E349B9" w:rsidP="00C76C0B">
            <w:pPr>
              <w:jc w:val="center"/>
              <w:rPr>
                <w:sz w:val="28"/>
                <w:szCs w:val="28"/>
                <w:lang w:val="uk-UA"/>
              </w:rPr>
            </w:pPr>
            <w:r>
              <w:rPr>
                <w:sz w:val="28"/>
                <w:szCs w:val="28"/>
                <w:lang w:val="uk-UA"/>
              </w:rPr>
              <w:t>3</w:t>
            </w:r>
          </w:p>
        </w:tc>
        <w:tc>
          <w:tcPr>
            <w:tcW w:w="902" w:type="dxa"/>
            <w:textDirection w:val="btLr"/>
            <w:vAlign w:val="center"/>
          </w:tcPr>
          <w:p w:rsidR="00E349B9" w:rsidRDefault="00E349B9" w:rsidP="00C76C0B">
            <w:pPr>
              <w:jc w:val="center"/>
              <w:rPr>
                <w:sz w:val="28"/>
                <w:szCs w:val="28"/>
                <w:lang w:val="uk-UA"/>
              </w:rPr>
            </w:pPr>
            <w:r>
              <w:rPr>
                <w:sz w:val="28"/>
                <w:szCs w:val="28"/>
                <w:lang w:val="uk-UA"/>
              </w:rPr>
              <w:t>96,6</w:t>
            </w:r>
          </w:p>
        </w:tc>
        <w:tc>
          <w:tcPr>
            <w:tcW w:w="1138" w:type="dxa"/>
            <w:textDirection w:val="btLr"/>
            <w:vAlign w:val="center"/>
          </w:tcPr>
          <w:p w:rsidR="00E349B9" w:rsidRDefault="00E349B9" w:rsidP="00C76C0B">
            <w:pPr>
              <w:jc w:val="center"/>
              <w:rPr>
                <w:sz w:val="28"/>
                <w:szCs w:val="28"/>
                <w:lang w:val="uk-UA"/>
              </w:rPr>
            </w:pPr>
            <w:r>
              <w:rPr>
                <w:sz w:val="28"/>
                <w:szCs w:val="28"/>
                <w:lang w:val="uk-UA"/>
              </w:rPr>
              <w:t>-</w:t>
            </w:r>
          </w:p>
        </w:tc>
        <w:tc>
          <w:tcPr>
            <w:tcW w:w="1380" w:type="dxa"/>
            <w:textDirection w:val="btLr"/>
            <w:vAlign w:val="center"/>
          </w:tcPr>
          <w:p w:rsidR="00E349B9" w:rsidRDefault="00E349B9" w:rsidP="00C76C0B">
            <w:pPr>
              <w:jc w:val="center"/>
              <w:rPr>
                <w:sz w:val="28"/>
                <w:szCs w:val="28"/>
                <w:lang w:val="uk-UA"/>
              </w:rPr>
            </w:pPr>
            <w:r>
              <w:rPr>
                <w:sz w:val="28"/>
                <w:szCs w:val="28"/>
                <w:lang w:val="uk-UA"/>
              </w:rPr>
              <w:t>98,9</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w:t>
            </w:r>
          </w:p>
        </w:tc>
        <w:tc>
          <w:tcPr>
            <w:tcW w:w="476" w:type="dxa"/>
            <w:textDirection w:val="btLr"/>
            <w:vAlign w:val="center"/>
          </w:tcPr>
          <w:p w:rsidR="00E349B9" w:rsidRDefault="00E349B9" w:rsidP="00C76C0B">
            <w:pPr>
              <w:jc w:val="center"/>
              <w:rPr>
                <w:sz w:val="28"/>
                <w:szCs w:val="28"/>
                <w:lang w:val="uk-UA"/>
              </w:rPr>
            </w:pPr>
            <w:r>
              <w:rPr>
                <w:sz w:val="28"/>
                <w:szCs w:val="28"/>
                <w:lang w:val="uk-UA"/>
              </w:rPr>
              <w:t>-</w:t>
            </w:r>
          </w:p>
        </w:tc>
        <w:tc>
          <w:tcPr>
            <w:tcW w:w="483" w:type="dxa"/>
            <w:vMerge/>
            <w:textDirection w:val="btLr"/>
            <w:vAlign w:val="center"/>
          </w:tcPr>
          <w:p w:rsidR="00E349B9" w:rsidRDefault="00E349B9" w:rsidP="00C76C0B">
            <w:pPr>
              <w:jc w:val="center"/>
              <w:rPr>
                <w:sz w:val="28"/>
                <w:szCs w:val="28"/>
              </w:rPr>
            </w:pPr>
          </w:p>
        </w:tc>
      </w:tr>
      <w:tr w:rsidR="00E349B9" w:rsidTr="00C76C0B">
        <w:trPr>
          <w:cantSplit/>
          <w:trHeight w:val="1229"/>
        </w:trPr>
        <w:tc>
          <w:tcPr>
            <w:tcW w:w="1438" w:type="dxa"/>
            <w:vMerge/>
            <w:tcBorders>
              <w:top w:val="single" w:sz="6" w:space="0" w:color="auto"/>
              <w:left w:val="nil"/>
              <w:bottom w:val="nil"/>
            </w:tcBorders>
            <w:textDirection w:val="btLr"/>
          </w:tcPr>
          <w:p w:rsidR="00E349B9" w:rsidRDefault="00E349B9" w:rsidP="00C76C0B">
            <w:pPr>
              <w:ind w:firstLine="540"/>
              <w:rPr>
                <w:sz w:val="28"/>
                <w:szCs w:val="28"/>
                <w:lang w:val="uk-UA"/>
              </w:rPr>
            </w:pPr>
          </w:p>
        </w:tc>
        <w:tc>
          <w:tcPr>
            <w:tcW w:w="2450" w:type="dxa"/>
            <w:gridSpan w:val="3"/>
            <w:textDirection w:val="btLr"/>
            <w:vAlign w:val="center"/>
          </w:tcPr>
          <w:p w:rsidR="00E349B9" w:rsidRDefault="00E349B9" w:rsidP="00C76C0B">
            <w:pPr>
              <w:jc w:val="center"/>
            </w:pPr>
            <w:r>
              <w:rPr>
                <w:sz w:val="28"/>
                <w:szCs w:val="28"/>
                <w:lang w:val="uk-UA"/>
              </w:rPr>
              <w:t>Пошкод-жено б</w:t>
            </w:r>
            <w:r>
              <w:rPr>
                <w:sz w:val="28"/>
                <w:szCs w:val="28"/>
                <w:lang w:val="uk-UA"/>
              </w:rPr>
              <w:t>у</w:t>
            </w:r>
            <w:r>
              <w:rPr>
                <w:sz w:val="28"/>
                <w:szCs w:val="28"/>
                <w:lang w:val="uk-UA"/>
              </w:rPr>
              <w:t>тонів, %</w:t>
            </w:r>
          </w:p>
        </w:tc>
        <w:tc>
          <w:tcPr>
            <w:tcW w:w="902" w:type="dxa"/>
            <w:textDirection w:val="btLr"/>
            <w:vAlign w:val="center"/>
          </w:tcPr>
          <w:p w:rsidR="00E349B9" w:rsidRDefault="00E349B9" w:rsidP="00C76C0B">
            <w:pPr>
              <w:jc w:val="center"/>
              <w:rPr>
                <w:sz w:val="28"/>
                <w:szCs w:val="28"/>
                <w:lang w:val="uk-UA"/>
              </w:rPr>
            </w:pPr>
            <w:r>
              <w:rPr>
                <w:sz w:val="28"/>
                <w:szCs w:val="28"/>
                <w:lang w:val="uk-UA"/>
              </w:rPr>
              <w:t>6,6</w:t>
            </w:r>
          </w:p>
        </w:tc>
        <w:tc>
          <w:tcPr>
            <w:tcW w:w="1138" w:type="dxa"/>
            <w:textDirection w:val="btLr"/>
            <w:vAlign w:val="center"/>
          </w:tcPr>
          <w:p w:rsidR="00E349B9" w:rsidRDefault="00E349B9" w:rsidP="00C76C0B">
            <w:pPr>
              <w:jc w:val="center"/>
              <w:rPr>
                <w:sz w:val="28"/>
                <w:szCs w:val="28"/>
                <w:lang w:val="uk-UA"/>
              </w:rPr>
            </w:pPr>
            <w:r>
              <w:rPr>
                <w:sz w:val="28"/>
                <w:szCs w:val="28"/>
                <w:lang w:val="uk-UA"/>
              </w:rPr>
              <w:t>10,3</w:t>
            </w:r>
          </w:p>
        </w:tc>
        <w:tc>
          <w:tcPr>
            <w:tcW w:w="1380" w:type="dxa"/>
            <w:textDirection w:val="btLr"/>
            <w:vAlign w:val="center"/>
          </w:tcPr>
          <w:p w:rsidR="00E349B9" w:rsidRDefault="00E349B9" w:rsidP="00C76C0B">
            <w:pPr>
              <w:jc w:val="center"/>
              <w:rPr>
                <w:sz w:val="28"/>
                <w:szCs w:val="28"/>
                <w:lang w:val="uk-UA"/>
              </w:rPr>
            </w:pPr>
            <w:r>
              <w:rPr>
                <w:sz w:val="28"/>
                <w:szCs w:val="28"/>
                <w:lang w:val="uk-UA"/>
              </w:rPr>
              <w:t>3,0</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9,0</w:t>
            </w:r>
          </w:p>
        </w:tc>
        <w:tc>
          <w:tcPr>
            <w:tcW w:w="476" w:type="dxa"/>
            <w:textDirection w:val="btLr"/>
            <w:vAlign w:val="center"/>
          </w:tcPr>
          <w:p w:rsidR="00E349B9" w:rsidRDefault="00E349B9" w:rsidP="00C76C0B">
            <w:pPr>
              <w:jc w:val="center"/>
              <w:rPr>
                <w:sz w:val="28"/>
                <w:szCs w:val="28"/>
                <w:lang w:val="uk-UA"/>
              </w:rPr>
            </w:pPr>
            <w:r>
              <w:rPr>
                <w:sz w:val="28"/>
                <w:szCs w:val="28"/>
                <w:lang w:val="uk-UA"/>
              </w:rPr>
              <w:t>19,3</w:t>
            </w:r>
          </w:p>
        </w:tc>
        <w:tc>
          <w:tcPr>
            <w:tcW w:w="483" w:type="dxa"/>
            <w:textDirection w:val="btLr"/>
            <w:vAlign w:val="center"/>
          </w:tcPr>
          <w:p w:rsidR="00E349B9" w:rsidRDefault="00E349B9" w:rsidP="00C76C0B">
            <w:pPr>
              <w:jc w:val="center"/>
              <w:rPr>
                <w:sz w:val="28"/>
                <w:szCs w:val="28"/>
                <w:lang w:val="uk-UA"/>
              </w:rPr>
            </w:pPr>
            <w:r>
              <w:rPr>
                <w:sz w:val="28"/>
                <w:szCs w:val="28"/>
                <w:lang w:val="uk-UA"/>
              </w:rPr>
              <w:t>3,1</w:t>
            </w:r>
          </w:p>
        </w:tc>
      </w:tr>
      <w:tr w:rsidR="00E349B9" w:rsidTr="00C76C0B">
        <w:trPr>
          <w:cantSplit/>
          <w:trHeight w:val="1554"/>
        </w:trPr>
        <w:tc>
          <w:tcPr>
            <w:tcW w:w="1438" w:type="dxa"/>
            <w:vMerge/>
            <w:tcBorders>
              <w:top w:val="single" w:sz="6" w:space="0" w:color="auto"/>
              <w:left w:val="nil"/>
              <w:bottom w:val="nil"/>
            </w:tcBorders>
            <w:textDirection w:val="btLr"/>
          </w:tcPr>
          <w:p w:rsidR="00E349B9" w:rsidRDefault="00E349B9" w:rsidP="00C76C0B">
            <w:pPr>
              <w:ind w:firstLine="540"/>
              <w:jc w:val="center"/>
              <w:rPr>
                <w:sz w:val="28"/>
                <w:szCs w:val="28"/>
                <w:lang w:val="uk-UA"/>
              </w:rPr>
            </w:pPr>
          </w:p>
        </w:tc>
        <w:tc>
          <w:tcPr>
            <w:tcW w:w="2450" w:type="dxa"/>
            <w:gridSpan w:val="3"/>
            <w:textDirection w:val="btLr"/>
            <w:vAlign w:val="center"/>
          </w:tcPr>
          <w:p w:rsidR="00E349B9" w:rsidRDefault="00E349B9" w:rsidP="00C76C0B">
            <w:pPr>
              <w:jc w:val="center"/>
            </w:pPr>
            <w:r>
              <w:rPr>
                <w:sz w:val="28"/>
                <w:szCs w:val="28"/>
                <w:lang w:val="uk-UA"/>
              </w:rPr>
              <w:t>Середня чисел</w:t>
            </w:r>
            <w:r>
              <w:rPr>
                <w:sz w:val="28"/>
                <w:szCs w:val="28"/>
                <w:lang w:val="uk-UA"/>
              </w:rPr>
              <w:t>ь</w:t>
            </w:r>
            <w:r>
              <w:rPr>
                <w:sz w:val="28"/>
                <w:szCs w:val="28"/>
                <w:lang w:val="uk-UA"/>
              </w:rPr>
              <w:t>ність жуків,</w:t>
            </w:r>
            <w:r>
              <w:rPr>
                <w:lang w:val="uk-UA"/>
              </w:rPr>
              <w:t xml:space="preserve"> </w:t>
            </w:r>
            <w:r>
              <w:rPr>
                <w:sz w:val="28"/>
                <w:szCs w:val="28"/>
                <w:lang w:val="uk-UA"/>
              </w:rPr>
              <w:t>екз./1м.пог.</w:t>
            </w:r>
          </w:p>
        </w:tc>
        <w:tc>
          <w:tcPr>
            <w:tcW w:w="902" w:type="dxa"/>
            <w:textDirection w:val="btLr"/>
            <w:vAlign w:val="center"/>
          </w:tcPr>
          <w:p w:rsidR="00E349B9" w:rsidRDefault="00E349B9" w:rsidP="00C76C0B">
            <w:pPr>
              <w:jc w:val="center"/>
              <w:rPr>
                <w:sz w:val="28"/>
                <w:szCs w:val="28"/>
                <w:lang w:val="uk-UA"/>
              </w:rPr>
            </w:pPr>
            <w:r>
              <w:rPr>
                <w:sz w:val="28"/>
                <w:szCs w:val="28"/>
                <w:lang w:val="uk-UA"/>
              </w:rPr>
              <w:t>0,50</w:t>
            </w:r>
          </w:p>
        </w:tc>
        <w:tc>
          <w:tcPr>
            <w:tcW w:w="1138" w:type="dxa"/>
            <w:textDirection w:val="btLr"/>
            <w:vAlign w:val="center"/>
          </w:tcPr>
          <w:p w:rsidR="00E349B9" w:rsidRDefault="00E349B9" w:rsidP="00C76C0B">
            <w:pPr>
              <w:jc w:val="center"/>
              <w:rPr>
                <w:sz w:val="28"/>
                <w:szCs w:val="28"/>
                <w:lang w:val="uk-UA"/>
              </w:rPr>
            </w:pPr>
            <w:r>
              <w:rPr>
                <w:sz w:val="28"/>
                <w:szCs w:val="28"/>
                <w:lang w:val="uk-UA"/>
              </w:rPr>
              <w:t>0,71</w:t>
            </w:r>
          </w:p>
        </w:tc>
        <w:tc>
          <w:tcPr>
            <w:tcW w:w="1380" w:type="dxa"/>
            <w:textDirection w:val="btLr"/>
            <w:vAlign w:val="center"/>
          </w:tcPr>
          <w:p w:rsidR="00E349B9" w:rsidRDefault="00E349B9" w:rsidP="00C76C0B">
            <w:pPr>
              <w:jc w:val="center"/>
              <w:rPr>
                <w:sz w:val="28"/>
                <w:szCs w:val="28"/>
                <w:lang w:val="uk-UA"/>
              </w:rPr>
            </w:pPr>
            <w:r>
              <w:rPr>
                <w:sz w:val="28"/>
                <w:szCs w:val="28"/>
                <w:lang w:val="uk-UA"/>
              </w:rPr>
              <w:t>0,25</w:t>
            </w:r>
          </w:p>
        </w:tc>
        <w:tc>
          <w:tcPr>
            <w:tcW w:w="1741" w:type="dxa"/>
            <w:gridSpan w:val="3"/>
            <w:textDirection w:val="btLr"/>
            <w:vAlign w:val="center"/>
          </w:tcPr>
          <w:p w:rsidR="00E349B9" w:rsidRDefault="00E349B9" w:rsidP="00C76C0B">
            <w:pPr>
              <w:jc w:val="center"/>
              <w:rPr>
                <w:sz w:val="28"/>
                <w:szCs w:val="28"/>
                <w:lang w:val="uk-UA"/>
              </w:rPr>
            </w:pPr>
            <w:r>
              <w:rPr>
                <w:sz w:val="28"/>
                <w:szCs w:val="28"/>
                <w:lang w:val="uk-UA"/>
              </w:rPr>
              <w:t>0,52</w:t>
            </w:r>
          </w:p>
        </w:tc>
        <w:tc>
          <w:tcPr>
            <w:tcW w:w="476" w:type="dxa"/>
            <w:textDirection w:val="btLr"/>
            <w:vAlign w:val="center"/>
          </w:tcPr>
          <w:p w:rsidR="00E349B9" w:rsidRDefault="00E349B9" w:rsidP="00C76C0B">
            <w:pPr>
              <w:jc w:val="center"/>
              <w:rPr>
                <w:sz w:val="28"/>
                <w:szCs w:val="28"/>
                <w:lang w:val="uk-UA"/>
              </w:rPr>
            </w:pPr>
            <w:r>
              <w:rPr>
                <w:sz w:val="28"/>
                <w:szCs w:val="28"/>
                <w:lang w:val="uk-UA"/>
              </w:rPr>
              <w:t>1,2</w:t>
            </w:r>
          </w:p>
        </w:tc>
        <w:tc>
          <w:tcPr>
            <w:tcW w:w="483" w:type="dxa"/>
            <w:textDirection w:val="btLr"/>
            <w:vAlign w:val="center"/>
          </w:tcPr>
          <w:p w:rsidR="00E349B9" w:rsidRDefault="00E349B9" w:rsidP="00C76C0B">
            <w:pPr>
              <w:jc w:val="center"/>
              <w:rPr>
                <w:sz w:val="28"/>
                <w:szCs w:val="28"/>
              </w:rPr>
            </w:pPr>
          </w:p>
        </w:tc>
      </w:tr>
      <w:tr w:rsidR="00E349B9" w:rsidTr="00C76C0B">
        <w:trPr>
          <w:cantSplit/>
          <w:trHeight w:val="3176"/>
        </w:trPr>
        <w:tc>
          <w:tcPr>
            <w:tcW w:w="1438" w:type="dxa"/>
            <w:vMerge/>
            <w:tcBorders>
              <w:top w:val="single" w:sz="6" w:space="0" w:color="auto"/>
              <w:left w:val="nil"/>
              <w:bottom w:val="nil"/>
            </w:tcBorders>
            <w:textDirection w:val="btLr"/>
          </w:tcPr>
          <w:p w:rsidR="00E349B9" w:rsidRDefault="00E349B9" w:rsidP="00C76C0B">
            <w:pPr>
              <w:tabs>
                <w:tab w:val="left" w:pos="1180"/>
              </w:tabs>
              <w:ind w:firstLine="540"/>
              <w:jc w:val="center"/>
              <w:rPr>
                <w:sz w:val="28"/>
                <w:szCs w:val="28"/>
                <w:lang w:val="uk-UA"/>
              </w:rPr>
            </w:pPr>
          </w:p>
        </w:tc>
        <w:tc>
          <w:tcPr>
            <w:tcW w:w="2450" w:type="dxa"/>
            <w:gridSpan w:val="3"/>
            <w:textDirection w:val="btLr"/>
          </w:tcPr>
          <w:p w:rsidR="00E349B9" w:rsidRDefault="00E349B9" w:rsidP="00C76C0B">
            <w:pPr>
              <w:tabs>
                <w:tab w:val="left" w:pos="1180"/>
              </w:tabs>
              <w:jc w:val="center"/>
              <w:rPr>
                <w:sz w:val="28"/>
                <w:szCs w:val="28"/>
                <w:lang w:val="uk-UA"/>
              </w:rPr>
            </w:pPr>
          </w:p>
          <w:p w:rsidR="00E349B9" w:rsidRDefault="00E349B9" w:rsidP="00C76C0B">
            <w:pPr>
              <w:tabs>
                <w:tab w:val="left" w:pos="1180"/>
              </w:tabs>
              <w:jc w:val="center"/>
              <w:rPr>
                <w:sz w:val="28"/>
                <w:szCs w:val="28"/>
                <w:lang w:val="uk-UA"/>
              </w:rPr>
            </w:pPr>
          </w:p>
          <w:p w:rsidR="00E349B9" w:rsidRDefault="00E349B9" w:rsidP="00C76C0B">
            <w:pPr>
              <w:tabs>
                <w:tab w:val="left" w:pos="1180"/>
              </w:tabs>
              <w:jc w:val="center"/>
              <w:rPr>
                <w:sz w:val="28"/>
                <w:szCs w:val="28"/>
                <w:lang w:val="uk-UA"/>
              </w:rPr>
            </w:pPr>
          </w:p>
          <w:p w:rsidR="00E349B9" w:rsidRDefault="00E349B9" w:rsidP="00C76C0B">
            <w:pPr>
              <w:tabs>
                <w:tab w:val="left" w:pos="1180"/>
              </w:tabs>
              <w:jc w:val="center"/>
              <w:rPr>
                <w:sz w:val="28"/>
                <w:szCs w:val="28"/>
                <w:lang w:val="uk-UA"/>
              </w:rPr>
            </w:pPr>
            <w:r>
              <w:rPr>
                <w:sz w:val="28"/>
                <w:szCs w:val="28"/>
                <w:lang w:val="uk-UA"/>
              </w:rPr>
              <w:t>Варіант</w:t>
            </w:r>
          </w:p>
        </w:tc>
        <w:tc>
          <w:tcPr>
            <w:tcW w:w="902" w:type="dxa"/>
            <w:textDirection w:val="btLr"/>
          </w:tcPr>
          <w:p w:rsidR="00E349B9" w:rsidRDefault="00E349B9" w:rsidP="00C76C0B">
            <w:pPr>
              <w:tabs>
                <w:tab w:val="left" w:pos="1180"/>
              </w:tabs>
              <w:ind w:firstLine="113"/>
              <w:rPr>
                <w:sz w:val="28"/>
                <w:szCs w:val="28"/>
                <w:lang w:val="uk-UA"/>
              </w:rPr>
            </w:pPr>
            <w:r>
              <w:rPr>
                <w:sz w:val="28"/>
                <w:szCs w:val="28"/>
                <w:lang w:val="uk-UA"/>
              </w:rPr>
              <w:t>Однораз</w:t>
            </w:r>
            <w:r>
              <w:rPr>
                <w:sz w:val="28"/>
                <w:szCs w:val="28"/>
                <w:lang w:val="uk-UA"/>
              </w:rPr>
              <w:t>о</w:t>
            </w:r>
            <w:r>
              <w:rPr>
                <w:sz w:val="28"/>
                <w:szCs w:val="28"/>
                <w:lang w:val="uk-UA"/>
              </w:rPr>
              <w:t>ва</w:t>
            </w:r>
          </w:p>
          <w:p w:rsidR="00E349B9" w:rsidRDefault="00E349B9" w:rsidP="00C76C0B">
            <w:pPr>
              <w:tabs>
                <w:tab w:val="left" w:pos="1180"/>
              </w:tabs>
              <w:ind w:firstLine="113"/>
              <w:rPr>
                <w:sz w:val="28"/>
                <w:szCs w:val="28"/>
                <w:lang w:val="uk-UA"/>
              </w:rPr>
            </w:pPr>
            <w:r>
              <w:rPr>
                <w:sz w:val="28"/>
                <w:szCs w:val="28"/>
                <w:lang w:val="uk-UA"/>
              </w:rPr>
              <w:t>обр</w:t>
            </w:r>
            <w:r>
              <w:rPr>
                <w:sz w:val="28"/>
                <w:szCs w:val="28"/>
                <w:lang w:val="uk-UA"/>
              </w:rPr>
              <w:t>о</w:t>
            </w:r>
            <w:r>
              <w:rPr>
                <w:sz w:val="28"/>
                <w:szCs w:val="28"/>
                <w:lang w:val="uk-UA"/>
              </w:rPr>
              <w:t>бка до цвітіння</w:t>
            </w:r>
          </w:p>
        </w:tc>
        <w:tc>
          <w:tcPr>
            <w:tcW w:w="1138" w:type="dxa"/>
            <w:textDirection w:val="btLr"/>
          </w:tcPr>
          <w:p w:rsidR="00E349B9" w:rsidRDefault="00E349B9" w:rsidP="00C76C0B">
            <w:pPr>
              <w:tabs>
                <w:tab w:val="left" w:pos="1180"/>
              </w:tabs>
              <w:ind w:firstLine="113"/>
              <w:rPr>
                <w:sz w:val="28"/>
                <w:szCs w:val="28"/>
                <w:lang w:val="uk-UA"/>
              </w:rPr>
            </w:pPr>
            <w:r>
              <w:rPr>
                <w:sz w:val="28"/>
                <w:szCs w:val="28"/>
                <w:lang w:val="uk-UA"/>
              </w:rPr>
              <w:t>Однор</w:t>
            </w:r>
            <w:r>
              <w:rPr>
                <w:sz w:val="28"/>
                <w:szCs w:val="28"/>
                <w:lang w:val="uk-UA"/>
              </w:rPr>
              <w:t>а</w:t>
            </w:r>
            <w:r>
              <w:rPr>
                <w:sz w:val="28"/>
                <w:szCs w:val="28"/>
                <w:lang w:val="uk-UA"/>
              </w:rPr>
              <w:t>зова</w:t>
            </w:r>
          </w:p>
          <w:p w:rsidR="00E349B9" w:rsidRDefault="00E349B9" w:rsidP="00C76C0B">
            <w:pPr>
              <w:ind w:firstLine="113"/>
              <w:rPr>
                <w:sz w:val="28"/>
                <w:szCs w:val="28"/>
                <w:lang w:val="uk-UA"/>
              </w:rPr>
            </w:pPr>
            <w:r>
              <w:rPr>
                <w:sz w:val="28"/>
                <w:szCs w:val="28"/>
                <w:lang w:val="uk-UA"/>
              </w:rPr>
              <w:t>обробка після зб</w:t>
            </w:r>
            <w:r>
              <w:rPr>
                <w:sz w:val="28"/>
                <w:szCs w:val="28"/>
                <w:lang w:val="uk-UA"/>
              </w:rPr>
              <w:t>и</w:t>
            </w:r>
            <w:r>
              <w:rPr>
                <w:sz w:val="28"/>
                <w:szCs w:val="28"/>
                <w:lang w:val="uk-UA"/>
              </w:rPr>
              <w:t xml:space="preserve">рання </w:t>
            </w:r>
          </w:p>
          <w:p w:rsidR="00E349B9" w:rsidRDefault="00E349B9" w:rsidP="00C76C0B">
            <w:pPr>
              <w:ind w:firstLine="113"/>
            </w:pPr>
            <w:r>
              <w:rPr>
                <w:sz w:val="28"/>
                <w:szCs w:val="28"/>
                <w:lang w:val="uk-UA"/>
              </w:rPr>
              <w:t>вр</w:t>
            </w:r>
            <w:r>
              <w:rPr>
                <w:sz w:val="28"/>
                <w:szCs w:val="28"/>
                <w:lang w:val="uk-UA"/>
              </w:rPr>
              <w:t>о</w:t>
            </w:r>
            <w:r>
              <w:rPr>
                <w:sz w:val="28"/>
                <w:szCs w:val="28"/>
                <w:lang w:val="uk-UA"/>
              </w:rPr>
              <w:t>жаю</w:t>
            </w:r>
          </w:p>
        </w:tc>
        <w:tc>
          <w:tcPr>
            <w:tcW w:w="1380" w:type="dxa"/>
            <w:textDirection w:val="btLr"/>
          </w:tcPr>
          <w:p w:rsidR="00E349B9" w:rsidRDefault="00E349B9" w:rsidP="00C76C0B">
            <w:pPr>
              <w:tabs>
                <w:tab w:val="left" w:pos="1180"/>
              </w:tabs>
              <w:ind w:firstLine="113"/>
              <w:rPr>
                <w:sz w:val="28"/>
                <w:szCs w:val="28"/>
                <w:lang w:val="uk-UA"/>
              </w:rPr>
            </w:pPr>
            <w:r>
              <w:rPr>
                <w:sz w:val="28"/>
                <w:szCs w:val="28"/>
                <w:lang w:val="uk-UA"/>
              </w:rPr>
              <w:t>Двор</w:t>
            </w:r>
            <w:r>
              <w:rPr>
                <w:sz w:val="28"/>
                <w:szCs w:val="28"/>
                <w:lang w:val="uk-UA"/>
              </w:rPr>
              <w:t>а</w:t>
            </w:r>
            <w:r>
              <w:rPr>
                <w:sz w:val="28"/>
                <w:szCs w:val="28"/>
                <w:lang w:val="uk-UA"/>
              </w:rPr>
              <w:t>зова</w:t>
            </w:r>
          </w:p>
          <w:p w:rsidR="00E349B9" w:rsidRDefault="00E349B9" w:rsidP="00C76C0B">
            <w:pPr>
              <w:ind w:firstLine="113"/>
              <w:rPr>
                <w:sz w:val="28"/>
                <w:szCs w:val="28"/>
                <w:lang w:val="uk-UA"/>
              </w:rPr>
            </w:pPr>
            <w:r>
              <w:rPr>
                <w:sz w:val="28"/>
                <w:szCs w:val="28"/>
                <w:lang w:val="uk-UA"/>
              </w:rPr>
              <w:t>обробка: після збирання врожаю та до цв</w:t>
            </w:r>
            <w:r>
              <w:rPr>
                <w:sz w:val="28"/>
                <w:szCs w:val="28"/>
                <w:lang w:val="uk-UA"/>
              </w:rPr>
              <w:t>і</w:t>
            </w:r>
            <w:r>
              <w:rPr>
                <w:sz w:val="28"/>
                <w:szCs w:val="28"/>
                <w:lang w:val="uk-UA"/>
              </w:rPr>
              <w:t xml:space="preserve">тіння  </w:t>
            </w:r>
          </w:p>
          <w:p w:rsidR="00E349B9" w:rsidRDefault="00E349B9" w:rsidP="00C76C0B">
            <w:pPr>
              <w:ind w:firstLine="113"/>
              <w:rPr>
                <w:sz w:val="28"/>
                <w:szCs w:val="28"/>
                <w:lang w:val="uk-UA"/>
              </w:rPr>
            </w:pPr>
          </w:p>
        </w:tc>
        <w:tc>
          <w:tcPr>
            <w:tcW w:w="1223" w:type="dxa"/>
            <w:textDirection w:val="btLr"/>
          </w:tcPr>
          <w:p w:rsidR="00E349B9" w:rsidRDefault="00E349B9" w:rsidP="00C76C0B">
            <w:pPr>
              <w:tabs>
                <w:tab w:val="left" w:pos="1180"/>
              </w:tabs>
              <w:ind w:firstLine="113"/>
              <w:rPr>
                <w:sz w:val="28"/>
                <w:szCs w:val="28"/>
                <w:lang w:val="uk-UA"/>
              </w:rPr>
            </w:pPr>
            <w:r>
              <w:rPr>
                <w:sz w:val="28"/>
                <w:szCs w:val="28"/>
                <w:lang w:val="uk-UA"/>
              </w:rPr>
              <w:t>Двораз</w:t>
            </w:r>
            <w:r>
              <w:rPr>
                <w:sz w:val="28"/>
                <w:szCs w:val="28"/>
                <w:lang w:val="uk-UA"/>
              </w:rPr>
              <w:t>о</w:t>
            </w:r>
            <w:r>
              <w:rPr>
                <w:sz w:val="28"/>
                <w:szCs w:val="28"/>
                <w:lang w:val="uk-UA"/>
              </w:rPr>
              <w:t>ва</w:t>
            </w:r>
          </w:p>
          <w:p w:rsidR="00E349B9" w:rsidRDefault="00E349B9" w:rsidP="00C76C0B">
            <w:pPr>
              <w:ind w:firstLine="113"/>
              <w:rPr>
                <w:sz w:val="28"/>
                <w:szCs w:val="28"/>
                <w:lang w:val="uk-UA"/>
              </w:rPr>
            </w:pPr>
            <w:r>
              <w:rPr>
                <w:sz w:val="28"/>
                <w:szCs w:val="28"/>
                <w:lang w:val="uk-UA"/>
              </w:rPr>
              <w:t>обробка після збира</w:t>
            </w:r>
            <w:r>
              <w:rPr>
                <w:sz w:val="28"/>
                <w:szCs w:val="28"/>
                <w:lang w:val="uk-UA"/>
              </w:rPr>
              <w:t>н</w:t>
            </w:r>
            <w:r>
              <w:rPr>
                <w:sz w:val="28"/>
                <w:szCs w:val="28"/>
                <w:lang w:val="uk-UA"/>
              </w:rPr>
              <w:t xml:space="preserve">ня </w:t>
            </w:r>
          </w:p>
          <w:p w:rsidR="00E349B9" w:rsidRDefault="00E349B9" w:rsidP="00C76C0B">
            <w:pPr>
              <w:ind w:firstLine="113"/>
            </w:pPr>
            <w:r>
              <w:rPr>
                <w:sz w:val="28"/>
                <w:szCs w:val="28"/>
                <w:lang w:val="uk-UA"/>
              </w:rPr>
              <w:t>врожаю: пе</w:t>
            </w:r>
            <w:r>
              <w:rPr>
                <w:sz w:val="28"/>
                <w:szCs w:val="28"/>
                <w:lang w:val="uk-UA"/>
              </w:rPr>
              <w:t>р</w:t>
            </w:r>
            <w:r>
              <w:rPr>
                <w:sz w:val="28"/>
                <w:szCs w:val="28"/>
                <w:lang w:val="uk-UA"/>
              </w:rPr>
              <w:t>ша</w:t>
            </w:r>
          </w:p>
        </w:tc>
        <w:tc>
          <w:tcPr>
            <w:tcW w:w="518" w:type="dxa"/>
            <w:gridSpan w:val="2"/>
            <w:textDirection w:val="btLr"/>
          </w:tcPr>
          <w:p w:rsidR="00E349B9" w:rsidRDefault="00E349B9" w:rsidP="00C76C0B">
            <w:pPr>
              <w:ind w:firstLine="113"/>
            </w:pPr>
            <w:r>
              <w:rPr>
                <w:sz w:val="28"/>
                <w:szCs w:val="28"/>
                <w:lang w:val="uk-UA"/>
              </w:rPr>
              <w:t>друга через 14 днів</w:t>
            </w:r>
          </w:p>
        </w:tc>
        <w:tc>
          <w:tcPr>
            <w:tcW w:w="476" w:type="dxa"/>
            <w:textDirection w:val="btLr"/>
          </w:tcPr>
          <w:p w:rsidR="00E349B9" w:rsidRDefault="00E349B9" w:rsidP="00C76C0B">
            <w:pPr>
              <w:tabs>
                <w:tab w:val="left" w:pos="1180"/>
              </w:tabs>
              <w:ind w:firstLine="113"/>
              <w:rPr>
                <w:sz w:val="28"/>
                <w:szCs w:val="28"/>
                <w:lang w:val="uk-UA"/>
              </w:rPr>
            </w:pPr>
            <w:r>
              <w:rPr>
                <w:sz w:val="28"/>
                <w:szCs w:val="28"/>
                <w:lang w:val="uk-UA"/>
              </w:rPr>
              <w:t>Контроль</w:t>
            </w:r>
          </w:p>
        </w:tc>
        <w:tc>
          <w:tcPr>
            <w:tcW w:w="483" w:type="dxa"/>
            <w:textDirection w:val="btLr"/>
          </w:tcPr>
          <w:p w:rsidR="00E349B9" w:rsidRDefault="00E349B9" w:rsidP="00C76C0B">
            <w:pPr>
              <w:ind w:firstLine="113"/>
            </w:pPr>
            <w:r>
              <w:rPr>
                <w:sz w:val="28"/>
                <w:szCs w:val="28"/>
                <w:lang w:val="uk-UA"/>
              </w:rPr>
              <w:t>НІР</w:t>
            </w:r>
            <w:r>
              <w:rPr>
                <w:sz w:val="28"/>
                <w:szCs w:val="28"/>
                <w:vertAlign w:val="subscript"/>
                <w:lang w:val="uk-UA"/>
              </w:rPr>
              <w:t>05</w:t>
            </w:r>
          </w:p>
        </w:tc>
      </w:tr>
      <w:tr w:rsidR="00E349B9" w:rsidTr="00C76C0B">
        <w:trPr>
          <w:cantSplit/>
          <w:trHeight w:val="264"/>
        </w:trPr>
        <w:tc>
          <w:tcPr>
            <w:tcW w:w="1438" w:type="dxa"/>
            <w:vMerge/>
            <w:tcBorders>
              <w:top w:val="single" w:sz="6" w:space="0" w:color="auto"/>
              <w:left w:val="nil"/>
              <w:bottom w:val="nil"/>
            </w:tcBorders>
            <w:textDirection w:val="btLr"/>
          </w:tcPr>
          <w:p w:rsidR="00E349B9" w:rsidRDefault="00E349B9" w:rsidP="00C76C0B">
            <w:pPr>
              <w:ind w:firstLine="540"/>
              <w:rPr>
                <w:lang w:val="uk-UA"/>
              </w:rPr>
            </w:pPr>
          </w:p>
        </w:tc>
        <w:tc>
          <w:tcPr>
            <w:tcW w:w="2450" w:type="dxa"/>
            <w:gridSpan w:val="3"/>
            <w:textDirection w:val="btLr"/>
          </w:tcPr>
          <w:p w:rsidR="00E349B9" w:rsidRDefault="00E349B9" w:rsidP="00C76C0B">
            <w:pPr>
              <w:ind w:right="113"/>
              <w:rPr>
                <w:lang w:val="uk-UA"/>
              </w:rPr>
            </w:pPr>
            <w:r>
              <w:rPr>
                <w:lang w:val="uk-UA"/>
              </w:rPr>
              <w:t>№</w:t>
            </w:r>
          </w:p>
          <w:p w:rsidR="00E349B9" w:rsidRDefault="00E349B9" w:rsidP="00C76C0B">
            <w:pPr>
              <w:ind w:right="113"/>
              <w:rPr>
                <w:lang w:val="uk-UA"/>
              </w:rPr>
            </w:pPr>
            <w:r>
              <w:rPr>
                <w:lang w:val="uk-UA"/>
              </w:rPr>
              <w:t xml:space="preserve"> п/</w:t>
            </w:r>
          </w:p>
          <w:p w:rsidR="00E349B9" w:rsidRDefault="00E349B9" w:rsidP="00C76C0B">
            <w:pPr>
              <w:ind w:right="113"/>
              <w:rPr>
                <w:lang w:val="uk-UA"/>
              </w:rPr>
            </w:pPr>
            <w:r>
              <w:rPr>
                <w:lang w:val="uk-UA"/>
              </w:rPr>
              <w:t>п</w:t>
            </w:r>
          </w:p>
        </w:tc>
        <w:tc>
          <w:tcPr>
            <w:tcW w:w="902" w:type="dxa"/>
            <w:textDirection w:val="btLr"/>
            <w:vAlign w:val="center"/>
          </w:tcPr>
          <w:p w:rsidR="00E349B9" w:rsidRDefault="00E349B9" w:rsidP="00C76C0B">
            <w:pPr>
              <w:jc w:val="center"/>
              <w:rPr>
                <w:lang w:val="uk-UA"/>
              </w:rPr>
            </w:pPr>
            <w:r>
              <w:rPr>
                <w:lang w:val="uk-UA"/>
              </w:rPr>
              <w:t>1</w:t>
            </w:r>
          </w:p>
        </w:tc>
        <w:tc>
          <w:tcPr>
            <w:tcW w:w="1138" w:type="dxa"/>
            <w:textDirection w:val="btLr"/>
            <w:vAlign w:val="center"/>
          </w:tcPr>
          <w:p w:rsidR="00E349B9" w:rsidRDefault="00E349B9" w:rsidP="00C76C0B">
            <w:pPr>
              <w:jc w:val="center"/>
              <w:rPr>
                <w:lang w:val="uk-UA"/>
              </w:rPr>
            </w:pPr>
            <w:r>
              <w:rPr>
                <w:lang w:val="uk-UA"/>
              </w:rPr>
              <w:t>2</w:t>
            </w:r>
          </w:p>
        </w:tc>
        <w:tc>
          <w:tcPr>
            <w:tcW w:w="1380" w:type="dxa"/>
            <w:textDirection w:val="btLr"/>
            <w:vAlign w:val="center"/>
          </w:tcPr>
          <w:p w:rsidR="00E349B9" w:rsidRDefault="00E349B9" w:rsidP="00C76C0B">
            <w:pPr>
              <w:jc w:val="center"/>
              <w:rPr>
                <w:lang w:val="uk-UA"/>
              </w:rPr>
            </w:pPr>
            <w:r>
              <w:rPr>
                <w:lang w:val="uk-UA"/>
              </w:rPr>
              <w:t>3</w:t>
            </w:r>
          </w:p>
        </w:tc>
        <w:tc>
          <w:tcPr>
            <w:tcW w:w="1741" w:type="dxa"/>
            <w:gridSpan w:val="3"/>
            <w:textDirection w:val="btLr"/>
            <w:vAlign w:val="center"/>
          </w:tcPr>
          <w:p w:rsidR="00E349B9" w:rsidRDefault="00E349B9" w:rsidP="00C76C0B">
            <w:pPr>
              <w:jc w:val="center"/>
            </w:pPr>
            <w:r>
              <w:rPr>
                <w:lang w:val="uk-UA"/>
              </w:rPr>
              <w:t>4</w:t>
            </w:r>
          </w:p>
        </w:tc>
        <w:tc>
          <w:tcPr>
            <w:tcW w:w="476" w:type="dxa"/>
            <w:textDirection w:val="btLr"/>
            <w:vAlign w:val="center"/>
          </w:tcPr>
          <w:p w:rsidR="00E349B9" w:rsidRDefault="00E349B9" w:rsidP="00C76C0B">
            <w:pPr>
              <w:jc w:val="center"/>
              <w:rPr>
                <w:lang w:val="uk-UA"/>
              </w:rPr>
            </w:pPr>
            <w:r>
              <w:rPr>
                <w:lang w:val="uk-UA"/>
              </w:rPr>
              <w:t>5</w:t>
            </w:r>
          </w:p>
        </w:tc>
        <w:tc>
          <w:tcPr>
            <w:tcW w:w="483" w:type="dxa"/>
            <w:textDirection w:val="btLr"/>
            <w:vAlign w:val="center"/>
          </w:tcPr>
          <w:p w:rsidR="00E349B9" w:rsidRDefault="00E349B9" w:rsidP="00C76C0B">
            <w:pPr>
              <w:jc w:val="center"/>
            </w:pPr>
          </w:p>
        </w:tc>
      </w:tr>
    </w:tbl>
    <w:p w:rsidR="00E349B9" w:rsidRDefault="00E349B9" w:rsidP="00E349B9">
      <w:pPr>
        <w:jc w:val="both"/>
        <w:rPr>
          <w:sz w:val="28"/>
          <w:szCs w:val="28"/>
          <w:lang w:val="uk-UA"/>
        </w:rPr>
      </w:pPr>
      <w:r>
        <w:rPr>
          <w:sz w:val="28"/>
          <w:szCs w:val="28"/>
          <w:lang w:val="uk-UA"/>
        </w:rPr>
        <w:lastRenderedPageBreak/>
        <w:t>збирання врожаю та дворазовим: після збирання та до цвітіння. Низька ефективність хімічних обробок до цвітіння пояснюється зміною складової частини популяції суничного прозорого кліща: різке зменшення личиночної стадії, статевозрілі самки переважно реалізували свій репродуктивний потенціал і на рослинах у значній кількості залишались яйця, проти яких дія препарату в таких концентраціях малоефективна.</w:t>
      </w:r>
    </w:p>
    <w:p w:rsidR="00E349B9" w:rsidRDefault="00E349B9" w:rsidP="00E349B9">
      <w:pPr>
        <w:ind w:firstLine="540"/>
        <w:rPr>
          <w:sz w:val="28"/>
          <w:szCs w:val="28"/>
          <w:lang w:val="uk-UA"/>
        </w:rPr>
      </w:pPr>
    </w:p>
    <w:p w:rsidR="00E349B9" w:rsidRDefault="00E349B9" w:rsidP="00E349B9">
      <w:pPr>
        <w:ind w:firstLine="540"/>
        <w:jc w:val="center"/>
        <w:rPr>
          <w:b/>
          <w:sz w:val="28"/>
          <w:szCs w:val="28"/>
          <w:lang w:val="uk-UA"/>
        </w:rPr>
      </w:pPr>
      <w:r>
        <w:rPr>
          <w:b/>
          <w:sz w:val="28"/>
          <w:szCs w:val="28"/>
          <w:lang w:val="uk-UA"/>
        </w:rPr>
        <w:t xml:space="preserve"> Економічна оцінка захисту суниці від шкідників</w:t>
      </w:r>
    </w:p>
    <w:p w:rsidR="00E349B9" w:rsidRDefault="00E349B9" w:rsidP="00E349B9">
      <w:pPr>
        <w:ind w:firstLine="540"/>
        <w:jc w:val="center"/>
        <w:rPr>
          <w:b/>
          <w:sz w:val="28"/>
          <w:szCs w:val="28"/>
          <w:lang w:val="uk-UA"/>
        </w:rPr>
      </w:pPr>
    </w:p>
    <w:p w:rsidR="00E349B9" w:rsidRDefault="00E349B9" w:rsidP="00E349B9">
      <w:pPr>
        <w:pStyle w:val="afffffffffffffffffffff"/>
        <w:ind w:left="0" w:right="0" w:firstLine="540"/>
        <w:jc w:val="both"/>
        <w:rPr>
          <w:lang w:val="uk-UA"/>
        </w:rPr>
      </w:pPr>
      <w:r>
        <w:rPr>
          <w:lang w:val="uk-UA"/>
        </w:rPr>
        <w:t>Дослідження вартості захисту суниці від шкідників показали високу економічну ефективність. Дворазове обприскування насаджень після збору врожаю у 2004 р. із використанням інсектициду Актеллік 500 ЕС к.е. 0,6 л/га забезпечило у 2005 р. прибавку врожаю 21,7 ц/га, умовно чистий прибуток 4401 грн./га і окупність затрат у 11,8 рази.</w:t>
      </w: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ind w:firstLine="540"/>
        <w:jc w:val="both"/>
        <w:rPr>
          <w:sz w:val="28"/>
          <w:szCs w:val="28"/>
          <w:lang w:val="uk-UA"/>
        </w:rPr>
      </w:pPr>
    </w:p>
    <w:p w:rsidR="00E349B9" w:rsidRDefault="00E349B9" w:rsidP="00E349B9">
      <w:pPr>
        <w:ind w:firstLine="540"/>
        <w:jc w:val="center"/>
        <w:rPr>
          <w:b/>
          <w:bCs/>
          <w:iCs/>
          <w:sz w:val="28"/>
          <w:szCs w:val="28"/>
          <w:lang w:val="uk-UA"/>
        </w:rPr>
      </w:pPr>
      <w:r>
        <w:rPr>
          <w:b/>
          <w:bCs/>
          <w:iCs/>
          <w:sz w:val="28"/>
          <w:szCs w:val="28"/>
          <w:lang w:val="uk-UA"/>
        </w:rPr>
        <w:t>ВИСНОВКИ</w:t>
      </w:r>
    </w:p>
    <w:p w:rsidR="00E349B9" w:rsidRDefault="00E349B9" w:rsidP="00E349B9">
      <w:pPr>
        <w:ind w:firstLine="540"/>
        <w:jc w:val="center"/>
        <w:rPr>
          <w:b/>
          <w:bCs/>
          <w:iCs/>
          <w:sz w:val="28"/>
          <w:szCs w:val="28"/>
          <w:lang w:val="uk-UA"/>
        </w:rPr>
      </w:pPr>
    </w:p>
    <w:p w:rsidR="00E349B9" w:rsidRDefault="00E349B9" w:rsidP="00F60DE6">
      <w:pPr>
        <w:numPr>
          <w:ilvl w:val="0"/>
          <w:numId w:val="61"/>
        </w:numPr>
        <w:suppressAutoHyphens w:val="0"/>
        <w:ind w:left="0" w:firstLine="540"/>
        <w:jc w:val="both"/>
        <w:rPr>
          <w:sz w:val="28"/>
          <w:szCs w:val="28"/>
          <w:lang w:val="uk-UA"/>
        </w:rPr>
      </w:pPr>
      <w:r>
        <w:rPr>
          <w:sz w:val="28"/>
          <w:szCs w:val="28"/>
          <w:lang w:val="uk-UA"/>
        </w:rPr>
        <w:t>Вивчена шкідлива фауна суниці в Центральному Лісостепу України, уточнено видовий склад фітофагів, визначені види, які завдають значної шкоди. Загальна кількість фітофагів, виявлених на суниці представлена 39 видами. За трофічною спеціалізацією 25 видів пов’язані з суницею, з них 15 – поліфаги, шкідливість яких не завжди проявляється і може бути  випадковою, 7 – олігофаги, з яких економічно значимими шкідниками є 5 видів. У систематичному відношенні 32 види належать до 7 рядів комах, 2 види до кліщів, 2 види до нематод, 2 види до молюсків та 1 вид до багатоніжок.</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До спеціалізованих шкідників, які щорічно заселяють суницю й завдають їй найбільшої шкоди належать малиново-суничний довгоносик-квіткоїд та суничний прозорий кліщ.</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Визначено рівень стійкості різних сортів суниці до суничного прозорого кліща. 49 сортів у колекційному насадженні дослідного господарства Мліївського інституту садівництва за ступенем пошкодження кліщем розділені на 3 групи:</w:t>
      </w:r>
    </w:p>
    <w:p w:rsidR="00E349B9" w:rsidRDefault="00E349B9" w:rsidP="00E349B9">
      <w:pPr>
        <w:tabs>
          <w:tab w:val="left" w:pos="284"/>
          <w:tab w:val="left" w:pos="360"/>
          <w:tab w:val="num" w:pos="900"/>
        </w:tabs>
        <w:ind w:firstLine="540"/>
        <w:jc w:val="both"/>
        <w:rPr>
          <w:sz w:val="28"/>
          <w:szCs w:val="28"/>
          <w:lang w:val="uk-UA"/>
        </w:rPr>
      </w:pPr>
      <w:r>
        <w:rPr>
          <w:sz w:val="28"/>
          <w:szCs w:val="28"/>
          <w:lang w:val="uk-UA"/>
        </w:rPr>
        <w:t>- сорти, які пошкоджуються шкідником слабкою мірою (бал пошкодження протягом трьох років був не більше 1): Кент,</w:t>
      </w:r>
      <w:r>
        <w:rPr>
          <w:lang w:val="uk-UA"/>
        </w:rPr>
        <w:t xml:space="preserve"> </w:t>
      </w:r>
      <w:r>
        <w:rPr>
          <w:sz w:val="28"/>
          <w:szCs w:val="28"/>
          <w:lang w:val="uk-UA"/>
        </w:rPr>
        <w:t>Сюрприз олімпіади</w:t>
      </w:r>
      <w:r>
        <w:rPr>
          <w:lang w:val="uk-UA"/>
        </w:rPr>
        <w:t xml:space="preserve">, </w:t>
      </w:r>
      <w:r>
        <w:rPr>
          <w:sz w:val="28"/>
          <w:szCs w:val="28"/>
          <w:lang w:val="uk-UA"/>
        </w:rPr>
        <w:t>Золушка</w:t>
      </w:r>
      <w:r>
        <w:rPr>
          <w:lang w:val="uk-UA"/>
        </w:rPr>
        <w:t xml:space="preserve">, </w:t>
      </w:r>
      <w:r>
        <w:rPr>
          <w:sz w:val="28"/>
          <w:szCs w:val="28"/>
          <w:lang w:val="uk-UA"/>
        </w:rPr>
        <w:t>Холідей, Брайтон, Зоря;- сорти, які пошкоджуються шкідником середньою мірою (бал пошкодження протягом трьох років був не більше 2): Полька, Дочь награди, Дарунок вчителю, Львівська рання;</w:t>
      </w:r>
    </w:p>
    <w:p w:rsidR="00E349B9" w:rsidRDefault="00E349B9" w:rsidP="00E349B9">
      <w:pPr>
        <w:tabs>
          <w:tab w:val="left" w:pos="284"/>
          <w:tab w:val="left" w:pos="360"/>
          <w:tab w:val="num" w:pos="900"/>
        </w:tabs>
        <w:ind w:firstLine="540"/>
        <w:jc w:val="both"/>
        <w:rPr>
          <w:sz w:val="28"/>
          <w:szCs w:val="28"/>
          <w:lang w:val="uk-UA"/>
        </w:rPr>
      </w:pPr>
      <w:r>
        <w:rPr>
          <w:sz w:val="28"/>
          <w:szCs w:val="28"/>
          <w:lang w:val="uk-UA"/>
        </w:rPr>
        <w:t xml:space="preserve">- сорти, які пошкоджуються шкідником сильною мірою (бал пошкодження протягом трьох років був 3 і більше): Зенга-Зенгана, Фестивальна ромашка, Празднична, Надежда та ін. </w:t>
      </w:r>
    </w:p>
    <w:p w:rsidR="00E349B9" w:rsidRDefault="00E349B9" w:rsidP="00E349B9">
      <w:pPr>
        <w:tabs>
          <w:tab w:val="left" w:pos="284"/>
          <w:tab w:val="left" w:pos="360"/>
          <w:tab w:val="num" w:pos="900"/>
        </w:tabs>
        <w:ind w:firstLine="540"/>
        <w:jc w:val="both"/>
        <w:rPr>
          <w:sz w:val="28"/>
          <w:szCs w:val="28"/>
          <w:lang w:val="uk-UA"/>
        </w:rPr>
      </w:pPr>
      <w:r>
        <w:rPr>
          <w:sz w:val="28"/>
          <w:szCs w:val="28"/>
          <w:lang w:val="uk-UA"/>
        </w:rPr>
        <w:t>На дослідних ділянках кафедри садівництва НАУ з 10 досліджуваних виявлені сорти суниці Лада і Зодіак, які протягом трьох років майже не пошкоджувались цим шкідником.</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lastRenderedPageBreak/>
        <w:t>Встановлена зворотна кореляція між заселеністю суниці суничним прозорим кліщем і товщиною кутикули та клітин верхнього (r=-0,81) та нижнього (r=-0,69) епідермісів листка.</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Реактивація суничного прозорого кліща в умовах Центрального Лісостепу України починається наприкінці квітня після настання стійких середньодобових температур +10</w:t>
      </w:r>
      <w:r>
        <w:rPr>
          <w:sz w:val="28"/>
          <w:szCs w:val="28"/>
          <w:lang w:val="uk-UA"/>
        </w:rPr>
        <w:sym w:font="Symbol" w:char="F0B0"/>
      </w:r>
      <w:r>
        <w:rPr>
          <w:sz w:val="28"/>
          <w:szCs w:val="28"/>
          <w:lang w:val="uk-UA"/>
        </w:rPr>
        <w:t>С.</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Із збільшенням віку насаджень суниці їх заселеність суничним прозорим кліщем зростає з першого до третього року користування</w:t>
      </w:r>
      <w:r>
        <w:rPr>
          <w:sz w:val="28"/>
          <w:lang w:val="uk-UA"/>
        </w:rPr>
        <w:t xml:space="preserve"> у 6,8 рази. Зростає і пошкодженість цим шкідником.</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 xml:space="preserve">Загибель личинок, лялечок та імаго малиново-суничного довгоносика в бутонах відбувається за рахунок розвитку різних захворювань, заселення паразитами, знищення хижаками і через невстановлені причини. Найбільш вразливою стадією розвитку шкідника є личинка. Головною умовою його виживання в преімагінальний період є вологість. Смертність шкідника на певних стадіях прямо корелює з тривалістю їх розвитку (r= 0,94). </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 xml:space="preserve">Серед технологічних прийомів, які застосовуються при вирощуванні суниці, чисельність малиново-суничного довгоносика знижує мульчування ґрунту тирсою, а суничного прозорого кліща – внесення мінеральних добрив. Підживлення суниці мінеральними добривами може знижувати чисельність суничного прозорого кліща  від 11,7 до 18,5% залежно від доз азоту, фосфору чи калію. </w:t>
      </w:r>
      <w:r>
        <w:rPr>
          <w:bCs/>
          <w:iCs/>
          <w:sz w:val="28"/>
          <w:szCs w:val="28"/>
          <w:lang w:val="uk-UA"/>
        </w:rPr>
        <w:t>Найбільше зниження щільності кліща (на 16,5, 17,4 та 18,5%) спостерігається при збільшенні доз фосфорних добрив (</w:t>
      </w:r>
      <w:r>
        <w:rPr>
          <w:sz w:val="28"/>
          <w:szCs w:val="28"/>
          <w:lang w:val="uk-UA"/>
        </w:rPr>
        <w:t>Р</w:t>
      </w:r>
      <w:r>
        <w:rPr>
          <w:sz w:val="28"/>
          <w:szCs w:val="28"/>
          <w:vertAlign w:val="subscript"/>
          <w:lang w:val="uk-UA"/>
        </w:rPr>
        <w:t>65</w:t>
      </w:r>
      <w:r>
        <w:rPr>
          <w:sz w:val="28"/>
          <w:szCs w:val="28"/>
          <w:lang w:val="uk-UA"/>
        </w:rPr>
        <w:t>, Р</w:t>
      </w:r>
      <w:r>
        <w:rPr>
          <w:sz w:val="28"/>
          <w:szCs w:val="28"/>
          <w:vertAlign w:val="subscript"/>
          <w:lang w:val="uk-UA"/>
        </w:rPr>
        <w:t xml:space="preserve">70 </w:t>
      </w:r>
      <w:r>
        <w:rPr>
          <w:sz w:val="28"/>
          <w:szCs w:val="28"/>
          <w:lang w:val="uk-UA"/>
        </w:rPr>
        <w:t>та Р</w:t>
      </w:r>
      <w:r>
        <w:rPr>
          <w:sz w:val="28"/>
          <w:szCs w:val="28"/>
          <w:vertAlign w:val="subscript"/>
          <w:lang w:val="uk-UA"/>
        </w:rPr>
        <w:t xml:space="preserve">75 </w:t>
      </w:r>
      <w:r>
        <w:rPr>
          <w:sz w:val="28"/>
          <w:szCs w:val="28"/>
          <w:lang w:val="uk-UA"/>
        </w:rPr>
        <w:t>кг/га д.р.</w:t>
      </w:r>
      <w:r>
        <w:rPr>
          <w:bCs/>
          <w:iCs/>
          <w:sz w:val="28"/>
          <w:szCs w:val="28"/>
          <w:lang w:val="uk-UA"/>
        </w:rPr>
        <w:t>). Суттєвої зміни чисельності шкідника при збільшенні норм азотних добрив, порівняно з контролем, не спостерігалось.</w:t>
      </w:r>
    </w:p>
    <w:p w:rsidR="00E349B9" w:rsidRDefault="00E349B9" w:rsidP="00F60DE6">
      <w:pPr>
        <w:numPr>
          <w:ilvl w:val="0"/>
          <w:numId w:val="61"/>
        </w:numPr>
        <w:suppressAutoHyphens w:val="0"/>
        <w:ind w:left="0" w:firstLine="540"/>
        <w:jc w:val="both"/>
        <w:rPr>
          <w:bCs/>
          <w:iCs/>
          <w:sz w:val="28"/>
          <w:szCs w:val="28"/>
          <w:lang w:val="uk-UA"/>
        </w:rPr>
      </w:pPr>
      <w:r>
        <w:rPr>
          <w:bCs/>
          <w:iCs/>
          <w:sz w:val="28"/>
          <w:szCs w:val="28"/>
          <w:lang w:val="uk-UA"/>
        </w:rPr>
        <w:t xml:space="preserve">Сумісне підживлення суниці рекомендованими дозами добрив – </w:t>
      </w:r>
      <w:r>
        <w:rPr>
          <w:sz w:val="28"/>
          <w:szCs w:val="28"/>
          <w:lang w:val="uk-UA"/>
        </w:rPr>
        <w:t>N</w:t>
      </w:r>
      <w:r>
        <w:rPr>
          <w:sz w:val="28"/>
          <w:szCs w:val="28"/>
          <w:vertAlign w:val="subscript"/>
          <w:lang w:val="uk-UA"/>
        </w:rPr>
        <w:t>45</w:t>
      </w:r>
      <w:r>
        <w:rPr>
          <w:sz w:val="28"/>
          <w:szCs w:val="28"/>
          <w:lang w:val="uk-UA"/>
        </w:rPr>
        <w:t>P</w:t>
      </w:r>
      <w:r>
        <w:rPr>
          <w:sz w:val="28"/>
          <w:szCs w:val="28"/>
          <w:vertAlign w:val="subscript"/>
          <w:lang w:val="uk-UA"/>
        </w:rPr>
        <w:t>60</w:t>
      </w:r>
      <w:r>
        <w:rPr>
          <w:sz w:val="28"/>
          <w:szCs w:val="28"/>
          <w:lang w:val="uk-UA"/>
        </w:rPr>
        <w:t>K</w:t>
      </w:r>
      <w:r>
        <w:rPr>
          <w:sz w:val="28"/>
          <w:szCs w:val="28"/>
          <w:vertAlign w:val="subscript"/>
          <w:lang w:val="uk-UA"/>
        </w:rPr>
        <w:t xml:space="preserve">60 </w:t>
      </w:r>
      <w:r>
        <w:rPr>
          <w:sz w:val="28"/>
          <w:szCs w:val="28"/>
          <w:lang w:val="uk-UA"/>
        </w:rPr>
        <w:t>кг/га д.р</w:t>
      </w:r>
      <w:r>
        <w:rPr>
          <w:sz w:val="28"/>
          <w:szCs w:val="28"/>
          <w:vertAlign w:val="subscript"/>
          <w:lang w:val="uk-UA"/>
        </w:rPr>
        <w:t xml:space="preserve"> </w:t>
      </w:r>
      <w:r>
        <w:rPr>
          <w:sz w:val="28"/>
          <w:szCs w:val="28"/>
          <w:lang w:val="uk-UA"/>
        </w:rPr>
        <w:t>після збирання врожаю та обприскування інсектоакарицидом Актеллік, 500 ЕС к.е. у нормі 0,6 л/га сприяло зниженню чисельності суничного прозорого кліща на 90,8%.</w:t>
      </w:r>
    </w:p>
    <w:p w:rsidR="00E349B9" w:rsidRDefault="00E349B9" w:rsidP="00F60DE6">
      <w:pPr>
        <w:numPr>
          <w:ilvl w:val="0"/>
          <w:numId w:val="61"/>
        </w:numPr>
        <w:suppressAutoHyphens w:val="0"/>
        <w:ind w:left="0" w:firstLine="540"/>
        <w:jc w:val="both"/>
        <w:rPr>
          <w:sz w:val="28"/>
          <w:szCs w:val="28"/>
          <w:lang w:val="uk-UA"/>
        </w:rPr>
      </w:pPr>
      <w:r>
        <w:rPr>
          <w:bCs/>
          <w:iCs/>
          <w:sz w:val="28"/>
          <w:szCs w:val="28"/>
          <w:lang w:val="uk-UA"/>
        </w:rPr>
        <w:t>Скошування листя без застосування пестициду суттєво не зменшує кількості суничного прозорого кліща і малиново-суничного довгоносика, зниження чисельності кліща відносно початкової не перевищувало 4,4 %. Тому підкіс суниці без наступної обробки пестицидом не доцільно рекомендувати як самостійний захід боротьби з цими шкідниками</w:t>
      </w:r>
      <w:r>
        <w:rPr>
          <w:sz w:val="28"/>
          <w:szCs w:val="28"/>
          <w:lang w:val="uk-UA"/>
        </w:rPr>
        <w:t xml:space="preserve">. </w:t>
      </w:r>
    </w:p>
    <w:p w:rsidR="00E349B9" w:rsidRDefault="00E349B9" w:rsidP="00F60DE6">
      <w:pPr>
        <w:numPr>
          <w:ilvl w:val="0"/>
          <w:numId w:val="61"/>
        </w:numPr>
        <w:suppressAutoHyphens w:val="0"/>
        <w:ind w:left="0" w:firstLine="540"/>
        <w:jc w:val="both"/>
        <w:rPr>
          <w:sz w:val="28"/>
          <w:szCs w:val="28"/>
          <w:lang w:val="uk-UA"/>
        </w:rPr>
      </w:pPr>
      <w:r>
        <w:rPr>
          <w:sz w:val="28"/>
          <w:szCs w:val="28"/>
          <w:lang w:val="uk-UA"/>
        </w:rPr>
        <w:t>Оптимальним заходом зниження чисельності малиново-суничного довгоносика є дворазова обробка насаджень суниці Актелліком 500 ЕС к.е. у нормі 0,6 л/га. Перше обприскування проводити після збирання врожаю друге – до цвітіння суниці.</w:t>
      </w:r>
      <w:r>
        <w:rPr>
          <w:bCs/>
          <w:iCs/>
          <w:sz w:val="28"/>
          <w:szCs w:val="28"/>
          <w:lang w:val="uk-UA"/>
        </w:rPr>
        <w:t xml:space="preserve"> </w:t>
      </w:r>
      <w:r>
        <w:rPr>
          <w:sz w:val="28"/>
          <w:szCs w:val="28"/>
          <w:lang w:val="uk-UA"/>
        </w:rPr>
        <w:t>Найбільш ефективним прийомом зниження чисельності суничного прозорого кліща є дворазове обприскування Актелліком 500 ЕС к.е. у нормі 0,6 л/га після збирання врожаю.</w:t>
      </w:r>
    </w:p>
    <w:p w:rsidR="00E349B9" w:rsidRDefault="00E349B9" w:rsidP="00F60DE6">
      <w:pPr>
        <w:pStyle w:val="afffffffffffffffffffff"/>
        <w:numPr>
          <w:ilvl w:val="0"/>
          <w:numId w:val="61"/>
        </w:numPr>
        <w:ind w:left="0" w:right="0" w:firstLine="540"/>
        <w:jc w:val="both"/>
        <w:rPr>
          <w:lang w:val="uk-UA"/>
        </w:rPr>
      </w:pPr>
      <w:r>
        <w:rPr>
          <w:lang w:val="uk-UA"/>
        </w:rPr>
        <w:t>Дворазове обприскування насаджень після збору врожаю з використанням інсектициду Актеллік 500 ЕС к.е. забезпечило прибавку врожаю - 21,7 ц/га, умовно чистий прибуток 4401 грн./га і окупність у 11,8 разів.</w:t>
      </w:r>
    </w:p>
    <w:p w:rsidR="00E349B9" w:rsidRDefault="00E349B9" w:rsidP="00E349B9">
      <w:pPr>
        <w:ind w:firstLine="539"/>
        <w:jc w:val="center"/>
        <w:rPr>
          <w:b/>
          <w:bCs/>
          <w:iCs/>
          <w:sz w:val="28"/>
          <w:szCs w:val="28"/>
          <w:lang w:val="uk-UA"/>
        </w:rPr>
      </w:pPr>
    </w:p>
    <w:p w:rsidR="00E349B9" w:rsidRDefault="00E349B9" w:rsidP="00E349B9">
      <w:pPr>
        <w:ind w:firstLine="539"/>
        <w:jc w:val="center"/>
        <w:rPr>
          <w:b/>
          <w:bCs/>
          <w:iCs/>
          <w:sz w:val="28"/>
          <w:szCs w:val="28"/>
          <w:lang w:val="uk-UA"/>
        </w:rPr>
      </w:pPr>
    </w:p>
    <w:p w:rsidR="00E349B9" w:rsidRDefault="00E349B9" w:rsidP="00E349B9">
      <w:pPr>
        <w:ind w:firstLine="539"/>
        <w:jc w:val="center"/>
        <w:rPr>
          <w:b/>
          <w:bCs/>
          <w:iCs/>
          <w:sz w:val="28"/>
          <w:szCs w:val="28"/>
          <w:lang w:val="uk-UA"/>
        </w:rPr>
      </w:pPr>
    </w:p>
    <w:p w:rsidR="00E349B9" w:rsidRDefault="00E349B9" w:rsidP="00E349B9">
      <w:pPr>
        <w:ind w:firstLine="540"/>
        <w:jc w:val="center"/>
        <w:rPr>
          <w:b/>
          <w:bCs/>
          <w:iCs/>
          <w:sz w:val="28"/>
          <w:szCs w:val="28"/>
          <w:lang w:val="uk-UA"/>
        </w:rPr>
      </w:pPr>
      <w:r>
        <w:rPr>
          <w:b/>
          <w:bCs/>
          <w:iCs/>
          <w:sz w:val="28"/>
          <w:szCs w:val="28"/>
          <w:lang w:val="uk-UA"/>
        </w:rPr>
        <w:t>РЕКОМЕНДАЦІЇ ВИРОБНИЦТВУ</w:t>
      </w:r>
    </w:p>
    <w:p w:rsidR="00E349B9" w:rsidRDefault="00E349B9" w:rsidP="00E349B9">
      <w:pPr>
        <w:ind w:firstLine="540"/>
        <w:jc w:val="center"/>
        <w:rPr>
          <w:b/>
          <w:bCs/>
          <w:iCs/>
          <w:sz w:val="28"/>
          <w:szCs w:val="28"/>
          <w:lang w:val="uk-UA"/>
        </w:rPr>
      </w:pPr>
    </w:p>
    <w:p w:rsidR="00E349B9" w:rsidRDefault="00E349B9" w:rsidP="00E349B9">
      <w:pPr>
        <w:pStyle w:val="37"/>
        <w:ind w:firstLine="540"/>
      </w:pPr>
      <w:r>
        <w:lastRenderedPageBreak/>
        <w:t xml:space="preserve">Для зниження чисельності малиново-суничного довгоносика на преімагінальних стадіях розвитку доцільно проводити мульчування суниці тирсою, оскільки при цьому створюються несприятливі умови для його виживання. Для утримання чисельності цього шкідника на господарсько невідчутному рівні потрібно проводити дворазову обробку насаджень суниці Актелліком 500 ЕС к.е. у нормі 0,6 л/га. Перше обприскування проводити до цвітіння суниці, друге – після збирання врожаю. </w:t>
      </w:r>
    </w:p>
    <w:p w:rsidR="00E349B9" w:rsidRDefault="00E349B9" w:rsidP="00E349B9">
      <w:pPr>
        <w:pStyle w:val="37"/>
        <w:ind w:firstLine="540"/>
        <w:rPr>
          <w:bCs/>
          <w:iCs/>
          <w:szCs w:val="24"/>
        </w:rPr>
      </w:pPr>
      <w:r>
        <w:rPr>
          <w:szCs w:val="24"/>
        </w:rPr>
        <w:t>Проти суничного прозорого кліща ефективне дворазове обприскування Актелліком 500 ЕС к.е. у нормі 0,6 л/га після збирання врожаю. Першу обробку проводити відразу після закінчення збирання врожаю, наступну – через 14 днів.</w:t>
      </w:r>
    </w:p>
    <w:p w:rsidR="00E349B9" w:rsidRDefault="00E349B9" w:rsidP="00E349B9">
      <w:pPr>
        <w:pStyle w:val="37"/>
        <w:ind w:firstLine="540"/>
      </w:pPr>
      <w:r>
        <w:t>Доцільне проведення в післязбиральний період підживлення суниці мінеральними добривами, N</w:t>
      </w:r>
      <w:r>
        <w:rPr>
          <w:vertAlign w:val="subscript"/>
        </w:rPr>
        <w:t>45</w:t>
      </w:r>
      <w:r>
        <w:t>P</w:t>
      </w:r>
      <w:r>
        <w:rPr>
          <w:vertAlign w:val="subscript"/>
        </w:rPr>
        <w:t>60</w:t>
      </w:r>
      <w:r>
        <w:t>K</w:t>
      </w:r>
      <w:r>
        <w:rPr>
          <w:vertAlign w:val="subscript"/>
        </w:rPr>
        <w:t>60</w:t>
      </w:r>
      <w:r>
        <w:t xml:space="preserve"> кг/га д.р., що підвищує стійкість рослин до суничного прозорого кліща.</w:t>
      </w:r>
    </w:p>
    <w:p w:rsidR="00E349B9" w:rsidRDefault="00E349B9" w:rsidP="00E349B9">
      <w:pPr>
        <w:pStyle w:val="37"/>
        <w:ind w:firstLine="540"/>
      </w:pPr>
      <w:r>
        <w:t>Рекомендувати Департаменту екологічної безпеки та поводження з небезпечними речовинами та відходами Мінприроди України розширити спектр застосування препарату Актеллік 500 ЕС к.е. в нормі 0,6 л/га на суниці проти суничного прозорого кліща. (Препарат дозволений для застосування на цій культурі проти вогнівок, п’ядунів, пильщиків, листовійок, галиць, попелиць та жуків).</w:t>
      </w:r>
    </w:p>
    <w:p w:rsidR="00E349B9" w:rsidRDefault="00E349B9" w:rsidP="00E349B9">
      <w:pPr>
        <w:pStyle w:val="afffffffffffffffffffff"/>
        <w:ind w:left="0" w:right="0" w:firstLine="540"/>
        <w:jc w:val="both"/>
        <w:rPr>
          <w:lang w:val="uk-UA"/>
        </w:rPr>
      </w:pPr>
      <w:r>
        <w:rPr>
          <w:lang w:val="uk-UA"/>
        </w:rPr>
        <w:t xml:space="preserve">Сорти суниці, які характеризуються підвищеною стійкістю до суничного прозорого кліща доцільно використовувати як донори цінних господарсько-біологічних ознак у селекції для створення нових стійких та вдосконалення існуючих сортів. </w:t>
      </w:r>
    </w:p>
    <w:p w:rsidR="00E349B9" w:rsidRDefault="00E349B9" w:rsidP="00E349B9">
      <w:pPr>
        <w:pStyle w:val="37"/>
        <w:ind w:firstLine="540"/>
      </w:pPr>
    </w:p>
    <w:p w:rsidR="00E349B9" w:rsidRDefault="00E349B9" w:rsidP="00E349B9">
      <w:pPr>
        <w:ind w:firstLine="540"/>
        <w:jc w:val="both"/>
        <w:rPr>
          <w:bCs/>
          <w:iCs/>
          <w:sz w:val="28"/>
          <w:szCs w:val="28"/>
          <w:lang w:val="uk-UA"/>
        </w:rPr>
      </w:pPr>
    </w:p>
    <w:p w:rsidR="00E349B9" w:rsidRDefault="00E349B9" w:rsidP="00E349B9">
      <w:pPr>
        <w:spacing w:line="360" w:lineRule="auto"/>
        <w:ind w:firstLine="540"/>
        <w:jc w:val="center"/>
        <w:rPr>
          <w:b/>
          <w:bCs/>
          <w:iCs/>
          <w:sz w:val="28"/>
          <w:szCs w:val="28"/>
          <w:lang w:val="uk-UA"/>
        </w:rPr>
      </w:pPr>
    </w:p>
    <w:p w:rsidR="00E349B9" w:rsidRDefault="00E349B9" w:rsidP="00E349B9">
      <w:pPr>
        <w:spacing w:line="360" w:lineRule="auto"/>
        <w:ind w:firstLine="540"/>
        <w:jc w:val="center"/>
        <w:rPr>
          <w:b/>
          <w:bCs/>
          <w:iCs/>
          <w:sz w:val="28"/>
          <w:szCs w:val="28"/>
          <w:lang w:val="uk-UA"/>
        </w:rPr>
      </w:pPr>
      <w:r>
        <w:rPr>
          <w:b/>
          <w:bCs/>
          <w:iCs/>
          <w:sz w:val="28"/>
          <w:szCs w:val="28"/>
          <w:lang w:val="uk-UA"/>
        </w:rPr>
        <w:t>СПИСОК ОПУБЛІКОВАНИХ РОБІТ ЗА ТЕМОЮ ДИСЕРТАЦІЇ</w:t>
      </w:r>
    </w:p>
    <w:p w:rsidR="00E349B9" w:rsidRDefault="00E349B9" w:rsidP="00F60DE6">
      <w:pPr>
        <w:widowControl w:val="0"/>
        <w:numPr>
          <w:ilvl w:val="0"/>
          <w:numId w:val="62"/>
        </w:numPr>
        <w:shd w:val="clear" w:color="auto" w:fill="FFFFFF"/>
        <w:tabs>
          <w:tab w:val="left" w:pos="313"/>
        </w:tabs>
        <w:suppressAutoHyphens w:val="0"/>
        <w:autoSpaceDE w:val="0"/>
        <w:autoSpaceDN w:val="0"/>
        <w:adjustRightInd w:val="0"/>
        <w:ind w:left="0" w:firstLine="540"/>
        <w:jc w:val="both"/>
        <w:rPr>
          <w:color w:val="000000"/>
          <w:spacing w:val="-5"/>
          <w:sz w:val="28"/>
          <w:szCs w:val="28"/>
          <w:lang w:val="uk-UA"/>
        </w:rPr>
      </w:pPr>
      <w:r>
        <w:rPr>
          <w:color w:val="000000"/>
          <w:spacing w:val="-5"/>
          <w:sz w:val="28"/>
          <w:szCs w:val="28"/>
          <w:lang w:val="uk-UA"/>
        </w:rPr>
        <w:t>Гадзало Я.М., Кава Л.П. Малиново-суничний довгоносик та регулювання його чисельності шляхом окремих агротехнічних заходів в умовах Центрального Лісостепу // Науковий вісник НАУ. – К., 2005. – Вип. 84. – С. 233 - 237.</w:t>
      </w:r>
    </w:p>
    <w:p w:rsidR="00E349B9" w:rsidRDefault="00E349B9" w:rsidP="00F60DE6">
      <w:pPr>
        <w:widowControl w:val="0"/>
        <w:numPr>
          <w:ilvl w:val="0"/>
          <w:numId w:val="62"/>
        </w:numPr>
        <w:shd w:val="clear" w:color="auto" w:fill="FFFFFF"/>
        <w:suppressAutoHyphens w:val="0"/>
        <w:autoSpaceDE w:val="0"/>
        <w:autoSpaceDN w:val="0"/>
        <w:adjustRightInd w:val="0"/>
        <w:ind w:left="0" w:firstLine="540"/>
        <w:jc w:val="both"/>
        <w:rPr>
          <w:color w:val="000000"/>
          <w:spacing w:val="-5"/>
          <w:sz w:val="28"/>
          <w:szCs w:val="28"/>
          <w:lang w:val="uk-UA"/>
        </w:rPr>
      </w:pPr>
      <w:r>
        <w:rPr>
          <w:color w:val="000000"/>
          <w:spacing w:val="-5"/>
          <w:sz w:val="28"/>
          <w:szCs w:val="28"/>
          <w:lang w:val="uk-UA"/>
        </w:rPr>
        <w:t>Кава Л.П. Ефективність препаратів проти малиново-суничного довгоносика // Науковий вісник НАУ. – К., 2005. – Вип. 91. – С. 113-117.</w:t>
      </w:r>
    </w:p>
    <w:p w:rsidR="00E349B9" w:rsidRDefault="00E349B9" w:rsidP="00F60DE6">
      <w:pPr>
        <w:widowControl w:val="0"/>
        <w:numPr>
          <w:ilvl w:val="0"/>
          <w:numId w:val="62"/>
        </w:numPr>
        <w:shd w:val="clear" w:color="auto" w:fill="FFFFFF"/>
        <w:suppressAutoHyphens w:val="0"/>
        <w:autoSpaceDE w:val="0"/>
        <w:autoSpaceDN w:val="0"/>
        <w:adjustRightInd w:val="0"/>
        <w:ind w:left="0" w:firstLine="540"/>
        <w:jc w:val="both"/>
        <w:rPr>
          <w:color w:val="000000"/>
          <w:spacing w:val="-5"/>
          <w:sz w:val="28"/>
          <w:szCs w:val="28"/>
          <w:lang w:val="uk-UA"/>
        </w:rPr>
      </w:pPr>
      <w:r>
        <w:rPr>
          <w:color w:val="000000"/>
          <w:spacing w:val="-5"/>
          <w:sz w:val="28"/>
          <w:szCs w:val="28"/>
          <w:lang w:val="uk-UA"/>
        </w:rPr>
        <w:t>Кава Л.П. Динаміка чисельності суничного кліща в умовах Центрального Лісостепу // Вісник Білоцерківського Державного аграрного університету: Зб. наук. праць. – Біла Церква, 2006. – Вип.  35. – С. 62 – 66.</w:t>
      </w:r>
    </w:p>
    <w:p w:rsidR="00E349B9" w:rsidRDefault="00E349B9" w:rsidP="00F60DE6">
      <w:pPr>
        <w:widowControl w:val="0"/>
        <w:numPr>
          <w:ilvl w:val="0"/>
          <w:numId w:val="62"/>
        </w:numPr>
        <w:shd w:val="clear" w:color="auto" w:fill="FFFFFF"/>
        <w:suppressAutoHyphens w:val="0"/>
        <w:autoSpaceDE w:val="0"/>
        <w:autoSpaceDN w:val="0"/>
        <w:adjustRightInd w:val="0"/>
        <w:ind w:left="0" w:firstLine="540"/>
        <w:jc w:val="both"/>
        <w:rPr>
          <w:color w:val="000000"/>
          <w:spacing w:val="-5"/>
          <w:sz w:val="28"/>
          <w:szCs w:val="28"/>
          <w:lang w:val="uk-UA"/>
        </w:rPr>
      </w:pPr>
      <w:r>
        <w:rPr>
          <w:color w:val="000000"/>
          <w:spacing w:val="-5"/>
          <w:sz w:val="28"/>
          <w:szCs w:val="28"/>
          <w:lang w:val="uk-UA"/>
        </w:rPr>
        <w:t>Кава Л.П. Пошук стійких сортів суниці до малиново-суничного довгоносика-квіткоїда та суничного прозорого кліща // Аграрна наука та освіта. – К.: Фенікс. – 2006. – Том 7.– № 1-2. – С. 44-49.</w:t>
      </w:r>
    </w:p>
    <w:p w:rsidR="00E349B9" w:rsidRDefault="00E349B9" w:rsidP="00F60DE6">
      <w:pPr>
        <w:widowControl w:val="0"/>
        <w:numPr>
          <w:ilvl w:val="0"/>
          <w:numId w:val="62"/>
        </w:numPr>
        <w:shd w:val="clear" w:color="auto" w:fill="FFFFFF"/>
        <w:suppressAutoHyphens w:val="0"/>
        <w:autoSpaceDE w:val="0"/>
        <w:autoSpaceDN w:val="0"/>
        <w:adjustRightInd w:val="0"/>
        <w:ind w:left="0" w:firstLine="540"/>
        <w:jc w:val="both"/>
        <w:rPr>
          <w:color w:val="000000"/>
          <w:spacing w:val="-5"/>
          <w:sz w:val="28"/>
          <w:szCs w:val="28"/>
          <w:lang w:val="uk-UA"/>
        </w:rPr>
      </w:pPr>
      <w:r>
        <w:rPr>
          <w:color w:val="000000"/>
          <w:spacing w:val="-5"/>
          <w:sz w:val="28"/>
          <w:szCs w:val="28"/>
          <w:lang w:val="uk-UA"/>
        </w:rPr>
        <w:t xml:space="preserve">Кава Л.П. Основні шкідники суниці в умовах Центрального Лісостепу України // Тези доповідей наукової ентомологічної конференції, присвяченої пам’яті </w:t>
      </w:r>
      <w:r>
        <w:rPr>
          <w:color w:val="000000"/>
          <w:spacing w:val="-5"/>
          <w:sz w:val="28"/>
          <w:szCs w:val="28"/>
          <w:lang w:val="uk-UA"/>
        </w:rPr>
        <w:lastRenderedPageBreak/>
        <w:t>чл.-кор. НАНУ докт. біол. н., проф. В.Г.Доліна: “Загальна і прикладна ентомологія в Україні” (15-19 серпня 2005 р., м. Львів). – Львів: Державний природознавчий музей НАН України, 2005. – С. 102.</w:t>
      </w:r>
    </w:p>
    <w:p w:rsidR="00E349B9" w:rsidRDefault="00E349B9" w:rsidP="00F60DE6">
      <w:pPr>
        <w:widowControl w:val="0"/>
        <w:numPr>
          <w:ilvl w:val="0"/>
          <w:numId w:val="62"/>
        </w:numPr>
        <w:shd w:val="clear" w:color="auto" w:fill="FFFFFF"/>
        <w:suppressAutoHyphens w:val="0"/>
        <w:autoSpaceDE w:val="0"/>
        <w:autoSpaceDN w:val="0"/>
        <w:adjustRightInd w:val="0"/>
        <w:ind w:left="0" w:firstLine="540"/>
        <w:jc w:val="both"/>
        <w:rPr>
          <w:sz w:val="28"/>
          <w:szCs w:val="28"/>
          <w:lang w:val="uk-UA"/>
        </w:rPr>
      </w:pPr>
      <w:r>
        <w:rPr>
          <w:color w:val="000000"/>
          <w:spacing w:val="-5"/>
          <w:sz w:val="28"/>
          <w:szCs w:val="28"/>
          <w:lang w:val="uk-UA"/>
        </w:rPr>
        <w:t>Кава Л.П. Біологічні особливості розвитку малиново-суничного довгоносика в умовах Центрального Лісостепу України // Матеріали Всеукраїнської наукової конференції молодих учених. – Умань, 2006. – С. 107-108.</w:t>
      </w:r>
    </w:p>
    <w:p w:rsidR="00E349B9" w:rsidRDefault="00E349B9" w:rsidP="00E349B9">
      <w:pPr>
        <w:widowControl w:val="0"/>
        <w:shd w:val="clear" w:color="auto" w:fill="FFFFFF"/>
        <w:autoSpaceDE w:val="0"/>
        <w:autoSpaceDN w:val="0"/>
        <w:adjustRightInd w:val="0"/>
        <w:ind w:firstLine="540"/>
        <w:jc w:val="center"/>
        <w:rPr>
          <w:sz w:val="28"/>
          <w:szCs w:val="28"/>
          <w:lang w:val="uk-UA"/>
        </w:rPr>
      </w:pPr>
    </w:p>
    <w:p w:rsidR="00E349B9" w:rsidRDefault="00E349B9" w:rsidP="00E349B9">
      <w:pPr>
        <w:widowControl w:val="0"/>
        <w:shd w:val="clear" w:color="auto" w:fill="FFFFFF"/>
        <w:autoSpaceDE w:val="0"/>
        <w:autoSpaceDN w:val="0"/>
        <w:adjustRightInd w:val="0"/>
        <w:ind w:firstLine="540"/>
        <w:jc w:val="both"/>
        <w:rPr>
          <w:b/>
          <w:sz w:val="28"/>
          <w:szCs w:val="28"/>
          <w:lang w:val="uk-UA"/>
        </w:rPr>
      </w:pPr>
    </w:p>
    <w:p w:rsidR="00E349B9" w:rsidRDefault="00E349B9" w:rsidP="00E349B9">
      <w:pPr>
        <w:widowControl w:val="0"/>
        <w:shd w:val="clear" w:color="auto" w:fill="FFFFFF"/>
        <w:autoSpaceDE w:val="0"/>
        <w:autoSpaceDN w:val="0"/>
        <w:adjustRightInd w:val="0"/>
        <w:ind w:firstLine="540"/>
        <w:jc w:val="both"/>
        <w:rPr>
          <w:b/>
          <w:sz w:val="28"/>
          <w:szCs w:val="28"/>
          <w:lang w:val="uk-UA"/>
        </w:rPr>
      </w:pPr>
    </w:p>
    <w:p w:rsidR="00E349B9" w:rsidRDefault="00E349B9" w:rsidP="00E349B9">
      <w:pPr>
        <w:widowControl w:val="0"/>
        <w:shd w:val="clear" w:color="auto" w:fill="FFFFFF"/>
        <w:autoSpaceDE w:val="0"/>
        <w:autoSpaceDN w:val="0"/>
        <w:adjustRightInd w:val="0"/>
        <w:ind w:firstLine="540"/>
        <w:jc w:val="both"/>
        <w:rPr>
          <w:b/>
          <w:sz w:val="28"/>
          <w:szCs w:val="28"/>
          <w:lang w:val="uk-UA"/>
        </w:rPr>
      </w:pPr>
      <w:r>
        <w:rPr>
          <w:b/>
          <w:sz w:val="28"/>
          <w:szCs w:val="28"/>
          <w:lang w:val="uk-UA"/>
        </w:rPr>
        <w:t xml:space="preserve">Кава Л.П. Основні шкідники суниці та заходи з обмеження їх чисельності в умовах Центрального Лісостепу України. – </w:t>
      </w:r>
      <w:r>
        <w:rPr>
          <w:sz w:val="28"/>
          <w:szCs w:val="28"/>
          <w:lang w:val="uk-UA"/>
        </w:rPr>
        <w:t>Рукопис.</w:t>
      </w:r>
    </w:p>
    <w:p w:rsidR="00E349B9" w:rsidRDefault="00E349B9" w:rsidP="00E349B9">
      <w:pPr>
        <w:ind w:firstLine="540"/>
        <w:jc w:val="both"/>
        <w:rPr>
          <w:sz w:val="28"/>
          <w:szCs w:val="28"/>
          <w:lang w:val="uk-UA"/>
        </w:rPr>
      </w:pPr>
      <w:r>
        <w:rPr>
          <w:sz w:val="28"/>
          <w:szCs w:val="28"/>
          <w:lang w:val="uk-UA"/>
        </w:rPr>
        <w:t>Дисертація на здобуття наукового ступеня кандидата сільськогосподарських наук за спеціальністю 16.00.10 – ентомологія. Національний аграрний університет. – Київ, 2007.</w:t>
      </w:r>
    </w:p>
    <w:p w:rsidR="00E349B9" w:rsidRDefault="00E349B9" w:rsidP="00E349B9">
      <w:pPr>
        <w:ind w:firstLine="540"/>
        <w:jc w:val="both"/>
        <w:rPr>
          <w:sz w:val="28"/>
          <w:szCs w:val="28"/>
          <w:lang w:val="uk-UA"/>
        </w:rPr>
      </w:pPr>
      <w:r>
        <w:rPr>
          <w:sz w:val="28"/>
          <w:szCs w:val="28"/>
          <w:lang w:val="uk-UA"/>
        </w:rPr>
        <w:t xml:space="preserve">У дисертаційній роботі викладено результати досліджень з питань видового складу шкідників суниці, визначення найбільш шкідливих видів в умовах Центрального Лісостепу України, вивчення біологічних особливостей їх розвитку та пошуку прийомів регулювання їх чисельності. </w:t>
      </w:r>
    </w:p>
    <w:p w:rsidR="00E349B9" w:rsidRDefault="00E349B9" w:rsidP="00E349B9">
      <w:pPr>
        <w:ind w:firstLine="540"/>
        <w:jc w:val="both"/>
        <w:rPr>
          <w:sz w:val="28"/>
          <w:szCs w:val="28"/>
          <w:lang w:val="uk-UA"/>
        </w:rPr>
      </w:pPr>
      <w:r>
        <w:rPr>
          <w:sz w:val="28"/>
          <w:szCs w:val="28"/>
          <w:lang w:val="uk-UA"/>
        </w:rPr>
        <w:t xml:space="preserve">Досліджено пошкоджуваність 59 сортів суниці малиново-суничним довгоносиком (Аnthonomus rubi Hbst.) та суничним прозорим кліщем (Tarsonemus pallidus Banks.). Серед досліджуваних сортів не виявлено жодного абсолютно стійкого до цих шкідників. </w:t>
      </w:r>
    </w:p>
    <w:p w:rsidR="00E349B9" w:rsidRDefault="00E349B9" w:rsidP="00E349B9">
      <w:pPr>
        <w:ind w:firstLine="540"/>
        <w:jc w:val="both"/>
        <w:rPr>
          <w:sz w:val="28"/>
          <w:szCs w:val="28"/>
          <w:lang w:val="uk-UA"/>
        </w:rPr>
      </w:pPr>
      <w:r>
        <w:rPr>
          <w:sz w:val="28"/>
          <w:szCs w:val="28"/>
          <w:lang w:val="uk-UA"/>
        </w:rPr>
        <w:t xml:space="preserve">Показано вплив своєчасного використання та поєднання агротехнічних прийомів і хімічних засобів на зниження чисельності та шкідливості малиново-суничного довгоносика та суничного прозорого кліща. Визначено найбільш ефективні строки та норми застосування інсектоакарициду Актеллік 500 ЕС, к.е. проти головних шкідників суниці. Дворазове обприскування суниці сорту Зенга-Зенгана після збору врожаю цим препаратом у нормі 0,6 л/га знижує чисельність суничного прозорого кліща </w:t>
      </w:r>
      <w:r>
        <w:rPr>
          <w:bCs/>
          <w:iCs/>
          <w:sz w:val="28"/>
          <w:szCs w:val="28"/>
          <w:lang w:val="uk-UA"/>
        </w:rPr>
        <w:t xml:space="preserve">на 21-й день після проведення другого обприскування </w:t>
      </w:r>
      <w:r>
        <w:rPr>
          <w:sz w:val="28"/>
          <w:szCs w:val="28"/>
          <w:lang w:val="uk-UA"/>
        </w:rPr>
        <w:t>на 98,</w:t>
      </w:r>
      <w:r>
        <w:rPr>
          <w:sz w:val="28"/>
          <w:szCs w:val="28"/>
        </w:rPr>
        <w:t>4</w:t>
      </w:r>
      <w:r>
        <w:rPr>
          <w:sz w:val="28"/>
          <w:szCs w:val="28"/>
          <w:lang w:val="uk-UA"/>
        </w:rPr>
        <w:t xml:space="preserve">%. Застосування Актелліку 500 ЕС к.е. 0,6 л/га після збору врожаю та перед цвітінням знижує пошкоджуваність бутонів малиново-суничним довгоносиком майже у 6,5 рази. Дано економічну оцінку запропонованим заходам захисту. </w:t>
      </w:r>
    </w:p>
    <w:p w:rsidR="00E349B9" w:rsidRDefault="00E349B9" w:rsidP="00E349B9">
      <w:pPr>
        <w:tabs>
          <w:tab w:val="left" w:pos="180"/>
        </w:tabs>
        <w:ind w:firstLine="540"/>
        <w:jc w:val="both"/>
        <w:rPr>
          <w:sz w:val="28"/>
          <w:szCs w:val="28"/>
          <w:lang w:val="uk-UA"/>
        </w:rPr>
      </w:pPr>
      <w:r>
        <w:rPr>
          <w:sz w:val="28"/>
          <w:szCs w:val="28"/>
          <w:lang w:val="uk-UA"/>
        </w:rPr>
        <w:t>За результатами досліджень розроблені та рекомендовані виробництву елементи інтегрованого захисту проти головних шкідників суниці.</w:t>
      </w:r>
    </w:p>
    <w:p w:rsidR="00E349B9" w:rsidRDefault="00E349B9" w:rsidP="00E349B9">
      <w:pPr>
        <w:tabs>
          <w:tab w:val="left" w:pos="180"/>
        </w:tabs>
        <w:ind w:firstLine="540"/>
        <w:jc w:val="both"/>
        <w:rPr>
          <w:sz w:val="28"/>
          <w:szCs w:val="28"/>
          <w:lang w:val="uk-UA"/>
        </w:rPr>
      </w:pPr>
      <w:r>
        <w:rPr>
          <w:b/>
          <w:sz w:val="28"/>
          <w:szCs w:val="28"/>
          <w:lang w:val="uk-UA"/>
        </w:rPr>
        <w:t>Ключові слова:</w:t>
      </w:r>
      <w:r>
        <w:rPr>
          <w:sz w:val="28"/>
          <w:szCs w:val="28"/>
          <w:lang w:val="uk-UA"/>
        </w:rPr>
        <w:t xml:space="preserve"> суниця, малиново-суничний довгоносик, суничний прозорий кліщ, заходи захисту проти шкідників, біологічна ефективність, пестициди.</w:t>
      </w:r>
    </w:p>
    <w:p w:rsidR="00E349B9" w:rsidRDefault="00E349B9" w:rsidP="00E349B9">
      <w:pPr>
        <w:tabs>
          <w:tab w:val="left" w:pos="180"/>
        </w:tabs>
        <w:ind w:firstLine="540"/>
        <w:jc w:val="center"/>
        <w:rPr>
          <w:b/>
          <w:sz w:val="28"/>
          <w:szCs w:val="28"/>
          <w:lang w:val="uk-UA"/>
        </w:rPr>
      </w:pPr>
    </w:p>
    <w:p w:rsidR="00E349B9" w:rsidRDefault="00E349B9" w:rsidP="00E349B9">
      <w:pPr>
        <w:tabs>
          <w:tab w:val="left" w:pos="180"/>
        </w:tabs>
        <w:ind w:firstLine="540"/>
        <w:jc w:val="center"/>
        <w:rPr>
          <w:b/>
          <w:sz w:val="28"/>
          <w:szCs w:val="28"/>
          <w:lang w:val="uk-UA"/>
        </w:rPr>
      </w:pPr>
    </w:p>
    <w:p w:rsidR="00E349B9" w:rsidRDefault="00E349B9" w:rsidP="00E349B9">
      <w:pPr>
        <w:tabs>
          <w:tab w:val="left" w:pos="180"/>
        </w:tabs>
        <w:ind w:firstLine="540"/>
        <w:jc w:val="center"/>
        <w:rPr>
          <w:b/>
          <w:sz w:val="28"/>
          <w:szCs w:val="28"/>
          <w:lang w:val="uk-UA"/>
        </w:rPr>
      </w:pPr>
    </w:p>
    <w:p w:rsidR="00E349B9" w:rsidRDefault="00E349B9" w:rsidP="00E349B9">
      <w:pPr>
        <w:tabs>
          <w:tab w:val="left" w:pos="180"/>
        </w:tabs>
        <w:ind w:firstLine="540"/>
        <w:jc w:val="both"/>
        <w:rPr>
          <w:b/>
          <w:sz w:val="28"/>
          <w:szCs w:val="28"/>
          <w:lang w:val="uk-UA"/>
        </w:rPr>
      </w:pPr>
      <w:r>
        <w:rPr>
          <w:b/>
          <w:sz w:val="28"/>
          <w:szCs w:val="28"/>
          <w:lang w:val="uk-UA"/>
        </w:rPr>
        <w:t xml:space="preserve">Кава Л.П. Главные вредители земляники в условиях Центральной Лесостепи Украины и приемы ограничения их численности. – </w:t>
      </w:r>
      <w:r>
        <w:rPr>
          <w:sz w:val="28"/>
          <w:szCs w:val="28"/>
          <w:lang w:val="uk-UA"/>
        </w:rPr>
        <w:t>Рукопись.</w:t>
      </w:r>
    </w:p>
    <w:p w:rsidR="00E349B9" w:rsidRDefault="00E349B9" w:rsidP="00E349B9">
      <w:pPr>
        <w:tabs>
          <w:tab w:val="left" w:pos="180"/>
        </w:tabs>
        <w:ind w:firstLine="540"/>
        <w:jc w:val="both"/>
        <w:rPr>
          <w:sz w:val="28"/>
          <w:szCs w:val="28"/>
          <w:lang w:val="uk-UA"/>
        </w:rPr>
      </w:pPr>
      <w:r>
        <w:rPr>
          <w:sz w:val="28"/>
          <w:szCs w:val="28"/>
          <w:lang w:val="uk-UA"/>
        </w:rPr>
        <w:t xml:space="preserve">Диссертация на соискание ученой степени кандидата сельскохозяйственных наук по специальности 16.00.10 </w:t>
      </w:r>
      <w:r>
        <w:rPr>
          <w:sz w:val="28"/>
          <w:szCs w:val="28"/>
          <w:lang w:val="uk-UA"/>
        </w:rPr>
        <w:sym w:font="Symbol" w:char="F02D"/>
      </w:r>
      <w:r>
        <w:rPr>
          <w:sz w:val="28"/>
          <w:szCs w:val="28"/>
          <w:lang w:val="uk-UA"/>
        </w:rPr>
        <w:t xml:space="preserve"> энтомология. Национальный аграрный университет. </w:t>
      </w:r>
      <w:r>
        <w:rPr>
          <w:sz w:val="28"/>
          <w:szCs w:val="28"/>
          <w:lang w:val="uk-UA"/>
        </w:rPr>
        <w:sym w:font="Symbol" w:char="F02D"/>
      </w:r>
      <w:r>
        <w:rPr>
          <w:sz w:val="28"/>
          <w:szCs w:val="28"/>
          <w:lang w:val="uk-UA"/>
        </w:rPr>
        <w:t xml:space="preserve"> Киев, 2007.</w:t>
      </w:r>
    </w:p>
    <w:p w:rsidR="00E349B9" w:rsidRDefault="00E349B9" w:rsidP="00E349B9">
      <w:pPr>
        <w:autoSpaceDE w:val="0"/>
        <w:autoSpaceDN w:val="0"/>
        <w:adjustRightInd w:val="0"/>
        <w:ind w:firstLine="540"/>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В диссертационной работе изложены результаты исследований по вопросам видового состава вредителей земляники, определени</w:t>
      </w:r>
      <w:r>
        <w:rPr>
          <w:rFonts w:ascii="Times New Roman CYR" w:hAnsi="Times New Roman CYR" w:cs="Times New Roman CYR"/>
          <w:sz w:val="28"/>
          <w:szCs w:val="28"/>
          <w:lang w:val="uk-UA"/>
        </w:rPr>
        <w:t>я</w:t>
      </w:r>
      <w:r>
        <w:rPr>
          <w:rFonts w:ascii="Times New Roman CYR" w:hAnsi="Times New Roman CYR" w:cs="Times New Roman CYR"/>
          <w:sz w:val="28"/>
          <w:szCs w:val="28"/>
        </w:rPr>
        <w:t xml:space="preserve"> наиболее вредных видов в условиях Центральной Лесостепи, изучени</w:t>
      </w:r>
      <w:r>
        <w:rPr>
          <w:rFonts w:ascii="Times New Roman CYR" w:hAnsi="Times New Roman CYR" w:cs="Times New Roman CYR"/>
          <w:sz w:val="28"/>
          <w:szCs w:val="28"/>
          <w:lang w:val="uk-UA"/>
        </w:rPr>
        <w:t>я</w:t>
      </w:r>
      <w:r>
        <w:rPr>
          <w:rFonts w:ascii="Times New Roman CYR" w:hAnsi="Times New Roman CYR" w:cs="Times New Roman CYR"/>
          <w:sz w:val="28"/>
          <w:szCs w:val="28"/>
        </w:rPr>
        <w:t xml:space="preserve"> биологических особенностей их развития и поиска приемов регуляции их численности.</w:t>
      </w:r>
    </w:p>
    <w:p w:rsidR="00E349B9" w:rsidRDefault="00E349B9" w:rsidP="00E349B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Исследовано повреждаемость </w:t>
      </w:r>
      <w:r>
        <w:rPr>
          <w:rFonts w:ascii="Times New Roman CYR" w:hAnsi="Times New Roman CYR" w:cs="Times New Roman CYR"/>
          <w:sz w:val="28"/>
          <w:szCs w:val="28"/>
          <w:lang w:val="uk-UA"/>
        </w:rPr>
        <w:t>59</w:t>
      </w:r>
      <w:r>
        <w:rPr>
          <w:rFonts w:ascii="Times New Roman CYR" w:hAnsi="Times New Roman CYR" w:cs="Times New Roman CYR"/>
          <w:sz w:val="28"/>
          <w:szCs w:val="28"/>
        </w:rPr>
        <w:t xml:space="preserve"> сорт</w:t>
      </w:r>
      <w:r>
        <w:rPr>
          <w:rFonts w:ascii="Times New Roman CYR" w:hAnsi="Times New Roman CYR" w:cs="Times New Roman CYR"/>
          <w:sz w:val="28"/>
          <w:szCs w:val="28"/>
          <w:lang w:val="uk-UA"/>
        </w:rPr>
        <w:t>ов</w:t>
      </w:r>
      <w:r>
        <w:rPr>
          <w:rFonts w:ascii="Times New Roman CYR" w:hAnsi="Times New Roman CYR" w:cs="Times New Roman CYR"/>
          <w:sz w:val="28"/>
          <w:szCs w:val="28"/>
        </w:rPr>
        <w:t xml:space="preserve"> земляники малинно-земляничным долгоносиком (Аnthonomus rubi Hbst.) и земляничным прозрачным клещом (Tarsonemus pallidus Banks.). Среди исследуемых сортов не выявлено ни одного абсолютно стойкого к этим вредителям. Сорта земляники </w:t>
      </w:r>
      <w:r>
        <w:rPr>
          <w:sz w:val="28"/>
          <w:szCs w:val="28"/>
        </w:rPr>
        <w:t>Кент,</w:t>
      </w:r>
      <w:r>
        <w:t xml:space="preserve"> </w:t>
      </w:r>
      <w:r>
        <w:rPr>
          <w:sz w:val="28"/>
          <w:szCs w:val="28"/>
        </w:rPr>
        <w:t>Сюрприз олимпиады</w:t>
      </w:r>
      <w:r>
        <w:t xml:space="preserve">, </w:t>
      </w:r>
      <w:r>
        <w:rPr>
          <w:sz w:val="28"/>
          <w:szCs w:val="28"/>
        </w:rPr>
        <w:t>Золушка</w:t>
      </w:r>
      <w:r>
        <w:t xml:space="preserve">, </w:t>
      </w:r>
      <w:r>
        <w:rPr>
          <w:sz w:val="28"/>
          <w:szCs w:val="28"/>
        </w:rPr>
        <w:t>Холидей, Брайтон, Зоря</w:t>
      </w:r>
      <w:r>
        <w:rPr>
          <w:rFonts w:ascii="Times New Roman CYR" w:hAnsi="Times New Roman CYR" w:cs="Times New Roman CYR"/>
          <w:sz w:val="28"/>
          <w:szCs w:val="28"/>
        </w:rPr>
        <w:t xml:space="preserve"> повреждаются земляничным прозрачным клещом в слабой степени. Менее устойчивые к повреждению этим вредителем сорта: </w:t>
      </w:r>
      <w:r>
        <w:rPr>
          <w:sz w:val="28"/>
          <w:szCs w:val="28"/>
        </w:rPr>
        <w:t>Зенга-Зенгана, Фестивальная ромашка, Праздничная, Надежда.</w:t>
      </w:r>
      <w:r>
        <w:rPr>
          <w:rFonts w:ascii="Times New Roman CYR" w:hAnsi="Times New Roman CYR" w:cs="Times New Roman CYR"/>
          <w:sz w:val="28"/>
          <w:szCs w:val="28"/>
        </w:rPr>
        <w:t xml:space="preserve"> </w:t>
      </w:r>
    </w:p>
    <w:p w:rsidR="00E349B9" w:rsidRDefault="00E349B9" w:rsidP="00E349B9">
      <w:pPr>
        <w:ind w:firstLine="540"/>
        <w:jc w:val="both"/>
        <w:rPr>
          <w:bCs/>
          <w:iCs/>
          <w:sz w:val="28"/>
          <w:szCs w:val="28"/>
        </w:rPr>
      </w:pPr>
      <w:r>
        <w:rPr>
          <w:rFonts w:ascii="Times New Roman CYR" w:hAnsi="Times New Roman CYR" w:cs="Times New Roman CYR"/>
          <w:sz w:val="28"/>
          <w:szCs w:val="28"/>
        </w:rPr>
        <w:t xml:space="preserve">Показано влияние своевременного использования и сочетания агротехнических приемов и химических средств на снижение численности и вредности малинно-земляничного долгоносика и земляничного прозрачного клеща. Установлено, что </w:t>
      </w:r>
      <w:r>
        <w:rPr>
          <w:rFonts w:ascii="Times New Roman CYR" w:hAnsi="Times New Roman CYR" w:cs="Times New Roman CYR"/>
          <w:sz w:val="28"/>
          <w:szCs w:val="28"/>
          <w:lang w:val="uk-UA"/>
        </w:rPr>
        <w:t xml:space="preserve">применение </w:t>
      </w:r>
      <w:r>
        <w:rPr>
          <w:bCs/>
          <w:iCs/>
          <w:sz w:val="28"/>
          <w:szCs w:val="28"/>
        </w:rPr>
        <w:t>фосфорных удобрений (</w:t>
      </w:r>
      <w:r>
        <w:rPr>
          <w:sz w:val="28"/>
          <w:szCs w:val="28"/>
        </w:rPr>
        <w:t>Р</w:t>
      </w:r>
      <w:r>
        <w:rPr>
          <w:sz w:val="28"/>
          <w:szCs w:val="28"/>
          <w:vertAlign w:val="subscript"/>
        </w:rPr>
        <w:t>65</w:t>
      </w:r>
      <w:r>
        <w:rPr>
          <w:sz w:val="28"/>
          <w:szCs w:val="28"/>
        </w:rPr>
        <w:t xml:space="preserve">, </w:t>
      </w:r>
      <w:r>
        <w:rPr>
          <w:sz w:val="28"/>
          <w:szCs w:val="28"/>
          <w:lang w:val="uk-UA"/>
        </w:rPr>
        <w:t>Р</w:t>
      </w:r>
      <w:r>
        <w:rPr>
          <w:sz w:val="28"/>
          <w:szCs w:val="28"/>
          <w:vertAlign w:val="subscript"/>
          <w:lang w:val="uk-UA"/>
        </w:rPr>
        <w:t>70</w:t>
      </w:r>
      <w:r>
        <w:rPr>
          <w:sz w:val="28"/>
          <w:szCs w:val="28"/>
          <w:lang w:val="uk-UA"/>
        </w:rPr>
        <w:t xml:space="preserve">, </w:t>
      </w:r>
      <w:r>
        <w:rPr>
          <w:sz w:val="28"/>
          <w:szCs w:val="28"/>
        </w:rPr>
        <w:t>Р</w:t>
      </w:r>
      <w:r>
        <w:rPr>
          <w:sz w:val="28"/>
          <w:szCs w:val="28"/>
          <w:vertAlign w:val="subscript"/>
        </w:rPr>
        <w:t xml:space="preserve">75 </w:t>
      </w:r>
      <w:r>
        <w:rPr>
          <w:sz w:val="28"/>
          <w:szCs w:val="28"/>
        </w:rPr>
        <w:t>кг/га д.в</w:t>
      </w:r>
      <w:r>
        <w:rPr>
          <w:bCs/>
          <w:iCs/>
          <w:sz w:val="28"/>
          <w:szCs w:val="28"/>
        </w:rPr>
        <w:t xml:space="preserve">) способствует снижению численности </w:t>
      </w:r>
      <w:r>
        <w:rPr>
          <w:rFonts w:ascii="Times New Roman CYR" w:hAnsi="Times New Roman CYR" w:cs="Times New Roman CYR"/>
          <w:sz w:val="28"/>
          <w:szCs w:val="28"/>
        </w:rPr>
        <w:t>земляничного прозрачного клеща</w:t>
      </w:r>
      <w:r>
        <w:rPr>
          <w:bCs/>
          <w:iCs/>
          <w:sz w:val="28"/>
          <w:szCs w:val="28"/>
        </w:rPr>
        <w:t xml:space="preserve"> (на 1</w:t>
      </w:r>
      <w:r>
        <w:rPr>
          <w:bCs/>
          <w:iCs/>
          <w:sz w:val="28"/>
          <w:szCs w:val="28"/>
          <w:lang w:val="uk-UA"/>
        </w:rPr>
        <w:t>6,</w:t>
      </w:r>
      <w:r>
        <w:rPr>
          <w:bCs/>
          <w:iCs/>
          <w:sz w:val="28"/>
          <w:szCs w:val="28"/>
        </w:rPr>
        <w:t>5</w:t>
      </w:r>
      <w:r>
        <w:rPr>
          <w:bCs/>
          <w:iCs/>
          <w:sz w:val="28"/>
          <w:szCs w:val="28"/>
          <w:lang w:val="uk-UA"/>
        </w:rPr>
        <w:t>,</w:t>
      </w:r>
      <w:r>
        <w:rPr>
          <w:bCs/>
          <w:iCs/>
          <w:sz w:val="28"/>
          <w:szCs w:val="28"/>
        </w:rPr>
        <w:t xml:space="preserve"> 17,</w:t>
      </w:r>
      <w:r>
        <w:rPr>
          <w:bCs/>
          <w:iCs/>
          <w:sz w:val="28"/>
          <w:szCs w:val="28"/>
          <w:lang w:val="uk-UA"/>
        </w:rPr>
        <w:t>4 и 18,5%</w:t>
      </w:r>
      <w:r>
        <w:rPr>
          <w:bCs/>
          <w:iCs/>
          <w:sz w:val="28"/>
          <w:szCs w:val="28"/>
        </w:rPr>
        <w:t xml:space="preserve">). При подкормке земляники </w:t>
      </w:r>
      <w:r>
        <w:rPr>
          <w:sz w:val="28"/>
          <w:szCs w:val="28"/>
        </w:rPr>
        <w:t>N</w:t>
      </w:r>
      <w:r>
        <w:rPr>
          <w:sz w:val="28"/>
          <w:szCs w:val="28"/>
          <w:vertAlign w:val="subscript"/>
        </w:rPr>
        <w:t>45</w:t>
      </w:r>
      <w:r>
        <w:rPr>
          <w:sz w:val="28"/>
          <w:szCs w:val="28"/>
        </w:rPr>
        <w:t>P</w:t>
      </w:r>
      <w:r>
        <w:rPr>
          <w:sz w:val="28"/>
          <w:szCs w:val="28"/>
          <w:vertAlign w:val="subscript"/>
        </w:rPr>
        <w:t>60</w:t>
      </w:r>
      <w:r>
        <w:rPr>
          <w:sz w:val="28"/>
          <w:szCs w:val="28"/>
        </w:rPr>
        <w:t>K</w:t>
      </w:r>
      <w:r>
        <w:rPr>
          <w:sz w:val="28"/>
          <w:szCs w:val="28"/>
          <w:vertAlign w:val="subscript"/>
        </w:rPr>
        <w:t xml:space="preserve">60 </w:t>
      </w:r>
      <w:r>
        <w:rPr>
          <w:sz w:val="28"/>
          <w:szCs w:val="28"/>
        </w:rPr>
        <w:t>кг/га д.в</w:t>
      </w:r>
      <w:r>
        <w:rPr>
          <w:sz w:val="28"/>
          <w:szCs w:val="28"/>
          <w:vertAlign w:val="subscript"/>
        </w:rPr>
        <w:t xml:space="preserve"> </w:t>
      </w:r>
      <w:r>
        <w:rPr>
          <w:sz w:val="28"/>
          <w:szCs w:val="28"/>
        </w:rPr>
        <w:t>после уборки урожая и опрыскивания инсектоакарицидом Актеллик, 500 ЕС к.е. в норме 0,6 л/га численность этого вредителя снизилась на 9</w:t>
      </w:r>
      <w:r>
        <w:rPr>
          <w:sz w:val="28"/>
          <w:szCs w:val="28"/>
          <w:lang w:val="uk-UA"/>
        </w:rPr>
        <w:t>0,8</w:t>
      </w:r>
      <w:r>
        <w:rPr>
          <w:sz w:val="28"/>
          <w:szCs w:val="28"/>
        </w:rPr>
        <w:t>%.</w:t>
      </w:r>
    </w:p>
    <w:p w:rsidR="00E349B9" w:rsidRDefault="00E349B9" w:rsidP="00E349B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Определены наиболее эффективные сроки и нормы применения инсектоакарицида Актеллик 500 ЕС к.е. против главных вредителей земляники. Двукратное опрыскивание земляники сорта Зен</w:t>
      </w:r>
      <w:r>
        <w:rPr>
          <w:rFonts w:ascii="Times New Roman CYR" w:hAnsi="Times New Roman CYR" w:cs="Times New Roman CYR"/>
          <w:sz w:val="28"/>
          <w:szCs w:val="28"/>
          <w:lang w:val="uk-UA"/>
        </w:rPr>
        <w:t>г</w:t>
      </w:r>
      <w:r>
        <w:rPr>
          <w:rFonts w:ascii="Times New Roman CYR" w:hAnsi="Times New Roman CYR" w:cs="Times New Roman CYR"/>
          <w:sz w:val="28"/>
          <w:szCs w:val="28"/>
        </w:rPr>
        <w:t>а-Зенгана после сбора урожая этим препаратом в норме 0,6 л/га сни</w:t>
      </w:r>
      <w:r>
        <w:rPr>
          <w:rFonts w:ascii="Times New Roman CYR" w:hAnsi="Times New Roman CYR" w:cs="Times New Roman CYR"/>
          <w:sz w:val="28"/>
          <w:szCs w:val="28"/>
          <w:lang w:val="uk-UA"/>
        </w:rPr>
        <w:t>жает</w:t>
      </w:r>
      <w:r>
        <w:rPr>
          <w:rFonts w:ascii="Times New Roman CYR" w:hAnsi="Times New Roman CYR" w:cs="Times New Roman CYR"/>
          <w:sz w:val="28"/>
          <w:szCs w:val="28"/>
        </w:rPr>
        <w:t xml:space="preserve"> численность земляничного прозрачного клеща на 21-й день после проведения второго опрыскивания на 98,4%.  Применение Актеллика 500 ЕС к.е. 0,6 л/га после сбора урожая и перед цветением снижает повреждаемость бутонов малиново-земляничным долгоносиком почти в 6</w:t>
      </w:r>
      <w:r>
        <w:rPr>
          <w:rFonts w:ascii="Times New Roman CYR" w:hAnsi="Times New Roman CYR" w:cs="Times New Roman CYR"/>
          <w:sz w:val="28"/>
          <w:szCs w:val="28"/>
          <w:lang w:val="uk-UA"/>
        </w:rPr>
        <w:t>,5</w:t>
      </w:r>
      <w:r>
        <w:rPr>
          <w:rFonts w:ascii="Times New Roman CYR" w:hAnsi="Times New Roman CYR" w:cs="Times New Roman CYR"/>
          <w:sz w:val="28"/>
          <w:szCs w:val="28"/>
        </w:rPr>
        <w:t xml:space="preserve"> раз. Дана экономическая оценка предложенным мероприятиям защиты. Наибольший экономический эффект установлен при двукратном опрыскивание земляники после сбора урожая. Прибавка урожая составила</w:t>
      </w:r>
      <w:r>
        <w:rPr>
          <w:sz w:val="28"/>
          <w:szCs w:val="28"/>
        </w:rPr>
        <w:t xml:space="preserve"> 21,7 ц/га, условно чистая прибыль – 4401 грн./га и окупаемость затрат у 11,8 раз.</w:t>
      </w:r>
    </w:p>
    <w:p w:rsidR="00E349B9" w:rsidRDefault="00E349B9" w:rsidP="00E349B9">
      <w:pPr>
        <w:tabs>
          <w:tab w:val="left" w:pos="180"/>
        </w:tabs>
        <w:ind w:firstLine="540"/>
        <w:jc w:val="both"/>
        <w:rPr>
          <w:sz w:val="28"/>
          <w:szCs w:val="28"/>
        </w:rPr>
      </w:pPr>
      <w:r>
        <w:rPr>
          <w:sz w:val="28"/>
          <w:szCs w:val="28"/>
        </w:rPr>
        <w:t>За результатами исследований разработаны и рекомендованы производству элементы интегрированной защиты против главных вредителей земляники.</w:t>
      </w:r>
    </w:p>
    <w:p w:rsidR="00E349B9" w:rsidRDefault="00E349B9" w:rsidP="00E349B9">
      <w:pPr>
        <w:tabs>
          <w:tab w:val="left" w:pos="180"/>
        </w:tabs>
        <w:ind w:firstLine="540"/>
        <w:jc w:val="both"/>
        <w:rPr>
          <w:sz w:val="28"/>
          <w:szCs w:val="28"/>
        </w:rPr>
      </w:pPr>
      <w:r>
        <w:rPr>
          <w:b/>
          <w:sz w:val="28"/>
          <w:szCs w:val="28"/>
        </w:rPr>
        <w:t>Ключевые слова</w:t>
      </w:r>
      <w:r>
        <w:rPr>
          <w:sz w:val="28"/>
          <w:szCs w:val="28"/>
        </w:rPr>
        <w:t>: земляника, малинно-земляничный долгоносик, земляничный прозрачный клещ, приемы защиты от вредителей, биологическая эффективность, пестициды.</w:t>
      </w:r>
    </w:p>
    <w:p w:rsidR="00E349B9" w:rsidRDefault="00E349B9" w:rsidP="00E349B9">
      <w:pPr>
        <w:tabs>
          <w:tab w:val="left" w:pos="180"/>
        </w:tabs>
        <w:ind w:firstLine="540"/>
        <w:jc w:val="both"/>
        <w:rPr>
          <w:sz w:val="28"/>
          <w:szCs w:val="28"/>
          <w:lang w:val="uk-UA"/>
        </w:rPr>
      </w:pPr>
    </w:p>
    <w:p w:rsidR="00E349B9" w:rsidRDefault="00E349B9" w:rsidP="00E349B9">
      <w:pPr>
        <w:tabs>
          <w:tab w:val="left" w:pos="180"/>
        </w:tabs>
        <w:ind w:firstLine="540"/>
        <w:jc w:val="both"/>
        <w:rPr>
          <w:sz w:val="28"/>
          <w:szCs w:val="28"/>
          <w:lang w:val="uk-UA"/>
        </w:rPr>
      </w:pPr>
    </w:p>
    <w:p w:rsidR="00E349B9" w:rsidRDefault="00E349B9" w:rsidP="00E349B9">
      <w:pPr>
        <w:tabs>
          <w:tab w:val="left" w:pos="180"/>
        </w:tabs>
        <w:ind w:firstLine="540"/>
        <w:jc w:val="both"/>
        <w:rPr>
          <w:sz w:val="28"/>
          <w:szCs w:val="28"/>
          <w:lang w:val="uk-UA"/>
        </w:rPr>
      </w:pPr>
    </w:p>
    <w:p w:rsidR="00E349B9" w:rsidRDefault="00E349B9" w:rsidP="00E349B9">
      <w:pPr>
        <w:pStyle w:val="2ffffc"/>
        <w:tabs>
          <w:tab w:val="left" w:pos="8460"/>
        </w:tabs>
        <w:spacing w:line="240" w:lineRule="auto"/>
        <w:ind w:firstLine="540"/>
        <w:jc w:val="both"/>
        <w:rPr>
          <w:b/>
          <w:bCs/>
          <w:sz w:val="28"/>
          <w:szCs w:val="28"/>
          <w:lang w:val="uk-UA"/>
        </w:rPr>
      </w:pPr>
      <w:r>
        <w:rPr>
          <w:b/>
          <w:sz w:val="28"/>
          <w:szCs w:val="28"/>
          <w:lang w:val="uk-UA"/>
        </w:rPr>
        <w:t xml:space="preserve">Kava L.P. Main pests of the strawberry </w:t>
      </w:r>
      <w:r>
        <w:rPr>
          <w:b/>
          <w:sz w:val="28"/>
          <w:szCs w:val="28"/>
          <w:lang w:val="en-US"/>
        </w:rPr>
        <w:t>under</w:t>
      </w:r>
      <w:r>
        <w:rPr>
          <w:b/>
          <w:sz w:val="28"/>
          <w:szCs w:val="28"/>
          <w:lang w:val="uk-UA"/>
        </w:rPr>
        <w:t xml:space="preserve"> the</w:t>
      </w:r>
      <w:r>
        <w:rPr>
          <w:b/>
          <w:sz w:val="28"/>
          <w:szCs w:val="28"/>
          <w:lang w:val="en-US"/>
        </w:rPr>
        <w:t xml:space="preserve"> condition of</w:t>
      </w:r>
      <w:r>
        <w:rPr>
          <w:b/>
          <w:sz w:val="28"/>
          <w:szCs w:val="28"/>
          <w:lang w:val="uk-UA"/>
        </w:rPr>
        <w:t xml:space="preserve"> </w:t>
      </w:r>
      <w:r>
        <w:rPr>
          <w:b/>
          <w:sz w:val="28"/>
          <w:szCs w:val="28"/>
          <w:lang w:val="en-US"/>
        </w:rPr>
        <w:t>C</w:t>
      </w:r>
      <w:r>
        <w:rPr>
          <w:b/>
          <w:sz w:val="28"/>
          <w:szCs w:val="28"/>
          <w:lang w:val="uk-UA"/>
        </w:rPr>
        <w:t>entral  Forest</w:t>
      </w:r>
      <w:r>
        <w:rPr>
          <w:b/>
          <w:sz w:val="28"/>
          <w:szCs w:val="28"/>
          <w:lang w:val="en-US"/>
        </w:rPr>
        <w:t>-</w:t>
      </w:r>
      <w:r>
        <w:rPr>
          <w:b/>
          <w:sz w:val="28"/>
          <w:szCs w:val="28"/>
          <w:lang w:val="uk-UA"/>
        </w:rPr>
        <w:t xml:space="preserve">Steppe </w:t>
      </w:r>
      <w:r>
        <w:rPr>
          <w:b/>
          <w:sz w:val="28"/>
          <w:szCs w:val="28"/>
          <w:lang w:val="en-US"/>
        </w:rPr>
        <w:t>Z</w:t>
      </w:r>
      <w:r>
        <w:rPr>
          <w:b/>
          <w:sz w:val="28"/>
          <w:szCs w:val="28"/>
          <w:lang w:val="uk-UA"/>
        </w:rPr>
        <w:t xml:space="preserve">one </w:t>
      </w:r>
      <w:r>
        <w:rPr>
          <w:b/>
          <w:sz w:val="28"/>
          <w:szCs w:val="28"/>
          <w:lang w:val="en-US"/>
        </w:rPr>
        <w:t xml:space="preserve">of Ukraine </w:t>
      </w:r>
      <w:r>
        <w:rPr>
          <w:b/>
          <w:sz w:val="28"/>
          <w:szCs w:val="28"/>
          <w:lang w:val="uk-UA"/>
        </w:rPr>
        <w:t>and their control</w:t>
      </w:r>
      <w:r>
        <w:rPr>
          <w:b/>
          <w:sz w:val="28"/>
          <w:szCs w:val="28"/>
          <w:lang w:val="en-US"/>
        </w:rPr>
        <w:t xml:space="preserve"> measures</w:t>
      </w:r>
      <w:r>
        <w:rPr>
          <w:b/>
          <w:sz w:val="28"/>
          <w:szCs w:val="28"/>
          <w:lang w:val="uk-UA"/>
        </w:rPr>
        <w:t xml:space="preserve">. </w:t>
      </w:r>
      <w:r>
        <w:rPr>
          <w:sz w:val="28"/>
          <w:szCs w:val="28"/>
          <w:lang w:val="uk-UA"/>
        </w:rPr>
        <w:t>– Manuscript.</w:t>
      </w:r>
    </w:p>
    <w:p w:rsidR="00E349B9" w:rsidRDefault="00E349B9" w:rsidP="00E349B9">
      <w:pPr>
        <w:pStyle w:val="affffffff4"/>
        <w:ind w:firstLine="540"/>
        <w:jc w:val="both"/>
        <w:rPr>
          <w:szCs w:val="28"/>
          <w:lang w:val="uk-UA"/>
        </w:rPr>
      </w:pPr>
      <w:r>
        <w:rPr>
          <w:szCs w:val="28"/>
          <w:lang w:val="uk-UA"/>
        </w:rPr>
        <w:t>Thesis on competition of a scientific degree of the candidate of agricultural sciences on a speciality 16.00.10 – Entomology</w:t>
      </w:r>
      <w:r>
        <w:rPr>
          <w:szCs w:val="28"/>
          <w:lang w:val="en-US"/>
        </w:rPr>
        <w:t>.</w:t>
      </w:r>
      <w:r>
        <w:rPr>
          <w:szCs w:val="28"/>
          <w:lang w:val="uk-UA"/>
        </w:rPr>
        <w:t xml:space="preserve"> National Agr</w:t>
      </w:r>
      <w:r>
        <w:rPr>
          <w:szCs w:val="28"/>
          <w:lang w:val="en-US"/>
        </w:rPr>
        <w:t>arian</w:t>
      </w:r>
      <w:r>
        <w:rPr>
          <w:szCs w:val="28"/>
          <w:lang w:val="uk-UA"/>
        </w:rPr>
        <w:t xml:space="preserve"> University. – Kyiv, 2007.</w:t>
      </w:r>
    </w:p>
    <w:p w:rsidR="00E349B9" w:rsidRDefault="00E349B9" w:rsidP="00E349B9">
      <w:pPr>
        <w:pStyle w:val="affffffff4"/>
        <w:ind w:firstLine="540"/>
        <w:jc w:val="both"/>
        <w:rPr>
          <w:szCs w:val="28"/>
          <w:lang w:val="uk-UA" w:eastAsia="en-US"/>
        </w:rPr>
        <w:sectPr w:rsidR="00E349B9">
          <w:pgSz w:w="11906" w:h="16838" w:code="9"/>
          <w:pgMar w:top="1134" w:right="851" w:bottom="1134" w:left="1134" w:header="709" w:footer="709" w:gutter="0"/>
          <w:cols w:space="708"/>
          <w:docGrid w:linePitch="360"/>
        </w:sectPr>
      </w:pPr>
      <w:r>
        <w:rPr>
          <w:szCs w:val="28"/>
          <w:lang w:val="uk-UA" w:eastAsia="en-US"/>
        </w:rPr>
        <w:t xml:space="preserve">The results of </w:t>
      </w:r>
      <w:r>
        <w:rPr>
          <w:szCs w:val="28"/>
          <w:lang w:val="en-US" w:eastAsia="en-US"/>
        </w:rPr>
        <w:t>study</w:t>
      </w:r>
      <w:r>
        <w:rPr>
          <w:szCs w:val="28"/>
          <w:lang w:val="uk-UA" w:eastAsia="en-US"/>
        </w:rPr>
        <w:t xml:space="preserve"> on speci</w:t>
      </w:r>
      <w:r>
        <w:rPr>
          <w:szCs w:val="28"/>
          <w:lang w:val="en-US" w:eastAsia="en-US"/>
        </w:rPr>
        <w:t>es</w:t>
      </w:r>
      <w:r>
        <w:rPr>
          <w:szCs w:val="28"/>
          <w:lang w:val="uk-UA" w:eastAsia="en-US"/>
        </w:rPr>
        <w:t xml:space="preserve"> of strawberry</w:t>
      </w:r>
      <w:r>
        <w:rPr>
          <w:szCs w:val="28"/>
          <w:lang w:val="en-US" w:eastAsia="en-US"/>
        </w:rPr>
        <w:t xml:space="preserve"> pests</w:t>
      </w:r>
      <w:r>
        <w:rPr>
          <w:szCs w:val="28"/>
          <w:lang w:val="uk-UA" w:eastAsia="en-US"/>
        </w:rPr>
        <w:t xml:space="preserve">, </w:t>
      </w:r>
      <w:r>
        <w:rPr>
          <w:szCs w:val="28"/>
          <w:lang w:val="en-US" w:eastAsia="en-US"/>
        </w:rPr>
        <w:t xml:space="preserve">determinations of most harmful species </w:t>
      </w:r>
      <w:r>
        <w:rPr>
          <w:bCs/>
          <w:szCs w:val="28"/>
          <w:lang w:val="en-US"/>
        </w:rPr>
        <w:t>under</w:t>
      </w:r>
      <w:r>
        <w:rPr>
          <w:bCs/>
          <w:szCs w:val="28"/>
          <w:lang w:val="uk-UA"/>
        </w:rPr>
        <w:t xml:space="preserve"> the</w:t>
      </w:r>
      <w:r>
        <w:rPr>
          <w:bCs/>
          <w:szCs w:val="28"/>
          <w:lang w:val="en-US"/>
        </w:rPr>
        <w:t xml:space="preserve"> condition of</w:t>
      </w:r>
      <w:r>
        <w:rPr>
          <w:bCs/>
          <w:szCs w:val="28"/>
          <w:lang w:val="uk-UA"/>
        </w:rPr>
        <w:t xml:space="preserve"> </w:t>
      </w:r>
      <w:r>
        <w:rPr>
          <w:bCs/>
          <w:szCs w:val="28"/>
          <w:lang w:val="en-US"/>
        </w:rPr>
        <w:t>C</w:t>
      </w:r>
      <w:r>
        <w:rPr>
          <w:bCs/>
          <w:szCs w:val="28"/>
          <w:lang w:val="uk-UA"/>
        </w:rPr>
        <w:t>entral Forest</w:t>
      </w:r>
      <w:r>
        <w:rPr>
          <w:bCs/>
          <w:szCs w:val="28"/>
          <w:lang w:val="en-US"/>
        </w:rPr>
        <w:t>-</w:t>
      </w:r>
      <w:r>
        <w:rPr>
          <w:bCs/>
          <w:szCs w:val="28"/>
          <w:lang w:val="uk-UA"/>
        </w:rPr>
        <w:t xml:space="preserve">Steppe </w:t>
      </w:r>
      <w:r>
        <w:rPr>
          <w:bCs/>
          <w:szCs w:val="28"/>
          <w:lang w:val="en-US"/>
        </w:rPr>
        <w:t>Z</w:t>
      </w:r>
      <w:r>
        <w:rPr>
          <w:bCs/>
          <w:szCs w:val="28"/>
          <w:lang w:val="uk-UA"/>
        </w:rPr>
        <w:t>one</w:t>
      </w:r>
      <w:r>
        <w:rPr>
          <w:bCs/>
          <w:szCs w:val="28"/>
          <w:lang w:val="en-US"/>
        </w:rPr>
        <w:t>,</w:t>
      </w:r>
      <w:r>
        <w:rPr>
          <w:b/>
          <w:szCs w:val="28"/>
          <w:lang w:val="uk-UA"/>
        </w:rPr>
        <w:t xml:space="preserve"> </w:t>
      </w:r>
      <w:r>
        <w:rPr>
          <w:szCs w:val="28"/>
          <w:lang w:val="uk-UA" w:eastAsia="en-US"/>
        </w:rPr>
        <w:t xml:space="preserve">biological </w:t>
      </w:r>
      <w:r>
        <w:rPr>
          <w:szCs w:val="28"/>
          <w:lang w:val="en-US" w:eastAsia="en-US"/>
        </w:rPr>
        <w:t>peculiarities</w:t>
      </w:r>
      <w:r>
        <w:rPr>
          <w:szCs w:val="28"/>
          <w:lang w:val="uk-UA" w:eastAsia="en-US"/>
        </w:rPr>
        <w:t xml:space="preserve"> of</w:t>
      </w:r>
    </w:p>
    <w:p w:rsidR="00E349B9" w:rsidRDefault="00E349B9" w:rsidP="00E349B9">
      <w:pPr>
        <w:jc w:val="both"/>
        <w:rPr>
          <w:sz w:val="28"/>
          <w:szCs w:val="28"/>
          <w:lang w:val="en-US" w:eastAsia="en-US"/>
        </w:rPr>
      </w:pPr>
      <w:r>
        <w:rPr>
          <w:sz w:val="28"/>
          <w:szCs w:val="28"/>
          <w:lang w:val="en-US" w:eastAsia="en-US"/>
        </w:rPr>
        <w:lastRenderedPageBreak/>
        <w:t xml:space="preserve">their </w:t>
      </w:r>
      <w:r>
        <w:rPr>
          <w:sz w:val="28"/>
          <w:szCs w:val="28"/>
          <w:lang w:val="uk-UA" w:eastAsia="en-US"/>
        </w:rPr>
        <w:t xml:space="preserve">development </w:t>
      </w:r>
      <w:r>
        <w:rPr>
          <w:sz w:val="28"/>
          <w:szCs w:val="28"/>
          <w:lang w:val="en-US" w:eastAsia="en-US"/>
        </w:rPr>
        <w:t>and search of control methods are described in the dissertation.</w:t>
      </w:r>
    </w:p>
    <w:p w:rsidR="00E349B9" w:rsidRDefault="00E349B9" w:rsidP="00E349B9">
      <w:pPr>
        <w:ind w:firstLine="540"/>
        <w:jc w:val="both"/>
        <w:rPr>
          <w:sz w:val="28"/>
          <w:szCs w:val="28"/>
          <w:lang w:val="uk-UA" w:eastAsia="en-US"/>
        </w:rPr>
      </w:pPr>
      <w:r>
        <w:rPr>
          <w:sz w:val="28"/>
          <w:szCs w:val="28"/>
          <w:lang w:val="en-US" w:eastAsia="en-US"/>
        </w:rPr>
        <w:t xml:space="preserve">Damages </w:t>
      </w:r>
      <w:r>
        <w:rPr>
          <w:sz w:val="28"/>
          <w:szCs w:val="28"/>
          <w:lang w:val="uk-UA" w:eastAsia="en-US"/>
        </w:rPr>
        <w:t>of 59</w:t>
      </w:r>
      <w:r>
        <w:rPr>
          <w:sz w:val="28"/>
          <w:szCs w:val="28"/>
          <w:lang w:val="en-US" w:eastAsia="en-US"/>
        </w:rPr>
        <w:t xml:space="preserve"> strawberry sorts by </w:t>
      </w:r>
      <w:r>
        <w:rPr>
          <w:sz w:val="28"/>
          <w:szCs w:val="28"/>
          <w:lang w:val="uk-UA" w:eastAsia="en-US"/>
        </w:rPr>
        <w:t xml:space="preserve">strawberry </w:t>
      </w:r>
      <w:r>
        <w:rPr>
          <w:sz w:val="28"/>
          <w:szCs w:val="28"/>
          <w:lang w:val="en-US" w:eastAsia="en-US"/>
        </w:rPr>
        <w:t xml:space="preserve">blossom </w:t>
      </w:r>
      <w:r>
        <w:rPr>
          <w:sz w:val="28"/>
          <w:szCs w:val="28"/>
          <w:lang w:val="uk-UA" w:eastAsia="en-US"/>
        </w:rPr>
        <w:t>weevil (Anthonomus rubi Hbst.) and strawberr</w:t>
      </w:r>
      <w:r>
        <w:rPr>
          <w:sz w:val="28"/>
          <w:szCs w:val="28"/>
          <w:lang w:val="en-US" w:eastAsia="en-US"/>
        </w:rPr>
        <w:t>y</w:t>
      </w:r>
      <w:r>
        <w:rPr>
          <w:sz w:val="28"/>
          <w:szCs w:val="28"/>
          <w:lang w:val="uk-UA" w:eastAsia="en-US"/>
        </w:rPr>
        <w:t xml:space="preserve"> </w:t>
      </w:r>
      <w:r>
        <w:rPr>
          <w:sz w:val="28"/>
          <w:szCs w:val="28"/>
          <w:lang w:val="en-US" w:eastAsia="en-US"/>
        </w:rPr>
        <w:t>mite</w:t>
      </w:r>
      <w:r>
        <w:rPr>
          <w:sz w:val="28"/>
          <w:szCs w:val="28"/>
          <w:lang w:val="uk-UA" w:eastAsia="en-US"/>
        </w:rPr>
        <w:t xml:space="preserve"> (Tarsonemus pallidus Banks.) as </w:t>
      </w:r>
      <w:r>
        <w:rPr>
          <w:sz w:val="28"/>
          <w:szCs w:val="28"/>
          <w:lang w:val="en-US" w:eastAsia="en-US"/>
        </w:rPr>
        <w:t xml:space="preserve">main pests are studied. Under studied sort are no absolutely resistant to these pests. Influence of actual using and combination of agrotechnical measures with chemical remedies on decrease of number and harmfulness of </w:t>
      </w:r>
      <w:r>
        <w:rPr>
          <w:sz w:val="28"/>
          <w:szCs w:val="28"/>
          <w:lang w:val="uk-UA" w:eastAsia="en-US"/>
        </w:rPr>
        <w:t>strawberry</w:t>
      </w:r>
      <w:r>
        <w:rPr>
          <w:sz w:val="28"/>
          <w:szCs w:val="28"/>
          <w:lang w:val="en-US" w:eastAsia="en-US"/>
        </w:rPr>
        <w:t xml:space="preserve"> blossom</w:t>
      </w:r>
      <w:r>
        <w:rPr>
          <w:sz w:val="28"/>
          <w:szCs w:val="28"/>
          <w:lang w:val="uk-UA" w:eastAsia="en-US"/>
        </w:rPr>
        <w:t xml:space="preserve"> weevil</w:t>
      </w:r>
      <w:r>
        <w:rPr>
          <w:sz w:val="28"/>
          <w:szCs w:val="28"/>
          <w:lang w:val="en-US" w:eastAsia="en-US"/>
        </w:rPr>
        <w:t xml:space="preserve"> and </w:t>
      </w:r>
      <w:r>
        <w:rPr>
          <w:sz w:val="28"/>
          <w:szCs w:val="28"/>
          <w:lang w:val="uk-UA" w:eastAsia="en-US"/>
        </w:rPr>
        <w:t>strawberr</w:t>
      </w:r>
      <w:r>
        <w:rPr>
          <w:sz w:val="28"/>
          <w:szCs w:val="28"/>
          <w:lang w:val="en-US" w:eastAsia="en-US"/>
        </w:rPr>
        <w:t>y</w:t>
      </w:r>
      <w:r>
        <w:rPr>
          <w:sz w:val="28"/>
          <w:szCs w:val="28"/>
          <w:lang w:val="uk-UA" w:eastAsia="en-US"/>
        </w:rPr>
        <w:t xml:space="preserve"> </w:t>
      </w:r>
      <w:r>
        <w:rPr>
          <w:sz w:val="28"/>
          <w:szCs w:val="28"/>
          <w:lang w:val="en-US" w:eastAsia="en-US"/>
        </w:rPr>
        <w:t xml:space="preserve">mite are shown. Main </w:t>
      </w:r>
      <w:r>
        <w:rPr>
          <w:sz w:val="28"/>
          <w:szCs w:val="28"/>
          <w:lang w:val="uk-UA" w:eastAsia="en-US"/>
        </w:rPr>
        <w:t xml:space="preserve">efficient terms and </w:t>
      </w:r>
      <w:r>
        <w:rPr>
          <w:color w:val="008000"/>
          <w:sz w:val="28"/>
          <w:szCs w:val="28"/>
          <w:lang w:val="uk-UA" w:eastAsia="en-US"/>
        </w:rPr>
        <w:t>norms</w:t>
      </w:r>
      <w:r>
        <w:rPr>
          <w:sz w:val="28"/>
          <w:szCs w:val="28"/>
          <w:lang w:val="uk-UA" w:eastAsia="en-US"/>
        </w:rPr>
        <w:t xml:space="preserve"> of </w:t>
      </w:r>
      <w:r>
        <w:rPr>
          <w:sz w:val="28"/>
          <w:szCs w:val="28"/>
          <w:lang w:val="en-US" w:eastAsia="en-US"/>
        </w:rPr>
        <w:t>using</w:t>
      </w:r>
      <w:r>
        <w:rPr>
          <w:sz w:val="28"/>
          <w:szCs w:val="28"/>
          <w:lang w:val="uk-UA" w:eastAsia="en-US"/>
        </w:rPr>
        <w:t xml:space="preserve"> of insectoacari</w:t>
      </w:r>
      <w:r>
        <w:rPr>
          <w:sz w:val="28"/>
          <w:szCs w:val="28"/>
          <w:lang w:val="en-US" w:eastAsia="en-US"/>
        </w:rPr>
        <w:t>c</w:t>
      </w:r>
      <w:r>
        <w:rPr>
          <w:sz w:val="28"/>
          <w:szCs w:val="28"/>
          <w:lang w:val="uk-UA" w:eastAsia="en-US"/>
        </w:rPr>
        <w:t xml:space="preserve">ide </w:t>
      </w:r>
      <w:r>
        <w:rPr>
          <w:sz w:val="28"/>
          <w:szCs w:val="28"/>
          <w:lang w:val="en-US" w:eastAsia="en-US"/>
        </w:rPr>
        <w:t>A</w:t>
      </w:r>
      <w:r>
        <w:rPr>
          <w:sz w:val="28"/>
          <w:szCs w:val="28"/>
          <w:lang w:val="uk-UA" w:eastAsia="en-US"/>
        </w:rPr>
        <w:t>ctellic 50</w:t>
      </w:r>
      <w:r>
        <w:rPr>
          <w:sz w:val="28"/>
          <w:szCs w:val="28"/>
          <w:lang w:val="en-US" w:eastAsia="en-US"/>
        </w:rPr>
        <w:t>0</w:t>
      </w:r>
      <w:r>
        <w:rPr>
          <w:sz w:val="28"/>
          <w:szCs w:val="28"/>
          <w:lang w:val="uk-UA" w:eastAsia="en-US"/>
        </w:rPr>
        <w:t xml:space="preserve"> E</w:t>
      </w:r>
      <w:r>
        <w:rPr>
          <w:sz w:val="28"/>
          <w:szCs w:val="28"/>
          <w:lang w:val="en-US" w:eastAsia="en-US"/>
        </w:rPr>
        <w:t>C</w:t>
      </w:r>
      <w:r>
        <w:rPr>
          <w:sz w:val="28"/>
          <w:szCs w:val="28"/>
          <w:lang w:val="uk-UA" w:eastAsia="en-US"/>
        </w:rPr>
        <w:t xml:space="preserve"> c.e. against  </w:t>
      </w:r>
      <w:r>
        <w:rPr>
          <w:color w:val="008000"/>
          <w:sz w:val="28"/>
          <w:szCs w:val="28"/>
          <w:lang w:val="uk-UA" w:eastAsia="en-US"/>
        </w:rPr>
        <w:t>main</w:t>
      </w:r>
      <w:r>
        <w:rPr>
          <w:sz w:val="28"/>
          <w:szCs w:val="28"/>
          <w:lang w:val="uk-UA" w:eastAsia="en-US"/>
        </w:rPr>
        <w:t xml:space="preserve"> strawberry </w:t>
      </w:r>
      <w:r>
        <w:rPr>
          <w:sz w:val="28"/>
          <w:szCs w:val="28"/>
          <w:lang w:val="en-US" w:eastAsia="en-US"/>
        </w:rPr>
        <w:t xml:space="preserve">pests </w:t>
      </w:r>
      <w:r>
        <w:rPr>
          <w:sz w:val="28"/>
          <w:szCs w:val="28"/>
          <w:lang w:val="uk-UA" w:eastAsia="en-US"/>
        </w:rPr>
        <w:t>are de</w:t>
      </w:r>
      <w:r>
        <w:rPr>
          <w:sz w:val="28"/>
          <w:szCs w:val="28"/>
          <w:lang w:val="en-US" w:eastAsia="en-US"/>
        </w:rPr>
        <w:t>termin</w:t>
      </w:r>
      <w:r>
        <w:rPr>
          <w:sz w:val="28"/>
          <w:szCs w:val="28"/>
          <w:lang w:val="uk-UA" w:eastAsia="en-US"/>
        </w:rPr>
        <w:t xml:space="preserve">ed. </w:t>
      </w:r>
      <w:r>
        <w:rPr>
          <w:sz w:val="28"/>
          <w:szCs w:val="28"/>
          <w:lang w:val="en-US" w:eastAsia="en-US"/>
        </w:rPr>
        <w:t>Two fold spraying of strawberry sort Zenga-Zengana after harvest with this remedy with norm 0,6 l</w:t>
      </w:r>
      <w:r>
        <w:rPr>
          <w:sz w:val="28"/>
          <w:szCs w:val="28"/>
          <w:lang w:val="uk-UA" w:eastAsia="en-US"/>
        </w:rPr>
        <w:t>/</w:t>
      </w:r>
      <w:r>
        <w:rPr>
          <w:sz w:val="28"/>
          <w:szCs w:val="28"/>
          <w:lang w:val="en-US" w:eastAsia="en-US"/>
        </w:rPr>
        <w:t xml:space="preserve">ha decreased the quantity of </w:t>
      </w:r>
      <w:r>
        <w:rPr>
          <w:sz w:val="28"/>
          <w:szCs w:val="28"/>
          <w:lang w:val="uk-UA" w:eastAsia="en-US"/>
        </w:rPr>
        <w:t xml:space="preserve">strawberry </w:t>
      </w:r>
      <w:r>
        <w:rPr>
          <w:sz w:val="28"/>
          <w:szCs w:val="28"/>
          <w:lang w:val="en-US" w:eastAsia="en-US"/>
        </w:rPr>
        <w:t>mite</w:t>
      </w:r>
      <w:r>
        <w:rPr>
          <w:sz w:val="28"/>
          <w:szCs w:val="28"/>
          <w:lang w:val="uk-UA" w:eastAsia="en-US"/>
        </w:rPr>
        <w:t xml:space="preserve"> </w:t>
      </w:r>
      <w:r>
        <w:rPr>
          <w:sz w:val="28"/>
          <w:szCs w:val="28"/>
          <w:lang w:val="en-US" w:eastAsia="en-US"/>
        </w:rPr>
        <w:t>on the 21</w:t>
      </w:r>
      <w:r>
        <w:rPr>
          <w:sz w:val="28"/>
          <w:szCs w:val="28"/>
          <w:vertAlign w:val="superscript"/>
          <w:lang w:val="en-US" w:eastAsia="en-US"/>
        </w:rPr>
        <w:t>st</w:t>
      </w:r>
      <w:r>
        <w:rPr>
          <w:sz w:val="28"/>
          <w:szCs w:val="28"/>
          <w:lang w:val="en-US" w:eastAsia="en-US"/>
        </w:rPr>
        <w:t xml:space="preserve"> day after second spraying on 98,</w:t>
      </w:r>
      <w:r>
        <w:rPr>
          <w:sz w:val="28"/>
          <w:szCs w:val="28"/>
          <w:lang w:val="uk-UA" w:eastAsia="en-US"/>
        </w:rPr>
        <w:t>4</w:t>
      </w:r>
      <w:r>
        <w:rPr>
          <w:sz w:val="28"/>
          <w:szCs w:val="28"/>
          <w:lang w:val="en-US" w:eastAsia="en-US"/>
        </w:rPr>
        <w:t>%. Using of A</w:t>
      </w:r>
      <w:r>
        <w:rPr>
          <w:sz w:val="28"/>
          <w:szCs w:val="28"/>
          <w:lang w:val="uk-UA" w:eastAsia="en-US"/>
        </w:rPr>
        <w:t>ctellic 50</w:t>
      </w:r>
      <w:r>
        <w:rPr>
          <w:sz w:val="28"/>
          <w:szCs w:val="28"/>
          <w:lang w:val="en-US" w:eastAsia="en-US"/>
        </w:rPr>
        <w:t>0</w:t>
      </w:r>
      <w:r>
        <w:rPr>
          <w:sz w:val="28"/>
          <w:szCs w:val="28"/>
          <w:lang w:val="uk-UA" w:eastAsia="en-US"/>
        </w:rPr>
        <w:t xml:space="preserve"> E</w:t>
      </w:r>
      <w:r>
        <w:rPr>
          <w:sz w:val="28"/>
          <w:szCs w:val="28"/>
          <w:lang w:val="en-US" w:eastAsia="en-US"/>
        </w:rPr>
        <w:t>C</w:t>
      </w:r>
      <w:r>
        <w:rPr>
          <w:sz w:val="28"/>
          <w:szCs w:val="28"/>
          <w:lang w:val="uk-UA" w:eastAsia="en-US"/>
        </w:rPr>
        <w:t xml:space="preserve"> c.e </w:t>
      </w:r>
      <w:r>
        <w:rPr>
          <w:sz w:val="28"/>
          <w:szCs w:val="28"/>
          <w:lang w:val="en-US" w:eastAsia="en-US"/>
        </w:rPr>
        <w:t>with 0,6 l</w:t>
      </w:r>
      <w:r>
        <w:rPr>
          <w:sz w:val="28"/>
          <w:szCs w:val="28"/>
          <w:lang w:val="uk-UA" w:eastAsia="en-US"/>
        </w:rPr>
        <w:t>/</w:t>
      </w:r>
      <w:r>
        <w:rPr>
          <w:sz w:val="28"/>
          <w:szCs w:val="28"/>
          <w:lang w:val="en-US" w:eastAsia="en-US"/>
        </w:rPr>
        <w:t xml:space="preserve">ha after harvesting and for the blossom decreased damage of buttons with </w:t>
      </w:r>
      <w:r>
        <w:rPr>
          <w:sz w:val="28"/>
          <w:szCs w:val="28"/>
          <w:lang w:val="uk-UA" w:eastAsia="en-US"/>
        </w:rPr>
        <w:t xml:space="preserve">strawberry </w:t>
      </w:r>
      <w:r>
        <w:rPr>
          <w:sz w:val="28"/>
          <w:szCs w:val="28"/>
          <w:lang w:val="en-US" w:eastAsia="en-US"/>
        </w:rPr>
        <w:t xml:space="preserve">blossom </w:t>
      </w:r>
      <w:r>
        <w:rPr>
          <w:sz w:val="28"/>
          <w:szCs w:val="28"/>
          <w:lang w:val="uk-UA" w:eastAsia="en-US"/>
        </w:rPr>
        <w:t>weevil</w:t>
      </w:r>
      <w:r>
        <w:rPr>
          <w:sz w:val="28"/>
          <w:szCs w:val="28"/>
          <w:lang w:val="en-US" w:eastAsia="en-US"/>
        </w:rPr>
        <w:t xml:space="preserve"> </w:t>
      </w:r>
      <w:r>
        <w:rPr>
          <w:sz w:val="28"/>
          <w:szCs w:val="28"/>
          <w:lang w:val="uk-UA" w:eastAsia="en-US"/>
        </w:rPr>
        <w:t>а</w:t>
      </w:r>
      <w:r>
        <w:rPr>
          <w:sz w:val="28"/>
          <w:szCs w:val="28"/>
          <w:lang w:val="en-US" w:eastAsia="en-US"/>
        </w:rPr>
        <w:t xml:space="preserve">bout 6,5 folds. </w:t>
      </w:r>
      <w:r>
        <w:rPr>
          <w:color w:val="008000"/>
          <w:sz w:val="28"/>
          <w:szCs w:val="28"/>
          <w:lang w:val="en-US" w:eastAsia="en-US"/>
        </w:rPr>
        <w:t>E</w:t>
      </w:r>
      <w:r>
        <w:rPr>
          <w:color w:val="008000"/>
          <w:sz w:val="28"/>
          <w:szCs w:val="28"/>
          <w:lang w:val="uk-UA" w:eastAsia="en-US"/>
        </w:rPr>
        <w:t>conomic</w:t>
      </w:r>
      <w:r>
        <w:rPr>
          <w:color w:val="008000"/>
          <w:sz w:val="28"/>
          <w:szCs w:val="28"/>
          <w:lang w:val="en-US" w:eastAsia="en-US"/>
        </w:rPr>
        <w:t xml:space="preserve">al evaluation of proposed control </w:t>
      </w:r>
      <w:r>
        <w:rPr>
          <w:sz w:val="28"/>
          <w:szCs w:val="28"/>
          <w:lang w:val="uk-UA" w:eastAsia="en-US"/>
        </w:rPr>
        <w:t xml:space="preserve"> </w:t>
      </w:r>
      <w:r>
        <w:rPr>
          <w:color w:val="008000"/>
          <w:sz w:val="28"/>
          <w:szCs w:val="28"/>
          <w:lang w:val="uk-UA" w:eastAsia="en-US"/>
        </w:rPr>
        <w:t>measures</w:t>
      </w:r>
      <w:r>
        <w:rPr>
          <w:sz w:val="28"/>
          <w:szCs w:val="28"/>
          <w:lang w:val="uk-UA" w:eastAsia="en-US"/>
        </w:rPr>
        <w:t xml:space="preserve"> </w:t>
      </w:r>
      <w:r>
        <w:rPr>
          <w:sz w:val="28"/>
          <w:szCs w:val="28"/>
          <w:lang w:val="en-US" w:eastAsia="en-US"/>
        </w:rPr>
        <w:t>is done</w:t>
      </w:r>
      <w:r>
        <w:rPr>
          <w:sz w:val="28"/>
          <w:szCs w:val="28"/>
          <w:lang w:val="uk-UA" w:eastAsia="en-US"/>
        </w:rPr>
        <w:t>.</w:t>
      </w:r>
    </w:p>
    <w:p w:rsidR="00E349B9" w:rsidRDefault="00E349B9" w:rsidP="00E349B9">
      <w:pPr>
        <w:tabs>
          <w:tab w:val="left" w:pos="180"/>
        </w:tabs>
        <w:ind w:firstLine="540"/>
        <w:jc w:val="both"/>
        <w:rPr>
          <w:sz w:val="28"/>
          <w:szCs w:val="28"/>
          <w:lang w:val="uk-UA" w:eastAsia="en-US"/>
        </w:rPr>
      </w:pPr>
      <w:r>
        <w:rPr>
          <w:sz w:val="28"/>
          <w:szCs w:val="28"/>
          <w:lang w:val="uk-UA" w:eastAsia="en-US"/>
        </w:rPr>
        <w:t xml:space="preserve">According to the results of researches </w:t>
      </w:r>
      <w:r>
        <w:rPr>
          <w:sz w:val="28"/>
          <w:szCs w:val="28"/>
          <w:lang w:val="en-US" w:eastAsia="en-US"/>
        </w:rPr>
        <w:t>the elements</w:t>
      </w:r>
      <w:r>
        <w:rPr>
          <w:sz w:val="28"/>
          <w:szCs w:val="28"/>
          <w:lang w:val="uk-UA" w:eastAsia="en-US"/>
        </w:rPr>
        <w:t xml:space="preserve"> of integrated</w:t>
      </w:r>
      <w:r>
        <w:rPr>
          <w:sz w:val="28"/>
          <w:szCs w:val="28"/>
          <w:lang w:val="en-US" w:eastAsia="en-US"/>
        </w:rPr>
        <w:t xml:space="preserve"> control</w:t>
      </w:r>
      <w:r>
        <w:rPr>
          <w:sz w:val="28"/>
          <w:szCs w:val="28"/>
          <w:lang w:val="uk-UA" w:eastAsia="en-US"/>
        </w:rPr>
        <w:t xml:space="preserve"> against the </w:t>
      </w:r>
      <w:r>
        <w:rPr>
          <w:color w:val="008000"/>
          <w:sz w:val="28"/>
          <w:szCs w:val="28"/>
          <w:lang w:val="uk-UA" w:eastAsia="en-US"/>
        </w:rPr>
        <w:t>main</w:t>
      </w:r>
      <w:r>
        <w:rPr>
          <w:sz w:val="28"/>
          <w:szCs w:val="28"/>
          <w:lang w:val="uk-UA" w:eastAsia="en-US"/>
        </w:rPr>
        <w:t xml:space="preserve"> strawberry</w:t>
      </w:r>
      <w:r>
        <w:rPr>
          <w:sz w:val="28"/>
          <w:szCs w:val="28"/>
          <w:lang w:val="en-US" w:eastAsia="en-US"/>
        </w:rPr>
        <w:t xml:space="preserve"> pests are worked out and recommended for production</w:t>
      </w:r>
      <w:r>
        <w:rPr>
          <w:sz w:val="28"/>
          <w:szCs w:val="28"/>
          <w:lang w:val="uk-UA" w:eastAsia="en-US"/>
        </w:rPr>
        <w:t>.</w:t>
      </w:r>
    </w:p>
    <w:p w:rsidR="00E349B9" w:rsidRDefault="00E349B9" w:rsidP="00E349B9">
      <w:pPr>
        <w:tabs>
          <w:tab w:val="left" w:pos="180"/>
        </w:tabs>
        <w:autoSpaceDE w:val="0"/>
        <w:autoSpaceDN w:val="0"/>
        <w:ind w:firstLine="540"/>
        <w:jc w:val="both"/>
        <w:rPr>
          <w:sz w:val="28"/>
          <w:szCs w:val="28"/>
          <w:lang w:val="uk-UA"/>
        </w:rPr>
      </w:pPr>
      <w:r>
        <w:rPr>
          <w:b/>
          <w:sz w:val="28"/>
          <w:szCs w:val="28"/>
          <w:lang w:val="uk-UA"/>
        </w:rPr>
        <w:t>Keywords</w:t>
      </w:r>
      <w:r>
        <w:rPr>
          <w:sz w:val="28"/>
          <w:szCs w:val="28"/>
          <w:lang w:val="uk-UA"/>
        </w:rPr>
        <w:t xml:space="preserve">: strawberry, strawberry </w:t>
      </w:r>
      <w:r>
        <w:rPr>
          <w:sz w:val="28"/>
          <w:szCs w:val="28"/>
          <w:lang w:val="en-US"/>
        </w:rPr>
        <w:t xml:space="preserve">blossom </w:t>
      </w:r>
      <w:r>
        <w:rPr>
          <w:sz w:val="28"/>
          <w:szCs w:val="28"/>
          <w:lang w:val="uk-UA"/>
        </w:rPr>
        <w:t>weevil, strawberry</w:t>
      </w:r>
      <w:r>
        <w:rPr>
          <w:sz w:val="28"/>
          <w:szCs w:val="28"/>
          <w:lang w:val="en-US"/>
        </w:rPr>
        <w:t xml:space="preserve"> mite</w:t>
      </w:r>
      <w:r>
        <w:rPr>
          <w:sz w:val="28"/>
          <w:szCs w:val="28"/>
          <w:lang w:val="uk-UA"/>
        </w:rPr>
        <w:t xml:space="preserve">, </w:t>
      </w:r>
      <w:r>
        <w:rPr>
          <w:sz w:val="28"/>
          <w:szCs w:val="28"/>
          <w:lang w:val="en-US"/>
        </w:rPr>
        <w:t xml:space="preserve">pests control </w:t>
      </w:r>
      <w:r>
        <w:rPr>
          <w:color w:val="008000"/>
          <w:sz w:val="28"/>
          <w:szCs w:val="28"/>
          <w:lang w:val="uk-UA"/>
        </w:rPr>
        <w:t>measures</w:t>
      </w:r>
      <w:r>
        <w:rPr>
          <w:sz w:val="28"/>
          <w:szCs w:val="28"/>
          <w:lang w:val="uk-UA"/>
        </w:rPr>
        <w:t>, biological efficiency, pesticides.</w:t>
      </w: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tabs>
          <w:tab w:val="left" w:pos="180"/>
        </w:tabs>
        <w:autoSpaceDE w:val="0"/>
        <w:autoSpaceDN w:val="0"/>
        <w:ind w:firstLine="540"/>
        <w:jc w:val="both"/>
        <w:rPr>
          <w:sz w:val="28"/>
          <w:szCs w:val="28"/>
          <w:lang w:val="uk-UA"/>
        </w:rPr>
      </w:pPr>
    </w:p>
    <w:p w:rsidR="00E349B9" w:rsidRDefault="00E349B9" w:rsidP="00E349B9">
      <w:pPr>
        <w:pStyle w:val="affffffff4"/>
        <w:spacing w:line="360" w:lineRule="auto"/>
        <w:ind w:firstLine="540"/>
        <w:rPr>
          <w:szCs w:val="28"/>
          <w:lang w:val="uk-UA"/>
        </w:rPr>
      </w:pPr>
    </w:p>
    <w:p w:rsidR="00E349B9" w:rsidRDefault="00E349B9" w:rsidP="00E349B9">
      <w:pPr>
        <w:rPr>
          <w:lang w:val="uk-UA"/>
        </w:rPr>
      </w:pPr>
    </w:p>
    <w:p w:rsidR="00D13716" w:rsidRPr="000624A8" w:rsidRDefault="00D13716" w:rsidP="00D13716">
      <w:pPr>
        <w:spacing w:line="360" w:lineRule="auto"/>
        <w:ind w:firstLine="709"/>
        <w:jc w:val="both"/>
        <w:rPr>
          <w:bCs/>
          <w:sz w:val="28"/>
          <w:lang w:val="uk-UA"/>
        </w:rPr>
      </w:pPr>
      <w:bookmarkStart w:id="0" w:name="_GoBack"/>
      <w:bookmarkEnd w:id="0"/>
    </w:p>
    <w:p w:rsidR="00CF6D4E" w:rsidRPr="00BF3A33" w:rsidRDefault="00CF6D4E" w:rsidP="00CF6D4E">
      <w:pPr>
        <w:jc w:val="both"/>
        <w:rPr>
          <w:lang w:val="en-US"/>
        </w:rPr>
      </w:pPr>
    </w:p>
    <w:p w:rsidR="00687AF5" w:rsidRPr="00BF3A33" w:rsidRDefault="00687AF5" w:rsidP="00F301F2">
      <w:pPr>
        <w:widowControl w:val="0"/>
        <w:tabs>
          <w:tab w:val="left" w:pos="0"/>
          <w:tab w:val="left" w:pos="9070"/>
        </w:tabs>
        <w:ind w:right="-144"/>
        <w:jc w:val="center"/>
        <w:rPr>
          <w:color w:val="FF0000"/>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E6" w:rsidRDefault="00F60DE6">
      <w:r>
        <w:separator/>
      </w:r>
    </w:p>
  </w:endnote>
  <w:endnote w:type="continuationSeparator" w:id="0">
    <w:p w:rsidR="00F60DE6" w:rsidRDefault="00F6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CYR">
    <w:panose1 w:val="020B0604020202020204"/>
    <w:charset w:val="CC"/>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E6" w:rsidRDefault="00F60DE6">
      <w:r>
        <w:separator/>
      </w:r>
    </w:p>
  </w:footnote>
  <w:footnote w:type="continuationSeparator" w:id="0">
    <w:p w:rsidR="00F60DE6" w:rsidRDefault="00F6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B9" w:rsidRDefault="00E349B9">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349B9" w:rsidRDefault="00E349B9">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B9" w:rsidRDefault="00E349B9">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E349B9" w:rsidRDefault="00E349B9">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AAA1919"/>
    <w:multiLevelType w:val="hybridMultilevel"/>
    <w:tmpl w:val="2402C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9E24EEA"/>
    <w:multiLevelType w:val="hybridMultilevel"/>
    <w:tmpl w:val="7E84EF24"/>
    <w:lvl w:ilvl="0" w:tplc="AF280F72">
      <w:start w:val="1"/>
      <w:numFmt w:val="bullet"/>
      <w:lvlText w:val="–"/>
      <w:lvlJc w:val="left"/>
      <w:pPr>
        <w:tabs>
          <w:tab w:val="num" w:pos="1080"/>
        </w:tabs>
        <w:ind w:left="1080" w:hanging="360"/>
      </w:pPr>
      <w:rPr>
        <w:rFonts w:ascii="Arial" w:hAnsi="Arial" w:cs="Times New Roman" w:hint="default"/>
        <w:b/>
        <w:i w:val="0"/>
        <w:sz w:val="28"/>
        <w:szCs w:val="28"/>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AA62BC9"/>
    <w:multiLevelType w:val="hybridMultilevel"/>
    <w:tmpl w:val="0158CEA2"/>
    <w:lvl w:ilvl="0" w:tplc="AF280F72">
      <w:start w:val="1"/>
      <w:numFmt w:val="bullet"/>
      <w:lvlText w:val="–"/>
      <w:lvlJc w:val="left"/>
      <w:pPr>
        <w:tabs>
          <w:tab w:val="num" w:pos="899"/>
        </w:tabs>
        <w:ind w:left="899" w:hanging="360"/>
      </w:pPr>
      <w:rPr>
        <w:rFonts w:ascii="Arial" w:hAnsi="Arial" w:cs="Times New Roman" w:hint="default"/>
        <w:b/>
        <w:i w:val="0"/>
        <w:sz w:val="28"/>
        <w:szCs w:val="28"/>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8912DC"/>
    <w:multiLevelType w:val="hybridMultilevel"/>
    <w:tmpl w:val="5CA45D6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5"/>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7"/>
  </w:num>
  <w:num w:numId="55">
    <w:abstractNumId w:val="63"/>
  </w:num>
  <w:num w:numId="56">
    <w:abstractNumId w:val="48"/>
  </w:num>
  <w:num w:numId="57">
    <w:abstractNumId w:val="57"/>
  </w:num>
  <w:num w:numId="58">
    <w:abstractNumId w:val="60"/>
  </w:num>
  <w:num w:numId="59">
    <w:abstractNumId w:val="47"/>
  </w:num>
  <w:num w:numId="60">
    <w:abstractNumId w:val="62"/>
  </w:num>
  <w:num w:numId="61">
    <w:abstractNumId w:val="64"/>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0DE6"/>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6077738515901"/>
          <c:y val="0.11987381703470032"/>
          <c:w val="0.88515901060070667"/>
          <c:h val="0.83911671924290221"/>
        </c:manualLayout>
      </c:layout>
      <c:scatterChart>
        <c:scatterStyle val="lineMarker"/>
        <c:varyColors val="0"/>
        <c:ser>
          <c:idx val="0"/>
          <c:order val="0"/>
          <c:tx>
            <c:v>2003</c:v>
          </c:tx>
          <c:spPr>
            <a:ln w="25347">
              <a:solidFill>
                <a:srgbClr val="000000"/>
              </a:solidFill>
              <a:prstDash val="sysDash"/>
            </a:ln>
          </c:spPr>
          <c:marker>
            <c:symbol val="circle"/>
            <c:size val="5"/>
            <c:spPr>
              <a:solidFill>
                <a:srgbClr val="000000"/>
              </a:solidFill>
              <a:ln>
                <a:solidFill>
                  <a:srgbClr val="000000"/>
                </a:solidFill>
                <a:prstDash val="solid"/>
              </a:ln>
            </c:spPr>
          </c:marker>
          <c:xVal>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Лист1!$B$2:$B$13</c:f>
              <c:numCache>
                <c:formatCode>General</c:formatCode>
                <c:ptCount val="12"/>
                <c:pt idx="0">
                  <c:v>0.2</c:v>
                </c:pt>
                <c:pt idx="1">
                  <c:v>0.4</c:v>
                </c:pt>
                <c:pt idx="2">
                  <c:v>0.8</c:v>
                </c:pt>
                <c:pt idx="3">
                  <c:v>0.7</c:v>
                </c:pt>
                <c:pt idx="4">
                  <c:v>0.1</c:v>
                </c:pt>
                <c:pt idx="5">
                  <c:v>0.2</c:v>
                </c:pt>
                <c:pt idx="6">
                  <c:v>2.5</c:v>
                </c:pt>
                <c:pt idx="7">
                  <c:v>2.4</c:v>
                </c:pt>
                <c:pt idx="8">
                  <c:v>2.2000000000000002</c:v>
                </c:pt>
                <c:pt idx="9">
                  <c:v>2</c:v>
                </c:pt>
                <c:pt idx="10">
                  <c:v>1.7</c:v>
                </c:pt>
                <c:pt idx="11">
                  <c:v>1.5</c:v>
                </c:pt>
              </c:numCache>
            </c:numRef>
          </c:yVal>
          <c:smooth val="0"/>
        </c:ser>
        <c:ser>
          <c:idx val="1"/>
          <c:order val="1"/>
          <c:tx>
            <c:v>2004</c:v>
          </c:tx>
          <c:spPr>
            <a:ln w="25347">
              <a:solidFill>
                <a:srgbClr val="000000"/>
              </a:solidFill>
              <a:prstDash val="lgDash"/>
            </a:ln>
          </c:spPr>
          <c:marker>
            <c:symbol val="square"/>
            <c:size val="4"/>
            <c:spPr>
              <a:solidFill>
                <a:srgbClr val="000000"/>
              </a:solidFill>
              <a:ln>
                <a:solidFill>
                  <a:srgbClr val="000000"/>
                </a:solidFill>
                <a:prstDash val="solid"/>
              </a:ln>
            </c:spPr>
          </c:marker>
          <c:xVal>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Лист1!$C$2:$C$13</c:f>
              <c:numCache>
                <c:formatCode>General</c:formatCode>
                <c:ptCount val="12"/>
                <c:pt idx="0">
                  <c:v>0.2</c:v>
                </c:pt>
                <c:pt idx="1">
                  <c:v>0.2</c:v>
                </c:pt>
                <c:pt idx="2">
                  <c:v>0.56999999999999995</c:v>
                </c:pt>
                <c:pt idx="3">
                  <c:v>1</c:v>
                </c:pt>
                <c:pt idx="4">
                  <c:v>0.8</c:v>
                </c:pt>
                <c:pt idx="5">
                  <c:v>0.1</c:v>
                </c:pt>
                <c:pt idx="6">
                  <c:v>0.1</c:v>
                </c:pt>
                <c:pt idx="7">
                  <c:v>1.8</c:v>
                </c:pt>
                <c:pt idx="8">
                  <c:v>3</c:v>
                </c:pt>
                <c:pt idx="9">
                  <c:v>2.8</c:v>
                </c:pt>
                <c:pt idx="10">
                  <c:v>1.9</c:v>
                </c:pt>
                <c:pt idx="11">
                  <c:v>1.2</c:v>
                </c:pt>
              </c:numCache>
            </c:numRef>
          </c:yVal>
          <c:smooth val="0"/>
        </c:ser>
        <c:ser>
          <c:idx val="2"/>
          <c:order val="2"/>
          <c:tx>
            <c:v>2005</c:v>
          </c:tx>
          <c:spPr>
            <a:ln w="25347">
              <a:solidFill>
                <a:srgbClr val="000000"/>
              </a:solidFill>
              <a:prstDash val="solid"/>
            </a:ln>
          </c:spPr>
          <c:marker>
            <c:symbol val="triangle"/>
            <c:size val="4"/>
            <c:spPr>
              <a:solidFill>
                <a:srgbClr val="000000"/>
              </a:solidFill>
              <a:ln>
                <a:solidFill>
                  <a:srgbClr val="000000"/>
                </a:solidFill>
                <a:prstDash val="solid"/>
              </a:ln>
            </c:spPr>
          </c:marker>
          <c:xVal>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Лист1!$D$2:$D$13</c:f>
              <c:numCache>
                <c:formatCode>General</c:formatCode>
                <c:ptCount val="12"/>
                <c:pt idx="0">
                  <c:v>0.1</c:v>
                </c:pt>
                <c:pt idx="1">
                  <c:v>0.3</c:v>
                </c:pt>
                <c:pt idx="2">
                  <c:v>0.4</c:v>
                </c:pt>
                <c:pt idx="3">
                  <c:v>0.2</c:v>
                </c:pt>
                <c:pt idx="4">
                  <c:v>0.05</c:v>
                </c:pt>
                <c:pt idx="5">
                  <c:v>0.05</c:v>
                </c:pt>
                <c:pt idx="6">
                  <c:v>0.8</c:v>
                </c:pt>
                <c:pt idx="7">
                  <c:v>2.2999999999999998</c:v>
                </c:pt>
                <c:pt idx="8">
                  <c:v>2.2000000000000002</c:v>
                </c:pt>
                <c:pt idx="9">
                  <c:v>1.7</c:v>
                </c:pt>
                <c:pt idx="10">
                  <c:v>1.3</c:v>
                </c:pt>
                <c:pt idx="11">
                  <c:v>1.2</c:v>
                </c:pt>
              </c:numCache>
            </c:numRef>
          </c:yVal>
          <c:smooth val="0"/>
        </c:ser>
        <c:dLbls>
          <c:showLegendKey val="0"/>
          <c:showVal val="0"/>
          <c:showCatName val="0"/>
          <c:showSerName val="0"/>
          <c:showPercent val="0"/>
          <c:showBubbleSize val="0"/>
        </c:dLbls>
        <c:axId val="117454336"/>
        <c:axId val="117456256"/>
      </c:scatterChart>
      <c:valAx>
        <c:axId val="117454336"/>
        <c:scaling>
          <c:orientation val="minMax"/>
          <c:max val="12"/>
        </c:scaling>
        <c:delete val="1"/>
        <c:axPos val="b"/>
        <c:minorGridlines>
          <c:spPr>
            <a:ln w="3168">
              <a:solidFill>
                <a:srgbClr val="000000"/>
              </a:solidFill>
              <a:prstDash val="solid"/>
            </a:ln>
          </c:spPr>
        </c:minorGridlines>
        <c:numFmt formatCode="General" sourceLinked="1"/>
        <c:majorTickMark val="out"/>
        <c:minorTickMark val="none"/>
        <c:tickLblPos val="nextTo"/>
        <c:crossAx val="117456256"/>
        <c:crosses val="autoZero"/>
        <c:crossBetween val="midCat"/>
        <c:majorUnit val="1"/>
        <c:minorUnit val="1"/>
      </c:valAx>
      <c:valAx>
        <c:axId val="117456256"/>
        <c:scaling>
          <c:orientation val="minMax"/>
        </c:scaling>
        <c:delete val="0"/>
        <c:axPos val="l"/>
        <c:majorGridlines>
          <c:spPr>
            <a:ln w="3168">
              <a:solidFill>
                <a:srgbClr val="000000"/>
              </a:solidFill>
              <a:prstDash val="solid"/>
            </a:ln>
          </c:spPr>
        </c:majorGridlines>
        <c:title>
          <c:tx>
            <c:rich>
              <a:bodyPr/>
              <a:lstStyle/>
              <a:p>
                <a:pPr>
                  <a:defRPr sz="1198" b="1" i="0" u="none" strike="noStrike" baseline="0">
                    <a:solidFill>
                      <a:srgbClr val="000000"/>
                    </a:solidFill>
                    <a:latin typeface="Times New Roman"/>
                    <a:ea typeface="Times New Roman"/>
                    <a:cs typeface="Times New Roman"/>
                  </a:defRPr>
                </a:pPr>
                <a:r>
                  <a:t>Кількість шкідника екз./1 м.пог.</a:t>
                </a:r>
              </a:p>
            </c:rich>
          </c:tx>
          <c:layout>
            <c:manualLayout>
              <c:xMode val="edge"/>
              <c:yMode val="edge"/>
              <c:x val="3.5335689045936395E-3"/>
              <c:y val="0.16719242902208201"/>
            </c:manualLayout>
          </c:layout>
          <c:overlay val="0"/>
          <c:spPr>
            <a:noFill/>
            <a:ln w="25347">
              <a:noFill/>
            </a:ln>
          </c:spPr>
        </c:title>
        <c:numFmt formatCode="General" sourceLinked="1"/>
        <c:majorTickMark val="out"/>
        <c:minorTickMark val="none"/>
        <c:tickLblPos val="nextTo"/>
        <c:spPr>
          <a:ln w="3168">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ru-RU"/>
          </a:p>
        </c:txPr>
        <c:crossAx val="117454336"/>
        <c:crosses val="autoZero"/>
        <c:crossBetween val="midCat"/>
      </c:valAx>
      <c:spPr>
        <a:solidFill>
          <a:srgbClr val="FFFFFF"/>
        </a:solidFill>
        <a:ln w="12674">
          <a:solidFill>
            <a:srgbClr val="808080"/>
          </a:solidFill>
          <a:prstDash val="solid"/>
        </a:ln>
      </c:spPr>
    </c:plotArea>
    <c:legend>
      <c:legendPos val="r"/>
      <c:layout>
        <c:manualLayout>
          <c:xMode val="edge"/>
          <c:yMode val="edge"/>
          <c:x val="0.303886925795053"/>
          <c:y val="9.4637223974763408E-3"/>
          <c:w val="0.45406360424028269"/>
          <c:h val="8.5173501577287064E-2"/>
        </c:manualLayout>
      </c:layout>
      <c:overlay val="0"/>
      <c:spPr>
        <a:solidFill>
          <a:srgbClr val="FFFFFF"/>
        </a:solidFill>
        <a:ln w="3168">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14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C5ED-5FD4-4140-96E4-90BE4E4B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5416</TotalTime>
  <Pages>23</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1024</cp:revision>
  <cp:lastPrinted>2009-02-06T08:36:00Z</cp:lastPrinted>
  <dcterms:created xsi:type="dcterms:W3CDTF">2015-03-22T11:10:00Z</dcterms:created>
  <dcterms:modified xsi:type="dcterms:W3CDTF">2016-03-14T14:23:00Z</dcterms:modified>
</cp:coreProperties>
</file>