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35B1770" w14:textId="77777777" w:rsidR="00826DA7" w:rsidRDefault="00E8063E" w:rsidP="00826DA7">
      <w:pPr>
        <w:pStyle w:val="20"/>
        <w:keepNext w:val="0"/>
        <w:widowControl w:val="0"/>
        <w:numPr>
          <w:ilvl w:val="0"/>
          <w:numId w:val="0"/>
        </w:numPr>
        <w:spacing w:line="360" w:lineRule="auto"/>
        <w:ind w:left="720" w:right="210" w:firstLine="696"/>
      </w:pPr>
      <w:r>
        <w:rPr>
          <w:color w:val="FF0000"/>
        </w:rPr>
        <w:t xml:space="preserve">Для заказа доставки данной работы воспользуйтесь поиском на сайте по ссылке:  </w:t>
      </w:r>
      <w:hyperlink r:id="rId8" w:history="1">
        <w:r w:rsidR="00826DA7">
          <w:rPr>
            <w:rStyle w:val="af5"/>
            <w:color w:val="0070C0"/>
          </w:rPr>
          <w:t>http://www.mydisser.com/search.html</w:t>
        </w:r>
      </w:hyperlink>
    </w:p>
    <w:p w14:paraId="1C929AD1" w14:textId="77777777" w:rsidR="00813686" w:rsidRPr="00116155" w:rsidRDefault="00813686" w:rsidP="00813686">
      <w:pPr>
        <w:pStyle w:val="20"/>
        <w:spacing w:line="360" w:lineRule="exact"/>
        <w:jc w:val="center"/>
      </w:pPr>
      <w:bookmarkStart w:id="0" w:name="й"/>
      <w:bookmarkEnd w:id="0"/>
      <w:r w:rsidRPr="00116155">
        <w:t xml:space="preserve">ДЕРЖАВНА УСТАНОВА </w:t>
      </w:r>
    </w:p>
    <w:p w14:paraId="3F49FE25" w14:textId="77777777" w:rsidR="00813686" w:rsidRPr="00116155" w:rsidRDefault="00813686" w:rsidP="00813686">
      <w:pPr>
        <w:pStyle w:val="20"/>
        <w:spacing w:line="360" w:lineRule="exact"/>
        <w:jc w:val="center"/>
      </w:pPr>
      <w:r>
        <w:t>«</w:t>
      </w:r>
      <w:r w:rsidRPr="00116155">
        <w:t>ІНСТИТУТ ГЕМАТОЛОГІЇ ТА ТРАНСФУЗІОЛОГІЇ АКАДЕМІЇ МЕДИЧНИХ НАУК У</w:t>
      </w:r>
      <w:r w:rsidRPr="00116155">
        <w:rPr>
          <w:caps/>
        </w:rPr>
        <w:t>країни</w:t>
      </w:r>
      <w:r>
        <w:rPr>
          <w:caps/>
        </w:rPr>
        <w:t>»</w:t>
      </w:r>
      <w:r w:rsidRPr="00116155">
        <w:t xml:space="preserve"> </w:t>
      </w:r>
    </w:p>
    <w:p w14:paraId="14A7B074" w14:textId="77777777" w:rsidR="00813686" w:rsidRPr="00116155" w:rsidRDefault="00813686" w:rsidP="00813686">
      <w:pPr>
        <w:pStyle w:val="20"/>
        <w:jc w:val="center"/>
      </w:pPr>
    </w:p>
    <w:p w14:paraId="002911E9" w14:textId="77777777" w:rsidR="00813686" w:rsidRDefault="00813686" w:rsidP="00813686">
      <w:pPr>
        <w:jc w:val="center"/>
        <w:rPr>
          <w:sz w:val="28"/>
          <w:szCs w:val="28"/>
          <w:lang w:val="uk-UA"/>
        </w:rPr>
      </w:pPr>
    </w:p>
    <w:p w14:paraId="42A0BADC" w14:textId="77777777" w:rsidR="00813686" w:rsidRDefault="00813686" w:rsidP="00813686">
      <w:pPr>
        <w:jc w:val="center"/>
        <w:rPr>
          <w:sz w:val="28"/>
          <w:szCs w:val="28"/>
          <w:lang w:val="uk-UA"/>
        </w:rPr>
      </w:pPr>
    </w:p>
    <w:p w14:paraId="2B2D7200" w14:textId="77777777" w:rsidR="00813686" w:rsidRDefault="00813686" w:rsidP="00813686">
      <w:pPr>
        <w:jc w:val="center"/>
        <w:rPr>
          <w:sz w:val="28"/>
          <w:szCs w:val="28"/>
          <w:lang w:val="uk-UA"/>
        </w:rPr>
      </w:pPr>
    </w:p>
    <w:p w14:paraId="097B3754" w14:textId="77777777" w:rsidR="00813686" w:rsidRDefault="00813686" w:rsidP="00813686">
      <w:pPr>
        <w:jc w:val="center"/>
        <w:rPr>
          <w:sz w:val="28"/>
          <w:szCs w:val="28"/>
          <w:lang w:val="uk-UA"/>
        </w:rPr>
      </w:pPr>
    </w:p>
    <w:p w14:paraId="57065660" w14:textId="77777777" w:rsidR="00813686" w:rsidRDefault="00813686" w:rsidP="00813686">
      <w:pPr>
        <w:jc w:val="center"/>
        <w:rPr>
          <w:sz w:val="28"/>
          <w:szCs w:val="28"/>
          <w:lang w:val="uk-UA"/>
        </w:rPr>
      </w:pPr>
    </w:p>
    <w:p w14:paraId="292C77F2" w14:textId="77777777" w:rsidR="00813686" w:rsidRPr="00116155" w:rsidRDefault="00813686" w:rsidP="00813686">
      <w:pPr>
        <w:jc w:val="center"/>
        <w:rPr>
          <w:b/>
          <w:sz w:val="28"/>
          <w:szCs w:val="28"/>
        </w:rPr>
      </w:pPr>
      <w:r w:rsidRPr="00116155">
        <w:rPr>
          <w:b/>
          <w:sz w:val="28"/>
          <w:szCs w:val="28"/>
        </w:rPr>
        <w:t>ЄВСТАХЕВИЧ ІГОР ЙОСИ</w:t>
      </w:r>
      <w:r>
        <w:rPr>
          <w:b/>
          <w:sz w:val="28"/>
          <w:szCs w:val="28"/>
          <w:lang w:val="uk-UA"/>
        </w:rPr>
        <w:t>Ф</w:t>
      </w:r>
      <w:r w:rsidRPr="00116155">
        <w:rPr>
          <w:b/>
          <w:sz w:val="28"/>
          <w:szCs w:val="28"/>
        </w:rPr>
        <w:t xml:space="preserve">ОВИЧ </w:t>
      </w:r>
    </w:p>
    <w:p w14:paraId="2A0234F0" w14:textId="77777777" w:rsidR="00813686" w:rsidRPr="00116155" w:rsidRDefault="00813686" w:rsidP="00813686">
      <w:pPr>
        <w:jc w:val="center"/>
        <w:rPr>
          <w:b/>
          <w:sz w:val="28"/>
          <w:szCs w:val="28"/>
          <w:lang w:val="uk-UA"/>
        </w:rPr>
      </w:pPr>
    </w:p>
    <w:p w14:paraId="31B5B39B" w14:textId="77777777" w:rsidR="00813686" w:rsidRPr="00116155" w:rsidRDefault="00813686" w:rsidP="00813686">
      <w:pPr>
        <w:jc w:val="center"/>
        <w:rPr>
          <w:sz w:val="28"/>
          <w:szCs w:val="28"/>
          <w:lang w:val="uk-UA"/>
        </w:rPr>
      </w:pPr>
    </w:p>
    <w:p w14:paraId="22B801AD" w14:textId="77777777" w:rsidR="00813686" w:rsidRDefault="00813686" w:rsidP="00813686">
      <w:pPr>
        <w:spacing w:line="360" w:lineRule="auto"/>
        <w:jc w:val="right"/>
        <w:rPr>
          <w:sz w:val="28"/>
          <w:szCs w:val="28"/>
        </w:rPr>
      </w:pPr>
      <w:r>
        <w:rPr>
          <w:sz w:val="28"/>
          <w:szCs w:val="28"/>
        </w:rPr>
        <w:t>УДК</w:t>
      </w:r>
      <w:r w:rsidRPr="00A6438D">
        <w:rPr>
          <w:sz w:val="28"/>
          <w:szCs w:val="28"/>
        </w:rPr>
        <w:t xml:space="preserve"> 616</w:t>
      </w:r>
      <w:r>
        <w:rPr>
          <w:sz w:val="28"/>
          <w:szCs w:val="28"/>
        </w:rPr>
        <w:t>.</w:t>
      </w:r>
      <w:r w:rsidRPr="00A6438D">
        <w:rPr>
          <w:sz w:val="28"/>
          <w:szCs w:val="28"/>
        </w:rPr>
        <w:t>411</w:t>
      </w:r>
      <w:r>
        <w:rPr>
          <w:sz w:val="28"/>
          <w:szCs w:val="28"/>
        </w:rPr>
        <w:t>-089+616.15</w:t>
      </w:r>
      <w:r w:rsidRPr="00A6438D">
        <w:rPr>
          <w:sz w:val="28"/>
          <w:szCs w:val="28"/>
        </w:rPr>
        <w:t xml:space="preserve">]-06 </w:t>
      </w:r>
    </w:p>
    <w:p w14:paraId="0824FE73" w14:textId="77777777" w:rsidR="00813686" w:rsidRDefault="00813686" w:rsidP="00813686">
      <w:pPr>
        <w:spacing w:line="360" w:lineRule="auto"/>
        <w:jc w:val="center"/>
        <w:rPr>
          <w:sz w:val="28"/>
          <w:szCs w:val="28"/>
          <w:lang w:val="uk-UA"/>
        </w:rPr>
      </w:pPr>
    </w:p>
    <w:p w14:paraId="0E4248E3" w14:textId="77777777" w:rsidR="00813686" w:rsidRDefault="00813686" w:rsidP="00813686">
      <w:pPr>
        <w:spacing w:line="360" w:lineRule="auto"/>
        <w:jc w:val="center"/>
        <w:rPr>
          <w:b/>
          <w:sz w:val="28"/>
          <w:szCs w:val="28"/>
        </w:rPr>
      </w:pPr>
      <w:r>
        <w:rPr>
          <w:b/>
          <w:sz w:val="28"/>
          <w:szCs w:val="28"/>
        </w:rPr>
        <w:t xml:space="preserve">ПАТОГЕНЕТИЧНІ </w:t>
      </w:r>
      <w:r>
        <w:rPr>
          <w:b/>
          <w:sz w:val="28"/>
          <w:szCs w:val="28"/>
          <w:lang w:val="uk-UA"/>
        </w:rPr>
        <w:t>АСПЕКТ</w:t>
      </w:r>
      <w:r>
        <w:rPr>
          <w:b/>
          <w:sz w:val="28"/>
          <w:szCs w:val="28"/>
        </w:rPr>
        <w:t xml:space="preserve">И, ХІРУРГІЧНА ТАКТИКА І </w:t>
      </w:r>
    </w:p>
    <w:p w14:paraId="1FF2EE67" w14:textId="77777777" w:rsidR="00813686" w:rsidRDefault="00813686" w:rsidP="00813686">
      <w:pPr>
        <w:spacing w:line="360" w:lineRule="auto"/>
        <w:jc w:val="center"/>
        <w:rPr>
          <w:b/>
          <w:sz w:val="28"/>
          <w:szCs w:val="28"/>
        </w:rPr>
      </w:pPr>
      <w:r>
        <w:rPr>
          <w:b/>
          <w:sz w:val="28"/>
          <w:szCs w:val="28"/>
        </w:rPr>
        <w:t xml:space="preserve">КЛІНІЧНІ НАСЛІДКИ ОПЕРАЦІЙ НА СЕЛЕЗІНЦІ </w:t>
      </w:r>
    </w:p>
    <w:p w14:paraId="45B0B943" w14:textId="77777777" w:rsidR="00813686" w:rsidRPr="00A72BC0" w:rsidRDefault="00813686" w:rsidP="00813686">
      <w:pPr>
        <w:spacing w:line="360" w:lineRule="auto"/>
        <w:jc w:val="center"/>
        <w:rPr>
          <w:b/>
          <w:sz w:val="28"/>
          <w:szCs w:val="28"/>
        </w:rPr>
      </w:pPr>
      <w:r>
        <w:rPr>
          <w:b/>
          <w:sz w:val="28"/>
          <w:szCs w:val="28"/>
        </w:rPr>
        <w:t>У ГЕМАТОЛОГІЧНИХ ХВОРИХ</w:t>
      </w:r>
      <w:r w:rsidRPr="00A72BC0">
        <w:rPr>
          <w:b/>
          <w:sz w:val="28"/>
          <w:szCs w:val="28"/>
        </w:rPr>
        <w:t xml:space="preserve"> </w:t>
      </w:r>
    </w:p>
    <w:p w14:paraId="27C022FF" w14:textId="77777777" w:rsidR="00813686" w:rsidRDefault="00813686" w:rsidP="00813686">
      <w:pPr>
        <w:jc w:val="center"/>
        <w:rPr>
          <w:b/>
          <w:sz w:val="28"/>
          <w:szCs w:val="28"/>
          <w:lang w:val="uk-UA"/>
        </w:rPr>
      </w:pPr>
    </w:p>
    <w:p w14:paraId="110B5A72" w14:textId="77777777" w:rsidR="00813686" w:rsidRPr="00116155" w:rsidRDefault="00813686" w:rsidP="00813686">
      <w:pPr>
        <w:jc w:val="center"/>
        <w:rPr>
          <w:b/>
          <w:sz w:val="28"/>
          <w:szCs w:val="28"/>
          <w:lang w:val="uk-UA"/>
        </w:rPr>
      </w:pPr>
    </w:p>
    <w:p w14:paraId="7B9977AA" w14:textId="77777777" w:rsidR="00813686" w:rsidRPr="00A72BC0" w:rsidRDefault="00813686" w:rsidP="00813686">
      <w:pPr>
        <w:jc w:val="center"/>
        <w:rPr>
          <w:sz w:val="28"/>
          <w:szCs w:val="28"/>
        </w:rPr>
      </w:pPr>
      <w:r>
        <w:rPr>
          <w:sz w:val="28"/>
          <w:szCs w:val="28"/>
        </w:rPr>
        <w:t>14.01.31 – гематологія та трансфузіологія</w:t>
      </w:r>
      <w:r w:rsidRPr="00A72BC0">
        <w:rPr>
          <w:sz w:val="28"/>
          <w:szCs w:val="28"/>
        </w:rPr>
        <w:t xml:space="preserve"> </w:t>
      </w:r>
    </w:p>
    <w:p w14:paraId="4990B410" w14:textId="77777777" w:rsidR="00813686" w:rsidRDefault="00813686" w:rsidP="00813686">
      <w:pPr>
        <w:jc w:val="center"/>
        <w:rPr>
          <w:sz w:val="28"/>
          <w:szCs w:val="28"/>
          <w:lang w:val="uk-UA"/>
        </w:rPr>
      </w:pPr>
    </w:p>
    <w:p w14:paraId="4F5894AA" w14:textId="77777777" w:rsidR="00813686" w:rsidRDefault="00813686" w:rsidP="00813686">
      <w:pPr>
        <w:jc w:val="center"/>
        <w:rPr>
          <w:sz w:val="28"/>
          <w:szCs w:val="28"/>
          <w:lang w:val="uk-UA"/>
        </w:rPr>
      </w:pPr>
    </w:p>
    <w:p w14:paraId="144C2935" w14:textId="77777777" w:rsidR="00813686" w:rsidRDefault="00813686" w:rsidP="00813686">
      <w:pPr>
        <w:jc w:val="center"/>
        <w:rPr>
          <w:sz w:val="28"/>
          <w:szCs w:val="28"/>
          <w:lang w:val="uk-UA"/>
        </w:rPr>
      </w:pPr>
    </w:p>
    <w:p w14:paraId="48D59BDD" w14:textId="77777777" w:rsidR="00813686" w:rsidRDefault="00813686" w:rsidP="00813686">
      <w:pPr>
        <w:jc w:val="center"/>
        <w:rPr>
          <w:sz w:val="28"/>
          <w:szCs w:val="28"/>
          <w:lang w:val="uk-UA"/>
        </w:rPr>
      </w:pPr>
    </w:p>
    <w:p w14:paraId="45C93D4F" w14:textId="77777777" w:rsidR="00813686" w:rsidRPr="00116155" w:rsidRDefault="00813686" w:rsidP="00813686">
      <w:pPr>
        <w:jc w:val="center"/>
        <w:rPr>
          <w:b/>
          <w:sz w:val="28"/>
          <w:szCs w:val="28"/>
          <w:lang w:val="uk-UA"/>
        </w:rPr>
      </w:pPr>
      <w:r w:rsidRPr="00116155">
        <w:rPr>
          <w:b/>
          <w:sz w:val="28"/>
          <w:szCs w:val="28"/>
          <w:lang w:val="uk-UA"/>
        </w:rPr>
        <w:t xml:space="preserve">АВТОРЕФЕРАТ </w:t>
      </w:r>
    </w:p>
    <w:p w14:paraId="5441D93D" w14:textId="77777777" w:rsidR="00813686" w:rsidRPr="00116155" w:rsidRDefault="00813686" w:rsidP="00813686">
      <w:pPr>
        <w:jc w:val="center"/>
        <w:rPr>
          <w:b/>
          <w:sz w:val="28"/>
          <w:szCs w:val="28"/>
          <w:lang w:val="uk-UA"/>
        </w:rPr>
      </w:pPr>
      <w:r w:rsidRPr="00116155">
        <w:rPr>
          <w:b/>
          <w:sz w:val="28"/>
          <w:szCs w:val="28"/>
          <w:lang w:val="uk-UA"/>
        </w:rPr>
        <w:t xml:space="preserve">дисертації на здобуття наукового ступеня </w:t>
      </w:r>
    </w:p>
    <w:p w14:paraId="7D37D552" w14:textId="77777777" w:rsidR="00813686" w:rsidRPr="00116155" w:rsidRDefault="00813686" w:rsidP="00813686">
      <w:pPr>
        <w:jc w:val="center"/>
        <w:rPr>
          <w:b/>
          <w:sz w:val="28"/>
          <w:szCs w:val="28"/>
          <w:lang w:val="uk-UA"/>
        </w:rPr>
      </w:pPr>
      <w:r w:rsidRPr="00116155">
        <w:rPr>
          <w:b/>
          <w:sz w:val="28"/>
          <w:szCs w:val="28"/>
          <w:lang w:val="uk-UA"/>
        </w:rPr>
        <w:t xml:space="preserve">доктора медичних наук </w:t>
      </w:r>
    </w:p>
    <w:p w14:paraId="61FF94A9" w14:textId="77777777" w:rsidR="00813686" w:rsidRPr="00116155" w:rsidRDefault="00813686" w:rsidP="00813686">
      <w:pPr>
        <w:jc w:val="center"/>
        <w:rPr>
          <w:b/>
          <w:sz w:val="28"/>
          <w:szCs w:val="28"/>
          <w:lang w:val="uk-UA"/>
        </w:rPr>
      </w:pPr>
    </w:p>
    <w:p w14:paraId="24F70A90" w14:textId="77777777" w:rsidR="00813686" w:rsidRDefault="00813686" w:rsidP="00813686">
      <w:pPr>
        <w:jc w:val="center"/>
        <w:rPr>
          <w:sz w:val="28"/>
          <w:szCs w:val="28"/>
          <w:lang w:val="uk-UA"/>
        </w:rPr>
      </w:pPr>
    </w:p>
    <w:p w14:paraId="345CF0C2" w14:textId="77777777" w:rsidR="00813686" w:rsidRDefault="00813686" w:rsidP="00813686">
      <w:pPr>
        <w:jc w:val="center"/>
        <w:rPr>
          <w:sz w:val="28"/>
          <w:szCs w:val="28"/>
          <w:lang w:val="uk-UA"/>
        </w:rPr>
      </w:pPr>
    </w:p>
    <w:p w14:paraId="6C8D1006" w14:textId="77777777" w:rsidR="00813686" w:rsidRDefault="00813686" w:rsidP="00813686">
      <w:pPr>
        <w:jc w:val="center"/>
        <w:rPr>
          <w:sz w:val="28"/>
          <w:szCs w:val="28"/>
          <w:lang w:val="uk-UA"/>
        </w:rPr>
      </w:pPr>
    </w:p>
    <w:p w14:paraId="7AACB64E" w14:textId="77777777" w:rsidR="00813686" w:rsidRDefault="00813686" w:rsidP="00813686">
      <w:pPr>
        <w:jc w:val="center"/>
        <w:rPr>
          <w:sz w:val="28"/>
          <w:szCs w:val="28"/>
          <w:lang w:val="uk-UA"/>
        </w:rPr>
      </w:pPr>
    </w:p>
    <w:p w14:paraId="4EDABF8D" w14:textId="77777777" w:rsidR="00813686" w:rsidRDefault="00813686" w:rsidP="00813686">
      <w:pPr>
        <w:jc w:val="center"/>
        <w:rPr>
          <w:sz w:val="28"/>
          <w:szCs w:val="28"/>
          <w:lang w:val="uk-UA"/>
        </w:rPr>
      </w:pPr>
    </w:p>
    <w:p w14:paraId="38F36FBF" w14:textId="77777777" w:rsidR="00813686" w:rsidRDefault="00813686" w:rsidP="00813686">
      <w:pPr>
        <w:jc w:val="center"/>
        <w:rPr>
          <w:sz w:val="28"/>
          <w:szCs w:val="28"/>
          <w:lang w:val="uk-UA"/>
        </w:rPr>
      </w:pPr>
    </w:p>
    <w:p w14:paraId="6E12BEF6" w14:textId="77777777" w:rsidR="00813686" w:rsidRDefault="00813686" w:rsidP="00813686">
      <w:pPr>
        <w:jc w:val="center"/>
        <w:rPr>
          <w:sz w:val="28"/>
          <w:szCs w:val="28"/>
          <w:lang w:val="uk-UA"/>
        </w:rPr>
      </w:pPr>
    </w:p>
    <w:p w14:paraId="6034D5A2" w14:textId="77777777" w:rsidR="00813686" w:rsidRDefault="00813686" w:rsidP="00813686">
      <w:pPr>
        <w:jc w:val="center"/>
        <w:rPr>
          <w:sz w:val="28"/>
          <w:szCs w:val="28"/>
          <w:lang w:val="uk-UA"/>
        </w:rPr>
      </w:pPr>
    </w:p>
    <w:p w14:paraId="65F481D7" w14:textId="77777777" w:rsidR="00813686" w:rsidRDefault="00813686" w:rsidP="00813686">
      <w:pPr>
        <w:jc w:val="center"/>
        <w:rPr>
          <w:sz w:val="28"/>
          <w:szCs w:val="28"/>
          <w:lang w:val="uk-UA"/>
        </w:rPr>
      </w:pPr>
    </w:p>
    <w:p w14:paraId="7025F4B6" w14:textId="77777777" w:rsidR="00813686" w:rsidRDefault="00813686" w:rsidP="00813686">
      <w:pPr>
        <w:jc w:val="center"/>
        <w:rPr>
          <w:sz w:val="28"/>
          <w:szCs w:val="28"/>
          <w:lang w:val="uk-UA"/>
        </w:rPr>
      </w:pPr>
    </w:p>
    <w:p w14:paraId="7B29E1A0" w14:textId="77777777" w:rsidR="00813686" w:rsidRPr="00EB0311" w:rsidRDefault="00813686" w:rsidP="00813686">
      <w:pPr>
        <w:jc w:val="center"/>
        <w:rPr>
          <w:sz w:val="28"/>
          <w:szCs w:val="28"/>
          <w:lang w:val="uk-UA"/>
        </w:rPr>
      </w:pPr>
      <w:r w:rsidRPr="00EB0311">
        <w:rPr>
          <w:sz w:val="28"/>
          <w:szCs w:val="28"/>
          <w:lang w:val="uk-UA"/>
        </w:rPr>
        <w:t>Київ – 200</w:t>
      </w:r>
      <w:r w:rsidRPr="00DD608E">
        <w:rPr>
          <w:sz w:val="28"/>
          <w:szCs w:val="28"/>
        </w:rPr>
        <w:t>9</w:t>
      </w:r>
      <w:r w:rsidRPr="00EB0311">
        <w:rPr>
          <w:sz w:val="28"/>
          <w:szCs w:val="28"/>
          <w:lang w:val="uk-UA"/>
        </w:rPr>
        <w:t xml:space="preserve"> </w:t>
      </w:r>
    </w:p>
    <w:p w14:paraId="10C1AC8A" w14:textId="77777777" w:rsidR="00813686" w:rsidRDefault="00813686" w:rsidP="00813686">
      <w:pPr>
        <w:jc w:val="center"/>
        <w:rPr>
          <w:sz w:val="28"/>
          <w:szCs w:val="28"/>
          <w:lang w:val="uk-UA"/>
        </w:rPr>
      </w:pPr>
    </w:p>
    <w:p w14:paraId="7104F5E2" w14:textId="77777777" w:rsidR="00813686" w:rsidRPr="00116155" w:rsidRDefault="00813686" w:rsidP="00813686">
      <w:pPr>
        <w:jc w:val="center"/>
        <w:rPr>
          <w:sz w:val="28"/>
          <w:szCs w:val="28"/>
          <w:lang w:val="uk-UA"/>
        </w:rPr>
      </w:pPr>
    </w:p>
    <w:p w14:paraId="6659D171" w14:textId="77777777" w:rsidR="00813686" w:rsidRPr="004225F7" w:rsidRDefault="00813686" w:rsidP="00813686">
      <w:pPr>
        <w:rPr>
          <w:lang w:val="uk-UA"/>
        </w:rPr>
      </w:pPr>
      <w:r w:rsidRPr="004225F7">
        <w:rPr>
          <w:lang w:val="uk-UA"/>
        </w:rPr>
        <w:t xml:space="preserve">Дисертацією є рукопис </w:t>
      </w:r>
    </w:p>
    <w:p w14:paraId="1EC4BD16" w14:textId="77777777" w:rsidR="00813686" w:rsidRDefault="00813686" w:rsidP="00813686">
      <w:pPr>
        <w:jc w:val="both"/>
        <w:rPr>
          <w:lang w:val="uk-UA"/>
        </w:rPr>
      </w:pPr>
      <w:r w:rsidRPr="004225F7">
        <w:rPr>
          <w:lang w:val="uk-UA"/>
        </w:rPr>
        <w:t xml:space="preserve">Робота виконана </w:t>
      </w:r>
      <w:r>
        <w:rPr>
          <w:lang w:val="uk-UA"/>
        </w:rPr>
        <w:t>у</w:t>
      </w:r>
      <w:r w:rsidRPr="004225F7">
        <w:rPr>
          <w:lang w:val="uk-UA"/>
        </w:rPr>
        <w:t xml:space="preserve"> Державній установі «Інститут патології крові та трансфузійної медицини Академії медичних наук України»</w:t>
      </w:r>
      <w:r>
        <w:rPr>
          <w:lang w:val="uk-UA"/>
        </w:rPr>
        <w:t>, м. Львів</w:t>
      </w:r>
      <w:r w:rsidRPr="004225F7">
        <w:rPr>
          <w:lang w:val="uk-UA"/>
        </w:rPr>
        <w:t xml:space="preserve"> </w:t>
      </w:r>
    </w:p>
    <w:p w14:paraId="7C96B115" w14:textId="77777777" w:rsidR="00813686" w:rsidRPr="004225F7" w:rsidRDefault="00813686" w:rsidP="00813686">
      <w:pPr>
        <w:jc w:val="both"/>
        <w:rPr>
          <w:lang w:val="uk-UA"/>
        </w:rPr>
      </w:pPr>
    </w:p>
    <w:p w14:paraId="3C146665" w14:textId="77777777" w:rsidR="00813686" w:rsidRPr="004225F7" w:rsidRDefault="00813686" w:rsidP="00813686">
      <w:pPr>
        <w:spacing w:before="120"/>
        <w:ind w:left="3060" w:hanging="3060"/>
        <w:jc w:val="both"/>
        <w:rPr>
          <w:lang w:val="uk-UA"/>
        </w:rPr>
      </w:pPr>
      <w:r w:rsidRPr="004225F7">
        <w:rPr>
          <w:b/>
          <w:lang w:val="uk-UA"/>
        </w:rPr>
        <w:t>Наукові консультанти</w:t>
      </w:r>
      <w:r w:rsidRPr="004225F7">
        <w:rPr>
          <w:lang w:val="uk-UA"/>
        </w:rPr>
        <w:t xml:space="preserve">: </w:t>
      </w:r>
    </w:p>
    <w:p w14:paraId="75A8FC97" w14:textId="77777777" w:rsidR="00813686" w:rsidRPr="001D48F0" w:rsidRDefault="00813686" w:rsidP="00813686">
      <w:pPr>
        <w:spacing w:before="120"/>
        <w:jc w:val="both"/>
        <w:rPr>
          <w:lang w:val="uk-UA"/>
        </w:rPr>
      </w:pPr>
      <w:r w:rsidRPr="004225F7">
        <w:rPr>
          <w:lang w:val="uk-UA"/>
        </w:rPr>
        <w:t xml:space="preserve">– доктор медичних наук, професор </w:t>
      </w:r>
      <w:r w:rsidRPr="00E17172">
        <w:rPr>
          <w:b/>
          <w:bdr w:val="single" w:sz="4" w:space="0" w:color="auto"/>
          <w:lang w:val="uk-UA"/>
        </w:rPr>
        <w:t>Качоровський Богдан Володимирович</w:t>
      </w:r>
      <w:r w:rsidRPr="004225F7">
        <w:rPr>
          <w:lang w:val="uk-UA"/>
        </w:rPr>
        <w:t xml:space="preserve">, </w:t>
      </w:r>
      <w:r>
        <w:rPr>
          <w:lang w:val="uk-UA"/>
        </w:rPr>
        <w:t xml:space="preserve">Інститут патології крові та трансфузійної медицини АМН України, керівник відділення хірургії та клінічної трансфузіології; </w:t>
      </w:r>
    </w:p>
    <w:p w14:paraId="6EEF2D21" w14:textId="77777777" w:rsidR="00813686" w:rsidRPr="004225F7" w:rsidRDefault="00813686" w:rsidP="00813686">
      <w:pPr>
        <w:spacing w:before="120"/>
        <w:jc w:val="both"/>
        <w:rPr>
          <w:lang w:val="uk-UA"/>
        </w:rPr>
      </w:pPr>
      <w:r w:rsidRPr="004225F7">
        <w:rPr>
          <w:lang w:val="uk-UA"/>
        </w:rPr>
        <w:t xml:space="preserve">– доктор медичних наук, професор </w:t>
      </w:r>
      <w:r w:rsidRPr="004225F7">
        <w:rPr>
          <w:b/>
          <w:lang w:val="uk-UA"/>
        </w:rPr>
        <w:t>Виговська Ярослава Іллівна</w:t>
      </w:r>
      <w:r w:rsidRPr="004225F7">
        <w:rPr>
          <w:lang w:val="uk-UA"/>
        </w:rPr>
        <w:t>, ДУ «Інститут патології крові та трансфузійної медицини АМН України», головний науковий співробітник відділення гематології</w:t>
      </w:r>
      <w:r>
        <w:rPr>
          <w:lang w:val="uk-UA"/>
        </w:rPr>
        <w:t>;</w:t>
      </w:r>
      <w:r w:rsidRPr="004225F7">
        <w:rPr>
          <w:lang w:val="uk-UA"/>
        </w:rPr>
        <w:t xml:space="preserve"> </w:t>
      </w:r>
    </w:p>
    <w:p w14:paraId="68A349FD" w14:textId="77777777" w:rsidR="00813686" w:rsidRDefault="00813686" w:rsidP="00813686">
      <w:pPr>
        <w:tabs>
          <w:tab w:val="left" w:pos="2700"/>
          <w:tab w:val="left" w:pos="2880"/>
        </w:tabs>
        <w:spacing w:before="120"/>
        <w:jc w:val="both"/>
        <w:rPr>
          <w:lang w:val="uk-UA"/>
        </w:rPr>
      </w:pPr>
      <w:r w:rsidRPr="004225F7">
        <w:rPr>
          <w:lang w:val="uk-UA"/>
        </w:rPr>
        <w:t xml:space="preserve">– доктор медичних наук, професор </w:t>
      </w:r>
      <w:r w:rsidRPr="004225F7">
        <w:rPr>
          <w:b/>
          <w:lang w:val="uk-UA"/>
        </w:rPr>
        <w:t>Логінський Володимир Євстахович</w:t>
      </w:r>
      <w:r w:rsidRPr="004225F7">
        <w:rPr>
          <w:lang w:val="uk-UA"/>
        </w:rPr>
        <w:t>, ДУ «Інститут патології крові та трансфузійної медицини АМН України», заступник директора з наукової роботи, завідувач лабораторії імуноцитології та генетики пухлин крові</w:t>
      </w:r>
      <w:r>
        <w:rPr>
          <w:lang w:val="uk-UA"/>
        </w:rPr>
        <w:t>.</w:t>
      </w:r>
      <w:r w:rsidRPr="008A4EBF">
        <w:rPr>
          <w:lang w:val="uk-UA"/>
        </w:rPr>
        <w:t xml:space="preserve"> </w:t>
      </w:r>
    </w:p>
    <w:p w14:paraId="5B5A6A9E" w14:textId="77777777" w:rsidR="00813686" w:rsidRPr="008A4EBF" w:rsidRDefault="00813686" w:rsidP="00813686">
      <w:pPr>
        <w:tabs>
          <w:tab w:val="left" w:pos="2700"/>
          <w:tab w:val="left" w:pos="2880"/>
        </w:tabs>
        <w:spacing w:before="120"/>
        <w:jc w:val="both"/>
        <w:rPr>
          <w:lang w:val="uk-UA"/>
        </w:rPr>
      </w:pPr>
    </w:p>
    <w:p w14:paraId="36B904F8" w14:textId="77777777" w:rsidR="00813686" w:rsidRPr="004225F7" w:rsidRDefault="00813686" w:rsidP="00813686">
      <w:pPr>
        <w:spacing w:before="120"/>
        <w:ind w:left="3060" w:hanging="3060"/>
        <w:jc w:val="both"/>
        <w:rPr>
          <w:b/>
          <w:lang w:val="uk-UA"/>
        </w:rPr>
      </w:pPr>
      <w:r w:rsidRPr="004225F7">
        <w:rPr>
          <w:b/>
          <w:lang w:val="uk-UA"/>
        </w:rPr>
        <w:t>Офіційні опоненти:</w:t>
      </w:r>
    </w:p>
    <w:p w14:paraId="73006233" w14:textId="77777777" w:rsidR="00813686" w:rsidRPr="008A4EBF" w:rsidRDefault="00813686" w:rsidP="00813686">
      <w:pPr>
        <w:tabs>
          <w:tab w:val="left" w:pos="100"/>
        </w:tabs>
        <w:spacing w:before="120"/>
        <w:jc w:val="both"/>
        <w:rPr>
          <w:lang w:val="uk-UA"/>
        </w:rPr>
      </w:pPr>
      <w:r w:rsidRPr="004225F7">
        <w:rPr>
          <w:lang w:val="uk-UA"/>
        </w:rPr>
        <w:t xml:space="preserve">– доктор медичних наук, професор </w:t>
      </w:r>
      <w:r w:rsidRPr="00A0681F">
        <w:rPr>
          <w:b/>
          <w:lang w:val="uk-UA"/>
        </w:rPr>
        <w:t>Третяк Наталія Миколаївна</w:t>
      </w:r>
      <w:r w:rsidRPr="008A4EBF">
        <w:rPr>
          <w:lang w:val="uk-UA"/>
        </w:rPr>
        <w:t>, ДУ «Інститут гематології та трансфузіології АМН України»</w:t>
      </w:r>
      <w:r>
        <w:rPr>
          <w:lang w:val="uk-UA"/>
        </w:rPr>
        <w:t xml:space="preserve">, </w:t>
      </w:r>
      <w:r w:rsidRPr="008A4EBF">
        <w:rPr>
          <w:lang w:val="uk-UA"/>
        </w:rPr>
        <w:t>завідувач відділення захворювань системи крові;</w:t>
      </w:r>
      <w:r>
        <w:rPr>
          <w:lang w:val="uk-UA"/>
        </w:rPr>
        <w:t xml:space="preserve"> </w:t>
      </w:r>
    </w:p>
    <w:p w14:paraId="70C442FF" w14:textId="77777777" w:rsidR="00813686" w:rsidRPr="008A4EBF" w:rsidRDefault="00813686" w:rsidP="00813686">
      <w:pPr>
        <w:tabs>
          <w:tab w:val="left" w:pos="100"/>
        </w:tabs>
        <w:spacing w:before="120"/>
        <w:jc w:val="both"/>
        <w:rPr>
          <w:lang w:val="uk-UA"/>
        </w:rPr>
      </w:pPr>
      <w:r w:rsidRPr="004225F7">
        <w:rPr>
          <w:lang w:val="uk-UA"/>
        </w:rPr>
        <w:t xml:space="preserve">– доктор медичних наук, професор </w:t>
      </w:r>
      <w:r w:rsidRPr="00A0681F">
        <w:rPr>
          <w:b/>
          <w:lang w:val="uk-UA"/>
        </w:rPr>
        <w:t>Гайдукова Світлана Миколаївна</w:t>
      </w:r>
      <w:r w:rsidRPr="008A4EBF">
        <w:rPr>
          <w:lang w:val="uk-UA"/>
        </w:rPr>
        <w:t>, Національн</w:t>
      </w:r>
      <w:r>
        <w:rPr>
          <w:lang w:val="uk-UA"/>
        </w:rPr>
        <w:t>а</w:t>
      </w:r>
      <w:r w:rsidRPr="008A4EBF">
        <w:rPr>
          <w:lang w:val="uk-UA"/>
        </w:rPr>
        <w:t xml:space="preserve"> медичн</w:t>
      </w:r>
      <w:r>
        <w:rPr>
          <w:lang w:val="uk-UA"/>
        </w:rPr>
        <w:t>а</w:t>
      </w:r>
      <w:r w:rsidRPr="008A4EBF">
        <w:rPr>
          <w:lang w:val="uk-UA"/>
        </w:rPr>
        <w:t xml:space="preserve"> академі</w:t>
      </w:r>
      <w:r>
        <w:rPr>
          <w:lang w:val="uk-UA"/>
        </w:rPr>
        <w:t>я</w:t>
      </w:r>
      <w:r w:rsidRPr="008A4EBF">
        <w:rPr>
          <w:lang w:val="uk-UA"/>
        </w:rPr>
        <w:t xml:space="preserve"> післядипломної освіти імені П.Л. Шупика МОЗ України</w:t>
      </w:r>
      <w:r>
        <w:rPr>
          <w:lang w:val="uk-UA"/>
        </w:rPr>
        <w:t>,</w:t>
      </w:r>
      <w:r w:rsidRPr="008A4EBF">
        <w:rPr>
          <w:lang w:val="uk-UA"/>
        </w:rPr>
        <w:t xml:space="preserve"> завідувач кафедри гематології та трансфузіології; </w:t>
      </w:r>
    </w:p>
    <w:p w14:paraId="344B363C" w14:textId="77777777" w:rsidR="00813686" w:rsidRPr="003A40E3" w:rsidRDefault="00813686" w:rsidP="00813686">
      <w:pPr>
        <w:tabs>
          <w:tab w:val="left" w:pos="100"/>
        </w:tabs>
        <w:spacing w:before="120"/>
        <w:jc w:val="both"/>
        <w:rPr>
          <w:lang w:val="uk-UA"/>
        </w:rPr>
      </w:pPr>
      <w:r w:rsidRPr="004225F7">
        <w:rPr>
          <w:lang w:val="uk-UA"/>
        </w:rPr>
        <w:t xml:space="preserve">– доктор медичних наук, професор </w:t>
      </w:r>
      <w:r w:rsidRPr="00A0681F">
        <w:rPr>
          <w:b/>
          <w:lang w:val="uk-UA"/>
        </w:rPr>
        <w:t>Чуклін Сергій Миколайович</w:t>
      </w:r>
      <w:r w:rsidRPr="003A40E3">
        <w:rPr>
          <w:lang w:val="uk-UA"/>
        </w:rPr>
        <w:t>, Львівськ</w:t>
      </w:r>
      <w:r>
        <w:rPr>
          <w:lang w:val="uk-UA"/>
        </w:rPr>
        <w:t>ий</w:t>
      </w:r>
      <w:r w:rsidRPr="003A40E3">
        <w:rPr>
          <w:lang w:val="uk-UA"/>
        </w:rPr>
        <w:t xml:space="preserve"> національн</w:t>
      </w:r>
      <w:r>
        <w:rPr>
          <w:lang w:val="uk-UA"/>
        </w:rPr>
        <w:t>ий</w:t>
      </w:r>
      <w:r w:rsidRPr="003A40E3">
        <w:rPr>
          <w:lang w:val="uk-UA"/>
        </w:rPr>
        <w:t xml:space="preserve"> медичн</w:t>
      </w:r>
      <w:r>
        <w:rPr>
          <w:lang w:val="uk-UA"/>
        </w:rPr>
        <w:t>ий</w:t>
      </w:r>
      <w:r w:rsidRPr="003A40E3">
        <w:rPr>
          <w:lang w:val="uk-UA"/>
        </w:rPr>
        <w:t xml:space="preserve"> університет імені Данила Галицького МОЗ України</w:t>
      </w:r>
      <w:r>
        <w:rPr>
          <w:lang w:val="uk-UA"/>
        </w:rPr>
        <w:t>,</w:t>
      </w:r>
      <w:r w:rsidRPr="003A40E3">
        <w:rPr>
          <w:lang w:val="uk-UA"/>
        </w:rPr>
        <w:t xml:space="preserve"> професор кафедри хірургії №1</w:t>
      </w:r>
      <w:r>
        <w:rPr>
          <w:lang w:val="uk-UA"/>
        </w:rPr>
        <w:t>.</w:t>
      </w:r>
    </w:p>
    <w:p w14:paraId="446C708A" w14:textId="77777777" w:rsidR="00813686" w:rsidRDefault="00813686" w:rsidP="00813686">
      <w:pPr>
        <w:tabs>
          <w:tab w:val="left" w:pos="100"/>
        </w:tabs>
        <w:spacing w:before="120"/>
        <w:jc w:val="both"/>
        <w:rPr>
          <w:lang w:val="uk-UA"/>
        </w:rPr>
      </w:pPr>
    </w:p>
    <w:p w14:paraId="0F2648AF" w14:textId="77777777" w:rsidR="00813686" w:rsidRPr="004225F7" w:rsidRDefault="00813686" w:rsidP="00813686">
      <w:pPr>
        <w:tabs>
          <w:tab w:val="left" w:pos="100"/>
        </w:tabs>
        <w:spacing w:before="120"/>
        <w:jc w:val="both"/>
        <w:rPr>
          <w:lang w:val="uk-UA"/>
        </w:rPr>
      </w:pPr>
    </w:p>
    <w:p w14:paraId="4ABF204A" w14:textId="77777777" w:rsidR="00813686" w:rsidRPr="004225F7" w:rsidRDefault="00813686" w:rsidP="00813686">
      <w:pPr>
        <w:spacing w:before="120"/>
        <w:jc w:val="both"/>
        <w:rPr>
          <w:lang w:val="uk-UA"/>
        </w:rPr>
      </w:pPr>
      <w:r w:rsidRPr="004225F7">
        <w:rPr>
          <w:lang w:val="uk-UA"/>
        </w:rPr>
        <w:t xml:space="preserve">Захист відбудеться </w:t>
      </w:r>
      <w:r w:rsidRPr="009365D3">
        <w:rPr>
          <w:lang w:val="uk-UA"/>
        </w:rPr>
        <w:t>“</w:t>
      </w:r>
      <w:r w:rsidRPr="004225F7">
        <w:rPr>
          <w:lang w:val="uk-UA"/>
        </w:rPr>
        <w:t>_____</w:t>
      </w:r>
      <w:r w:rsidRPr="009365D3">
        <w:rPr>
          <w:lang w:val="uk-UA"/>
        </w:rPr>
        <w:t>”</w:t>
      </w:r>
      <w:r w:rsidRPr="004225F7">
        <w:rPr>
          <w:lang w:val="uk-UA"/>
        </w:rPr>
        <w:t xml:space="preserve"> __________________ 20</w:t>
      </w:r>
      <w:r w:rsidRPr="00503E50">
        <w:rPr>
          <w:lang w:val="uk-UA"/>
        </w:rPr>
        <w:t xml:space="preserve">   </w:t>
      </w:r>
      <w:r w:rsidRPr="004225F7">
        <w:rPr>
          <w:lang w:val="uk-UA"/>
        </w:rPr>
        <w:t xml:space="preserve"> р. о </w:t>
      </w:r>
      <w:r w:rsidRPr="00220003">
        <w:rPr>
          <w:lang w:val="uk-UA"/>
        </w:rPr>
        <w:t>______</w:t>
      </w:r>
      <w:r w:rsidRPr="004225F7">
        <w:rPr>
          <w:lang w:val="uk-UA"/>
        </w:rPr>
        <w:t xml:space="preserve"> годині на засіданні спеціалізованої вченої ради Д 26.612.01 </w:t>
      </w:r>
      <w:r>
        <w:rPr>
          <w:lang w:val="uk-UA"/>
        </w:rPr>
        <w:t>у</w:t>
      </w:r>
      <w:r w:rsidRPr="004225F7">
        <w:rPr>
          <w:lang w:val="uk-UA"/>
        </w:rPr>
        <w:t xml:space="preserve"> Державній установі «Інститут гематології та трансфузіології АМН України» за адресою: 04060, м. Київ, вул. М. Берлинського, 12. </w:t>
      </w:r>
    </w:p>
    <w:p w14:paraId="214691FF" w14:textId="77777777" w:rsidR="00813686" w:rsidRPr="004225F7" w:rsidRDefault="00813686" w:rsidP="00813686">
      <w:pPr>
        <w:spacing w:before="120"/>
        <w:jc w:val="both"/>
        <w:rPr>
          <w:lang w:val="uk-UA"/>
        </w:rPr>
      </w:pPr>
    </w:p>
    <w:p w14:paraId="2B5BB8AF" w14:textId="77777777" w:rsidR="00813686" w:rsidRPr="004225F7" w:rsidRDefault="00813686" w:rsidP="00813686">
      <w:pPr>
        <w:spacing w:before="120"/>
        <w:jc w:val="both"/>
        <w:rPr>
          <w:lang w:val="uk-UA"/>
        </w:rPr>
      </w:pPr>
      <w:r w:rsidRPr="004225F7">
        <w:rPr>
          <w:lang w:val="uk-UA"/>
        </w:rPr>
        <w:t>З дисертацією можна ознайомитися у бібліотеці Державної установи «Інститут гематології та трансфузіології АМН України» за адресою: 04060, м. Київ, вул. М. Берлинського, 12.</w:t>
      </w:r>
    </w:p>
    <w:p w14:paraId="78C8CB44" w14:textId="77777777" w:rsidR="00813686" w:rsidRPr="004225F7" w:rsidRDefault="00813686" w:rsidP="00813686">
      <w:pPr>
        <w:spacing w:before="120"/>
        <w:jc w:val="both"/>
        <w:rPr>
          <w:lang w:val="uk-UA"/>
        </w:rPr>
      </w:pPr>
    </w:p>
    <w:p w14:paraId="4A2AEAA9" w14:textId="77777777" w:rsidR="00813686" w:rsidRPr="004225F7" w:rsidRDefault="00813686" w:rsidP="00813686">
      <w:pPr>
        <w:spacing w:before="120"/>
        <w:jc w:val="both"/>
        <w:rPr>
          <w:lang w:val="uk-UA"/>
        </w:rPr>
      </w:pPr>
      <w:r>
        <w:rPr>
          <w:lang w:val="uk-UA"/>
        </w:rPr>
        <w:t xml:space="preserve">Автореферат розісланий </w:t>
      </w:r>
      <w:r w:rsidRPr="00807D25">
        <w:t>“</w:t>
      </w:r>
      <w:r w:rsidRPr="004225F7">
        <w:rPr>
          <w:lang w:val="uk-UA"/>
        </w:rPr>
        <w:t>_____” ________________ 20</w:t>
      </w:r>
      <w:r w:rsidRPr="00807D25">
        <w:t xml:space="preserve">    </w:t>
      </w:r>
      <w:r w:rsidRPr="004225F7">
        <w:rPr>
          <w:lang w:val="uk-UA"/>
        </w:rPr>
        <w:t xml:space="preserve"> р.</w:t>
      </w:r>
    </w:p>
    <w:p w14:paraId="6B793214" w14:textId="77777777" w:rsidR="00813686" w:rsidRDefault="00813686" w:rsidP="00813686">
      <w:pPr>
        <w:spacing w:before="120"/>
        <w:jc w:val="both"/>
        <w:rPr>
          <w:lang w:val="uk-UA"/>
        </w:rPr>
      </w:pPr>
    </w:p>
    <w:p w14:paraId="23831D8E" w14:textId="77777777" w:rsidR="00813686" w:rsidRPr="00822BA9" w:rsidRDefault="00813686" w:rsidP="00813686">
      <w:pPr>
        <w:spacing w:before="120"/>
        <w:jc w:val="both"/>
        <w:rPr>
          <w:lang w:val="uk-UA"/>
        </w:rPr>
      </w:pPr>
    </w:p>
    <w:p w14:paraId="7811A6D3" w14:textId="6DE36A1D" w:rsidR="00813686" w:rsidRPr="004225F7" w:rsidRDefault="00813686" w:rsidP="00813686">
      <w:pPr>
        <w:spacing w:before="120"/>
        <w:ind w:left="400"/>
        <w:jc w:val="both"/>
        <w:rPr>
          <w:b/>
        </w:rPr>
      </w:pPr>
      <w:r>
        <w:rPr>
          <w:noProof/>
          <w:lang w:eastAsia="ru-RU"/>
        </w:rPr>
        <w:lastRenderedPageBreak/>
        <w:drawing>
          <wp:anchor distT="0" distB="0" distL="6401435" distR="6401435" simplePos="0" relativeHeight="251671552" behindDoc="0" locked="0" layoutInCell="1" allowOverlap="1" wp14:anchorId="31421B5F" wp14:editId="52C515D5">
            <wp:simplePos x="0" y="0"/>
            <wp:positionH relativeFrom="page">
              <wp:posOffset>4064635</wp:posOffset>
            </wp:positionH>
            <wp:positionV relativeFrom="paragraph">
              <wp:posOffset>66675</wp:posOffset>
            </wp:positionV>
            <wp:extent cx="1331595" cy="768985"/>
            <wp:effectExtent l="0" t="0" r="1905" b="0"/>
            <wp:wrapNone/>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1595" cy="768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25F7">
        <w:rPr>
          <w:b/>
        </w:rPr>
        <w:t>Вчений секретар</w:t>
      </w:r>
    </w:p>
    <w:p w14:paraId="5839EF7A" w14:textId="77777777" w:rsidR="00813686" w:rsidRPr="004225F7" w:rsidRDefault="00813686" w:rsidP="00813686">
      <w:pPr>
        <w:spacing w:before="120"/>
        <w:ind w:left="400"/>
        <w:jc w:val="both"/>
        <w:rPr>
          <w:b/>
          <w:lang w:val="uk-UA"/>
        </w:rPr>
      </w:pPr>
      <w:r w:rsidRPr="004225F7">
        <w:rPr>
          <w:b/>
        </w:rPr>
        <w:t>спеціалізованої вченої ради</w:t>
      </w:r>
      <w:r w:rsidRPr="004225F7">
        <w:tab/>
      </w:r>
      <w:r w:rsidRPr="004225F7">
        <w:tab/>
      </w:r>
      <w:r w:rsidRPr="004225F7">
        <w:tab/>
      </w:r>
      <w:r w:rsidRPr="004225F7">
        <w:tab/>
      </w:r>
      <w:r w:rsidRPr="004225F7">
        <w:tab/>
      </w:r>
      <w:r w:rsidRPr="004225F7">
        <w:tab/>
      </w:r>
      <w:r>
        <w:rPr>
          <w:lang w:val="uk-UA"/>
        </w:rPr>
        <w:tab/>
      </w:r>
      <w:r w:rsidRPr="00807D25">
        <w:rPr>
          <w:b/>
        </w:rPr>
        <w:t>Г.П. Гащук</w:t>
      </w:r>
      <w:r w:rsidRPr="004225F7">
        <w:t xml:space="preserve"> </w:t>
      </w:r>
    </w:p>
    <w:p w14:paraId="41A4FADB" w14:textId="77777777" w:rsidR="00813686" w:rsidRPr="004225F7" w:rsidRDefault="00813686" w:rsidP="00813686"/>
    <w:p w14:paraId="71386DBC" w14:textId="77777777" w:rsidR="00813686" w:rsidRDefault="00813686" w:rsidP="00813686">
      <w:pPr>
        <w:spacing w:line="360" w:lineRule="exact"/>
        <w:jc w:val="center"/>
        <w:rPr>
          <w:b/>
          <w:bCs/>
          <w:lang w:val="uk-UA"/>
        </w:rPr>
        <w:sectPr w:rsidR="00813686" w:rsidSect="00545EEC">
          <w:headerReference w:type="default" r:id="rId10"/>
          <w:footerReference w:type="default" r:id="rId11"/>
          <w:pgSz w:w="11906" w:h="16838"/>
          <w:pgMar w:top="1134" w:right="567" w:bottom="1134" w:left="1134" w:header="709" w:footer="709" w:gutter="0"/>
          <w:pgNumType w:start="1"/>
          <w:cols w:space="708"/>
          <w:docGrid w:linePitch="360"/>
        </w:sectPr>
      </w:pPr>
    </w:p>
    <w:p w14:paraId="1CD6BEC2" w14:textId="77777777" w:rsidR="00813686" w:rsidRPr="004F7D1C" w:rsidRDefault="00813686" w:rsidP="00813686">
      <w:pPr>
        <w:spacing w:line="360" w:lineRule="exact"/>
        <w:jc w:val="center"/>
        <w:rPr>
          <w:b/>
          <w:bCs/>
          <w:lang w:val="uk-UA"/>
        </w:rPr>
      </w:pPr>
    </w:p>
    <w:p w14:paraId="7560DCE2" w14:textId="77777777" w:rsidR="00813686" w:rsidRPr="00031B20" w:rsidRDefault="00813686" w:rsidP="00813686">
      <w:pPr>
        <w:spacing w:line="360" w:lineRule="exact"/>
        <w:jc w:val="center"/>
        <w:rPr>
          <w:b/>
          <w:bCs/>
          <w:lang w:val="uk-UA"/>
        </w:rPr>
      </w:pPr>
      <w:r w:rsidRPr="00031B20">
        <w:rPr>
          <w:b/>
          <w:bCs/>
          <w:lang w:val="uk-UA"/>
        </w:rPr>
        <w:t xml:space="preserve">ЗАГАЛЬНА ХАРАКТЕРИСТИКА РОБОТИ </w:t>
      </w:r>
    </w:p>
    <w:p w14:paraId="2006C416" w14:textId="77777777" w:rsidR="00813686" w:rsidRPr="00031B20" w:rsidRDefault="00813686" w:rsidP="00813686">
      <w:pPr>
        <w:spacing w:line="360" w:lineRule="exact"/>
        <w:ind w:firstLine="567"/>
        <w:jc w:val="both"/>
        <w:rPr>
          <w:lang w:val="uk-UA"/>
        </w:rPr>
      </w:pPr>
      <w:r w:rsidRPr="00031B20">
        <w:rPr>
          <w:b/>
          <w:bCs/>
          <w:lang w:val="uk-UA"/>
        </w:rPr>
        <w:t>Актуальність проблеми</w:t>
      </w:r>
      <w:r w:rsidRPr="00031B20">
        <w:rPr>
          <w:lang w:val="uk-UA"/>
        </w:rPr>
        <w:t>. Операційні методи і, у першу чергу, спленектомія протягом минулого століття впевнено увійшли в арсенал лікувальних засобів при низці</w:t>
      </w:r>
      <w:r>
        <w:rPr>
          <w:lang w:val="uk-UA"/>
        </w:rPr>
        <w:t xml:space="preserve"> </w:t>
      </w:r>
      <w:r w:rsidRPr="00031B20">
        <w:rPr>
          <w:lang w:val="uk-UA"/>
        </w:rPr>
        <w:t>доброякісних</w:t>
      </w:r>
      <w:r>
        <w:rPr>
          <w:lang w:val="uk-UA"/>
        </w:rPr>
        <w:t xml:space="preserve"> (непухлинних)</w:t>
      </w:r>
      <w:r w:rsidRPr="00031B20">
        <w:rPr>
          <w:lang w:val="uk-UA"/>
        </w:rPr>
        <w:t xml:space="preserve"> хвороб крові, а також при кістах, травмах, гематомах та іншій патології селезінки [М.П. Павловський, С.М. Чуклін, 1994; Uranus, 1991; Steinger, Barth, 2000]. Встановлено, що при спадковому сфероцитозі</w:t>
      </w:r>
      <w:r>
        <w:rPr>
          <w:lang w:val="uk-UA"/>
        </w:rPr>
        <w:t xml:space="preserve"> (ССц)</w:t>
      </w:r>
      <w:r w:rsidRPr="00031B20">
        <w:rPr>
          <w:lang w:val="uk-UA"/>
        </w:rPr>
        <w:t xml:space="preserve"> видалення селезінки, яка є місцем руйнування дефектних еритроцитів, призводить до припинення або значного ослаблення гемолізу [П.Ф. Демидюк и др., 1999; Reliene et al., 2002; Bolton-Maggs et al., 2004]. У хворих на автоімунні гемоцитопенії (імунну тромбоцитопенічну пурпуру, автоімунну гемолітичну анемію, синдром Івенса-Фішера), при яких селезінка – місце синтезу автоантитіл та деструкції сенсибілізованих клітин крові, спленектомія також у більшості випадків викликає ремісію або стабілізацію перебігу хвороби [George, 2004]. При спадковому сфероцитозі спленектомія є основним методом лікування, а при автоімунних гемоцитопеніях лікувальний ефект наступає не в усіх хворих, і у віддалених термінах ефективність операції знижується, тобто</w:t>
      </w:r>
      <w:r w:rsidRPr="00E36122">
        <w:rPr>
          <w:lang w:val="uk-UA"/>
        </w:rPr>
        <w:t xml:space="preserve"> </w:t>
      </w:r>
      <w:r>
        <w:rPr>
          <w:lang w:val="uk-UA"/>
        </w:rPr>
        <w:t>у частини хворих</w:t>
      </w:r>
      <w:r w:rsidRPr="00031B20">
        <w:rPr>
          <w:lang w:val="uk-UA"/>
        </w:rPr>
        <w:t xml:space="preserve"> виникає рецидив хвороби. Значна ефективність спленектомії при гематологічній патології породила дещо спрощений погляд щодо універсальності її лікувальної дії і показань до неї, недостатньо враховуючи при цьому ризик самого операційного втручання і наслідків післяопераційного аспленічного стану. </w:t>
      </w:r>
    </w:p>
    <w:p w14:paraId="3E9D4EBE" w14:textId="77777777" w:rsidR="00813686" w:rsidRPr="00031B20" w:rsidRDefault="00813686" w:rsidP="00813686">
      <w:pPr>
        <w:spacing w:line="360" w:lineRule="exact"/>
        <w:ind w:firstLine="567"/>
        <w:jc w:val="both"/>
        <w:rPr>
          <w:lang w:val="uk-UA"/>
        </w:rPr>
      </w:pPr>
      <w:r w:rsidRPr="00031B20">
        <w:rPr>
          <w:lang w:val="uk-UA"/>
        </w:rPr>
        <w:t xml:space="preserve">В літературі недостатньо вивчені і недооцінюється низка факторів, які можуть впливати на ефективність операційного лікування при окремих хворобах і у окремих хворих. Складною і малодослідженою проблемою залишається роль селезінки, її імунної системи у патогенезі автоімунних гемоцитопеній та механізми лікувальної дії спленектомії. Запропоновані показання до спленектомії при окремих хворобах не враховують тяжкості хвороби, індивідуальних особливостей її перебігу, наявність ускладнень і супровідної патології, попереднього лікування. </w:t>
      </w:r>
    </w:p>
    <w:p w14:paraId="33E2A531" w14:textId="77777777" w:rsidR="00813686" w:rsidRPr="00031B20" w:rsidRDefault="00813686" w:rsidP="00813686">
      <w:pPr>
        <w:spacing w:line="360" w:lineRule="exact"/>
        <w:ind w:firstLine="567"/>
        <w:jc w:val="both"/>
        <w:rPr>
          <w:lang w:val="uk-UA"/>
        </w:rPr>
      </w:pPr>
      <w:r w:rsidRPr="00031B20">
        <w:rPr>
          <w:lang w:val="uk-UA"/>
        </w:rPr>
        <w:t xml:space="preserve">Хірургічні втручання у гематологічних хворих пов’язані з постійною дією факторів ризику: анемією, тромбоцитопенією, залежністю від кортикостероїдних препаратів, порушеннями зсідання крові [М.Р. Копистянський, 1974; Н.Т. Терехов, 1986; В.А. Климанский, 1989; П.Ф. Демидюк и др., 1999, 2008], які у літературі недостатньою мірою проаналізовані. Не розроблено хірургічну тактику та операційні дії у хворих, у яких виникли ускладнення від гемолізу, геморагічного синдрому або які мають супровідну патологію, особливо у невідкладних випадках. </w:t>
      </w:r>
    </w:p>
    <w:p w14:paraId="18E81E4C" w14:textId="77777777" w:rsidR="00813686" w:rsidRPr="00031B20" w:rsidRDefault="00813686" w:rsidP="00813686">
      <w:pPr>
        <w:spacing w:line="360" w:lineRule="exact"/>
        <w:ind w:firstLine="567"/>
        <w:jc w:val="both"/>
        <w:rPr>
          <w:lang w:val="uk-UA"/>
        </w:rPr>
      </w:pPr>
      <w:r w:rsidRPr="00031B20">
        <w:rPr>
          <w:lang w:val="uk-UA"/>
        </w:rPr>
        <w:t xml:space="preserve">У пошуках підвищення ефективності операційного лікування гематологічних хворих та хворих з доброякісною патологією селезінки існує тенденція до виконання органозберігальних операцій як на селезінці, так і на жовчному міхурі (при спадковому сфероцитозі), що дозволяє уникнути ризику постспленектомічних ускладнень та інвалідизації хворих [М.Е. Ничитайло и др., 2005; Poulin et al., 1998; Dutta, 2006; Stoehr et al., 2006; Vasilesku, 2006]. Проте нез’ясованими залишаються питання показань і вибору типу такого роду операцій. </w:t>
      </w:r>
    </w:p>
    <w:p w14:paraId="1BDF06C1" w14:textId="77777777" w:rsidR="00813686" w:rsidRPr="00031B20" w:rsidRDefault="00813686" w:rsidP="00813686">
      <w:pPr>
        <w:spacing w:line="360" w:lineRule="exact"/>
        <w:ind w:firstLine="567"/>
        <w:jc w:val="both"/>
        <w:rPr>
          <w:lang w:val="uk-UA"/>
        </w:rPr>
      </w:pPr>
      <w:r w:rsidRPr="00031B20">
        <w:rPr>
          <w:lang w:val="uk-UA"/>
        </w:rPr>
        <w:t xml:space="preserve">За винятком окремих досліджень [Davis et al., 1991; Rovo et al., 2001; Ojima et al., 2006], не існує прийнятних критеріїв прогнозування ефективності спленектомії і виникнення постспленектомічних ускладнень при автоімунних гемоцитопеніях, для чого необхідний аналіз безпосередніх і віддалених результатів операцій на селезінці. </w:t>
      </w:r>
    </w:p>
    <w:p w14:paraId="5612D5FB" w14:textId="77777777" w:rsidR="00813686" w:rsidRPr="00031B20" w:rsidRDefault="00813686" w:rsidP="00813686">
      <w:pPr>
        <w:spacing w:line="360" w:lineRule="exact"/>
        <w:ind w:firstLine="567"/>
        <w:jc w:val="both"/>
        <w:rPr>
          <w:lang w:val="uk-UA"/>
        </w:rPr>
      </w:pPr>
      <w:r w:rsidRPr="00031B20">
        <w:rPr>
          <w:lang w:val="uk-UA"/>
        </w:rPr>
        <w:lastRenderedPageBreak/>
        <w:t xml:space="preserve">Таким чином, розвиток медицини та імунології зумовлює нагальну потребу у перегляді і обґрунтуванні нових підходів до використання хірургічних методів у гематології та при патології селезінки. Розв’язання цієї важливої наукової та практичної проблеми має вирішальне значення для вдосконалення хірургічної допомоги гематологічним хворим та хворим з ураженнями селезінки. </w:t>
      </w:r>
    </w:p>
    <w:p w14:paraId="2BA7DD0B" w14:textId="77777777" w:rsidR="00813686" w:rsidRPr="00031B20" w:rsidRDefault="00813686" w:rsidP="00813686">
      <w:pPr>
        <w:spacing w:line="360" w:lineRule="exact"/>
        <w:ind w:firstLine="567"/>
        <w:jc w:val="both"/>
        <w:rPr>
          <w:lang w:val="uk-UA"/>
        </w:rPr>
      </w:pPr>
      <w:r w:rsidRPr="00031B20">
        <w:rPr>
          <w:b/>
          <w:bCs/>
          <w:lang w:val="uk-UA"/>
        </w:rPr>
        <w:t xml:space="preserve">Зв’язок роботи з науковими програмами, планами, темами. </w:t>
      </w:r>
      <w:r w:rsidRPr="00031B20">
        <w:rPr>
          <w:lang w:val="uk-UA"/>
        </w:rPr>
        <w:t xml:space="preserve">Дисертаційну роботу виконано відповідно до планів наукових досліджень ДУ «Інститут патології крові та трансфузійної медицини АМН України»; вона безпосередньо пов’язана з НДР, керівником і відповідальним виконавцем яких був автор: «Вивчити прогностичне значення імунофенотипічних та функціональних особливостей клітин крові та селезінки у хворих автоімунними гемоцитопеніями з метою уточнення показань та підвищення ефективності спленектомії при цих захворюваннях» (№ Державної реєстрації UA01000144P, шифр ОК 91.125); «Вдосконалити хірургічні методи лікування захворювань системи крові із визначенням імунологічних критеріїв їх ефективності» (№ Державної реєстрації 01.98.U001369, шифр 02.98 АМНУ); «Дослідити наслідки спленектомії при захворюваннях системи крові для визначення шляхів профілактики інфекційно-запальних ускладнень» (№ Державної реєстрації 01.04.U010833, шифр 01.05 АМНУ). </w:t>
      </w:r>
    </w:p>
    <w:p w14:paraId="61D7C72F" w14:textId="77777777" w:rsidR="00813686" w:rsidRPr="00031B20" w:rsidRDefault="00813686" w:rsidP="00813686">
      <w:pPr>
        <w:spacing w:line="360" w:lineRule="exact"/>
        <w:ind w:firstLine="567"/>
        <w:jc w:val="both"/>
        <w:rPr>
          <w:lang w:val="uk-UA"/>
        </w:rPr>
      </w:pPr>
      <w:r w:rsidRPr="00031B20">
        <w:rPr>
          <w:b/>
          <w:bCs/>
          <w:lang w:val="uk-UA"/>
        </w:rPr>
        <w:t>Мета роботи</w:t>
      </w:r>
      <w:r>
        <w:rPr>
          <w:lang w:val="uk-UA"/>
        </w:rPr>
        <w:t xml:space="preserve"> –</w:t>
      </w:r>
      <w:r w:rsidRPr="00031B20">
        <w:rPr>
          <w:lang w:val="uk-UA"/>
        </w:rPr>
        <w:t xml:space="preserve"> </w:t>
      </w:r>
      <w:r>
        <w:rPr>
          <w:lang w:val="uk-UA"/>
        </w:rPr>
        <w:t>п</w:t>
      </w:r>
      <w:r w:rsidRPr="00031B20">
        <w:rPr>
          <w:lang w:val="uk-UA"/>
        </w:rPr>
        <w:t xml:space="preserve">ідвищення ефективності операційного лікування хворих на спадковий сфероцитоз, автоімунні гемоцитопенії та доброякісну патологію селезінки на основі визначення характеру дисфункції імунної системи селезінки, особливостей клініко-гематологічного перебігу хвороби, застосування нових способів хірургічних втручань, вияснення ризику ускладнень, тривалого моніторингу і з’ясування прогностичних критеріїв ефективності спленектомії. </w:t>
      </w:r>
    </w:p>
    <w:p w14:paraId="2E014E43" w14:textId="77777777" w:rsidR="00813686" w:rsidRPr="00031B20" w:rsidRDefault="00813686" w:rsidP="00813686">
      <w:pPr>
        <w:spacing w:line="360" w:lineRule="exact"/>
        <w:ind w:firstLine="567"/>
        <w:jc w:val="both"/>
        <w:rPr>
          <w:lang w:val="uk-UA"/>
        </w:rPr>
      </w:pPr>
      <w:r w:rsidRPr="00031B20">
        <w:rPr>
          <w:b/>
          <w:bCs/>
          <w:lang w:val="uk-UA"/>
        </w:rPr>
        <w:t>Основні задачі дослідження</w:t>
      </w:r>
      <w:r w:rsidRPr="0045150F">
        <w:rPr>
          <w:bCs/>
          <w:lang w:val="uk-UA"/>
        </w:rPr>
        <w:t>:</w:t>
      </w:r>
      <w:r w:rsidRPr="00031B20">
        <w:rPr>
          <w:lang w:val="uk-UA"/>
        </w:rPr>
        <w:t xml:space="preserve"> </w:t>
      </w:r>
    </w:p>
    <w:p w14:paraId="0324214F" w14:textId="77777777" w:rsidR="00813686" w:rsidRPr="00031B20" w:rsidRDefault="00813686" w:rsidP="00813686">
      <w:pPr>
        <w:spacing w:line="360" w:lineRule="exact"/>
        <w:ind w:firstLine="567"/>
        <w:jc w:val="both"/>
        <w:rPr>
          <w:lang w:val="uk-UA"/>
        </w:rPr>
      </w:pPr>
      <w:r w:rsidRPr="00031B20">
        <w:rPr>
          <w:lang w:val="uk-UA"/>
        </w:rPr>
        <w:t xml:space="preserve">1. Визначити сучасні диференційовані показання до спленектомії та до комбінованої операції </w:t>
      </w:r>
      <w:r>
        <w:rPr>
          <w:lang w:val="uk-UA"/>
        </w:rPr>
        <w:t xml:space="preserve">при ССц, автоімунних гемоцитопеніях, патології селезінки </w:t>
      </w:r>
      <w:r w:rsidRPr="00031B20">
        <w:rPr>
          <w:lang w:val="uk-UA"/>
        </w:rPr>
        <w:t>залежно від тяжкості перебігу</w:t>
      </w:r>
      <w:r w:rsidRPr="0045150F">
        <w:rPr>
          <w:lang w:val="uk-UA"/>
        </w:rPr>
        <w:t xml:space="preserve"> </w:t>
      </w:r>
      <w:r w:rsidRPr="00031B20">
        <w:rPr>
          <w:lang w:val="uk-UA"/>
        </w:rPr>
        <w:t xml:space="preserve">хвороби, наявності ускладнень. </w:t>
      </w:r>
    </w:p>
    <w:p w14:paraId="1C1E7352" w14:textId="77777777" w:rsidR="00813686" w:rsidRPr="00031B20" w:rsidRDefault="00813686" w:rsidP="00813686">
      <w:pPr>
        <w:spacing w:line="360" w:lineRule="exact"/>
        <w:ind w:firstLine="567"/>
        <w:jc w:val="both"/>
        <w:rPr>
          <w:lang w:val="uk-UA"/>
        </w:rPr>
      </w:pPr>
      <w:r w:rsidRPr="00031B20">
        <w:rPr>
          <w:lang w:val="uk-UA"/>
        </w:rPr>
        <w:t>2. Удосконалити тактику і хірургічну техніку операційного лікування хворих на С</w:t>
      </w:r>
      <w:r>
        <w:rPr>
          <w:lang w:val="uk-UA"/>
        </w:rPr>
        <w:t>С</w:t>
      </w:r>
      <w:r w:rsidRPr="00031B20">
        <w:rPr>
          <w:lang w:val="uk-UA"/>
        </w:rPr>
        <w:t xml:space="preserve">ц, автоімунні гемоцитопенії і з доброякісною патологією селезінки та при їх ускладненнях. </w:t>
      </w:r>
    </w:p>
    <w:p w14:paraId="573ADD4B" w14:textId="77777777" w:rsidR="00813686" w:rsidRPr="00031B20" w:rsidRDefault="00813686" w:rsidP="00813686">
      <w:pPr>
        <w:spacing w:line="360" w:lineRule="exact"/>
        <w:ind w:firstLine="567"/>
        <w:jc w:val="both"/>
        <w:rPr>
          <w:lang w:val="uk-UA"/>
        </w:rPr>
      </w:pPr>
      <w:r w:rsidRPr="00031B20">
        <w:rPr>
          <w:lang w:val="uk-UA"/>
        </w:rPr>
        <w:t xml:space="preserve">3. Дослідити імунофенотипові особливості популяційного складу лімфоїдних клітин селезінки та крові, встановити їх прогностичне значення. </w:t>
      </w:r>
    </w:p>
    <w:p w14:paraId="08486230" w14:textId="77777777" w:rsidR="00813686" w:rsidRPr="00031B20" w:rsidRDefault="00813686" w:rsidP="00813686">
      <w:pPr>
        <w:spacing w:line="360" w:lineRule="exact"/>
        <w:ind w:firstLine="567"/>
        <w:jc w:val="both"/>
        <w:rPr>
          <w:lang w:val="uk-UA"/>
        </w:rPr>
      </w:pPr>
      <w:r w:rsidRPr="00031B20">
        <w:rPr>
          <w:lang w:val="uk-UA"/>
        </w:rPr>
        <w:t xml:space="preserve">4. З’ясувати безпосередні і віддалені результати спленектомії при </w:t>
      </w:r>
      <w:r>
        <w:rPr>
          <w:lang w:val="uk-UA"/>
        </w:rPr>
        <w:t xml:space="preserve">ССц та </w:t>
      </w:r>
      <w:r w:rsidRPr="00031B20">
        <w:rPr>
          <w:lang w:val="uk-UA"/>
        </w:rPr>
        <w:t>автоімунн</w:t>
      </w:r>
      <w:r>
        <w:rPr>
          <w:lang w:val="uk-UA"/>
        </w:rPr>
        <w:t>их</w:t>
      </w:r>
      <w:r w:rsidRPr="00031B20">
        <w:rPr>
          <w:lang w:val="uk-UA"/>
        </w:rPr>
        <w:t xml:space="preserve"> гемоцитопені</w:t>
      </w:r>
      <w:r>
        <w:rPr>
          <w:lang w:val="uk-UA"/>
        </w:rPr>
        <w:t>ях</w:t>
      </w:r>
      <w:r w:rsidRPr="00031B20">
        <w:rPr>
          <w:lang w:val="uk-UA"/>
        </w:rPr>
        <w:t xml:space="preserve">. </w:t>
      </w:r>
    </w:p>
    <w:p w14:paraId="5BEB7A0B" w14:textId="77777777" w:rsidR="00813686" w:rsidRPr="00031B20" w:rsidRDefault="00813686" w:rsidP="00813686">
      <w:pPr>
        <w:spacing w:line="360" w:lineRule="exact"/>
        <w:ind w:firstLine="567"/>
        <w:jc w:val="both"/>
        <w:rPr>
          <w:lang w:val="uk-UA"/>
        </w:rPr>
      </w:pPr>
      <w:r w:rsidRPr="00031B20">
        <w:rPr>
          <w:lang w:val="uk-UA"/>
        </w:rPr>
        <w:t xml:space="preserve">5. Вивчити прояви післяопераційного аспленічного стану у гематологічних хворих. </w:t>
      </w:r>
    </w:p>
    <w:p w14:paraId="73B5D115" w14:textId="77777777" w:rsidR="00813686" w:rsidRPr="00031B20" w:rsidRDefault="00813686" w:rsidP="00813686">
      <w:pPr>
        <w:spacing w:line="360" w:lineRule="exact"/>
        <w:ind w:firstLine="567"/>
        <w:jc w:val="both"/>
        <w:rPr>
          <w:lang w:val="uk-UA"/>
        </w:rPr>
      </w:pPr>
      <w:r w:rsidRPr="00031B20">
        <w:rPr>
          <w:lang w:val="uk-UA"/>
        </w:rPr>
        <w:t xml:space="preserve">6. Виділити предиктори ефективності/неефективності спленектомії та виникнення ускладнень в окремих </w:t>
      </w:r>
      <w:r>
        <w:rPr>
          <w:lang w:val="uk-UA"/>
        </w:rPr>
        <w:t>групах</w:t>
      </w:r>
      <w:r w:rsidRPr="00031B20">
        <w:rPr>
          <w:lang w:val="uk-UA"/>
        </w:rPr>
        <w:t xml:space="preserve"> хворих. </w:t>
      </w:r>
    </w:p>
    <w:p w14:paraId="212311B6" w14:textId="77777777" w:rsidR="00813686" w:rsidRPr="00031B20" w:rsidRDefault="00813686" w:rsidP="00813686">
      <w:pPr>
        <w:spacing w:line="360" w:lineRule="exact"/>
        <w:ind w:firstLine="567"/>
        <w:jc w:val="both"/>
        <w:rPr>
          <w:lang w:val="uk-UA"/>
        </w:rPr>
      </w:pPr>
      <w:r w:rsidRPr="00031B20">
        <w:rPr>
          <w:b/>
          <w:bCs/>
          <w:i/>
          <w:iCs/>
          <w:lang w:val="uk-UA"/>
        </w:rPr>
        <w:t xml:space="preserve">Об’єкт дослідження – </w:t>
      </w:r>
      <w:r w:rsidRPr="00031B20">
        <w:rPr>
          <w:lang w:val="uk-UA"/>
        </w:rPr>
        <w:t xml:space="preserve">хворі на спадковий сфероцитоз (ССц), автоімунну гемолітичну анемію (АІГА), імунну тромбоцитопенічну пурпуру (ІТП), синдром Івенса-Фішера (СІФ) та доброякісну патологію селезінки. </w:t>
      </w:r>
    </w:p>
    <w:p w14:paraId="596B28FD" w14:textId="77777777" w:rsidR="00813686" w:rsidRPr="00031B20" w:rsidRDefault="00813686" w:rsidP="00813686">
      <w:pPr>
        <w:spacing w:line="360" w:lineRule="exact"/>
        <w:ind w:firstLine="567"/>
        <w:jc w:val="both"/>
        <w:rPr>
          <w:lang w:val="uk-UA"/>
        </w:rPr>
      </w:pPr>
      <w:r w:rsidRPr="00031B20">
        <w:rPr>
          <w:b/>
          <w:bCs/>
          <w:i/>
          <w:iCs/>
          <w:lang w:val="uk-UA"/>
        </w:rPr>
        <w:t xml:space="preserve">Предмет дослідження – </w:t>
      </w:r>
      <w:r w:rsidRPr="00031B20">
        <w:rPr>
          <w:lang w:val="uk-UA"/>
        </w:rPr>
        <w:t xml:space="preserve">клініко-лабораторні та інструментальні показники стану хворих до і після операційного лікування; перебіг хвороби та ускладнення до і в різні терміни після спленектомії; показання, тактика і операційна техніка хірургічних втручань, включаючи операції органозберігального типу; популяційна структура імунної системи селезінки; безпосередні і віддалені клініко-гематологічні </w:t>
      </w:r>
      <w:r w:rsidRPr="00031B20">
        <w:rPr>
          <w:lang w:val="uk-UA"/>
        </w:rPr>
        <w:lastRenderedPageBreak/>
        <w:t xml:space="preserve">наслідки спленектомії; прояви післяопераційного аспленічного стану і методи його профілактики; предиктори ефективності/неефективності спленектомії і виникнення ускладнень. </w:t>
      </w:r>
    </w:p>
    <w:p w14:paraId="7F1062C0" w14:textId="77777777" w:rsidR="00813686" w:rsidRPr="00031B20" w:rsidRDefault="00813686" w:rsidP="00813686">
      <w:pPr>
        <w:spacing w:line="360" w:lineRule="exact"/>
        <w:ind w:firstLine="567"/>
        <w:jc w:val="both"/>
        <w:rPr>
          <w:lang w:val="uk-UA"/>
        </w:rPr>
      </w:pPr>
      <w:r w:rsidRPr="00031B20">
        <w:rPr>
          <w:b/>
          <w:bCs/>
          <w:i/>
          <w:iCs/>
          <w:lang w:val="uk-UA"/>
        </w:rPr>
        <w:t xml:space="preserve">Методи дослідження – </w:t>
      </w:r>
      <w:r w:rsidRPr="00031B20">
        <w:rPr>
          <w:lang w:val="uk-UA"/>
        </w:rPr>
        <w:t xml:space="preserve">клінічні (анамнез, скарги, об’єктивне обстеження, ускладнення і супровідні хвороби, аналіз доопераційного лікування та його результатів), інструментальні (рентгенологічні, сонографічні, комп’ютерна томографія, магніто-резонансне дослідження), гематологічні (аналіз крові, гемограма, осмотична резистентність еритроцитів, дослідження пунктатів кісткового мозку), коагулологічні (коагулограма, активність вовчакового антикоагулянту), імунологічні (імунофенотипування лімфоїдних клітин селезінки та периферичної крові, тест Кумбса), загальні клініко-лабораторні (аналіз сечі, електроліти, білірубін, показники функції печінки, </w:t>
      </w:r>
      <w:r>
        <w:rPr>
          <w:lang w:val="uk-UA"/>
        </w:rPr>
        <w:t>тощо</w:t>
      </w:r>
      <w:r w:rsidRPr="00031B20">
        <w:rPr>
          <w:lang w:val="uk-UA"/>
        </w:rPr>
        <w:t xml:space="preserve">), гістологічні, статистичні. </w:t>
      </w:r>
    </w:p>
    <w:p w14:paraId="32A94EB8" w14:textId="77777777" w:rsidR="00813686" w:rsidRPr="00031B20" w:rsidRDefault="00813686" w:rsidP="00813686">
      <w:pPr>
        <w:spacing w:line="360" w:lineRule="exact"/>
        <w:ind w:firstLine="567"/>
        <w:jc w:val="both"/>
        <w:rPr>
          <w:lang w:val="uk-UA"/>
        </w:rPr>
      </w:pPr>
      <w:r w:rsidRPr="00031B20">
        <w:rPr>
          <w:b/>
          <w:bCs/>
          <w:lang w:val="uk-UA"/>
        </w:rPr>
        <w:t>Наукова новизна одержаних результатів.</w:t>
      </w:r>
      <w:r w:rsidRPr="00031B20">
        <w:rPr>
          <w:lang w:val="uk-UA"/>
        </w:rPr>
        <w:t xml:space="preserve"> Вперше визначено нові принципи хірургічного лікування С</w:t>
      </w:r>
      <w:r>
        <w:rPr>
          <w:lang w:val="uk-UA"/>
        </w:rPr>
        <w:t>С</w:t>
      </w:r>
      <w:r w:rsidRPr="00031B20">
        <w:rPr>
          <w:lang w:val="uk-UA"/>
        </w:rPr>
        <w:t>ц, автоімунних гемоцитопеній та доброякісної патології селезінки у гематологічній клінічній практиці. Вони ґрунтуються на диференційованих показаннях до операції залежно від тяжкості перебігу хвороби, наявності ускладнень, віку, прогностичних критеріїв; на дотриманні максимальної ощадливості хірургічного втручання і засад органозбереження; на профілактиці постспленектомічних ускладнень та тривалому моніторингу</w:t>
      </w:r>
      <w:r>
        <w:rPr>
          <w:lang w:val="uk-UA"/>
        </w:rPr>
        <w:t xml:space="preserve"> стану</w:t>
      </w:r>
      <w:r w:rsidRPr="00031B20">
        <w:rPr>
          <w:lang w:val="uk-UA"/>
        </w:rPr>
        <w:t xml:space="preserve"> хворих. Чітко </w:t>
      </w:r>
      <w:r>
        <w:rPr>
          <w:lang w:val="uk-UA"/>
        </w:rPr>
        <w:t>доведе</w:t>
      </w:r>
      <w:r w:rsidRPr="00031B20">
        <w:rPr>
          <w:lang w:val="uk-UA"/>
        </w:rPr>
        <w:t>но роль і місце спленектомії у програмах терапії гематологічних хворих: лікування першої лінії у хворих на С</w:t>
      </w:r>
      <w:r>
        <w:rPr>
          <w:lang w:val="uk-UA"/>
        </w:rPr>
        <w:t>С</w:t>
      </w:r>
      <w:r w:rsidRPr="00031B20">
        <w:rPr>
          <w:lang w:val="uk-UA"/>
        </w:rPr>
        <w:t xml:space="preserve">ц, лікування другої лінії – при АІГА, ІТП і СІФ (за відсутності або при короткотривалій відповіді на кортикостероїдні препарати). </w:t>
      </w:r>
    </w:p>
    <w:p w14:paraId="243DC322" w14:textId="77777777" w:rsidR="00813686" w:rsidRPr="00031B20" w:rsidRDefault="00813686" w:rsidP="00813686">
      <w:pPr>
        <w:spacing w:line="360" w:lineRule="exact"/>
        <w:ind w:firstLine="567"/>
        <w:jc w:val="both"/>
        <w:rPr>
          <w:lang w:val="uk-UA"/>
        </w:rPr>
      </w:pPr>
      <w:r w:rsidRPr="00031B20">
        <w:rPr>
          <w:lang w:val="uk-UA"/>
        </w:rPr>
        <w:t xml:space="preserve">Запропоновано до клінічного застосування класифікації ССц та ІТП за тяжкістю перебігу хвороби, які оптимізують показання до спленектомії і визначають терміновість її виконання. </w:t>
      </w:r>
    </w:p>
    <w:p w14:paraId="7073C478" w14:textId="77777777" w:rsidR="00813686" w:rsidRPr="00031B20" w:rsidRDefault="00813686" w:rsidP="00813686">
      <w:pPr>
        <w:spacing w:line="360" w:lineRule="exact"/>
        <w:ind w:firstLine="567"/>
        <w:jc w:val="both"/>
        <w:rPr>
          <w:lang w:val="uk-UA"/>
        </w:rPr>
      </w:pPr>
      <w:r w:rsidRPr="00031B20">
        <w:rPr>
          <w:lang w:val="uk-UA"/>
        </w:rPr>
        <w:t xml:space="preserve">Вдосконалено і узагальнено особливості передопераційної підготовки, хірургічної техніки спленектомій та комбінованих операцій, ведення післяопераційного періоду у гематологічних хворих та хворих на доброякісну патологію селезінки, що дало змогу знизити частоту післяопераційних ускладнень (до 10,8% при ССц, 9,8% при ІТП) та післяопераційну летальність (при ССц – 1,4%, у хворих на ІТП – 0,8%). Вперше доведено можливість і доцільність збереження жовчного міхура у хворих на ССц, ускладнений калькульозом жовчного міхура, за допомогою власного оригінального способу операції – холецистотомії з літоекстракцією одночасно із спленектомією (патент України №62137), вироблено показання для такої операції. </w:t>
      </w:r>
    </w:p>
    <w:p w14:paraId="2445169F" w14:textId="77777777" w:rsidR="00813686" w:rsidRPr="00031B20" w:rsidRDefault="00813686" w:rsidP="00813686">
      <w:pPr>
        <w:spacing w:line="360" w:lineRule="exact"/>
        <w:ind w:firstLine="567"/>
        <w:jc w:val="both"/>
        <w:rPr>
          <w:lang w:val="uk-UA"/>
        </w:rPr>
      </w:pPr>
      <w:r w:rsidRPr="00031B20">
        <w:rPr>
          <w:lang w:val="uk-UA"/>
        </w:rPr>
        <w:t xml:space="preserve">Вперше виділено групу хворих на ІТП (7,5% усіх пацієнтів), які потребують невідкладного операційного лікування (спленектомії з одночасною хірургічною зупинкою кровотечі). </w:t>
      </w:r>
      <w:r>
        <w:rPr>
          <w:lang w:val="uk-UA"/>
        </w:rPr>
        <w:t>Запропоновано</w:t>
      </w:r>
      <w:r w:rsidRPr="00031B20">
        <w:rPr>
          <w:lang w:val="uk-UA"/>
        </w:rPr>
        <w:t xml:space="preserve"> оригінальну тактику і етапність хірургічного втручання при невідкладних станах, зумовлених внутрішньочеревною кровотечею, у хворих на ІТП (патент України №24963). Обґрунтовано показання і узагальнено результати хірургічного лікування хворих на АІГА та СІФ. </w:t>
      </w:r>
    </w:p>
    <w:p w14:paraId="0981A250" w14:textId="77777777" w:rsidR="00813686" w:rsidRPr="00031B20" w:rsidRDefault="00813686" w:rsidP="00813686">
      <w:pPr>
        <w:spacing w:line="360" w:lineRule="exact"/>
        <w:ind w:firstLine="567"/>
        <w:jc w:val="both"/>
        <w:rPr>
          <w:lang w:val="uk-UA"/>
        </w:rPr>
      </w:pPr>
      <w:r w:rsidRPr="00031B20">
        <w:rPr>
          <w:lang w:val="uk-UA"/>
        </w:rPr>
        <w:t xml:space="preserve">Вперше запропоновано до клінічного застосування широкий спектр органозберігальних операцій на селезінці відкритим та лапароскопічним способом при її доброякісній патології (кісти, гематоми селезінки, травми і пошкодження, доброякісні пухлини, гіперспленізм з портальною гіпертензією). Розроблено показання і вдосконалено техніку низки органозберігальних операцій на селезінці (резекція, спленектомія з автотрансплантацією селезінкової тканини, фенестрація, спленорафія, енуклеація, перев’язка гілок селезінкової артерії). Опрацьовано органозберігальний підхід </w:t>
      </w:r>
      <w:r w:rsidRPr="00031B20">
        <w:rPr>
          <w:lang w:val="uk-UA"/>
        </w:rPr>
        <w:lastRenderedPageBreak/>
        <w:t xml:space="preserve">та ендоскопічну техніку при операціях на селезінці у хворих на несправжні кісти селезінки (патент України №62136), причому вперше доведено можливість їх проведення на нагноєних кістах. Створено методику і пристрій для забезпечення інтраопераційного гемостазу при відкритих і лапароскопічних операціях на селезінці (патент України №29959). </w:t>
      </w:r>
    </w:p>
    <w:p w14:paraId="4D3C94A7" w14:textId="77777777" w:rsidR="00813686" w:rsidRPr="00031B20" w:rsidRDefault="00813686" w:rsidP="00813686">
      <w:pPr>
        <w:spacing w:line="360" w:lineRule="exact"/>
        <w:ind w:firstLine="567"/>
        <w:jc w:val="both"/>
        <w:rPr>
          <w:lang w:val="uk-UA"/>
        </w:rPr>
      </w:pPr>
      <w:r w:rsidRPr="00031B20">
        <w:rPr>
          <w:lang w:val="uk-UA"/>
        </w:rPr>
        <w:t>На основі імунофенотипових досліджень узагальнено і обґрунтовано патогенетичне значення особливостей розладів імунної системи селезінки. При С</w:t>
      </w:r>
      <w:r>
        <w:rPr>
          <w:lang w:val="uk-UA"/>
        </w:rPr>
        <w:t>С</w:t>
      </w:r>
      <w:r w:rsidRPr="00031B20">
        <w:rPr>
          <w:lang w:val="uk-UA"/>
        </w:rPr>
        <w:t>ц виявлено імунорегуляторні розлади, які свідчать про залучення імунної системи у гіперпластичні процеси селезінки. У хворих на автоімунні цитопенії порушення співвідношення T</w:t>
      </w:r>
      <w:r>
        <w:rPr>
          <w:lang w:val="uk-UA"/>
        </w:rPr>
        <w:t>-</w:t>
      </w:r>
      <w:r w:rsidRPr="00031B20">
        <w:rPr>
          <w:lang w:val="uk-UA"/>
        </w:rPr>
        <w:t>гелперів і T</w:t>
      </w:r>
      <w:r>
        <w:rPr>
          <w:lang w:val="uk-UA"/>
        </w:rPr>
        <w:t>-</w:t>
      </w:r>
      <w:r w:rsidRPr="00031B20">
        <w:rPr>
          <w:lang w:val="uk-UA"/>
        </w:rPr>
        <w:t xml:space="preserve">супресорів /цитотоксичних клітин вказують на роль селезінки у розвитку автоімунного процесу, що перебігає за клітинним (Th1) типом імунної відповіді; встановлено їхнє прогностичне значення. Частота виявлення активності вовчакового антикоагулянту, визначеної за оригінальною методикою (патент України на корисну модель №16967), у хворих на ІТП після спленектомії знижується. </w:t>
      </w:r>
    </w:p>
    <w:p w14:paraId="281FB059" w14:textId="77777777" w:rsidR="00813686" w:rsidRPr="00031B20" w:rsidRDefault="00813686" w:rsidP="00813686">
      <w:pPr>
        <w:spacing w:line="360" w:lineRule="exact"/>
        <w:ind w:firstLine="567"/>
        <w:jc w:val="both"/>
        <w:rPr>
          <w:lang w:val="uk-UA"/>
        </w:rPr>
      </w:pPr>
      <w:r w:rsidRPr="00031B20">
        <w:rPr>
          <w:lang w:val="uk-UA"/>
        </w:rPr>
        <w:t xml:space="preserve">Систематизовано післяопераційні ускладнення після спленектомії у гематологічних хворих. Виділено три основні групи цих ускладнень (тромботичні, геморагічні та інфекційні), з’ясовано їх частоту та характер при окремих хворобах (переважно інфекційно-запальні при ССц, тромботичні при АІГА, тромботичні або геморагічні залежно від безпосередньої відповіді на спленектомію у хворих на ІТП). Визначено фактори ризику для кожного типу ускладнень, аргументовано методи їхньої профілактики і лікування. </w:t>
      </w:r>
    </w:p>
    <w:p w14:paraId="62BD0C77" w14:textId="77777777" w:rsidR="00813686" w:rsidRPr="00031B20" w:rsidRDefault="00813686" w:rsidP="00813686">
      <w:pPr>
        <w:spacing w:line="360" w:lineRule="exact"/>
        <w:ind w:firstLine="567"/>
        <w:jc w:val="both"/>
        <w:rPr>
          <w:lang w:val="uk-UA"/>
        </w:rPr>
      </w:pPr>
      <w:r w:rsidRPr="00031B20">
        <w:rPr>
          <w:lang w:val="uk-UA"/>
        </w:rPr>
        <w:t xml:space="preserve">Вперше класифіковано наслідки післяопераційної аспленії за тяжкістю інфекційно-запальних процесів (неподоланна постспленектомічна інфекція; рецидивні, переважно бронхопульмональні інфекції; постспленектомічний синдром), описано їхні прояви та статистично проаналізовано частоту і час їх виникнення після видалення селезінки при окремих хворобах. </w:t>
      </w:r>
    </w:p>
    <w:p w14:paraId="09940BAC" w14:textId="77777777" w:rsidR="00813686" w:rsidRPr="00031B20" w:rsidRDefault="00813686" w:rsidP="00813686">
      <w:pPr>
        <w:spacing w:line="360" w:lineRule="exact"/>
        <w:ind w:firstLine="567"/>
        <w:jc w:val="both"/>
        <w:rPr>
          <w:lang w:val="uk-UA"/>
        </w:rPr>
      </w:pPr>
      <w:r w:rsidRPr="00031B20">
        <w:rPr>
          <w:lang w:val="uk-UA"/>
        </w:rPr>
        <w:t xml:space="preserve">За допомогою одно- і багатофакторного статистичного аналізу виявлено предиктори і створено прогностичні системи для передбачення сприятливих/несприятливих безпосередніх і віддалених наслідків спленектомії у гематологічних хворих та щодо виникнення ускладнень. </w:t>
      </w:r>
    </w:p>
    <w:p w14:paraId="0F90822E" w14:textId="77777777" w:rsidR="00813686" w:rsidRPr="00031B20" w:rsidRDefault="00813686" w:rsidP="00813686">
      <w:pPr>
        <w:spacing w:line="360" w:lineRule="exact"/>
        <w:ind w:firstLine="567"/>
        <w:jc w:val="both"/>
        <w:rPr>
          <w:lang w:val="uk-UA"/>
        </w:rPr>
      </w:pPr>
      <w:r w:rsidRPr="00031B20">
        <w:rPr>
          <w:b/>
          <w:bCs/>
          <w:lang w:val="uk-UA"/>
        </w:rPr>
        <w:t xml:space="preserve">Практичне значення одержаних результатів. </w:t>
      </w:r>
      <w:r w:rsidRPr="00031B20">
        <w:rPr>
          <w:lang w:val="uk-UA"/>
        </w:rPr>
        <w:t>Дисертаційна робота спрямована на підвищення ефективності хірургічних методів лікування у гематологічній практиці. Запропоновані принципи хірургічної допомоги і визначене місце спленектомії у програмах лікування оптимізують застосування операційних методів при С</w:t>
      </w:r>
      <w:r>
        <w:rPr>
          <w:lang w:val="uk-UA"/>
        </w:rPr>
        <w:t>С</w:t>
      </w:r>
      <w:r w:rsidRPr="00031B20">
        <w:rPr>
          <w:lang w:val="uk-UA"/>
        </w:rPr>
        <w:t xml:space="preserve">ц, автоімунних гемоцитопеніях та при доброякісній патології селезінки (кістах, травмах та їх наслідках, гіперспленізмі). </w:t>
      </w:r>
      <w:r>
        <w:rPr>
          <w:lang w:val="uk-UA"/>
        </w:rPr>
        <w:t>К</w:t>
      </w:r>
      <w:r w:rsidRPr="00031B20">
        <w:rPr>
          <w:lang w:val="uk-UA"/>
        </w:rPr>
        <w:t xml:space="preserve">ласифікація клінічних форм тяжкості перебігу ССц та ІТП дозволяє точніше визначити показання щодо необхідності, виду і терміновості операційного втручання. Розроблений комплекс клінічних, лабораторних та імунологічних предикторів дає змогу не тільки вірогідно прогнозувати безпосередній та віддалений результат спленектомії у хворих на автоімунні гемоцитопенії (АІГА та ІТП), але й підвищити безпеку операції та післяопераційного періоду. </w:t>
      </w:r>
    </w:p>
    <w:p w14:paraId="35DED722" w14:textId="77777777" w:rsidR="00813686" w:rsidRPr="00031B20" w:rsidRDefault="00813686" w:rsidP="00813686">
      <w:pPr>
        <w:spacing w:line="360" w:lineRule="exact"/>
        <w:ind w:firstLine="567"/>
        <w:jc w:val="both"/>
        <w:rPr>
          <w:lang w:val="uk-UA"/>
        </w:rPr>
      </w:pPr>
      <w:r w:rsidRPr="00031B20">
        <w:rPr>
          <w:lang w:val="uk-UA"/>
        </w:rPr>
        <w:t xml:space="preserve">Вдосконалені схеми передопераційної підготовки і післяопераційного ведення хворих на автоімунні гемоцитопенії, які тривалий час отримували кортикостероїдні препарати, опрацьована техніка планових і ургентних операцій у гематологічних хворих, визначені частота, характер і лікування післяопераційних ускладнень спрямовані на широке впровадження операційних методів у практику гематологічної хірургії. </w:t>
      </w:r>
    </w:p>
    <w:p w14:paraId="40F00493" w14:textId="77777777" w:rsidR="00813686" w:rsidRPr="00031B20" w:rsidRDefault="00813686" w:rsidP="00813686">
      <w:pPr>
        <w:spacing w:line="360" w:lineRule="exact"/>
        <w:ind w:firstLine="567"/>
        <w:jc w:val="both"/>
        <w:rPr>
          <w:lang w:val="uk-UA"/>
        </w:rPr>
      </w:pPr>
      <w:r w:rsidRPr="00031B20">
        <w:rPr>
          <w:lang w:val="uk-UA"/>
        </w:rPr>
        <w:lastRenderedPageBreak/>
        <w:t xml:space="preserve">Підвищити ефективність невідкладної хірургічної допомоги гематологічним хворим дозволяє представлений новий спосіб етапності (черговості) операційних дій у хворих на ІТП, ускладнену внутрішньочеревною кровотечею, при виконанні яких спочатку досягається клінічний ефект від спленектомії та автогемотрансфузії, а згодом хірургічна </w:t>
      </w:r>
      <w:r>
        <w:rPr>
          <w:lang w:val="uk-UA"/>
        </w:rPr>
        <w:t>зупинка</w:t>
      </w:r>
      <w:r w:rsidRPr="00031B20">
        <w:rPr>
          <w:lang w:val="uk-UA"/>
        </w:rPr>
        <w:t xml:space="preserve"> кровотечі, що дозволяє максимально безпечно провести операцію. Розроблений пристрій для коагуляційного гемостазу може успішно використовуватись не тільки при операціях у гематологічних хворих, але й у загальній хірургії при відкритих і лапароскопічних операціях для зупинки дифузних кровотеч з паренхіматозних органів і м’яких тканин. </w:t>
      </w:r>
    </w:p>
    <w:p w14:paraId="52EC5158" w14:textId="77777777" w:rsidR="00813686" w:rsidRPr="00031B20" w:rsidRDefault="00813686" w:rsidP="00813686">
      <w:pPr>
        <w:spacing w:line="360" w:lineRule="exact"/>
        <w:ind w:firstLine="567"/>
        <w:jc w:val="both"/>
        <w:rPr>
          <w:lang w:val="uk-UA"/>
        </w:rPr>
      </w:pPr>
      <w:r w:rsidRPr="00031B20">
        <w:rPr>
          <w:lang w:val="uk-UA"/>
        </w:rPr>
        <w:t xml:space="preserve">Для застосування у практичній медицині запропоновано нові способи операцій, основані на новітніх принципах органозбереження. Метод одночасної спленектомії та холецистотомії з літоекстрацією у хворих на ССц, ускладнений калькульозом жовчного міхура, зберігає важливий орган жовчовивідної системи, поліпшує клінічний ефект операційного лікування цієї недуги та зменшує інвалідизацію хворих. Диференційовані показання і хірургічна техніка різноманітних органозберігальних операцій на селезінці (спленорафія, фенестрація, енуклеація, резекція, спленектомія з автотрансплантацією селезінкової тканини, перев’язка гілки селезінкової артерії), які можна виконати звичайним хірургічним інструментарієм та шовним матеріалом, дають можливість підвищити безпеку і результати хірургічного лікування при кістах, травмах і пошкодженнях селезінки, тощо. Використання цих методів у хворих на доброякісну патологію селезінки дозволяє уникнути аспленічного стану та пов’язаних з ним інфекційно-запальних, онкологічних та інших ускладнень. </w:t>
      </w:r>
    </w:p>
    <w:p w14:paraId="4EF983EB" w14:textId="77777777" w:rsidR="00813686" w:rsidRPr="00031B20" w:rsidRDefault="00813686" w:rsidP="00813686">
      <w:pPr>
        <w:spacing w:line="360" w:lineRule="exact"/>
        <w:ind w:firstLine="567"/>
        <w:jc w:val="both"/>
        <w:rPr>
          <w:lang w:val="uk-UA"/>
        </w:rPr>
      </w:pPr>
      <w:r w:rsidRPr="00031B20">
        <w:rPr>
          <w:lang w:val="uk-UA"/>
        </w:rPr>
        <w:t xml:space="preserve">Для впровадження результатів дослідження у практику медичних закладів видано 4 інформаційно-методичні документи, затверджені МОЗ України: «Прогнозування ефективності спленектомії у хворих ідіопатичною тромбоцитопенічною пурпурою» (інформаційний лист, Київ, 1992), «Спленектомія при захворюваннях системи крові» (методичні рекомендації, Львів, 1998), «Органозберігальні операції на селезінці» (інформаційний лист, Львів, 2000), «Діагностика антифосфоліпідних антитіл. Методика визначення вовчакового антикоагулянту» (методичні рекомендації, Київ, 2006). Основні положення та результати дисертаційної роботи впроваджено у практику гематологічної та хірургічної клінік ДУ ІПКТМ АМН України, хірургічного і гематологічного відділень комунальної 5 міської клінічної лікарні м. Львова, Львівського державного онкологічного регіонального лікувально-діагностичного центру, а також використовуються у навчальному процесі кафедр гематології та трансфузіології, онкології та медичної радіології Львівського національного медичного університету ім. Данила Галицького. </w:t>
      </w:r>
    </w:p>
    <w:p w14:paraId="5546BE3D" w14:textId="77777777" w:rsidR="00813686" w:rsidRPr="00031B20" w:rsidRDefault="00813686" w:rsidP="00813686">
      <w:pPr>
        <w:spacing w:line="360" w:lineRule="exact"/>
        <w:ind w:firstLine="567"/>
        <w:jc w:val="both"/>
        <w:rPr>
          <w:lang w:val="uk-UA"/>
        </w:rPr>
      </w:pPr>
      <w:r w:rsidRPr="00031B20">
        <w:rPr>
          <w:b/>
          <w:bCs/>
          <w:lang w:val="uk-UA"/>
        </w:rPr>
        <w:t xml:space="preserve">Особистий внесок здобувача. </w:t>
      </w:r>
      <w:r w:rsidRPr="00031B20">
        <w:rPr>
          <w:lang w:val="uk-UA"/>
        </w:rPr>
        <w:t>Автор самостійно відібрав і критично проаналізував усі джерела вітчизняної та зарубіжної літератури на тему дослідження, сформулював мету і задачі, розробив програму і методи вирішення поставлених задач, опрацював методи дослідження. Він був науковим керівником та відповідальним виконавцем завдань НДР, які лягли в основу дисертаційної роботи. Здобувач особисто проводив клінічне обстеження хворих, визначав тактику їхньої передопераційної підготовки, хірургічного втручання і післяопераційного ведення</w:t>
      </w:r>
      <w:r>
        <w:rPr>
          <w:lang w:val="uk-UA"/>
        </w:rPr>
        <w:t>.</w:t>
      </w:r>
      <w:r w:rsidRPr="00031B20">
        <w:rPr>
          <w:lang w:val="uk-UA"/>
        </w:rPr>
        <w:t xml:space="preserve"> В усіх операційних втручаннях брав безпосередню участь як оператор або як асистент. Організація та оцінка безпосередніх та віддалених клініко-гематологічних результатів хірургічного лікування виконані автором самостійно. </w:t>
      </w:r>
    </w:p>
    <w:p w14:paraId="15FD0B45" w14:textId="77777777" w:rsidR="00813686" w:rsidRPr="00031B20" w:rsidRDefault="00813686" w:rsidP="00813686">
      <w:pPr>
        <w:spacing w:line="360" w:lineRule="exact"/>
        <w:ind w:firstLine="567"/>
        <w:jc w:val="both"/>
        <w:rPr>
          <w:lang w:val="uk-UA"/>
        </w:rPr>
      </w:pPr>
      <w:r w:rsidRPr="00031B20">
        <w:rPr>
          <w:lang w:val="uk-UA"/>
        </w:rPr>
        <w:t xml:space="preserve">Автор особисто здійснив облік, формування та аналіз усього дисертаційного матеріалу, написав усі розділи дисертації, обґрунтував основні положення та висновки роботи. Самостійно підготував до </w:t>
      </w:r>
      <w:r w:rsidRPr="00031B20">
        <w:rPr>
          <w:lang w:val="uk-UA"/>
        </w:rPr>
        <w:lastRenderedPageBreak/>
        <w:t xml:space="preserve">друку усі праці за темою дисертації. За його участю підготовлено і зареєстровано 5 патентів на винахід. Імунофенотипові дослідження проведено спільно з к.б.н., с.н.с. Г.Б. Лебедь, дослідження активності вовчакового антикоагулянту – з н.с. В.В. Красівською у лабораторії імуноцитології та генетики пухлин крові ДУ ІПКТМ АМН України (зав. – д.мед.н., проф. В.Є. Логінський; свідоцтво про атестацію лабораторії № РЛ 1074/07). </w:t>
      </w:r>
    </w:p>
    <w:p w14:paraId="27A61921" w14:textId="77777777" w:rsidR="00813686" w:rsidRPr="00031B20" w:rsidRDefault="00813686" w:rsidP="00813686">
      <w:pPr>
        <w:spacing w:line="360" w:lineRule="exact"/>
        <w:ind w:firstLine="567"/>
        <w:jc w:val="both"/>
        <w:rPr>
          <w:lang w:val="uk-UA"/>
        </w:rPr>
      </w:pPr>
      <w:r w:rsidRPr="00031B20">
        <w:rPr>
          <w:lang w:val="uk-UA"/>
        </w:rPr>
        <w:t xml:space="preserve">Наукове співробітництво здійснювалося з кафедрою факультетської хірургії (зав. кафедри академік АМН України, д.мед.н., проф. М.П. Павловський) та кафедрою онкології та медичної радіології (зав. кафедри д.мед.н., проф. Т.Г. Фецич) Львівського національного медичного університету ім. Данила Галицького. </w:t>
      </w:r>
    </w:p>
    <w:p w14:paraId="2A1ED045" w14:textId="77777777" w:rsidR="00813686" w:rsidRPr="00031B20" w:rsidRDefault="00813686" w:rsidP="00813686">
      <w:pPr>
        <w:spacing w:line="360" w:lineRule="exact"/>
        <w:ind w:firstLine="567"/>
        <w:jc w:val="both"/>
        <w:rPr>
          <w:lang w:val="uk-UA"/>
        </w:rPr>
      </w:pPr>
      <w:r w:rsidRPr="00031B20">
        <w:rPr>
          <w:b/>
          <w:bCs/>
          <w:lang w:val="uk-UA"/>
        </w:rPr>
        <w:t>Апробація результатів дисертації.</w:t>
      </w:r>
      <w:r w:rsidRPr="00031B20">
        <w:rPr>
          <w:lang w:val="uk-UA"/>
        </w:rPr>
        <w:t xml:space="preserve"> Основні результати роботи були представлені та обговорені на: ІІ Республіканському з’їзді гематологів і трансфузіологів Грузії (Боржомі, 1988); ІІ </w:t>
      </w:r>
      <w:r>
        <w:rPr>
          <w:lang w:val="uk-UA"/>
        </w:rPr>
        <w:t>Р</w:t>
      </w:r>
      <w:r w:rsidRPr="00031B20">
        <w:rPr>
          <w:lang w:val="uk-UA"/>
        </w:rPr>
        <w:t xml:space="preserve">еспубліканській конференції Литовського республіканського наукового товариства гематологів і трансфузіологів (Вільнюс, 1989); ІІ </w:t>
      </w:r>
      <w:r>
        <w:rPr>
          <w:lang w:val="uk-UA"/>
        </w:rPr>
        <w:t>м</w:t>
      </w:r>
      <w:r w:rsidRPr="00031B20">
        <w:rPr>
          <w:lang w:val="uk-UA"/>
        </w:rPr>
        <w:t xml:space="preserve">іжнародному симпозіумі «Реабилитация иммунной системы» (Дагомис, 1990); LV з’їзді </w:t>
      </w:r>
      <w:r>
        <w:rPr>
          <w:lang w:val="uk-UA"/>
        </w:rPr>
        <w:t>Т</w:t>
      </w:r>
      <w:r w:rsidRPr="00031B20">
        <w:rPr>
          <w:lang w:val="uk-UA"/>
        </w:rPr>
        <w:t xml:space="preserve">овариства польських хірургів (Вроцлав, Польща, 1991); XII з’їзді </w:t>
      </w:r>
      <w:r>
        <w:rPr>
          <w:lang w:val="uk-UA"/>
        </w:rPr>
        <w:t>М</w:t>
      </w:r>
      <w:r w:rsidRPr="00031B20">
        <w:rPr>
          <w:lang w:val="uk-UA"/>
        </w:rPr>
        <w:t>іжнародного товариства гематологів (європейський та африканський відділ) (ISH; Відень, Австрія, 1993); І з’їзді хірургів України (Львів, 1994);</w:t>
      </w:r>
      <w:r>
        <w:rPr>
          <w:lang w:val="uk-UA"/>
        </w:rPr>
        <w:t xml:space="preserve"> </w:t>
      </w:r>
      <w:r w:rsidRPr="00031B20">
        <w:rPr>
          <w:lang w:val="uk-UA"/>
        </w:rPr>
        <w:t xml:space="preserve">39-му щорічному з’їзді </w:t>
      </w:r>
      <w:r>
        <w:rPr>
          <w:lang w:val="uk-UA"/>
        </w:rPr>
        <w:t>Т</w:t>
      </w:r>
      <w:r w:rsidRPr="00031B20">
        <w:rPr>
          <w:lang w:val="uk-UA"/>
        </w:rPr>
        <w:t xml:space="preserve">овариства з тромбозів і гемостазу (GTH; Берлін, Німеччина, 1995); З’їзді Австрійського товариства гематологів та онкологів (Клагенфурт, Австрія, 1995); ІІІ Українському з’їзді гематологів і трансфузіологів (Суми, 1995); 40-му щорічному з’їзді </w:t>
      </w:r>
      <w:r>
        <w:rPr>
          <w:lang w:val="uk-UA"/>
        </w:rPr>
        <w:t>Т</w:t>
      </w:r>
      <w:r w:rsidRPr="00031B20">
        <w:rPr>
          <w:lang w:val="uk-UA"/>
        </w:rPr>
        <w:t>овариства з тромбозів і гемостазу (GTH; Інтерлакен, Швейцарія, 1996); 2-му з’їзді Європейської гематологічної асоціації (EHA; Париж, Франція, 1996); XXIII міжнародному конгресі Світової федерації гемофілії (Гаага, Нідерланди, 1998); спільному конгресі Міжнародного товариства гематологів і Європейської гематологічної асоціації (Амстердам, Нідерланди, 1998);</w:t>
      </w:r>
      <w:r>
        <w:rPr>
          <w:lang w:val="uk-UA"/>
        </w:rPr>
        <w:t xml:space="preserve"> </w:t>
      </w:r>
      <w:r>
        <w:rPr>
          <w:lang w:val="en-US"/>
        </w:rPr>
        <w:t>VIII</w:t>
      </w:r>
      <w:r w:rsidRPr="001B2B6A">
        <w:rPr>
          <w:lang w:val="uk-UA"/>
        </w:rPr>
        <w:t xml:space="preserve"> </w:t>
      </w:r>
      <w:r>
        <w:rPr>
          <w:lang w:val="uk-UA"/>
        </w:rPr>
        <w:t>конгресі СФУЛТ (Ужгород, 1998);</w:t>
      </w:r>
      <w:r w:rsidRPr="00031B20">
        <w:rPr>
          <w:lang w:val="uk-UA"/>
        </w:rPr>
        <w:t xml:space="preserve"> науково-практичній конференції «Актуальні питання множинної та поєднаної травми» (Львів, 2000); Україно-Польських хірургічних днях (Львів, 2000); IV з’їзді гематологів і трансфузіологів України (Київ, 2001); LX ювілейному конгресі </w:t>
      </w:r>
      <w:r>
        <w:rPr>
          <w:lang w:val="uk-UA"/>
        </w:rPr>
        <w:t>А</w:t>
      </w:r>
      <w:r w:rsidRPr="00031B20">
        <w:rPr>
          <w:lang w:val="uk-UA"/>
        </w:rPr>
        <w:t>соціації польських хірургів (Варшава, Польща, 2001); IX конгресі С</w:t>
      </w:r>
      <w:r>
        <w:rPr>
          <w:lang w:val="uk-UA"/>
        </w:rPr>
        <w:t>ФУЛТ</w:t>
      </w:r>
      <w:r w:rsidRPr="00031B20">
        <w:rPr>
          <w:lang w:val="uk-UA"/>
        </w:rPr>
        <w:t xml:space="preserve"> (Луганськ, 2002); XX з’їзді хірургів України (Тернопіль, 2002); І Всеукраїнській науково-практичній конференції «Актуальні проблеми стандартизації у невідкладній абдомінальній хірургії» (Львів, 2004); науковому семінарі «Мініінвазійні технології в сучасній хірургії» (Славсько, Львівська область, 2004); VIII з’їзді Всеукраїнського лікарського товариства (Івано-Франківськ, 2005); науково-практичній конференції «Актуальні питання клінічної хірургії» (Львів-Трускавець, 2005); науково-практичній конференції «Актуальні проблеми гематології та трансфузійної медицини» (Львів, 2005); науково-практичній конференції з міжнародною участю «Сепсис. Проблеми діагностики, терапії та профілактики» (Харків, 2006); ІІ міжнародному симпозіумі «Гемостаз – проблеми та перспективи» (Київ, 2006); Республіканській науково-практичній конференції «Актуальні проблеми малоінвазійної хірургії» (Тернопіль, 2006); симпозіумі (V школі-семінарі) «Проблемні питання медицини невідкладних станів» (Київ, 2007); науково-практичній конференції з міжнародною участю «Лекарства – человеку» (Харків, 2007); IX з’їзді Всеукраїнського лікарського товариства (Вінниця, 2007); Всеукраїнській науково-практичній конференції «Сучасні методичні підходи до аналізу стану здоров’я» (Луганськ, 2007); науково-практичній конференції «Медична наука: сучасні досягнення та інновації» (Харків, 2007); Всеукраїнській науково-практичній конференції «Анемічний синдром в клініці внутрішніх хвороб» (Івано-Франківськ, </w:t>
      </w:r>
      <w:r w:rsidRPr="00031B20">
        <w:rPr>
          <w:lang w:val="uk-UA"/>
        </w:rPr>
        <w:lastRenderedPageBreak/>
        <w:t xml:space="preserve">2008); 16-му Міжнародному конгресі Європейської асоціації ендоскопічних хірургів (Стокгольм, Швеція, 2008); І медичній науково-практичній конференції з міжнародною участю «Актуальні питання внутрішньої медицини і міжфахова інтеграція» (Львів, 2008); V з’їзді гематологів та трансфузіологів України з міжнародною участю «Підсумки та перспективи розвитку гематології в Україні» (Вінниця, 2008). </w:t>
      </w:r>
    </w:p>
    <w:p w14:paraId="7B28B344" w14:textId="77777777" w:rsidR="00813686" w:rsidRPr="00031B20" w:rsidRDefault="00813686" w:rsidP="00813686">
      <w:pPr>
        <w:spacing w:line="360" w:lineRule="exact"/>
        <w:ind w:firstLine="567"/>
        <w:jc w:val="both"/>
        <w:rPr>
          <w:lang w:val="uk-UA"/>
        </w:rPr>
      </w:pPr>
      <w:r w:rsidRPr="00031B20">
        <w:rPr>
          <w:b/>
          <w:bCs/>
          <w:lang w:val="uk-UA"/>
        </w:rPr>
        <w:t xml:space="preserve">Публікації. </w:t>
      </w:r>
      <w:r w:rsidRPr="00031B20">
        <w:rPr>
          <w:lang w:val="uk-UA"/>
        </w:rPr>
        <w:t xml:space="preserve">За матеріалами дисертації опубліковано </w:t>
      </w:r>
      <w:r>
        <w:rPr>
          <w:lang w:val="uk-UA"/>
        </w:rPr>
        <w:t>55</w:t>
      </w:r>
      <w:r w:rsidRPr="00031B20">
        <w:rPr>
          <w:lang w:val="uk-UA"/>
        </w:rPr>
        <w:t xml:space="preserve"> науков</w:t>
      </w:r>
      <w:r>
        <w:rPr>
          <w:lang w:val="uk-UA"/>
        </w:rPr>
        <w:t>их</w:t>
      </w:r>
      <w:r w:rsidRPr="00031B20">
        <w:rPr>
          <w:lang w:val="uk-UA"/>
        </w:rPr>
        <w:t xml:space="preserve"> прац</w:t>
      </w:r>
      <w:r>
        <w:rPr>
          <w:lang w:val="uk-UA"/>
        </w:rPr>
        <w:t>ь</w:t>
      </w:r>
      <w:r w:rsidRPr="00031B20">
        <w:rPr>
          <w:lang w:val="uk-UA"/>
        </w:rPr>
        <w:t xml:space="preserve">, з них 12 статей у фахових наукових журналах, </w:t>
      </w:r>
      <w:r>
        <w:rPr>
          <w:lang w:val="uk-UA"/>
        </w:rPr>
        <w:t>7</w:t>
      </w:r>
      <w:r w:rsidRPr="00031B20">
        <w:rPr>
          <w:lang w:val="uk-UA"/>
        </w:rPr>
        <w:t xml:space="preserve"> статей у збірниках наукових праць, рекомендованих ВАК України, 5 патентів України, </w:t>
      </w:r>
      <w:r>
        <w:rPr>
          <w:lang w:val="uk-UA"/>
        </w:rPr>
        <w:t>31</w:t>
      </w:r>
      <w:r w:rsidRPr="00031B20">
        <w:rPr>
          <w:lang w:val="uk-UA"/>
        </w:rPr>
        <w:t xml:space="preserve"> п</w:t>
      </w:r>
      <w:r>
        <w:rPr>
          <w:lang w:val="uk-UA"/>
        </w:rPr>
        <w:t>ублікація</w:t>
      </w:r>
      <w:r w:rsidRPr="00031B20">
        <w:rPr>
          <w:lang w:val="uk-UA"/>
        </w:rPr>
        <w:t xml:space="preserve"> – у збірниках матеріалів і тез з’їздів, симпозіумів, конференцій. </w:t>
      </w:r>
    </w:p>
    <w:p w14:paraId="63722D7D" w14:textId="77777777" w:rsidR="00813686" w:rsidRPr="00031B20" w:rsidRDefault="00813686" w:rsidP="00813686">
      <w:pPr>
        <w:spacing w:line="360" w:lineRule="exact"/>
        <w:ind w:firstLine="567"/>
        <w:jc w:val="both"/>
        <w:rPr>
          <w:lang w:val="uk-UA"/>
        </w:rPr>
      </w:pPr>
      <w:r w:rsidRPr="00031B20">
        <w:rPr>
          <w:b/>
          <w:bCs/>
          <w:lang w:val="uk-UA"/>
        </w:rPr>
        <w:t xml:space="preserve">Структура та обсяг дисертації. </w:t>
      </w:r>
      <w:r w:rsidRPr="00031B20">
        <w:rPr>
          <w:lang w:val="uk-UA"/>
        </w:rPr>
        <w:t xml:space="preserve">Дисертацію викладено на </w:t>
      </w:r>
      <w:r w:rsidRPr="006E3993">
        <w:t>38</w:t>
      </w:r>
      <w:r w:rsidRPr="00306B29">
        <w:t>4</w:t>
      </w:r>
      <w:r w:rsidRPr="00031B20">
        <w:rPr>
          <w:lang w:val="uk-UA"/>
        </w:rPr>
        <w:t xml:space="preserve"> сторінках друкованого тексту; вона складається з вступу, огляду літератури, 7 розділів власних досліджень, висновків, списку використан</w:t>
      </w:r>
      <w:r>
        <w:rPr>
          <w:lang w:val="uk-UA"/>
        </w:rPr>
        <w:t>их</w:t>
      </w:r>
      <w:r w:rsidRPr="00031B20">
        <w:rPr>
          <w:lang w:val="uk-UA"/>
        </w:rPr>
        <w:t xml:space="preserve"> </w:t>
      </w:r>
      <w:r>
        <w:rPr>
          <w:lang w:val="uk-UA"/>
        </w:rPr>
        <w:t>джерел</w:t>
      </w:r>
      <w:r w:rsidRPr="00031B20">
        <w:rPr>
          <w:lang w:val="uk-UA"/>
        </w:rPr>
        <w:t xml:space="preserve">, який містить </w:t>
      </w:r>
      <w:r>
        <w:rPr>
          <w:lang w:val="uk-UA"/>
        </w:rPr>
        <w:t>340</w:t>
      </w:r>
      <w:r w:rsidRPr="00031B20">
        <w:rPr>
          <w:lang w:val="uk-UA"/>
        </w:rPr>
        <w:t xml:space="preserve"> </w:t>
      </w:r>
      <w:r>
        <w:rPr>
          <w:lang w:val="uk-UA"/>
        </w:rPr>
        <w:t>назв</w:t>
      </w:r>
      <w:r w:rsidRPr="00031B20">
        <w:rPr>
          <w:lang w:val="uk-UA"/>
        </w:rPr>
        <w:t xml:space="preserve"> (</w:t>
      </w:r>
      <w:r>
        <w:rPr>
          <w:lang w:val="uk-UA"/>
        </w:rPr>
        <w:t>33</w:t>
      </w:r>
      <w:r w:rsidRPr="00031B20">
        <w:rPr>
          <w:lang w:val="uk-UA"/>
        </w:rPr>
        <w:t xml:space="preserve"> сторінки тексту), 3 додатків (</w:t>
      </w:r>
      <w:r>
        <w:rPr>
          <w:lang w:val="uk-UA"/>
        </w:rPr>
        <w:t>19</w:t>
      </w:r>
      <w:r w:rsidRPr="00031B20">
        <w:rPr>
          <w:lang w:val="uk-UA"/>
        </w:rPr>
        <w:t xml:space="preserve"> сторін</w:t>
      </w:r>
      <w:r>
        <w:rPr>
          <w:lang w:val="uk-UA"/>
        </w:rPr>
        <w:t>о</w:t>
      </w:r>
      <w:r w:rsidRPr="00031B20">
        <w:rPr>
          <w:lang w:val="uk-UA"/>
        </w:rPr>
        <w:t xml:space="preserve">к). Роботу ілюстровано </w:t>
      </w:r>
      <w:r>
        <w:rPr>
          <w:lang w:val="uk-UA"/>
        </w:rPr>
        <w:t>78</w:t>
      </w:r>
      <w:r w:rsidRPr="00031B20">
        <w:rPr>
          <w:lang w:val="uk-UA"/>
        </w:rPr>
        <w:t xml:space="preserve"> таблицями і </w:t>
      </w:r>
      <w:r>
        <w:rPr>
          <w:lang w:val="uk-UA"/>
        </w:rPr>
        <w:t>31</w:t>
      </w:r>
      <w:r w:rsidRPr="00031B20">
        <w:rPr>
          <w:lang w:val="uk-UA"/>
        </w:rPr>
        <w:t xml:space="preserve"> рисунк</w:t>
      </w:r>
      <w:r>
        <w:rPr>
          <w:lang w:val="uk-UA"/>
        </w:rPr>
        <w:t>о</w:t>
      </w:r>
      <w:r w:rsidRPr="00031B20">
        <w:rPr>
          <w:lang w:val="uk-UA"/>
        </w:rPr>
        <w:t>м (</w:t>
      </w:r>
      <w:r>
        <w:rPr>
          <w:lang w:val="uk-UA"/>
        </w:rPr>
        <w:t xml:space="preserve">50 </w:t>
      </w:r>
      <w:r w:rsidRPr="00031B20">
        <w:rPr>
          <w:lang w:val="uk-UA"/>
        </w:rPr>
        <w:t xml:space="preserve">сторінок). </w:t>
      </w:r>
    </w:p>
    <w:p w14:paraId="2E4802EE" w14:textId="77777777" w:rsidR="00813686" w:rsidRPr="00031B20" w:rsidRDefault="00813686" w:rsidP="00813686">
      <w:pPr>
        <w:spacing w:line="360" w:lineRule="exact"/>
        <w:ind w:firstLine="567"/>
        <w:jc w:val="center"/>
        <w:rPr>
          <w:lang w:val="uk-UA"/>
        </w:rPr>
      </w:pPr>
    </w:p>
    <w:p w14:paraId="1BA53B3B" w14:textId="77777777" w:rsidR="00813686" w:rsidRPr="00031B20" w:rsidRDefault="00813686" w:rsidP="00813686">
      <w:pPr>
        <w:spacing w:line="360" w:lineRule="exact"/>
        <w:ind w:firstLine="567"/>
        <w:jc w:val="center"/>
        <w:rPr>
          <w:b/>
          <w:bCs/>
          <w:lang w:val="uk-UA"/>
        </w:rPr>
      </w:pPr>
      <w:r w:rsidRPr="00031B20">
        <w:rPr>
          <w:b/>
          <w:bCs/>
          <w:lang w:val="uk-UA"/>
        </w:rPr>
        <w:t xml:space="preserve">ОСНОВНИЙ ЗМІСТ РОБОТИ </w:t>
      </w:r>
    </w:p>
    <w:p w14:paraId="2CDE06F3" w14:textId="77777777" w:rsidR="00813686" w:rsidRPr="00031B20" w:rsidRDefault="00813686" w:rsidP="00813686">
      <w:pPr>
        <w:spacing w:line="360" w:lineRule="exact"/>
        <w:ind w:firstLine="567"/>
        <w:jc w:val="both"/>
        <w:rPr>
          <w:lang w:val="uk-UA"/>
        </w:rPr>
      </w:pPr>
      <w:r w:rsidRPr="00031B20">
        <w:rPr>
          <w:b/>
          <w:bCs/>
          <w:lang w:val="uk-UA"/>
        </w:rPr>
        <w:t>Матеріали і методи дослідження</w:t>
      </w:r>
      <w:r w:rsidRPr="00A65128">
        <w:rPr>
          <w:b/>
          <w:bCs/>
          <w:lang w:val="uk-UA"/>
        </w:rPr>
        <w:t>.</w:t>
      </w:r>
      <w:r w:rsidRPr="00031B20">
        <w:rPr>
          <w:lang w:val="uk-UA"/>
        </w:rPr>
        <w:t xml:space="preserve"> Проведено дослідження клінічних та лабораторних показників, проаналізовано методи, покази, тактику і техніку операційних втручань, перебіг хвороби до операції, у ранньому післяопераційному періоді і у віддалені терміни після хірургічного лікування у 342 хворих, прооперованих протягом 1986-2005 рр. з приводу доброякісних (непухлинних) хвороб крові та доброякісної патології селезінки (табл. 1). </w:t>
      </w:r>
    </w:p>
    <w:p w14:paraId="5CBD5AD0" w14:textId="77777777" w:rsidR="00813686" w:rsidRPr="00031B20" w:rsidRDefault="00813686" w:rsidP="00813686">
      <w:pPr>
        <w:spacing w:line="360" w:lineRule="exact"/>
        <w:ind w:left="708" w:firstLine="567"/>
        <w:jc w:val="right"/>
        <w:rPr>
          <w:i/>
          <w:iCs/>
          <w:lang w:val="uk-UA"/>
        </w:rPr>
      </w:pPr>
      <w:r w:rsidRPr="00031B20">
        <w:rPr>
          <w:i/>
          <w:iCs/>
          <w:lang w:val="uk-UA"/>
        </w:rPr>
        <w:t xml:space="preserve">Таблиця 1 </w:t>
      </w:r>
    </w:p>
    <w:p w14:paraId="6751C2CA" w14:textId="77777777" w:rsidR="00813686" w:rsidRPr="00031B20" w:rsidRDefault="00813686" w:rsidP="00813686">
      <w:pPr>
        <w:spacing w:line="360" w:lineRule="exact"/>
        <w:ind w:left="708" w:firstLine="567"/>
        <w:jc w:val="center"/>
        <w:rPr>
          <w:b/>
          <w:bCs/>
          <w:lang w:val="uk-UA"/>
        </w:rPr>
      </w:pPr>
      <w:r w:rsidRPr="00031B20">
        <w:rPr>
          <w:b/>
          <w:bCs/>
          <w:lang w:val="uk-UA"/>
        </w:rPr>
        <w:t>Розподіл хворих за діагнозами, статтю та віком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1218"/>
        <w:gridCol w:w="1493"/>
        <w:gridCol w:w="1387"/>
        <w:gridCol w:w="1302"/>
        <w:gridCol w:w="1554"/>
      </w:tblGrid>
      <w:tr w:rsidR="00813686" w:rsidRPr="00031B20" w14:paraId="18A6B8C9" w14:textId="77777777" w:rsidTr="00886837">
        <w:trPr>
          <w:jc w:val="center"/>
        </w:trPr>
        <w:tc>
          <w:tcPr>
            <w:tcW w:w="2509" w:type="dxa"/>
            <w:vMerge w:val="restart"/>
            <w:tcBorders>
              <w:top w:val="single" w:sz="4" w:space="0" w:color="auto"/>
              <w:left w:val="single" w:sz="4" w:space="0" w:color="auto"/>
              <w:bottom w:val="single" w:sz="4" w:space="0" w:color="auto"/>
              <w:right w:val="single" w:sz="4" w:space="0" w:color="auto"/>
            </w:tcBorders>
            <w:vAlign w:val="center"/>
          </w:tcPr>
          <w:p w14:paraId="46AAA86F" w14:textId="77777777" w:rsidR="00813686" w:rsidRPr="00031B20" w:rsidRDefault="00813686" w:rsidP="00886837">
            <w:pPr>
              <w:spacing w:line="280" w:lineRule="exact"/>
              <w:jc w:val="center"/>
              <w:rPr>
                <w:lang w:val="uk-UA"/>
              </w:rPr>
            </w:pPr>
            <w:r w:rsidRPr="00031B20">
              <w:rPr>
                <w:lang w:val="uk-UA"/>
              </w:rPr>
              <w:t>Нозологічна</w:t>
            </w:r>
          </w:p>
          <w:p w14:paraId="1C0C7721" w14:textId="77777777" w:rsidR="00813686" w:rsidRPr="00031B20" w:rsidRDefault="00813686" w:rsidP="00886837">
            <w:pPr>
              <w:spacing w:line="280" w:lineRule="exact"/>
              <w:jc w:val="center"/>
              <w:rPr>
                <w:lang w:val="uk-UA"/>
              </w:rPr>
            </w:pPr>
            <w:r w:rsidRPr="00031B20">
              <w:rPr>
                <w:lang w:val="uk-UA"/>
              </w:rPr>
              <w:t>форма</w:t>
            </w:r>
          </w:p>
        </w:tc>
        <w:tc>
          <w:tcPr>
            <w:tcW w:w="1218" w:type="dxa"/>
            <w:vMerge w:val="restart"/>
            <w:tcBorders>
              <w:top w:val="single" w:sz="4" w:space="0" w:color="auto"/>
              <w:left w:val="single" w:sz="4" w:space="0" w:color="auto"/>
              <w:bottom w:val="single" w:sz="4" w:space="0" w:color="auto"/>
              <w:right w:val="single" w:sz="4" w:space="0" w:color="auto"/>
            </w:tcBorders>
            <w:vAlign w:val="center"/>
          </w:tcPr>
          <w:p w14:paraId="2542E76F" w14:textId="77777777" w:rsidR="00813686" w:rsidRPr="00031B20" w:rsidRDefault="00813686" w:rsidP="00886837">
            <w:pPr>
              <w:spacing w:line="280" w:lineRule="exact"/>
              <w:jc w:val="center"/>
              <w:rPr>
                <w:lang w:val="uk-UA"/>
              </w:rPr>
            </w:pPr>
            <w:r w:rsidRPr="00031B20">
              <w:rPr>
                <w:lang w:val="uk-UA"/>
              </w:rPr>
              <w:t>Загальна кількість хворих</w:t>
            </w:r>
          </w:p>
        </w:tc>
        <w:tc>
          <w:tcPr>
            <w:tcW w:w="2880" w:type="dxa"/>
            <w:gridSpan w:val="2"/>
            <w:tcBorders>
              <w:top w:val="single" w:sz="4" w:space="0" w:color="auto"/>
              <w:left w:val="single" w:sz="4" w:space="0" w:color="auto"/>
              <w:bottom w:val="single" w:sz="4" w:space="0" w:color="auto"/>
              <w:right w:val="single" w:sz="4" w:space="0" w:color="auto"/>
            </w:tcBorders>
            <w:vAlign w:val="center"/>
          </w:tcPr>
          <w:p w14:paraId="12B55AE1" w14:textId="77777777" w:rsidR="00813686" w:rsidRPr="00031B20" w:rsidRDefault="00813686" w:rsidP="00886837">
            <w:pPr>
              <w:spacing w:line="280" w:lineRule="exact"/>
              <w:jc w:val="center"/>
              <w:rPr>
                <w:lang w:val="uk-UA"/>
              </w:rPr>
            </w:pPr>
            <w:r w:rsidRPr="00031B20">
              <w:rPr>
                <w:lang w:val="uk-UA"/>
              </w:rPr>
              <w:t>Стать</w:t>
            </w:r>
          </w:p>
        </w:tc>
        <w:tc>
          <w:tcPr>
            <w:tcW w:w="2856" w:type="dxa"/>
            <w:gridSpan w:val="2"/>
            <w:tcBorders>
              <w:top w:val="single" w:sz="4" w:space="0" w:color="auto"/>
              <w:left w:val="single" w:sz="4" w:space="0" w:color="auto"/>
              <w:bottom w:val="single" w:sz="4" w:space="0" w:color="auto"/>
              <w:right w:val="single" w:sz="4" w:space="0" w:color="auto"/>
            </w:tcBorders>
            <w:vAlign w:val="center"/>
          </w:tcPr>
          <w:p w14:paraId="526C1D23" w14:textId="77777777" w:rsidR="00813686" w:rsidRPr="00031B20" w:rsidRDefault="00813686" w:rsidP="00886837">
            <w:pPr>
              <w:spacing w:line="280" w:lineRule="exact"/>
              <w:jc w:val="center"/>
              <w:rPr>
                <w:lang w:val="uk-UA"/>
              </w:rPr>
            </w:pPr>
            <w:r w:rsidRPr="00031B20">
              <w:rPr>
                <w:lang w:val="uk-UA"/>
              </w:rPr>
              <w:t>Вік (роки)</w:t>
            </w:r>
          </w:p>
        </w:tc>
      </w:tr>
      <w:tr w:rsidR="00813686" w:rsidRPr="00031B20" w14:paraId="3571A638" w14:textId="77777777" w:rsidTr="00886837">
        <w:trPr>
          <w:jc w:val="center"/>
        </w:trPr>
        <w:tc>
          <w:tcPr>
            <w:tcW w:w="2509" w:type="dxa"/>
            <w:vMerge/>
            <w:tcBorders>
              <w:top w:val="single" w:sz="4" w:space="0" w:color="auto"/>
              <w:left w:val="single" w:sz="4" w:space="0" w:color="auto"/>
              <w:bottom w:val="single" w:sz="4" w:space="0" w:color="auto"/>
              <w:right w:val="single" w:sz="4" w:space="0" w:color="auto"/>
            </w:tcBorders>
            <w:vAlign w:val="center"/>
          </w:tcPr>
          <w:p w14:paraId="4F0BAE2B" w14:textId="77777777" w:rsidR="00813686" w:rsidRPr="00031B20" w:rsidRDefault="00813686" w:rsidP="00886837">
            <w:pPr>
              <w:spacing w:line="280" w:lineRule="exact"/>
              <w:jc w:val="center"/>
              <w:rPr>
                <w:lang w:val="uk-UA"/>
              </w:rPr>
            </w:pPr>
          </w:p>
        </w:tc>
        <w:tc>
          <w:tcPr>
            <w:tcW w:w="1218" w:type="dxa"/>
            <w:vMerge/>
            <w:tcBorders>
              <w:top w:val="single" w:sz="4" w:space="0" w:color="auto"/>
              <w:left w:val="single" w:sz="4" w:space="0" w:color="auto"/>
              <w:bottom w:val="single" w:sz="4" w:space="0" w:color="auto"/>
              <w:right w:val="single" w:sz="4" w:space="0" w:color="auto"/>
            </w:tcBorders>
            <w:vAlign w:val="center"/>
          </w:tcPr>
          <w:p w14:paraId="0E25757A" w14:textId="77777777" w:rsidR="00813686" w:rsidRPr="00031B20" w:rsidRDefault="00813686" w:rsidP="00886837">
            <w:pPr>
              <w:spacing w:line="280" w:lineRule="exact"/>
              <w:jc w:val="center"/>
              <w:rPr>
                <w:lang w:val="uk-UA"/>
              </w:rPr>
            </w:pPr>
          </w:p>
        </w:tc>
        <w:tc>
          <w:tcPr>
            <w:tcW w:w="1493" w:type="dxa"/>
            <w:tcBorders>
              <w:top w:val="single" w:sz="4" w:space="0" w:color="auto"/>
              <w:left w:val="single" w:sz="4" w:space="0" w:color="auto"/>
              <w:bottom w:val="single" w:sz="4" w:space="0" w:color="auto"/>
              <w:right w:val="single" w:sz="4" w:space="0" w:color="auto"/>
            </w:tcBorders>
            <w:vAlign w:val="center"/>
          </w:tcPr>
          <w:p w14:paraId="4E18723B" w14:textId="77777777" w:rsidR="00813686" w:rsidRPr="00031B20" w:rsidRDefault="00813686" w:rsidP="00886837">
            <w:pPr>
              <w:spacing w:line="280" w:lineRule="exact"/>
              <w:jc w:val="center"/>
              <w:rPr>
                <w:lang w:val="uk-UA"/>
              </w:rPr>
            </w:pPr>
            <w:r w:rsidRPr="00031B20">
              <w:rPr>
                <w:lang w:val="uk-UA"/>
              </w:rPr>
              <w:t>Чоловіки</w:t>
            </w:r>
          </w:p>
        </w:tc>
        <w:tc>
          <w:tcPr>
            <w:tcW w:w="1387" w:type="dxa"/>
            <w:tcBorders>
              <w:top w:val="single" w:sz="4" w:space="0" w:color="auto"/>
              <w:left w:val="single" w:sz="4" w:space="0" w:color="auto"/>
              <w:bottom w:val="single" w:sz="4" w:space="0" w:color="auto"/>
              <w:right w:val="single" w:sz="4" w:space="0" w:color="auto"/>
            </w:tcBorders>
            <w:vAlign w:val="center"/>
          </w:tcPr>
          <w:p w14:paraId="1AE32205" w14:textId="77777777" w:rsidR="00813686" w:rsidRPr="00031B20" w:rsidRDefault="00813686" w:rsidP="00886837">
            <w:pPr>
              <w:spacing w:line="280" w:lineRule="exact"/>
              <w:jc w:val="center"/>
              <w:rPr>
                <w:lang w:val="uk-UA"/>
              </w:rPr>
            </w:pPr>
            <w:r w:rsidRPr="00031B20">
              <w:rPr>
                <w:lang w:val="uk-UA"/>
              </w:rPr>
              <w:t>Жінки</w:t>
            </w:r>
          </w:p>
        </w:tc>
        <w:tc>
          <w:tcPr>
            <w:tcW w:w="1302" w:type="dxa"/>
            <w:tcBorders>
              <w:top w:val="single" w:sz="4" w:space="0" w:color="auto"/>
              <w:left w:val="single" w:sz="4" w:space="0" w:color="auto"/>
              <w:bottom w:val="single" w:sz="4" w:space="0" w:color="auto"/>
              <w:right w:val="single" w:sz="4" w:space="0" w:color="auto"/>
            </w:tcBorders>
            <w:vAlign w:val="center"/>
          </w:tcPr>
          <w:p w14:paraId="169CD277" w14:textId="77777777" w:rsidR="00813686" w:rsidRPr="00031B20" w:rsidRDefault="00813686" w:rsidP="00886837">
            <w:pPr>
              <w:spacing w:line="280" w:lineRule="exact"/>
              <w:jc w:val="center"/>
              <w:rPr>
                <w:lang w:val="uk-UA"/>
              </w:rPr>
            </w:pPr>
            <w:r w:rsidRPr="00031B20">
              <w:rPr>
                <w:lang w:val="uk-UA"/>
              </w:rPr>
              <w:t>Медіана</w:t>
            </w:r>
          </w:p>
        </w:tc>
        <w:tc>
          <w:tcPr>
            <w:tcW w:w="1554" w:type="dxa"/>
            <w:tcBorders>
              <w:top w:val="single" w:sz="4" w:space="0" w:color="auto"/>
              <w:left w:val="single" w:sz="4" w:space="0" w:color="auto"/>
              <w:bottom w:val="single" w:sz="4" w:space="0" w:color="auto"/>
              <w:right w:val="single" w:sz="4" w:space="0" w:color="auto"/>
            </w:tcBorders>
            <w:vAlign w:val="center"/>
          </w:tcPr>
          <w:p w14:paraId="1942DEFF" w14:textId="77777777" w:rsidR="00813686" w:rsidRPr="00031B20" w:rsidRDefault="00813686" w:rsidP="00886837">
            <w:pPr>
              <w:spacing w:line="280" w:lineRule="exact"/>
              <w:jc w:val="center"/>
              <w:rPr>
                <w:lang w:val="uk-UA"/>
              </w:rPr>
            </w:pPr>
            <w:r w:rsidRPr="00031B20">
              <w:rPr>
                <w:lang w:val="uk-UA"/>
              </w:rPr>
              <w:t>(мінімум – максимум)</w:t>
            </w:r>
          </w:p>
        </w:tc>
      </w:tr>
      <w:tr w:rsidR="00813686" w:rsidRPr="00031B20" w14:paraId="7A4A3719" w14:textId="77777777" w:rsidTr="00886837">
        <w:trPr>
          <w:jc w:val="center"/>
        </w:trPr>
        <w:tc>
          <w:tcPr>
            <w:tcW w:w="2509" w:type="dxa"/>
            <w:tcBorders>
              <w:top w:val="single" w:sz="4" w:space="0" w:color="auto"/>
              <w:left w:val="single" w:sz="4" w:space="0" w:color="auto"/>
              <w:bottom w:val="single" w:sz="4" w:space="0" w:color="auto"/>
              <w:right w:val="single" w:sz="4" w:space="0" w:color="auto"/>
            </w:tcBorders>
            <w:vAlign w:val="center"/>
          </w:tcPr>
          <w:p w14:paraId="6402740E" w14:textId="77777777" w:rsidR="00813686" w:rsidRPr="00031B20" w:rsidRDefault="00813686" w:rsidP="00886837">
            <w:pPr>
              <w:spacing w:line="280" w:lineRule="exact"/>
              <w:jc w:val="center"/>
              <w:rPr>
                <w:lang w:val="uk-UA"/>
              </w:rPr>
            </w:pPr>
            <w:r w:rsidRPr="00031B20">
              <w:rPr>
                <w:lang w:val="uk-UA"/>
              </w:rPr>
              <w:t>ССц</w:t>
            </w:r>
          </w:p>
        </w:tc>
        <w:tc>
          <w:tcPr>
            <w:tcW w:w="1218" w:type="dxa"/>
            <w:tcBorders>
              <w:top w:val="single" w:sz="4" w:space="0" w:color="auto"/>
              <w:left w:val="single" w:sz="4" w:space="0" w:color="auto"/>
              <w:bottom w:val="single" w:sz="4" w:space="0" w:color="auto"/>
              <w:right w:val="single" w:sz="4" w:space="0" w:color="auto"/>
            </w:tcBorders>
            <w:vAlign w:val="center"/>
          </w:tcPr>
          <w:p w14:paraId="4D2B2263" w14:textId="77777777" w:rsidR="00813686" w:rsidRPr="00031B20" w:rsidRDefault="00813686" w:rsidP="00886837">
            <w:pPr>
              <w:spacing w:line="280" w:lineRule="exact"/>
              <w:jc w:val="center"/>
              <w:rPr>
                <w:lang w:val="uk-UA"/>
              </w:rPr>
            </w:pPr>
            <w:r w:rsidRPr="00031B20">
              <w:rPr>
                <w:lang w:val="uk-UA"/>
              </w:rPr>
              <w:t>139*</w:t>
            </w:r>
          </w:p>
        </w:tc>
        <w:tc>
          <w:tcPr>
            <w:tcW w:w="1493" w:type="dxa"/>
            <w:tcBorders>
              <w:top w:val="single" w:sz="4" w:space="0" w:color="auto"/>
              <w:left w:val="single" w:sz="4" w:space="0" w:color="auto"/>
              <w:bottom w:val="single" w:sz="4" w:space="0" w:color="auto"/>
              <w:right w:val="single" w:sz="4" w:space="0" w:color="auto"/>
            </w:tcBorders>
            <w:vAlign w:val="center"/>
          </w:tcPr>
          <w:p w14:paraId="0AD31FFC" w14:textId="77777777" w:rsidR="00813686" w:rsidRPr="00031B20" w:rsidRDefault="00813686" w:rsidP="00886837">
            <w:pPr>
              <w:spacing w:line="280" w:lineRule="exact"/>
              <w:jc w:val="center"/>
              <w:rPr>
                <w:lang w:val="uk-UA"/>
              </w:rPr>
            </w:pPr>
            <w:r w:rsidRPr="00031B20">
              <w:rPr>
                <w:lang w:val="uk-UA"/>
              </w:rPr>
              <w:t>59</w:t>
            </w:r>
          </w:p>
        </w:tc>
        <w:tc>
          <w:tcPr>
            <w:tcW w:w="1387" w:type="dxa"/>
            <w:tcBorders>
              <w:top w:val="single" w:sz="4" w:space="0" w:color="auto"/>
              <w:left w:val="single" w:sz="4" w:space="0" w:color="auto"/>
              <w:bottom w:val="single" w:sz="4" w:space="0" w:color="auto"/>
              <w:right w:val="single" w:sz="4" w:space="0" w:color="auto"/>
            </w:tcBorders>
            <w:vAlign w:val="center"/>
          </w:tcPr>
          <w:p w14:paraId="607ECF3A" w14:textId="77777777" w:rsidR="00813686" w:rsidRPr="00031B20" w:rsidRDefault="00813686" w:rsidP="00886837">
            <w:pPr>
              <w:spacing w:line="280" w:lineRule="exact"/>
              <w:jc w:val="center"/>
              <w:rPr>
                <w:lang w:val="uk-UA"/>
              </w:rPr>
            </w:pPr>
            <w:r w:rsidRPr="00031B20">
              <w:rPr>
                <w:lang w:val="uk-UA"/>
              </w:rPr>
              <w:t>80</w:t>
            </w:r>
          </w:p>
        </w:tc>
        <w:tc>
          <w:tcPr>
            <w:tcW w:w="1302" w:type="dxa"/>
            <w:tcBorders>
              <w:top w:val="single" w:sz="4" w:space="0" w:color="auto"/>
              <w:left w:val="single" w:sz="4" w:space="0" w:color="auto"/>
              <w:bottom w:val="single" w:sz="4" w:space="0" w:color="auto"/>
              <w:right w:val="single" w:sz="4" w:space="0" w:color="auto"/>
            </w:tcBorders>
            <w:vAlign w:val="center"/>
          </w:tcPr>
          <w:p w14:paraId="7BE0C540" w14:textId="77777777" w:rsidR="00813686" w:rsidRPr="00031B20" w:rsidRDefault="00813686" w:rsidP="00886837">
            <w:pPr>
              <w:spacing w:line="280" w:lineRule="exact"/>
              <w:jc w:val="center"/>
              <w:rPr>
                <w:lang w:val="uk-UA"/>
              </w:rPr>
            </w:pPr>
            <w:r w:rsidRPr="00031B20">
              <w:rPr>
                <w:lang w:val="uk-UA"/>
              </w:rPr>
              <w:t>22</w:t>
            </w:r>
          </w:p>
        </w:tc>
        <w:tc>
          <w:tcPr>
            <w:tcW w:w="1554" w:type="dxa"/>
            <w:tcBorders>
              <w:top w:val="single" w:sz="4" w:space="0" w:color="auto"/>
              <w:left w:val="single" w:sz="4" w:space="0" w:color="auto"/>
              <w:bottom w:val="single" w:sz="4" w:space="0" w:color="auto"/>
              <w:right w:val="single" w:sz="4" w:space="0" w:color="auto"/>
            </w:tcBorders>
            <w:vAlign w:val="center"/>
          </w:tcPr>
          <w:p w14:paraId="78FC18A4" w14:textId="77777777" w:rsidR="00813686" w:rsidRPr="00031B20" w:rsidRDefault="00813686" w:rsidP="00886837">
            <w:pPr>
              <w:spacing w:line="280" w:lineRule="exact"/>
              <w:jc w:val="center"/>
              <w:rPr>
                <w:lang w:val="uk-UA"/>
              </w:rPr>
            </w:pPr>
            <w:r w:rsidRPr="00031B20">
              <w:rPr>
                <w:lang w:val="uk-UA"/>
              </w:rPr>
              <w:t>(6-56)</w:t>
            </w:r>
          </w:p>
        </w:tc>
      </w:tr>
      <w:tr w:rsidR="00813686" w:rsidRPr="00031B20" w14:paraId="00461AFE" w14:textId="77777777" w:rsidTr="00886837">
        <w:trPr>
          <w:jc w:val="center"/>
        </w:trPr>
        <w:tc>
          <w:tcPr>
            <w:tcW w:w="2509" w:type="dxa"/>
            <w:tcBorders>
              <w:top w:val="single" w:sz="4" w:space="0" w:color="auto"/>
              <w:left w:val="single" w:sz="4" w:space="0" w:color="auto"/>
              <w:bottom w:val="single" w:sz="4" w:space="0" w:color="auto"/>
              <w:right w:val="single" w:sz="4" w:space="0" w:color="auto"/>
            </w:tcBorders>
            <w:vAlign w:val="center"/>
          </w:tcPr>
          <w:p w14:paraId="0C30AD1A" w14:textId="77777777" w:rsidR="00813686" w:rsidRPr="00031B20" w:rsidRDefault="00813686" w:rsidP="00886837">
            <w:pPr>
              <w:spacing w:line="280" w:lineRule="exact"/>
              <w:jc w:val="center"/>
              <w:rPr>
                <w:lang w:val="uk-UA"/>
              </w:rPr>
            </w:pPr>
            <w:r w:rsidRPr="00031B20">
              <w:rPr>
                <w:lang w:val="uk-UA"/>
              </w:rPr>
              <w:t>АІГА</w:t>
            </w:r>
          </w:p>
        </w:tc>
        <w:tc>
          <w:tcPr>
            <w:tcW w:w="1218" w:type="dxa"/>
            <w:tcBorders>
              <w:top w:val="single" w:sz="4" w:space="0" w:color="auto"/>
              <w:left w:val="single" w:sz="4" w:space="0" w:color="auto"/>
              <w:bottom w:val="single" w:sz="4" w:space="0" w:color="auto"/>
              <w:right w:val="single" w:sz="4" w:space="0" w:color="auto"/>
            </w:tcBorders>
            <w:vAlign w:val="center"/>
          </w:tcPr>
          <w:p w14:paraId="426D6B07" w14:textId="77777777" w:rsidR="00813686" w:rsidRPr="00031B20" w:rsidRDefault="00813686" w:rsidP="00886837">
            <w:pPr>
              <w:spacing w:line="280" w:lineRule="exact"/>
              <w:jc w:val="center"/>
              <w:rPr>
                <w:lang w:val="uk-UA"/>
              </w:rPr>
            </w:pPr>
            <w:r w:rsidRPr="00031B20">
              <w:rPr>
                <w:lang w:val="uk-UA"/>
              </w:rPr>
              <w:t>32</w:t>
            </w:r>
          </w:p>
        </w:tc>
        <w:tc>
          <w:tcPr>
            <w:tcW w:w="1493" w:type="dxa"/>
            <w:tcBorders>
              <w:top w:val="single" w:sz="4" w:space="0" w:color="auto"/>
              <w:left w:val="single" w:sz="4" w:space="0" w:color="auto"/>
              <w:bottom w:val="single" w:sz="4" w:space="0" w:color="auto"/>
              <w:right w:val="single" w:sz="4" w:space="0" w:color="auto"/>
            </w:tcBorders>
            <w:vAlign w:val="center"/>
          </w:tcPr>
          <w:p w14:paraId="7AAFC84D" w14:textId="77777777" w:rsidR="00813686" w:rsidRPr="00031B20" w:rsidRDefault="00813686" w:rsidP="00886837">
            <w:pPr>
              <w:spacing w:line="280" w:lineRule="exact"/>
              <w:jc w:val="center"/>
              <w:rPr>
                <w:lang w:val="uk-UA"/>
              </w:rPr>
            </w:pPr>
            <w:r w:rsidRPr="00031B20">
              <w:rPr>
                <w:lang w:val="uk-UA"/>
              </w:rPr>
              <w:t>12</w:t>
            </w:r>
          </w:p>
        </w:tc>
        <w:tc>
          <w:tcPr>
            <w:tcW w:w="1387" w:type="dxa"/>
            <w:tcBorders>
              <w:top w:val="single" w:sz="4" w:space="0" w:color="auto"/>
              <w:left w:val="single" w:sz="4" w:space="0" w:color="auto"/>
              <w:bottom w:val="single" w:sz="4" w:space="0" w:color="auto"/>
              <w:right w:val="single" w:sz="4" w:space="0" w:color="auto"/>
            </w:tcBorders>
            <w:vAlign w:val="center"/>
          </w:tcPr>
          <w:p w14:paraId="44A42D3B" w14:textId="77777777" w:rsidR="00813686" w:rsidRPr="00031B20" w:rsidRDefault="00813686" w:rsidP="00886837">
            <w:pPr>
              <w:spacing w:line="280" w:lineRule="exact"/>
              <w:jc w:val="center"/>
              <w:rPr>
                <w:lang w:val="uk-UA"/>
              </w:rPr>
            </w:pPr>
            <w:r w:rsidRPr="00031B20">
              <w:rPr>
                <w:lang w:val="uk-UA"/>
              </w:rPr>
              <w:t>20</w:t>
            </w:r>
          </w:p>
        </w:tc>
        <w:tc>
          <w:tcPr>
            <w:tcW w:w="1302" w:type="dxa"/>
            <w:tcBorders>
              <w:top w:val="single" w:sz="4" w:space="0" w:color="auto"/>
              <w:left w:val="single" w:sz="4" w:space="0" w:color="auto"/>
              <w:bottom w:val="single" w:sz="4" w:space="0" w:color="auto"/>
              <w:right w:val="single" w:sz="4" w:space="0" w:color="auto"/>
            </w:tcBorders>
            <w:vAlign w:val="center"/>
          </w:tcPr>
          <w:p w14:paraId="696802A1" w14:textId="77777777" w:rsidR="00813686" w:rsidRPr="00031B20" w:rsidRDefault="00813686" w:rsidP="00886837">
            <w:pPr>
              <w:spacing w:line="280" w:lineRule="exact"/>
              <w:jc w:val="center"/>
              <w:rPr>
                <w:lang w:val="uk-UA"/>
              </w:rPr>
            </w:pPr>
            <w:r w:rsidRPr="00031B20">
              <w:rPr>
                <w:lang w:val="uk-UA"/>
              </w:rPr>
              <w:t>41</w:t>
            </w:r>
          </w:p>
        </w:tc>
        <w:tc>
          <w:tcPr>
            <w:tcW w:w="1554" w:type="dxa"/>
            <w:tcBorders>
              <w:top w:val="single" w:sz="4" w:space="0" w:color="auto"/>
              <w:left w:val="single" w:sz="4" w:space="0" w:color="auto"/>
              <w:bottom w:val="single" w:sz="4" w:space="0" w:color="auto"/>
              <w:right w:val="single" w:sz="4" w:space="0" w:color="auto"/>
            </w:tcBorders>
            <w:vAlign w:val="center"/>
          </w:tcPr>
          <w:p w14:paraId="5639BE4B" w14:textId="77777777" w:rsidR="00813686" w:rsidRPr="00031B20" w:rsidRDefault="00813686" w:rsidP="00886837">
            <w:pPr>
              <w:spacing w:line="280" w:lineRule="exact"/>
              <w:jc w:val="center"/>
              <w:rPr>
                <w:lang w:val="uk-UA"/>
              </w:rPr>
            </w:pPr>
            <w:r w:rsidRPr="00031B20">
              <w:rPr>
                <w:lang w:val="uk-UA"/>
              </w:rPr>
              <w:t>(18-58)</w:t>
            </w:r>
          </w:p>
        </w:tc>
      </w:tr>
      <w:tr w:rsidR="00813686" w:rsidRPr="00031B20" w14:paraId="5694F736" w14:textId="77777777" w:rsidTr="00886837">
        <w:trPr>
          <w:jc w:val="center"/>
        </w:trPr>
        <w:tc>
          <w:tcPr>
            <w:tcW w:w="2509" w:type="dxa"/>
            <w:tcBorders>
              <w:top w:val="single" w:sz="4" w:space="0" w:color="auto"/>
              <w:left w:val="single" w:sz="4" w:space="0" w:color="auto"/>
              <w:bottom w:val="single" w:sz="4" w:space="0" w:color="auto"/>
              <w:right w:val="single" w:sz="4" w:space="0" w:color="auto"/>
            </w:tcBorders>
            <w:vAlign w:val="center"/>
          </w:tcPr>
          <w:p w14:paraId="1C862A4A" w14:textId="77777777" w:rsidR="00813686" w:rsidRPr="00031B20" w:rsidRDefault="00813686" w:rsidP="00886837">
            <w:pPr>
              <w:spacing w:line="280" w:lineRule="exact"/>
              <w:jc w:val="center"/>
              <w:rPr>
                <w:lang w:val="uk-UA"/>
              </w:rPr>
            </w:pPr>
            <w:r w:rsidRPr="00031B20">
              <w:rPr>
                <w:lang w:val="uk-UA"/>
              </w:rPr>
              <w:t>ІТП</w:t>
            </w:r>
          </w:p>
        </w:tc>
        <w:tc>
          <w:tcPr>
            <w:tcW w:w="1218" w:type="dxa"/>
            <w:tcBorders>
              <w:top w:val="single" w:sz="4" w:space="0" w:color="auto"/>
              <w:left w:val="single" w:sz="4" w:space="0" w:color="auto"/>
              <w:bottom w:val="single" w:sz="4" w:space="0" w:color="auto"/>
              <w:right w:val="single" w:sz="4" w:space="0" w:color="auto"/>
            </w:tcBorders>
            <w:vAlign w:val="center"/>
          </w:tcPr>
          <w:p w14:paraId="62110C35" w14:textId="77777777" w:rsidR="00813686" w:rsidRPr="00031B20" w:rsidRDefault="00813686" w:rsidP="00886837">
            <w:pPr>
              <w:spacing w:line="280" w:lineRule="exact"/>
              <w:jc w:val="center"/>
              <w:rPr>
                <w:lang w:val="uk-UA"/>
              </w:rPr>
            </w:pPr>
            <w:r w:rsidRPr="00031B20">
              <w:rPr>
                <w:lang w:val="uk-UA"/>
              </w:rPr>
              <w:t>121</w:t>
            </w:r>
          </w:p>
        </w:tc>
        <w:tc>
          <w:tcPr>
            <w:tcW w:w="1493" w:type="dxa"/>
            <w:tcBorders>
              <w:top w:val="single" w:sz="4" w:space="0" w:color="auto"/>
              <w:left w:val="single" w:sz="4" w:space="0" w:color="auto"/>
              <w:bottom w:val="single" w:sz="4" w:space="0" w:color="auto"/>
              <w:right w:val="single" w:sz="4" w:space="0" w:color="auto"/>
            </w:tcBorders>
            <w:vAlign w:val="center"/>
          </w:tcPr>
          <w:p w14:paraId="430E45BD" w14:textId="77777777" w:rsidR="00813686" w:rsidRPr="00031B20" w:rsidRDefault="00813686" w:rsidP="00886837">
            <w:pPr>
              <w:spacing w:line="280" w:lineRule="exact"/>
              <w:jc w:val="center"/>
              <w:rPr>
                <w:lang w:val="uk-UA"/>
              </w:rPr>
            </w:pPr>
            <w:r w:rsidRPr="00031B20">
              <w:rPr>
                <w:lang w:val="uk-UA"/>
              </w:rPr>
              <w:t>28</w:t>
            </w:r>
          </w:p>
        </w:tc>
        <w:tc>
          <w:tcPr>
            <w:tcW w:w="1387" w:type="dxa"/>
            <w:tcBorders>
              <w:top w:val="single" w:sz="4" w:space="0" w:color="auto"/>
              <w:left w:val="single" w:sz="4" w:space="0" w:color="auto"/>
              <w:bottom w:val="single" w:sz="4" w:space="0" w:color="auto"/>
              <w:right w:val="single" w:sz="4" w:space="0" w:color="auto"/>
            </w:tcBorders>
            <w:vAlign w:val="center"/>
          </w:tcPr>
          <w:p w14:paraId="15964080" w14:textId="77777777" w:rsidR="00813686" w:rsidRPr="00031B20" w:rsidRDefault="00813686" w:rsidP="00886837">
            <w:pPr>
              <w:spacing w:line="280" w:lineRule="exact"/>
              <w:jc w:val="center"/>
              <w:rPr>
                <w:lang w:val="uk-UA"/>
              </w:rPr>
            </w:pPr>
            <w:r w:rsidRPr="00031B20">
              <w:rPr>
                <w:lang w:val="uk-UA"/>
              </w:rPr>
              <w:t>93</w:t>
            </w:r>
          </w:p>
        </w:tc>
        <w:tc>
          <w:tcPr>
            <w:tcW w:w="1302" w:type="dxa"/>
            <w:tcBorders>
              <w:top w:val="single" w:sz="4" w:space="0" w:color="auto"/>
              <w:left w:val="single" w:sz="4" w:space="0" w:color="auto"/>
              <w:bottom w:val="single" w:sz="4" w:space="0" w:color="auto"/>
              <w:right w:val="single" w:sz="4" w:space="0" w:color="auto"/>
            </w:tcBorders>
            <w:vAlign w:val="center"/>
          </w:tcPr>
          <w:p w14:paraId="40352400" w14:textId="77777777" w:rsidR="00813686" w:rsidRPr="00031B20" w:rsidRDefault="00813686" w:rsidP="00886837">
            <w:pPr>
              <w:spacing w:line="280" w:lineRule="exact"/>
              <w:jc w:val="center"/>
              <w:rPr>
                <w:lang w:val="uk-UA"/>
              </w:rPr>
            </w:pPr>
            <w:r w:rsidRPr="00031B20">
              <w:rPr>
                <w:lang w:val="uk-UA"/>
              </w:rPr>
              <w:t>21</w:t>
            </w:r>
          </w:p>
        </w:tc>
        <w:tc>
          <w:tcPr>
            <w:tcW w:w="1554" w:type="dxa"/>
            <w:tcBorders>
              <w:top w:val="single" w:sz="4" w:space="0" w:color="auto"/>
              <w:left w:val="single" w:sz="4" w:space="0" w:color="auto"/>
              <w:bottom w:val="single" w:sz="4" w:space="0" w:color="auto"/>
              <w:right w:val="single" w:sz="4" w:space="0" w:color="auto"/>
            </w:tcBorders>
            <w:vAlign w:val="center"/>
          </w:tcPr>
          <w:p w14:paraId="51B2E200" w14:textId="77777777" w:rsidR="00813686" w:rsidRPr="00031B20" w:rsidRDefault="00813686" w:rsidP="00886837">
            <w:pPr>
              <w:spacing w:line="280" w:lineRule="exact"/>
              <w:jc w:val="center"/>
              <w:rPr>
                <w:lang w:val="uk-UA"/>
              </w:rPr>
            </w:pPr>
            <w:r w:rsidRPr="00031B20">
              <w:rPr>
                <w:lang w:val="uk-UA"/>
              </w:rPr>
              <w:t>(13-68)</w:t>
            </w:r>
          </w:p>
        </w:tc>
      </w:tr>
      <w:tr w:rsidR="00813686" w:rsidRPr="00031B20" w14:paraId="77ABCC86" w14:textId="77777777" w:rsidTr="00886837">
        <w:trPr>
          <w:jc w:val="center"/>
        </w:trPr>
        <w:tc>
          <w:tcPr>
            <w:tcW w:w="2509" w:type="dxa"/>
            <w:tcBorders>
              <w:top w:val="single" w:sz="4" w:space="0" w:color="auto"/>
              <w:left w:val="single" w:sz="4" w:space="0" w:color="auto"/>
              <w:bottom w:val="single" w:sz="4" w:space="0" w:color="auto"/>
              <w:right w:val="single" w:sz="4" w:space="0" w:color="auto"/>
            </w:tcBorders>
            <w:vAlign w:val="center"/>
          </w:tcPr>
          <w:p w14:paraId="2BDCAAF6" w14:textId="77777777" w:rsidR="00813686" w:rsidRPr="00031B20" w:rsidRDefault="00813686" w:rsidP="00886837">
            <w:pPr>
              <w:spacing w:line="280" w:lineRule="exact"/>
              <w:jc w:val="center"/>
              <w:rPr>
                <w:lang w:val="uk-UA"/>
              </w:rPr>
            </w:pPr>
            <w:r w:rsidRPr="00031B20">
              <w:rPr>
                <w:lang w:val="uk-UA"/>
              </w:rPr>
              <w:t>СІФ</w:t>
            </w:r>
          </w:p>
        </w:tc>
        <w:tc>
          <w:tcPr>
            <w:tcW w:w="1218" w:type="dxa"/>
            <w:tcBorders>
              <w:top w:val="single" w:sz="4" w:space="0" w:color="auto"/>
              <w:left w:val="single" w:sz="4" w:space="0" w:color="auto"/>
              <w:bottom w:val="single" w:sz="4" w:space="0" w:color="auto"/>
              <w:right w:val="single" w:sz="4" w:space="0" w:color="auto"/>
            </w:tcBorders>
            <w:vAlign w:val="center"/>
          </w:tcPr>
          <w:p w14:paraId="4B9758C3" w14:textId="77777777" w:rsidR="00813686" w:rsidRPr="00031B20" w:rsidRDefault="00813686" w:rsidP="00886837">
            <w:pPr>
              <w:spacing w:line="280" w:lineRule="exact"/>
              <w:jc w:val="center"/>
              <w:rPr>
                <w:lang w:val="uk-UA"/>
              </w:rPr>
            </w:pPr>
            <w:r w:rsidRPr="00031B20">
              <w:rPr>
                <w:lang w:val="uk-UA"/>
              </w:rPr>
              <w:t>6</w:t>
            </w:r>
          </w:p>
        </w:tc>
        <w:tc>
          <w:tcPr>
            <w:tcW w:w="1493" w:type="dxa"/>
            <w:tcBorders>
              <w:top w:val="single" w:sz="4" w:space="0" w:color="auto"/>
              <w:left w:val="single" w:sz="4" w:space="0" w:color="auto"/>
              <w:bottom w:val="single" w:sz="4" w:space="0" w:color="auto"/>
              <w:right w:val="single" w:sz="4" w:space="0" w:color="auto"/>
            </w:tcBorders>
            <w:vAlign w:val="center"/>
          </w:tcPr>
          <w:p w14:paraId="08350FED" w14:textId="77777777" w:rsidR="00813686" w:rsidRPr="00031B20" w:rsidRDefault="00813686" w:rsidP="00886837">
            <w:pPr>
              <w:spacing w:line="280" w:lineRule="exact"/>
              <w:jc w:val="center"/>
              <w:rPr>
                <w:lang w:val="uk-UA"/>
              </w:rPr>
            </w:pPr>
            <w:r w:rsidRPr="00031B20">
              <w:rPr>
                <w:lang w:val="uk-UA"/>
              </w:rPr>
              <w:t>2</w:t>
            </w:r>
          </w:p>
        </w:tc>
        <w:tc>
          <w:tcPr>
            <w:tcW w:w="1387" w:type="dxa"/>
            <w:tcBorders>
              <w:top w:val="single" w:sz="4" w:space="0" w:color="auto"/>
              <w:left w:val="single" w:sz="4" w:space="0" w:color="auto"/>
              <w:bottom w:val="single" w:sz="4" w:space="0" w:color="auto"/>
              <w:right w:val="single" w:sz="4" w:space="0" w:color="auto"/>
            </w:tcBorders>
            <w:vAlign w:val="center"/>
          </w:tcPr>
          <w:p w14:paraId="76B0BDD4" w14:textId="77777777" w:rsidR="00813686" w:rsidRPr="00031B20" w:rsidRDefault="00813686" w:rsidP="00886837">
            <w:pPr>
              <w:spacing w:line="280" w:lineRule="exact"/>
              <w:jc w:val="center"/>
              <w:rPr>
                <w:lang w:val="uk-UA"/>
              </w:rPr>
            </w:pPr>
            <w:r w:rsidRPr="00031B20">
              <w:rPr>
                <w:lang w:val="uk-UA"/>
              </w:rPr>
              <w:t>4</w:t>
            </w:r>
          </w:p>
        </w:tc>
        <w:tc>
          <w:tcPr>
            <w:tcW w:w="1302" w:type="dxa"/>
            <w:tcBorders>
              <w:top w:val="single" w:sz="4" w:space="0" w:color="auto"/>
              <w:left w:val="single" w:sz="4" w:space="0" w:color="auto"/>
              <w:bottom w:val="single" w:sz="4" w:space="0" w:color="auto"/>
              <w:right w:val="single" w:sz="4" w:space="0" w:color="auto"/>
            </w:tcBorders>
            <w:vAlign w:val="center"/>
          </w:tcPr>
          <w:p w14:paraId="756F59D6" w14:textId="77777777" w:rsidR="00813686" w:rsidRPr="00031B20" w:rsidRDefault="00813686" w:rsidP="00886837">
            <w:pPr>
              <w:spacing w:line="280" w:lineRule="exact"/>
              <w:jc w:val="center"/>
              <w:rPr>
                <w:lang w:val="uk-UA"/>
              </w:rPr>
            </w:pPr>
            <w:r w:rsidRPr="00031B20">
              <w:rPr>
                <w:lang w:val="uk-UA"/>
              </w:rPr>
              <w:t>20</w:t>
            </w:r>
          </w:p>
        </w:tc>
        <w:tc>
          <w:tcPr>
            <w:tcW w:w="1554" w:type="dxa"/>
            <w:tcBorders>
              <w:top w:val="single" w:sz="4" w:space="0" w:color="auto"/>
              <w:left w:val="single" w:sz="4" w:space="0" w:color="auto"/>
              <w:bottom w:val="single" w:sz="4" w:space="0" w:color="auto"/>
              <w:right w:val="single" w:sz="4" w:space="0" w:color="auto"/>
            </w:tcBorders>
            <w:vAlign w:val="center"/>
          </w:tcPr>
          <w:p w14:paraId="4BD64F44" w14:textId="77777777" w:rsidR="00813686" w:rsidRPr="00031B20" w:rsidRDefault="00813686" w:rsidP="00886837">
            <w:pPr>
              <w:spacing w:line="280" w:lineRule="exact"/>
              <w:jc w:val="center"/>
              <w:rPr>
                <w:lang w:val="uk-UA"/>
              </w:rPr>
            </w:pPr>
            <w:r w:rsidRPr="00031B20">
              <w:rPr>
                <w:lang w:val="uk-UA"/>
              </w:rPr>
              <w:t>(12-38)</w:t>
            </w:r>
          </w:p>
        </w:tc>
      </w:tr>
      <w:tr w:rsidR="00813686" w:rsidRPr="00031B20" w14:paraId="68103D51" w14:textId="77777777" w:rsidTr="00886837">
        <w:trPr>
          <w:jc w:val="center"/>
        </w:trPr>
        <w:tc>
          <w:tcPr>
            <w:tcW w:w="2509" w:type="dxa"/>
            <w:tcBorders>
              <w:top w:val="single" w:sz="4" w:space="0" w:color="auto"/>
              <w:left w:val="single" w:sz="4" w:space="0" w:color="auto"/>
              <w:bottom w:val="single" w:sz="4" w:space="0" w:color="auto"/>
              <w:right w:val="single" w:sz="4" w:space="0" w:color="auto"/>
            </w:tcBorders>
            <w:vAlign w:val="center"/>
          </w:tcPr>
          <w:p w14:paraId="14D2354E" w14:textId="77777777" w:rsidR="00813686" w:rsidRPr="00031B20" w:rsidRDefault="00813686" w:rsidP="00886837">
            <w:pPr>
              <w:spacing w:line="280" w:lineRule="exact"/>
              <w:jc w:val="center"/>
              <w:rPr>
                <w:lang w:val="uk-UA"/>
              </w:rPr>
            </w:pPr>
            <w:r w:rsidRPr="00031B20">
              <w:rPr>
                <w:lang w:val="uk-UA"/>
              </w:rPr>
              <w:t xml:space="preserve">Доброякісна патологія селезінки </w:t>
            </w:r>
          </w:p>
        </w:tc>
        <w:tc>
          <w:tcPr>
            <w:tcW w:w="1218" w:type="dxa"/>
            <w:tcBorders>
              <w:top w:val="single" w:sz="4" w:space="0" w:color="auto"/>
              <w:left w:val="single" w:sz="4" w:space="0" w:color="auto"/>
              <w:bottom w:val="single" w:sz="4" w:space="0" w:color="auto"/>
              <w:right w:val="single" w:sz="4" w:space="0" w:color="auto"/>
            </w:tcBorders>
            <w:vAlign w:val="center"/>
          </w:tcPr>
          <w:p w14:paraId="5F53B84B" w14:textId="77777777" w:rsidR="00813686" w:rsidRPr="00031B20" w:rsidRDefault="00813686" w:rsidP="00886837">
            <w:pPr>
              <w:spacing w:line="280" w:lineRule="exact"/>
              <w:jc w:val="center"/>
              <w:rPr>
                <w:lang w:val="uk-UA"/>
              </w:rPr>
            </w:pPr>
            <w:r w:rsidRPr="00031B20">
              <w:rPr>
                <w:lang w:val="uk-UA"/>
              </w:rPr>
              <w:t>44</w:t>
            </w:r>
          </w:p>
        </w:tc>
        <w:tc>
          <w:tcPr>
            <w:tcW w:w="1493" w:type="dxa"/>
            <w:tcBorders>
              <w:top w:val="single" w:sz="4" w:space="0" w:color="auto"/>
              <w:left w:val="single" w:sz="4" w:space="0" w:color="auto"/>
              <w:bottom w:val="single" w:sz="4" w:space="0" w:color="auto"/>
              <w:right w:val="single" w:sz="4" w:space="0" w:color="auto"/>
            </w:tcBorders>
            <w:vAlign w:val="center"/>
          </w:tcPr>
          <w:p w14:paraId="29D1EF9C" w14:textId="77777777" w:rsidR="00813686" w:rsidRPr="00031B20" w:rsidRDefault="00813686" w:rsidP="00886837">
            <w:pPr>
              <w:spacing w:line="280" w:lineRule="exact"/>
              <w:jc w:val="center"/>
              <w:rPr>
                <w:lang w:val="uk-UA"/>
              </w:rPr>
            </w:pPr>
            <w:r w:rsidRPr="00031B20">
              <w:rPr>
                <w:lang w:val="uk-UA"/>
              </w:rPr>
              <w:t>23</w:t>
            </w:r>
          </w:p>
        </w:tc>
        <w:tc>
          <w:tcPr>
            <w:tcW w:w="1387" w:type="dxa"/>
            <w:tcBorders>
              <w:top w:val="single" w:sz="4" w:space="0" w:color="auto"/>
              <w:left w:val="single" w:sz="4" w:space="0" w:color="auto"/>
              <w:bottom w:val="single" w:sz="4" w:space="0" w:color="auto"/>
              <w:right w:val="single" w:sz="4" w:space="0" w:color="auto"/>
            </w:tcBorders>
            <w:vAlign w:val="center"/>
          </w:tcPr>
          <w:p w14:paraId="75E20FC1" w14:textId="77777777" w:rsidR="00813686" w:rsidRPr="00031B20" w:rsidRDefault="00813686" w:rsidP="00886837">
            <w:pPr>
              <w:spacing w:line="280" w:lineRule="exact"/>
              <w:jc w:val="center"/>
              <w:rPr>
                <w:lang w:val="uk-UA"/>
              </w:rPr>
            </w:pPr>
            <w:r w:rsidRPr="00031B20">
              <w:rPr>
                <w:lang w:val="uk-UA"/>
              </w:rPr>
              <w:t>21</w:t>
            </w:r>
          </w:p>
        </w:tc>
        <w:tc>
          <w:tcPr>
            <w:tcW w:w="1302" w:type="dxa"/>
            <w:tcBorders>
              <w:top w:val="single" w:sz="4" w:space="0" w:color="auto"/>
              <w:left w:val="single" w:sz="4" w:space="0" w:color="auto"/>
              <w:bottom w:val="single" w:sz="4" w:space="0" w:color="auto"/>
              <w:right w:val="single" w:sz="4" w:space="0" w:color="auto"/>
            </w:tcBorders>
            <w:vAlign w:val="center"/>
          </w:tcPr>
          <w:p w14:paraId="7C836861" w14:textId="77777777" w:rsidR="00813686" w:rsidRPr="00031B20" w:rsidRDefault="00813686" w:rsidP="00886837">
            <w:pPr>
              <w:spacing w:line="280" w:lineRule="exact"/>
              <w:jc w:val="center"/>
              <w:rPr>
                <w:lang w:val="uk-UA"/>
              </w:rPr>
            </w:pPr>
            <w:r w:rsidRPr="00031B20">
              <w:rPr>
                <w:lang w:val="uk-UA"/>
              </w:rPr>
              <w:t>40</w:t>
            </w:r>
          </w:p>
        </w:tc>
        <w:tc>
          <w:tcPr>
            <w:tcW w:w="1554" w:type="dxa"/>
            <w:tcBorders>
              <w:top w:val="single" w:sz="4" w:space="0" w:color="auto"/>
              <w:left w:val="single" w:sz="4" w:space="0" w:color="auto"/>
              <w:bottom w:val="single" w:sz="4" w:space="0" w:color="auto"/>
              <w:right w:val="single" w:sz="4" w:space="0" w:color="auto"/>
            </w:tcBorders>
            <w:vAlign w:val="center"/>
          </w:tcPr>
          <w:p w14:paraId="58484873" w14:textId="77777777" w:rsidR="00813686" w:rsidRPr="00031B20" w:rsidRDefault="00813686" w:rsidP="00886837">
            <w:pPr>
              <w:spacing w:line="280" w:lineRule="exact"/>
              <w:jc w:val="center"/>
              <w:rPr>
                <w:lang w:val="uk-UA"/>
              </w:rPr>
            </w:pPr>
            <w:r w:rsidRPr="00031B20">
              <w:rPr>
                <w:lang w:val="uk-UA"/>
              </w:rPr>
              <w:t>(14-74)</w:t>
            </w:r>
          </w:p>
        </w:tc>
      </w:tr>
      <w:tr w:rsidR="00813686" w:rsidRPr="00031B20" w14:paraId="570A49C0" w14:textId="77777777" w:rsidTr="00886837">
        <w:trPr>
          <w:jc w:val="center"/>
        </w:trPr>
        <w:tc>
          <w:tcPr>
            <w:tcW w:w="2509" w:type="dxa"/>
            <w:tcBorders>
              <w:top w:val="single" w:sz="4" w:space="0" w:color="auto"/>
              <w:left w:val="single" w:sz="4" w:space="0" w:color="auto"/>
              <w:bottom w:val="single" w:sz="4" w:space="0" w:color="auto"/>
              <w:right w:val="single" w:sz="4" w:space="0" w:color="auto"/>
            </w:tcBorders>
            <w:vAlign w:val="center"/>
          </w:tcPr>
          <w:p w14:paraId="520D2896" w14:textId="77777777" w:rsidR="00813686" w:rsidRPr="00031B20" w:rsidRDefault="00813686" w:rsidP="00886837">
            <w:pPr>
              <w:spacing w:line="280" w:lineRule="exact"/>
              <w:jc w:val="center"/>
              <w:rPr>
                <w:lang w:val="uk-UA"/>
              </w:rPr>
            </w:pPr>
            <w:r w:rsidRPr="00031B20">
              <w:rPr>
                <w:lang w:val="uk-UA"/>
              </w:rPr>
              <w:t>Разом</w:t>
            </w:r>
          </w:p>
        </w:tc>
        <w:tc>
          <w:tcPr>
            <w:tcW w:w="1218" w:type="dxa"/>
            <w:tcBorders>
              <w:top w:val="single" w:sz="4" w:space="0" w:color="auto"/>
              <w:left w:val="single" w:sz="4" w:space="0" w:color="auto"/>
              <w:bottom w:val="single" w:sz="4" w:space="0" w:color="auto"/>
              <w:right w:val="single" w:sz="4" w:space="0" w:color="auto"/>
            </w:tcBorders>
            <w:vAlign w:val="center"/>
          </w:tcPr>
          <w:p w14:paraId="5DDAEC5D" w14:textId="77777777" w:rsidR="00813686" w:rsidRPr="00031B20" w:rsidRDefault="00813686" w:rsidP="00886837">
            <w:pPr>
              <w:spacing w:line="280" w:lineRule="exact"/>
              <w:jc w:val="center"/>
              <w:rPr>
                <w:lang w:val="uk-UA"/>
              </w:rPr>
            </w:pPr>
            <w:r w:rsidRPr="00031B20">
              <w:rPr>
                <w:lang w:val="uk-UA"/>
              </w:rPr>
              <w:t>342</w:t>
            </w:r>
          </w:p>
        </w:tc>
        <w:tc>
          <w:tcPr>
            <w:tcW w:w="1493" w:type="dxa"/>
            <w:tcBorders>
              <w:top w:val="single" w:sz="4" w:space="0" w:color="auto"/>
              <w:left w:val="single" w:sz="4" w:space="0" w:color="auto"/>
              <w:bottom w:val="single" w:sz="4" w:space="0" w:color="auto"/>
              <w:right w:val="single" w:sz="4" w:space="0" w:color="auto"/>
            </w:tcBorders>
            <w:vAlign w:val="center"/>
          </w:tcPr>
          <w:p w14:paraId="32AA9EE0" w14:textId="77777777" w:rsidR="00813686" w:rsidRPr="00031B20" w:rsidRDefault="00813686" w:rsidP="00886837">
            <w:pPr>
              <w:spacing w:line="280" w:lineRule="exact"/>
              <w:jc w:val="center"/>
              <w:rPr>
                <w:lang w:val="uk-UA"/>
              </w:rPr>
            </w:pPr>
            <w:r w:rsidRPr="00031B20">
              <w:rPr>
                <w:lang w:val="uk-UA"/>
              </w:rPr>
              <w:t>124</w:t>
            </w:r>
          </w:p>
        </w:tc>
        <w:tc>
          <w:tcPr>
            <w:tcW w:w="1387" w:type="dxa"/>
            <w:tcBorders>
              <w:top w:val="single" w:sz="4" w:space="0" w:color="auto"/>
              <w:left w:val="single" w:sz="4" w:space="0" w:color="auto"/>
              <w:bottom w:val="single" w:sz="4" w:space="0" w:color="auto"/>
              <w:right w:val="single" w:sz="4" w:space="0" w:color="auto"/>
            </w:tcBorders>
            <w:vAlign w:val="center"/>
          </w:tcPr>
          <w:p w14:paraId="569DD137" w14:textId="77777777" w:rsidR="00813686" w:rsidRPr="00031B20" w:rsidRDefault="00813686" w:rsidP="00886837">
            <w:pPr>
              <w:spacing w:line="280" w:lineRule="exact"/>
              <w:jc w:val="center"/>
              <w:rPr>
                <w:lang w:val="uk-UA"/>
              </w:rPr>
            </w:pPr>
            <w:r w:rsidRPr="00031B20">
              <w:rPr>
                <w:lang w:val="uk-UA"/>
              </w:rPr>
              <w:t>218</w:t>
            </w:r>
          </w:p>
        </w:tc>
        <w:tc>
          <w:tcPr>
            <w:tcW w:w="1302" w:type="dxa"/>
            <w:tcBorders>
              <w:top w:val="single" w:sz="4" w:space="0" w:color="auto"/>
              <w:left w:val="single" w:sz="4" w:space="0" w:color="auto"/>
              <w:bottom w:val="single" w:sz="4" w:space="0" w:color="auto"/>
              <w:right w:val="single" w:sz="4" w:space="0" w:color="auto"/>
            </w:tcBorders>
            <w:vAlign w:val="center"/>
          </w:tcPr>
          <w:p w14:paraId="7F6FFCA6" w14:textId="77777777" w:rsidR="00813686" w:rsidRPr="00031B20" w:rsidRDefault="00813686" w:rsidP="00886837">
            <w:pPr>
              <w:spacing w:line="280" w:lineRule="exact"/>
              <w:jc w:val="center"/>
              <w:rPr>
                <w:lang w:val="uk-UA"/>
              </w:rPr>
            </w:pPr>
          </w:p>
        </w:tc>
        <w:tc>
          <w:tcPr>
            <w:tcW w:w="1554" w:type="dxa"/>
            <w:tcBorders>
              <w:top w:val="single" w:sz="4" w:space="0" w:color="auto"/>
              <w:left w:val="single" w:sz="4" w:space="0" w:color="auto"/>
              <w:bottom w:val="single" w:sz="4" w:space="0" w:color="auto"/>
              <w:right w:val="single" w:sz="4" w:space="0" w:color="auto"/>
            </w:tcBorders>
            <w:vAlign w:val="center"/>
          </w:tcPr>
          <w:p w14:paraId="063C6C10" w14:textId="77777777" w:rsidR="00813686" w:rsidRPr="00031B20" w:rsidRDefault="00813686" w:rsidP="00886837">
            <w:pPr>
              <w:spacing w:line="280" w:lineRule="exact"/>
              <w:jc w:val="center"/>
              <w:rPr>
                <w:lang w:val="uk-UA"/>
              </w:rPr>
            </w:pPr>
            <w:r w:rsidRPr="00031B20">
              <w:rPr>
                <w:lang w:val="uk-UA"/>
              </w:rPr>
              <w:t>(6-74)</w:t>
            </w:r>
          </w:p>
        </w:tc>
      </w:tr>
    </w:tbl>
    <w:p w14:paraId="40BC1D79" w14:textId="77777777" w:rsidR="00813686" w:rsidRPr="00031B20" w:rsidRDefault="00813686" w:rsidP="00813686">
      <w:pPr>
        <w:spacing w:line="280" w:lineRule="exact"/>
        <w:ind w:firstLine="567"/>
        <w:jc w:val="both"/>
        <w:rPr>
          <w:lang w:val="uk-UA"/>
        </w:rPr>
      </w:pPr>
      <w:r w:rsidRPr="00031B20">
        <w:rPr>
          <w:lang w:val="uk-UA"/>
        </w:rPr>
        <w:t>Примітка. *</w:t>
      </w:r>
      <w:r w:rsidRPr="008E2142">
        <w:t xml:space="preserve"> </w:t>
      </w:r>
      <w:r>
        <w:rPr>
          <w:lang w:val="uk-UA"/>
        </w:rPr>
        <w:t>Р</w:t>
      </w:r>
      <w:r w:rsidRPr="00031B20">
        <w:rPr>
          <w:lang w:val="uk-UA"/>
        </w:rPr>
        <w:t>азом з 35 хворими, прооперованими протягом 1978-1986 років</w:t>
      </w:r>
    </w:p>
    <w:p w14:paraId="0BC372D1" w14:textId="77777777" w:rsidR="00813686" w:rsidRPr="00031B20" w:rsidRDefault="00813686" w:rsidP="00813686">
      <w:pPr>
        <w:spacing w:line="280" w:lineRule="exact"/>
        <w:ind w:firstLine="567"/>
        <w:jc w:val="both"/>
        <w:rPr>
          <w:lang w:val="uk-UA"/>
        </w:rPr>
      </w:pPr>
    </w:p>
    <w:p w14:paraId="641876D1" w14:textId="77777777" w:rsidR="00813686" w:rsidRPr="00031B20" w:rsidRDefault="00813686" w:rsidP="00813686">
      <w:pPr>
        <w:spacing w:line="360" w:lineRule="exact"/>
        <w:ind w:firstLine="567"/>
        <w:jc w:val="both"/>
        <w:rPr>
          <w:lang w:val="uk-UA"/>
        </w:rPr>
      </w:pPr>
      <w:r w:rsidRPr="00031B20">
        <w:rPr>
          <w:lang w:val="uk-UA"/>
        </w:rPr>
        <w:t xml:space="preserve">Операційне лікування хворих виконували у клінічній базі інституту – хірургічному відділенні комунальної 5-ої міської клінічної лікарні м. Львова. Хворі поступали безпосередньо у хірургічне відділення або переводились з гематологічного відділення цієї ж лікарні. Діагностика хвороби, визначення стану хворого, показань до операційного втручання проводились на основі результатів клінічного та інструментального обстеження, лабораторних гематологічних, біохімічних, імунологічних, коагулогічних досліджень у необхідному об’ємі відповідно до стандартизованих або загальноприйнятих критеріїв. </w:t>
      </w:r>
    </w:p>
    <w:p w14:paraId="1993274A" w14:textId="77777777" w:rsidR="00813686" w:rsidRPr="00031B20" w:rsidRDefault="00813686" w:rsidP="00813686">
      <w:pPr>
        <w:spacing w:line="360" w:lineRule="exact"/>
        <w:ind w:firstLine="567"/>
        <w:jc w:val="both"/>
        <w:rPr>
          <w:lang w:val="uk-UA"/>
        </w:rPr>
      </w:pPr>
      <w:r w:rsidRPr="00031B20">
        <w:rPr>
          <w:lang w:val="uk-UA"/>
        </w:rPr>
        <w:t xml:space="preserve">Для вирішень завдань роботи виконували такі </w:t>
      </w:r>
      <w:r w:rsidRPr="00031B20">
        <w:rPr>
          <w:b/>
          <w:bCs/>
          <w:lang w:val="uk-UA"/>
        </w:rPr>
        <w:t>клінічно-лабораторні дослідження</w:t>
      </w:r>
      <w:r w:rsidRPr="00031B20">
        <w:rPr>
          <w:lang w:val="uk-UA"/>
        </w:rPr>
        <w:t xml:space="preserve">: </w:t>
      </w:r>
    </w:p>
    <w:p w14:paraId="3D5702EC" w14:textId="77777777" w:rsidR="00813686" w:rsidRPr="00031B20" w:rsidRDefault="00813686" w:rsidP="00813686">
      <w:pPr>
        <w:spacing w:line="360" w:lineRule="exact"/>
        <w:ind w:firstLine="567"/>
        <w:jc w:val="both"/>
        <w:rPr>
          <w:lang w:val="uk-UA"/>
        </w:rPr>
      </w:pPr>
      <w:r w:rsidRPr="00031B20">
        <w:rPr>
          <w:lang w:val="uk-UA"/>
        </w:rPr>
        <w:lastRenderedPageBreak/>
        <w:t xml:space="preserve">- аналіз анамнезу, результатів об’єктивного обстеження з оцінкою комплексу симптомів, характерних для кожної хвороби та її ускладнень, наслідків консервативного лікування; </w:t>
      </w:r>
    </w:p>
    <w:p w14:paraId="4E17E4AF" w14:textId="77777777" w:rsidR="00813686" w:rsidRPr="00031B20" w:rsidRDefault="00813686" w:rsidP="00813686">
      <w:pPr>
        <w:spacing w:line="360" w:lineRule="exact"/>
        <w:ind w:firstLine="567"/>
        <w:jc w:val="both"/>
        <w:rPr>
          <w:lang w:val="uk-UA"/>
        </w:rPr>
      </w:pPr>
      <w:r w:rsidRPr="00031B20">
        <w:rPr>
          <w:lang w:val="uk-UA"/>
        </w:rPr>
        <w:t xml:space="preserve">- гематологічні дослідження – загальний аналіз крові (концентрація гемоглобіну, кількість еритроцитів, </w:t>
      </w:r>
      <w:r w:rsidRPr="00031B20">
        <w:rPr>
          <w:color w:val="000000"/>
          <w:lang w:val="uk-UA"/>
        </w:rPr>
        <w:t>ретикулоцитів,</w:t>
      </w:r>
      <w:r w:rsidRPr="00031B20">
        <w:rPr>
          <w:lang w:val="uk-UA"/>
        </w:rPr>
        <w:t xml:space="preserve"> лейкоцитів, тромбоцитів, морфологія еритроцитів, гемограма, ШОЕ); </w:t>
      </w:r>
    </w:p>
    <w:p w14:paraId="05ACFC52" w14:textId="77777777" w:rsidR="00813686" w:rsidRPr="00031B20" w:rsidRDefault="00813686" w:rsidP="00813686">
      <w:pPr>
        <w:spacing w:line="360" w:lineRule="exact"/>
        <w:ind w:firstLine="567"/>
        <w:jc w:val="both"/>
        <w:rPr>
          <w:lang w:val="uk-UA"/>
        </w:rPr>
      </w:pPr>
      <w:r w:rsidRPr="00031B20">
        <w:rPr>
          <w:lang w:val="uk-UA"/>
        </w:rPr>
        <w:t xml:space="preserve">- визначення мінімальної та максимальної осмотичної резистентності (ламкості) мембрани еритроцитів у розчинах NaCl різної концентрації; </w:t>
      </w:r>
    </w:p>
    <w:p w14:paraId="58589B19" w14:textId="77777777" w:rsidR="00813686" w:rsidRPr="00031B20" w:rsidRDefault="00813686" w:rsidP="00813686">
      <w:pPr>
        <w:spacing w:line="360" w:lineRule="exact"/>
        <w:ind w:firstLine="567"/>
        <w:jc w:val="both"/>
        <w:rPr>
          <w:lang w:val="uk-UA"/>
        </w:rPr>
      </w:pPr>
      <w:r w:rsidRPr="00031B20">
        <w:rPr>
          <w:lang w:val="uk-UA"/>
        </w:rPr>
        <w:t xml:space="preserve">- пункційну біопсію кісткового мозку з підрахунком мієлограми; </w:t>
      </w:r>
    </w:p>
    <w:p w14:paraId="5A42E898" w14:textId="77777777" w:rsidR="00813686" w:rsidRPr="00031B20" w:rsidRDefault="00813686" w:rsidP="00813686">
      <w:pPr>
        <w:spacing w:line="360" w:lineRule="exact"/>
        <w:ind w:firstLine="567"/>
        <w:jc w:val="both"/>
        <w:rPr>
          <w:lang w:val="uk-UA"/>
        </w:rPr>
      </w:pPr>
      <w:r w:rsidRPr="00031B20">
        <w:rPr>
          <w:lang w:val="uk-UA"/>
        </w:rPr>
        <w:t xml:space="preserve">- скринінгові тести оцінки системи зсідання крові та системи фібринолізу, </w:t>
      </w:r>
      <w:r w:rsidRPr="00031B20">
        <w:rPr>
          <w:color w:val="000000"/>
          <w:lang w:val="uk-UA"/>
        </w:rPr>
        <w:t xml:space="preserve">які включали час зсідання крові у скляному та силіконованому посуді; протромбіновий час; активований парціальний тромбопластиновий час, тромбіновий час, визначення концентрації фібриногену гравіметричним методом; судинно-тромбоцитарний гемостаз оцінювали на підставі кількості тромбоцитів, їх розміру та форми, агрегації тромбоцитів під дією агоніста АДФ; </w:t>
      </w:r>
    </w:p>
    <w:p w14:paraId="53E1F93E" w14:textId="77777777" w:rsidR="00813686" w:rsidRPr="00031B20" w:rsidRDefault="00813686" w:rsidP="00813686">
      <w:pPr>
        <w:spacing w:line="360" w:lineRule="exact"/>
        <w:ind w:firstLine="567"/>
        <w:jc w:val="both"/>
        <w:rPr>
          <w:lang w:val="uk-UA"/>
        </w:rPr>
      </w:pPr>
      <w:r w:rsidRPr="00031B20">
        <w:rPr>
          <w:lang w:val="uk-UA"/>
        </w:rPr>
        <w:t xml:space="preserve">- прямий та непрямий тести Кумбса з кролячою антиглобуліновою сироваткою, проба Хема; </w:t>
      </w:r>
    </w:p>
    <w:p w14:paraId="1F239A30" w14:textId="77777777" w:rsidR="00813686" w:rsidRPr="00031B20" w:rsidRDefault="00813686" w:rsidP="00813686">
      <w:pPr>
        <w:spacing w:line="360" w:lineRule="exact"/>
        <w:ind w:firstLine="567"/>
        <w:jc w:val="both"/>
        <w:rPr>
          <w:lang w:val="uk-UA"/>
        </w:rPr>
      </w:pPr>
      <w:r w:rsidRPr="00031B20">
        <w:rPr>
          <w:lang w:val="uk-UA"/>
        </w:rPr>
        <w:t xml:space="preserve">- тести для оцінки функції печінки та підшлункової залози (концентрація білірубіну і його фракцій, активність аланінамінотрансферази та аспартатамінотрансферази, активність амілази); </w:t>
      </w:r>
    </w:p>
    <w:p w14:paraId="33DEF509" w14:textId="77777777" w:rsidR="00813686" w:rsidRPr="00031B20" w:rsidRDefault="00813686" w:rsidP="00813686">
      <w:pPr>
        <w:spacing w:line="360" w:lineRule="exact"/>
        <w:ind w:firstLine="567"/>
        <w:jc w:val="both"/>
        <w:rPr>
          <w:lang w:val="uk-UA"/>
        </w:rPr>
      </w:pPr>
      <w:r w:rsidRPr="00031B20">
        <w:rPr>
          <w:lang w:val="uk-UA"/>
        </w:rPr>
        <w:t>- тести для оцінки функції нирок (загальний аналіз сечі, рівень сечовини, креатиніну плазми, електролітів K</w:t>
      </w:r>
      <w:r w:rsidRPr="00031B20">
        <w:rPr>
          <w:vertAlign w:val="superscript"/>
          <w:lang w:val="uk-UA"/>
        </w:rPr>
        <w:t>+</w:t>
      </w:r>
      <w:r w:rsidRPr="00031B20">
        <w:rPr>
          <w:lang w:val="uk-UA"/>
        </w:rPr>
        <w:t>, Na</w:t>
      </w:r>
      <w:r w:rsidRPr="00031B20">
        <w:rPr>
          <w:vertAlign w:val="superscript"/>
          <w:lang w:val="uk-UA"/>
        </w:rPr>
        <w:t>+</w:t>
      </w:r>
      <w:r w:rsidRPr="00031B20">
        <w:rPr>
          <w:lang w:val="uk-UA"/>
        </w:rPr>
        <w:t>, Ca</w:t>
      </w:r>
      <w:r w:rsidRPr="00031B20">
        <w:rPr>
          <w:vertAlign w:val="superscript"/>
          <w:lang w:val="uk-UA"/>
        </w:rPr>
        <w:t>++</w:t>
      </w:r>
      <w:r w:rsidRPr="00031B20">
        <w:rPr>
          <w:lang w:val="uk-UA"/>
        </w:rPr>
        <w:t>, Cl</w:t>
      </w:r>
      <w:r w:rsidRPr="00031B20">
        <w:rPr>
          <w:vertAlign w:val="superscript"/>
          <w:lang w:val="uk-UA"/>
        </w:rPr>
        <w:t>–</w:t>
      </w:r>
      <w:r w:rsidRPr="00031B20">
        <w:rPr>
          <w:lang w:val="uk-UA"/>
        </w:rPr>
        <w:t xml:space="preserve">); </w:t>
      </w:r>
    </w:p>
    <w:p w14:paraId="0B6B2CB2" w14:textId="77777777" w:rsidR="00813686" w:rsidRPr="00031B20" w:rsidRDefault="00813686" w:rsidP="00813686">
      <w:pPr>
        <w:spacing w:line="360" w:lineRule="exact"/>
        <w:ind w:firstLine="567"/>
        <w:jc w:val="both"/>
        <w:rPr>
          <w:lang w:val="uk-UA"/>
        </w:rPr>
      </w:pPr>
      <w:r w:rsidRPr="00031B20">
        <w:rPr>
          <w:lang w:val="uk-UA"/>
        </w:rPr>
        <w:t>- тести для оцінки кислотно-лужної рівноваги</w:t>
      </w:r>
      <w:r>
        <w:rPr>
          <w:lang w:val="uk-UA"/>
        </w:rPr>
        <w:t>, вуглеводного обміну</w:t>
      </w:r>
      <w:r w:rsidRPr="00031B20">
        <w:rPr>
          <w:lang w:val="uk-UA"/>
        </w:rPr>
        <w:t xml:space="preserve">. </w:t>
      </w:r>
    </w:p>
    <w:p w14:paraId="299E54A6" w14:textId="77777777" w:rsidR="00813686" w:rsidRPr="00031B20" w:rsidRDefault="00813686" w:rsidP="00813686">
      <w:pPr>
        <w:spacing w:line="360" w:lineRule="exact"/>
        <w:ind w:firstLine="567"/>
        <w:jc w:val="both"/>
        <w:rPr>
          <w:lang w:val="uk-UA"/>
        </w:rPr>
      </w:pPr>
      <w:r w:rsidRPr="00031B20">
        <w:rPr>
          <w:b/>
          <w:bCs/>
          <w:lang w:val="uk-UA"/>
        </w:rPr>
        <w:t xml:space="preserve">Інструментальні методи </w:t>
      </w:r>
      <w:r w:rsidRPr="00031B20">
        <w:rPr>
          <w:lang w:val="uk-UA"/>
        </w:rPr>
        <w:t xml:space="preserve">обстеження включали ультразвукове дослідження (УЗД) органів черевної порожнини, комп’ютерну томографію, рентгеноскопію легень та шлунка, фіброгастродуоденоскопію, електрокардіограму. </w:t>
      </w:r>
    </w:p>
    <w:p w14:paraId="3A222FAF" w14:textId="77777777" w:rsidR="00813686" w:rsidRPr="00031B20" w:rsidRDefault="00813686" w:rsidP="00813686">
      <w:pPr>
        <w:spacing w:line="360" w:lineRule="exact"/>
        <w:ind w:firstLine="567"/>
        <w:jc w:val="both"/>
        <w:rPr>
          <w:lang w:val="uk-UA"/>
        </w:rPr>
      </w:pPr>
      <w:r w:rsidRPr="00031B20">
        <w:rPr>
          <w:b/>
          <w:bCs/>
          <w:lang w:val="uk-UA"/>
        </w:rPr>
        <w:t>Спеціальні лабораторні дослідження</w:t>
      </w:r>
      <w:r w:rsidRPr="00031B20">
        <w:rPr>
          <w:lang w:val="uk-UA"/>
        </w:rPr>
        <w:t xml:space="preserve"> включали імунофенотипові дослідження популяцій лімфоїдних клітин периферичної крові та суспензії видаленої селезінки (в усіх групах хворих), а також дослідження активності вовчакового антикоагулянту (у хворих на ІТП).</w:t>
      </w:r>
    </w:p>
    <w:p w14:paraId="4C8C1C13" w14:textId="77777777" w:rsidR="00813686" w:rsidRPr="00031B20" w:rsidRDefault="00813686" w:rsidP="00813686">
      <w:pPr>
        <w:spacing w:line="360" w:lineRule="exact"/>
        <w:ind w:firstLine="567"/>
        <w:jc w:val="both"/>
        <w:rPr>
          <w:lang w:val="uk-UA"/>
        </w:rPr>
      </w:pPr>
      <w:r w:rsidRPr="00031B20">
        <w:rPr>
          <w:lang w:val="uk-UA"/>
        </w:rPr>
        <w:t xml:space="preserve">Для імунофенотипування непрямим імунофлюоресцентним методом використовували моноклональні антитіла до антигенів В-лімфоцитів (CD19, CD20, CD22, CD37, Igκ, Igλ), В-клітинного/активаційного антигену (HLA-DR), антигенів Т-лімфоцитів і їх субпопуляцій (CD3, CD5, CD4, CD8, співвідношення CD4/CD8), активаційних антигенів (CD25, CD30, CD38, CD71, CD95, CDw150), антигену NK-клітин (CD16) та мієло-моноцитарного маркеру (CD11b) виробництва фірм “Сорбент” (Москва, Росія), МедБіоСпектр (Москва, Росія), Інституту експериментальної патології, онкології і радіобіології ім. Р.Є. Кавецького (Київ, Україна), НДІ рентгенології і радіобіології (СанктПетербург, Росія). </w:t>
      </w:r>
    </w:p>
    <w:p w14:paraId="361DD407" w14:textId="77777777" w:rsidR="00813686" w:rsidRPr="00031B20" w:rsidRDefault="00813686" w:rsidP="00813686">
      <w:pPr>
        <w:spacing w:line="360" w:lineRule="exact"/>
        <w:ind w:firstLine="567"/>
        <w:jc w:val="both"/>
        <w:rPr>
          <w:color w:val="000000"/>
          <w:lang w:val="uk-UA"/>
        </w:rPr>
      </w:pPr>
      <w:r w:rsidRPr="00031B20">
        <w:rPr>
          <w:color w:val="000000"/>
          <w:lang w:val="uk-UA"/>
        </w:rPr>
        <w:t xml:space="preserve">Дослідження активності вовчакового антикоагулянту у хворих на ІТП проводили за допомогою трьохетапного комплексу коагулологічних тестів, розробленого нами і доповненого тестом з фосфоліпід-залежними і фосфоліпід-незалежними отрутами змій. Застосований алгоритм визначення активності ВА відповідає критеріям Міжнародного товариства тромбозів і гемостазу (ISTH) та Британського гематологічного товариства. </w:t>
      </w:r>
    </w:p>
    <w:p w14:paraId="315BE331" w14:textId="77777777" w:rsidR="00813686" w:rsidRPr="00031B20" w:rsidRDefault="00813686" w:rsidP="00813686">
      <w:pPr>
        <w:spacing w:line="360" w:lineRule="exact"/>
        <w:ind w:firstLine="567"/>
        <w:jc w:val="both"/>
        <w:rPr>
          <w:lang w:val="uk-UA"/>
        </w:rPr>
      </w:pPr>
      <w:r w:rsidRPr="00031B20">
        <w:rPr>
          <w:b/>
          <w:bCs/>
          <w:lang w:val="uk-UA"/>
        </w:rPr>
        <w:t>Операційні втручання</w:t>
      </w:r>
      <w:r w:rsidRPr="00031B20">
        <w:rPr>
          <w:lang w:val="uk-UA"/>
        </w:rPr>
        <w:t xml:space="preserve"> проводили за інформованою згодою пацієнта під загальним ендотрахеальним знеболенням (тільки в одного хворого на ССц під епідуральною анестезією). У хворих на ССц, АІГА, ІТП та СІФ спленектомія була основним методом операційного лікування. У 43,9% </w:t>
      </w:r>
      <w:r w:rsidRPr="00031B20">
        <w:rPr>
          <w:lang w:val="uk-UA"/>
        </w:rPr>
        <w:lastRenderedPageBreak/>
        <w:t xml:space="preserve">хворих на ССц одночасно із спленектомією виконано операцію на жовчних шляхах (холецистектомію; холецистектомію з холедохолітотомією або органозберігальну операцію холецистолітотомії). Комбіновану спленектомію проведено у 21,9% хворих на АІГА в зв’язку з ускладненим перебігом гемолізу та у 12,4% хворих на ІТП з приводу ускладнень геморагічного синдрому. У хворих з доброякісною патологією селезінки застосовано органозберігальні операції (резекцію селезінки, фенестрацію або енуклеацію кісти, автотрансплантацію селезінкової тканини, спленорафію), причому у 11,4% хворих операцію виконано лапароскопічним способом. Під час операцій у гематологічних хворих оцінювали розміри і вагу селезінки, наявність і кількість додаткових селезінок. Ретроспективний аналіз віддалених результатів операційного лікування проводили шляхом індивідуального анкетного опитування, отримання відомостей з обласних гематологічних кабінетів, у яких хворі перебували на обліку, та з лікувальних закладів, а також за результатами повторного обстеження хворих. </w:t>
      </w:r>
    </w:p>
    <w:p w14:paraId="2D278FB1" w14:textId="77777777" w:rsidR="00813686" w:rsidRPr="00031B20" w:rsidRDefault="00813686" w:rsidP="00813686">
      <w:pPr>
        <w:spacing w:line="360" w:lineRule="exact"/>
        <w:ind w:firstLine="567"/>
        <w:jc w:val="both"/>
        <w:rPr>
          <w:lang w:val="uk-UA"/>
        </w:rPr>
      </w:pPr>
      <w:r w:rsidRPr="00031B20">
        <w:rPr>
          <w:b/>
          <w:bCs/>
          <w:lang w:val="uk-UA"/>
        </w:rPr>
        <w:t>Статистичний аналіз</w:t>
      </w:r>
      <w:r w:rsidRPr="00031B20">
        <w:rPr>
          <w:lang w:val="uk-UA"/>
        </w:rPr>
        <w:t xml:space="preserve"> матеріалу виконали за допомогою пакетів прикладних програм STATISTICA for Windows 5,0 та NCSS. </w:t>
      </w:r>
    </w:p>
    <w:p w14:paraId="61C03850" w14:textId="77777777" w:rsidR="00813686" w:rsidRPr="00031B20" w:rsidRDefault="00813686" w:rsidP="00813686">
      <w:pPr>
        <w:spacing w:line="360" w:lineRule="exact"/>
        <w:ind w:firstLine="567"/>
        <w:jc w:val="both"/>
        <w:rPr>
          <w:lang w:val="uk-UA"/>
        </w:rPr>
      </w:pPr>
      <w:r w:rsidRPr="00031B20">
        <w:rPr>
          <w:lang w:val="uk-UA"/>
        </w:rPr>
        <w:t>Кількісні результати досліджень аналізували методами описової статистики з визначенням статистичних параметрів вибірок (M, σ, m). Порівняння двох груп спостережень проводили за допомогою коефіцієнта Стюдента (t); вірогідність різниці між середніми величинами двох сукупностей приймали за р&lt;0,05. Вірогідність частотного розподілу визначали методом χ</w:t>
      </w:r>
      <w:r w:rsidRPr="00031B20">
        <w:rPr>
          <w:vertAlign w:val="superscript"/>
          <w:lang w:val="uk-UA"/>
        </w:rPr>
        <w:t>2</w:t>
      </w:r>
      <w:r w:rsidRPr="00031B20">
        <w:rPr>
          <w:lang w:val="uk-UA"/>
        </w:rPr>
        <w:t xml:space="preserve"> або з використанням точного критерію Фішера (p</w:t>
      </w:r>
      <w:r w:rsidRPr="00031B20">
        <w:rPr>
          <w:vertAlign w:val="subscript"/>
          <w:lang w:val="uk-UA"/>
        </w:rPr>
        <w:t>F</w:t>
      </w:r>
      <w:r w:rsidRPr="00031B20">
        <w:rPr>
          <w:lang w:val="uk-UA"/>
        </w:rPr>
        <w:t xml:space="preserve">) при малому об’ємі сукупностей. Взаємозалежність між показниками парних досліджень встановлювали за коефіцієнтом кореляції (r). </w:t>
      </w:r>
    </w:p>
    <w:p w14:paraId="263D4C0D" w14:textId="77777777" w:rsidR="00813686" w:rsidRPr="00031B20" w:rsidRDefault="00813686" w:rsidP="00813686">
      <w:pPr>
        <w:spacing w:line="360" w:lineRule="exact"/>
        <w:ind w:firstLine="567"/>
        <w:jc w:val="both"/>
        <w:rPr>
          <w:lang w:val="uk-UA"/>
        </w:rPr>
      </w:pPr>
      <w:r w:rsidRPr="00031B20">
        <w:rPr>
          <w:lang w:val="uk-UA"/>
        </w:rPr>
        <w:t>Для оцінки безпосередніх і віддалених результатів операційного лікування та визначення прогностичних предикторів використовували методи доказової статистики. Параметричні показники перевіряли на нормальність розподілу за критерієм Шапіро-Вілкса та подавали їх як медіану, мінімум, максимум, нижній-верхній квартилі. Порівняння між групами здійснювали за допомогою непараметричного критерію Манна-Вітні. Для порівняння якісних характеристик (таблиць частот) застосовували критерій χ</w:t>
      </w:r>
      <w:r w:rsidRPr="00031B20">
        <w:rPr>
          <w:vertAlign w:val="superscript"/>
          <w:lang w:val="uk-UA"/>
        </w:rPr>
        <w:t xml:space="preserve">2 </w:t>
      </w:r>
      <w:r w:rsidRPr="00031B20">
        <w:rPr>
          <w:lang w:val="uk-UA"/>
        </w:rPr>
        <w:t xml:space="preserve">і точний критерій Фішера. Вплив прогностичних чинників на виникнення події виявляли шляхом оцінки кривих виживання за Капланом-Мейєром з визначенням значущості різниці між групами за допомогою регресійного методу пропорційного ризику (F-критерію Кокса). Обчислювали також чутливість, специфічність, позитивну і негативну передбачувальну цінність показників щодо прогнозування несприятливого перебігу хвороби, відношення шансів і його 95% довірчий інтервал. Порогові точки для параметричних показників у такому разі визначали за допомогою послідовного аналізу Вальда. </w:t>
      </w:r>
    </w:p>
    <w:p w14:paraId="189B5349" w14:textId="77777777" w:rsidR="00813686" w:rsidRDefault="00813686" w:rsidP="00813686">
      <w:pPr>
        <w:spacing w:line="360" w:lineRule="exact"/>
        <w:ind w:firstLine="567"/>
        <w:jc w:val="both"/>
        <w:rPr>
          <w:lang w:val="uk-UA"/>
        </w:rPr>
      </w:pPr>
      <w:r w:rsidRPr="00031B20">
        <w:rPr>
          <w:lang w:val="uk-UA"/>
        </w:rPr>
        <w:t xml:space="preserve">Для сукупної оцінки незалежних предикторів сприятливого або несприятливого прогнозу проводили багатофакторний аналіз методом логістичної регресії. </w:t>
      </w:r>
    </w:p>
    <w:p w14:paraId="19D6D2B7" w14:textId="77777777" w:rsidR="00813686" w:rsidRDefault="00813686" w:rsidP="00813686">
      <w:pPr>
        <w:spacing w:line="360" w:lineRule="exact"/>
        <w:ind w:firstLine="567"/>
        <w:jc w:val="center"/>
        <w:rPr>
          <w:b/>
          <w:bCs/>
          <w:lang w:val="uk-UA"/>
        </w:rPr>
      </w:pPr>
    </w:p>
    <w:p w14:paraId="615E7CFC" w14:textId="77777777" w:rsidR="00813686" w:rsidRPr="00031B20" w:rsidRDefault="00813686" w:rsidP="00813686">
      <w:pPr>
        <w:spacing w:line="360" w:lineRule="exact"/>
        <w:ind w:firstLine="567"/>
        <w:jc w:val="center"/>
        <w:rPr>
          <w:lang w:val="uk-UA"/>
        </w:rPr>
      </w:pPr>
      <w:r w:rsidRPr="00031B20">
        <w:rPr>
          <w:b/>
          <w:bCs/>
          <w:lang w:val="uk-UA"/>
        </w:rPr>
        <w:t>Результати досліджень, їх аналіз і узагальнення</w:t>
      </w:r>
    </w:p>
    <w:p w14:paraId="00EDCCD5" w14:textId="77777777" w:rsidR="00813686" w:rsidRPr="00031B20" w:rsidRDefault="00813686" w:rsidP="00813686">
      <w:pPr>
        <w:spacing w:line="360" w:lineRule="exact"/>
        <w:ind w:firstLine="567"/>
        <w:jc w:val="both"/>
        <w:rPr>
          <w:lang w:val="uk-UA"/>
        </w:rPr>
      </w:pPr>
      <w:r w:rsidRPr="00031B20">
        <w:rPr>
          <w:lang w:val="uk-UA"/>
        </w:rPr>
        <w:t xml:space="preserve">На основі анамнезу, результатів клініко-лабораторних досліджень 139 хворих на </w:t>
      </w:r>
      <w:r w:rsidRPr="00031B20">
        <w:rPr>
          <w:b/>
          <w:bCs/>
          <w:lang w:val="uk-UA"/>
        </w:rPr>
        <w:t>спадковий сфероцитоз</w:t>
      </w:r>
      <w:r w:rsidRPr="00031B20">
        <w:rPr>
          <w:lang w:val="uk-UA"/>
        </w:rPr>
        <w:t xml:space="preserve"> (ССц)</w:t>
      </w:r>
      <w:r>
        <w:rPr>
          <w:lang w:val="uk-UA"/>
        </w:rPr>
        <w:t xml:space="preserve"> </w:t>
      </w:r>
      <w:r w:rsidRPr="00031B20">
        <w:rPr>
          <w:lang w:val="uk-UA"/>
        </w:rPr>
        <w:t>з урахуванням повідомлень літератури ми розробили класифікацію форм С</w:t>
      </w:r>
      <w:r>
        <w:rPr>
          <w:lang w:val="uk-UA"/>
        </w:rPr>
        <w:t>С</w:t>
      </w:r>
      <w:r w:rsidRPr="00031B20">
        <w:rPr>
          <w:lang w:val="uk-UA"/>
        </w:rPr>
        <w:t xml:space="preserve">ц, яка ґрунтується на тяжкості перебігу гемолізу, частоті і глибині гемолітичних криз, необхідності трансфузійної терапії для корекції анемічних станів та інтраопераційних спостережень про перенесені </w:t>
      </w:r>
      <w:r w:rsidRPr="00031B20">
        <w:rPr>
          <w:lang w:val="uk-UA"/>
        </w:rPr>
        <w:lastRenderedPageBreak/>
        <w:t>інфаркти селезінки та периспленіт. Згідно цієї класифікації існує чотири форми ССц: прихована (латентна), легка, типова (середньої тяжкості) та тяжка (табл. 2).</w:t>
      </w:r>
    </w:p>
    <w:p w14:paraId="3DD7AF77" w14:textId="77777777" w:rsidR="00813686" w:rsidRPr="00031B20" w:rsidRDefault="00813686" w:rsidP="00813686">
      <w:pPr>
        <w:spacing w:line="360" w:lineRule="exact"/>
        <w:ind w:firstLine="567"/>
        <w:jc w:val="both"/>
        <w:rPr>
          <w:lang w:val="uk-UA"/>
        </w:rPr>
      </w:pPr>
    </w:p>
    <w:p w14:paraId="167348E4" w14:textId="77777777" w:rsidR="00813686" w:rsidRPr="00031B20" w:rsidRDefault="00813686" w:rsidP="00813686">
      <w:pPr>
        <w:pStyle w:val="afffffffe"/>
        <w:spacing w:line="360" w:lineRule="exact"/>
        <w:ind w:firstLine="567"/>
        <w:jc w:val="right"/>
        <w:rPr>
          <w:b/>
          <w:bCs/>
          <w:i/>
          <w:iCs/>
        </w:rPr>
      </w:pPr>
      <w:r w:rsidRPr="00031B20">
        <w:rPr>
          <w:b/>
          <w:bCs/>
          <w:i/>
          <w:iCs/>
        </w:rPr>
        <w:t xml:space="preserve">Таблиця 2 </w:t>
      </w:r>
    </w:p>
    <w:p w14:paraId="5FC01DE8" w14:textId="77777777" w:rsidR="00813686" w:rsidRPr="00031B20" w:rsidRDefault="00813686" w:rsidP="00813686">
      <w:pPr>
        <w:pStyle w:val="afffffffe"/>
        <w:spacing w:line="320" w:lineRule="exact"/>
        <w:ind w:firstLine="567"/>
      </w:pPr>
      <w:r w:rsidRPr="00031B20">
        <w:t xml:space="preserve">Клінічні форми спадкового сфероцитозу залежно від тяжкості перебігу </w:t>
      </w:r>
    </w:p>
    <w:p w14:paraId="68482745" w14:textId="77777777" w:rsidR="00813686" w:rsidRPr="00031B20" w:rsidRDefault="00813686" w:rsidP="00813686">
      <w:pPr>
        <w:pStyle w:val="afffffffe"/>
        <w:spacing w:line="320" w:lineRule="exact"/>
        <w:ind w:firstLine="56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0"/>
        <w:gridCol w:w="2041"/>
        <w:gridCol w:w="1980"/>
        <w:gridCol w:w="2022"/>
        <w:gridCol w:w="1971"/>
      </w:tblGrid>
      <w:tr w:rsidR="00813686" w:rsidRPr="00031B20" w14:paraId="774BD79C" w14:textId="77777777" w:rsidTr="00886837">
        <w:tblPrEx>
          <w:tblCellMar>
            <w:top w:w="0" w:type="dxa"/>
            <w:bottom w:w="0" w:type="dxa"/>
          </w:tblCellMar>
        </w:tblPrEx>
        <w:trPr>
          <w:cantSplit/>
          <w:jc w:val="center"/>
        </w:trPr>
        <w:tc>
          <w:tcPr>
            <w:tcW w:w="2130" w:type="dxa"/>
            <w:vMerge w:val="restart"/>
            <w:tcBorders>
              <w:top w:val="single" w:sz="4" w:space="0" w:color="auto"/>
              <w:left w:val="single" w:sz="4" w:space="0" w:color="auto"/>
              <w:bottom w:val="single" w:sz="4" w:space="0" w:color="auto"/>
              <w:right w:val="single" w:sz="4" w:space="0" w:color="auto"/>
            </w:tcBorders>
            <w:vAlign w:val="center"/>
          </w:tcPr>
          <w:p w14:paraId="331761AD" w14:textId="77777777" w:rsidR="00813686" w:rsidRPr="00031B20" w:rsidRDefault="00813686" w:rsidP="00886837">
            <w:pPr>
              <w:spacing w:line="280" w:lineRule="exact"/>
              <w:jc w:val="center"/>
              <w:rPr>
                <w:lang w:val="uk-UA"/>
              </w:rPr>
            </w:pPr>
            <w:r w:rsidRPr="00031B20">
              <w:rPr>
                <w:lang w:val="uk-UA"/>
              </w:rPr>
              <w:t>Ознаки</w:t>
            </w:r>
          </w:p>
        </w:tc>
        <w:tc>
          <w:tcPr>
            <w:tcW w:w="8014" w:type="dxa"/>
            <w:gridSpan w:val="4"/>
            <w:tcBorders>
              <w:top w:val="single" w:sz="4" w:space="0" w:color="auto"/>
              <w:left w:val="single" w:sz="4" w:space="0" w:color="auto"/>
              <w:bottom w:val="single" w:sz="4" w:space="0" w:color="auto"/>
              <w:right w:val="single" w:sz="4" w:space="0" w:color="auto"/>
            </w:tcBorders>
            <w:vAlign w:val="center"/>
          </w:tcPr>
          <w:p w14:paraId="230AFAFF" w14:textId="77777777" w:rsidR="00813686" w:rsidRPr="00031B20" w:rsidRDefault="00813686" w:rsidP="00886837">
            <w:pPr>
              <w:pStyle w:val="3"/>
              <w:spacing w:line="280" w:lineRule="exact"/>
              <w:rPr>
                <w:sz w:val="24"/>
                <w:szCs w:val="24"/>
              </w:rPr>
            </w:pPr>
            <w:r w:rsidRPr="00031B20">
              <w:rPr>
                <w:sz w:val="24"/>
                <w:szCs w:val="24"/>
              </w:rPr>
              <w:t>Форма</w:t>
            </w:r>
          </w:p>
        </w:tc>
      </w:tr>
      <w:tr w:rsidR="00813686" w:rsidRPr="00031B20" w14:paraId="07D92284" w14:textId="77777777" w:rsidTr="00886837">
        <w:tblPrEx>
          <w:tblCellMar>
            <w:top w:w="0" w:type="dxa"/>
            <w:bottom w:w="0" w:type="dxa"/>
          </w:tblCellMar>
        </w:tblPrEx>
        <w:trPr>
          <w:cantSplit/>
          <w:jc w:val="center"/>
        </w:trPr>
        <w:tc>
          <w:tcPr>
            <w:tcW w:w="2130" w:type="dxa"/>
            <w:vMerge/>
            <w:tcBorders>
              <w:top w:val="single" w:sz="4" w:space="0" w:color="auto"/>
              <w:left w:val="single" w:sz="4" w:space="0" w:color="auto"/>
              <w:bottom w:val="single" w:sz="4" w:space="0" w:color="auto"/>
              <w:right w:val="single" w:sz="4" w:space="0" w:color="auto"/>
            </w:tcBorders>
            <w:vAlign w:val="center"/>
          </w:tcPr>
          <w:p w14:paraId="339B66BF" w14:textId="77777777" w:rsidR="00813686" w:rsidRPr="00031B20" w:rsidRDefault="00813686" w:rsidP="00886837">
            <w:pPr>
              <w:spacing w:line="280" w:lineRule="exact"/>
              <w:ind w:firstLine="567"/>
              <w:jc w:val="center"/>
              <w:rPr>
                <w:lang w:val="uk-UA"/>
              </w:rPr>
            </w:pPr>
          </w:p>
        </w:tc>
        <w:tc>
          <w:tcPr>
            <w:tcW w:w="2041" w:type="dxa"/>
            <w:tcBorders>
              <w:top w:val="single" w:sz="4" w:space="0" w:color="auto"/>
              <w:left w:val="single" w:sz="4" w:space="0" w:color="auto"/>
              <w:bottom w:val="single" w:sz="4" w:space="0" w:color="auto"/>
              <w:right w:val="single" w:sz="4" w:space="0" w:color="auto"/>
            </w:tcBorders>
            <w:vAlign w:val="center"/>
          </w:tcPr>
          <w:p w14:paraId="6BC17697" w14:textId="77777777" w:rsidR="00813686" w:rsidRPr="00031B20" w:rsidRDefault="00813686" w:rsidP="00886837">
            <w:pPr>
              <w:spacing w:line="280" w:lineRule="exact"/>
              <w:jc w:val="center"/>
              <w:rPr>
                <w:lang w:val="uk-UA"/>
              </w:rPr>
            </w:pPr>
            <w:r w:rsidRPr="00031B20">
              <w:rPr>
                <w:lang w:val="uk-UA"/>
              </w:rPr>
              <w:t>Прихована</w:t>
            </w:r>
          </w:p>
          <w:p w14:paraId="77EF6A73" w14:textId="77777777" w:rsidR="00813686" w:rsidRPr="00031B20" w:rsidRDefault="00813686" w:rsidP="00886837">
            <w:pPr>
              <w:spacing w:line="280" w:lineRule="exact"/>
              <w:jc w:val="center"/>
              <w:rPr>
                <w:lang w:val="uk-UA"/>
              </w:rPr>
            </w:pPr>
            <w:r w:rsidRPr="00031B20">
              <w:rPr>
                <w:lang w:val="uk-UA"/>
              </w:rPr>
              <w:t>(латентна)</w:t>
            </w:r>
          </w:p>
        </w:tc>
        <w:tc>
          <w:tcPr>
            <w:tcW w:w="1980" w:type="dxa"/>
            <w:tcBorders>
              <w:top w:val="single" w:sz="4" w:space="0" w:color="auto"/>
              <w:left w:val="single" w:sz="4" w:space="0" w:color="auto"/>
              <w:bottom w:val="single" w:sz="4" w:space="0" w:color="auto"/>
              <w:right w:val="single" w:sz="4" w:space="0" w:color="auto"/>
            </w:tcBorders>
            <w:vAlign w:val="center"/>
          </w:tcPr>
          <w:p w14:paraId="36D3B7B0" w14:textId="77777777" w:rsidR="00813686" w:rsidRPr="00031B20" w:rsidRDefault="00813686" w:rsidP="00886837">
            <w:pPr>
              <w:spacing w:line="280" w:lineRule="exact"/>
              <w:jc w:val="center"/>
              <w:rPr>
                <w:lang w:val="uk-UA"/>
              </w:rPr>
            </w:pPr>
            <w:r w:rsidRPr="00031B20">
              <w:rPr>
                <w:lang w:val="uk-UA"/>
              </w:rPr>
              <w:t>Легка</w:t>
            </w:r>
          </w:p>
        </w:tc>
        <w:tc>
          <w:tcPr>
            <w:tcW w:w="2022" w:type="dxa"/>
            <w:tcBorders>
              <w:top w:val="single" w:sz="4" w:space="0" w:color="auto"/>
              <w:left w:val="single" w:sz="4" w:space="0" w:color="auto"/>
              <w:bottom w:val="single" w:sz="4" w:space="0" w:color="auto"/>
              <w:right w:val="single" w:sz="4" w:space="0" w:color="auto"/>
            </w:tcBorders>
            <w:vAlign w:val="center"/>
          </w:tcPr>
          <w:p w14:paraId="733AA2CA" w14:textId="77777777" w:rsidR="00813686" w:rsidRPr="00031B20" w:rsidRDefault="00813686" w:rsidP="00886837">
            <w:pPr>
              <w:spacing w:line="280" w:lineRule="exact"/>
              <w:jc w:val="center"/>
              <w:rPr>
                <w:lang w:val="uk-UA"/>
              </w:rPr>
            </w:pPr>
            <w:r w:rsidRPr="00031B20">
              <w:rPr>
                <w:lang w:val="uk-UA"/>
              </w:rPr>
              <w:t>Типова (середньої тяжкості)</w:t>
            </w:r>
          </w:p>
        </w:tc>
        <w:tc>
          <w:tcPr>
            <w:tcW w:w="1971" w:type="dxa"/>
            <w:tcBorders>
              <w:top w:val="single" w:sz="4" w:space="0" w:color="auto"/>
              <w:left w:val="single" w:sz="4" w:space="0" w:color="auto"/>
              <w:bottom w:val="single" w:sz="4" w:space="0" w:color="auto"/>
              <w:right w:val="single" w:sz="4" w:space="0" w:color="auto"/>
            </w:tcBorders>
            <w:vAlign w:val="center"/>
          </w:tcPr>
          <w:p w14:paraId="2B842701" w14:textId="77777777" w:rsidR="00813686" w:rsidRPr="00031B20" w:rsidRDefault="00813686" w:rsidP="00886837">
            <w:pPr>
              <w:spacing w:line="280" w:lineRule="exact"/>
              <w:jc w:val="center"/>
              <w:rPr>
                <w:lang w:val="uk-UA"/>
              </w:rPr>
            </w:pPr>
            <w:r w:rsidRPr="00031B20">
              <w:rPr>
                <w:lang w:val="uk-UA"/>
              </w:rPr>
              <w:t>Тяжка</w:t>
            </w:r>
          </w:p>
        </w:tc>
      </w:tr>
      <w:tr w:rsidR="00813686" w:rsidRPr="00031B20" w14:paraId="7FBF6E67" w14:textId="77777777" w:rsidTr="00886837">
        <w:tblPrEx>
          <w:tblCellMar>
            <w:top w:w="0" w:type="dxa"/>
            <w:bottom w:w="0" w:type="dxa"/>
          </w:tblCellMar>
        </w:tblPrEx>
        <w:trPr>
          <w:jc w:val="center"/>
        </w:trPr>
        <w:tc>
          <w:tcPr>
            <w:tcW w:w="2130" w:type="dxa"/>
            <w:tcBorders>
              <w:top w:val="single" w:sz="4" w:space="0" w:color="auto"/>
              <w:left w:val="single" w:sz="4" w:space="0" w:color="auto"/>
              <w:bottom w:val="single" w:sz="4" w:space="0" w:color="auto"/>
              <w:right w:val="single" w:sz="4" w:space="0" w:color="auto"/>
            </w:tcBorders>
            <w:vAlign w:val="center"/>
          </w:tcPr>
          <w:p w14:paraId="300DCA91" w14:textId="77777777" w:rsidR="00813686" w:rsidRPr="00031B20" w:rsidRDefault="00813686" w:rsidP="00886837">
            <w:pPr>
              <w:spacing w:line="280" w:lineRule="exact"/>
              <w:rPr>
                <w:lang w:val="uk-UA"/>
              </w:rPr>
            </w:pPr>
            <w:r w:rsidRPr="00031B20">
              <w:rPr>
                <w:lang w:val="uk-UA"/>
              </w:rPr>
              <w:t>Кількість хворих</w:t>
            </w:r>
          </w:p>
        </w:tc>
        <w:tc>
          <w:tcPr>
            <w:tcW w:w="2041" w:type="dxa"/>
            <w:tcBorders>
              <w:top w:val="single" w:sz="4" w:space="0" w:color="auto"/>
              <w:left w:val="single" w:sz="4" w:space="0" w:color="auto"/>
              <w:bottom w:val="single" w:sz="4" w:space="0" w:color="auto"/>
              <w:right w:val="single" w:sz="4" w:space="0" w:color="auto"/>
            </w:tcBorders>
            <w:vAlign w:val="center"/>
          </w:tcPr>
          <w:p w14:paraId="1C20E163" w14:textId="77777777" w:rsidR="00813686" w:rsidRPr="00031B20" w:rsidRDefault="00813686" w:rsidP="00886837">
            <w:pPr>
              <w:spacing w:line="280" w:lineRule="exact"/>
              <w:jc w:val="center"/>
              <w:rPr>
                <w:lang w:val="uk-UA"/>
              </w:rPr>
            </w:pPr>
            <w:r>
              <w:rPr>
                <w:lang w:val="uk-UA"/>
              </w:rPr>
              <w:t>не було</w:t>
            </w:r>
          </w:p>
        </w:tc>
        <w:tc>
          <w:tcPr>
            <w:tcW w:w="1980" w:type="dxa"/>
            <w:tcBorders>
              <w:top w:val="single" w:sz="4" w:space="0" w:color="auto"/>
              <w:left w:val="single" w:sz="4" w:space="0" w:color="auto"/>
              <w:bottom w:val="single" w:sz="4" w:space="0" w:color="auto"/>
              <w:right w:val="single" w:sz="4" w:space="0" w:color="auto"/>
            </w:tcBorders>
            <w:vAlign w:val="center"/>
          </w:tcPr>
          <w:p w14:paraId="34735C19" w14:textId="77777777" w:rsidR="00813686" w:rsidRPr="00031B20" w:rsidRDefault="00813686" w:rsidP="00886837">
            <w:pPr>
              <w:spacing w:line="280" w:lineRule="exact"/>
              <w:jc w:val="center"/>
              <w:rPr>
                <w:lang w:val="uk-UA"/>
              </w:rPr>
            </w:pPr>
            <w:r w:rsidRPr="00031B20">
              <w:rPr>
                <w:lang w:val="uk-UA"/>
              </w:rPr>
              <w:t>31 (22,3%)</w:t>
            </w:r>
          </w:p>
        </w:tc>
        <w:tc>
          <w:tcPr>
            <w:tcW w:w="2022" w:type="dxa"/>
            <w:tcBorders>
              <w:top w:val="single" w:sz="4" w:space="0" w:color="auto"/>
              <w:left w:val="single" w:sz="4" w:space="0" w:color="auto"/>
              <w:bottom w:val="single" w:sz="4" w:space="0" w:color="auto"/>
              <w:right w:val="single" w:sz="4" w:space="0" w:color="auto"/>
            </w:tcBorders>
            <w:vAlign w:val="center"/>
          </w:tcPr>
          <w:p w14:paraId="48A0E959" w14:textId="77777777" w:rsidR="00813686" w:rsidRPr="00031B20" w:rsidRDefault="00813686" w:rsidP="00886837">
            <w:pPr>
              <w:spacing w:line="280" w:lineRule="exact"/>
              <w:jc w:val="center"/>
              <w:rPr>
                <w:lang w:val="uk-UA"/>
              </w:rPr>
            </w:pPr>
            <w:r w:rsidRPr="00031B20">
              <w:rPr>
                <w:lang w:val="uk-UA"/>
              </w:rPr>
              <w:t>97 (69,8%)</w:t>
            </w:r>
          </w:p>
        </w:tc>
        <w:tc>
          <w:tcPr>
            <w:tcW w:w="1971" w:type="dxa"/>
            <w:tcBorders>
              <w:top w:val="single" w:sz="4" w:space="0" w:color="auto"/>
              <w:left w:val="single" w:sz="4" w:space="0" w:color="auto"/>
              <w:bottom w:val="single" w:sz="4" w:space="0" w:color="auto"/>
              <w:right w:val="single" w:sz="4" w:space="0" w:color="auto"/>
            </w:tcBorders>
            <w:vAlign w:val="center"/>
          </w:tcPr>
          <w:p w14:paraId="6024D2FF" w14:textId="77777777" w:rsidR="00813686" w:rsidRPr="00031B20" w:rsidRDefault="00813686" w:rsidP="00886837">
            <w:pPr>
              <w:spacing w:line="280" w:lineRule="exact"/>
              <w:jc w:val="center"/>
              <w:rPr>
                <w:lang w:val="uk-UA"/>
              </w:rPr>
            </w:pPr>
            <w:r w:rsidRPr="00031B20">
              <w:rPr>
                <w:lang w:val="uk-UA"/>
              </w:rPr>
              <w:t>1 (7,9%)</w:t>
            </w:r>
          </w:p>
        </w:tc>
      </w:tr>
      <w:tr w:rsidR="00813686" w:rsidRPr="00031B20" w14:paraId="3F43F773" w14:textId="77777777" w:rsidTr="00886837">
        <w:tblPrEx>
          <w:tblCellMar>
            <w:top w:w="0" w:type="dxa"/>
            <w:bottom w:w="0" w:type="dxa"/>
          </w:tblCellMar>
        </w:tblPrEx>
        <w:trPr>
          <w:jc w:val="center"/>
        </w:trPr>
        <w:tc>
          <w:tcPr>
            <w:tcW w:w="2130" w:type="dxa"/>
            <w:tcBorders>
              <w:top w:val="single" w:sz="4" w:space="0" w:color="auto"/>
              <w:left w:val="single" w:sz="4" w:space="0" w:color="auto"/>
              <w:bottom w:val="single" w:sz="4" w:space="0" w:color="auto"/>
              <w:right w:val="single" w:sz="4" w:space="0" w:color="auto"/>
            </w:tcBorders>
            <w:vAlign w:val="center"/>
          </w:tcPr>
          <w:p w14:paraId="6DFB6997" w14:textId="77777777" w:rsidR="00813686" w:rsidRPr="00031B20" w:rsidRDefault="00813686" w:rsidP="00886837">
            <w:pPr>
              <w:spacing w:line="280" w:lineRule="exact"/>
              <w:rPr>
                <w:lang w:val="uk-UA"/>
              </w:rPr>
            </w:pPr>
            <w:r w:rsidRPr="00031B20">
              <w:rPr>
                <w:lang w:val="uk-UA"/>
              </w:rPr>
              <w:t>Час діагностики хвороби</w:t>
            </w:r>
          </w:p>
        </w:tc>
        <w:tc>
          <w:tcPr>
            <w:tcW w:w="2041" w:type="dxa"/>
            <w:tcBorders>
              <w:top w:val="single" w:sz="4" w:space="0" w:color="auto"/>
              <w:left w:val="single" w:sz="4" w:space="0" w:color="auto"/>
              <w:bottom w:val="single" w:sz="4" w:space="0" w:color="auto"/>
              <w:right w:val="single" w:sz="4" w:space="0" w:color="auto"/>
            </w:tcBorders>
            <w:vAlign w:val="center"/>
          </w:tcPr>
          <w:p w14:paraId="610EAF94" w14:textId="77777777" w:rsidR="00813686" w:rsidRPr="00031B20" w:rsidRDefault="00813686" w:rsidP="00886837">
            <w:pPr>
              <w:spacing w:line="280" w:lineRule="exact"/>
              <w:jc w:val="center"/>
              <w:rPr>
                <w:lang w:val="uk-UA"/>
              </w:rPr>
            </w:pPr>
            <w:r w:rsidRPr="00031B20">
              <w:rPr>
                <w:lang w:val="uk-UA"/>
              </w:rPr>
              <w:t>випадкова знахідка</w:t>
            </w:r>
          </w:p>
        </w:tc>
        <w:tc>
          <w:tcPr>
            <w:tcW w:w="1980" w:type="dxa"/>
            <w:tcBorders>
              <w:top w:val="single" w:sz="4" w:space="0" w:color="auto"/>
              <w:left w:val="single" w:sz="4" w:space="0" w:color="auto"/>
              <w:bottom w:val="single" w:sz="4" w:space="0" w:color="auto"/>
              <w:right w:val="single" w:sz="4" w:space="0" w:color="auto"/>
            </w:tcBorders>
            <w:vAlign w:val="center"/>
          </w:tcPr>
          <w:p w14:paraId="0B72A5FF" w14:textId="77777777" w:rsidR="00813686" w:rsidRPr="00031B20" w:rsidRDefault="00813686" w:rsidP="00886837">
            <w:pPr>
              <w:spacing w:line="280" w:lineRule="exact"/>
              <w:jc w:val="center"/>
              <w:rPr>
                <w:lang w:val="uk-UA"/>
              </w:rPr>
            </w:pPr>
            <w:r w:rsidRPr="00031B20">
              <w:rPr>
                <w:lang w:val="uk-UA"/>
              </w:rPr>
              <w:t>у середньому віці, під час вагітності</w:t>
            </w:r>
          </w:p>
        </w:tc>
        <w:tc>
          <w:tcPr>
            <w:tcW w:w="2022" w:type="dxa"/>
            <w:tcBorders>
              <w:top w:val="single" w:sz="4" w:space="0" w:color="auto"/>
              <w:left w:val="single" w:sz="4" w:space="0" w:color="auto"/>
              <w:bottom w:val="single" w:sz="4" w:space="0" w:color="auto"/>
              <w:right w:val="single" w:sz="4" w:space="0" w:color="auto"/>
            </w:tcBorders>
            <w:vAlign w:val="center"/>
          </w:tcPr>
          <w:p w14:paraId="4856EA53" w14:textId="77777777" w:rsidR="00813686" w:rsidRPr="00031B20" w:rsidRDefault="00813686" w:rsidP="00886837">
            <w:pPr>
              <w:spacing w:line="280" w:lineRule="exact"/>
              <w:jc w:val="center"/>
              <w:rPr>
                <w:lang w:val="uk-UA"/>
              </w:rPr>
            </w:pPr>
            <w:r w:rsidRPr="00031B20">
              <w:rPr>
                <w:lang w:val="uk-UA"/>
              </w:rPr>
              <w:t>у юнацькому віці</w:t>
            </w:r>
          </w:p>
        </w:tc>
        <w:tc>
          <w:tcPr>
            <w:tcW w:w="1971" w:type="dxa"/>
            <w:tcBorders>
              <w:top w:val="single" w:sz="4" w:space="0" w:color="auto"/>
              <w:left w:val="single" w:sz="4" w:space="0" w:color="auto"/>
              <w:bottom w:val="single" w:sz="4" w:space="0" w:color="auto"/>
              <w:right w:val="single" w:sz="4" w:space="0" w:color="auto"/>
            </w:tcBorders>
            <w:vAlign w:val="center"/>
          </w:tcPr>
          <w:p w14:paraId="49683EF4" w14:textId="77777777" w:rsidR="00813686" w:rsidRPr="00031B20" w:rsidRDefault="00813686" w:rsidP="00886837">
            <w:pPr>
              <w:spacing w:line="280" w:lineRule="exact"/>
              <w:jc w:val="center"/>
              <w:rPr>
                <w:lang w:val="uk-UA"/>
              </w:rPr>
            </w:pPr>
            <w:r w:rsidRPr="00031B20">
              <w:rPr>
                <w:lang w:val="uk-UA"/>
              </w:rPr>
              <w:t>у дитячому віці</w:t>
            </w:r>
          </w:p>
        </w:tc>
      </w:tr>
      <w:tr w:rsidR="00813686" w:rsidRPr="00031B20" w14:paraId="642F44FA" w14:textId="77777777" w:rsidTr="00886837">
        <w:tblPrEx>
          <w:tblCellMar>
            <w:top w:w="0" w:type="dxa"/>
            <w:bottom w:w="0" w:type="dxa"/>
          </w:tblCellMar>
        </w:tblPrEx>
        <w:trPr>
          <w:jc w:val="center"/>
        </w:trPr>
        <w:tc>
          <w:tcPr>
            <w:tcW w:w="2130" w:type="dxa"/>
            <w:tcBorders>
              <w:top w:val="single" w:sz="4" w:space="0" w:color="auto"/>
              <w:left w:val="single" w:sz="4" w:space="0" w:color="auto"/>
              <w:bottom w:val="single" w:sz="4" w:space="0" w:color="auto"/>
              <w:right w:val="single" w:sz="4" w:space="0" w:color="auto"/>
            </w:tcBorders>
            <w:vAlign w:val="center"/>
          </w:tcPr>
          <w:p w14:paraId="2D78C454" w14:textId="77777777" w:rsidR="00813686" w:rsidRPr="00031B20" w:rsidRDefault="00813686" w:rsidP="00886837">
            <w:pPr>
              <w:spacing w:line="280" w:lineRule="exact"/>
              <w:rPr>
                <w:lang w:val="uk-UA"/>
              </w:rPr>
            </w:pPr>
            <w:r w:rsidRPr="00031B20">
              <w:rPr>
                <w:lang w:val="uk-UA"/>
              </w:rPr>
              <w:t>Жовтяниця</w:t>
            </w:r>
          </w:p>
        </w:tc>
        <w:tc>
          <w:tcPr>
            <w:tcW w:w="2041" w:type="dxa"/>
            <w:tcBorders>
              <w:top w:val="single" w:sz="4" w:space="0" w:color="auto"/>
              <w:left w:val="single" w:sz="4" w:space="0" w:color="auto"/>
              <w:bottom w:val="single" w:sz="4" w:space="0" w:color="auto"/>
              <w:right w:val="single" w:sz="4" w:space="0" w:color="auto"/>
            </w:tcBorders>
            <w:vAlign w:val="center"/>
          </w:tcPr>
          <w:p w14:paraId="0D10A448" w14:textId="77777777" w:rsidR="00813686" w:rsidRPr="00031B20" w:rsidRDefault="00813686" w:rsidP="00886837">
            <w:pPr>
              <w:spacing w:line="280" w:lineRule="exact"/>
              <w:jc w:val="center"/>
              <w:rPr>
                <w:lang w:val="uk-UA"/>
              </w:rPr>
            </w:pPr>
            <w:r w:rsidRPr="00031B20">
              <w:rPr>
                <w:lang w:val="uk-UA"/>
              </w:rPr>
              <w:t>-</w:t>
            </w:r>
          </w:p>
        </w:tc>
        <w:tc>
          <w:tcPr>
            <w:tcW w:w="1980" w:type="dxa"/>
            <w:tcBorders>
              <w:top w:val="single" w:sz="4" w:space="0" w:color="auto"/>
              <w:left w:val="single" w:sz="4" w:space="0" w:color="auto"/>
              <w:bottom w:val="single" w:sz="4" w:space="0" w:color="auto"/>
              <w:right w:val="single" w:sz="4" w:space="0" w:color="auto"/>
            </w:tcBorders>
            <w:vAlign w:val="center"/>
          </w:tcPr>
          <w:p w14:paraId="527B28DC" w14:textId="77777777" w:rsidR="00813686" w:rsidRPr="00031B20" w:rsidRDefault="00813686" w:rsidP="00886837">
            <w:pPr>
              <w:spacing w:line="280" w:lineRule="exact"/>
              <w:jc w:val="center"/>
              <w:rPr>
                <w:lang w:val="uk-UA"/>
              </w:rPr>
            </w:pPr>
            <w:r w:rsidRPr="00031B20">
              <w:rPr>
                <w:lang w:val="uk-UA"/>
              </w:rPr>
              <w:t>-/+</w:t>
            </w:r>
          </w:p>
        </w:tc>
        <w:tc>
          <w:tcPr>
            <w:tcW w:w="2022" w:type="dxa"/>
            <w:tcBorders>
              <w:top w:val="single" w:sz="4" w:space="0" w:color="auto"/>
              <w:left w:val="single" w:sz="4" w:space="0" w:color="auto"/>
              <w:bottom w:val="single" w:sz="4" w:space="0" w:color="auto"/>
              <w:right w:val="single" w:sz="4" w:space="0" w:color="auto"/>
            </w:tcBorders>
            <w:vAlign w:val="center"/>
          </w:tcPr>
          <w:p w14:paraId="59DB5D6E" w14:textId="77777777" w:rsidR="00813686" w:rsidRPr="00031B20" w:rsidRDefault="00813686" w:rsidP="00886837">
            <w:pPr>
              <w:spacing w:line="280" w:lineRule="exact"/>
              <w:jc w:val="center"/>
              <w:rPr>
                <w:lang w:val="uk-UA"/>
              </w:rPr>
            </w:pPr>
            <w:r w:rsidRPr="00031B20">
              <w:rPr>
                <w:lang w:val="uk-UA"/>
              </w:rPr>
              <w:t>+/-</w:t>
            </w:r>
          </w:p>
          <w:p w14:paraId="4F9C392D" w14:textId="77777777" w:rsidR="00813686" w:rsidRPr="00031B20" w:rsidRDefault="00813686" w:rsidP="00886837">
            <w:pPr>
              <w:spacing w:line="280" w:lineRule="exact"/>
              <w:jc w:val="center"/>
              <w:rPr>
                <w:lang w:val="uk-UA"/>
              </w:rPr>
            </w:pPr>
            <w:r w:rsidRPr="00031B20">
              <w:rPr>
                <w:lang w:val="uk-UA"/>
              </w:rPr>
              <w:t>інтермітуюча</w:t>
            </w:r>
          </w:p>
        </w:tc>
        <w:tc>
          <w:tcPr>
            <w:tcW w:w="1971" w:type="dxa"/>
            <w:tcBorders>
              <w:top w:val="single" w:sz="4" w:space="0" w:color="auto"/>
              <w:left w:val="single" w:sz="4" w:space="0" w:color="auto"/>
              <w:bottom w:val="single" w:sz="4" w:space="0" w:color="auto"/>
              <w:right w:val="single" w:sz="4" w:space="0" w:color="auto"/>
            </w:tcBorders>
            <w:vAlign w:val="center"/>
          </w:tcPr>
          <w:p w14:paraId="374A429F" w14:textId="77777777" w:rsidR="00813686" w:rsidRPr="00031B20" w:rsidRDefault="00813686" w:rsidP="00886837">
            <w:pPr>
              <w:spacing w:line="280" w:lineRule="exact"/>
              <w:jc w:val="center"/>
              <w:rPr>
                <w:lang w:val="uk-UA"/>
              </w:rPr>
            </w:pPr>
            <w:r w:rsidRPr="00031B20">
              <w:rPr>
                <w:lang w:val="uk-UA"/>
              </w:rPr>
              <w:t>+</w:t>
            </w:r>
          </w:p>
          <w:p w14:paraId="36EAAE58" w14:textId="77777777" w:rsidR="00813686" w:rsidRPr="00031B20" w:rsidRDefault="00813686" w:rsidP="00886837">
            <w:pPr>
              <w:spacing w:line="280" w:lineRule="exact"/>
              <w:jc w:val="center"/>
              <w:rPr>
                <w:lang w:val="uk-UA"/>
              </w:rPr>
            </w:pPr>
            <w:r w:rsidRPr="00031B20">
              <w:rPr>
                <w:lang w:val="uk-UA"/>
              </w:rPr>
              <w:t>постійно</w:t>
            </w:r>
          </w:p>
        </w:tc>
      </w:tr>
      <w:tr w:rsidR="00813686" w:rsidRPr="00031B20" w14:paraId="1F6B3E1F" w14:textId="77777777" w:rsidTr="00886837">
        <w:tblPrEx>
          <w:tblCellMar>
            <w:top w:w="0" w:type="dxa"/>
            <w:bottom w:w="0" w:type="dxa"/>
          </w:tblCellMar>
        </w:tblPrEx>
        <w:trPr>
          <w:jc w:val="center"/>
        </w:trPr>
        <w:tc>
          <w:tcPr>
            <w:tcW w:w="2130" w:type="dxa"/>
            <w:tcBorders>
              <w:top w:val="single" w:sz="4" w:space="0" w:color="auto"/>
              <w:left w:val="single" w:sz="4" w:space="0" w:color="auto"/>
              <w:bottom w:val="single" w:sz="4" w:space="0" w:color="auto"/>
              <w:right w:val="single" w:sz="4" w:space="0" w:color="auto"/>
            </w:tcBorders>
            <w:vAlign w:val="center"/>
          </w:tcPr>
          <w:p w14:paraId="047610F4" w14:textId="77777777" w:rsidR="00813686" w:rsidRPr="00031B20" w:rsidRDefault="00813686" w:rsidP="00886837">
            <w:pPr>
              <w:spacing w:line="280" w:lineRule="exact"/>
              <w:rPr>
                <w:lang w:val="uk-UA"/>
              </w:rPr>
            </w:pPr>
            <w:r w:rsidRPr="00031B20">
              <w:rPr>
                <w:lang w:val="uk-UA"/>
              </w:rPr>
              <w:t>Спленомегалія</w:t>
            </w:r>
          </w:p>
        </w:tc>
        <w:tc>
          <w:tcPr>
            <w:tcW w:w="2041" w:type="dxa"/>
            <w:tcBorders>
              <w:top w:val="single" w:sz="4" w:space="0" w:color="auto"/>
              <w:left w:val="single" w:sz="4" w:space="0" w:color="auto"/>
              <w:bottom w:val="single" w:sz="4" w:space="0" w:color="auto"/>
              <w:right w:val="single" w:sz="4" w:space="0" w:color="auto"/>
            </w:tcBorders>
            <w:vAlign w:val="center"/>
          </w:tcPr>
          <w:p w14:paraId="407503DB" w14:textId="77777777" w:rsidR="00813686" w:rsidRPr="00031B20" w:rsidRDefault="00813686" w:rsidP="00886837">
            <w:pPr>
              <w:spacing w:line="280" w:lineRule="exact"/>
              <w:jc w:val="center"/>
              <w:rPr>
                <w:lang w:val="uk-UA"/>
              </w:rPr>
            </w:pPr>
            <w:r w:rsidRPr="00031B20">
              <w:rPr>
                <w:lang w:val="uk-UA"/>
              </w:rPr>
              <w:t>-/+</w:t>
            </w:r>
          </w:p>
        </w:tc>
        <w:tc>
          <w:tcPr>
            <w:tcW w:w="1980" w:type="dxa"/>
            <w:tcBorders>
              <w:top w:val="single" w:sz="4" w:space="0" w:color="auto"/>
              <w:left w:val="single" w:sz="4" w:space="0" w:color="auto"/>
              <w:bottom w:val="single" w:sz="4" w:space="0" w:color="auto"/>
              <w:right w:val="single" w:sz="4" w:space="0" w:color="auto"/>
            </w:tcBorders>
            <w:vAlign w:val="center"/>
          </w:tcPr>
          <w:p w14:paraId="6421D0A2" w14:textId="77777777" w:rsidR="00813686" w:rsidRPr="00031B20" w:rsidRDefault="00813686" w:rsidP="00886837">
            <w:pPr>
              <w:spacing w:line="280" w:lineRule="exact"/>
              <w:jc w:val="center"/>
              <w:rPr>
                <w:lang w:val="uk-UA"/>
              </w:rPr>
            </w:pPr>
            <w:r w:rsidRPr="00031B20">
              <w:rPr>
                <w:lang w:val="uk-UA"/>
              </w:rPr>
              <w:t>+/-</w:t>
            </w:r>
          </w:p>
        </w:tc>
        <w:tc>
          <w:tcPr>
            <w:tcW w:w="2022" w:type="dxa"/>
            <w:tcBorders>
              <w:top w:val="single" w:sz="4" w:space="0" w:color="auto"/>
              <w:left w:val="single" w:sz="4" w:space="0" w:color="auto"/>
              <w:bottom w:val="single" w:sz="4" w:space="0" w:color="auto"/>
              <w:right w:val="single" w:sz="4" w:space="0" w:color="auto"/>
            </w:tcBorders>
            <w:vAlign w:val="center"/>
          </w:tcPr>
          <w:p w14:paraId="004DBC29" w14:textId="77777777" w:rsidR="00813686" w:rsidRPr="00031B20" w:rsidRDefault="00813686" w:rsidP="00886837">
            <w:pPr>
              <w:spacing w:line="280" w:lineRule="exact"/>
              <w:jc w:val="center"/>
              <w:rPr>
                <w:lang w:val="uk-UA"/>
              </w:rPr>
            </w:pPr>
            <w:r w:rsidRPr="00031B20">
              <w:rPr>
                <w:lang w:val="uk-UA"/>
              </w:rPr>
              <w:t xml:space="preserve">+ </w:t>
            </w:r>
          </w:p>
        </w:tc>
        <w:tc>
          <w:tcPr>
            <w:tcW w:w="1971" w:type="dxa"/>
            <w:tcBorders>
              <w:top w:val="single" w:sz="4" w:space="0" w:color="auto"/>
              <w:left w:val="single" w:sz="4" w:space="0" w:color="auto"/>
              <w:bottom w:val="single" w:sz="4" w:space="0" w:color="auto"/>
              <w:right w:val="single" w:sz="4" w:space="0" w:color="auto"/>
            </w:tcBorders>
            <w:vAlign w:val="center"/>
          </w:tcPr>
          <w:p w14:paraId="41381430" w14:textId="77777777" w:rsidR="00813686" w:rsidRPr="00031B20" w:rsidRDefault="00813686" w:rsidP="00886837">
            <w:pPr>
              <w:spacing w:line="280" w:lineRule="exact"/>
              <w:jc w:val="center"/>
              <w:rPr>
                <w:lang w:val="uk-UA"/>
              </w:rPr>
            </w:pPr>
            <w:r w:rsidRPr="00031B20">
              <w:rPr>
                <w:lang w:val="uk-UA"/>
              </w:rPr>
              <w:t>++</w:t>
            </w:r>
          </w:p>
        </w:tc>
      </w:tr>
      <w:tr w:rsidR="00813686" w:rsidRPr="00031B20" w14:paraId="64C2A99C" w14:textId="77777777" w:rsidTr="00886837">
        <w:tblPrEx>
          <w:tblCellMar>
            <w:top w:w="0" w:type="dxa"/>
            <w:bottom w:w="0" w:type="dxa"/>
          </w:tblCellMar>
        </w:tblPrEx>
        <w:trPr>
          <w:jc w:val="center"/>
        </w:trPr>
        <w:tc>
          <w:tcPr>
            <w:tcW w:w="2130" w:type="dxa"/>
            <w:tcBorders>
              <w:top w:val="single" w:sz="4" w:space="0" w:color="auto"/>
              <w:left w:val="single" w:sz="4" w:space="0" w:color="auto"/>
              <w:bottom w:val="single" w:sz="4" w:space="0" w:color="auto"/>
              <w:right w:val="single" w:sz="4" w:space="0" w:color="auto"/>
            </w:tcBorders>
            <w:vAlign w:val="center"/>
          </w:tcPr>
          <w:p w14:paraId="703AF477" w14:textId="77777777" w:rsidR="00813686" w:rsidRPr="00031B20" w:rsidRDefault="00813686" w:rsidP="00886837">
            <w:pPr>
              <w:spacing w:line="280" w:lineRule="exact"/>
              <w:rPr>
                <w:lang w:val="uk-UA"/>
              </w:rPr>
            </w:pPr>
            <w:r w:rsidRPr="00031B20">
              <w:rPr>
                <w:lang w:val="uk-UA"/>
              </w:rPr>
              <w:t>Анемія (Hb)</w:t>
            </w:r>
          </w:p>
        </w:tc>
        <w:tc>
          <w:tcPr>
            <w:tcW w:w="2041" w:type="dxa"/>
            <w:tcBorders>
              <w:top w:val="single" w:sz="4" w:space="0" w:color="auto"/>
              <w:left w:val="single" w:sz="4" w:space="0" w:color="auto"/>
              <w:bottom w:val="single" w:sz="4" w:space="0" w:color="auto"/>
              <w:right w:val="single" w:sz="4" w:space="0" w:color="auto"/>
            </w:tcBorders>
            <w:vAlign w:val="center"/>
          </w:tcPr>
          <w:p w14:paraId="20C164D4" w14:textId="77777777" w:rsidR="00813686" w:rsidRPr="00031B20" w:rsidRDefault="00813686" w:rsidP="00886837">
            <w:pPr>
              <w:spacing w:line="280" w:lineRule="exact"/>
              <w:jc w:val="center"/>
              <w:rPr>
                <w:lang w:val="uk-UA"/>
              </w:rPr>
            </w:pPr>
            <w:r w:rsidRPr="00031B20">
              <w:rPr>
                <w:lang w:val="uk-UA"/>
              </w:rPr>
              <w:t>Hb N</w:t>
            </w:r>
          </w:p>
        </w:tc>
        <w:tc>
          <w:tcPr>
            <w:tcW w:w="1980" w:type="dxa"/>
            <w:tcBorders>
              <w:top w:val="single" w:sz="4" w:space="0" w:color="auto"/>
              <w:left w:val="single" w:sz="4" w:space="0" w:color="auto"/>
              <w:bottom w:val="single" w:sz="4" w:space="0" w:color="auto"/>
              <w:right w:val="single" w:sz="4" w:space="0" w:color="auto"/>
            </w:tcBorders>
            <w:vAlign w:val="center"/>
          </w:tcPr>
          <w:p w14:paraId="3645EC90" w14:textId="77777777" w:rsidR="00813686" w:rsidRPr="00031B20" w:rsidRDefault="00813686" w:rsidP="00886837">
            <w:pPr>
              <w:spacing w:line="280" w:lineRule="exact"/>
              <w:jc w:val="center"/>
              <w:rPr>
                <w:lang w:val="uk-UA"/>
              </w:rPr>
            </w:pPr>
            <w:r w:rsidRPr="00031B20">
              <w:rPr>
                <w:lang w:val="uk-UA"/>
              </w:rPr>
              <w:t>Hb N</w:t>
            </w:r>
          </w:p>
        </w:tc>
        <w:tc>
          <w:tcPr>
            <w:tcW w:w="2022" w:type="dxa"/>
            <w:tcBorders>
              <w:top w:val="single" w:sz="4" w:space="0" w:color="auto"/>
              <w:left w:val="single" w:sz="4" w:space="0" w:color="auto"/>
              <w:bottom w:val="single" w:sz="4" w:space="0" w:color="auto"/>
              <w:right w:val="single" w:sz="4" w:space="0" w:color="auto"/>
            </w:tcBorders>
            <w:vAlign w:val="center"/>
          </w:tcPr>
          <w:p w14:paraId="33911818" w14:textId="77777777" w:rsidR="00813686" w:rsidRPr="00031B20" w:rsidRDefault="00813686" w:rsidP="00886837">
            <w:pPr>
              <w:spacing w:line="280" w:lineRule="exact"/>
              <w:jc w:val="center"/>
              <w:rPr>
                <w:lang w:val="uk-UA"/>
              </w:rPr>
            </w:pPr>
            <w:r w:rsidRPr="00031B20">
              <w:rPr>
                <w:lang w:val="uk-UA"/>
              </w:rPr>
              <w:sym w:font="Symbol" w:char="F0B1"/>
            </w:r>
          </w:p>
          <w:p w14:paraId="60562B01" w14:textId="77777777" w:rsidR="00813686" w:rsidRPr="00031B20" w:rsidRDefault="00813686" w:rsidP="00886837">
            <w:pPr>
              <w:spacing w:line="280" w:lineRule="exact"/>
              <w:jc w:val="center"/>
              <w:rPr>
                <w:lang w:val="uk-UA"/>
              </w:rPr>
            </w:pPr>
            <w:r w:rsidRPr="00031B20">
              <w:rPr>
                <w:lang w:val="uk-UA"/>
              </w:rPr>
              <w:t>переміжна</w:t>
            </w:r>
          </w:p>
        </w:tc>
        <w:tc>
          <w:tcPr>
            <w:tcW w:w="1971" w:type="dxa"/>
            <w:tcBorders>
              <w:top w:val="single" w:sz="4" w:space="0" w:color="auto"/>
              <w:left w:val="single" w:sz="4" w:space="0" w:color="auto"/>
              <w:bottom w:val="single" w:sz="4" w:space="0" w:color="auto"/>
              <w:right w:val="single" w:sz="4" w:space="0" w:color="auto"/>
            </w:tcBorders>
            <w:vAlign w:val="center"/>
          </w:tcPr>
          <w:p w14:paraId="64BCC0D8" w14:textId="77777777" w:rsidR="00813686" w:rsidRPr="00031B20" w:rsidRDefault="00813686" w:rsidP="00886837">
            <w:pPr>
              <w:spacing w:line="280" w:lineRule="exact"/>
              <w:jc w:val="center"/>
              <w:rPr>
                <w:lang w:val="uk-UA"/>
              </w:rPr>
            </w:pPr>
            <w:r w:rsidRPr="00031B20">
              <w:rPr>
                <w:lang w:val="uk-UA"/>
              </w:rPr>
              <w:t>+</w:t>
            </w:r>
          </w:p>
          <w:p w14:paraId="383F057F" w14:textId="77777777" w:rsidR="00813686" w:rsidRPr="00031B20" w:rsidRDefault="00813686" w:rsidP="00886837">
            <w:pPr>
              <w:spacing w:line="280" w:lineRule="exact"/>
              <w:jc w:val="center"/>
              <w:rPr>
                <w:lang w:val="uk-UA"/>
              </w:rPr>
            </w:pPr>
            <w:r w:rsidRPr="00031B20">
              <w:rPr>
                <w:lang w:val="uk-UA"/>
              </w:rPr>
              <w:t>постійна</w:t>
            </w:r>
          </w:p>
        </w:tc>
      </w:tr>
      <w:tr w:rsidR="00813686" w:rsidRPr="00031B20" w14:paraId="4F01CF5A" w14:textId="77777777" w:rsidTr="00886837">
        <w:tblPrEx>
          <w:tblCellMar>
            <w:top w:w="0" w:type="dxa"/>
            <w:bottom w:w="0" w:type="dxa"/>
          </w:tblCellMar>
        </w:tblPrEx>
        <w:trPr>
          <w:jc w:val="center"/>
        </w:trPr>
        <w:tc>
          <w:tcPr>
            <w:tcW w:w="2130" w:type="dxa"/>
            <w:tcBorders>
              <w:top w:val="single" w:sz="4" w:space="0" w:color="auto"/>
              <w:left w:val="single" w:sz="4" w:space="0" w:color="auto"/>
              <w:bottom w:val="single" w:sz="4" w:space="0" w:color="auto"/>
              <w:right w:val="single" w:sz="4" w:space="0" w:color="auto"/>
            </w:tcBorders>
            <w:vAlign w:val="center"/>
          </w:tcPr>
          <w:p w14:paraId="1AF1A2A9" w14:textId="77777777" w:rsidR="00813686" w:rsidRPr="00031B20" w:rsidRDefault="00813686" w:rsidP="00886837">
            <w:pPr>
              <w:spacing w:line="280" w:lineRule="exact"/>
              <w:rPr>
                <w:lang w:val="uk-UA"/>
              </w:rPr>
            </w:pPr>
            <w:r w:rsidRPr="00031B20">
              <w:rPr>
                <w:lang w:val="uk-UA"/>
              </w:rPr>
              <w:t>Осмотична резистентність еритроцитів</w:t>
            </w:r>
          </w:p>
        </w:tc>
        <w:tc>
          <w:tcPr>
            <w:tcW w:w="2041" w:type="dxa"/>
            <w:tcBorders>
              <w:top w:val="single" w:sz="4" w:space="0" w:color="auto"/>
              <w:left w:val="single" w:sz="4" w:space="0" w:color="auto"/>
              <w:bottom w:val="single" w:sz="4" w:space="0" w:color="auto"/>
              <w:right w:val="single" w:sz="4" w:space="0" w:color="auto"/>
            </w:tcBorders>
            <w:vAlign w:val="center"/>
          </w:tcPr>
          <w:p w14:paraId="42F9F0D5" w14:textId="77777777" w:rsidR="00813686" w:rsidRPr="00031B20" w:rsidRDefault="00813686" w:rsidP="00886837">
            <w:pPr>
              <w:spacing w:line="280" w:lineRule="exact"/>
              <w:jc w:val="center"/>
              <w:rPr>
                <w:lang w:val="uk-UA"/>
              </w:rPr>
            </w:pPr>
            <w:r w:rsidRPr="00031B20">
              <w:rPr>
                <w:lang w:val="uk-UA"/>
              </w:rPr>
              <w:sym w:font="Symbol" w:char="F0AF"/>
            </w:r>
          </w:p>
        </w:tc>
        <w:tc>
          <w:tcPr>
            <w:tcW w:w="1980" w:type="dxa"/>
            <w:tcBorders>
              <w:top w:val="single" w:sz="4" w:space="0" w:color="auto"/>
              <w:left w:val="single" w:sz="4" w:space="0" w:color="auto"/>
              <w:bottom w:val="single" w:sz="4" w:space="0" w:color="auto"/>
              <w:right w:val="single" w:sz="4" w:space="0" w:color="auto"/>
            </w:tcBorders>
            <w:vAlign w:val="center"/>
          </w:tcPr>
          <w:p w14:paraId="0998E124" w14:textId="77777777" w:rsidR="00813686" w:rsidRPr="00031B20" w:rsidRDefault="00813686" w:rsidP="00886837">
            <w:pPr>
              <w:spacing w:line="280" w:lineRule="exact"/>
              <w:jc w:val="center"/>
              <w:rPr>
                <w:lang w:val="uk-UA"/>
              </w:rPr>
            </w:pPr>
            <w:r w:rsidRPr="00031B20">
              <w:rPr>
                <w:lang w:val="uk-UA"/>
              </w:rPr>
              <w:sym w:font="Symbol" w:char="F0AF"/>
            </w:r>
          </w:p>
        </w:tc>
        <w:tc>
          <w:tcPr>
            <w:tcW w:w="2022" w:type="dxa"/>
            <w:tcBorders>
              <w:top w:val="single" w:sz="4" w:space="0" w:color="auto"/>
              <w:left w:val="single" w:sz="4" w:space="0" w:color="auto"/>
              <w:bottom w:val="single" w:sz="4" w:space="0" w:color="auto"/>
              <w:right w:val="single" w:sz="4" w:space="0" w:color="auto"/>
            </w:tcBorders>
            <w:vAlign w:val="center"/>
          </w:tcPr>
          <w:p w14:paraId="4901D9AD" w14:textId="77777777" w:rsidR="00813686" w:rsidRPr="00031B20" w:rsidRDefault="00813686" w:rsidP="00886837">
            <w:pPr>
              <w:spacing w:line="280" w:lineRule="exact"/>
              <w:jc w:val="center"/>
              <w:rPr>
                <w:lang w:val="uk-UA"/>
              </w:rPr>
            </w:pPr>
            <w:r w:rsidRPr="00031B20">
              <w:rPr>
                <w:lang w:val="uk-UA"/>
              </w:rPr>
              <w:sym w:font="Symbol" w:char="F0AF"/>
            </w:r>
          </w:p>
        </w:tc>
        <w:tc>
          <w:tcPr>
            <w:tcW w:w="1971" w:type="dxa"/>
            <w:tcBorders>
              <w:top w:val="single" w:sz="4" w:space="0" w:color="auto"/>
              <w:left w:val="single" w:sz="4" w:space="0" w:color="auto"/>
              <w:bottom w:val="single" w:sz="4" w:space="0" w:color="auto"/>
              <w:right w:val="single" w:sz="4" w:space="0" w:color="auto"/>
            </w:tcBorders>
            <w:vAlign w:val="center"/>
          </w:tcPr>
          <w:p w14:paraId="67089325" w14:textId="77777777" w:rsidR="00813686" w:rsidRPr="00031B20" w:rsidRDefault="00813686" w:rsidP="00886837">
            <w:pPr>
              <w:spacing w:line="280" w:lineRule="exact"/>
              <w:jc w:val="center"/>
              <w:rPr>
                <w:lang w:val="uk-UA"/>
              </w:rPr>
            </w:pPr>
            <w:r w:rsidRPr="00031B20">
              <w:rPr>
                <w:lang w:val="uk-UA"/>
              </w:rPr>
              <w:sym w:font="Symbol" w:char="F0AF"/>
            </w:r>
            <w:r w:rsidRPr="00031B20">
              <w:rPr>
                <w:lang w:val="uk-UA"/>
              </w:rPr>
              <w:sym w:font="Symbol" w:char="F0AF"/>
            </w:r>
          </w:p>
        </w:tc>
      </w:tr>
      <w:tr w:rsidR="00813686" w:rsidRPr="00031B20" w14:paraId="10B5419D" w14:textId="77777777" w:rsidTr="00886837">
        <w:tblPrEx>
          <w:tblCellMar>
            <w:top w:w="0" w:type="dxa"/>
            <w:bottom w:w="0" w:type="dxa"/>
          </w:tblCellMar>
        </w:tblPrEx>
        <w:trPr>
          <w:jc w:val="center"/>
        </w:trPr>
        <w:tc>
          <w:tcPr>
            <w:tcW w:w="2130" w:type="dxa"/>
            <w:tcBorders>
              <w:top w:val="single" w:sz="4" w:space="0" w:color="auto"/>
              <w:left w:val="single" w:sz="4" w:space="0" w:color="auto"/>
              <w:bottom w:val="single" w:sz="4" w:space="0" w:color="auto"/>
              <w:right w:val="single" w:sz="4" w:space="0" w:color="auto"/>
            </w:tcBorders>
            <w:vAlign w:val="center"/>
          </w:tcPr>
          <w:p w14:paraId="137C9287" w14:textId="77777777" w:rsidR="00813686" w:rsidRPr="00031B20" w:rsidRDefault="00813686" w:rsidP="00886837">
            <w:pPr>
              <w:spacing w:line="280" w:lineRule="exact"/>
              <w:rPr>
                <w:lang w:val="uk-UA"/>
              </w:rPr>
            </w:pPr>
            <w:r w:rsidRPr="00031B20">
              <w:rPr>
                <w:lang w:val="uk-UA"/>
              </w:rPr>
              <w:t>Білірубін</w:t>
            </w:r>
          </w:p>
        </w:tc>
        <w:tc>
          <w:tcPr>
            <w:tcW w:w="2041" w:type="dxa"/>
            <w:tcBorders>
              <w:top w:val="single" w:sz="4" w:space="0" w:color="auto"/>
              <w:left w:val="single" w:sz="4" w:space="0" w:color="auto"/>
              <w:bottom w:val="single" w:sz="4" w:space="0" w:color="auto"/>
              <w:right w:val="single" w:sz="4" w:space="0" w:color="auto"/>
            </w:tcBorders>
            <w:vAlign w:val="center"/>
          </w:tcPr>
          <w:p w14:paraId="2D0E0EEC" w14:textId="77777777" w:rsidR="00813686" w:rsidRPr="00031B20" w:rsidRDefault="00813686" w:rsidP="00886837">
            <w:pPr>
              <w:spacing w:line="280" w:lineRule="exact"/>
              <w:jc w:val="center"/>
              <w:rPr>
                <w:lang w:val="uk-UA"/>
              </w:rPr>
            </w:pPr>
            <w:r w:rsidRPr="00031B20">
              <w:rPr>
                <w:lang w:val="uk-UA"/>
              </w:rPr>
              <w:t>N</w:t>
            </w:r>
          </w:p>
        </w:tc>
        <w:tc>
          <w:tcPr>
            <w:tcW w:w="1980" w:type="dxa"/>
            <w:tcBorders>
              <w:top w:val="single" w:sz="4" w:space="0" w:color="auto"/>
              <w:left w:val="single" w:sz="4" w:space="0" w:color="auto"/>
              <w:bottom w:val="single" w:sz="4" w:space="0" w:color="auto"/>
              <w:right w:val="single" w:sz="4" w:space="0" w:color="auto"/>
            </w:tcBorders>
            <w:vAlign w:val="center"/>
          </w:tcPr>
          <w:p w14:paraId="0F5F5153" w14:textId="77777777" w:rsidR="00813686" w:rsidRPr="00031B20" w:rsidRDefault="00813686" w:rsidP="00886837">
            <w:pPr>
              <w:spacing w:line="280" w:lineRule="exact"/>
              <w:jc w:val="center"/>
              <w:rPr>
                <w:lang w:val="uk-UA"/>
              </w:rPr>
            </w:pPr>
            <w:r w:rsidRPr="00031B20">
              <w:rPr>
                <w:lang w:val="uk-UA"/>
              </w:rPr>
              <w:t xml:space="preserve">N або незначно </w:t>
            </w:r>
            <w:r w:rsidRPr="00031B20">
              <w:rPr>
                <w:lang w:val="uk-UA"/>
              </w:rPr>
              <w:sym w:font="Symbol" w:char="F0AD"/>
            </w:r>
          </w:p>
        </w:tc>
        <w:tc>
          <w:tcPr>
            <w:tcW w:w="2022" w:type="dxa"/>
            <w:tcBorders>
              <w:top w:val="single" w:sz="4" w:space="0" w:color="auto"/>
              <w:left w:val="single" w:sz="4" w:space="0" w:color="auto"/>
              <w:bottom w:val="single" w:sz="4" w:space="0" w:color="auto"/>
              <w:right w:val="single" w:sz="4" w:space="0" w:color="auto"/>
            </w:tcBorders>
            <w:vAlign w:val="center"/>
          </w:tcPr>
          <w:p w14:paraId="56BF8B9B" w14:textId="77777777" w:rsidR="00813686" w:rsidRPr="00031B20" w:rsidRDefault="00813686" w:rsidP="00886837">
            <w:pPr>
              <w:spacing w:line="280" w:lineRule="exact"/>
              <w:jc w:val="center"/>
              <w:rPr>
                <w:lang w:val="uk-UA"/>
              </w:rPr>
            </w:pPr>
            <w:r w:rsidRPr="00031B20">
              <w:rPr>
                <w:lang w:val="uk-UA"/>
              </w:rPr>
              <w:sym w:font="Symbol" w:char="F0AD"/>
            </w:r>
            <w:r w:rsidRPr="00031B20">
              <w:rPr>
                <w:lang w:val="uk-UA"/>
              </w:rPr>
              <w:t xml:space="preserve"> помірно</w:t>
            </w:r>
          </w:p>
        </w:tc>
        <w:tc>
          <w:tcPr>
            <w:tcW w:w="1971" w:type="dxa"/>
            <w:tcBorders>
              <w:top w:val="single" w:sz="4" w:space="0" w:color="auto"/>
              <w:left w:val="single" w:sz="4" w:space="0" w:color="auto"/>
              <w:bottom w:val="single" w:sz="4" w:space="0" w:color="auto"/>
              <w:right w:val="single" w:sz="4" w:space="0" w:color="auto"/>
            </w:tcBorders>
            <w:vAlign w:val="center"/>
          </w:tcPr>
          <w:p w14:paraId="0D5BAAD4" w14:textId="77777777" w:rsidR="00813686" w:rsidRPr="00031B20" w:rsidRDefault="00813686" w:rsidP="00886837">
            <w:pPr>
              <w:spacing w:line="280" w:lineRule="exact"/>
              <w:jc w:val="center"/>
              <w:rPr>
                <w:lang w:val="uk-UA"/>
              </w:rPr>
            </w:pPr>
            <w:r w:rsidRPr="00031B20">
              <w:rPr>
                <w:lang w:val="uk-UA"/>
              </w:rPr>
              <w:sym w:font="Symbol" w:char="F0AD"/>
            </w:r>
            <w:r w:rsidRPr="00031B20">
              <w:rPr>
                <w:lang w:val="uk-UA"/>
              </w:rPr>
              <w:sym w:font="Symbol" w:char="F0AD"/>
            </w:r>
          </w:p>
        </w:tc>
      </w:tr>
      <w:tr w:rsidR="00813686" w:rsidRPr="00031B20" w14:paraId="6DAC1E6E" w14:textId="77777777" w:rsidTr="00886837">
        <w:tblPrEx>
          <w:tblCellMar>
            <w:top w:w="0" w:type="dxa"/>
            <w:bottom w:w="0" w:type="dxa"/>
          </w:tblCellMar>
        </w:tblPrEx>
        <w:trPr>
          <w:jc w:val="center"/>
        </w:trPr>
        <w:tc>
          <w:tcPr>
            <w:tcW w:w="2130" w:type="dxa"/>
            <w:tcBorders>
              <w:top w:val="single" w:sz="4" w:space="0" w:color="auto"/>
              <w:left w:val="single" w:sz="4" w:space="0" w:color="auto"/>
              <w:bottom w:val="single" w:sz="4" w:space="0" w:color="auto"/>
              <w:right w:val="single" w:sz="4" w:space="0" w:color="auto"/>
            </w:tcBorders>
            <w:vAlign w:val="center"/>
          </w:tcPr>
          <w:p w14:paraId="14A2D92A" w14:textId="77777777" w:rsidR="00813686" w:rsidRPr="00031B20" w:rsidRDefault="00813686" w:rsidP="00886837">
            <w:pPr>
              <w:spacing w:line="280" w:lineRule="exact"/>
              <w:rPr>
                <w:lang w:val="uk-UA"/>
              </w:rPr>
            </w:pPr>
            <w:r w:rsidRPr="00031B20">
              <w:rPr>
                <w:lang w:val="uk-UA"/>
              </w:rPr>
              <w:t>Гемолітичні кризи</w:t>
            </w:r>
          </w:p>
        </w:tc>
        <w:tc>
          <w:tcPr>
            <w:tcW w:w="2041" w:type="dxa"/>
            <w:tcBorders>
              <w:top w:val="single" w:sz="4" w:space="0" w:color="auto"/>
              <w:left w:val="single" w:sz="4" w:space="0" w:color="auto"/>
              <w:bottom w:val="single" w:sz="4" w:space="0" w:color="auto"/>
              <w:right w:val="single" w:sz="4" w:space="0" w:color="auto"/>
            </w:tcBorders>
            <w:vAlign w:val="center"/>
          </w:tcPr>
          <w:p w14:paraId="4671CB6B" w14:textId="77777777" w:rsidR="00813686" w:rsidRPr="00031B20" w:rsidRDefault="00813686" w:rsidP="00886837">
            <w:pPr>
              <w:spacing w:line="280" w:lineRule="exact"/>
              <w:jc w:val="center"/>
              <w:rPr>
                <w:lang w:val="uk-UA"/>
              </w:rPr>
            </w:pPr>
            <w:r w:rsidRPr="00031B20">
              <w:rPr>
                <w:lang w:val="uk-UA"/>
              </w:rPr>
              <w:t>-</w:t>
            </w:r>
          </w:p>
        </w:tc>
        <w:tc>
          <w:tcPr>
            <w:tcW w:w="1980" w:type="dxa"/>
            <w:tcBorders>
              <w:top w:val="single" w:sz="4" w:space="0" w:color="auto"/>
              <w:left w:val="single" w:sz="4" w:space="0" w:color="auto"/>
              <w:bottom w:val="single" w:sz="4" w:space="0" w:color="auto"/>
              <w:right w:val="single" w:sz="4" w:space="0" w:color="auto"/>
            </w:tcBorders>
            <w:vAlign w:val="center"/>
          </w:tcPr>
          <w:p w14:paraId="16959354" w14:textId="77777777" w:rsidR="00813686" w:rsidRPr="00031B20" w:rsidRDefault="00813686" w:rsidP="00886837">
            <w:pPr>
              <w:spacing w:line="280" w:lineRule="exact"/>
              <w:jc w:val="center"/>
              <w:rPr>
                <w:lang w:val="uk-UA"/>
              </w:rPr>
            </w:pPr>
            <w:r w:rsidRPr="00031B20">
              <w:rPr>
                <w:lang w:val="uk-UA"/>
              </w:rPr>
              <w:t>під час інфекцій (parvovirus 19)</w:t>
            </w:r>
          </w:p>
        </w:tc>
        <w:tc>
          <w:tcPr>
            <w:tcW w:w="2022" w:type="dxa"/>
            <w:tcBorders>
              <w:top w:val="single" w:sz="4" w:space="0" w:color="auto"/>
              <w:left w:val="single" w:sz="4" w:space="0" w:color="auto"/>
              <w:bottom w:val="single" w:sz="4" w:space="0" w:color="auto"/>
              <w:right w:val="single" w:sz="4" w:space="0" w:color="auto"/>
            </w:tcBorders>
            <w:vAlign w:val="center"/>
          </w:tcPr>
          <w:p w14:paraId="0341ADA0" w14:textId="77777777" w:rsidR="00813686" w:rsidRPr="00031B20" w:rsidRDefault="00813686" w:rsidP="00886837">
            <w:pPr>
              <w:spacing w:line="280" w:lineRule="exact"/>
              <w:jc w:val="center"/>
              <w:rPr>
                <w:lang w:val="uk-UA"/>
              </w:rPr>
            </w:pPr>
            <w:r w:rsidRPr="00031B20">
              <w:rPr>
                <w:lang w:val="uk-UA"/>
              </w:rPr>
              <w:t>+ рідко</w:t>
            </w:r>
          </w:p>
        </w:tc>
        <w:tc>
          <w:tcPr>
            <w:tcW w:w="1971" w:type="dxa"/>
            <w:tcBorders>
              <w:top w:val="single" w:sz="4" w:space="0" w:color="auto"/>
              <w:left w:val="single" w:sz="4" w:space="0" w:color="auto"/>
              <w:bottom w:val="single" w:sz="4" w:space="0" w:color="auto"/>
              <w:right w:val="single" w:sz="4" w:space="0" w:color="auto"/>
            </w:tcBorders>
            <w:vAlign w:val="center"/>
          </w:tcPr>
          <w:p w14:paraId="09AE77C5" w14:textId="77777777" w:rsidR="00813686" w:rsidRPr="00031B20" w:rsidRDefault="00813686" w:rsidP="00886837">
            <w:pPr>
              <w:spacing w:line="280" w:lineRule="exact"/>
              <w:jc w:val="center"/>
              <w:rPr>
                <w:lang w:val="uk-UA"/>
              </w:rPr>
            </w:pPr>
            <w:r w:rsidRPr="00031B20">
              <w:rPr>
                <w:lang w:val="uk-UA"/>
              </w:rPr>
              <w:t>++</w:t>
            </w:r>
          </w:p>
          <w:p w14:paraId="05356D3B" w14:textId="77777777" w:rsidR="00813686" w:rsidRPr="00031B20" w:rsidRDefault="00813686" w:rsidP="00886837">
            <w:pPr>
              <w:spacing w:line="280" w:lineRule="exact"/>
              <w:jc w:val="center"/>
              <w:rPr>
                <w:lang w:val="uk-UA"/>
              </w:rPr>
            </w:pPr>
            <w:r>
              <w:rPr>
                <w:lang w:val="uk-UA"/>
              </w:rPr>
              <w:t>част</w:t>
            </w:r>
            <w:r w:rsidRPr="00031B20">
              <w:rPr>
                <w:lang w:val="uk-UA"/>
              </w:rPr>
              <w:t>о</w:t>
            </w:r>
          </w:p>
        </w:tc>
      </w:tr>
      <w:tr w:rsidR="00813686" w:rsidRPr="00031B20" w14:paraId="492112CF" w14:textId="77777777" w:rsidTr="00886837">
        <w:tblPrEx>
          <w:tblCellMar>
            <w:top w:w="0" w:type="dxa"/>
            <w:bottom w:w="0" w:type="dxa"/>
          </w:tblCellMar>
        </w:tblPrEx>
        <w:trPr>
          <w:jc w:val="center"/>
        </w:trPr>
        <w:tc>
          <w:tcPr>
            <w:tcW w:w="2130" w:type="dxa"/>
            <w:tcBorders>
              <w:top w:val="single" w:sz="4" w:space="0" w:color="auto"/>
              <w:left w:val="single" w:sz="4" w:space="0" w:color="auto"/>
              <w:bottom w:val="single" w:sz="4" w:space="0" w:color="auto"/>
              <w:right w:val="single" w:sz="4" w:space="0" w:color="auto"/>
            </w:tcBorders>
            <w:vAlign w:val="center"/>
          </w:tcPr>
          <w:p w14:paraId="7F1840C5" w14:textId="77777777" w:rsidR="00813686" w:rsidRPr="00031B20" w:rsidRDefault="00813686" w:rsidP="00886837">
            <w:pPr>
              <w:spacing w:line="280" w:lineRule="exact"/>
              <w:rPr>
                <w:lang w:val="uk-UA"/>
              </w:rPr>
            </w:pPr>
            <w:r w:rsidRPr="00031B20">
              <w:rPr>
                <w:lang w:val="uk-UA"/>
              </w:rPr>
              <w:t>Необхідність гемотрансфузій</w:t>
            </w:r>
          </w:p>
        </w:tc>
        <w:tc>
          <w:tcPr>
            <w:tcW w:w="2041" w:type="dxa"/>
            <w:tcBorders>
              <w:top w:val="single" w:sz="4" w:space="0" w:color="auto"/>
              <w:left w:val="single" w:sz="4" w:space="0" w:color="auto"/>
              <w:bottom w:val="single" w:sz="4" w:space="0" w:color="auto"/>
              <w:right w:val="single" w:sz="4" w:space="0" w:color="auto"/>
            </w:tcBorders>
            <w:vAlign w:val="center"/>
          </w:tcPr>
          <w:p w14:paraId="6079C491" w14:textId="77777777" w:rsidR="00813686" w:rsidRPr="00031B20" w:rsidRDefault="00813686" w:rsidP="00886837">
            <w:pPr>
              <w:spacing w:line="280" w:lineRule="exact"/>
              <w:jc w:val="center"/>
              <w:rPr>
                <w:lang w:val="uk-UA"/>
              </w:rPr>
            </w:pPr>
            <w:r w:rsidRPr="00031B20">
              <w:rPr>
                <w:lang w:val="uk-UA"/>
              </w:rPr>
              <w:t>-</w:t>
            </w:r>
          </w:p>
        </w:tc>
        <w:tc>
          <w:tcPr>
            <w:tcW w:w="1980" w:type="dxa"/>
            <w:tcBorders>
              <w:top w:val="single" w:sz="4" w:space="0" w:color="auto"/>
              <w:left w:val="single" w:sz="4" w:space="0" w:color="auto"/>
              <w:bottom w:val="single" w:sz="4" w:space="0" w:color="auto"/>
              <w:right w:val="single" w:sz="4" w:space="0" w:color="auto"/>
            </w:tcBorders>
            <w:vAlign w:val="center"/>
          </w:tcPr>
          <w:p w14:paraId="3A76EA62" w14:textId="77777777" w:rsidR="00813686" w:rsidRPr="00031B20" w:rsidRDefault="00813686" w:rsidP="00886837">
            <w:pPr>
              <w:spacing w:line="280" w:lineRule="exact"/>
              <w:jc w:val="center"/>
              <w:rPr>
                <w:lang w:val="uk-UA"/>
              </w:rPr>
            </w:pPr>
            <w:r w:rsidRPr="00031B20">
              <w:rPr>
                <w:lang w:val="uk-UA"/>
              </w:rPr>
              <w:t>рідко</w:t>
            </w:r>
          </w:p>
        </w:tc>
        <w:tc>
          <w:tcPr>
            <w:tcW w:w="2022" w:type="dxa"/>
            <w:tcBorders>
              <w:top w:val="single" w:sz="4" w:space="0" w:color="auto"/>
              <w:left w:val="single" w:sz="4" w:space="0" w:color="auto"/>
              <w:bottom w:val="single" w:sz="4" w:space="0" w:color="auto"/>
              <w:right w:val="single" w:sz="4" w:space="0" w:color="auto"/>
            </w:tcBorders>
            <w:vAlign w:val="center"/>
          </w:tcPr>
          <w:p w14:paraId="7F0A872B" w14:textId="77777777" w:rsidR="00813686" w:rsidRPr="00031B20" w:rsidRDefault="00813686" w:rsidP="00886837">
            <w:pPr>
              <w:spacing w:line="280" w:lineRule="exact"/>
              <w:jc w:val="center"/>
              <w:rPr>
                <w:lang w:val="uk-UA"/>
              </w:rPr>
            </w:pPr>
            <w:r w:rsidRPr="00031B20">
              <w:rPr>
                <w:lang w:val="uk-UA"/>
              </w:rPr>
              <w:t>+</w:t>
            </w:r>
          </w:p>
          <w:p w14:paraId="51F06718" w14:textId="77777777" w:rsidR="00813686" w:rsidRPr="00031B20" w:rsidRDefault="00813686" w:rsidP="00886837">
            <w:pPr>
              <w:spacing w:line="280" w:lineRule="exact"/>
              <w:jc w:val="center"/>
              <w:rPr>
                <w:lang w:val="uk-UA"/>
              </w:rPr>
            </w:pPr>
            <w:r w:rsidRPr="00031B20">
              <w:rPr>
                <w:lang w:val="uk-UA"/>
              </w:rPr>
              <w:t>часом, під час гемолітичних кризів</w:t>
            </w:r>
          </w:p>
        </w:tc>
        <w:tc>
          <w:tcPr>
            <w:tcW w:w="1971" w:type="dxa"/>
            <w:tcBorders>
              <w:top w:val="single" w:sz="4" w:space="0" w:color="auto"/>
              <w:left w:val="single" w:sz="4" w:space="0" w:color="auto"/>
              <w:bottom w:val="single" w:sz="4" w:space="0" w:color="auto"/>
              <w:right w:val="single" w:sz="4" w:space="0" w:color="auto"/>
            </w:tcBorders>
            <w:vAlign w:val="center"/>
          </w:tcPr>
          <w:p w14:paraId="0EAFE1E8" w14:textId="77777777" w:rsidR="00813686" w:rsidRPr="00031B20" w:rsidRDefault="00813686" w:rsidP="00886837">
            <w:pPr>
              <w:spacing w:line="280" w:lineRule="exact"/>
              <w:jc w:val="center"/>
              <w:rPr>
                <w:lang w:val="uk-UA"/>
              </w:rPr>
            </w:pPr>
            <w:r w:rsidRPr="00031B20">
              <w:rPr>
                <w:lang w:val="uk-UA"/>
              </w:rPr>
              <w:t>++</w:t>
            </w:r>
          </w:p>
          <w:p w14:paraId="0C7A4120" w14:textId="77777777" w:rsidR="00813686" w:rsidRPr="00031B20" w:rsidRDefault="00813686" w:rsidP="00886837">
            <w:pPr>
              <w:spacing w:line="280" w:lineRule="exact"/>
              <w:jc w:val="center"/>
              <w:rPr>
                <w:lang w:val="uk-UA"/>
              </w:rPr>
            </w:pPr>
            <w:r w:rsidRPr="00031B20">
              <w:rPr>
                <w:lang w:val="uk-UA"/>
              </w:rPr>
              <w:t>залежність від трансфузій</w:t>
            </w:r>
          </w:p>
        </w:tc>
      </w:tr>
      <w:tr w:rsidR="00813686" w:rsidRPr="00031B20" w14:paraId="6CC17ED0" w14:textId="77777777" w:rsidTr="00886837">
        <w:tblPrEx>
          <w:tblCellMar>
            <w:top w:w="0" w:type="dxa"/>
            <w:bottom w:w="0" w:type="dxa"/>
          </w:tblCellMar>
        </w:tblPrEx>
        <w:trPr>
          <w:jc w:val="center"/>
        </w:trPr>
        <w:tc>
          <w:tcPr>
            <w:tcW w:w="2130" w:type="dxa"/>
            <w:tcBorders>
              <w:top w:val="single" w:sz="4" w:space="0" w:color="auto"/>
              <w:left w:val="single" w:sz="4" w:space="0" w:color="auto"/>
              <w:bottom w:val="single" w:sz="4" w:space="0" w:color="auto"/>
              <w:right w:val="single" w:sz="4" w:space="0" w:color="auto"/>
            </w:tcBorders>
            <w:vAlign w:val="center"/>
          </w:tcPr>
          <w:p w14:paraId="14DB7328" w14:textId="77777777" w:rsidR="00813686" w:rsidRPr="00031B20" w:rsidRDefault="00813686" w:rsidP="00886837">
            <w:pPr>
              <w:spacing w:line="280" w:lineRule="exact"/>
              <w:rPr>
                <w:lang w:val="uk-UA"/>
              </w:rPr>
            </w:pPr>
            <w:r w:rsidRPr="00031B20">
              <w:rPr>
                <w:lang w:val="uk-UA"/>
              </w:rPr>
              <w:t>Пігментні камені жовчного міхура</w:t>
            </w:r>
          </w:p>
        </w:tc>
        <w:tc>
          <w:tcPr>
            <w:tcW w:w="2041" w:type="dxa"/>
            <w:tcBorders>
              <w:top w:val="single" w:sz="4" w:space="0" w:color="auto"/>
              <w:left w:val="single" w:sz="4" w:space="0" w:color="auto"/>
              <w:bottom w:val="single" w:sz="4" w:space="0" w:color="auto"/>
              <w:right w:val="single" w:sz="4" w:space="0" w:color="auto"/>
            </w:tcBorders>
            <w:vAlign w:val="center"/>
          </w:tcPr>
          <w:p w14:paraId="41DD84D9" w14:textId="77777777" w:rsidR="00813686" w:rsidRPr="00031B20" w:rsidRDefault="00813686" w:rsidP="00886837">
            <w:pPr>
              <w:spacing w:line="280" w:lineRule="exact"/>
              <w:jc w:val="center"/>
              <w:rPr>
                <w:lang w:val="uk-UA"/>
              </w:rPr>
            </w:pPr>
            <w:r w:rsidRPr="00031B20">
              <w:rPr>
                <w:lang w:val="uk-UA"/>
              </w:rPr>
              <w:t>-/+</w:t>
            </w:r>
          </w:p>
        </w:tc>
        <w:tc>
          <w:tcPr>
            <w:tcW w:w="1980" w:type="dxa"/>
            <w:tcBorders>
              <w:top w:val="single" w:sz="4" w:space="0" w:color="auto"/>
              <w:left w:val="single" w:sz="4" w:space="0" w:color="auto"/>
              <w:bottom w:val="single" w:sz="4" w:space="0" w:color="auto"/>
              <w:right w:val="single" w:sz="4" w:space="0" w:color="auto"/>
            </w:tcBorders>
            <w:vAlign w:val="center"/>
          </w:tcPr>
          <w:p w14:paraId="6A3E3EF6" w14:textId="77777777" w:rsidR="00813686" w:rsidRPr="00031B20" w:rsidRDefault="00813686" w:rsidP="00886837">
            <w:pPr>
              <w:spacing w:line="280" w:lineRule="exact"/>
              <w:jc w:val="center"/>
              <w:rPr>
                <w:lang w:val="uk-UA"/>
              </w:rPr>
            </w:pPr>
            <w:r w:rsidRPr="00031B20">
              <w:rPr>
                <w:lang w:val="uk-UA"/>
              </w:rPr>
              <w:t>+/-</w:t>
            </w:r>
          </w:p>
        </w:tc>
        <w:tc>
          <w:tcPr>
            <w:tcW w:w="2022" w:type="dxa"/>
            <w:tcBorders>
              <w:top w:val="single" w:sz="4" w:space="0" w:color="auto"/>
              <w:left w:val="single" w:sz="4" w:space="0" w:color="auto"/>
              <w:bottom w:val="single" w:sz="4" w:space="0" w:color="auto"/>
              <w:right w:val="single" w:sz="4" w:space="0" w:color="auto"/>
            </w:tcBorders>
            <w:vAlign w:val="center"/>
          </w:tcPr>
          <w:p w14:paraId="7102642B" w14:textId="77777777" w:rsidR="00813686" w:rsidRPr="00031B20" w:rsidRDefault="00813686" w:rsidP="00886837">
            <w:pPr>
              <w:spacing w:line="280" w:lineRule="exact"/>
              <w:jc w:val="center"/>
              <w:rPr>
                <w:lang w:val="uk-UA"/>
              </w:rPr>
            </w:pPr>
            <w:r w:rsidRPr="00031B20">
              <w:rPr>
                <w:lang w:val="uk-UA"/>
              </w:rPr>
              <w:t>+</w:t>
            </w:r>
            <w:r>
              <w:rPr>
                <w:lang w:val="uk-UA"/>
              </w:rPr>
              <w:t>/-</w:t>
            </w:r>
          </w:p>
        </w:tc>
        <w:tc>
          <w:tcPr>
            <w:tcW w:w="1971" w:type="dxa"/>
            <w:tcBorders>
              <w:top w:val="single" w:sz="4" w:space="0" w:color="auto"/>
              <w:left w:val="single" w:sz="4" w:space="0" w:color="auto"/>
              <w:bottom w:val="single" w:sz="4" w:space="0" w:color="auto"/>
              <w:right w:val="single" w:sz="4" w:space="0" w:color="auto"/>
            </w:tcBorders>
            <w:vAlign w:val="center"/>
          </w:tcPr>
          <w:p w14:paraId="03C9A8AE" w14:textId="77777777" w:rsidR="00813686" w:rsidRPr="00031B20" w:rsidRDefault="00813686" w:rsidP="00886837">
            <w:pPr>
              <w:spacing w:line="280" w:lineRule="exact"/>
              <w:jc w:val="center"/>
              <w:rPr>
                <w:lang w:val="uk-UA"/>
              </w:rPr>
            </w:pPr>
            <w:r w:rsidRPr="00031B20">
              <w:rPr>
                <w:lang w:val="uk-UA"/>
              </w:rPr>
              <w:t>+</w:t>
            </w:r>
            <w:r>
              <w:rPr>
                <w:lang w:val="uk-UA"/>
              </w:rPr>
              <w:t>/-</w:t>
            </w:r>
          </w:p>
          <w:p w14:paraId="6A58D3C8" w14:textId="77777777" w:rsidR="00813686" w:rsidRPr="00031B20" w:rsidRDefault="00813686" w:rsidP="00886837">
            <w:pPr>
              <w:spacing w:line="280" w:lineRule="exact"/>
              <w:jc w:val="center"/>
              <w:rPr>
                <w:lang w:val="uk-UA"/>
              </w:rPr>
            </w:pPr>
            <w:r w:rsidRPr="00031B20">
              <w:rPr>
                <w:lang w:val="uk-UA"/>
              </w:rPr>
              <w:t>рання поява</w:t>
            </w:r>
          </w:p>
        </w:tc>
      </w:tr>
      <w:tr w:rsidR="00813686" w:rsidRPr="00031B20" w14:paraId="79CC37FB" w14:textId="77777777" w:rsidTr="00886837">
        <w:tblPrEx>
          <w:tblCellMar>
            <w:top w:w="0" w:type="dxa"/>
            <w:bottom w:w="0" w:type="dxa"/>
          </w:tblCellMar>
        </w:tblPrEx>
        <w:trPr>
          <w:jc w:val="center"/>
        </w:trPr>
        <w:tc>
          <w:tcPr>
            <w:tcW w:w="2130" w:type="dxa"/>
            <w:tcBorders>
              <w:top w:val="single" w:sz="4" w:space="0" w:color="auto"/>
              <w:left w:val="single" w:sz="4" w:space="0" w:color="auto"/>
              <w:bottom w:val="single" w:sz="4" w:space="0" w:color="auto"/>
              <w:right w:val="single" w:sz="4" w:space="0" w:color="auto"/>
            </w:tcBorders>
            <w:vAlign w:val="center"/>
          </w:tcPr>
          <w:p w14:paraId="562AE5A0" w14:textId="77777777" w:rsidR="00813686" w:rsidRPr="00031B20" w:rsidRDefault="00813686" w:rsidP="00886837">
            <w:pPr>
              <w:spacing w:line="280" w:lineRule="exact"/>
              <w:rPr>
                <w:lang w:val="uk-UA"/>
              </w:rPr>
            </w:pPr>
            <w:r w:rsidRPr="00031B20">
              <w:rPr>
                <w:lang w:val="uk-UA"/>
              </w:rPr>
              <w:t>Хронічні виразки гомілки</w:t>
            </w:r>
          </w:p>
        </w:tc>
        <w:tc>
          <w:tcPr>
            <w:tcW w:w="2041" w:type="dxa"/>
            <w:tcBorders>
              <w:top w:val="single" w:sz="4" w:space="0" w:color="auto"/>
              <w:left w:val="single" w:sz="4" w:space="0" w:color="auto"/>
              <w:bottom w:val="single" w:sz="4" w:space="0" w:color="auto"/>
              <w:right w:val="single" w:sz="4" w:space="0" w:color="auto"/>
            </w:tcBorders>
            <w:vAlign w:val="center"/>
          </w:tcPr>
          <w:p w14:paraId="46B812E7" w14:textId="77777777" w:rsidR="00813686" w:rsidRPr="00031B20" w:rsidRDefault="00813686" w:rsidP="00886837">
            <w:pPr>
              <w:spacing w:line="280" w:lineRule="exact"/>
              <w:jc w:val="center"/>
              <w:rPr>
                <w:lang w:val="uk-UA"/>
              </w:rPr>
            </w:pPr>
            <w:r w:rsidRPr="00031B20">
              <w:rPr>
                <w:lang w:val="uk-UA"/>
              </w:rPr>
              <w:t>-</w:t>
            </w:r>
          </w:p>
        </w:tc>
        <w:tc>
          <w:tcPr>
            <w:tcW w:w="1980" w:type="dxa"/>
            <w:tcBorders>
              <w:top w:val="single" w:sz="4" w:space="0" w:color="auto"/>
              <w:left w:val="single" w:sz="4" w:space="0" w:color="auto"/>
              <w:bottom w:val="single" w:sz="4" w:space="0" w:color="auto"/>
              <w:right w:val="single" w:sz="4" w:space="0" w:color="auto"/>
            </w:tcBorders>
            <w:vAlign w:val="center"/>
          </w:tcPr>
          <w:p w14:paraId="1EB9F15A" w14:textId="77777777" w:rsidR="00813686" w:rsidRPr="00031B20" w:rsidRDefault="00813686" w:rsidP="00886837">
            <w:pPr>
              <w:spacing w:line="280" w:lineRule="exact"/>
              <w:jc w:val="center"/>
              <w:rPr>
                <w:lang w:val="uk-UA"/>
              </w:rPr>
            </w:pPr>
            <w:r w:rsidRPr="00031B20">
              <w:rPr>
                <w:lang w:val="uk-UA"/>
              </w:rPr>
              <w:t>-</w:t>
            </w:r>
          </w:p>
        </w:tc>
        <w:tc>
          <w:tcPr>
            <w:tcW w:w="2022" w:type="dxa"/>
            <w:tcBorders>
              <w:top w:val="single" w:sz="4" w:space="0" w:color="auto"/>
              <w:left w:val="single" w:sz="4" w:space="0" w:color="auto"/>
              <w:bottom w:val="single" w:sz="4" w:space="0" w:color="auto"/>
              <w:right w:val="single" w:sz="4" w:space="0" w:color="auto"/>
            </w:tcBorders>
            <w:vAlign w:val="center"/>
          </w:tcPr>
          <w:p w14:paraId="5E6CBD78" w14:textId="77777777" w:rsidR="00813686" w:rsidRPr="00031B20" w:rsidRDefault="00813686" w:rsidP="00886837">
            <w:pPr>
              <w:spacing w:line="280" w:lineRule="exact"/>
              <w:jc w:val="center"/>
              <w:rPr>
                <w:lang w:val="uk-UA"/>
              </w:rPr>
            </w:pPr>
            <w:r w:rsidRPr="00031B20">
              <w:rPr>
                <w:lang w:val="uk-UA"/>
              </w:rPr>
              <w:t>-</w:t>
            </w:r>
          </w:p>
        </w:tc>
        <w:tc>
          <w:tcPr>
            <w:tcW w:w="1971" w:type="dxa"/>
            <w:tcBorders>
              <w:top w:val="single" w:sz="4" w:space="0" w:color="auto"/>
              <w:left w:val="single" w:sz="4" w:space="0" w:color="auto"/>
              <w:bottom w:val="single" w:sz="4" w:space="0" w:color="auto"/>
              <w:right w:val="single" w:sz="4" w:space="0" w:color="auto"/>
            </w:tcBorders>
            <w:vAlign w:val="center"/>
          </w:tcPr>
          <w:p w14:paraId="0CAD9224" w14:textId="77777777" w:rsidR="00813686" w:rsidRPr="00031B20" w:rsidRDefault="00813686" w:rsidP="00886837">
            <w:pPr>
              <w:spacing w:line="280" w:lineRule="exact"/>
              <w:jc w:val="center"/>
              <w:rPr>
                <w:lang w:val="uk-UA"/>
              </w:rPr>
            </w:pPr>
            <w:r w:rsidRPr="00031B20">
              <w:rPr>
                <w:lang w:val="uk-UA"/>
              </w:rPr>
              <w:t>+/-</w:t>
            </w:r>
          </w:p>
        </w:tc>
      </w:tr>
      <w:tr w:rsidR="00813686" w:rsidRPr="00031B20" w14:paraId="66574812" w14:textId="77777777" w:rsidTr="00886837">
        <w:tblPrEx>
          <w:tblCellMar>
            <w:top w:w="0" w:type="dxa"/>
            <w:bottom w:w="0" w:type="dxa"/>
          </w:tblCellMar>
        </w:tblPrEx>
        <w:trPr>
          <w:jc w:val="center"/>
        </w:trPr>
        <w:tc>
          <w:tcPr>
            <w:tcW w:w="2130" w:type="dxa"/>
            <w:tcBorders>
              <w:top w:val="single" w:sz="4" w:space="0" w:color="auto"/>
              <w:left w:val="single" w:sz="4" w:space="0" w:color="auto"/>
              <w:bottom w:val="single" w:sz="4" w:space="0" w:color="auto"/>
              <w:right w:val="single" w:sz="4" w:space="0" w:color="auto"/>
            </w:tcBorders>
            <w:vAlign w:val="center"/>
          </w:tcPr>
          <w:p w14:paraId="2A8C8E46" w14:textId="77777777" w:rsidR="00813686" w:rsidRPr="00031B20" w:rsidRDefault="00813686" w:rsidP="00886837">
            <w:pPr>
              <w:spacing w:line="280" w:lineRule="exact"/>
              <w:rPr>
                <w:lang w:val="uk-UA"/>
              </w:rPr>
            </w:pPr>
            <w:r w:rsidRPr="00031B20">
              <w:rPr>
                <w:lang w:val="uk-UA"/>
              </w:rPr>
              <w:t>Перебіг</w:t>
            </w:r>
          </w:p>
        </w:tc>
        <w:tc>
          <w:tcPr>
            <w:tcW w:w="2041" w:type="dxa"/>
            <w:tcBorders>
              <w:top w:val="single" w:sz="4" w:space="0" w:color="auto"/>
              <w:left w:val="single" w:sz="4" w:space="0" w:color="auto"/>
              <w:bottom w:val="single" w:sz="4" w:space="0" w:color="auto"/>
              <w:right w:val="single" w:sz="4" w:space="0" w:color="auto"/>
            </w:tcBorders>
            <w:vAlign w:val="center"/>
          </w:tcPr>
          <w:p w14:paraId="6D3AD118" w14:textId="77777777" w:rsidR="00813686" w:rsidRPr="00031B20" w:rsidRDefault="00813686" w:rsidP="00886837">
            <w:pPr>
              <w:spacing w:line="280" w:lineRule="exact"/>
              <w:jc w:val="center"/>
              <w:rPr>
                <w:lang w:val="uk-UA"/>
              </w:rPr>
            </w:pPr>
            <w:r w:rsidRPr="00031B20">
              <w:rPr>
                <w:lang w:val="uk-UA"/>
              </w:rPr>
              <w:t>симптоми гемолізу відсутні</w:t>
            </w:r>
          </w:p>
        </w:tc>
        <w:tc>
          <w:tcPr>
            <w:tcW w:w="1980" w:type="dxa"/>
            <w:tcBorders>
              <w:top w:val="single" w:sz="4" w:space="0" w:color="auto"/>
              <w:left w:val="single" w:sz="4" w:space="0" w:color="auto"/>
              <w:bottom w:val="single" w:sz="4" w:space="0" w:color="auto"/>
              <w:right w:val="single" w:sz="4" w:space="0" w:color="auto"/>
            </w:tcBorders>
            <w:vAlign w:val="center"/>
          </w:tcPr>
          <w:p w14:paraId="0474725E" w14:textId="77777777" w:rsidR="00813686" w:rsidRPr="00031B20" w:rsidRDefault="00813686" w:rsidP="00886837">
            <w:pPr>
              <w:spacing w:line="280" w:lineRule="exact"/>
              <w:jc w:val="center"/>
              <w:rPr>
                <w:lang w:val="uk-UA"/>
              </w:rPr>
            </w:pPr>
            <w:r w:rsidRPr="00031B20">
              <w:rPr>
                <w:lang w:val="uk-UA"/>
              </w:rPr>
              <w:t>субклінічний гемоліз</w:t>
            </w:r>
          </w:p>
        </w:tc>
        <w:tc>
          <w:tcPr>
            <w:tcW w:w="2022" w:type="dxa"/>
            <w:tcBorders>
              <w:top w:val="single" w:sz="4" w:space="0" w:color="auto"/>
              <w:left w:val="single" w:sz="4" w:space="0" w:color="auto"/>
              <w:bottom w:val="single" w:sz="4" w:space="0" w:color="auto"/>
              <w:right w:val="single" w:sz="4" w:space="0" w:color="auto"/>
            </w:tcBorders>
            <w:vAlign w:val="center"/>
          </w:tcPr>
          <w:p w14:paraId="02544250" w14:textId="77777777" w:rsidR="00813686" w:rsidRPr="00031B20" w:rsidRDefault="00813686" w:rsidP="00886837">
            <w:pPr>
              <w:spacing w:line="280" w:lineRule="exact"/>
              <w:jc w:val="center"/>
              <w:rPr>
                <w:lang w:val="uk-UA"/>
              </w:rPr>
            </w:pPr>
            <w:r w:rsidRPr="00031B20">
              <w:rPr>
                <w:lang w:val="uk-UA"/>
              </w:rPr>
              <w:t>переміжний, середньої тяжкості</w:t>
            </w:r>
          </w:p>
        </w:tc>
        <w:tc>
          <w:tcPr>
            <w:tcW w:w="1971" w:type="dxa"/>
            <w:tcBorders>
              <w:top w:val="single" w:sz="4" w:space="0" w:color="auto"/>
              <w:left w:val="single" w:sz="4" w:space="0" w:color="auto"/>
              <w:bottom w:val="single" w:sz="4" w:space="0" w:color="auto"/>
              <w:right w:val="single" w:sz="4" w:space="0" w:color="auto"/>
            </w:tcBorders>
            <w:vAlign w:val="center"/>
          </w:tcPr>
          <w:p w14:paraId="7580B972" w14:textId="77777777" w:rsidR="00813686" w:rsidRPr="00031B20" w:rsidRDefault="00813686" w:rsidP="00886837">
            <w:pPr>
              <w:spacing w:line="280" w:lineRule="exact"/>
              <w:jc w:val="center"/>
              <w:rPr>
                <w:lang w:val="uk-UA"/>
              </w:rPr>
            </w:pPr>
            <w:r w:rsidRPr="00031B20">
              <w:rPr>
                <w:lang w:val="uk-UA"/>
              </w:rPr>
              <w:t>загрозливий, затримка росту, скелету і статевого розвитку</w:t>
            </w:r>
          </w:p>
        </w:tc>
      </w:tr>
      <w:tr w:rsidR="00813686" w:rsidRPr="00031B20" w14:paraId="3CF068B4" w14:textId="77777777" w:rsidTr="00886837">
        <w:tblPrEx>
          <w:tblCellMar>
            <w:top w:w="0" w:type="dxa"/>
            <w:bottom w:w="0" w:type="dxa"/>
          </w:tblCellMar>
        </w:tblPrEx>
        <w:trPr>
          <w:jc w:val="center"/>
        </w:trPr>
        <w:tc>
          <w:tcPr>
            <w:tcW w:w="2130" w:type="dxa"/>
            <w:tcBorders>
              <w:top w:val="single" w:sz="4" w:space="0" w:color="auto"/>
              <w:left w:val="single" w:sz="4" w:space="0" w:color="auto"/>
              <w:bottom w:val="single" w:sz="4" w:space="0" w:color="auto"/>
              <w:right w:val="single" w:sz="4" w:space="0" w:color="auto"/>
            </w:tcBorders>
            <w:vAlign w:val="center"/>
          </w:tcPr>
          <w:p w14:paraId="3D74BC79" w14:textId="77777777" w:rsidR="00813686" w:rsidRPr="00031B20" w:rsidRDefault="00813686" w:rsidP="00886837">
            <w:pPr>
              <w:spacing w:line="280" w:lineRule="exact"/>
              <w:rPr>
                <w:lang w:val="uk-UA"/>
              </w:rPr>
            </w:pPr>
            <w:r w:rsidRPr="00031B20">
              <w:rPr>
                <w:lang w:val="uk-UA"/>
              </w:rPr>
              <w:t xml:space="preserve">Периспленіт </w:t>
            </w:r>
          </w:p>
        </w:tc>
        <w:tc>
          <w:tcPr>
            <w:tcW w:w="2041" w:type="dxa"/>
            <w:tcBorders>
              <w:top w:val="single" w:sz="4" w:space="0" w:color="auto"/>
              <w:left w:val="single" w:sz="4" w:space="0" w:color="auto"/>
              <w:bottom w:val="single" w:sz="4" w:space="0" w:color="auto"/>
              <w:right w:val="single" w:sz="4" w:space="0" w:color="auto"/>
            </w:tcBorders>
            <w:vAlign w:val="center"/>
          </w:tcPr>
          <w:p w14:paraId="426F30F1" w14:textId="77777777" w:rsidR="00813686" w:rsidRPr="00031B20" w:rsidRDefault="00813686" w:rsidP="00886837">
            <w:pPr>
              <w:spacing w:line="280" w:lineRule="exact"/>
              <w:jc w:val="center"/>
              <w:rPr>
                <w:lang w:val="uk-UA"/>
              </w:rPr>
            </w:pPr>
            <w:r w:rsidRPr="00031B20">
              <w:rPr>
                <w:lang w:val="uk-UA"/>
              </w:rPr>
              <w:t>-</w:t>
            </w:r>
          </w:p>
        </w:tc>
        <w:tc>
          <w:tcPr>
            <w:tcW w:w="1980" w:type="dxa"/>
            <w:tcBorders>
              <w:top w:val="single" w:sz="4" w:space="0" w:color="auto"/>
              <w:left w:val="single" w:sz="4" w:space="0" w:color="auto"/>
              <w:bottom w:val="single" w:sz="4" w:space="0" w:color="auto"/>
              <w:right w:val="single" w:sz="4" w:space="0" w:color="auto"/>
            </w:tcBorders>
            <w:vAlign w:val="center"/>
          </w:tcPr>
          <w:p w14:paraId="3EB5763A" w14:textId="77777777" w:rsidR="00813686" w:rsidRPr="00031B20" w:rsidRDefault="00813686" w:rsidP="00886837">
            <w:pPr>
              <w:spacing w:line="280" w:lineRule="exact"/>
              <w:jc w:val="center"/>
              <w:rPr>
                <w:lang w:val="uk-UA"/>
              </w:rPr>
            </w:pPr>
            <w:r w:rsidRPr="00031B20">
              <w:rPr>
                <w:lang w:val="uk-UA"/>
              </w:rPr>
              <w:t>-</w:t>
            </w:r>
          </w:p>
        </w:tc>
        <w:tc>
          <w:tcPr>
            <w:tcW w:w="2022" w:type="dxa"/>
            <w:tcBorders>
              <w:top w:val="single" w:sz="4" w:space="0" w:color="auto"/>
              <w:left w:val="single" w:sz="4" w:space="0" w:color="auto"/>
              <w:bottom w:val="single" w:sz="4" w:space="0" w:color="auto"/>
              <w:right w:val="single" w:sz="4" w:space="0" w:color="auto"/>
            </w:tcBorders>
            <w:vAlign w:val="center"/>
          </w:tcPr>
          <w:p w14:paraId="52855F65" w14:textId="77777777" w:rsidR="00813686" w:rsidRPr="00031B20" w:rsidRDefault="00813686" w:rsidP="00886837">
            <w:pPr>
              <w:spacing w:line="280" w:lineRule="exact"/>
              <w:jc w:val="center"/>
              <w:rPr>
                <w:lang w:val="uk-UA"/>
              </w:rPr>
            </w:pPr>
            <w:r w:rsidRPr="00031B20">
              <w:rPr>
                <w:lang w:val="uk-UA"/>
              </w:rPr>
              <w:t>-/+</w:t>
            </w:r>
          </w:p>
        </w:tc>
        <w:tc>
          <w:tcPr>
            <w:tcW w:w="1971" w:type="dxa"/>
            <w:tcBorders>
              <w:top w:val="single" w:sz="4" w:space="0" w:color="auto"/>
              <w:left w:val="single" w:sz="4" w:space="0" w:color="auto"/>
              <w:bottom w:val="single" w:sz="4" w:space="0" w:color="auto"/>
              <w:right w:val="single" w:sz="4" w:space="0" w:color="auto"/>
            </w:tcBorders>
            <w:vAlign w:val="center"/>
          </w:tcPr>
          <w:p w14:paraId="61A974BD" w14:textId="77777777" w:rsidR="00813686" w:rsidRPr="00031B20" w:rsidRDefault="00813686" w:rsidP="00886837">
            <w:pPr>
              <w:spacing w:line="280" w:lineRule="exact"/>
              <w:jc w:val="center"/>
              <w:rPr>
                <w:lang w:val="uk-UA"/>
              </w:rPr>
            </w:pPr>
            <w:r w:rsidRPr="00031B20">
              <w:rPr>
                <w:lang w:val="uk-UA"/>
              </w:rPr>
              <w:t>+/-</w:t>
            </w:r>
          </w:p>
        </w:tc>
      </w:tr>
      <w:tr w:rsidR="00813686" w:rsidRPr="00031B20" w14:paraId="7E6156A2" w14:textId="77777777" w:rsidTr="00886837">
        <w:tblPrEx>
          <w:tblCellMar>
            <w:top w:w="0" w:type="dxa"/>
            <w:bottom w:w="0" w:type="dxa"/>
          </w:tblCellMar>
        </w:tblPrEx>
        <w:trPr>
          <w:jc w:val="center"/>
        </w:trPr>
        <w:tc>
          <w:tcPr>
            <w:tcW w:w="2130" w:type="dxa"/>
            <w:tcBorders>
              <w:top w:val="single" w:sz="4" w:space="0" w:color="auto"/>
              <w:left w:val="single" w:sz="4" w:space="0" w:color="auto"/>
              <w:bottom w:val="single" w:sz="4" w:space="0" w:color="auto"/>
              <w:right w:val="single" w:sz="4" w:space="0" w:color="auto"/>
            </w:tcBorders>
            <w:vAlign w:val="center"/>
          </w:tcPr>
          <w:p w14:paraId="6DED8666" w14:textId="77777777" w:rsidR="00813686" w:rsidRPr="00031B20" w:rsidRDefault="00813686" w:rsidP="00886837">
            <w:pPr>
              <w:spacing w:line="280" w:lineRule="exact"/>
              <w:rPr>
                <w:lang w:val="uk-UA"/>
              </w:rPr>
            </w:pPr>
            <w:r w:rsidRPr="00031B20">
              <w:rPr>
                <w:lang w:val="uk-UA"/>
              </w:rPr>
              <w:t>Інфаркт селезінки</w:t>
            </w:r>
          </w:p>
        </w:tc>
        <w:tc>
          <w:tcPr>
            <w:tcW w:w="2041" w:type="dxa"/>
            <w:tcBorders>
              <w:top w:val="single" w:sz="4" w:space="0" w:color="auto"/>
              <w:left w:val="single" w:sz="4" w:space="0" w:color="auto"/>
              <w:bottom w:val="single" w:sz="4" w:space="0" w:color="auto"/>
              <w:right w:val="single" w:sz="4" w:space="0" w:color="auto"/>
            </w:tcBorders>
            <w:vAlign w:val="center"/>
          </w:tcPr>
          <w:p w14:paraId="4C49DC0F" w14:textId="77777777" w:rsidR="00813686" w:rsidRPr="00031B20" w:rsidRDefault="00813686" w:rsidP="00886837">
            <w:pPr>
              <w:spacing w:line="280" w:lineRule="exact"/>
              <w:jc w:val="center"/>
              <w:rPr>
                <w:lang w:val="uk-UA"/>
              </w:rPr>
            </w:pPr>
            <w:r w:rsidRPr="00031B20">
              <w:rPr>
                <w:lang w:val="uk-UA"/>
              </w:rPr>
              <w:t>-</w:t>
            </w:r>
          </w:p>
        </w:tc>
        <w:tc>
          <w:tcPr>
            <w:tcW w:w="1980" w:type="dxa"/>
            <w:tcBorders>
              <w:top w:val="single" w:sz="4" w:space="0" w:color="auto"/>
              <w:left w:val="single" w:sz="4" w:space="0" w:color="auto"/>
              <w:bottom w:val="single" w:sz="4" w:space="0" w:color="auto"/>
              <w:right w:val="single" w:sz="4" w:space="0" w:color="auto"/>
            </w:tcBorders>
            <w:vAlign w:val="center"/>
          </w:tcPr>
          <w:p w14:paraId="488BFF98" w14:textId="77777777" w:rsidR="00813686" w:rsidRPr="00031B20" w:rsidRDefault="00813686" w:rsidP="00886837">
            <w:pPr>
              <w:spacing w:line="280" w:lineRule="exact"/>
              <w:jc w:val="center"/>
              <w:rPr>
                <w:lang w:val="uk-UA"/>
              </w:rPr>
            </w:pPr>
            <w:r w:rsidRPr="00031B20">
              <w:rPr>
                <w:lang w:val="uk-UA"/>
              </w:rPr>
              <w:t>-</w:t>
            </w:r>
          </w:p>
        </w:tc>
        <w:tc>
          <w:tcPr>
            <w:tcW w:w="2022" w:type="dxa"/>
            <w:tcBorders>
              <w:top w:val="single" w:sz="4" w:space="0" w:color="auto"/>
              <w:left w:val="single" w:sz="4" w:space="0" w:color="auto"/>
              <w:bottom w:val="single" w:sz="4" w:space="0" w:color="auto"/>
              <w:right w:val="single" w:sz="4" w:space="0" w:color="auto"/>
            </w:tcBorders>
            <w:vAlign w:val="center"/>
          </w:tcPr>
          <w:p w14:paraId="3DD94362" w14:textId="77777777" w:rsidR="00813686" w:rsidRPr="00031B20" w:rsidRDefault="00813686" w:rsidP="00886837">
            <w:pPr>
              <w:spacing w:line="280" w:lineRule="exact"/>
              <w:jc w:val="center"/>
              <w:rPr>
                <w:lang w:val="uk-UA"/>
              </w:rPr>
            </w:pPr>
            <w:r w:rsidRPr="00031B20">
              <w:rPr>
                <w:lang w:val="uk-UA"/>
              </w:rPr>
              <w:t>-/+</w:t>
            </w:r>
          </w:p>
        </w:tc>
        <w:tc>
          <w:tcPr>
            <w:tcW w:w="1971" w:type="dxa"/>
            <w:tcBorders>
              <w:top w:val="single" w:sz="4" w:space="0" w:color="auto"/>
              <w:left w:val="single" w:sz="4" w:space="0" w:color="auto"/>
              <w:bottom w:val="single" w:sz="4" w:space="0" w:color="auto"/>
              <w:right w:val="single" w:sz="4" w:space="0" w:color="auto"/>
            </w:tcBorders>
            <w:vAlign w:val="center"/>
          </w:tcPr>
          <w:p w14:paraId="52FAE649" w14:textId="77777777" w:rsidR="00813686" w:rsidRPr="00031B20" w:rsidRDefault="00813686" w:rsidP="00886837">
            <w:pPr>
              <w:spacing w:line="280" w:lineRule="exact"/>
              <w:jc w:val="center"/>
              <w:rPr>
                <w:lang w:val="uk-UA"/>
              </w:rPr>
            </w:pPr>
            <w:r w:rsidRPr="00031B20">
              <w:rPr>
                <w:lang w:val="uk-UA"/>
              </w:rPr>
              <w:t>+/-</w:t>
            </w:r>
          </w:p>
        </w:tc>
      </w:tr>
    </w:tbl>
    <w:p w14:paraId="77457611" w14:textId="77777777" w:rsidR="00813686" w:rsidRPr="00031B20" w:rsidRDefault="00813686" w:rsidP="00813686">
      <w:pPr>
        <w:spacing w:line="360" w:lineRule="exact"/>
        <w:ind w:firstLine="567"/>
        <w:jc w:val="both"/>
        <w:rPr>
          <w:lang w:val="uk-UA"/>
        </w:rPr>
      </w:pPr>
    </w:p>
    <w:p w14:paraId="3ECF55B3" w14:textId="77777777" w:rsidR="00813686" w:rsidRPr="00031B20" w:rsidRDefault="00813686" w:rsidP="00813686">
      <w:pPr>
        <w:spacing w:line="360" w:lineRule="exact"/>
        <w:ind w:firstLine="567"/>
        <w:jc w:val="both"/>
        <w:rPr>
          <w:lang w:val="uk-UA"/>
        </w:rPr>
      </w:pPr>
      <w:r w:rsidRPr="00031B20">
        <w:rPr>
          <w:lang w:val="uk-UA"/>
        </w:rPr>
        <w:t xml:space="preserve">Прооперованих хворих з латентною формою ССц не було. Переважали хворі на типову (середньої тяжкості) форму (69,8%), менше на легку (22,3%) та тяжку (7,9%) форми перебігу гемолізу, що збігається з більшістю повідомлень літератури. Медіана віку пацієнтів цих трьох груп суттєво не відрізнялись (22, 23 і 21 рік відповідно). Тяжкість гемолізу </w:t>
      </w:r>
      <w:r>
        <w:rPr>
          <w:lang w:val="uk-UA"/>
        </w:rPr>
        <w:t>відповідно до</w:t>
      </w:r>
      <w:r w:rsidRPr="00031B20">
        <w:rPr>
          <w:lang w:val="uk-UA"/>
        </w:rPr>
        <w:t xml:space="preserve"> запропоновано</w:t>
      </w:r>
      <w:r>
        <w:rPr>
          <w:lang w:val="uk-UA"/>
        </w:rPr>
        <w:t>ї</w:t>
      </w:r>
      <w:r w:rsidRPr="00031B20">
        <w:rPr>
          <w:lang w:val="uk-UA"/>
        </w:rPr>
        <w:t xml:space="preserve"> оновлено</w:t>
      </w:r>
      <w:r>
        <w:rPr>
          <w:lang w:val="uk-UA"/>
        </w:rPr>
        <w:t>ї</w:t>
      </w:r>
      <w:r w:rsidRPr="00031B20">
        <w:rPr>
          <w:lang w:val="uk-UA"/>
        </w:rPr>
        <w:t xml:space="preserve"> класифікаці</w:t>
      </w:r>
      <w:r>
        <w:rPr>
          <w:lang w:val="uk-UA"/>
        </w:rPr>
        <w:t>ї</w:t>
      </w:r>
      <w:r w:rsidRPr="00031B20">
        <w:rPr>
          <w:lang w:val="uk-UA"/>
        </w:rPr>
        <w:t xml:space="preserve"> ССц – провідний фактор оптимізації гематологічних показань до спленектомії. Хворі на </w:t>
      </w:r>
      <w:r w:rsidRPr="00031B20">
        <w:rPr>
          <w:lang w:val="uk-UA"/>
        </w:rPr>
        <w:lastRenderedPageBreak/>
        <w:t xml:space="preserve">латентну форму та з легким гемолізом без ускладнень не потребують хірургічного лікування, тільки спостереження гематолога. У пацієнтів з помірним гемолізом (середньої тяжкості) показана спленектомія, термін якої може бути встановлений індивідуально з урахуванням ускладнень, а у жінок і можливої вагітності. Операція безумовно необхідна хворим з тяжким гемолізом, у яких вона дає виражений клінічний результат. </w:t>
      </w:r>
    </w:p>
    <w:p w14:paraId="331780AE" w14:textId="77777777" w:rsidR="00813686" w:rsidRPr="00031B20" w:rsidRDefault="00813686" w:rsidP="00813686">
      <w:pPr>
        <w:spacing w:line="360" w:lineRule="exact"/>
        <w:ind w:firstLine="567"/>
        <w:jc w:val="both"/>
        <w:rPr>
          <w:lang w:val="uk-UA"/>
        </w:rPr>
      </w:pPr>
      <w:r w:rsidRPr="00031B20">
        <w:rPr>
          <w:lang w:val="uk-UA"/>
        </w:rPr>
        <w:t>Наступний хірургічний чинник, який визначає показання і характер операційного лікування ССц, – це ускладнення з боку жовчної системи, виявлені у 43,9% хворих. Частота холелітіазу залежить від тяжкості ССц. При легкій формі він виявлений у 29,0% пацієнтів. При середньої тяжкості і тяжких формах у половини хворих (у 47,4% і 54,6%) діагностовано камені жовчного міхура, без суттєвої різниці між цими формами (χ</w:t>
      </w:r>
      <w:r w:rsidRPr="00031B20">
        <w:rPr>
          <w:vertAlign w:val="superscript"/>
          <w:lang w:val="uk-UA"/>
        </w:rPr>
        <w:t>2</w:t>
      </w:r>
      <w:r w:rsidRPr="00031B20">
        <w:rPr>
          <w:lang w:val="uk-UA"/>
        </w:rPr>
        <w:t>=0,017, р&gt;0,05). Холелітіаз</w:t>
      </w:r>
      <w:r>
        <w:rPr>
          <w:lang w:val="uk-UA"/>
        </w:rPr>
        <w:t xml:space="preserve"> з</w:t>
      </w:r>
      <w:r w:rsidRPr="00031B20">
        <w:rPr>
          <w:lang w:val="uk-UA"/>
        </w:rPr>
        <w:t xml:space="preserve"> супровідними симптомами і запальними змінами (холецистит, холедохолітіаз, холангіт), є показанням до одночасної спленектомії з холецистектомією та холедохолітотомією при всіх клінічних формах ССц. Такої тактики дотримуються і інші автори [Б.Ф. Шевченко та ін., 2007; Hassoun et al., 1996; Skibinski, 2001]. Клінічна картина гострого калькульозного холециститу з лабораторними ознаками гострого запалення у 7 (5,0%) хворих на ССц стала показанням до невідкладної операції на жовчному міхурі і жовчних протоках одночасно із спленектомією. Проте до цього часу немає консенсусу щодо терміну і характеру операційного втручання при безсимптомному калькульозі жовчного міхура. В цих випадках при інтраопераційно незміненому жовчному міхурі виконуємо спленектомію та запропоновану оригінальну органозберігальну операцію на жовчному міхурі – холецистотомію з літоекстракцією з розробленими показаннями та технікою операції (патент України на винахід № 62137), яка дозволяє зберегти у хворого на ССц функціонально активний жовчний міхур. Для виконання холецистолітотомії необхідний прискіпливий відбір хворих. Показанням до неї є повна відсутність гострих запальних змін стінки жовчного міхура, прохідність міхурової протоки та наявність виключно пігментних каменів у порожнині міхура. Операцію холецистолітотомії виконують після спленектомії, її техніка включає мобілізацію міхурової протоки, проведення гумової стрічки під мобілізовану протоку для регулювання поступлення жовчі в порожнину жовчного міхура, поздовжню холецистотомію (2,0-4,0 см) в ділянці тіла міхура з наступною літотомією та візуальною ревізією його порожнини, холецисторафію. Цим способом прооперовано 18 хворих, яких спостерігаємо до 19 років. Рецидив калькульозу жовчного міхура діагностовано у 4 хворих в різні терміни після операції. На початку засвоєння техніки органозберігальних операцій у 2 хворих виявлено поодинокі конкременти безпосередньо після операції, тобто знайшли залишені під час операції пігментні камені. У двох інших повторно прооперованих хворих у віддалені терміни утворилися холестеринові конкременти, не пов’язані з гемолізом. Таким чином, після холецистолітотомії у хворих на ССц не виявлено рецидиву пігментних каменів, що обґрунтовує доцільність проведення у них органозберігальних операцій на жовчному міхурі. </w:t>
      </w:r>
    </w:p>
    <w:p w14:paraId="27B06615" w14:textId="77777777" w:rsidR="00813686" w:rsidRPr="00031B20" w:rsidRDefault="00813686" w:rsidP="00813686">
      <w:pPr>
        <w:spacing w:line="360" w:lineRule="exact"/>
        <w:ind w:firstLine="567"/>
        <w:jc w:val="both"/>
        <w:rPr>
          <w:lang w:val="uk-UA"/>
        </w:rPr>
      </w:pPr>
      <w:r w:rsidRPr="00031B20">
        <w:rPr>
          <w:lang w:val="uk-UA"/>
        </w:rPr>
        <w:t xml:space="preserve">Ще одним важливим імунологічним фактором при встановленні показань до спленектомії при ССц, є вік хворого. Особливо небезпечним щодо ризику інфекційних ускладнень внаслідок вилучення імунної і фільтраційної функції селезінки, як показали спостереження, вважається вік до 6 років [Hassoun et al., 1996; Waghorm, 2001]. У дітей цього віку ми, як і інші автори, спленектомії при ССц не проводили. </w:t>
      </w:r>
    </w:p>
    <w:p w14:paraId="3549096C" w14:textId="77777777" w:rsidR="00813686" w:rsidRPr="00031B20" w:rsidRDefault="00813686" w:rsidP="00813686">
      <w:pPr>
        <w:spacing w:line="360" w:lineRule="exact"/>
        <w:ind w:firstLine="567"/>
        <w:jc w:val="both"/>
        <w:rPr>
          <w:lang w:val="uk-UA"/>
        </w:rPr>
      </w:pPr>
      <w:r w:rsidRPr="00031B20">
        <w:rPr>
          <w:lang w:val="uk-UA"/>
        </w:rPr>
        <w:t xml:space="preserve">Всі операційні втручання виконано з верхньої серединної лапаротомії, яка, як ми з’ясували, найбільш оптимальна як для спленектомії, так і для операційних втручань на біліарній зоні та при різній </w:t>
      </w:r>
      <w:r w:rsidRPr="00031B20">
        <w:rPr>
          <w:lang w:val="uk-UA"/>
        </w:rPr>
        <w:lastRenderedPageBreak/>
        <w:t xml:space="preserve">супровідній патології (у 5% хворих). Важливо дотримуватися черговості дій при операції, а саме: спочатку спленектомія включно з дренуванням лівого піддіафрагмального простору, а згодом операція на жовчному міхурі та з приводу супровідної патології. Така послідовність хірургічних дій запобігає виникненню піддіафрагмальних абсцесів та служить профілактикою постспленектомічної інфекції. Застосовували техніку спленектомії за Войно-Ясенецьким, яка після мобілізації зв’язкового апарату селезінки дозволяє візуально лігувати селезінкові судини, не травмуючи хвіст підшлункової залози, з обов’язковим дренуванням лівого піддіафрагмального простору та інших ділянок черевної порожнини, де проводились операційні втручання. Ми переконались в доцільності такого дренування, яке дозволяє уникнути багатьох післяопераційних ускладнень. За характером та біохімічними властивостями виділень з дренажів можна встановити тип ускладнення і визначити подальшу тактику лікування. Всім хворим проводили перитонізацію ложа селезінки для остаточного гемостазу та для профілактики післяопераційної кишкової непрохідності. У 16,5% хворих знайшли та видалили додаткові селезінки. </w:t>
      </w:r>
    </w:p>
    <w:p w14:paraId="4DFB4D40" w14:textId="77777777" w:rsidR="00813686" w:rsidRPr="00031B20" w:rsidRDefault="00813686" w:rsidP="00813686">
      <w:pPr>
        <w:spacing w:line="360" w:lineRule="exact"/>
        <w:ind w:firstLine="567"/>
        <w:jc w:val="both"/>
        <w:rPr>
          <w:lang w:val="uk-UA"/>
        </w:rPr>
      </w:pPr>
      <w:r w:rsidRPr="00031B20">
        <w:rPr>
          <w:lang w:val="uk-UA"/>
        </w:rPr>
        <w:t>Післяопераційні ускладнення виникли у 10,8% хворих, що відповідає спостереженням інших авторів – від 5,6% до 32,8% [В.А. Климанский, Я.Б. Бекназаров, 1986; Al-Salem et al. 1999], переважно у хворих з середньої тяжкост</w:t>
      </w:r>
      <w:r>
        <w:rPr>
          <w:lang w:val="uk-UA"/>
        </w:rPr>
        <w:t>і і тяжкою формами перебігу ССц</w:t>
      </w:r>
      <w:r w:rsidRPr="00031B20">
        <w:rPr>
          <w:lang w:val="uk-UA"/>
        </w:rPr>
        <w:t>. Залежності розвитку цих ускладнень від об’єму операційного втручання (спленектомія або спленектомія+холецистектомія) не виявлено (χ</w:t>
      </w:r>
      <w:r w:rsidRPr="00031B20">
        <w:rPr>
          <w:vertAlign w:val="superscript"/>
          <w:lang w:val="uk-UA"/>
        </w:rPr>
        <w:t>2</w:t>
      </w:r>
      <w:r w:rsidRPr="00031B20">
        <w:rPr>
          <w:lang w:val="uk-UA"/>
        </w:rPr>
        <w:t xml:space="preserve">=0,002, р&gt;0,05). Післяопераційна летальність – 1,4%. Аналізуючи післяопераційні ускладнення, встановлено, що найчастіше вони носили інфекційно-запальний характер (нагноєння рани, пневмонія, плеврит, пієлонефрит тощо). Пневмонія у одного хворого виявилась маніфестацією постспленектомічної неподоланної інфекції (OPSI), яка мала летальне завершення. Тромботичні ускладнення (тромбоз кукси селезінкової вени, тромбоз глибоких вен нижньої кінцівки) спостерігали у 2 (1,4%) хворих, на противагу до повідомлень деяких авторів про їх високу частоту [І.В. Лозян, 2005; Robinette, Fraumeni, 1977;]. У 2 (1,4%) хворих післяопераційний період ускладнився гострим панкреатитом, поява якого пов’язана з вимушеною декапсуляцією хвоста підшлункової залози під час спленектомії. Серед рідкісних ускладнень треба відзначити виникнення в одного хворого ДВЗ-синдрому, а у 2 хворих гострої надниркової недостатності, яка в одного хворого супроводжувалась стероїдною виразкою кардіального відділу шлунка з перфорацією в ліву плевральну порожнину, що стало причиною його смерті. </w:t>
      </w:r>
    </w:p>
    <w:p w14:paraId="3CCF61FF" w14:textId="77777777" w:rsidR="00813686" w:rsidRPr="00031B20" w:rsidRDefault="00813686" w:rsidP="00813686">
      <w:pPr>
        <w:spacing w:line="360" w:lineRule="exact"/>
        <w:ind w:firstLine="567"/>
        <w:jc w:val="both"/>
        <w:rPr>
          <w:lang w:val="uk-UA"/>
        </w:rPr>
      </w:pPr>
      <w:r w:rsidRPr="00031B20">
        <w:rPr>
          <w:lang w:val="uk-UA"/>
        </w:rPr>
        <w:t>Проведено визначення популяцій лімфоїдних клітин у видаленій селезінці (табл. 3) та у периферичній крові хворих на ССц до операції. Встановлено, що відсоток В- і Т-лімфоцитів у селезінці при цій хворобі не змінений порівняно з нормальною селезінкою, однак зростає рівень CD8</w:t>
      </w:r>
      <w:r w:rsidRPr="00031B20">
        <w:rPr>
          <w:vertAlign w:val="superscript"/>
          <w:lang w:val="uk-UA"/>
        </w:rPr>
        <w:t>+</w:t>
      </w:r>
      <w:r w:rsidRPr="00031B20">
        <w:rPr>
          <w:lang w:val="uk-UA"/>
        </w:rPr>
        <w:t xml:space="preserve"> клітин та знижується співвідношення CD4</w:t>
      </w:r>
      <w:r w:rsidRPr="00031B20">
        <w:rPr>
          <w:vertAlign w:val="superscript"/>
          <w:lang w:val="uk-UA"/>
        </w:rPr>
        <w:t>+</w:t>
      </w:r>
      <w:r w:rsidRPr="00031B20">
        <w:rPr>
          <w:lang w:val="uk-UA"/>
        </w:rPr>
        <w:t>/CD8</w:t>
      </w:r>
      <w:r w:rsidRPr="00031B20">
        <w:rPr>
          <w:vertAlign w:val="superscript"/>
          <w:lang w:val="uk-UA"/>
        </w:rPr>
        <w:t>+</w:t>
      </w:r>
      <w:r w:rsidRPr="00031B20">
        <w:rPr>
          <w:lang w:val="uk-UA"/>
        </w:rPr>
        <w:t>, збільшується експресія CD25. У селезінці хворих на ССц порівняно з периферичною кров’ю популяція В-лімфоцитів збільшена, а Т-клітин зменшена. Популяційний склад лімфоїдних клітин селезінки при ССц не можна вважати нормальним, як це розглядають Imashuku і співавт. (2000). Виявлені зміни свідчать про залучення імунної системи селезінки, у першу чергу, Т-клітин, у гіперпластичний процес у хворих на ССц. Проведений кореляційний аналіз показав взаємозв’язок між показниками, що характеризують ступінь гіперплазії селезінки, інтенсивність гемолізу і компенсаторного еритропоезу, та окремими популяціями лімфоцитів селезінки. Зокрема, відсоток CD95</w:t>
      </w:r>
      <w:r w:rsidRPr="00031B20">
        <w:rPr>
          <w:vertAlign w:val="superscript"/>
          <w:lang w:val="uk-UA"/>
        </w:rPr>
        <w:t>+</w:t>
      </w:r>
      <w:r w:rsidRPr="00031B20">
        <w:rPr>
          <w:lang w:val="uk-UA"/>
        </w:rPr>
        <w:t xml:space="preserve"> клітин, на яких експоновані молекули апоптозу АРО/Fas, у селезінці хворих на ССц зростає залежно від ступеня її гіперплазії та посилення анемії. Очевидно, </w:t>
      </w:r>
      <w:r w:rsidRPr="00031B20">
        <w:rPr>
          <w:lang w:val="uk-UA"/>
        </w:rPr>
        <w:lastRenderedPageBreak/>
        <w:t xml:space="preserve">імунорегуляторні механізми сприяють обмеженню процесів гіперплазії та гіперфункції селезінки, підтримують рівновагу між швидкістю руйнування еритроцитів та інтенсивністю еритропоезу, що є суттєвим чинником перебігу ССц. </w:t>
      </w:r>
    </w:p>
    <w:p w14:paraId="7AEF53FE" w14:textId="77777777" w:rsidR="00813686" w:rsidRPr="00031B20" w:rsidRDefault="00813686" w:rsidP="00813686">
      <w:pPr>
        <w:pStyle w:val="affffffff1"/>
        <w:spacing w:after="0" w:line="280" w:lineRule="exact"/>
        <w:ind w:left="0" w:firstLine="567"/>
        <w:jc w:val="both"/>
        <w:rPr>
          <w:lang w:val="uk-UA"/>
        </w:rPr>
      </w:pPr>
    </w:p>
    <w:p w14:paraId="4A7627BE" w14:textId="77777777" w:rsidR="00813686" w:rsidRPr="00031B20" w:rsidRDefault="00813686" w:rsidP="00813686">
      <w:pPr>
        <w:pStyle w:val="affffffff1"/>
        <w:spacing w:after="0" w:line="280" w:lineRule="exact"/>
        <w:ind w:left="0" w:firstLine="567"/>
        <w:jc w:val="right"/>
        <w:rPr>
          <w:i/>
          <w:iCs/>
          <w:lang w:val="uk-UA"/>
        </w:rPr>
      </w:pPr>
      <w:r w:rsidRPr="00031B20">
        <w:rPr>
          <w:i/>
          <w:iCs/>
          <w:lang w:val="uk-UA"/>
        </w:rPr>
        <w:t>Таблиця 3</w:t>
      </w:r>
    </w:p>
    <w:p w14:paraId="31DF703A" w14:textId="77777777" w:rsidR="00813686" w:rsidRPr="00031B20" w:rsidRDefault="00813686" w:rsidP="00813686">
      <w:pPr>
        <w:pStyle w:val="affffffff1"/>
        <w:spacing w:line="280" w:lineRule="exact"/>
        <w:ind w:left="0"/>
        <w:jc w:val="center"/>
        <w:rPr>
          <w:b/>
          <w:bCs/>
          <w:lang w:val="uk-UA"/>
        </w:rPr>
      </w:pPr>
      <w:r w:rsidRPr="00031B20">
        <w:rPr>
          <w:b/>
          <w:bCs/>
          <w:lang w:val="uk-UA"/>
        </w:rPr>
        <w:t>Популяції лімфоїдних клітин селезінки у хворих на ССц, АІГА, ІТП та СІФ (</w:t>
      </w:r>
      <w:r w:rsidRPr="00031B20">
        <w:rPr>
          <w:b/>
          <w:bCs/>
          <w:i/>
          <w:iCs/>
          <w:lang w:val="uk-UA"/>
        </w:rPr>
        <w:t>M</w:t>
      </w:r>
      <w:r w:rsidRPr="00031B20">
        <w:rPr>
          <w:b/>
          <w:bCs/>
          <w:i/>
          <w:iCs/>
          <w:lang w:val="uk-UA"/>
        </w:rPr>
        <w:sym w:font="Symbol" w:char="F0B1"/>
      </w:r>
      <w:r w:rsidRPr="00031B20">
        <w:rPr>
          <w:b/>
          <w:bCs/>
          <w:i/>
          <w:iCs/>
          <w:lang w:val="uk-UA"/>
        </w:rPr>
        <w:t xml:space="preserve"> m</w:t>
      </w:r>
      <w:r w:rsidRPr="00031B20">
        <w:rPr>
          <w:b/>
          <w:bCs/>
          <w:lang w:val="uk-UA"/>
        </w:rPr>
        <w:t>)</w:t>
      </w:r>
    </w:p>
    <w:tbl>
      <w:tblPr>
        <w:tblW w:w="97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1620"/>
        <w:gridCol w:w="1620"/>
        <w:gridCol w:w="1620"/>
        <w:gridCol w:w="1620"/>
        <w:gridCol w:w="1620"/>
      </w:tblGrid>
      <w:tr w:rsidR="00813686" w:rsidRPr="00031B20" w14:paraId="68A494F4" w14:textId="77777777" w:rsidTr="00886837">
        <w:tblPrEx>
          <w:tblCellMar>
            <w:top w:w="0" w:type="dxa"/>
            <w:bottom w:w="0" w:type="dxa"/>
          </w:tblCellMar>
        </w:tblPrEx>
        <w:trPr>
          <w:cantSplit/>
          <w:trHeight w:val="840"/>
        </w:trPr>
        <w:tc>
          <w:tcPr>
            <w:tcW w:w="1620" w:type="dxa"/>
            <w:vMerge w:val="restart"/>
            <w:tcBorders>
              <w:top w:val="single" w:sz="4" w:space="0" w:color="auto"/>
              <w:left w:val="single" w:sz="4" w:space="0" w:color="auto"/>
              <w:bottom w:val="single" w:sz="4" w:space="0" w:color="auto"/>
              <w:right w:val="single" w:sz="4" w:space="0" w:color="auto"/>
            </w:tcBorders>
            <w:vAlign w:val="center"/>
          </w:tcPr>
          <w:p w14:paraId="63E1307E" w14:textId="77777777" w:rsidR="00813686" w:rsidRPr="00031B20" w:rsidRDefault="00813686" w:rsidP="00886837">
            <w:pPr>
              <w:spacing w:line="280" w:lineRule="exact"/>
              <w:jc w:val="center"/>
              <w:rPr>
                <w:lang w:val="uk-UA"/>
              </w:rPr>
            </w:pPr>
            <w:r w:rsidRPr="00031B20">
              <w:rPr>
                <w:lang w:val="uk-UA"/>
              </w:rPr>
              <w:t>Антиген</w:t>
            </w:r>
          </w:p>
        </w:tc>
        <w:tc>
          <w:tcPr>
            <w:tcW w:w="1620" w:type="dxa"/>
            <w:tcBorders>
              <w:top w:val="single" w:sz="4" w:space="0" w:color="auto"/>
              <w:left w:val="single" w:sz="4" w:space="0" w:color="auto"/>
              <w:bottom w:val="single" w:sz="4" w:space="0" w:color="auto"/>
              <w:right w:val="single" w:sz="4" w:space="0" w:color="auto"/>
            </w:tcBorders>
            <w:vAlign w:val="center"/>
          </w:tcPr>
          <w:p w14:paraId="510E404B" w14:textId="77777777" w:rsidR="00813686" w:rsidRPr="00031B20" w:rsidRDefault="00813686" w:rsidP="00886837">
            <w:pPr>
              <w:spacing w:line="280" w:lineRule="exact"/>
              <w:jc w:val="center"/>
              <w:rPr>
                <w:lang w:val="uk-UA"/>
              </w:rPr>
            </w:pPr>
            <w:r w:rsidRPr="00031B20">
              <w:rPr>
                <w:lang w:val="uk-UA"/>
              </w:rPr>
              <w:t>Селезінка</w:t>
            </w:r>
          </w:p>
          <w:p w14:paraId="2AC55404" w14:textId="77777777" w:rsidR="00813686" w:rsidRPr="00031B20" w:rsidRDefault="00813686" w:rsidP="00886837">
            <w:pPr>
              <w:spacing w:line="280" w:lineRule="exact"/>
              <w:jc w:val="center"/>
              <w:rPr>
                <w:lang w:val="uk-UA"/>
              </w:rPr>
            </w:pPr>
            <w:r w:rsidRPr="00031B20">
              <w:rPr>
                <w:lang w:val="uk-UA"/>
              </w:rPr>
              <w:t>здорових</w:t>
            </w:r>
          </w:p>
          <w:p w14:paraId="6F34DDF7" w14:textId="77777777" w:rsidR="00813686" w:rsidRPr="00031B20" w:rsidRDefault="00813686" w:rsidP="00886837">
            <w:pPr>
              <w:spacing w:line="280" w:lineRule="exact"/>
              <w:jc w:val="center"/>
              <w:rPr>
                <w:lang w:val="uk-UA"/>
              </w:rPr>
            </w:pPr>
            <w:r w:rsidRPr="00031B20">
              <w:rPr>
                <w:lang w:val="uk-UA"/>
              </w:rPr>
              <w:t>осіб (</w:t>
            </w:r>
            <w:r w:rsidRPr="00031B20">
              <w:rPr>
                <w:i/>
                <w:iCs/>
                <w:lang w:val="uk-UA"/>
              </w:rPr>
              <w:t>n=10</w:t>
            </w:r>
            <w:r w:rsidRPr="00031B20">
              <w:rPr>
                <w:lang w:val="uk-UA"/>
              </w:rPr>
              <w:t>)</w:t>
            </w:r>
          </w:p>
        </w:tc>
        <w:tc>
          <w:tcPr>
            <w:tcW w:w="1620" w:type="dxa"/>
            <w:tcBorders>
              <w:top w:val="single" w:sz="4" w:space="0" w:color="auto"/>
              <w:left w:val="single" w:sz="4" w:space="0" w:color="auto"/>
              <w:bottom w:val="single" w:sz="4" w:space="0" w:color="auto"/>
              <w:right w:val="single" w:sz="4" w:space="0" w:color="auto"/>
            </w:tcBorders>
            <w:vAlign w:val="center"/>
          </w:tcPr>
          <w:p w14:paraId="5A3435A1" w14:textId="77777777" w:rsidR="00813686" w:rsidRPr="00031B20" w:rsidRDefault="00813686" w:rsidP="00886837">
            <w:pPr>
              <w:spacing w:line="280" w:lineRule="exact"/>
              <w:jc w:val="center"/>
              <w:rPr>
                <w:lang w:val="uk-UA"/>
              </w:rPr>
            </w:pPr>
            <w:r w:rsidRPr="00031B20">
              <w:rPr>
                <w:lang w:val="uk-UA"/>
              </w:rPr>
              <w:t>Селезінка</w:t>
            </w:r>
          </w:p>
          <w:p w14:paraId="1FFA46B8" w14:textId="77777777" w:rsidR="00813686" w:rsidRPr="00031B20" w:rsidRDefault="00813686" w:rsidP="00886837">
            <w:pPr>
              <w:spacing w:line="280" w:lineRule="exact"/>
              <w:jc w:val="center"/>
              <w:rPr>
                <w:lang w:val="uk-UA"/>
              </w:rPr>
            </w:pPr>
            <w:r w:rsidRPr="00031B20">
              <w:rPr>
                <w:lang w:val="uk-UA"/>
              </w:rPr>
              <w:t>хворих на</w:t>
            </w:r>
          </w:p>
          <w:p w14:paraId="5F77C387" w14:textId="77777777" w:rsidR="00813686" w:rsidRPr="00031B20" w:rsidRDefault="00813686" w:rsidP="00886837">
            <w:pPr>
              <w:spacing w:line="280" w:lineRule="exact"/>
              <w:jc w:val="center"/>
              <w:rPr>
                <w:lang w:val="uk-UA"/>
              </w:rPr>
            </w:pPr>
            <w:r w:rsidRPr="00031B20">
              <w:rPr>
                <w:lang w:val="uk-UA"/>
              </w:rPr>
              <w:t>ССц (</w:t>
            </w:r>
            <w:r w:rsidRPr="00031B20">
              <w:rPr>
                <w:i/>
                <w:iCs/>
                <w:lang w:val="uk-UA"/>
              </w:rPr>
              <w:t>n=10</w:t>
            </w:r>
            <w:r w:rsidRPr="00031B20">
              <w:rPr>
                <w:lang w:val="uk-UA"/>
              </w:rPr>
              <w:t>)</w:t>
            </w:r>
          </w:p>
        </w:tc>
        <w:tc>
          <w:tcPr>
            <w:tcW w:w="1620" w:type="dxa"/>
            <w:tcBorders>
              <w:top w:val="single" w:sz="4" w:space="0" w:color="auto"/>
              <w:left w:val="single" w:sz="4" w:space="0" w:color="auto"/>
              <w:bottom w:val="single" w:sz="4" w:space="0" w:color="auto"/>
              <w:right w:val="single" w:sz="4" w:space="0" w:color="auto"/>
            </w:tcBorders>
            <w:vAlign w:val="center"/>
          </w:tcPr>
          <w:p w14:paraId="10950536" w14:textId="77777777" w:rsidR="00813686" w:rsidRPr="00031B20" w:rsidRDefault="00813686" w:rsidP="00886837">
            <w:pPr>
              <w:spacing w:line="280" w:lineRule="exact"/>
              <w:jc w:val="center"/>
              <w:rPr>
                <w:i/>
                <w:iCs/>
                <w:lang w:val="uk-UA"/>
              </w:rPr>
            </w:pPr>
            <w:r w:rsidRPr="00031B20">
              <w:rPr>
                <w:lang w:val="uk-UA"/>
              </w:rPr>
              <w:t xml:space="preserve">Селезінка хворих на АІГА </w:t>
            </w:r>
            <w:r w:rsidRPr="00031B20">
              <w:rPr>
                <w:i/>
                <w:iCs/>
                <w:lang w:val="uk-UA"/>
              </w:rPr>
              <w:t>(n=14)</w:t>
            </w:r>
          </w:p>
        </w:tc>
        <w:tc>
          <w:tcPr>
            <w:tcW w:w="1620" w:type="dxa"/>
            <w:tcBorders>
              <w:top w:val="single" w:sz="4" w:space="0" w:color="auto"/>
              <w:left w:val="single" w:sz="4" w:space="0" w:color="auto"/>
              <w:bottom w:val="single" w:sz="4" w:space="0" w:color="auto"/>
              <w:right w:val="single" w:sz="4" w:space="0" w:color="auto"/>
            </w:tcBorders>
            <w:vAlign w:val="center"/>
          </w:tcPr>
          <w:p w14:paraId="3FF5A310" w14:textId="77777777" w:rsidR="00813686" w:rsidRPr="00031B20" w:rsidRDefault="00813686" w:rsidP="00886837">
            <w:pPr>
              <w:spacing w:line="280" w:lineRule="exact"/>
              <w:jc w:val="center"/>
              <w:rPr>
                <w:lang w:val="uk-UA"/>
              </w:rPr>
            </w:pPr>
            <w:r w:rsidRPr="00031B20">
              <w:rPr>
                <w:lang w:val="uk-UA"/>
              </w:rPr>
              <w:t>Селезінка</w:t>
            </w:r>
          </w:p>
          <w:p w14:paraId="4D7D6A5D" w14:textId="77777777" w:rsidR="00813686" w:rsidRPr="00031B20" w:rsidRDefault="00813686" w:rsidP="00886837">
            <w:pPr>
              <w:spacing w:line="280" w:lineRule="exact"/>
              <w:jc w:val="center"/>
              <w:rPr>
                <w:lang w:val="uk-UA"/>
              </w:rPr>
            </w:pPr>
            <w:r w:rsidRPr="00031B20">
              <w:rPr>
                <w:lang w:val="uk-UA"/>
              </w:rPr>
              <w:t>хворих на</w:t>
            </w:r>
          </w:p>
          <w:p w14:paraId="5F664B8C" w14:textId="77777777" w:rsidR="00813686" w:rsidRPr="00031B20" w:rsidRDefault="00813686" w:rsidP="00886837">
            <w:pPr>
              <w:spacing w:line="280" w:lineRule="exact"/>
              <w:jc w:val="center"/>
              <w:rPr>
                <w:i/>
                <w:iCs/>
                <w:lang w:val="uk-UA"/>
              </w:rPr>
            </w:pPr>
            <w:r w:rsidRPr="00031B20">
              <w:rPr>
                <w:lang w:val="uk-UA"/>
              </w:rPr>
              <w:t>ІТП</w:t>
            </w:r>
            <w:r w:rsidRPr="00031B20">
              <w:rPr>
                <w:i/>
                <w:iCs/>
                <w:lang w:val="uk-UA"/>
              </w:rPr>
              <w:t xml:space="preserve"> (n=42)</w:t>
            </w:r>
          </w:p>
        </w:tc>
        <w:tc>
          <w:tcPr>
            <w:tcW w:w="1620" w:type="dxa"/>
            <w:tcBorders>
              <w:top w:val="single" w:sz="4" w:space="0" w:color="auto"/>
              <w:left w:val="single" w:sz="4" w:space="0" w:color="auto"/>
              <w:bottom w:val="single" w:sz="4" w:space="0" w:color="auto"/>
              <w:right w:val="single" w:sz="4" w:space="0" w:color="auto"/>
            </w:tcBorders>
            <w:vAlign w:val="center"/>
          </w:tcPr>
          <w:p w14:paraId="726D2AEC" w14:textId="77777777" w:rsidR="00813686" w:rsidRPr="00031B20" w:rsidRDefault="00813686" w:rsidP="00886837">
            <w:pPr>
              <w:spacing w:line="280" w:lineRule="exact"/>
              <w:jc w:val="center"/>
              <w:rPr>
                <w:lang w:val="uk-UA"/>
              </w:rPr>
            </w:pPr>
            <w:r w:rsidRPr="00031B20">
              <w:rPr>
                <w:lang w:val="uk-UA"/>
              </w:rPr>
              <w:t>Селезінка</w:t>
            </w:r>
          </w:p>
          <w:p w14:paraId="6114A39B" w14:textId="77777777" w:rsidR="00813686" w:rsidRPr="00031B20" w:rsidRDefault="00813686" w:rsidP="00886837">
            <w:pPr>
              <w:spacing w:line="280" w:lineRule="exact"/>
              <w:jc w:val="center"/>
              <w:rPr>
                <w:lang w:val="uk-UA"/>
              </w:rPr>
            </w:pPr>
            <w:r w:rsidRPr="00031B20">
              <w:rPr>
                <w:lang w:val="uk-UA"/>
              </w:rPr>
              <w:t>хворих на</w:t>
            </w:r>
          </w:p>
          <w:p w14:paraId="6FD56585" w14:textId="77777777" w:rsidR="00813686" w:rsidRPr="00031B20" w:rsidRDefault="00813686" w:rsidP="00886837">
            <w:pPr>
              <w:spacing w:line="280" w:lineRule="exact"/>
              <w:jc w:val="center"/>
              <w:rPr>
                <w:lang w:val="uk-UA"/>
              </w:rPr>
            </w:pPr>
            <w:r w:rsidRPr="00031B20">
              <w:rPr>
                <w:lang w:val="uk-UA"/>
              </w:rPr>
              <w:t xml:space="preserve">СІФ </w:t>
            </w:r>
            <w:r w:rsidRPr="00031B20">
              <w:rPr>
                <w:i/>
                <w:iCs/>
                <w:lang w:val="uk-UA"/>
              </w:rPr>
              <w:t>(n=4)</w:t>
            </w:r>
          </w:p>
        </w:tc>
      </w:tr>
      <w:tr w:rsidR="00813686" w:rsidRPr="00031B20" w14:paraId="4027E864" w14:textId="77777777" w:rsidTr="00886837">
        <w:tblPrEx>
          <w:tblCellMar>
            <w:top w:w="0" w:type="dxa"/>
            <w:bottom w:w="0" w:type="dxa"/>
          </w:tblCellMar>
        </w:tblPrEx>
        <w:trPr>
          <w:cantSplit/>
          <w:trHeight w:val="375"/>
        </w:trPr>
        <w:tc>
          <w:tcPr>
            <w:tcW w:w="1620" w:type="dxa"/>
            <w:vMerge/>
            <w:tcBorders>
              <w:top w:val="single" w:sz="4" w:space="0" w:color="auto"/>
              <w:left w:val="single" w:sz="4" w:space="0" w:color="auto"/>
              <w:bottom w:val="single" w:sz="4" w:space="0" w:color="auto"/>
              <w:right w:val="single" w:sz="4" w:space="0" w:color="auto"/>
            </w:tcBorders>
          </w:tcPr>
          <w:p w14:paraId="0CF33560" w14:textId="77777777" w:rsidR="00813686" w:rsidRPr="00031B20" w:rsidRDefault="00813686" w:rsidP="00886837">
            <w:pPr>
              <w:spacing w:line="280" w:lineRule="exact"/>
              <w:jc w:val="center"/>
              <w:rPr>
                <w:lang w:val="uk-UA"/>
              </w:rPr>
            </w:pPr>
          </w:p>
        </w:tc>
        <w:tc>
          <w:tcPr>
            <w:tcW w:w="8100" w:type="dxa"/>
            <w:gridSpan w:val="5"/>
            <w:tcBorders>
              <w:top w:val="single" w:sz="4" w:space="0" w:color="auto"/>
              <w:left w:val="single" w:sz="4" w:space="0" w:color="auto"/>
              <w:bottom w:val="single" w:sz="4" w:space="0" w:color="auto"/>
              <w:right w:val="single" w:sz="4" w:space="0" w:color="auto"/>
            </w:tcBorders>
            <w:vAlign w:val="center"/>
          </w:tcPr>
          <w:p w14:paraId="69536A75" w14:textId="77777777" w:rsidR="00813686" w:rsidRPr="00031B20" w:rsidRDefault="00813686" w:rsidP="00886837">
            <w:pPr>
              <w:spacing w:line="280" w:lineRule="exact"/>
              <w:jc w:val="center"/>
              <w:rPr>
                <w:lang w:val="uk-UA"/>
              </w:rPr>
            </w:pPr>
            <w:r w:rsidRPr="00031B20">
              <w:rPr>
                <w:lang w:val="uk-UA"/>
              </w:rPr>
              <w:t>Кількість позитивних клітин, %</w:t>
            </w:r>
          </w:p>
        </w:tc>
      </w:tr>
      <w:tr w:rsidR="00813686" w:rsidRPr="00031B20" w14:paraId="013E2411" w14:textId="77777777" w:rsidTr="00886837">
        <w:tblPrEx>
          <w:tblCellMar>
            <w:top w:w="0" w:type="dxa"/>
            <w:bottom w:w="0" w:type="dxa"/>
          </w:tblCellMar>
        </w:tblPrEx>
        <w:trPr>
          <w:cantSplit/>
          <w:trHeight w:val="331"/>
        </w:trPr>
        <w:tc>
          <w:tcPr>
            <w:tcW w:w="9720" w:type="dxa"/>
            <w:gridSpan w:val="6"/>
            <w:tcBorders>
              <w:top w:val="single" w:sz="4" w:space="0" w:color="auto"/>
              <w:left w:val="single" w:sz="4" w:space="0" w:color="auto"/>
              <w:bottom w:val="single" w:sz="4" w:space="0" w:color="auto"/>
              <w:right w:val="single" w:sz="4" w:space="0" w:color="auto"/>
            </w:tcBorders>
          </w:tcPr>
          <w:p w14:paraId="560B0EA8" w14:textId="77777777" w:rsidR="00813686" w:rsidRPr="00031B20" w:rsidRDefault="00813686" w:rsidP="00886837">
            <w:pPr>
              <w:spacing w:line="280" w:lineRule="exact"/>
              <w:jc w:val="center"/>
              <w:rPr>
                <w:lang w:val="uk-UA"/>
              </w:rPr>
            </w:pPr>
            <w:r w:rsidRPr="00031B20">
              <w:rPr>
                <w:lang w:val="uk-UA"/>
              </w:rPr>
              <w:t>В-клітинні маркери</w:t>
            </w:r>
          </w:p>
        </w:tc>
      </w:tr>
      <w:tr w:rsidR="00813686" w:rsidRPr="00031B20" w14:paraId="2E434F04" w14:textId="77777777" w:rsidTr="00886837">
        <w:tblPrEx>
          <w:tblCellMar>
            <w:top w:w="0" w:type="dxa"/>
            <w:bottom w:w="0" w:type="dxa"/>
          </w:tblCellMar>
        </w:tblPrEx>
        <w:trPr>
          <w:cantSplit/>
          <w:trHeight w:val="1745"/>
        </w:trPr>
        <w:tc>
          <w:tcPr>
            <w:tcW w:w="1620" w:type="dxa"/>
            <w:tcBorders>
              <w:top w:val="single" w:sz="4" w:space="0" w:color="auto"/>
              <w:left w:val="single" w:sz="4" w:space="0" w:color="auto"/>
              <w:bottom w:val="single" w:sz="4" w:space="0" w:color="auto"/>
              <w:right w:val="single" w:sz="4" w:space="0" w:color="auto"/>
            </w:tcBorders>
          </w:tcPr>
          <w:p w14:paraId="47FA5C45" w14:textId="77777777" w:rsidR="00813686" w:rsidRPr="00031B20" w:rsidRDefault="00813686" w:rsidP="00886837">
            <w:pPr>
              <w:spacing w:line="280" w:lineRule="exact"/>
              <w:jc w:val="center"/>
              <w:rPr>
                <w:lang w:val="uk-UA"/>
              </w:rPr>
            </w:pPr>
            <w:r w:rsidRPr="00031B20">
              <w:rPr>
                <w:lang w:val="uk-UA"/>
              </w:rPr>
              <w:t>CD 19</w:t>
            </w:r>
          </w:p>
          <w:p w14:paraId="6AB29077" w14:textId="77777777" w:rsidR="00813686" w:rsidRPr="00031B20" w:rsidRDefault="00813686" w:rsidP="00886837">
            <w:pPr>
              <w:spacing w:line="280" w:lineRule="exact"/>
              <w:jc w:val="center"/>
              <w:rPr>
                <w:lang w:val="uk-UA"/>
              </w:rPr>
            </w:pPr>
            <w:r w:rsidRPr="00031B20">
              <w:rPr>
                <w:lang w:val="uk-UA"/>
              </w:rPr>
              <w:t>CD 20</w:t>
            </w:r>
          </w:p>
          <w:p w14:paraId="5F5D22E2" w14:textId="77777777" w:rsidR="00813686" w:rsidRPr="00031B20" w:rsidRDefault="00813686" w:rsidP="00886837">
            <w:pPr>
              <w:spacing w:line="280" w:lineRule="exact"/>
              <w:jc w:val="center"/>
              <w:rPr>
                <w:lang w:val="uk-UA"/>
              </w:rPr>
            </w:pPr>
            <w:r w:rsidRPr="00031B20">
              <w:rPr>
                <w:lang w:val="uk-UA"/>
              </w:rPr>
              <w:t>CD 22</w:t>
            </w:r>
          </w:p>
          <w:p w14:paraId="13102965" w14:textId="77777777" w:rsidR="00813686" w:rsidRPr="00031B20" w:rsidRDefault="00813686" w:rsidP="00886837">
            <w:pPr>
              <w:spacing w:line="280" w:lineRule="exact"/>
              <w:jc w:val="center"/>
              <w:rPr>
                <w:lang w:val="uk-UA"/>
              </w:rPr>
            </w:pPr>
            <w:r w:rsidRPr="00031B20">
              <w:rPr>
                <w:lang w:val="uk-UA"/>
              </w:rPr>
              <w:t>CD 37</w:t>
            </w:r>
          </w:p>
          <w:p w14:paraId="6E10D3BE" w14:textId="77777777" w:rsidR="00813686" w:rsidRPr="00031B20" w:rsidRDefault="00813686" w:rsidP="00886837">
            <w:pPr>
              <w:spacing w:line="280" w:lineRule="exact"/>
              <w:jc w:val="center"/>
              <w:rPr>
                <w:lang w:val="uk-UA"/>
              </w:rPr>
            </w:pPr>
            <w:r w:rsidRPr="00031B20">
              <w:rPr>
                <w:lang w:val="uk-UA"/>
              </w:rPr>
              <w:t>HLA-DR</w:t>
            </w:r>
          </w:p>
          <w:p w14:paraId="169807E0" w14:textId="77777777" w:rsidR="00813686" w:rsidRPr="00031B20" w:rsidRDefault="00813686" w:rsidP="00886837">
            <w:pPr>
              <w:spacing w:line="280" w:lineRule="exact"/>
              <w:jc w:val="center"/>
              <w:rPr>
                <w:lang w:val="uk-UA"/>
              </w:rPr>
            </w:pPr>
            <w:r w:rsidRPr="00031B20">
              <w:rPr>
                <w:lang w:val="uk-UA"/>
              </w:rPr>
              <w:t>sIgκ</w:t>
            </w:r>
          </w:p>
          <w:p w14:paraId="6172ECEC" w14:textId="77777777" w:rsidR="00813686" w:rsidRPr="00031B20" w:rsidRDefault="00813686" w:rsidP="00886837">
            <w:pPr>
              <w:spacing w:line="280" w:lineRule="exact"/>
              <w:jc w:val="center"/>
              <w:rPr>
                <w:lang w:val="uk-UA"/>
              </w:rPr>
            </w:pPr>
            <w:r w:rsidRPr="00031B20">
              <w:rPr>
                <w:lang w:val="uk-UA"/>
              </w:rPr>
              <w:t>sIgλ</w:t>
            </w:r>
          </w:p>
        </w:tc>
        <w:tc>
          <w:tcPr>
            <w:tcW w:w="1620" w:type="dxa"/>
            <w:tcBorders>
              <w:top w:val="single" w:sz="4" w:space="0" w:color="auto"/>
              <w:left w:val="single" w:sz="4" w:space="0" w:color="auto"/>
              <w:bottom w:val="single" w:sz="4" w:space="0" w:color="auto"/>
              <w:right w:val="single" w:sz="4" w:space="0" w:color="auto"/>
            </w:tcBorders>
          </w:tcPr>
          <w:p w14:paraId="10F7FDB1" w14:textId="77777777" w:rsidR="00813686" w:rsidRPr="00031B20" w:rsidRDefault="00813686" w:rsidP="00886837">
            <w:pPr>
              <w:spacing w:line="280" w:lineRule="exact"/>
              <w:jc w:val="center"/>
              <w:rPr>
                <w:lang w:val="uk-UA"/>
              </w:rPr>
            </w:pPr>
            <w:r w:rsidRPr="00031B20">
              <w:rPr>
                <w:lang w:val="uk-UA"/>
              </w:rPr>
              <w:t>-</w:t>
            </w:r>
          </w:p>
          <w:p w14:paraId="14CC2E9E" w14:textId="77777777" w:rsidR="00813686" w:rsidRPr="00031B20" w:rsidRDefault="00813686" w:rsidP="00886837">
            <w:pPr>
              <w:spacing w:line="280" w:lineRule="exact"/>
              <w:jc w:val="center"/>
              <w:rPr>
                <w:lang w:val="uk-UA"/>
              </w:rPr>
            </w:pPr>
            <w:r w:rsidRPr="00031B20">
              <w:rPr>
                <w:lang w:val="uk-UA"/>
              </w:rPr>
              <w:t>15,7±0,5</w:t>
            </w:r>
          </w:p>
          <w:p w14:paraId="78252987" w14:textId="77777777" w:rsidR="00813686" w:rsidRPr="00031B20" w:rsidRDefault="00813686" w:rsidP="00886837">
            <w:pPr>
              <w:spacing w:line="280" w:lineRule="exact"/>
              <w:jc w:val="center"/>
              <w:rPr>
                <w:lang w:val="uk-UA"/>
              </w:rPr>
            </w:pPr>
            <w:r w:rsidRPr="00031B20">
              <w:rPr>
                <w:lang w:val="uk-UA"/>
              </w:rPr>
              <w:t>29,5±3,4</w:t>
            </w:r>
          </w:p>
          <w:p w14:paraId="44B720D8" w14:textId="77777777" w:rsidR="00813686" w:rsidRPr="00031B20" w:rsidRDefault="00813686" w:rsidP="00886837">
            <w:pPr>
              <w:spacing w:line="280" w:lineRule="exact"/>
              <w:jc w:val="center"/>
              <w:rPr>
                <w:lang w:val="uk-UA"/>
              </w:rPr>
            </w:pPr>
            <w:r w:rsidRPr="00031B20">
              <w:rPr>
                <w:lang w:val="uk-UA"/>
              </w:rPr>
              <w:t>38,0±1,5</w:t>
            </w:r>
          </w:p>
          <w:p w14:paraId="4073E199" w14:textId="77777777" w:rsidR="00813686" w:rsidRPr="00031B20" w:rsidRDefault="00813686" w:rsidP="00886837">
            <w:pPr>
              <w:spacing w:line="280" w:lineRule="exact"/>
              <w:jc w:val="center"/>
              <w:rPr>
                <w:lang w:val="uk-UA"/>
              </w:rPr>
            </w:pPr>
            <w:r w:rsidRPr="00031B20">
              <w:rPr>
                <w:lang w:val="uk-UA"/>
              </w:rPr>
              <w:t>26,7±1,8</w:t>
            </w:r>
          </w:p>
          <w:p w14:paraId="38A29056" w14:textId="77777777" w:rsidR="00813686" w:rsidRPr="00031B20" w:rsidRDefault="00813686" w:rsidP="00886837">
            <w:pPr>
              <w:spacing w:line="280" w:lineRule="exact"/>
              <w:jc w:val="center"/>
              <w:rPr>
                <w:lang w:val="uk-UA"/>
              </w:rPr>
            </w:pPr>
            <w:r w:rsidRPr="00031B20">
              <w:rPr>
                <w:lang w:val="uk-UA"/>
              </w:rPr>
              <w:t>-</w:t>
            </w:r>
          </w:p>
          <w:p w14:paraId="4F880058" w14:textId="77777777" w:rsidR="00813686" w:rsidRPr="00031B20" w:rsidRDefault="00813686" w:rsidP="00886837">
            <w:pPr>
              <w:spacing w:line="280" w:lineRule="exact"/>
              <w:jc w:val="center"/>
              <w:rPr>
                <w:lang w:val="uk-UA"/>
              </w:rPr>
            </w:pPr>
            <w:r w:rsidRPr="00031B20">
              <w:rPr>
                <w:lang w:val="uk-UA"/>
              </w:rPr>
              <w:t>-</w:t>
            </w:r>
          </w:p>
        </w:tc>
        <w:tc>
          <w:tcPr>
            <w:tcW w:w="1620" w:type="dxa"/>
            <w:tcBorders>
              <w:top w:val="single" w:sz="4" w:space="0" w:color="auto"/>
              <w:left w:val="single" w:sz="4" w:space="0" w:color="auto"/>
              <w:bottom w:val="single" w:sz="4" w:space="0" w:color="auto"/>
              <w:right w:val="single" w:sz="4" w:space="0" w:color="auto"/>
            </w:tcBorders>
          </w:tcPr>
          <w:p w14:paraId="2F82064A" w14:textId="77777777" w:rsidR="00813686" w:rsidRPr="00031B20" w:rsidRDefault="00813686" w:rsidP="00886837">
            <w:pPr>
              <w:spacing w:line="280" w:lineRule="exact"/>
              <w:jc w:val="center"/>
              <w:rPr>
                <w:lang w:val="uk-UA"/>
              </w:rPr>
            </w:pPr>
            <w:r w:rsidRPr="00031B20">
              <w:rPr>
                <w:lang w:val="uk-UA"/>
              </w:rPr>
              <w:t>27,7±1,3</w:t>
            </w:r>
          </w:p>
          <w:p w14:paraId="2A3801F3" w14:textId="77777777" w:rsidR="00813686" w:rsidRPr="00031B20" w:rsidRDefault="00813686" w:rsidP="00886837">
            <w:pPr>
              <w:spacing w:line="280" w:lineRule="exact"/>
              <w:jc w:val="center"/>
              <w:rPr>
                <w:lang w:val="uk-UA"/>
              </w:rPr>
            </w:pPr>
            <w:r w:rsidRPr="00031B20">
              <w:rPr>
                <w:lang w:val="uk-UA"/>
              </w:rPr>
              <w:t>21,5±3,0</w:t>
            </w:r>
          </w:p>
          <w:p w14:paraId="41AFA28A" w14:textId="77777777" w:rsidR="00813686" w:rsidRPr="00031B20" w:rsidRDefault="00813686" w:rsidP="00886837">
            <w:pPr>
              <w:spacing w:line="280" w:lineRule="exact"/>
              <w:jc w:val="center"/>
              <w:rPr>
                <w:lang w:val="uk-UA"/>
              </w:rPr>
            </w:pPr>
            <w:r w:rsidRPr="00031B20">
              <w:rPr>
                <w:lang w:val="uk-UA"/>
              </w:rPr>
              <w:t>21,8±3,6</w:t>
            </w:r>
          </w:p>
          <w:p w14:paraId="09FB6B1E" w14:textId="77777777" w:rsidR="00813686" w:rsidRPr="00031B20" w:rsidRDefault="00813686" w:rsidP="00886837">
            <w:pPr>
              <w:spacing w:line="280" w:lineRule="exact"/>
              <w:jc w:val="center"/>
              <w:rPr>
                <w:lang w:val="uk-UA"/>
              </w:rPr>
            </w:pPr>
            <w:r w:rsidRPr="00031B20">
              <w:rPr>
                <w:lang w:val="uk-UA"/>
              </w:rPr>
              <w:t>-</w:t>
            </w:r>
          </w:p>
          <w:p w14:paraId="0D490F5B" w14:textId="77777777" w:rsidR="00813686" w:rsidRPr="00031B20" w:rsidRDefault="00813686" w:rsidP="00886837">
            <w:pPr>
              <w:spacing w:line="280" w:lineRule="exact"/>
              <w:jc w:val="center"/>
              <w:rPr>
                <w:lang w:val="uk-UA"/>
              </w:rPr>
            </w:pPr>
            <w:r w:rsidRPr="00031B20">
              <w:rPr>
                <w:lang w:val="uk-UA"/>
              </w:rPr>
              <w:t>29,1±2,7</w:t>
            </w:r>
          </w:p>
          <w:p w14:paraId="46DEC50A" w14:textId="77777777" w:rsidR="00813686" w:rsidRPr="00031B20" w:rsidRDefault="00813686" w:rsidP="00886837">
            <w:pPr>
              <w:spacing w:line="280" w:lineRule="exact"/>
              <w:jc w:val="center"/>
              <w:rPr>
                <w:lang w:val="uk-UA"/>
              </w:rPr>
            </w:pPr>
            <w:r w:rsidRPr="00031B20">
              <w:rPr>
                <w:lang w:val="uk-UA"/>
              </w:rPr>
              <w:t>-</w:t>
            </w:r>
          </w:p>
          <w:p w14:paraId="6B39E633" w14:textId="77777777" w:rsidR="00813686" w:rsidRPr="00031B20" w:rsidRDefault="00813686" w:rsidP="00886837">
            <w:pPr>
              <w:spacing w:line="280" w:lineRule="exact"/>
              <w:jc w:val="center"/>
              <w:rPr>
                <w:lang w:val="uk-UA"/>
              </w:rPr>
            </w:pPr>
            <w:r w:rsidRPr="00031B20">
              <w:rPr>
                <w:lang w:val="uk-UA"/>
              </w:rPr>
              <w:t>-</w:t>
            </w:r>
          </w:p>
        </w:tc>
        <w:tc>
          <w:tcPr>
            <w:tcW w:w="1620" w:type="dxa"/>
            <w:tcBorders>
              <w:top w:val="single" w:sz="4" w:space="0" w:color="auto"/>
              <w:left w:val="single" w:sz="4" w:space="0" w:color="auto"/>
              <w:bottom w:val="single" w:sz="4" w:space="0" w:color="auto"/>
              <w:right w:val="single" w:sz="4" w:space="0" w:color="auto"/>
            </w:tcBorders>
          </w:tcPr>
          <w:p w14:paraId="27411D01" w14:textId="77777777" w:rsidR="00813686" w:rsidRPr="00031B20" w:rsidRDefault="00813686" w:rsidP="00886837">
            <w:pPr>
              <w:spacing w:line="280" w:lineRule="exact"/>
              <w:jc w:val="center"/>
              <w:rPr>
                <w:lang w:val="uk-UA"/>
              </w:rPr>
            </w:pPr>
            <w:r w:rsidRPr="00031B20">
              <w:rPr>
                <w:lang w:val="uk-UA"/>
              </w:rPr>
              <w:t>-</w:t>
            </w:r>
          </w:p>
          <w:p w14:paraId="08026730" w14:textId="77777777" w:rsidR="00813686" w:rsidRPr="00031B20" w:rsidRDefault="00813686" w:rsidP="00886837">
            <w:pPr>
              <w:spacing w:line="280" w:lineRule="exact"/>
              <w:jc w:val="center"/>
              <w:rPr>
                <w:lang w:val="uk-UA"/>
              </w:rPr>
            </w:pPr>
            <w:r w:rsidRPr="00031B20">
              <w:rPr>
                <w:lang w:val="uk-UA"/>
              </w:rPr>
              <w:t>26,6</w:t>
            </w:r>
            <w:r w:rsidRPr="00031B20">
              <w:rPr>
                <w:lang w:val="uk-UA"/>
              </w:rPr>
              <w:sym w:font="Symbol" w:char="F0B1"/>
            </w:r>
            <w:r w:rsidRPr="00031B20">
              <w:rPr>
                <w:lang w:val="uk-UA"/>
              </w:rPr>
              <w:t>3,6*</w:t>
            </w:r>
          </w:p>
          <w:p w14:paraId="5F3D5C46" w14:textId="77777777" w:rsidR="00813686" w:rsidRPr="00031B20" w:rsidRDefault="00813686" w:rsidP="00886837">
            <w:pPr>
              <w:spacing w:line="280" w:lineRule="exact"/>
              <w:rPr>
                <w:lang w:val="uk-UA"/>
              </w:rPr>
            </w:pPr>
            <w:r w:rsidRPr="00031B20">
              <w:rPr>
                <w:lang w:val="uk-UA"/>
              </w:rPr>
              <w:t xml:space="preserve">   26,6</w:t>
            </w:r>
            <w:r w:rsidRPr="00031B20">
              <w:rPr>
                <w:lang w:val="uk-UA"/>
              </w:rPr>
              <w:sym w:font="Symbol" w:char="F0B1"/>
            </w:r>
            <w:r w:rsidRPr="00031B20">
              <w:rPr>
                <w:lang w:val="uk-UA"/>
              </w:rPr>
              <w:t>2,3</w:t>
            </w:r>
          </w:p>
          <w:p w14:paraId="5009E057" w14:textId="77777777" w:rsidR="00813686" w:rsidRPr="00031B20" w:rsidRDefault="00813686" w:rsidP="00886837">
            <w:pPr>
              <w:spacing w:line="280" w:lineRule="exact"/>
              <w:jc w:val="center"/>
              <w:rPr>
                <w:lang w:val="uk-UA"/>
              </w:rPr>
            </w:pPr>
            <w:r w:rsidRPr="00031B20">
              <w:rPr>
                <w:lang w:val="uk-UA"/>
              </w:rPr>
              <w:t>32,5</w:t>
            </w:r>
          </w:p>
          <w:p w14:paraId="25F04D90" w14:textId="77777777" w:rsidR="00813686" w:rsidRPr="00031B20" w:rsidRDefault="00813686" w:rsidP="00886837">
            <w:pPr>
              <w:spacing w:line="280" w:lineRule="exact"/>
              <w:jc w:val="center"/>
              <w:rPr>
                <w:lang w:val="uk-UA"/>
              </w:rPr>
            </w:pPr>
            <w:r w:rsidRPr="00031B20">
              <w:rPr>
                <w:lang w:val="uk-UA"/>
              </w:rPr>
              <w:t>33,7</w:t>
            </w:r>
            <w:r w:rsidRPr="00031B20">
              <w:rPr>
                <w:lang w:val="uk-UA"/>
              </w:rPr>
              <w:sym w:font="Symbol" w:char="F0B1"/>
            </w:r>
            <w:r w:rsidRPr="00031B20">
              <w:rPr>
                <w:lang w:val="uk-UA"/>
              </w:rPr>
              <w:t>2,9*</w:t>
            </w:r>
          </w:p>
          <w:p w14:paraId="0EDC4CA1" w14:textId="77777777" w:rsidR="00813686" w:rsidRPr="00031B20" w:rsidRDefault="00813686" w:rsidP="00886837">
            <w:pPr>
              <w:spacing w:line="280" w:lineRule="exact"/>
              <w:jc w:val="center"/>
              <w:rPr>
                <w:lang w:val="uk-UA"/>
              </w:rPr>
            </w:pPr>
            <w:r w:rsidRPr="00031B20">
              <w:rPr>
                <w:lang w:val="uk-UA"/>
              </w:rPr>
              <w:t>-</w:t>
            </w:r>
          </w:p>
          <w:p w14:paraId="3474829F" w14:textId="77777777" w:rsidR="00813686" w:rsidRPr="00031B20" w:rsidRDefault="00813686" w:rsidP="00886837">
            <w:pPr>
              <w:spacing w:line="280" w:lineRule="exact"/>
              <w:jc w:val="center"/>
              <w:rPr>
                <w:lang w:val="uk-UA"/>
              </w:rPr>
            </w:pPr>
            <w:r w:rsidRPr="00031B20">
              <w:rPr>
                <w:lang w:val="uk-UA"/>
              </w:rPr>
              <w:t>-</w:t>
            </w:r>
          </w:p>
        </w:tc>
        <w:tc>
          <w:tcPr>
            <w:tcW w:w="1620" w:type="dxa"/>
            <w:tcBorders>
              <w:top w:val="single" w:sz="4" w:space="0" w:color="auto"/>
              <w:left w:val="single" w:sz="4" w:space="0" w:color="auto"/>
              <w:bottom w:val="single" w:sz="4" w:space="0" w:color="auto"/>
              <w:right w:val="single" w:sz="4" w:space="0" w:color="auto"/>
            </w:tcBorders>
          </w:tcPr>
          <w:p w14:paraId="74C3E833" w14:textId="77777777" w:rsidR="00813686" w:rsidRPr="00031B20" w:rsidRDefault="00813686" w:rsidP="00886837">
            <w:pPr>
              <w:spacing w:line="280" w:lineRule="exact"/>
              <w:jc w:val="center"/>
              <w:rPr>
                <w:lang w:val="uk-UA"/>
              </w:rPr>
            </w:pPr>
            <w:r w:rsidRPr="00031B20">
              <w:rPr>
                <w:lang w:val="uk-UA"/>
              </w:rPr>
              <w:t>27,8±3,6</w:t>
            </w:r>
          </w:p>
          <w:p w14:paraId="1AAFCF96" w14:textId="77777777" w:rsidR="00813686" w:rsidRPr="00031B20" w:rsidRDefault="00813686" w:rsidP="00886837">
            <w:pPr>
              <w:spacing w:line="280" w:lineRule="exact"/>
              <w:jc w:val="center"/>
              <w:rPr>
                <w:lang w:val="uk-UA"/>
              </w:rPr>
            </w:pPr>
            <w:r w:rsidRPr="00031B20">
              <w:rPr>
                <w:lang w:val="uk-UA"/>
              </w:rPr>
              <w:t xml:space="preserve"> 19,5±1,8*</w:t>
            </w:r>
          </w:p>
          <w:p w14:paraId="65BB6610" w14:textId="77777777" w:rsidR="00813686" w:rsidRPr="00031B20" w:rsidRDefault="00813686" w:rsidP="00886837">
            <w:pPr>
              <w:spacing w:line="280" w:lineRule="exact"/>
              <w:jc w:val="center"/>
              <w:rPr>
                <w:lang w:val="uk-UA"/>
              </w:rPr>
            </w:pPr>
            <w:r w:rsidRPr="00031B20">
              <w:rPr>
                <w:lang w:val="uk-UA"/>
              </w:rPr>
              <w:t>22,6±1,6</w:t>
            </w:r>
          </w:p>
          <w:p w14:paraId="614752F8" w14:textId="77777777" w:rsidR="00813686" w:rsidRPr="00031B20" w:rsidRDefault="00813686" w:rsidP="00886837">
            <w:pPr>
              <w:spacing w:line="280" w:lineRule="exact"/>
              <w:jc w:val="center"/>
              <w:rPr>
                <w:lang w:val="uk-UA"/>
              </w:rPr>
            </w:pPr>
            <w:r w:rsidRPr="00031B20">
              <w:rPr>
                <w:lang w:val="uk-UA"/>
              </w:rPr>
              <w:t xml:space="preserve"> 26,1±3,2*</w:t>
            </w:r>
          </w:p>
          <w:p w14:paraId="0846E829" w14:textId="77777777" w:rsidR="00813686" w:rsidRPr="00031B20" w:rsidRDefault="00813686" w:rsidP="00886837">
            <w:pPr>
              <w:spacing w:line="280" w:lineRule="exact"/>
              <w:jc w:val="center"/>
              <w:rPr>
                <w:lang w:val="uk-UA"/>
              </w:rPr>
            </w:pPr>
            <w:r w:rsidRPr="00031B20">
              <w:rPr>
                <w:lang w:val="uk-UA"/>
              </w:rPr>
              <w:t>27,9±1,6</w:t>
            </w:r>
          </w:p>
          <w:p w14:paraId="23452E3C" w14:textId="77777777" w:rsidR="00813686" w:rsidRPr="00031B20" w:rsidRDefault="00813686" w:rsidP="00886837">
            <w:pPr>
              <w:spacing w:line="280" w:lineRule="exact"/>
              <w:jc w:val="center"/>
              <w:rPr>
                <w:lang w:val="uk-UA"/>
              </w:rPr>
            </w:pPr>
            <w:r w:rsidRPr="00031B20">
              <w:rPr>
                <w:lang w:val="uk-UA"/>
              </w:rPr>
              <w:t>12,4±1,4</w:t>
            </w:r>
          </w:p>
          <w:p w14:paraId="300B7642" w14:textId="77777777" w:rsidR="00813686" w:rsidRPr="00031B20" w:rsidRDefault="00813686" w:rsidP="00886837">
            <w:pPr>
              <w:spacing w:line="280" w:lineRule="exact"/>
              <w:jc w:val="center"/>
              <w:rPr>
                <w:lang w:val="uk-UA"/>
              </w:rPr>
            </w:pPr>
            <w:r w:rsidRPr="00031B20">
              <w:rPr>
                <w:lang w:val="uk-UA"/>
              </w:rPr>
              <w:t>10,4±1,5</w:t>
            </w:r>
          </w:p>
        </w:tc>
        <w:tc>
          <w:tcPr>
            <w:tcW w:w="1620" w:type="dxa"/>
            <w:tcBorders>
              <w:top w:val="single" w:sz="4" w:space="0" w:color="auto"/>
              <w:left w:val="single" w:sz="4" w:space="0" w:color="auto"/>
              <w:bottom w:val="single" w:sz="4" w:space="0" w:color="auto"/>
              <w:right w:val="single" w:sz="4" w:space="0" w:color="auto"/>
            </w:tcBorders>
            <w:vAlign w:val="center"/>
          </w:tcPr>
          <w:p w14:paraId="42C4A03D" w14:textId="77777777" w:rsidR="00813686" w:rsidRPr="00031B20" w:rsidRDefault="00813686" w:rsidP="00886837">
            <w:pPr>
              <w:spacing w:line="280" w:lineRule="exact"/>
              <w:jc w:val="center"/>
              <w:rPr>
                <w:lang w:val="uk-UA"/>
              </w:rPr>
            </w:pPr>
            <w:r w:rsidRPr="00031B20">
              <w:rPr>
                <w:lang w:val="uk-UA"/>
              </w:rPr>
              <w:t>-</w:t>
            </w:r>
          </w:p>
          <w:p w14:paraId="0C440AF9" w14:textId="77777777" w:rsidR="00813686" w:rsidRPr="00031B20" w:rsidRDefault="00813686" w:rsidP="00886837">
            <w:pPr>
              <w:spacing w:line="280" w:lineRule="exact"/>
              <w:jc w:val="center"/>
              <w:rPr>
                <w:lang w:val="uk-UA"/>
              </w:rPr>
            </w:pPr>
            <w:r w:rsidRPr="00031B20">
              <w:rPr>
                <w:lang w:val="uk-UA"/>
              </w:rPr>
              <w:t>-</w:t>
            </w:r>
          </w:p>
          <w:p w14:paraId="29659886" w14:textId="77777777" w:rsidR="00813686" w:rsidRPr="00031B20" w:rsidRDefault="00813686" w:rsidP="00886837">
            <w:pPr>
              <w:pStyle w:val="2ffff9"/>
              <w:spacing w:line="280" w:lineRule="exact"/>
              <w:rPr>
                <w:lang w:val="uk-UA"/>
              </w:rPr>
            </w:pPr>
            <w:r w:rsidRPr="00031B20">
              <w:rPr>
                <w:lang w:val="uk-UA"/>
              </w:rPr>
              <w:t>22,6</w:t>
            </w:r>
            <w:r w:rsidRPr="00031B20">
              <w:rPr>
                <w:u w:val="single"/>
                <w:lang w:val="uk-UA"/>
              </w:rPr>
              <w:t>+</w:t>
            </w:r>
            <w:r w:rsidRPr="00031B20">
              <w:rPr>
                <w:lang w:val="uk-UA"/>
              </w:rPr>
              <w:t>3,2</w:t>
            </w:r>
          </w:p>
          <w:p w14:paraId="39990AA5" w14:textId="77777777" w:rsidR="00813686" w:rsidRPr="00031B20" w:rsidRDefault="00813686" w:rsidP="00886837">
            <w:pPr>
              <w:pStyle w:val="2ffff9"/>
              <w:spacing w:line="280" w:lineRule="exact"/>
              <w:rPr>
                <w:lang w:val="uk-UA"/>
              </w:rPr>
            </w:pPr>
            <w:r w:rsidRPr="00031B20">
              <w:rPr>
                <w:lang w:val="uk-UA"/>
              </w:rPr>
              <w:t xml:space="preserve"> 22,5</w:t>
            </w:r>
            <w:r w:rsidRPr="00031B20">
              <w:rPr>
                <w:u w:val="single"/>
                <w:lang w:val="uk-UA"/>
              </w:rPr>
              <w:t>+</w:t>
            </w:r>
            <w:r w:rsidRPr="00031B20">
              <w:rPr>
                <w:lang w:val="uk-UA"/>
              </w:rPr>
              <w:t>3,1*</w:t>
            </w:r>
          </w:p>
          <w:p w14:paraId="3F3A3E19" w14:textId="77777777" w:rsidR="00813686" w:rsidRPr="00031B20" w:rsidRDefault="00813686" w:rsidP="00886837">
            <w:pPr>
              <w:spacing w:line="280" w:lineRule="exact"/>
              <w:jc w:val="center"/>
              <w:rPr>
                <w:lang w:val="uk-UA"/>
              </w:rPr>
            </w:pPr>
            <w:r w:rsidRPr="00031B20">
              <w:rPr>
                <w:lang w:val="uk-UA"/>
              </w:rPr>
              <w:t>28,8</w:t>
            </w:r>
            <w:r w:rsidRPr="00031B20">
              <w:rPr>
                <w:u w:val="single"/>
                <w:lang w:val="uk-UA"/>
              </w:rPr>
              <w:t>+</w:t>
            </w:r>
            <w:r w:rsidRPr="00031B20">
              <w:rPr>
                <w:lang w:val="uk-UA"/>
              </w:rPr>
              <w:t>2,5</w:t>
            </w:r>
          </w:p>
          <w:p w14:paraId="386D1CF9" w14:textId="77777777" w:rsidR="00813686" w:rsidRPr="00031B20" w:rsidRDefault="00813686" w:rsidP="00886837">
            <w:pPr>
              <w:spacing w:line="280" w:lineRule="exact"/>
              <w:jc w:val="center"/>
              <w:rPr>
                <w:lang w:val="uk-UA"/>
              </w:rPr>
            </w:pPr>
            <w:r w:rsidRPr="00031B20">
              <w:rPr>
                <w:lang w:val="uk-UA"/>
              </w:rPr>
              <w:t>-</w:t>
            </w:r>
          </w:p>
          <w:p w14:paraId="4CFD58C5" w14:textId="77777777" w:rsidR="00813686" w:rsidRPr="00031B20" w:rsidRDefault="00813686" w:rsidP="00886837">
            <w:pPr>
              <w:spacing w:line="280" w:lineRule="exact"/>
              <w:jc w:val="center"/>
              <w:rPr>
                <w:lang w:val="uk-UA"/>
              </w:rPr>
            </w:pPr>
            <w:r w:rsidRPr="00031B20">
              <w:rPr>
                <w:lang w:val="uk-UA"/>
              </w:rPr>
              <w:t>-</w:t>
            </w:r>
          </w:p>
        </w:tc>
      </w:tr>
      <w:tr w:rsidR="00813686" w:rsidRPr="00031B20" w14:paraId="6005A1C6" w14:textId="77777777" w:rsidTr="00886837">
        <w:tblPrEx>
          <w:tblCellMar>
            <w:top w:w="0" w:type="dxa"/>
            <w:bottom w:w="0" w:type="dxa"/>
          </w:tblCellMar>
        </w:tblPrEx>
        <w:trPr>
          <w:cantSplit/>
          <w:trHeight w:val="327"/>
        </w:trPr>
        <w:tc>
          <w:tcPr>
            <w:tcW w:w="9720" w:type="dxa"/>
            <w:gridSpan w:val="6"/>
            <w:tcBorders>
              <w:top w:val="single" w:sz="4" w:space="0" w:color="auto"/>
              <w:left w:val="single" w:sz="4" w:space="0" w:color="auto"/>
              <w:bottom w:val="single" w:sz="4" w:space="0" w:color="auto"/>
              <w:right w:val="single" w:sz="4" w:space="0" w:color="auto"/>
            </w:tcBorders>
            <w:vAlign w:val="center"/>
          </w:tcPr>
          <w:p w14:paraId="673B10EF" w14:textId="77777777" w:rsidR="00813686" w:rsidRPr="00031B20" w:rsidRDefault="00813686" w:rsidP="00886837">
            <w:pPr>
              <w:spacing w:line="280" w:lineRule="exact"/>
              <w:jc w:val="center"/>
              <w:rPr>
                <w:lang w:val="uk-UA"/>
              </w:rPr>
            </w:pPr>
            <w:r w:rsidRPr="00031B20">
              <w:rPr>
                <w:lang w:val="uk-UA"/>
              </w:rPr>
              <w:t>Т-клітинні маркери</w:t>
            </w:r>
          </w:p>
        </w:tc>
      </w:tr>
      <w:tr w:rsidR="00813686" w:rsidRPr="00031B20" w14:paraId="17DF7C74" w14:textId="77777777" w:rsidTr="00886837">
        <w:tblPrEx>
          <w:tblCellMar>
            <w:top w:w="0" w:type="dxa"/>
            <w:bottom w:w="0" w:type="dxa"/>
          </w:tblCellMar>
        </w:tblPrEx>
        <w:trPr>
          <w:cantSplit/>
          <w:trHeight w:val="1278"/>
        </w:trPr>
        <w:tc>
          <w:tcPr>
            <w:tcW w:w="1620" w:type="dxa"/>
            <w:tcBorders>
              <w:top w:val="single" w:sz="4" w:space="0" w:color="auto"/>
              <w:left w:val="single" w:sz="4" w:space="0" w:color="auto"/>
              <w:bottom w:val="single" w:sz="4" w:space="0" w:color="auto"/>
              <w:right w:val="single" w:sz="4" w:space="0" w:color="auto"/>
            </w:tcBorders>
          </w:tcPr>
          <w:p w14:paraId="531C19EC" w14:textId="77777777" w:rsidR="00813686" w:rsidRPr="00031B20" w:rsidRDefault="00813686" w:rsidP="00886837">
            <w:pPr>
              <w:spacing w:line="280" w:lineRule="exact"/>
              <w:jc w:val="center"/>
              <w:rPr>
                <w:lang w:val="uk-UA"/>
              </w:rPr>
            </w:pPr>
            <w:r w:rsidRPr="00031B20">
              <w:rPr>
                <w:lang w:val="uk-UA"/>
              </w:rPr>
              <w:t>CD 3</w:t>
            </w:r>
          </w:p>
          <w:p w14:paraId="781B4946" w14:textId="77777777" w:rsidR="00813686" w:rsidRPr="00031B20" w:rsidRDefault="00813686" w:rsidP="00886837">
            <w:pPr>
              <w:spacing w:line="280" w:lineRule="exact"/>
              <w:jc w:val="center"/>
              <w:rPr>
                <w:lang w:val="uk-UA"/>
              </w:rPr>
            </w:pPr>
            <w:r w:rsidRPr="00031B20">
              <w:rPr>
                <w:lang w:val="uk-UA"/>
              </w:rPr>
              <w:t>CD 5</w:t>
            </w:r>
          </w:p>
          <w:p w14:paraId="49D6FAC4" w14:textId="77777777" w:rsidR="00813686" w:rsidRPr="00031B20" w:rsidRDefault="00813686" w:rsidP="00886837">
            <w:pPr>
              <w:spacing w:line="280" w:lineRule="exact"/>
              <w:jc w:val="center"/>
              <w:rPr>
                <w:lang w:val="uk-UA"/>
              </w:rPr>
            </w:pPr>
            <w:r w:rsidRPr="00031B20">
              <w:rPr>
                <w:lang w:val="uk-UA"/>
              </w:rPr>
              <w:t>CD 4</w:t>
            </w:r>
          </w:p>
          <w:p w14:paraId="575F0040" w14:textId="77777777" w:rsidR="00813686" w:rsidRPr="00031B20" w:rsidRDefault="00813686" w:rsidP="00886837">
            <w:pPr>
              <w:spacing w:line="280" w:lineRule="exact"/>
              <w:jc w:val="center"/>
              <w:rPr>
                <w:lang w:val="uk-UA"/>
              </w:rPr>
            </w:pPr>
            <w:r w:rsidRPr="00031B20">
              <w:rPr>
                <w:lang w:val="uk-UA"/>
              </w:rPr>
              <w:t>CD 8</w:t>
            </w:r>
          </w:p>
          <w:p w14:paraId="7299894A" w14:textId="77777777" w:rsidR="00813686" w:rsidRPr="00031B20" w:rsidRDefault="00813686" w:rsidP="00886837">
            <w:pPr>
              <w:spacing w:line="280" w:lineRule="exact"/>
              <w:jc w:val="center"/>
              <w:rPr>
                <w:lang w:val="uk-UA"/>
              </w:rPr>
            </w:pPr>
            <w:r w:rsidRPr="00031B20">
              <w:rPr>
                <w:lang w:val="uk-UA"/>
              </w:rPr>
              <w:t>CD 4/CD 8</w:t>
            </w:r>
          </w:p>
        </w:tc>
        <w:tc>
          <w:tcPr>
            <w:tcW w:w="1620" w:type="dxa"/>
            <w:tcBorders>
              <w:top w:val="single" w:sz="4" w:space="0" w:color="auto"/>
              <w:left w:val="single" w:sz="4" w:space="0" w:color="auto"/>
              <w:bottom w:val="single" w:sz="4" w:space="0" w:color="auto"/>
              <w:right w:val="single" w:sz="4" w:space="0" w:color="auto"/>
            </w:tcBorders>
          </w:tcPr>
          <w:p w14:paraId="0734C742" w14:textId="77777777" w:rsidR="00813686" w:rsidRPr="00031B20" w:rsidRDefault="00813686" w:rsidP="00886837">
            <w:pPr>
              <w:spacing w:line="280" w:lineRule="exact"/>
              <w:jc w:val="center"/>
              <w:rPr>
                <w:lang w:val="uk-UA"/>
              </w:rPr>
            </w:pPr>
            <w:r w:rsidRPr="00031B20">
              <w:rPr>
                <w:lang w:val="uk-UA"/>
              </w:rPr>
              <w:t>30,0±1,5</w:t>
            </w:r>
          </w:p>
          <w:p w14:paraId="0ECCEDB2" w14:textId="77777777" w:rsidR="00813686" w:rsidRPr="00031B20" w:rsidRDefault="00813686" w:rsidP="00886837">
            <w:pPr>
              <w:spacing w:line="280" w:lineRule="exact"/>
              <w:jc w:val="center"/>
              <w:rPr>
                <w:lang w:val="uk-UA"/>
              </w:rPr>
            </w:pPr>
            <w:r w:rsidRPr="00031B20">
              <w:rPr>
                <w:lang w:val="uk-UA"/>
              </w:rPr>
              <w:t>34,0±3,8</w:t>
            </w:r>
          </w:p>
          <w:p w14:paraId="66C77A69" w14:textId="77777777" w:rsidR="00813686" w:rsidRPr="00031B20" w:rsidRDefault="00813686" w:rsidP="00886837">
            <w:pPr>
              <w:spacing w:line="280" w:lineRule="exact"/>
              <w:jc w:val="center"/>
              <w:rPr>
                <w:lang w:val="uk-UA"/>
              </w:rPr>
            </w:pPr>
            <w:r w:rsidRPr="00031B20">
              <w:rPr>
                <w:lang w:val="uk-UA"/>
              </w:rPr>
              <w:t>21,1±2,6</w:t>
            </w:r>
          </w:p>
          <w:p w14:paraId="0DB0098E" w14:textId="77777777" w:rsidR="00813686" w:rsidRPr="00031B20" w:rsidRDefault="00813686" w:rsidP="00886837">
            <w:pPr>
              <w:spacing w:line="280" w:lineRule="exact"/>
              <w:jc w:val="center"/>
              <w:rPr>
                <w:lang w:val="uk-UA"/>
              </w:rPr>
            </w:pPr>
            <w:r w:rsidRPr="00031B20">
              <w:rPr>
                <w:lang w:val="uk-UA"/>
              </w:rPr>
              <w:t>12,2±1,7</w:t>
            </w:r>
          </w:p>
          <w:p w14:paraId="356B4648" w14:textId="77777777" w:rsidR="00813686" w:rsidRPr="00031B20" w:rsidRDefault="00813686" w:rsidP="00886837">
            <w:pPr>
              <w:spacing w:line="280" w:lineRule="exact"/>
              <w:jc w:val="center"/>
              <w:rPr>
                <w:lang w:val="uk-UA"/>
              </w:rPr>
            </w:pPr>
            <w:r w:rsidRPr="00031B20">
              <w:rPr>
                <w:lang w:val="uk-UA"/>
              </w:rPr>
              <w:t>1,92±0,33</w:t>
            </w:r>
          </w:p>
        </w:tc>
        <w:tc>
          <w:tcPr>
            <w:tcW w:w="1620" w:type="dxa"/>
            <w:tcBorders>
              <w:top w:val="single" w:sz="4" w:space="0" w:color="auto"/>
              <w:left w:val="single" w:sz="4" w:space="0" w:color="auto"/>
              <w:bottom w:val="single" w:sz="4" w:space="0" w:color="auto"/>
              <w:right w:val="single" w:sz="4" w:space="0" w:color="auto"/>
            </w:tcBorders>
          </w:tcPr>
          <w:p w14:paraId="6F740CBF" w14:textId="77777777" w:rsidR="00813686" w:rsidRPr="00031B20" w:rsidRDefault="00813686" w:rsidP="00886837">
            <w:pPr>
              <w:spacing w:line="280" w:lineRule="exact"/>
              <w:jc w:val="center"/>
              <w:rPr>
                <w:lang w:val="uk-UA"/>
              </w:rPr>
            </w:pPr>
            <w:r w:rsidRPr="00031B20">
              <w:rPr>
                <w:lang w:val="uk-UA"/>
              </w:rPr>
              <w:t>32,2±1,5</w:t>
            </w:r>
          </w:p>
          <w:p w14:paraId="5219FE5C" w14:textId="77777777" w:rsidR="00813686" w:rsidRPr="00031B20" w:rsidRDefault="00813686" w:rsidP="00886837">
            <w:pPr>
              <w:spacing w:line="280" w:lineRule="exact"/>
              <w:jc w:val="center"/>
              <w:rPr>
                <w:lang w:val="uk-UA"/>
              </w:rPr>
            </w:pPr>
            <w:r w:rsidRPr="00031B20">
              <w:rPr>
                <w:lang w:val="uk-UA"/>
              </w:rPr>
              <w:t>21</w:t>
            </w:r>
          </w:p>
          <w:p w14:paraId="4A3FFCBE" w14:textId="77777777" w:rsidR="00813686" w:rsidRPr="00031B20" w:rsidRDefault="00813686" w:rsidP="00886837">
            <w:pPr>
              <w:spacing w:line="280" w:lineRule="exact"/>
              <w:jc w:val="center"/>
              <w:rPr>
                <w:lang w:val="uk-UA"/>
              </w:rPr>
            </w:pPr>
            <w:r w:rsidRPr="00031B20">
              <w:rPr>
                <w:lang w:val="uk-UA"/>
              </w:rPr>
              <w:t>18,3±1,5</w:t>
            </w:r>
          </w:p>
          <w:p w14:paraId="13CFDF64" w14:textId="77777777" w:rsidR="00813686" w:rsidRPr="00031B20" w:rsidRDefault="00813686" w:rsidP="00886837">
            <w:pPr>
              <w:spacing w:line="280" w:lineRule="exact"/>
              <w:jc w:val="center"/>
              <w:rPr>
                <w:lang w:val="uk-UA"/>
              </w:rPr>
            </w:pPr>
            <w:r w:rsidRPr="00031B20">
              <w:rPr>
                <w:lang w:val="uk-UA"/>
              </w:rPr>
              <w:t xml:space="preserve">  17,2±1,1*</w:t>
            </w:r>
          </w:p>
          <w:p w14:paraId="28B9B50E" w14:textId="77777777" w:rsidR="00813686" w:rsidRPr="00031B20" w:rsidRDefault="00813686" w:rsidP="00886837">
            <w:pPr>
              <w:spacing w:line="280" w:lineRule="exact"/>
              <w:jc w:val="center"/>
              <w:rPr>
                <w:lang w:val="uk-UA"/>
              </w:rPr>
            </w:pPr>
            <w:r w:rsidRPr="00031B20">
              <w:rPr>
                <w:lang w:val="uk-UA"/>
              </w:rPr>
              <w:t>1,09±0,29*</w:t>
            </w:r>
          </w:p>
        </w:tc>
        <w:tc>
          <w:tcPr>
            <w:tcW w:w="1620" w:type="dxa"/>
            <w:tcBorders>
              <w:top w:val="single" w:sz="4" w:space="0" w:color="auto"/>
              <w:left w:val="single" w:sz="4" w:space="0" w:color="auto"/>
              <w:bottom w:val="single" w:sz="4" w:space="0" w:color="auto"/>
              <w:right w:val="single" w:sz="4" w:space="0" w:color="auto"/>
            </w:tcBorders>
            <w:vAlign w:val="center"/>
          </w:tcPr>
          <w:p w14:paraId="776396A0" w14:textId="77777777" w:rsidR="00813686" w:rsidRPr="00031B20" w:rsidRDefault="00813686" w:rsidP="00886837">
            <w:pPr>
              <w:spacing w:line="280" w:lineRule="exact"/>
              <w:jc w:val="center"/>
              <w:rPr>
                <w:lang w:val="uk-UA"/>
              </w:rPr>
            </w:pPr>
            <w:r w:rsidRPr="00031B20">
              <w:rPr>
                <w:lang w:val="uk-UA"/>
              </w:rPr>
              <w:t>32,3</w:t>
            </w:r>
            <w:r w:rsidRPr="00031B20">
              <w:rPr>
                <w:lang w:val="uk-UA"/>
              </w:rPr>
              <w:sym w:font="Symbol" w:char="F0B1"/>
            </w:r>
            <w:r w:rsidRPr="00031B20">
              <w:rPr>
                <w:lang w:val="uk-UA"/>
              </w:rPr>
              <w:t>3,9</w:t>
            </w:r>
          </w:p>
          <w:p w14:paraId="42966F56" w14:textId="77777777" w:rsidR="00813686" w:rsidRPr="00031B20" w:rsidRDefault="00813686" w:rsidP="00886837">
            <w:pPr>
              <w:spacing w:line="280" w:lineRule="exact"/>
              <w:jc w:val="center"/>
              <w:rPr>
                <w:lang w:val="uk-UA"/>
              </w:rPr>
            </w:pPr>
            <w:r w:rsidRPr="00031B20">
              <w:rPr>
                <w:lang w:val="uk-UA"/>
              </w:rPr>
              <w:t>25,6</w:t>
            </w:r>
            <w:r w:rsidRPr="00031B20">
              <w:rPr>
                <w:lang w:val="uk-UA"/>
              </w:rPr>
              <w:sym w:font="Symbol" w:char="F0B1"/>
            </w:r>
            <w:r w:rsidRPr="00031B20">
              <w:rPr>
                <w:lang w:val="uk-UA"/>
              </w:rPr>
              <w:t>2,8</w:t>
            </w:r>
          </w:p>
          <w:p w14:paraId="203A0FC9" w14:textId="77777777" w:rsidR="00813686" w:rsidRPr="00031B20" w:rsidRDefault="00813686" w:rsidP="00886837">
            <w:pPr>
              <w:spacing w:line="280" w:lineRule="exact"/>
              <w:jc w:val="center"/>
              <w:rPr>
                <w:lang w:val="uk-UA"/>
              </w:rPr>
            </w:pPr>
            <w:r w:rsidRPr="00031B20">
              <w:rPr>
                <w:lang w:val="uk-UA"/>
              </w:rPr>
              <w:t>10,0</w:t>
            </w:r>
            <w:r w:rsidRPr="00031B20">
              <w:rPr>
                <w:lang w:val="uk-UA"/>
              </w:rPr>
              <w:sym w:font="Symbol" w:char="F0B1"/>
            </w:r>
            <w:r w:rsidRPr="00031B20">
              <w:rPr>
                <w:lang w:val="uk-UA"/>
              </w:rPr>
              <w:t>1,8*</w:t>
            </w:r>
          </w:p>
          <w:p w14:paraId="6E7C47D1" w14:textId="77777777" w:rsidR="00813686" w:rsidRPr="00031B20" w:rsidRDefault="00813686" w:rsidP="00886837">
            <w:pPr>
              <w:spacing w:line="280" w:lineRule="exact"/>
              <w:jc w:val="center"/>
              <w:rPr>
                <w:lang w:val="uk-UA"/>
              </w:rPr>
            </w:pPr>
            <w:r w:rsidRPr="00031B20">
              <w:rPr>
                <w:lang w:val="uk-UA"/>
              </w:rPr>
              <w:t>22,1</w:t>
            </w:r>
            <w:r w:rsidRPr="00031B20">
              <w:rPr>
                <w:lang w:val="uk-UA"/>
              </w:rPr>
              <w:sym w:font="Symbol" w:char="F0B1"/>
            </w:r>
            <w:r w:rsidRPr="00031B20">
              <w:rPr>
                <w:lang w:val="uk-UA"/>
              </w:rPr>
              <w:t>2,4*</w:t>
            </w:r>
          </w:p>
          <w:p w14:paraId="30DC06CD" w14:textId="77777777" w:rsidR="00813686" w:rsidRPr="00031B20" w:rsidRDefault="00813686" w:rsidP="00886837">
            <w:pPr>
              <w:spacing w:line="280" w:lineRule="exact"/>
              <w:jc w:val="center"/>
              <w:rPr>
                <w:lang w:val="uk-UA"/>
              </w:rPr>
            </w:pPr>
            <w:r w:rsidRPr="00031B20">
              <w:rPr>
                <w:lang w:val="uk-UA"/>
              </w:rPr>
              <w:t>0,49</w:t>
            </w:r>
            <w:r w:rsidRPr="00031B20">
              <w:rPr>
                <w:lang w:val="uk-UA"/>
              </w:rPr>
              <w:sym w:font="Symbol" w:char="F0B1"/>
            </w:r>
            <w:r w:rsidRPr="00031B20">
              <w:rPr>
                <w:lang w:val="uk-UA"/>
              </w:rPr>
              <w:t>0,10*</w:t>
            </w:r>
          </w:p>
        </w:tc>
        <w:tc>
          <w:tcPr>
            <w:tcW w:w="1620" w:type="dxa"/>
            <w:tcBorders>
              <w:top w:val="single" w:sz="4" w:space="0" w:color="auto"/>
              <w:left w:val="single" w:sz="4" w:space="0" w:color="auto"/>
              <w:bottom w:val="single" w:sz="4" w:space="0" w:color="auto"/>
              <w:right w:val="single" w:sz="4" w:space="0" w:color="auto"/>
            </w:tcBorders>
          </w:tcPr>
          <w:p w14:paraId="03FDB347" w14:textId="77777777" w:rsidR="00813686" w:rsidRPr="00031B20" w:rsidRDefault="00813686" w:rsidP="00886837">
            <w:pPr>
              <w:spacing w:line="280" w:lineRule="exact"/>
              <w:jc w:val="center"/>
              <w:rPr>
                <w:lang w:val="uk-UA"/>
              </w:rPr>
            </w:pPr>
            <w:r w:rsidRPr="00031B20">
              <w:rPr>
                <w:lang w:val="uk-UA"/>
              </w:rPr>
              <w:t>26,4±1,3</w:t>
            </w:r>
          </w:p>
          <w:p w14:paraId="36D3653D" w14:textId="77777777" w:rsidR="00813686" w:rsidRPr="00031B20" w:rsidRDefault="00813686" w:rsidP="00886837">
            <w:pPr>
              <w:spacing w:line="280" w:lineRule="exact"/>
              <w:jc w:val="center"/>
              <w:rPr>
                <w:lang w:val="uk-UA"/>
              </w:rPr>
            </w:pPr>
            <w:r w:rsidRPr="00031B20">
              <w:rPr>
                <w:lang w:val="uk-UA"/>
              </w:rPr>
              <w:t>26,3±1,6</w:t>
            </w:r>
          </w:p>
          <w:p w14:paraId="66DFA2B5" w14:textId="77777777" w:rsidR="00813686" w:rsidRPr="00031B20" w:rsidRDefault="00813686" w:rsidP="00886837">
            <w:pPr>
              <w:spacing w:line="280" w:lineRule="exact"/>
              <w:jc w:val="center"/>
              <w:rPr>
                <w:lang w:val="uk-UA"/>
              </w:rPr>
            </w:pPr>
            <w:r w:rsidRPr="00031B20">
              <w:rPr>
                <w:lang w:val="uk-UA"/>
              </w:rPr>
              <w:t xml:space="preserve"> 12,8±0,7*</w:t>
            </w:r>
          </w:p>
          <w:p w14:paraId="2C71F9E2" w14:textId="77777777" w:rsidR="00813686" w:rsidRPr="00031B20" w:rsidRDefault="00813686" w:rsidP="00886837">
            <w:pPr>
              <w:spacing w:line="280" w:lineRule="exact"/>
              <w:jc w:val="center"/>
              <w:rPr>
                <w:lang w:val="uk-UA"/>
              </w:rPr>
            </w:pPr>
            <w:r w:rsidRPr="00031B20">
              <w:rPr>
                <w:lang w:val="uk-UA"/>
              </w:rPr>
              <w:t xml:space="preserve"> 19,1±1,2*</w:t>
            </w:r>
          </w:p>
          <w:p w14:paraId="2B8C1DCF" w14:textId="77777777" w:rsidR="00813686" w:rsidRPr="00031B20" w:rsidRDefault="00813686" w:rsidP="00886837">
            <w:pPr>
              <w:spacing w:line="280" w:lineRule="exact"/>
              <w:jc w:val="center"/>
              <w:rPr>
                <w:lang w:val="uk-UA"/>
              </w:rPr>
            </w:pPr>
            <w:r w:rsidRPr="00031B20">
              <w:rPr>
                <w:lang w:val="uk-UA"/>
              </w:rPr>
              <w:t xml:space="preserve"> 0,72±0,04*</w:t>
            </w:r>
          </w:p>
        </w:tc>
        <w:tc>
          <w:tcPr>
            <w:tcW w:w="1620" w:type="dxa"/>
            <w:tcBorders>
              <w:top w:val="single" w:sz="4" w:space="0" w:color="auto"/>
              <w:left w:val="single" w:sz="4" w:space="0" w:color="auto"/>
              <w:bottom w:val="single" w:sz="4" w:space="0" w:color="auto"/>
              <w:right w:val="single" w:sz="4" w:space="0" w:color="auto"/>
            </w:tcBorders>
          </w:tcPr>
          <w:p w14:paraId="39604559" w14:textId="77777777" w:rsidR="00813686" w:rsidRPr="00031B20" w:rsidRDefault="00813686" w:rsidP="00886837">
            <w:pPr>
              <w:pStyle w:val="2ffff9"/>
              <w:spacing w:line="280" w:lineRule="exact"/>
              <w:rPr>
                <w:lang w:val="uk-UA"/>
              </w:rPr>
            </w:pPr>
            <w:r w:rsidRPr="00031B20">
              <w:rPr>
                <w:lang w:val="uk-UA"/>
              </w:rPr>
              <w:t>15,1</w:t>
            </w:r>
            <w:r w:rsidRPr="00031B20">
              <w:rPr>
                <w:u w:val="single"/>
                <w:lang w:val="uk-UA"/>
              </w:rPr>
              <w:t>+</w:t>
            </w:r>
            <w:r w:rsidRPr="00031B20">
              <w:rPr>
                <w:lang w:val="uk-UA"/>
              </w:rPr>
              <w:t>3,0*</w:t>
            </w:r>
          </w:p>
          <w:p w14:paraId="3D51352F" w14:textId="77777777" w:rsidR="00813686" w:rsidRPr="00031B20" w:rsidRDefault="00813686" w:rsidP="00886837">
            <w:pPr>
              <w:pStyle w:val="2ffff9"/>
              <w:spacing w:line="280" w:lineRule="exact"/>
              <w:rPr>
                <w:lang w:val="uk-UA"/>
              </w:rPr>
            </w:pPr>
            <w:r w:rsidRPr="00031B20">
              <w:rPr>
                <w:lang w:val="uk-UA"/>
              </w:rPr>
              <w:t xml:space="preserve"> 17,2</w:t>
            </w:r>
            <w:r w:rsidRPr="00031B20">
              <w:rPr>
                <w:u w:val="single"/>
                <w:lang w:val="uk-UA"/>
              </w:rPr>
              <w:t>+</w:t>
            </w:r>
            <w:r w:rsidRPr="00031B20">
              <w:rPr>
                <w:lang w:val="uk-UA"/>
              </w:rPr>
              <w:t>1,8*</w:t>
            </w:r>
          </w:p>
          <w:p w14:paraId="6F721B59" w14:textId="77777777" w:rsidR="00813686" w:rsidRPr="00031B20" w:rsidRDefault="00813686" w:rsidP="00886837">
            <w:pPr>
              <w:pStyle w:val="2ffff9"/>
              <w:spacing w:line="280" w:lineRule="exact"/>
              <w:rPr>
                <w:lang w:val="uk-UA"/>
              </w:rPr>
            </w:pPr>
            <w:r w:rsidRPr="00031B20">
              <w:rPr>
                <w:lang w:val="uk-UA"/>
              </w:rPr>
              <w:t xml:space="preserve">  7,5</w:t>
            </w:r>
            <w:r w:rsidRPr="00031B20">
              <w:rPr>
                <w:u w:val="single"/>
                <w:lang w:val="uk-UA"/>
              </w:rPr>
              <w:t>+</w:t>
            </w:r>
            <w:r w:rsidRPr="00031B20">
              <w:rPr>
                <w:lang w:val="uk-UA"/>
              </w:rPr>
              <w:t>1,3*</w:t>
            </w:r>
          </w:p>
          <w:p w14:paraId="079005EB" w14:textId="77777777" w:rsidR="00813686" w:rsidRPr="00031B20" w:rsidRDefault="00813686" w:rsidP="00886837">
            <w:pPr>
              <w:pStyle w:val="2ffff9"/>
              <w:spacing w:line="280" w:lineRule="exact"/>
              <w:rPr>
                <w:lang w:val="uk-UA"/>
              </w:rPr>
            </w:pPr>
            <w:r w:rsidRPr="00031B20">
              <w:rPr>
                <w:lang w:val="uk-UA"/>
              </w:rPr>
              <w:t>14,5</w:t>
            </w:r>
            <w:r w:rsidRPr="00031B20">
              <w:rPr>
                <w:u w:val="single"/>
                <w:lang w:val="uk-UA"/>
              </w:rPr>
              <w:t>+</w:t>
            </w:r>
            <w:r w:rsidRPr="00031B20">
              <w:rPr>
                <w:lang w:val="uk-UA"/>
              </w:rPr>
              <w:t>2,1</w:t>
            </w:r>
          </w:p>
          <w:p w14:paraId="3B3FC118" w14:textId="77777777" w:rsidR="00813686" w:rsidRPr="00031B20" w:rsidRDefault="00813686" w:rsidP="00886837">
            <w:pPr>
              <w:spacing w:line="280" w:lineRule="exact"/>
              <w:jc w:val="center"/>
              <w:rPr>
                <w:lang w:val="uk-UA"/>
              </w:rPr>
            </w:pPr>
            <w:r w:rsidRPr="00031B20">
              <w:rPr>
                <w:lang w:val="uk-UA"/>
              </w:rPr>
              <w:t xml:space="preserve"> 0,80</w:t>
            </w:r>
            <w:r w:rsidRPr="00031B20">
              <w:rPr>
                <w:u w:val="single"/>
                <w:lang w:val="uk-UA"/>
              </w:rPr>
              <w:t>+</w:t>
            </w:r>
            <w:r w:rsidRPr="00031B20">
              <w:rPr>
                <w:lang w:val="uk-UA"/>
              </w:rPr>
              <w:t>0,20*</w:t>
            </w:r>
          </w:p>
        </w:tc>
      </w:tr>
      <w:tr w:rsidR="00813686" w:rsidRPr="00031B20" w14:paraId="2FE65D09" w14:textId="77777777" w:rsidTr="00886837">
        <w:tblPrEx>
          <w:tblCellMar>
            <w:top w:w="0" w:type="dxa"/>
            <w:bottom w:w="0" w:type="dxa"/>
          </w:tblCellMar>
        </w:tblPrEx>
        <w:trPr>
          <w:cantSplit/>
          <w:trHeight w:val="327"/>
        </w:trPr>
        <w:tc>
          <w:tcPr>
            <w:tcW w:w="9720" w:type="dxa"/>
            <w:gridSpan w:val="6"/>
            <w:tcBorders>
              <w:top w:val="single" w:sz="4" w:space="0" w:color="auto"/>
              <w:left w:val="single" w:sz="4" w:space="0" w:color="auto"/>
              <w:bottom w:val="single" w:sz="4" w:space="0" w:color="auto"/>
              <w:right w:val="single" w:sz="4" w:space="0" w:color="auto"/>
            </w:tcBorders>
          </w:tcPr>
          <w:p w14:paraId="73B63399" w14:textId="77777777" w:rsidR="00813686" w:rsidRPr="00031B20" w:rsidRDefault="00813686" w:rsidP="00886837">
            <w:pPr>
              <w:spacing w:line="280" w:lineRule="exact"/>
              <w:jc w:val="center"/>
              <w:rPr>
                <w:lang w:val="uk-UA"/>
              </w:rPr>
            </w:pPr>
            <w:r w:rsidRPr="00031B20">
              <w:rPr>
                <w:lang w:val="uk-UA"/>
              </w:rPr>
              <w:t>Активаційні маркери</w:t>
            </w:r>
          </w:p>
        </w:tc>
      </w:tr>
      <w:tr w:rsidR="00813686" w:rsidRPr="00031B20" w14:paraId="08D478BB" w14:textId="77777777" w:rsidTr="00886837">
        <w:tblPrEx>
          <w:tblCellMar>
            <w:top w:w="0" w:type="dxa"/>
            <w:bottom w:w="0" w:type="dxa"/>
          </w:tblCellMar>
        </w:tblPrEx>
        <w:trPr>
          <w:cantSplit/>
          <w:trHeight w:val="1162"/>
        </w:trPr>
        <w:tc>
          <w:tcPr>
            <w:tcW w:w="1620" w:type="dxa"/>
            <w:tcBorders>
              <w:top w:val="single" w:sz="4" w:space="0" w:color="auto"/>
              <w:left w:val="single" w:sz="4" w:space="0" w:color="auto"/>
              <w:bottom w:val="single" w:sz="4" w:space="0" w:color="auto"/>
              <w:right w:val="single" w:sz="4" w:space="0" w:color="auto"/>
            </w:tcBorders>
          </w:tcPr>
          <w:p w14:paraId="338BDDD7" w14:textId="77777777" w:rsidR="00813686" w:rsidRPr="00031B20" w:rsidRDefault="00813686" w:rsidP="00886837">
            <w:pPr>
              <w:spacing w:line="280" w:lineRule="exact"/>
              <w:jc w:val="center"/>
              <w:rPr>
                <w:lang w:val="uk-UA"/>
              </w:rPr>
            </w:pPr>
            <w:r w:rsidRPr="00031B20">
              <w:rPr>
                <w:lang w:val="uk-UA"/>
              </w:rPr>
              <w:t>CD 25</w:t>
            </w:r>
          </w:p>
          <w:p w14:paraId="17CA4418" w14:textId="77777777" w:rsidR="00813686" w:rsidRPr="00031B20" w:rsidRDefault="00813686" w:rsidP="00886837">
            <w:pPr>
              <w:spacing w:line="280" w:lineRule="exact"/>
              <w:jc w:val="center"/>
              <w:rPr>
                <w:lang w:val="uk-UA"/>
              </w:rPr>
            </w:pPr>
            <w:r w:rsidRPr="00031B20">
              <w:rPr>
                <w:lang w:val="uk-UA"/>
              </w:rPr>
              <w:t>CD 30</w:t>
            </w:r>
          </w:p>
          <w:p w14:paraId="45A30F08" w14:textId="77777777" w:rsidR="00813686" w:rsidRPr="00031B20" w:rsidRDefault="00813686" w:rsidP="00886837">
            <w:pPr>
              <w:spacing w:line="280" w:lineRule="exact"/>
              <w:jc w:val="center"/>
              <w:rPr>
                <w:lang w:val="uk-UA"/>
              </w:rPr>
            </w:pPr>
            <w:r w:rsidRPr="00031B20">
              <w:rPr>
                <w:lang w:val="uk-UA"/>
              </w:rPr>
              <w:t>CD 38</w:t>
            </w:r>
          </w:p>
          <w:p w14:paraId="1B84763B" w14:textId="77777777" w:rsidR="00813686" w:rsidRPr="00031B20" w:rsidRDefault="00813686" w:rsidP="00886837">
            <w:pPr>
              <w:spacing w:line="280" w:lineRule="exact"/>
              <w:jc w:val="center"/>
              <w:rPr>
                <w:lang w:val="uk-UA"/>
              </w:rPr>
            </w:pPr>
            <w:r w:rsidRPr="00031B20">
              <w:rPr>
                <w:lang w:val="uk-UA"/>
              </w:rPr>
              <w:t>CD 71</w:t>
            </w:r>
          </w:p>
          <w:p w14:paraId="43B8847C" w14:textId="77777777" w:rsidR="00813686" w:rsidRPr="00031B20" w:rsidRDefault="00813686" w:rsidP="00886837">
            <w:pPr>
              <w:spacing w:line="280" w:lineRule="exact"/>
              <w:jc w:val="center"/>
              <w:rPr>
                <w:lang w:val="uk-UA"/>
              </w:rPr>
            </w:pPr>
            <w:r w:rsidRPr="00031B20">
              <w:rPr>
                <w:lang w:val="uk-UA"/>
              </w:rPr>
              <w:t>CD 95</w:t>
            </w:r>
          </w:p>
        </w:tc>
        <w:tc>
          <w:tcPr>
            <w:tcW w:w="1620" w:type="dxa"/>
            <w:tcBorders>
              <w:top w:val="single" w:sz="4" w:space="0" w:color="auto"/>
              <w:left w:val="single" w:sz="4" w:space="0" w:color="auto"/>
              <w:bottom w:val="single" w:sz="4" w:space="0" w:color="auto"/>
              <w:right w:val="single" w:sz="4" w:space="0" w:color="auto"/>
            </w:tcBorders>
          </w:tcPr>
          <w:p w14:paraId="18BF54BA" w14:textId="77777777" w:rsidR="00813686" w:rsidRPr="00031B20" w:rsidRDefault="00813686" w:rsidP="00886837">
            <w:pPr>
              <w:spacing w:line="280" w:lineRule="exact"/>
              <w:jc w:val="center"/>
              <w:rPr>
                <w:lang w:val="uk-UA"/>
              </w:rPr>
            </w:pPr>
            <w:r w:rsidRPr="00031B20">
              <w:rPr>
                <w:lang w:val="uk-UA"/>
              </w:rPr>
              <w:t>6,5±1,1</w:t>
            </w:r>
          </w:p>
          <w:p w14:paraId="7F222893" w14:textId="77777777" w:rsidR="00813686" w:rsidRPr="00031B20" w:rsidRDefault="00813686" w:rsidP="00886837">
            <w:pPr>
              <w:spacing w:line="280" w:lineRule="exact"/>
              <w:jc w:val="center"/>
              <w:rPr>
                <w:lang w:val="uk-UA"/>
              </w:rPr>
            </w:pPr>
            <w:r w:rsidRPr="00031B20">
              <w:rPr>
                <w:lang w:val="uk-UA"/>
              </w:rPr>
              <w:t>3,7±0,7</w:t>
            </w:r>
          </w:p>
          <w:p w14:paraId="5C7B9AC4" w14:textId="77777777" w:rsidR="00813686" w:rsidRPr="00031B20" w:rsidRDefault="00813686" w:rsidP="00886837">
            <w:pPr>
              <w:spacing w:line="280" w:lineRule="exact"/>
              <w:jc w:val="center"/>
              <w:rPr>
                <w:lang w:val="uk-UA"/>
              </w:rPr>
            </w:pPr>
            <w:r w:rsidRPr="00031B20">
              <w:rPr>
                <w:lang w:val="uk-UA"/>
              </w:rPr>
              <w:t>5,9±1,0</w:t>
            </w:r>
          </w:p>
          <w:p w14:paraId="0CED4BB7" w14:textId="77777777" w:rsidR="00813686" w:rsidRPr="00031B20" w:rsidRDefault="00813686" w:rsidP="00886837">
            <w:pPr>
              <w:spacing w:line="280" w:lineRule="exact"/>
              <w:jc w:val="center"/>
              <w:rPr>
                <w:lang w:val="uk-UA"/>
              </w:rPr>
            </w:pPr>
            <w:r w:rsidRPr="00031B20">
              <w:rPr>
                <w:lang w:val="uk-UA"/>
              </w:rPr>
              <w:t>-</w:t>
            </w:r>
          </w:p>
          <w:p w14:paraId="067E5E49" w14:textId="77777777" w:rsidR="00813686" w:rsidRPr="00031B20" w:rsidRDefault="00813686" w:rsidP="00886837">
            <w:pPr>
              <w:spacing w:line="280" w:lineRule="exact"/>
              <w:jc w:val="center"/>
              <w:rPr>
                <w:lang w:val="uk-UA"/>
              </w:rPr>
            </w:pPr>
            <w:r w:rsidRPr="00031B20">
              <w:rPr>
                <w:lang w:val="uk-UA"/>
              </w:rPr>
              <w:t>-</w:t>
            </w:r>
          </w:p>
        </w:tc>
        <w:tc>
          <w:tcPr>
            <w:tcW w:w="1620" w:type="dxa"/>
            <w:tcBorders>
              <w:top w:val="single" w:sz="4" w:space="0" w:color="auto"/>
              <w:left w:val="single" w:sz="4" w:space="0" w:color="auto"/>
              <w:bottom w:val="single" w:sz="4" w:space="0" w:color="auto"/>
              <w:right w:val="single" w:sz="4" w:space="0" w:color="auto"/>
            </w:tcBorders>
          </w:tcPr>
          <w:p w14:paraId="38F3CFD7" w14:textId="77777777" w:rsidR="00813686" w:rsidRPr="00031B20" w:rsidRDefault="00813686" w:rsidP="00886837">
            <w:pPr>
              <w:spacing w:line="280" w:lineRule="exact"/>
              <w:jc w:val="center"/>
              <w:rPr>
                <w:lang w:val="uk-UA"/>
              </w:rPr>
            </w:pPr>
            <w:r w:rsidRPr="00031B20">
              <w:rPr>
                <w:lang w:val="uk-UA"/>
              </w:rPr>
              <w:t>12,3±1,9*</w:t>
            </w:r>
          </w:p>
          <w:p w14:paraId="7C794338" w14:textId="77777777" w:rsidR="00813686" w:rsidRPr="00031B20" w:rsidRDefault="00813686" w:rsidP="00886837">
            <w:pPr>
              <w:spacing w:line="280" w:lineRule="exact"/>
              <w:jc w:val="center"/>
              <w:rPr>
                <w:lang w:val="uk-UA"/>
              </w:rPr>
            </w:pPr>
            <w:r w:rsidRPr="00031B20">
              <w:rPr>
                <w:lang w:val="uk-UA"/>
              </w:rPr>
              <w:t>-</w:t>
            </w:r>
          </w:p>
          <w:p w14:paraId="5314AC8F" w14:textId="77777777" w:rsidR="00813686" w:rsidRPr="00031B20" w:rsidRDefault="00813686" w:rsidP="00886837">
            <w:pPr>
              <w:spacing w:line="280" w:lineRule="exact"/>
              <w:jc w:val="center"/>
              <w:rPr>
                <w:lang w:val="uk-UA"/>
              </w:rPr>
            </w:pPr>
            <w:r w:rsidRPr="00031B20">
              <w:rPr>
                <w:lang w:val="uk-UA"/>
              </w:rPr>
              <w:t>-</w:t>
            </w:r>
          </w:p>
          <w:p w14:paraId="5B2CD578" w14:textId="77777777" w:rsidR="00813686" w:rsidRPr="00031B20" w:rsidRDefault="00813686" w:rsidP="00886837">
            <w:pPr>
              <w:spacing w:line="280" w:lineRule="exact"/>
              <w:jc w:val="center"/>
              <w:rPr>
                <w:lang w:val="uk-UA"/>
              </w:rPr>
            </w:pPr>
            <w:r w:rsidRPr="00031B20">
              <w:rPr>
                <w:lang w:val="uk-UA"/>
              </w:rPr>
              <w:t>8,2±0,7</w:t>
            </w:r>
          </w:p>
          <w:p w14:paraId="62064F88" w14:textId="77777777" w:rsidR="00813686" w:rsidRPr="00031B20" w:rsidRDefault="00813686" w:rsidP="00886837">
            <w:pPr>
              <w:spacing w:line="280" w:lineRule="exact"/>
              <w:jc w:val="center"/>
              <w:rPr>
                <w:lang w:val="uk-UA"/>
              </w:rPr>
            </w:pPr>
            <w:r w:rsidRPr="00031B20">
              <w:rPr>
                <w:lang w:val="uk-UA"/>
              </w:rPr>
              <w:t>4,7±1,6</w:t>
            </w:r>
          </w:p>
        </w:tc>
        <w:tc>
          <w:tcPr>
            <w:tcW w:w="1620" w:type="dxa"/>
            <w:tcBorders>
              <w:top w:val="single" w:sz="4" w:space="0" w:color="auto"/>
              <w:left w:val="single" w:sz="4" w:space="0" w:color="auto"/>
              <w:bottom w:val="single" w:sz="4" w:space="0" w:color="auto"/>
              <w:right w:val="single" w:sz="4" w:space="0" w:color="auto"/>
            </w:tcBorders>
          </w:tcPr>
          <w:p w14:paraId="272606AC" w14:textId="77777777" w:rsidR="00813686" w:rsidRPr="00031B20" w:rsidRDefault="00813686" w:rsidP="00886837">
            <w:pPr>
              <w:spacing w:line="280" w:lineRule="exact"/>
              <w:jc w:val="center"/>
              <w:rPr>
                <w:lang w:val="uk-UA"/>
              </w:rPr>
            </w:pPr>
            <w:r w:rsidRPr="00031B20">
              <w:rPr>
                <w:lang w:val="uk-UA"/>
              </w:rPr>
              <w:t>8,0</w:t>
            </w:r>
            <w:r w:rsidRPr="00031B20">
              <w:rPr>
                <w:lang w:val="uk-UA"/>
              </w:rPr>
              <w:sym w:font="Symbol" w:char="F0B1"/>
            </w:r>
            <w:r w:rsidRPr="00031B20">
              <w:rPr>
                <w:lang w:val="uk-UA"/>
              </w:rPr>
              <w:t>1,6</w:t>
            </w:r>
          </w:p>
          <w:p w14:paraId="78DACE65" w14:textId="77777777" w:rsidR="00813686" w:rsidRPr="00031B20" w:rsidRDefault="00813686" w:rsidP="00886837">
            <w:pPr>
              <w:spacing w:line="280" w:lineRule="exact"/>
              <w:jc w:val="center"/>
              <w:rPr>
                <w:lang w:val="uk-UA"/>
              </w:rPr>
            </w:pPr>
            <w:r w:rsidRPr="00031B20">
              <w:rPr>
                <w:lang w:val="uk-UA"/>
              </w:rPr>
              <w:t>11,8</w:t>
            </w:r>
            <w:r w:rsidRPr="00031B20">
              <w:rPr>
                <w:lang w:val="uk-UA"/>
              </w:rPr>
              <w:sym w:font="Symbol" w:char="F0B1"/>
            </w:r>
            <w:r w:rsidRPr="00031B20">
              <w:rPr>
                <w:lang w:val="uk-UA"/>
              </w:rPr>
              <w:t>3,1*</w:t>
            </w:r>
          </w:p>
          <w:p w14:paraId="7D2CF7B1" w14:textId="77777777" w:rsidR="00813686" w:rsidRPr="00031B20" w:rsidRDefault="00813686" w:rsidP="00886837">
            <w:pPr>
              <w:spacing w:line="280" w:lineRule="exact"/>
              <w:jc w:val="center"/>
              <w:rPr>
                <w:lang w:val="uk-UA"/>
              </w:rPr>
            </w:pPr>
            <w:r w:rsidRPr="00031B20">
              <w:rPr>
                <w:lang w:val="uk-UA"/>
              </w:rPr>
              <w:t>5,3</w:t>
            </w:r>
            <w:r w:rsidRPr="00031B20">
              <w:rPr>
                <w:lang w:val="uk-UA"/>
              </w:rPr>
              <w:sym w:font="Symbol" w:char="F0B1"/>
            </w:r>
            <w:r w:rsidRPr="00031B20">
              <w:rPr>
                <w:lang w:val="uk-UA"/>
              </w:rPr>
              <w:t>1,1</w:t>
            </w:r>
          </w:p>
          <w:p w14:paraId="41273D02" w14:textId="77777777" w:rsidR="00813686" w:rsidRPr="00031B20" w:rsidRDefault="00813686" w:rsidP="00886837">
            <w:pPr>
              <w:spacing w:line="280" w:lineRule="exact"/>
              <w:jc w:val="center"/>
              <w:rPr>
                <w:lang w:val="uk-UA"/>
              </w:rPr>
            </w:pPr>
            <w:r w:rsidRPr="00031B20">
              <w:rPr>
                <w:lang w:val="uk-UA"/>
              </w:rPr>
              <w:t>10,7</w:t>
            </w:r>
            <w:r w:rsidRPr="00031B20">
              <w:rPr>
                <w:lang w:val="uk-UA"/>
              </w:rPr>
              <w:sym w:font="Symbol" w:char="F0B1"/>
            </w:r>
            <w:r w:rsidRPr="00031B20">
              <w:rPr>
                <w:lang w:val="uk-UA"/>
              </w:rPr>
              <w:t>0,7</w:t>
            </w:r>
          </w:p>
          <w:p w14:paraId="195C4B5F" w14:textId="77777777" w:rsidR="00813686" w:rsidRPr="00031B20" w:rsidRDefault="00813686" w:rsidP="00886837">
            <w:pPr>
              <w:spacing w:line="280" w:lineRule="exact"/>
              <w:jc w:val="center"/>
              <w:rPr>
                <w:lang w:val="uk-UA"/>
              </w:rPr>
            </w:pPr>
            <w:r w:rsidRPr="00031B20">
              <w:rPr>
                <w:lang w:val="uk-UA"/>
              </w:rPr>
              <w:t>2,8</w:t>
            </w:r>
          </w:p>
        </w:tc>
        <w:tc>
          <w:tcPr>
            <w:tcW w:w="1620" w:type="dxa"/>
            <w:tcBorders>
              <w:top w:val="single" w:sz="4" w:space="0" w:color="auto"/>
              <w:left w:val="single" w:sz="4" w:space="0" w:color="auto"/>
              <w:bottom w:val="single" w:sz="4" w:space="0" w:color="auto"/>
              <w:right w:val="single" w:sz="4" w:space="0" w:color="auto"/>
            </w:tcBorders>
          </w:tcPr>
          <w:p w14:paraId="04C44698" w14:textId="77777777" w:rsidR="00813686" w:rsidRPr="00031B20" w:rsidRDefault="00813686" w:rsidP="00886837">
            <w:pPr>
              <w:spacing w:line="280" w:lineRule="exact"/>
              <w:jc w:val="center"/>
              <w:rPr>
                <w:lang w:val="uk-UA"/>
              </w:rPr>
            </w:pPr>
            <w:r w:rsidRPr="00031B20">
              <w:rPr>
                <w:lang w:val="uk-UA"/>
              </w:rPr>
              <w:t>6,8±1,3</w:t>
            </w:r>
          </w:p>
          <w:p w14:paraId="78D4E8D7" w14:textId="77777777" w:rsidR="00813686" w:rsidRPr="00031B20" w:rsidRDefault="00813686" w:rsidP="00886837">
            <w:pPr>
              <w:spacing w:line="280" w:lineRule="exact"/>
              <w:jc w:val="center"/>
              <w:rPr>
                <w:lang w:val="uk-UA"/>
              </w:rPr>
            </w:pPr>
            <w:r w:rsidRPr="00031B20">
              <w:rPr>
                <w:lang w:val="uk-UA"/>
              </w:rPr>
              <w:t>-</w:t>
            </w:r>
          </w:p>
          <w:p w14:paraId="1AF58614" w14:textId="77777777" w:rsidR="00813686" w:rsidRPr="00031B20" w:rsidRDefault="00813686" w:rsidP="00886837">
            <w:pPr>
              <w:spacing w:line="280" w:lineRule="exact"/>
              <w:jc w:val="center"/>
              <w:rPr>
                <w:lang w:val="uk-UA"/>
              </w:rPr>
            </w:pPr>
            <w:r w:rsidRPr="00031B20">
              <w:rPr>
                <w:lang w:val="uk-UA"/>
              </w:rPr>
              <w:t>7,9±1,5</w:t>
            </w:r>
          </w:p>
          <w:p w14:paraId="58257E69" w14:textId="77777777" w:rsidR="00813686" w:rsidRPr="00031B20" w:rsidRDefault="00813686" w:rsidP="00886837">
            <w:pPr>
              <w:spacing w:line="280" w:lineRule="exact"/>
              <w:jc w:val="center"/>
              <w:rPr>
                <w:lang w:val="uk-UA"/>
              </w:rPr>
            </w:pPr>
            <w:r w:rsidRPr="00031B20">
              <w:rPr>
                <w:lang w:val="uk-UA"/>
              </w:rPr>
              <w:t>6,4±1,1</w:t>
            </w:r>
          </w:p>
          <w:p w14:paraId="316F777C" w14:textId="77777777" w:rsidR="00813686" w:rsidRPr="00031B20" w:rsidRDefault="00813686" w:rsidP="00886837">
            <w:pPr>
              <w:spacing w:line="280" w:lineRule="exact"/>
              <w:jc w:val="center"/>
              <w:rPr>
                <w:lang w:val="uk-UA"/>
              </w:rPr>
            </w:pPr>
            <w:r w:rsidRPr="00031B20">
              <w:rPr>
                <w:lang w:val="uk-UA"/>
              </w:rPr>
              <w:t>8,3±1,6</w:t>
            </w:r>
          </w:p>
        </w:tc>
        <w:tc>
          <w:tcPr>
            <w:tcW w:w="1620" w:type="dxa"/>
            <w:tcBorders>
              <w:top w:val="single" w:sz="4" w:space="0" w:color="auto"/>
              <w:left w:val="single" w:sz="4" w:space="0" w:color="auto"/>
              <w:bottom w:val="single" w:sz="4" w:space="0" w:color="auto"/>
              <w:right w:val="single" w:sz="4" w:space="0" w:color="auto"/>
            </w:tcBorders>
          </w:tcPr>
          <w:p w14:paraId="1C4794C2" w14:textId="77777777" w:rsidR="00813686" w:rsidRPr="00031B20" w:rsidRDefault="00813686" w:rsidP="00886837">
            <w:pPr>
              <w:spacing w:line="280" w:lineRule="exact"/>
              <w:jc w:val="center"/>
              <w:rPr>
                <w:lang w:val="uk-UA"/>
              </w:rPr>
            </w:pPr>
            <w:r w:rsidRPr="00031B20">
              <w:rPr>
                <w:lang w:val="uk-UA"/>
              </w:rPr>
              <w:t>-</w:t>
            </w:r>
          </w:p>
          <w:p w14:paraId="01229F9C" w14:textId="77777777" w:rsidR="00813686" w:rsidRPr="00031B20" w:rsidRDefault="00813686" w:rsidP="00886837">
            <w:pPr>
              <w:pStyle w:val="2ffff9"/>
              <w:spacing w:line="280" w:lineRule="exact"/>
              <w:rPr>
                <w:lang w:val="uk-UA"/>
              </w:rPr>
            </w:pPr>
            <w:r w:rsidRPr="00031B20">
              <w:rPr>
                <w:lang w:val="uk-UA"/>
              </w:rPr>
              <w:t>3,4</w:t>
            </w:r>
            <w:r w:rsidRPr="00031B20">
              <w:rPr>
                <w:u w:val="single"/>
                <w:lang w:val="uk-UA"/>
              </w:rPr>
              <w:t>+</w:t>
            </w:r>
            <w:r w:rsidRPr="00031B20">
              <w:rPr>
                <w:lang w:val="uk-UA"/>
              </w:rPr>
              <w:t>0,6</w:t>
            </w:r>
          </w:p>
          <w:p w14:paraId="2851E1F0" w14:textId="77777777" w:rsidR="00813686" w:rsidRPr="00031B20" w:rsidRDefault="00813686" w:rsidP="00886837">
            <w:pPr>
              <w:spacing w:line="280" w:lineRule="exact"/>
              <w:jc w:val="center"/>
              <w:rPr>
                <w:lang w:val="uk-UA"/>
              </w:rPr>
            </w:pPr>
            <w:r w:rsidRPr="00031B20">
              <w:rPr>
                <w:lang w:val="uk-UA"/>
              </w:rPr>
              <w:t>5,1</w:t>
            </w:r>
            <w:r w:rsidRPr="00031B20">
              <w:rPr>
                <w:u w:val="single"/>
                <w:lang w:val="uk-UA"/>
              </w:rPr>
              <w:t>+</w:t>
            </w:r>
            <w:r w:rsidRPr="00031B20">
              <w:rPr>
                <w:lang w:val="uk-UA"/>
              </w:rPr>
              <w:t>1,6</w:t>
            </w:r>
          </w:p>
          <w:p w14:paraId="68558BDA" w14:textId="77777777" w:rsidR="00813686" w:rsidRPr="00031B20" w:rsidRDefault="00813686" w:rsidP="00886837">
            <w:pPr>
              <w:spacing w:line="280" w:lineRule="exact"/>
              <w:jc w:val="center"/>
              <w:rPr>
                <w:lang w:val="uk-UA"/>
              </w:rPr>
            </w:pPr>
            <w:r w:rsidRPr="00031B20">
              <w:rPr>
                <w:lang w:val="uk-UA"/>
              </w:rPr>
              <w:t>-</w:t>
            </w:r>
          </w:p>
          <w:p w14:paraId="34E32378" w14:textId="77777777" w:rsidR="00813686" w:rsidRPr="00031B20" w:rsidRDefault="00813686" w:rsidP="00886837">
            <w:pPr>
              <w:spacing w:line="280" w:lineRule="exact"/>
              <w:jc w:val="center"/>
              <w:rPr>
                <w:lang w:val="uk-UA"/>
              </w:rPr>
            </w:pPr>
            <w:r w:rsidRPr="00031B20">
              <w:rPr>
                <w:lang w:val="uk-UA"/>
              </w:rPr>
              <w:t>-</w:t>
            </w:r>
          </w:p>
        </w:tc>
      </w:tr>
      <w:tr w:rsidR="00813686" w:rsidRPr="00031B20" w14:paraId="57DEF9C8" w14:textId="77777777" w:rsidTr="00886837">
        <w:tblPrEx>
          <w:tblCellMar>
            <w:top w:w="0" w:type="dxa"/>
            <w:bottom w:w="0" w:type="dxa"/>
          </w:tblCellMar>
        </w:tblPrEx>
        <w:trPr>
          <w:cantSplit/>
          <w:trHeight w:val="24"/>
        </w:trPr>
        <w:tc>
          <w:tcPr>
            <w:tcW w:w="9720" w:type="dxa"/>
            <w:gridSpan w:val="6"/>
            <w:tcBorders>
              <w:top w:val="single" w:sz="4" w:space="0" w:color="auto"/>
              <w:left w:val="single" w:sz="4" w:space="0" w:color="auto"/>
              <w:bottom w:val="single" w:sz="4" w:space="0" w:color="auto"/>
              <w:right w:val="single" w:sz="4" w:space="0" w:color="auto"/>
            </w:tcBorders>
          </w:tcPr>
          <w:p w14:paraId="5A285202" w14:textId="77777777" w:rsidR="00813686" w:rsidRPr="00031B20" w:rsidRDefault="00813686" w:rsidP="00886837">
            <w:pPr>
              <w:spacing w:line="280" w:lineRule="exact"/>
              <w:jc w:val="center"/>
              <w:rPr>
                <w:lang w:val="uk-UA"/>
              </w:rPr>
            </w:pPr>
            <w:r w:rsidRPr="00031B20">
              <w:rPr>
                <w:lang w:val="uk-UA"/>
              </w:rPr>
              <w:t>NK-клітинний маркер</w:t>
            </w:r>
          </w:p>
        </w:tc>
      </w:tr>
      <w:tr w:rsidR="00813686" w:rsidRPr="00031B20" w14:paraId="6D7EBDD7" w14:textId="77777777" w:rsidTr="00886837">
        <w:tblPrEx>
          <w:tblCellMar>
            <w:top w:w="0" w:type="dxa"/>
            <w:bottom w:w="0" w:type="dxa"/>
          </w:tblCellMar>
        </w:tblPrEx>
        <w:trPr>
          <w:cantSplit/>
          <w:trHeight w:val="24"/>
        </w:trPr>
        <w:tc>
          <w:tcPr>
            <w:tcW w:w="1620" w:type="dxa"/>
            <w:tcBorders>
              <w:top w:val="single" w:sz="4" w:space="0" w:color="auto"/>
              <w:left w:val="single" w:sz="4" w:space="0" w:color="auto"/>
              <w:bottom w:val="single" w:sz="4" w:space="0" w:color="auto"/>
              <w:right w:val="single" w:sz="4" w:space="0" w:color="auto"/>
            </w:tcBorders>
          </w:tcPr>
          <w:p w14:paraId="20214C71" w14:textId="77777777" w:rsidR="00813686" w:rsidRPr="00031B20" w:rsidRDefault="00813686" w:rsidP="00886837">
            <w:pPr>
              <w:spacing w:line="280" w:lineRule="exact"/>
              <w:jc w:val="center"/>
              <w:rPr>
                <w:lang w:val="uk-UA"/>
              </w:rPr>
            </w:pPr>
            <w:r w:rsidRPr="00031B20">
              <w:rPr>
                <w:lang w:val="uk-UA"/>
              </w:rPr>
              <w:t>CD 16</w:t>
            </w:r>
          </w:p>
        </w:tc>
        <w:tc>
          <w:tcPr>
            <w:tcW w:w="1620" w:type="dxa"/>
            <w:tcBorders>
              <w:top w:val="single" w:sz="4" w:space="0" w:color="auto"/>
              <w:left w:val="single" w:sz="4" w:space="0" w:color="auto"/>
              <w:bottom w:val="single" w:sz="4" w:space="0" w:color="auto"/>
              <w:right w:val="single" w:sz="4" w:space="0" w:color="auto"/>
            </w:tcBorders>
          </w:tcPr>
          <w:p w14:paraId="387E5C46" w14:textId="77777777" w:rsidR="00813686" w:rsidRPr="00031B20" w:rsidRDefault="00813686" w:rsidP="00886837">
            <w:pPr>
              <w:spacing w:line="280" w:lineRule="exact"/>
              <w:jc w:val="center"/>
              <w:rPr>
                <w:lang w:val="uk-UA"/>
              </w:rPr>
            </w:pPr>
            <w:r w:rsidRPr="00031B20">
              <w:rPr>
                <w:lang w:val="uk-UA"/>
              </w:rPr>
              <w:t>10,1±1,0</w:t>
            </w:r>
          </w:p>
        </w:tc>
        <w:tc>
          <w:tcPr>
            <w:tcW w:w="1620" w:type="dxa"/>
            <w:tcBorders>
              <w:top w:val="single" w:sz="4" w:space="0" w:color="auto"/>
              <w:left w:val="single" w:sz="4" w:space="0" w:color="auto"/>
              <w:bottom w:val="single" w:sz="4" w:space="0" w:color="auto"/>
              <w:right w:val="single" w:sz="4" w:space="0" w:color="auto"/>
            </w:tcBorders>
          </w:tcPr>
          <w:p w14:paraId="62A6BF5F" w14:textId="77777777" w:rsidR="00813686" w:rsidRPr="00031B20" w:rsidRDefault="00813686" w:rsidP="00886837">
            <w:pPr>
              <w:spacing w:line="280" w:lineRule="exact"/>
              <w:jc w:val="center"/>
              <w:rPr>
                <w:lang w:val="uk-UA"/>
              </w:rPr>
            </w:pPr>
            <w:r w:rsidRPr="00031B20">
              <w:rPr>
                <w:lang w:val="uk-UA"/>
              </w:rPr>
              <w:t>9,4±0,6</w:t>
            </w:r>
          </w:p>
        </w:tc>
        <w:tc>
          <w:tcPr>
            <w:tcW w:w="1620" w:type="dxa"/>
            <w:tcBorders>
              <w:top w:val="single" w:sz="4" w:space="0" w:color="auto"/>
              <w:left w:val="single" w:sz="4" w:space="0" w:color="auto"/>
              <w:bottom w:val="single" w:sz="4" w:space="0" w:color="auto"/>
              <w:right w:val="single" w:sz="4" w:space="0" w:color="auto"/>
            </w:tcBorders>
          </w:tcPr>
          <w:p w14:paraId="32088677" w14:textId="77777777" w:rsidR="00813686" w:rsidRPr="00031B20" w:rsidRDefault="00813686" w:rsidP="00886837">
            <w:pPr>
              <w:spacing w:line="280" w:lineRule="exact"/>
              <w:jc w:val="center"/>
              <w:rPr>
                <w:lang w:val="uk-UA"/>
              </w:rPr>
            </w:pPr>
            <w:r w:rsidRPr="00031B20">
              <w:rPr>
                <w:lang w:val="uk-UA"/>
              </w:rPr>
              <w:t>7,0</w:t>
            </w:r>
            <w:r w:rsidRPr="00031B20">
              <w:rPr>
                <w:lang w:val="uk-UA"/>
              </w:rPr>
              <w:sym w:font="Symbol" w:char="F0B1"/>
            </w:r>
            <w:r w:rsidRPr="00031B20">
              <w:rPr>
                <w:lang w:val="uk-UA"/>
              </w:rPr>
              <w:t>2,3</w:t>
            </w:r>
          </w:p>
        </w:tc>
        <w:tc>
          <w:tcPr>
            <w:tcW w:w="1620" w:type="dxa"/>
            <w:tcBorders>
              <w:top w:val="single" w:sz="4" w:space="0" w:color="auto"/>
              <w:left w:val="single" w:sz="4" w:space="0" w:color="auto"/>
              <w:bottom w:val="single" w:sz="4" w:space="0" w:color="auto"/>
              <w:right w:val="single" w:sz="4" w:space="0" w:color="auto"/>
            </w:tcBorders>
          </w:tcPr>
          <w:p w14:paraId="0C1B4CBD" w14:textId="77777777" w:rsidR="00813686" w:rsidRPr="00031B20" w:rsidRDefault="00813686" w:rsidP="00886837">
            <w:pPr>
              <w:spacing w:line="280" w:lineRule="exact"/>
              <w:jc w:val="center"/>
              <w:rPr>
                <w:lang w:val="uk-UA"/>
              </w:rPr>
            </w:pPr>
            <w:r w:rsidRPr="00031B20">
              <w:rPr>
                <w:lang w:val="uk-UA"/>
              </w:rPr>
              <w:t>8,7±0,9</w:t>
            </w:r>
          </w:p>
        </w:tc>
        <w:tc>
          <w:tcPr>
            <w:tcW w:w="1620" w:type="dxa"/>
            <w:tcBorders>
              <w:top w:val="single" w:sz="4" w:space="0" w:color="auto"/>
              <w:left w:val="single" w:sz="4" w:space="0" w:color="auto"/>
              <w:bottom w:val="single" w:sz="4" w:space="0" w:color="auto"/>
              <w:right w:val="single" w:sz="4" w:space="0" w:color="auto"/>
            </w:tcBorders>
          </w:tcPr>
          <w:p w14:paraId="0E5BA968" w14:textId="77777777" w:rsidR="00813686" w:rsidRPr="00031B20" w:rsidRDefault="00813686" w:rsidP="00886837">
            <w:pPr>
              <w:spacing w:line="280" w:lineRule="exact"/>
              <w:jc w:val="center"/>
              <w:rPr>
                <w:lang w:val="uk-UA"/>
              </w:rPr>
            </w:pPr>
            <w:r w:rsidRPr="00031B20">
              <w:rPr>
                <w:lang w:val="uk-UA"/>
              </w:rPr>
              <w:t>-</w:t>
            </w:r>
          </w:p>
        </w:tc>
      </w:tr>
    </w:tbl>
    <w:p w14:paraId="3245D0C0" w14:textId="77777777" w:rsidR="00813686" w:rsidRPr="00031B20" w:rsidRDefault="00813686" w:rsidP="00813686">
      <w:pPr>
        <w:spacing w:line="280" w:lineRule="exact"/>
        <w:ind w:firstLine="567"/>
        <w:jc w:val="both"/>
        <w:rPr>
          <w:lang w:val="uk-UA"/>
        </w:rPr>
      </w:pPr>
      <w:r w:rsidRPr="00031B20">
        <w:rPr>
          <w:lang w:val="uk-UA"/>
        </w:rPr>
        <w:t xml:space="preserve">Примітка. * - статистично вірогідно (p&lt;0,05) порівняно з величинами у здорових осіб </w:t>
      </w:r>
    </w:p>
    <w:p w14:paraId="3B66221A" w14:textId="77777777" w:rsidR="00813686" w:rsidRPr="00031B20" w:rsidRDefault="00813686" w:rsidP="00813686">
      <w:pPr>
        <w:ind w:firstLine="567"/>
        <w:rPr>
          <w:lang w:val="uk-UA"/>
        </w:rPr>
      </w:pPr>
    </w:p>
    <w:p w14:paraId="58371CCE" w14:textId="77777777" w:rsidR="00813686" w:rsidRPr="00031B20" w:rsidRDefault="00813686" w:rsidP="00813686">
      <w:pPr>
        <w:spacing w:line="360" w:lineRule="exact"/>
        <w:ind w:firstLine="567"/>
        <w:jc w:val="both"/>
        <w:rPr>
          <w:lang w:val="uk-UA"/>
        </w:rPr>
      </w:pPr>
      <w:r w:rsidRPr="00031B20">
        <w:rPr>
          <w:lang w:val="uk-UA"/>
        </w:rPr>
        <w:t xml:space="preserve">Моніторинг віддалених наслідків операції у 99 (72,3%) хворих був спрямований на виявлення випадків можливого рецидиву гемолізу, ускладнень, пов’язаних з аспленією, а також патології біліарної системи і травного тракту. Медіана спостереження – 12 років. Згідно з гематологічними та біохімічними показниками в усіх хворих, незалежно від тяжкості хвороби, не констатовано рецидиву гемолізу. Очевидно, це вказує на правильний добір хворих на ССц для операції та відсутність у хворих, які перенесли спленектомію, спленозису. Через 8 – 16 років після спленектомії у 6,8% хворих виявлено калькульозний холецистит з однаковою частотою як при легкій, так і при типовій формах хвороби. Під час холецистектомії у цих пацієнтів стверджено наявність виключно холестеринових конкрементів, що </w:t>
      </w:r>
      <w:r w:rsidRPr="00031B20">
        <w:rPr>
          <w:lang w:val="uk-UA"/>
        </w:rPr>
        <w:lastRenderedPageBreak/>
        <w:t xml:space="preserve">свідчить про відсутність гемолізу. Появу панкреатиту в різні терміни після спленектомії констатовано у 5,1% хворих. Частіше він виникає при тяжкій формі ССц та у хворих, яким було проведено спленектомію з холецистектомією. Виразкову хворобу шлунка і дванадцятипалої кишки діагностовано у 5,1% хворих, у середньому через 23 роки після операції, що не пов’язано ні з основною хворобою, ні з аспленічним станом. </w:t>
      </w:r>
    </w:p>
    <w:p w14:paraId="5558F11D" w14:textId="77777777" w:rsidR="00813686" w:rsidRPr="00031B20" w:rsidRDefault="00813686" w:rsidP="00813686">
      <w:pPr>
        <w:spacing w:line="360" w:lineRule="exact"/>
        <w:ind w:firstLine="567"/>
        <w:jc w:val="both"/>
        <w:rPr>
          <w:lang w:val="uk-UA"/>
        </w:rPr>
      </w:pPr>
      <w:r w:rsidRPr="00031B20">
        <w:rPr>
          <w:lang w:val="uk-UA"/>
        </w:rPr>
        <w:t xml:space="preserve">За результатами тривалого моніторингу виділено три типи інфекційно-запальних процесів, зумовлених аспленічним станом: тяжкий, середньої тяжкості (повторні, рецидивні, переважно бронхопульмональні інфекції) та легкий. Тяжкий тип інфекцій (OPSI-синдром) з летальним результатом констатували у 2 (2,0%) хворих протягом перших 2 років після операції. Для зниження ризику OPSI </w:t>
      </w:r>
      <w:r>
        <w:rPr>
          <w:lang w:val="uk-UA"/>
        </w:rPr>
        <w:t xml:space="preserve">рекомендували </w:t>
      </w:r>
      <w:r w:rsidRPr="00031B20">
        <w:rPr>
          <w:lang w:val="uk-UA"/>
        </w:rPr>
        <w:t xml:space="preserve">введення препаратів антибіотиків пролонгованої дії протягом </w:t>
      </w:r>
      <w:r>
        <w:rPr>
          <w:lang w:val="uk-UA"/>
        </w:rPr>
        <w:t>2 років після</w:t>
      </w:r>
      <w:r w:rsidRPr="00031B20">
        <w:rPr>
          <w:lang w:val="uk-UA"/>
        </w:rPr>
        <w:t xml:space="preserve"> видален</w:t>
      </w:r>
      <w:r>
        <w:rPr>
          <w:lang w:val="uk-UA"/>
        </w:rPr>
        <w:t>ня</w:t>
      </w:r>
      <w:r w:rsidRPr="00031B20">
        <w:rPr>
          <w:lang w:val="uk-UA"/>
        </w:rPr>
        <w:t xml:space="preserve"> селезінк</w:t>
      </w:r>
      <w:r>
        <w:rPr>
          <w:lang w:val="uk-UA"/>
        </w:rPr>
        <w:t>и,</w:t>
      </w:r>
      <w:r w:rsidRPr="00031B20">
        <w:rPr>
          <w:lang w:val="uk-UA"/>
        </w:rPr>
        <w:t xml:space="preserve"> а з 2000 р. застосовуємо імунопрофілактику вакциною проти капсульних бактерій PNEUMO 23, яку вводимо перед операцією. Рецидивні інфекції середньої тяжкості з двома і більше епізодами загострень в рік (пневмонія, хронічний бронхіт, бактеріальний ендокардит) спостерігали у 9,1% хворих. Останні виникали у середньому (медіана) через 16 років після спленектомії. У 14,1% хворих на ССц після видалення селезінки розвинувся постспленектомічний синдром (ПСЕС). До цієї групи ми включили осіб, у яких після спленектомії появилась схильність до частих легких інфекцій, таких як гнійничкові хвороби шкіри, гайморити, тонзиліти, які мають хронічний перебіг (не менше трьох епізодів щорічно). Крім того, для ПСЕС характерні прояви астено-невротичного синдрому (слабкість, пітливість, швидка втомлюваність, інколи з втратою працездатності, безпричинна подразливість із зміною характеру, імпотенція чи зниження лібідо). Клінічна картина ПСЕС може з’явитися як у перші місяці після операції, так і у віддаленні терміни (до 25 років), у середньому (медіана) через 5,5 років, з однаковою частотою при різній тяжкості перебігу ССц. У загальному, за результатами моніторингу інфекційно-запальні процеси різної тяжкості хворих встановлено у 25 (25,8%) прооперованих хворих на ССц. Статистичне порівняння кривих виживання за допомогою F-критерію Кокса не виявило. значущих відмінностей безподійного виживання при виникненні тяжких і рецидивних інфекцій у хворих різної статі та при окремих формах тяжкості перебігу хвороби (в усіх випадках р&lt;0,05). Очевидно, що селезінка відіграє роль бактеріального фільтра незалежно також від патологічного процесу, оскільки, порівнюючи частоту тяжких і середньої тяжкості інфекційно-запальних ускладнень після спленектомії у хворих на ССц і ІТП, ми не знайшли значущої різниці між ними (рис. 1). </w:t>
      </w:r>
    </w:p>
    <w:p w14:paraId="5026BD0D" w14:textId="77777777" w:rsidR="00813686" w:rsidRPr="00031B20" w:rsidRDefault="00813686" w:rsidP="00813686">
      <w:pPr>
        <w:spacing w:line="360" w:lineRule="exact"/>
        <w:ind w:firstLine="567"/>
        <w:jc w:val="both"/>
        <w:rPr>
          <w:lang w:val="uk-UA"/>
        </w:rPr>
      </w:pPr>
      <w:r w:rsidRPr="00031B20">
        <w:rPr>
          <w:lang w:val="uk-UA"/>
        </w:rPr>
        <w:t>Летальність хворих на ССц у віддалений період після операційного втручання становила 5,1%. Причиною смерті двох хворих був OPSI-синдром, який розвинувся у молодих осіб 17 та 18 років у перші два роки після операції. У двох хворих на ССц виникли онкологічні хвороби (рак яєчників, хронічна мієлоїдна лейкемія) з летальним завершенням на 12 та 17 рік після операції, що, за повідомленнями літератури, може бути зумовлено розладами імунітету, пов’язаними з аспленічним станом. Смерть ще одного пацієнта була викликана травмою.</w:t>
      </w:r>
    </w:p>
    <w:p w14:paraId="792F7B8E" w14:textId="77777777" w:rsidR="00813686" w:rsidRPr="00031B20" w:rsidRDefault="00813686" w:rsidP="00813686">
      <w:pPr>
        <w:spacing w:line="360" w:lineRule="exact"/>
        <w:ind w:firstLine="567"/>
        <w:jc w:val="both"/>
        <w:rPr>
          <w:lang w:val="uk-UA"/>
        </w:rPr>
      </w:pPr>
      <w:r w:rsidRPr="00031B20">
        <w:rPr>
          <w:lang w:val="uk-UA"/>
        </w:rPr>
        <w:t>Операційні втручання у</w:t>
      </w:r>
      <w:r>
        <w:rPr>
          <w:lang w:val="uk-UA"/>
        </w:rPr>
        <w:t xml:space="preserve"> 32</w:t>
      </w:r>
      <w:r w:rsidRPr="00031B20">
        <w:rPr>
          <w:lang w:val="uk-UA"/>
        </w:rPr>
        <w:t xml:space="preserve"> хворих на </w:t>
      </w:r>
      <w:r w:rsidRPr="00031B20">
        <w:rPr>
          <w:b/>
          <w:bCs/>
          <w:lang w:val="uk-UA"/>
        </w:rPr>
        <w:t xml:space="preserve">автоімунну гемолітичну анемію </w:t>
      </w:r>
      <w:r w:rsidRPr="00031B20">
        <w:rPr>
          <w:lang w:val="uk-UA"/>
        </w:rPr>
        <w:t>(АІГА) технічно складніші, і ризик виникнення ускладнень в післяопераційному періоді більший</w:t>
      </w:r>
      <w:r>
        <w:rPr>
          <w:lang w:val="uk-UA"/>
        </w:rPr>
        <w:t>,</w:t>
      </w:r>
      <w:r w:rsidRPr="00031B20">
        <w:rPr>
          <w:lang w:val="uk-UA"/>
        </w:rPr>
        <w:t xml:space="preserve"> ніж у хворих на ССц, що пов’язано як з тяжкістю перебігу гемолізу, так і з наявністю ускладнень хвороби та тривалої терапії препаратами кортикостероїдів (КС). Виявлено, що гемоліз у 53% хворих на АІГА перебігав у вигляді </w:t>
      </w:r>
      <w:r w:rsidRPr="00031B20">
        <w:rPr>
          <w:lang w:val="uk-UA"/>
        </w:rPr>
        <w:lastRenderedPageBreak/>
        <w:t>повторних гемолітичних криз, а у решти проявлявся поглибленням анемії на фоні перманентного перебігу. Загалом ускладнення від хвороби та її лікування спостерігали у 41% пацієнтів. Серед них 19% склали пацієнти з хронічним та гострим калькульозним холециститом, хронічним холестатичним гепатитом з портальною гіпертензією та гіперспленізмом. Лікування КС у 15% хворих ускладнилось стероїдним діабетом та вторинним гіперкортицизмом з ожирінням, а у 16% хворих на АІГА виявлено супровідну патологію (цукровий діабет ІІ типу, автоімунний тиреоїдит, кіст</w:t>
      </w:r>
      <w:r>
        <w:rPr>
          <w:lang w:val="uk-UA"/>
        </w:rPr>
        <w:t>у</w:t>
      </w:r>
      <w:r w:rsidRPr="00031B20">
        <w:rPr>
          <w:lang w:val="uk-UA"/>
        </w:rPr>
        <w:t xml:space="preserve"> великого сальника, пупкову грижу, фіброміому матки). </w:t>
      </w:r>
    </w:p>
    <w:p w14:paraId="2DA3DCA4" w14:textId="77777777" w:rsidR="00813686" w:rsidRPr="00031B20" w:rsidRDefault="00813686" w:rsidP="00813686">
      <w:pPr>
        <w:pStyle w:val="2ffff9"/>
        <w:ind w:firstLine="567"/>
        <w:jc w:val="both"/>
        <w:rPr>
          <w:lang w:val="uk-UA"/>
        </w:rPr>
      </w:pPr>
      <w:r w:rsidRPr="00031B20">
        <w:rPr>
          <w:lang w:val="uk-UA"/>
        </w:rPr>
        <w:t xml:space="preserve">Визначено показання до операційного лікування при АІГА: стабільно активний перебіг хвороби з перманентним гемолізом, рефрактерним до медикаментозної терапії; повторні часті рецидиви гемолізу після зниження дози кортикостероїдних препаратів; гемолітичні кризи, які становили пряму загрозу життю хворого внаслідок </w:t>
      </w:r>
      <w:r>
        <w:rPr>
          <w:lang w:val="uk-UA"/>
        </w:rPr>
        <w:t>значн</w:t>
      </w:r>
      <w:r w:rsidRPr="00031B20">
        <w:rPr>
          <w:lang w:val="uk-UA"/>
        </w:rPr>
        <w:t xml:space="preserve">ого зниження показників червоної крові. Додатковими показаннями до операції були виникнення ускладнень від гемолізу (калькульоз жовчного міхура, хронічний холестатичний гепатит з гіперспленізмом та портальною гіпертензією) та від терапії кортикостероїдами (стероїдний діабет та гіперкортицизм з ожирінням). </w:t>
      </w:r>
    </w:p>
    <w:p w14:paraId="02544258" w14:textId="77777777" w:rsidR="00813686" w:rsidRDefault="00813686" w:rsidP="00813686">
      <w:pPr>
        <w:spacing w:line="360" w:lineRule="exact"/>
        <w:ind w:firstLine="567"/>
        <w:jc w:val="both"/>
        <w:rPr>
          <w:lang w:val="uk-UA"/>
        </w:rPr>
      </w:pPr>
      <w:r w:rsidRPr="00031B20">
        <w:rPr>
          <w:lang w:val="uk-UA"/>
        </w:rPr>
        <w:t>Підготовка до операції у хворих на АІГА була спрямована на зменшення рівня анемії, корекції водно-електролітного балансу та мінімізації проявів ускладнень хвороби і лікування. Кількість еритроцитів напередодні операції все ж була нижчою за норму і становила (3,20</w:t>
      </w:r>
      <w:r w:rsidRPr="00031B20">
        <w:rPr>
          <w:u w:val="single"/>
          <w:lang w:val="uk-UA"/>
        </w:rPr>
        <w:t>+</w:t>
      </w:r>
      <w:r w:rsidRPr="00031B20">
        <w:rPr>
          <w:lang w:val="uk-UA"/>
        </w:rPr>
        <w:t>0,13)×10</w:t>
      </w:r>
      <w:r>
        <w:rPr>
          <w:vertAlign w:val="superscript"/>
          <w:lang w:val="uk-UA"/>
        </w:rPr>
        <w:t>12</w:t>
      </w:r>
      <w:r w:rsidRPr="00031B20">
        <w:rPr>
          <w:lang w:val="uk-UA"/>
        </w:rPr>
        <w:t>/л, істотно не відрізнялась в гендерних і вікових групах, як і рівень гемоглобіну, який в середньому складав (102,3</w:t>
      </w:r>
      <w:r w:rsidRPr="00031B20">
        <w:rPr>
          <w:u w:val="single"/>
          <w:lang w:val="uk-UA"/>
        </w:rPr>
        <w:t>+</w:t>
      </w:r>
      <w:r w:rsidRPr="00031B20">
        <w:rPr>
          <w:lang w:val="uk-UA"/>
        </w:rPr>
        <w:t>4,1) г/л. Усім пацієнтам з 2000 р., як і при ССц та ІТП, за 10-14 днів до операції обов’язково вводили вакцину PNEUMO-23 (Aventis Pasteur, Франція) для профілактики післяспленектомічних пневмококових інфекцій. Хворі віком понад 50 років та пацієнти з підвищеним ризиком тромбоутворення за 1 год. до операції отримували 2000 антиХа МО клексану. Для профілактики надниркової недостатності за 1-2 год</w:t>
      </w:r>
      <w:r>
        <w:rPr>
          <w:lang w:val="uk-UA"/>
        </w:rPr>
        <w:t>.</w:t>
      </w:r>
      <w:r w:rsidRPr="00031B20">
        <w:rPr>
          <w:lang w:val="uk-UA"/>
        </w:rPr>
        <w:t xml:space="preserve"> до операції призначали КС у дозі 3 мг/кг маси тіла з розрахунку на преднізолон. В однієї хворої виникла необхідність у невідкладній операції з приводу гострого калькульозного холециститу. Хірургічне втручання виконували з верхньої серединної лапаротомії. Під час операції у 9 (28%) хворих виявлено периспленіт, у 3 (9%) інфаркт селезінки. Додаткові селезінки розміром від 0,5 до 2,0 см видалено у 5 (16%) хворих. У 10 (31%) хворих розширено об’єм операції для ліквідації ускладнень хвороби або супровідної патології. </w:t>
      </w:r>
    </w:p>
    <w:p w14:paraId="7581D75F" w14:textId="77777777" w:rsidR="00813686" w:rsidRDefault="00813686" w:rsidP="00813686">
      <w:pPr>
        <w:spacing w:line="360" w:lineRule="exact"/>
        <w:ind w:firstLine="567"/>
        <w:jc w:val="both"/>
        <w:rPr>
          <w:lang w:val="uk-UA"/>
        </w:rPr>
      </w:pPr>
      <w:r w:rsidRPr="00031B20">
        <w:rPr>
          <w:lang w:val="uk-UA"/>
        </w:rPr>
        <w:t xml:space="preserve">Техніка спленектомії при АІГА аналогічна, як і при ССц, за методом Войно-Ясенецького з перитонізацією ложа селезінки. Ранні післяопераційні ускладнення виникли у 7 (22%) хворих, одна </w:t>
      </w:r>
      <w:r>
        <w:rPr>
          <w:lang w:val="uk-UA"/>
        </w:rPr>
        <w:t xml:space="preserve">   </w:t>
      </w:r>
      <w:r w:rsidRPr="00031B20">
        <w:rPr>
          <w:lang w:val="uk-UA"/>
        </w:rPr>
        <w:t>(3%)</w:t>
      </w:r>
      <w:r>
        <w:rPr>
          <w:lang w:val="uk-UA"/>
        </w:rPr>
        <w:t xml:space="preserve">   </w:t>
      </w:r>
      <w:r w:rsidRPr="00031B20">
        <w:rPr>
          <w:lang w:val="uk-UA"/>
        </w:rPr>
        <w:t xml:space="preserve"> пацієнтка</w:t>
      </w:r>
      <w:r>
        <w:rPr>
          <w:lang w:val="uk-UA"/>
        </w:rPr>
        <w:t xml:space="preserve">   </w:t>
      </w:r>
      <w:r w:rsidRPr="00031B20">
        <w:rPr>
          <w:lang w:val="uk-UA"/>
        </w:rPr>
        <w:t xml:space="preserve"> померла</w:t>
      </w:r>
      <w:r>
        <w:rPr>
          <w:lang w:val="uk-UA"/>
        </w:rPr>
        <w:t xml:space="preserve">   </w:t>
      </w:r>
      <w:r w:rsidRPr="00031B20">
        <w:rPr>
          <w:lang w:val="uk-UA"/>
        </w:rPr>
        <w:t xml:space="preserve"> від </w:t>
      </w:r>
      <w:r>
        <w:rPr>
          <w:lang w:val="uk-UA"/>
        </w:rPr>
        <w:t xml:space="preserve">   </w:t>
      </w:r>
      <w:r w:rsidRPr="00031B20">
        <w:rPr>
          <w:lang w:val="uk-UA"/>
        </w:rPr>
        <w:t xml:space="preserve">гострої </w:t>
      </w:r>
      <w:r>
        <w:rPr>
          <w:lang w:val="uk-UA"/>
        </w:rPr>
        <w:t xml:space="preserve">   </w:t>
      </w:r>
      <w:r w:rsidRPr="00031B20">
        <w:rPr>
          <w:lang w:val="uk-UA"/>
        </w:rPr>
        <w:t xml:space="preserve">надниркової </w:t>
      </w:r>
      <w:r>
        <w:rPr>
          <w:lang w:val="uk-UA"/>
        </w:rPr>
        <w:t xml:space="preserve">   </w:t>
      </w:r>
      <w:r w:rsidRPr="00031B20">
        <w:rPr>
          <w:lang w:val="uk-UA"/>
        </w:rPr>
        <w:t xml:space="preserve">недостатності. </w:t>
      </w:r>
      <w:r>
        <w:rPr>
          <w:lang w:val="uk-UA"/>
        </w:rPr>
        <w:t xml:space="preserve">   </w:t>
      </w:r>
      <w:r w:rsidRPr="00031B20">
        <w:rPr>
          <w:lang w:val="uk-UA"/>
        </w:rPr>
        <w:t>Найчастішими</w:t>
      </w:r>
      <w:r>
        <w:rPr>
          <w:lang w:val="uk-UA"/>
        </w:rPr>
        <w:t xml:space="preserve"> </w:t>
      </w:r>
    </w:p>
    <w:p w14:paraId="11305A91" w14:textId="40F5E897" w:rsidR="00813686" w:rsidRPr="00031B20" w:rsidRDefault="00813686" w:rsidP="00813686">
      <w:pPr>
        <w:spacing w:line="360" w:lineRule="exact"/>
        <w:ind w:firstLine="567"/>
        <w:jc w:val="both"/>
        <w:rPr>
          <w:lang w:val="uk-UA"/>
        </w:rPr>
      </w:pPr>
      <w:r>
        <w:rPr>
          <w:noProof/>
          <w:lang w:eastAsia="ru-RU"/>
        </w:rPr>
        <mc:AlternateContent>
          <mc:Choice Requires="wps">
            <w:drawing>
              <wp:anchor distT="0" distB="0" distL="114300" distR="114300" simplePos="0" relativeHeight="251660288" behindDoc="0" locked="0" layoutInCell="1" allowOverlap="1" wp14:anchorId="5020E760" wp14:editId="76C36490">
                <wp:simplePos x="0" y="0"/>
                <wp:positionH relativeFrom="column">
                  <wp:posOffset>3429000</wp:posOffset>
                </wp:positionH>
                <wp:positionV relativeFrom="paragraph">
                  <wp:posOffset>114300</wp:posOffset>
                </wp:positionV>
                <wp:extent cx="3314700" cy="3429000"/>
                <wp:effectExtent l="0" t="0" r="3810" b="3810"/>
                <wp:wrapNone/>
                <wp:docPr id="61" name="Надпись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429000"/>
                        </a:xfrm>
                        <a:prstGeom prst="rect">
                          <a:avLst/>
                        </a:prstGeom>
                        <a:solidFill>
                          <a:srgbClr val="FFFFFF"/>
                        </a:solidFill>
                        <a:ln>
                          <a:noFill/>
                        </a:ln>
                        <a:extLst>
                          <a:ext uri="{91240B29-F687-4F45-9708-019B960494DF}">
                            <a14:hiddenLine xmlns:a14="http://schemas.microsoft.com/office/drawing/2010/main" w="9525">
                              <a:solidFill>
                                <a:srgbClr val="333399"/>
                              </a:solidFill>
                              <a:miter lim="800000"/>
                              <a:headEnd/>
                              <a:tailEnd/>
                            </a14:hiddenLine>
                          </a:ext>
                        </a:extLst>
                      </wps:spPr>
                      <wps:txbx>
                        <w:txbxContent>
                          <w:p w14:paraId="6B0D6D93" w14:textId="6CAB02B4" w:rsidR="00813686" w:rsidRDefault="00813686" w:rsidP="00813686">
                            <w:r w:rsidRPr="000A3B4C">
                              <w:rPr>
                                <w:noProof/>
                                <w:lang w:eastAsia="ru-RU"/>
                              </w:rPr>
                              <w:drawing>
                                <wp:inline distT="0" distB="0" distL="0" distR="0" wp14:anchorId="6B5305AB" wp14:editId="74293A35">
                                  <wp:extent cx="3110865" cy="2564130"/>
                                  <wp:effectExtent l="0" t="0" r="0" b="762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0865" cy="2564130"/>
                                          </a:xfrm>
                                          <a:prstGeom prst="rect">
                                            <a:avLst/>
                                          </a:prstGeom>
                                          <a:noFill/>
                                          <a:ln>
                                            <a:noFill/>
                                          </a:ln>
                                        </pic:spPr>
                                      </pic:pic>
                                    </a:graphicData>
                                  </a:graphic>
                                </wp:inline>
                              </w:drawing>
                            </w:r>
                          </w:p>
                          <w:p w14:paraId="7D31955D" w14:textId="77777777" w:rsidR="00813686" w:rsidRDefault="00813686" w:rsidP="00813686">
                            <w:pPr>
                              <w:tabs>
                                <w:tab w:val="left" w:pos="0"/>
                              </w:tabs>
                              <w:spacing w:line="280" w:lineRule="exact"/>
                              <w:jc w:val="both"/>
                              <w:rPr>
                                <w:lang w:val="uk-UA"/>
                              </w:rPr>
                            </w:pPr>
                          </w:p>
                          <w:p w14:paraId="723BFF74" w14:textId="77777777" w:rsidR="00813686" w:rsidRPr="00D01677" w:rsidRDefault="00813686" w:rsidP="00813686">
                            <w:pPr>
                              <w:tabs>
                                <w:tab w:val="left" w:pos="0"/>
                              </w:tabs>
                              <w:spacing w:line="280" w:lineRule="exact"/>
                              <w:jc w:val="both"/>
                              <w:rPr>
                                <w:lang w:val="uk-UA"/>
                              </w:rPr>
                            </w:pPr>
                            <w:r w:rsidRPr="00D01677">
                              <w:rPr>
                                <w:lang w:val="uk-UA"/>
                              </w:rPr>
                              <w:t>Рис. 2. Крива безрецидивного виживання хворих на АІГА після спленектомії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20E760" id="_x0000_t202" coordsize="21600,21600" o:spt="202" path="m,l,21600r21600,l21600,xe">
                <v:stroke joinstyle="miter"/>
                <v:path gradientshapeok="t" o:connecttype="rect"/>
              </v:shapetype>
              <v:shape id="Надпись 61" o:spid="_x0000_s1026" type="#_x0000_t202" style="position:absolute;left:0;text-align:left;margin-left:270pt;margin-top:9pt;width:261pt;height:27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" stroked="f" strokecolor="#339">
                <v:textbox>
                  <w:txbxContent>
                    <w:p w14:paraId="6B0D6D93" w14:textId="6CAB02B4" w:rsidR="00813686" w:rsidRDefault="00813686" w:rsidP="00813686">
                      <w:r w:rsidRPr="000A3B4C">
                        <w:rPr>
                          <w:noProof/>
                          <w:lang w:eastAsia="ru-RU"/>
                        </w:rPr>
                        <w:drawing>
                          <wp:inline distT="0" distB="0" distL="0" distR="0" wp14:anchorId="6B5305AB" wp14:editId="74293A35">
                            <wp:extent cx="3110865" cy="2564130"/>
                            <wp:effectExtent l="0" t="0" r="0" b="762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0865" cy="2564130"/>
                                    </a:xfrm>
                                    <a:prstGeom prst="rect">
                                      <a:avLst/>
                                    </a:prstGeom>
                                    <a:noFill/>
                                    <a:ln>
                                      <a:noFill/>
                                    </a:ln>
                                  </pic:spPr>
                                </pic:pic>
                              </a:graphicData>
                            </a:graphic>
                          </wp:inline>
                        </w:drawing>
                      </w:r>
                    </w:p>
                    <w:p w14:paraId="7D31955D" w14:textId="77777777" w:rsidR="00813686" w:rsidRDefault="00813686" w:rsidP="00813686">
                      <w:pPr>
                        <w:tabs>
                          <w:tab w:val="left" w:pos="0"/>
                        </w:tabs>
                        <w:spacing w:line="280" w:lineRule="exact"/>
                        <w:jc w:val="both"/>
                        <w:rPr>
                          <w:lang w:val="uk-UA"/>
                        </w:rPr>
                      </w:pPr>
                    </w:p>
                    <w:p w14:paraId="723BFF74" w14:textId="77777777" w:rsidR="00813686" w:rsidRPr="00D01677" w:rsidRDefault="00813686" w:rsidP="00813686">
                      <w:pPr>
                        <w:tabs>
                          <w:tab w:val="left" w:pos="0"/>
                        </w:tabs>
                        <w:spacing w:line="280" w:lineRule="exact"/>
                        <w:jc w:val="both"/>
                        <w:rPr>
                          <w:lang w:val="uk-UA"/>
                        </w:rPr>
                      </w:pPr>
                      <w:r w:rsidRPr="00D01677">
                        <w:rPr>
                          <w:lang w:val="uk-UA"/>
                        </w:rPr>
                        <w:t>Рис. 2. Крива безрецидивного виживання хворих на АІГА після спленектомії</w:t>
                      </w:r>
                    </w:p>
                  </w:txbxContent>
                </v:textbox>
              </v:shape>
            </w:pict>
          </mc:Fallback>
        </mc:AlternateContent>
      </w:r>
      <w:r>
        <w:rPr>
          <w:noProof/>
          <w:lang w:eastAsia="ru-RU"/>
        </w:rPr>
        <mc:AlternateContent>
          <mc:Choice Requires="wps">
            <w:drawing>
              <wp:anchor distT="0" distB="0" distL="114300" distR="114300" simplePos="0" relativeHeight="251663360" behindDoc="0" locked="0" layoutInCell="1" allowOverlap="1" wp14:anchorId="19591BE1" wp14:editId="103A6276">
                <wp:simplePos x="0" y="0"/>
                <wp:positionH relativeFrom="column">
                  <wp:posOffset>-114300</wp:posOffset>
                </wp:positionH>
                <wp:positionV relativeFrom="paragraph">
                  <wp:posOffset>114300</wp:posOffset>
                </wp:positionV>
                <wp:extent cx="3314700" cy="3657600"/>
                <wp:effectExtent l="0" t="0" r="3810" b="3810"/>
                <wp:wrapNone/>
                <wp:docPr id="59" name="Надпись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65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F1C20D" w14:textId="7C140AD1" w:rsidR="00813686" w:rsidRDefault="00813686" w:rsidP="00813686">
                            <w:pPr>
                              <w:ind w:firstLine="360"/>
                            </w:pPr>
                            <w:r>
                              <w:rPr>
                                <w:noProof/>
                                <w:sz w:val="20"/>
                                <w:szCs w:val="20"/>
                                <w:lang w:eastAsia="ru-RU"/>
                              </w:rPr>
                              <w:drawing>
                                <wp:inline distT="0" distB="0" distL="0" distR="0" wp14:anchorId="02C3E9EC" wp14:editId="4F0B3599">
                                  <wp:extent cx="2850515" cy="2581910"/>
                                  <wp:effectExtent l="0" t="0" r="6985" b="889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0515" cy="2581910"/>
                                          </a:xfrm>
                                          <a:prstGeom prst="rect">
                                            <a:avLst/>
                                          </a:prstGeom>
                                          <a:noFill/>
                                          <a:ln>
                                            <a:noFill/>
                                          </a:ln>
                                        </pic:spPr>
                                      </pic:pic>
                                    </a:graphicData>
                                  </a:graphic>
                                </wp:inline>
                              </w:drawing>
                            </w:r>
                          </w:p>
                          <w:p w14:paraId="45AE32DC" w14:textId="77777777" w:rsidR="00813686" w:rsidRDefault="00813686" w:rsidP="00813686">
                            <w:pPr>
                              <w:spacing w:line="280" w:lineRule="exact"/>
                              <w:ind w:left="360"/>
                              <w:jc w:val="both"/>
                              <w:rPr>
                                <w:lang w:val="uk-UA"/>
                              </w:rPr>
                            </w:pPr>
                          </w:p>
                          <w:p w14:paraId="46E1ED00" w14:textId="77777777" w:rsidR="00813686" w:rsidRDefault="00813686" w:rsidP="00813686">
                            <w:pPr>
                              <w:spacing w:line="280" w:lineRule="exact"/>
                              <w:ind w:left="360"/>
                              <w:jc w:val="both"/>
                              <w:rPr>
                                <w:lang w:val="uk-UA"/>
                              </w:rPr>
                            </w:pPr>
                            <w:r>
                              <w:rPr>
                                <w:lang w:val="uk-UA"/>
                              </w:rPr>
                              <w:t>Рис. 1. Порівняння кривих безподійного виживання хворих на ССц та ІТП при виникненні тяжких і повторних інфекційних ускладнень після спленектомії</w:t>
                            </w:r>
                          </w:p>
                          <w:p w14:paraId="644DF2FD" w14:textId="77777777" w:rsidR="00813686" w:rsidRDefault="00813686" w:rsidP="00813686">
                            <w:pPr>
                              <w:spacing w:line="280" w:lineRule="exact"/>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91BE1" id="Надпись 59" o:spid="_x0000_s1027" type="#_x0000_t202" style="position:absolute;left:0;text-align:left;margin-left:-9pt;margin-top:9pt;width:261pt;height:4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" stroked="f">
                <v:textbox>
                  <w:txbxContent>
                    <w:p w14:paraId="30F1C20D" w14:textId="7C140AD1" w:rsidR="00813686" w:rsidRDefault="00813686" w:rsidP="00813686">
                      <w:pPr>
                        <w:ind w:firstLine="360"/>
                      </w:pPr>
                      <w:r>
                        <w:rPr>
                          <w:noProof/>
                          <w:sz w:val="20"/>
                          <w:szCs w:val="20"/>
                          <w:lang w:eastAsia="ru-RU"/>
                        </w:rPr>
                        <w:drawing>
                          <wp:inline distT="0" distB="0" distL="0" distR="0" wp14:anchorId="02C3E9EC" wp14:editId="4F0B3599">
                            <wp:extent cx="2850515" cy="2581910"/>
                            <wp:effectExtent l="0" t="0" r="6985" b="889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0515" cy="2581910"/>
                                    </a:xfrm>
                                    <a:prstGeom prst="rect">
                                      <a:avLst/>
                                    </a:prstGeom>
                                    <a:noFill/>
                                    <a:ln>
                                      <a:noFill/>
                                    </a:ln>
                                  </pic:spPr>
                                </pic:pic>
                              </a:graphicData>
                            </a:graphic>
                          </wp:inline>
                        </w:drawing>
                      </w:r>
                    </w:p>
                    <w:p w14:paraId="45AE32DC" w14:textId="77777777" w:rsidR="00813686" w:rsidRDefault="00813686" w:rsidP="00813686">
                      <w:pPr>
                        <w:spacing w:line="280" w:lineRule="exact"/>
                        <w:ind w:left="360"/>
                        <w:jc w:val="both"/>
                        <w:rPr>
                          <w:lang w:val="uk-UA"/>
                        </w:rPr>
                      </w:pPr>
                    </w:p>
                    <w:p w14:paraId="46E1ED00" w14:textId="77777777" w:rsidR="00813686" w:rsidRDefault="00813686" w:rsidP="00813686">
                      <w:pPr>
                        <w:spacing w:line="280" w:lineRule="exact"/>
                        <w:ind w:left="360"/>
                        <w:jc w:val="both"/>
                        <w:rPr>
                          <w:lang w:val="uk-UA"/>
                        </w:rPr>
                      </w:pPr>
                      <w:r>
                        <w:rPr>
                          <w:lang w:val="uk-UA"/>
                        </w:rPr>
                        <w:t>Рис. 1. Порівняння кривих безподійного виживання хворих на ССц та ІТП при виникненні тяжких і повторних інфекційних ускладнень після спленектомії</w:t>
                      </w:r>
                    </w:p>
                    <w:p w14:paraId="644DF2FD" w14:textId="77777777" w:rsidR="00813686" w:rsidRDefault="00813686" w:rsidP="00813686">
                      <w:pPr>
                        <w:spacing w:line="280" w:lineRule="exact"/>
                        <w:rPr>
                          <w:lang w:val="uk-UA"/>
                        </w:rPr>
                      </w:pPr>
                    </w:p>
                  </w:txbxContent>
                </v:textbox>
              </v:shape>
            </w:pict>
          </mc:Fallback>
        </mc:AlternateContent>
      </w:r>
    </w:p>
    <w:p w14:paraId="070F2B3F" w14:textId="77777777" w:rsidR="00813686" w:rsidRPr="00031B20" w:rsidRDefault="00813686" w:rsidP="00813686">
      <w:pPr>
        <w:spacing w:line="360" w:lineRule="exact"/>
        <w:ind w:firstLine="567"/>
        <w:jc w:val="both"/>
        <w:rPr>
          <w:lang w:val="uk-UA"/>
        </w:rPr>
      </w:pPr>
    </w:p>
    <w:p w14:paraId="6BFAB6B2" w14:textId="77777777" w:rsidR="00813686" w:rsidRPr="00031B20" w:rsidRDefault="00813686" w:rsidP="00813686">
      <w:pPr>
        <w:spacing w:line="360" w:lineRule="exact"/>
        <w:ind w:firstLine="567"/>
        <w:jc w:val="both"/>
        <w:rPr>
          <w:lang w:val="uk-UA"/>
        </w:rPr>
      </w:pPr>
    </w:p>
    <w:p w14:paraId="0C3FCE51" w14:textId="77777777" w:rsidR="00813686" w:rsidRPr="00031B20" w:rsidRDefault="00813686" w:rsidP="00813686">
      <w:pPr>
        <w:spacing w:line="360" w:lineRule="exact"/>
        <w:ind w:firstLine="567"/>
        <w:jc w:val="both"/>
        <w:rPr>
          <w:lang w:val="uk-UA"/>
        </w:rPr>
      </w:pPr>
    </w:p>
    <w:p w14:paraId="06DAB273" w14:textId="77777777" w:rsidR="00813686" w:rsidRPr="00031B20" w:rsidRDefault="00813686" w:rsidP="00813686">
      <w:pPr>
        <w:ind w:left="-700" w:firstLine="567"/>
        <w:rPr>
          <w:lang w:val="uk-UA"/>
        </w:rPr>
      </w:pPr>
    </w:p>
    <w:p w14:paraId="0EFCA206" w14:textId="77777777" w:rsidR="00813686" w:rsidRPr="00031B20" w:rsidRDefault="00813686" w:rsidP="00813686">
      <w:pPr>
        <w:ind w:left="-700" w:firstLine="567"/>
        <w:rPr>
          <w:lang w:val="uk-UA"/>
        </w:rPr>
      </w:pPr>
    </w:p>
    <w:p w14:paraId="0CE07528" w14:textId="77777777" w:rsidR="00813686" w:rsidRPr="00031B20" w:rsidRDefault="00813686" w:rsidP="00813686">
      <w:pPr>
        <w:ind w:left="-700" w:firstLine="567"/>
        <w:rPr>
          <w:lang w:val="uk-UA"/>
        </w:rPr>
      </w:pPr>
    </w:p>
    <w:p w14:paraId="19FB431F" w14:textId="77777777" w:rsidR="00813686" w:rsidRPr="00031B20" w:rsidRDefault="00813686" w:rsidP="00813686">
      <w:pPr>
        <w:ind w:left="-700" w:firstLine="567"/>
        <w:rPr>
          <w:lang w:val="uk-UA"/>
        </w:rPr>
      </w:pPr>
    </w:p>
    <w:p w14:paraId="574AA998" w14:textId="77777777" w:rsidR="00813686" w:rsidRPr="00031B20" w:rsidRDefault="00813686" w:rsidP="00813686">
      <w:pPr>
        <w:ind w:left="-700" w:firstLine="567"/>
        <w:rPr>
          <w:lang w:val="uk-UA"/>
        </w:rPr>
      </w:pPr>
    </w:p>
    <w:p w14:paraId="665901EF" w14:textId="724C4F27" w:rsidR="00813686" w:rsidRPr="00031B20" w:rsidRDefault="00813686" w:rsidP="00813686">
      <w:pPr>
        <w:ind w:left="-700" w:firstLine="567"/>
        <w:rPr>
          <w:lang w:val="uk-UA"/>
        </w:rPr>
      </w:pPr>
      <w:r>
        <w:rPr>
          <w:noProof/>
          <w:lang w:eastAsia="ru-RU"/>
        </w:rPr>
        <mc:AlternateContent>
          <mc:Choice Requires="wps">
            <w:drawing>
              <wp:anchor distT="0" distB="0" distL="114300" distR="114300" simplePos="0" relativeHeight="251665408" behindDoc="0" locked="0" layoutInCell="1" allowOverlap="1" wp14:anchorId="0A8F3D97" wp14:editId="63C406F8">
                <wp:simplePos x="0" y="0"/>
                <wp:positionH relativeFrom="column">
                  <wp:posOffset>800100</wp:posOffset>
                </wp:positionH>
                <wp:positionV relativeFrom="paragraph">
                  <wp:posOffset>152400</wp:posOffset>
                </wp:positionV>
                <wp:extent cx="228600" cy="0"/>
                <wp:effectExtent l="5715" t="5715" r="13335" b="13335"/>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C96EB8" id="Прямая соединительная линия 5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2pt" to="8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"/>
            </w:pict>
          </mc:Fallback>
        </mc:AlternateContent>
      </w:r>
      <w:r>
        <w:rPr>
          <w:noProof/>
          <w:lang w:eastAsia="ru-RU"/>
        </w:rPr>
        <mc:AlternateContent>
          <mc:Choice Requires="wps">
            <w:drawing>
              <wp:anchor distT="0" distB="0" distL="114300" distR="114300" simplePos="0" relativeHeight="251664384" behindDoc="0" locked="0" layoutInCell="1" allowOverlap="1" wp14:anchorId="343A7BD5" wp14:editId="050EB8B5">
                <wp:simplePos x="0" y="0"/>
                <wp:positionH relativeFrom="column">
                  <wp:posOffset>800100</wp:posOffset>
                </wp:positionH>
                <wp:positionV relativeFrom="paragraph">
                  <wp:posOffset>38100</wp:posOffset>
                </wp:positionV>
                <wp:extent cx="685800" cy="457200"/>
                <wp:effectExtent l="5715" t="5715" r="13335" b="13335"/>
                <wp:wrapNone/>
                <wp:docPr id="56" name="Надпись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w="9525">
                          <a:solidFill>
                            <a:srgbClr val="000000"/>
                          </a:solidFill>
                          <a:miter lim="800000"/>
                          <a:headEnd/>
                          <a:tailEnd/>
                        </a:ln>
                      </wps:spPr>
                      <wps:txbx>
                        <w:txbxContent>
                          <w:p w14:paraId="1D6FB385" w14:textId="77777777" w:rsidR="00813686" w:rsidRDefault="00813686" w:rsidP="00813686">
                            <w:pPr>
                              <w:spacing w:line="240" w:lineRule="exact"/>
                              <w:rPr>
                                <w:rFonts w:ascii="Arial Narrow" w:hAnsi="Arial Narrow" w:cs="Arial Narrow"/>
                                <w:sz w:val="20"/>
                                <w:szCs w:val="20"/>
                                <w:lang w:val="uk-UA"/>
                              </w:rPr>
                            </w:pPr>
                            <w:r>
                              <w:rPr>
                                <w:rFonts w:ascii="Arial Narrow" w:hAnsi="Arial Narrow" w:cs="Arial Narrow"/>
                                <w:sz w:val="20"/>
                                <w:szCs w:val="20"/>
                                <w:lang w:val="uk-UA"/>
                              </w:rPr>
                              <w:t xml:space="preserve">       ІТП</w:t>
                            </w:r>
                          </w:p>
                          <w:p w14:paraId="6146C676" w14:textId="77777777" w:rsidR="00813686" w:rsidRPr="002C3A00" w:rsidRDefault="00813686" w:rsidP="00813686">
                            <w:pPr>
                              <w:spacing w:line="240" w:lineRule="exact"/>
                              <w:rPr>
                                <w:rFonts w:ascii="Arial Narrow" w:hAnsi="Arial Narrow" w:cs="Arial Narrow"/>
                                <w:sz w:val="20"/>
                                <w:szCs w:val="20"/>
                                <w:lang w:val="uk-UA"/>
                              </w:rPr>
                            </w:pPr>
                            <w:r>
                              <w:rPr>
                                <w:rFonts w:ascii="Arial Narrow" w:hAnsi="Arial Narrow" w:cs="Arial Narrow"/>
                                <w:sz w:val="20"/>
                                <w:szCs w:val="20"/>
                                <w:lang w:val="uk-UA"/>
                              </w:rPr>
                              <w:t xml:space="preserve">        ССц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A7BD5" id="Надпись 56" o:spid="_x0000_s1028" type="#_x0000_t202" style="position:absolute;left:0;text-align:left;margin-left:63pt;margin-top:3pt;width:54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">
                <v:textbox>
                  <w:txbxContent>
                    <w:p w14:paraId="1D6FB385" w14:textId="77777777" w:rsidR="00813686" w:rsidRDefault="00813686" w:rsidP="00813686">
                      <w:pPr>
                        <w:spacing w:line="240" w:lineRule="exact"/>
                        <w:rPr>
                          <w:rFonts w:ascii="Arial Narrow" w:hAnsi="Arial Narrow" w:cs="Arial Narrow"/>
                          <w:sz w:val="20"/>
                          <w:szCs w:val="20"/>
                          <w:lang w:val="uk-UA"/>
                        </w:rPr>
                      </w:pPr>
                      <w:r>
                        <w:rPr>
                          <w:rFonts w:ascii="Arial Narrow" w:hAnsi="Arial Narrow" w:cs="Arial Narrow"/>
                          <w:sz w:val="20"/>
                          <w:szCs w:val="20"/>
                          <w:lang w:val="uk-UA"/>
                        </w:rPr>
                        <w:t xml:space="preserve">       ІТП</w:t>
                      </w:r>
                    </w:p>
                    <w:p w14:paraId="6146C676" w14:textId="77777777" w:rsidR="00813686" w:rsidRPr="002C3A00" w:rsidRDefault="00813686" w:rsidP="00813686">
                      <w:pPr>
                        <w:spacing w:line="240" w:lineRule="exact"/>
                        <w:rPr>
                          <w:rFonts w:ascii="Arial Narrow" w:hAnsi="Arial Narrow" w:cs="Arial Narrow"/>
                          <w:sz w:val="20"/>
                          <w:szCs w:val="20"/>
                          <w:lang w:val="uk-UA"/>
                        </w:rPr>
                      </w:pPr>
                      <w:r>
                        <w:rPr>
                          <w:rFonts w:ascii="Arial Narrow" w:hAnsi="Arial Narrow" w:cs="Arial Narrow"/>
                          <w:sz w:val="20"/>
                          <w:szCs w:val="20"/>
                          <w:lang w:val="uk-UA"/>
                        </w:rPr>
                        <w:t xml:space="preserve">        ССц</w:t>
                      </w:r>
                    </w:p>
                  </w:txbxContent>
                </v:textbox>
              </v:shape>
            </w:pict>
          </mc:Fallback>
        </mc:AlternateContent>
      </w:r>
    </w:p>
    <w:p w14:paraId="7FAC263B" w14:textId="77777777" w:rsidR="00813686" w:rsidRPr="00031B20" w:rsidRDefault="00813686" w:rsidP="00813686">
      <w:pPr>
        <w:tabs>
          <w:tab w:val="left" w:pos="960"/>
        </w:tabs>
        <w:ind w:left="-700" w:firstLine="567"/>
        <w:rPr>
          <w:lang w:val="uk-UA"/>
        </w:rPr>
      </w:pPr>
    </w:p>
    <w:p w14:paraId="0A43A1AB" w14:textId="0C226BE3" w:rsidR="00813686" w:rsidRPr="00031B20" w:rsidRDefault="00813686" w:rsidP="00813686">
      <w:pPr>
        <w:ind w:left="-700" w:firstLine="567"/>
        <w:rPr>
          <w:lang w:val="uk-UA"/>
        </w:rPr>
      </w:pPr>
      <w:r>
        <w:rPr>
          <w:noProof/>
          <w:lang w:eastAsia="ru-RU"/>
        </w:rPr>
        <mc:AlternateContent>
          <mc:Choice Requires="wps">
            <w:drawing>
              <wp:anchor distT="0" distB="0" distL="114300" distR="114300" simplePos="0" relativeHeight="251666432" behindDoc="0" locked="0" layoutInCell="1" allowOverlap="1" wp14:anchorId="42AD7A23" wp14:editId="305370FD">
                <wp:simplePos x="0" y="0"/>
                <wp:positionH relativeFrom="column">
                  <wp:posOffset>800100</wp:posOffset>
                </wp:positionH>
                <wp:positionV relativeFrom="paragraph">
                  <wp:posOffset>30480</wp:posOffset>
                </wp:positionV>
                <wp:extent cx="228600" cy="0"/>
                <wp:effectExtent l="5715" t="5715" r="13335" b="13335"/>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48497" id="Прямая соединительная линия 5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4pt" to="81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">
                <v:stroke dashstyle="dash"/>
              </v:line>
            </w:pict>
          </mc:Fallback>
        </mc:AlternateContent>
      </w:r>
    </w:p>
    <w:p w14:paraId="5F9DD6E4" w14:textId="77777777" w:rsidR="00813686" w:rsidRPr="00031B20" w:rsidRDefault="00813686" w:rsidP="00813686">
      <w:pPr>
        <w:ind w:left="-700" w:firstLine="567"/>
        <w:rPr>
          <w:lang w:val="uk-UA"/>
        </w:rPr>
      </w:pPr>
    </w:p>
    <w:p w14:paraId="4549C464" w14:textId="77777777" w:rsidR="00813686" w:rsidRPr="00031B20" w:rsidRDefault="00813686" w:rsidP="00813686">
      <w:pPr>
        <w:ind w:left="-700" w:firstLine="567"/>
        <w:rPr>
          <w:lang w:val="uk-UA"/>
        </w:rPr>
      </w:pPr>
    </w:p>
    <w:p w14:paraId="3A0008D2" w14:textId="77777777" w:rsidR="00813686" w:rsidRPr="00031B20" w:rsidRDefault="00813686" w:rsidP="00813686">
      <w:pPr>
        <w:ind w:left="-700" w:firstLine="567"/>
        <w:rPr>
          <w:lang w:val="uk-UA"/>
        </w:rPr>
      </w:pPr>
    </w:p>
    <w:p w14:paraId="2E5F279F" w14:textId="77777777" w:rsidR="00813686" w:rsidRPr="00031B20" w:rsidRDefault="00813686" w:rsidP="00813686">
      <w:pPr>
        <w:ind w:firstLine="567"/>
        <w:rPr>
          <w:lang w:val="uk-UA"/>
        </w:rPr>
      </w:pPr>
    </w:p>
    <w:p w14:paraId="137FD59B" w14:textId="77777777" w:rsidR="00813686" w:rsidRPr="00031B20" w:rsidRDefault="00813686" w:rsidP="00813686">
      <w:pPr>
        <w:ind w:firstLine="567"/>
        <w:rPr>
          <w:lang w:val="uk-UA"/>
        </w:rPr>
      </w:pPr>
    </w:p>
    <w:p w14:paraId="2A3262CB" w14:textId="77777777" w:rsidR="00813686" w:rsidRPr="00031B20" w:rsidRDefault="00813686" w:rsidP="00813686">
      <w:pPr>
        <w:ind w:firstLine="567"/>
        <w:rPr>
          <w:lang w:val="uk-UA"/>
        </w:rPr>
      </w:pPr>
    </w:p>
    <w:p w14:paraId="6A04C429" w14:textId="77777777" w:rsidR="00813686" w:rsidRPr="00031B20" w:rsidRDefault="00813686" w:rsidP="00813686">
      <w:pPr>
        <w:ind w:firstLine="567"/>
        <w:rPr>
          <w:lang w:val="uk-UA"/>
        </w:rPr>
      </w:pPr>
    </w:p>
    <w:p w14:paraId="53E63E7F" w14:textId="77777777" w:rsidR="00813686" w:rsidRPr="00031B20" w:rsidRDefault="00813686" w:rsidP="00813686">
      <w:pPr>
        <w:spacing w:line="360" w:lineRule="exact"/>
        <w:ind w:firstLine="567"/>
        <w:jc w:val="both"/>
        <w:rPr>
          <w:lang w:val="uk-UA"/>
        </w:rPr>
      </w:pPr>
    </w:p>
    <w:p w14:paraId="42F873AA" w14:textId="66D93D14" w:rsidR="00813686" w:rsidRPr="00031B20" w:rsidRDefault="00813686" w:rsidP="00813686">
      <w:pPr>
        <w:spacing w:line="360" w:lineRule="exact"/>
        <w:ind w:firstLine="567"/>
        <w:jc w:val="both"/>
        <w:rPr>
          <w:lang w:val="uk-UA"/>
        </w:rPr>
      </w:pPr>
      <w:r>
        <w:rPr>
          <w:noProof/>
          <w:lang w:eastAsia="ru-RU"/>
        </w:rPr>
        <mc:AlternateContent>
          <mc:Choice Requires="wps">
            <w:drawing>
              <wp:anchor distT="0" distB="0" distL="114300" distR="114300" simplePos="0" relativeHeight="251661312" behindDoc="0" locked="0" layoutInCell="1" allowOverlap="1" wp14:anchorId="14336FCD" wp14:editId="25A5DB42">
                <wp:simplePos x="0" y="0"/>
                <wp:positionH relativeFrom="column">
                  <wp:posOffset>-127000</wp:posOffset>
                </wp:positionH>
                <wp:positionV relativeFrom="paragraph">
                  <wp:posOffset>114300</wp:posOffset>
                </wp:positionV>
                <wp:extent cx="3100705" cy="3799840"/>
                <wp:effectExtent l="2540" t="0" r="1905" b="4445"/>
                <wp:wrapNone/>
                <wp:docPr id="54" name="Надпись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705" cy="3799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4DBFF6" w14:textId="723E0E35" w:rsidR="00813686" w:rsidRDefault="00813686" w:rsidP="00813686">
                            <w:pPr>
                              <w:rPr>
                                <w:b/>
                                <w:bCs/>
                              </w:rPr>
                            </w:pPr>
                            <w:r w:rsidRPr="000A3B4C">
                              <w:rPr>
                                <w:b/>
                                <w:bCs/>
                                <w:noProof/>
                                <w:lang w:eastAsia="ru-RU"/>
                              </w:rPr>
                              <w:drawing>
                                <wp:inline distT="0" distB="0" distL="0" distR="0" wp14:anchorId="73389234" wp14:editId="4AA68B62">
                                  <wp:extent cx="2860040" cy="2913380"/>
                                  <wp:effectExtent l="0" t="0" r="0" b="127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0040" cy="2913380"/>
                                          </a:xfrm>
                                          <a:prstGeom prst="rect">
                                            <a:avLst/>
                                          </a:prstGeom>
                                          <a:noFill/>
                                          <a:ln>
                                            <a:noFill/>
                                          </a:ln>
                                        </pic:spPr>
                                      </pic:pic>
                                    </a:graphicData>
                                  </a:graphic>
                                </wp:inline>
                              </w:drawing>
                            </w:r>
                          </w:p>
                          <w:p w14:paraId="2DCA2FF0" w14:textId="77777777" w:rsidR="00813686" w:rsidRDefault="00813686" w:rsidP="00813686">
                            <w:pPr>
                              <w:spacing w:line="280" w:lineRule="atLeast"/>
                              <w:jc w:val="center"/>
                              <w:rPr>
                                <w:lang w:val="uk-UA"/>
                              </w:rPr>
                            </w:pPr>
                          </w:p>
                          <w:p w14:paraId="409DCF6C" w14:textId="77777777" w:rsidR="00813686" w:rsidRPr="00D01677" w:rsidRDefault="00813686" w:rsidP="00813686">
                            <w:pPr>
                              <w:spacing w:line="280" w:lineRule="atLeast"/>
                              <w:ind w:left="180"/>
                              <w:rPr>
                                <w:lang w:val="uk-UA"/>
                              </w:rPr>
                            </w:pPr>
                            <w:r w:rsidRPr="00D01677">
                              <w:rPr>
                                <w:lang w:val="uk-UA"/>
                              </w:rPr>
                              <w:t>Рис. 3. Крива безподійного виживання</w:t>
                            </w:r>
                            <w:r>
                              <w:rPr>
                                <w:lang w:val="uk-UA"/>
                              </w:rPr>
                              <w:t xml:space="preserve">  </w:t>
                            </w:r>
                            <w:r w:rsidRPr="00D01677">
                              <w:rPr>
                                <w:lang w:val="uk-UA"/>
                              </w:rPr>
                              <w:t>хворих на ІТП з доброю відповіддю на</w:t>
                            </w:r>
                            <w:r>
                              <w:rPr>
                                <w:lang w:val="uk-UA"/>
                              </w:rPr>
                              <w:t xml:space="preserve"> </w:t>
                            </w:r>
                            <w:r w:rsidRPr="00D01677">
                              <w:rPr>
                                <w:lang w:val="uk-UA"/>
                              </w:rPr>
                              <w:t>спленектомію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36FCD" id="Надпись 54" o:spid="_x0000_s1029" type="#_x0000_t202" style="position:absolute;left:0;text-align:left;margin-left:-10pt;margin-top:9pt;width:244.15pt;height:29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" stroked="f">
                <v:textbox>
                  <w:txbxContent>
                    <w:p w14:paraId="5C4DBFF6" w14:textId="723E0E35" w:rsidR="00813686" w:rsidRDefault="00813686" w:rsidP="00813686">
                      <w:pPr>
                        <w:rPr>
                          <w:b/>
                          <w:bCs/>
                        </w:rPr>
                      </w:pPr>
                      <w:r w:rsidRPr="000A3B4C">
                        <w:rPr>
                          <w:b/>
                          <w:bCs/>
                          <w:noProof/>
                          <w:lang w:eastAsia="ru-RU"/>
                        </w:rPr>
                        <w:drawing>
                          <wp:inline distT="0" distB="0" distL="0" distR="0" wp14:anchorId="73389234" wp14:editId="4AA68B62">
                            <wp:extent cx="2860040" cy="2913380"/>
                            <wp:effectExtent l="0" t="0" r="0" b="127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0040" cy="2913380"/>
                                    </a:xfrm>
                                    <a:prstGeom prst="rect">
                                      <a:avLst/>
                                    </a:prstGeom>
                                    <a:noFill/>
                                    <a:ln>
                                      <a:noFill/>
                                    </a:ln>
                                  </pic:spPr>
                                </pic:pic>
                              </a:graphicData>
                            </a:graphic>
                          </wp:inline>
                        </w:drawing>
                      </w:r>
                    </w:p>
                    <w:p w14:paraId="2DCA2FF0" w14:textId="77777777" w:rsidR="00813686" w:rsidRDefault="00813686" w:rsidP="00813686">
                      <w:pPr>
                        <w:spacing w:line="280" w:lineRule="atLeast"/>
                        <w:jc w:val="center"/>
                        <w:rPr>
                          <w:lang w:val="uk-UA"/>
                        </w:rPr>
                      </w:pPr>
                    </w:p>
                    <w:p w14:paraId="409DCF6C" w14:textId="77777777" w:rsidR="00813686" w:rsidRPr="00D01677" w:rsidRDefault="00813686" w:rsidP="00813686">
                      <w:pPr>
                        <w:spacing w:line="280" w:lineRule="atLeast"/>
                        <w:ind w:left="180"/>
                        <w:rPr>
                          <w:lang w:val="uk-UA"/>
                        </w:rPr>
                      </w:pPr>
                      <w:r w:rsidRPr="00D01677">
                        <w:rPr>
                          <w:lang w:val="uk-UA"/>
                        </w:rPr>
                        <w:t>Рис. 3. Крива безподійного виживання</w:t>
                      </w:r>
                      <w:r>
                        <w:rPr>
                          <w:lang w:val="uk-UA"/>
                        </w:rPr>
                        <w:t xml:space="preserve">  </w:t>
                      </w:r>
                      <w:r w:rsidRPr="00D01677">
                        <w:rPr>
                          <w:lang w:val="uk-UA"/>
                        </w:rPr>
                        <w:t>хворих на ІТП з доброю відповіддю на</w:t>
                      </w:r>
                      <w:r>
                        <w:rPr>
                          <w:lang w:val="uk-UA"/>
                        </w:rPr>
                        <w:t xml:space="preserve"> </w:t>
                      </w:r>
                      <w:r w:rsidRPr="00D01677">
                        <w:rPr>
                          <w:lang w:val="uk-UA"/>
                        </w:rPr>
                        <w:t>спленектомію</w:t>
                      </w:r>
                    </w:p>
                  </w:txbxContent>
                </v:textbox>
              </v:shape>
            </w:pict>
          </mc:Fallback>
        </mc:AlternateContent>
      </w:r>
    </w:p>
    <w:p w14:paraId="507A1F51" w14:textId="6C58BE1B" w:rsidR="00813686" w:rsidRPr="00031B20" w:rsidRDefault="00813686" w:rsidP="00813686">
      <w:pPr>
        <w:spacing w:line="360" w:lineRule="exact"/>
        <w:ind w:firstLine="567"/>
        <w:jc w:val="both"/>
        <w:rPr>
          <w:lang w:val="uk-UA"/>
        </w:rPr>
      </w:pPr>
      <w:r>
        <w:rPr>
          <w:noProof/>
          <w:lang w:eastAsia="ru-RU"/>
        </w:rPr>
        <mc:AlternateContent>
          <mc:Choice Requires="wps">
            <w:drawing>
              <wp:anchor distT="0" distB="0" distL="114300" distR="114300" simplePos="0" relativeHeight="251662336" behindDoc="0" locked="0" layoutInCell="1" allowOverlap="1" wp14:anchorId="1454D235" wp14:editId="0C5D24C8">
                <wp:simplePos x="0" y="0"/>
                <wp:positionH relativeFrom="column">
                  <wp:posOffset>3314700</wp:posOffset>
                </wp:positionH>
                <wp:positionV relativeFrom="paragraph">
                  <wp:posOffset>0</wp:posOffset>
                </wp:positionV>
                <wp:extent cx="3314700" cy="4000500"/>
                <wp:effectExtent l="0" t="0" r="3810" b="3810"/>
                <wp:wrapNone/>
                <wp:docPr id="52" name="Надпись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0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BB016F" w14:textId="06F953E3" w:rsidR="00813686" w:rsidRDefault="00813686" w:rsidP="00813686">
                            <w:pPr>
                              <w:jc w:val="center"/>
                            </w:pPr>
                            <w:r w:rsidRPr="00083F5C">
                              <w:rPr>
                                <w:noProof/>
                                <w:lang w:eastAsia="ru-RU"/>
                              </w:rPr>
                              <w:drawing>
                                <wp:inline distT="0" distB="0" distL="0" distR="0" wp14:anchorId="012B35C9" wp14:editId="477FA568">
                                  <wp:extent cx="3182620" cy="294068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2620" cy="2940685"/>
                                          </a:xfrm>
                                          <a:prstGeom prst="rect">
                                            <a:avLst/>
                                          </a:prstGeom>
                                          <a:noFill/>
                                          <a:ln>
                                            <a:noFill/>
                                          </a:ln>
                                        </pic:spPr>
                                      </pic:pic>
                                    </a:graphicData>
                                  </a:graphic>
                                </wp:inline>
                              </w:drawing>
                            </w:r>
                          </w:p>
                          <w:p w14:paraId="2E32FFFB" w14:textId="77777777" w:rsidR="00813686" w:rsidRPr="00D01677" w:rsidRDefault="00813686" w:rsidP="00813686">
                            <w:pPr>
                              <w:spacing w:line="280" w:lineRule="exact"/>
                              <w:jc w:val="both"/>
                              <w:rPr>
                                <w:lang w:val="uk-UA"/>
                              </w:rPr>
                            </w:pPr>
                            <w:r w:rsidRPr="00D01677">
                              <w:rPr>
                                <w:lang w:val="uk-UA"/>
                              </w:rPr>
                              <w:t>Рис. 4. Крива безподійного виживання хворих</w:t>
                            </w:r>
                            <w:r>
                              <w:rPr>
                                <w:lang w:val="uk-UA"/>
                              </w:rPr>
                              <w:t xml:space="preserve"> </w:t>
                            </w:r>
                            <w:r w:rsidRPr="00D01677">
                              <w:rPr>
                                <w:lang w:val="uk-UA"/>
                              </w:rPr>
                              <w:t>на ІТП залежно від рівня клітин мегакаріоцитарного паростка у кістковому мозку (зниж.</w:t>
                            </w:r>
                            <w:r>
                              <w:rPr>
                                <w:lang w:val="uk-UA"/>
                              </w:rPr>
                              <w:t xml:space="preserve"> – </w:t>
                            </w:r>
                            <w:r w:rsidRPr="00D01677">
                              <w:rPr>
                                <w:b/>
                                <w:bCs/>
                                <w:lang w:val="uk-UA"/>
                              </w:rPr>
                              <w:t>&lt;</w:t>
                            </w:r>
                            <w:r w:rsidRPr="00D01677">
                              <w:rPr>
                                <w:lang w:val="uk-UA"/>
                              </w:rPr>
                              <w:t>0,1%; норма – 0,1%-0,5%; підвищ.</w:t>
                            </w:r>
                            <w:r>
                              <w:rPr>
                                <w:lang w:val="uk-UA"/>
                              </w:rPr>
                              <w:t xml:space="preserve"> – </w:t>
                            </w:r>
                            <w:r w:rsidRPr="00D01677">
                              <w:rPr>
                                <w:lang w:val="uk-UA"/>
                              </w:rPr>
                              <w:t>&gt;0,5%)</w:t>
                            </w:r>
                          </w:p>
                          <w:p w14:paraId="7592FA8D" w14:textId="77777777" w:rsidR="00813686" w:rsidRDefault="00813686" w:rsidP="008136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4D235" id="Надпись 52" o:spid="_x0000_s1030" type="#_x0000_t202" style="position:absolute;left:0;text-align:left;margin-left:261pt;margin-top:0;width:261pt;height: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" stroked="f">
                <v:textbox>
                  <w:txbxContent>
                    <w:p w14:paraId="71BB016F" w14:textId="06F953E3" w:rsidR="00813686" w:rsidRDefault="00813686" w:rsidP="00813686">
                      <w:pPr>
                        <w:jc w:val="center"/>
                      </w:pPr>
                      <w:r w:rsidRPr="00083F5C">
                        <w:rPr>
                          <w:noProof/>
                          <w:lang w:eastAsia="ru-RU"/>
                        </w:rPr>
                        <w:drawing>
                          <wp:inline distT="0" distB="0" distL="0" distR="0" wp14:anchorId="012B35C9" wp14:editId="477FA568">
                            <wp:extent cx="3182620" cy="294068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2620" cy="2940685"/>
                                    </a:xfrm>
                                    <a:prstGeom prst="rect">
                                      <a:avLst/>
                                    </a:prstGeom>
                                    <a:noFill/>
                                    <a:ln>
                                      <a:noFill/>
                                    </a:ln>
                                  </pic:spPr>
                                </pic:pic>
                              </a:graphicData>
                            </a:graphic>
                          </wp:inline>
                        </w:drawing>
                      </w:r>
                    </w:p>
                    <w:p w14:paraId="2E32FFFB" w14:textId="77777777" w:rsidR="00813686" w:rsidRPr="00D01677" w:rsidRDefault="00813686" w:rsidP="00813686">
                      <w:pPr>
                        <w:spacing w:line="280" w:lineRule="exact"/>
                        <w:jc w:val="both"/>
                        <w:rPr>
                          <w:lang w:val="uk-UA"/>
                        </w:rPr>
                      </w:pPr>
                      <w:r w:rsidRPr="00D01677">
                        <w:rPr>
                          <w:lang w:val="uk-UA"/>
                        </w:rPr>
                        <w:t>Рис. 4. Крива безподійного виживання хворих</w:t>
                      </w:r>
                      <w:r>
                        <w:rPr>
                          <w:lang w:val="uk-UA"/>
                        </w:rPr>
                        <w:t xml:space="preserve"> </w:t>
                      </w:r>
                      <w:r w:rsidRPr="00D01677">
                        <w:rPr>
                          <w:lang w:val="uk-UA"/>
                        </w:rPr>
                        <w:t>на ІТП залежно від рівня клітин мегакаріоцитарного паростка у кістковому мозку (зниж.</w:t>
                      </w:r>
                      <w:r>
                        <w:rPr>
                          <w:lang w:val="uk-UA"/>
                        </w:rPr>
                        <w:t xml:space="preserve"> – </w:t>
                      </w:r>
                      <w:r w:rsidRPr="00D01677">
                        <w:rPr>
                          <w:b/>
                          <w:bCs/>
                          <w:lang w:val="uk-UA"/>
                        </w:rPr>
                        <w:t>&lt;</w:t>
                      </w:r>
                      <w:r w:rsidRPr="00D01677">
                        <w:rPr>
                          <w:lang w:val="uk-UA"/>
                        </w:rPr>
                        <w:t>0,1%; норма – 0,1%-0,5%; підвищ.</w:t>
                      </w:r>
                      <w:r>
                        <w:rPr>
                          <w:lang w:val="uk-UA"/>
                        </w:rPr>
                        <w:t xml:space="preserve"> – </w:t>
                      </w:r>
                      <w:r w:rsidRPr="00D01677">
                        <w:rPr>
                          <w:lang w:val="uk-UA"/>
                        </w:rPr>
                        <w:t>&gt;0,5%)</w:t>
                      </w:r>
                    </w:p>
                    <w:p w14:paraId="7592FA8D" w14:textId="77777777" w:rsidR="00813686" w:rsidRDefault="00813686" w:rsidP="00813686"/>
                  </w:txbxContent>
                </v:textbox>
              </v:shape>
            </w:pict>
          </mc:Fallback>
        </mc:AlternateContent>
      </w:r>
    </w:p>
    <w:p w14:paraId="7810491A" w14:textId="77777777" w:rsidR="00813686" w:rsidRPr="00031B20" w:rsidRDefault="00813686" w:rsidP="00813686">
      <w:pPr>
        <w:spacing w:line="360" w:lineRule="exact"/>
        <w:ind w:firstLine="567"/>
        <w:jc w:val="both"/>
        <w:rPr>
          <w:lang w:val="uk-UA"/>
        </w:rPr>
      </w:pPr>
    </w:p>
    <w:p w14:paraId="23D1731E" w14:textId="77777777" w:rsidR="00813686" w:rsidRPr="00031B20" w:rsidRDefault="00813686" w:rsidP="00813686">
      <w:pPr>
        <w:spacing w:line="360" w:lineRule="exact"/>
        <w:ind w:firstLine="567"/>
        <w:jc w:val="both"/>
        <w:rPr>
          <w:lang w:val="uk-UA"/>
        </w:rPr>
      </w:pPr>
    </w:p>
    <w:p w14:paraId="353A055D" w14:textId="77777777" w:rsidR="00813686" w:rsidRPr="00031B20" w:rsidRDefault="00813686" w:rsidP="00813686">
      <w:pPr>
        <w:spacing w:line="360" w:lineRule="exact"/>
        <w:ind w:firstLine="567"/>
        <w:jc w:val="both"/>
        <w:rPr>
          <w:lang w:val="uk-UA"/>
        </w:rPr>
      </w:pPr>
    </w:p>
    <w:p w14:paraId="0DEC94DC" w14:textId="77777777" w:rsidR="00813686" w:rsidRPr="00031B20" w:rsidRDefault="00813686" w:rsidP="00813686">
      <w:pPr>
        <w:spacing w:line="360" w:lineRule="exact"/>
        <w:ind w:firstLine="567"/>
        <w:jc w:val="both"/>
        <w:rPr>
          <w:lang w:val="uk-UA"/>
        </w:rPr>
      </w:pPr>
    </w:p>
    <w:p w14:paraId="481767C1" w14:textId="77777777" w:rsidR="00813686" w:rsidRPr="00031B20" w:rsidRDefault="00813686" w:rsidP="00813686">
      <w:pPr>
        <w:spacing w:line="360" w:lineRule="exact"/>
        <w:ind w:firstLine="567"/>
        <w:jc w:val="both"/>
        <w:rPr>
          <w:lang w:val="uk-UA"/>
        </w:rPr>
      </w:pPr>
    </w:p>
    <w:p w14:paraId="44F43AEB" w14:textId="77777777" w:rsidR="00813686" w:rsidRPr="00031B20" w:rsidRDefault="00813686" w:rsidP="00813686">
      <w:pPr>
        <w:spacing w:line="360" w:lineRule="exact"/>
        <w:ind w:firstLine="567"/>
        <w:jc w:val="both"/>
        <w:rPr>
          <w:lang w:val="uk-UA"/>
        </w:rPr>
      </w:pPr>
    </w:p>
    <w:p w14:paraId="6885211C" w14:textId="77777777" w:rsidR="00813686" w:rsidRPr="00031B20" w:rsidRDefault="00813686" w:rsidP="00813686">
      <w:pPr>
        <w:spacing w:line="360" w:lineRule="exact"/>
        <w:ind w:firstLine="567"/>
        <w:jc w:val="both"/>
        <w:rPr>
          <w:lang w:val="uk-UA"/>
        </w:rPr>
      </w:pPr>
    </w:p>
    <w:p w14:paraId="565423E9" w14:textId="77777777" w:rsidR="00813686" w:rsidRPr="00031B20" w:rsidRDefault="00813686" w:rsidP="00813686">
      <w:pPr>
        <w:spacing w:line="360" w:lineRule="exact"/>
        <w:ind w:firstLine="567"/>
        <w:jc w:val="both"/>
        <w:rPr>
          <w:lang w:val="uk-UA"/>
        </w:rPr>
      </w:pPr>
    </w:p>
    <w:p w14:paraId="74F27B55" w14:textId="77777777" w:rsidR="00813686" w:rsidRPr="00031B20" w:rsidRDefault="00813686" w:rsidP="00813686">
      <w:pPr>
        <w:spacing w:line="360" w:lineRule="exact"/>
        <w:ind w:firstLine="567"/>
        <w:jc w:val="both"/>
        <w:rPr>
          <w:lang w:val="uk-UA"/>
        </w:rPr>
      </w:pPr>
    </w:p>
    <w:p w14:paraId="157255FB" w14:textId="77777777" w:rsidR="00813686" w:rsidRPr="00031B20" w:rsidRDefault="00813686" w:rsidP="00813686">
      <w:pPr>
        <w:spacing w:line="360" w:lineRule="exact"/>
        <w:ind w:firstLine="567"/>
        <w:jc w:val="both"/>
        <w:rPr>
          <w:lang w:val="uk-UA"/>
        </w:rPr>
      </w:pPr>
    </w:p>
    <w:p w14:paraId="5E593973" w14:textId="77777777" w:rsidR="00813686" w:rsidRPr="00031B20" w:rsidRDefault="00813686" w:rsidP="00813686">
      <w:pPr>
        <w:spacing w:line="360" w:lineRule="exact"/>
        <w:ind w:firstLine="567"/>
        <w:jc w:val="both"/>
        <w:rPr>
          <w:lang w:val="uk-UA"/>
        </w:rPr>
      </w:pPr>
    </w:p>
    <w:p w14:paraId="1FFDE49E" w14:textId="77777777" w:rsidR="00813686" w:rsidRPr="00031B20" w:rsidRDefault="00813686" w:rsidP="00813686">
      <w:pPr>
        <w:spacing w:line="360" w:lineRule="exact"/>
        <w:ind w:firstLine="567"/>
        <w:jc w:val="both"/>
        <w:rPr>
          <w:lang w:val="uk-UA"/>
        </w:rPr>
      </w:pPr>
    </w:p>
    <w:p w14:paraId="6A385431" w14:textId="77777777" w:rsidR="00813686" w:rsidRPr="00031B20" w:rsidRDefault="00813686" w:rsidP="00813686">
      <w:pPr>
        <w:spacing w:line="360" w:lineRule="exact"/>
        <w:ind w:firstLine="567"/>
        <w:jc w:val="both"/>
        <w:rPr>
          <w:lang w:val="uk-UA"/>
        </w:rPr>
      </w:pPr>
    </w:p>
    <w:p w14:paraId="0E02D0FE" w14:textId="77777777" w:rsidR="00813686" w:rsidRPr="00031B20" w:rsidRDefault="00813686" w:rsidP="00813686">
      <w:pPr>
        <w:spacing w:line="360" w:lineRule="exact"/>
        <w:ind w:firstLine="567"/>
        <w:jc w:val="both"/>
        <w:rPr>
          <w:lang w:val="uk-UA"/>
        </w:rPr>
      </w:pPr>
    </w:p>
    <w:p w14:paraId="1D18570C" w14:textId="77777777" w:rsidR="00813686" w:rsidRPr="00031B20" w:rsidRDefault="00813686" w:rsidP="00813686">
      <w:pPr>
        <w:spacing w:line="360" w:lineRule="exact"/>
        <w:ind w:firstLine="567"/>
        <w:jc w:val="both"/>
        <w:rPr>
          <w:lang w:val="uk-UA"/>
        </w:rPr>
      </w:pPr>
    </w:p>
    <w:p w14:paraId="49D038BB" w14:textId="77777777" w:rsidR="00813686" w:rsidRPr="00031B20" w:rsidRDefault="00813686" w:rsidP="00813686">
      <w:pPr>
        <w:spacing w:line="360" w:lineRule="exact"/>
        <w:ind w:firstLine="567"/>
        <w:jc w:val="both"/>
        <w:rPr>
          <w:lang w:val="uk-UA"/>
        </w:rPr>
      </w:pPr>
    </w:p>
    <w:p w14:paraId="541D41D0" w14:textId="77777777" w:rsidR="00813686" w:rsidRDefault="00813686" w:rsidP="00813686">
      <w:pPr>
        <w:spacing w:line="360" w:lineRule="exact"/>
        <w:ind w:firstLine="567"/>
        <w:jc w:val="both"/>
        <w:rPr>
          <w:lang w:val="uk-UA"/>
        </w:rPr>
      </w:pPr>
    </w:p>
    <w:p w14:paraId="0172A747" w14:textId="77777777" w:rsidR="00813686" w:rsidRPr="00031B20" w:rsidRDefault="00813686" w:rsidP="00813686">
      <w:pPr>
        <w:pStyle w:val="2ffff9"/>
        <w:jc w:val="both"/>
        <w:rPr>
          <w:lang w:val="uk-UA"/>
        </w:rPr>
      </w:pPr>
      <w:r w:rsidRPr="00F2609B">
        <w:rPr>
          <w:lang w:val="uk-UA"/>
        </w:rPr>
        <w:t>ускладненнями у 3 хворих були тромботичні (флеботромбоз брижі кишківника,</w:t>
      </w:r>
      <w:r>
        <w:rPr>
          <w:lang w:val="uk-UA"/>
        </w:rPr>
        <w:t xml:space="preserve"> </w:t>
      </w:r>
      <w:r w:rsidRPr="00031B20">
        <w:rPr>
          <w:lang w:val="uk-UA"/>
        </w:rPr>
        <w:t>тромбоз кукси селезінкової вени, гострий тромбофлебіт поверхневих вен нижньої кінцівки). В інших трьох хворих спленектомія ускладнилась гострим панкреатитом, гостр</w:t>
      </w:r>
      <w:r>
        <w:rPr>
          <w:lang w:val="uk-UA"/>
        </w:rPr>
        <w:t>ою</w:t>
      </w:r>
      <w:r w:rsidRPr="00031B20">
        <w:rPr>
          <w:lang w:val="uk-UA"/>
        </w:rPr>
        <w:t xml:space="preserve"> перфоративною виразкою кардіального відділу шлунка та пієлонефритом.</w:t>
      </w:r>
      <w:r>
        <w:rPr>
          <w:lang w:val="uk-UA"/>
        </w:rPr>
        <w:t xml:space="preserve"> </w:t>
      </w:r>
    </w:p>
    <w:p w14:paraId="2687F2AF" w14:textId="77777777" w:rsidR="00813686" w:rsidRPr="00031B20" w:rsidRDefault="00813686" w:rsidP="00813686">
      <w:pPr>
        <w:pStyle w:val="2ffff9"/>
        <w:ind w:firstLine="567"/>
        <w:jc w:val="both"/>
        <w:rPr>
          <w:lang w:val="uk-UA"/>
        </w:rPr>
      </w:pPr>
      <w:r w:rsidRPr="00031B20">
        <w:rPr>
          <w:lang w:val="uk-UA"/>
        </w:rPr>
        <w:t xml:space="preserve">Безпосередньо після операції у всіх хворих наступив позитивний клінічний ефект: зникли жовтяниця та анемія, нормалізувались гематологічні та біохімічні показники. Встановлено, що спленектомія вірогідно (р&lt;0,01) призводить до нормалізації кількості еритроцитів, рівня гемоглобіну в </w:t>
      </w:r>
      <w:r w:rsidRPr="00031B20">
        <w:rPr>
          <w:lang w:val="uk-UA"/>
        </w:rPr>
        <w:lastRenderedPageBreak/>
        <w:t>загальній та гендерних групах і у хворих з різною тривалістю гемолізу. Число ретикулоцитів зменшується в загальній групі хворих (у 8 разів), як і у гендерних групах і у хворих з різною тривалістю гемолізу, проте повністю не нормалізується. Виявлено, що безпосередньо після спленектомії наступає збільшення кількості тромбоцитів, в середньому з (156,0</w:t>
      </w:r>
      <w:r w:rsidRPr="00031B20">
        <w:rPr>
          <w:u w:val="single"/>
          <w:lang w:val="uk-UA"/>
        </w:rPr>
        <w:t>+</w:t>
      </w:r>
      <w:r w:rsidRPr="00031B20">
        <w:rPr>
          <w:lang w:val="uk-UA"/>
        </w:rPr>
        <w:t>11,7)×10</w:t>
      </w:r>
      <w:r w:rsidRPr="00031B20">
        <w:rPr>
          <w:vertAlign w:val="superscript"/>
          <w:lang w:val="uk-UA"/>
        </w:rPr>
        <w:t>9</w:t>
      </w:r>
      <w:r w:rsidRPr="00031B20">
        <w:rPr>
          <w:lang w:val="uk-UA"/>
        </w:rPr>
        <w:t>/л до (441,0</w:t>
      </w:r>
      <w:r w:rsidRPr="00031B20">
        <w:rPr>
          <w:u w:val="single"/>
          <w:lang w:val="uk-UA"/>
        </w:rPr>
        <w:t>+</w:t>
      </w:r>
      <w:r w:rsidRPr="00031B20">
        <w:rPr>
          <w:lang w:val="uk-UA"/>
        </w:rPr>
        <w:t>78,8)×10</w:t>
      </w:r>
      <w:r w:rsidRPr="00031B20">
        <w:rPr>
          <w:vertAlign w:val="superscript"/>
          <w:lang w:val="uk-UA"/>
        </w:rPr>
        <w:t>9</w:t>
      </w:r>
      <w:r w:rsidRPr="00031B20">
        <w:rPr>
          <w:lang w:val="uk-UA"/>
        </w:rPr>
        <w:t>/л (р&lt;0,001), що спостерігається у всіх виділених групах хворих, особливо суттєво вона наростає у хворих із спленомегалією і є фактором ризику післяопераційних тромбозів.</w:t>
      </w:r>
    </w:p>
    <w:p w14:paraId="4875FDA4" w14:textId="77777777" w:rsidR="00813686" w:rsidRPr="00031B20" w:rsidRDefault="00813686" w:rsidP="00813686">
      <w:pPr>
        <w:pStyle w:val="2ffff9"/>
        <w:ind w:firstLine="567"/>
        <w:jc w:val="both"/>
        <w:rPr>
          <w:lang w:val="uk-UA"/>
        </w:rPr>
      </w:pPr>
      <w:r w:rsidRPr="00031B20">
        <w:rPr>
          <w:lang w:val="uk-UA"/>
        </w:rPr>
        <w:t>Після спленектомії у всіх хворих на АІГА наступало зниження концентрації загального білірубіну з (66,2</w:t>
      </w:r>
      <w:r w:rsidRPr="00031B20">
        <w:rPr>
          <w:u w:val="single"/>
          <w:lang w:val="uk-UA"/>
        </w:rPr>
        <w:t>+</w:t>
      </w:r>
      <w:r w:rsidRPr="00031B20">
        <w:rPr>
          <w:lang w:val="uk-UA"/>
        </w:rPr>
        <w:t>11,7) мкмоль/л до (33,2</w:t>
      </w:r>
      <w:r w:rsidRPr="00031B20">
        <w:rPr>
          <w:u w:val="single"/>
          <w:lang w:val="uk-UA"/>
        </w:rPr>
        <w:t>+</w:t>
      </w:r>
      <w:r w:rsidRPr="00031B20">
        <w:rPr>
          <w:lang w:val="uk-UA"/>
        </w:rPr>
        <w:t>6,6) мкмоль/л (р=0,02), що, однак, перевищує нормальні величини. Нормальний рівень загального білірубіну після операції виявлено лише у чоловіків ((18,8</w:t>
      </w:r>
      <w:r w:rsidRPr="00031B20">
        <w:rPr>
          <w:u w:val="single"/>
          <w:lang w:val="uk-UA"/>
        </w:rPr>
        <w:t>+</w:t>
      </w:r>
      <w:r w:rsidRPr="00031B20">
        <w:rPr>
          <w:lang w:val="uk-UA"/>
        </w:rPr>
        <w:t>1,4) мкмоль/л; р&lt;0,001) та у пацієнтів з тривалістю хвороби до 1 року ((19,8</w:t>
      </w:r>
      <w:r w:rsidRPr="00031B20">
        <w:rPr>
          <w:u w:val="single"/>
          <w:lang w:val="uk-UA"/>
        </w:rPr>
        <w:t>+</w:t>
      </w:r>
      <w:r w:rsidRPr="00031B20">
        <w:rPr>
          <w:lang w:val="uk-UA"/>
        </w:rPr>
        <w:t>1,8) мкмоль/л; р&lt;0,001). У прооперованих хворих з тривалістю гемолізу більше 1 року післяопераційний рівень загального білірубіну значно вищий за норму ((39,9</w:t>
      </w:r>
      <w:r w:rsidRPr="00031B20">
        <w:rPr>
          <w:u w:val="single"/>
          <w:lang w:val="uk-UA"/>
        </w:rPr>
        <w:t>+</w:t>
      </w:r>
      <w:r w:rsidRPr="00031B20">
        <w:rPr>
          <w:lang w:val="uk-UA"/>
        </w:rPr>
        <w:t xml:space="preserve">7,9) мкмоль/л; р&lt;0,05). Після спленектомії нормалізуються показники активності АЛТ і АСТ. </w:t>
      </w:r>
    </w:p>
    <w:p w14:paraId="7190484A" w14:textId="77777777" w:rsidR="00813686" w:rsidRPr="00031B20" w:rsidRDefault="00813686" w:rsidP="00813686">
      <w:pPr>
        <w:spacing w:line="360" w:lineRule="exact"/>
        <w:ind w:firstLine="567"/>
        <w:jc w:val="both"/>
        <w:rPr>
          <w:lang w:val="uk-UA"/>
        </w:rPr>
      </w:pPr>
      <w:r w:rsidRPr="00031B20">
        <w:rPr>
          <w:lang w:val="uk-UA"/>
        </w:rPr>
        <w:t>Дослідження лімфоїдних клітин селезінки у хворих на АІГА (табл. 3) показало підвищення кількості В-клітин та виражений дисбаланс імунорегуляторних субпопуляцій Т-лімфоцитів у тканині органу (зменшення рівня CD4</w:t>
      </w:r>
      <w:r w:rsidRPr="00031B20">
        <w:rPr>
          <w:vertAlign w:val="superscript"/>
          <w:lang w:val="uk-UA"/>
        </w:rPr>
        <w:t>+</w:t>
      </w:r>
      <w:r w:rsidRPr="00031B20">
        <w:rPr>
          <w:lang w:val="uk-UA"/>
        </w:rPr>
        <w:t xml:space="preserve"> Т-гелперів та зростання CD8</w:t>
      </w:r>
      <w:r w:rsidRPr="00031B20">
        <w:rPr>
          <w:vertAlign w:val="superscript"/>
          <w:lang w:val="uk-UA"/>
        </w:rPr>
        <w:t>+</w:t>
      </w:r>
      <w:r w:rsidRPr="00031B20">
        <w:rPr>
          <w:lang w:val="uk-UA"/>
        </w:rPr>
        <w:t xml:space="preserve"> Т-супресорів/кілерів, низьке їх співвідношення) з ознаками активації. Ці розлади є виявом порушеної імунологічної толерантності та клітинного типу перебігу автоімунного процесу. Проведено кореляційний аналіз між клініко-гематологічними показниками, які свідчать про ступінь гіперплазії імунокомпетентної тканини, інтенсивності руйнування еритроцитів та компенсаторного еритропоезу, з одного боку, і відсотковим вмістом основних популяцій лімфоїдних клітин селезінки, з другого боку. Виявлено, що збільшення розмірів печінки супроводжується зростанням відсотка CD16</w:t>
      </w:r>
      <w:r w:rsidRPr="00031B20">
        <w:rPr>
          <w:vertAlign w:val="superscript"/>
          <w:lang w:val="uk-UA"/>
        </w:rPr>
        <w:t xml:space="preserve">+ </w:t>
      </w:r>
      <w:r w:rsidRPr="00031B20">
        <w:rPr>
          <w:lang w:val="uk-UA"/>
        </w:rPr>
        <w:t xml:space="preserve">клітин (r=+0,601). Поряд з цим спостерігалася зворотна залежність (сильний кореляційний зв’язок, r=–0,876) між концентрацією білірубіну в крові і експресією антигену CD16 на клітинах селезінки. </w:t>
      </w:r>
    </w:p>
    <w:p w14:paraId="473240F5" w14:textId="77777777" w:rsidR="00813686" w:rsidRPr="00031B20" w:rsidRDefault="00813686" w:rsidP="00813686">
      <w:pPr>
        <w:spacing w:line="360" w:lineRule="exact"/>
        <w:ind w:firstLine="567"/>
        <w:jc w:val="both"/>
        <w:rPr>
          <w:lang w:val="uk-UA"/>
        </w:rPr>
      </w:pPr>
      <w:r w:rsidRPr="00031B20">
        <w:rPr>
          <w:lang w:val="uk-UA"/>
        </w:rPr>
        <w:t>Проведено дослідження імунофенотипового профілю лімфоцитів периферичної крові у хворих до та на 14-15 день після спленектомії. Виявлено, що відсоток CD22</w:t>
      </w:r>
      <w:r w:rsidRPr="00031B20">
        <w:rPr>
          <w:vertAlign w:val="superscript"/>
          <w:lang w:val="uk-UA"/>
        </w:rPr>
        <w:t>+</w:t>
      </w:r>
      <w:r w:rsidRPr="00031B20">
        <w:rPr>
          <w:lang w:val="uk-UA"/>
        </w:rPr>
        <w:t xml:space="preserve"> клітин перед операцією вірогідно вищий за норму, а CD37</w:t>
      </w:r>
      <w:r w:rsidRPr="00031B20">
        <w:rPr>
          <w:vertAlign w:val="superscript"/>
          <w:lang w:val="uk-UA"/>
        </w:rPr>
        <w:t>+</w:t>
      </w:r>
      <w:r w:rsidRPr="00031B20">
        <w:rPr>
          <w:lang w:val="uk-UA"/>
        </w:rPr>
        <w:t xml:space="preserve"> зменшений (p&lt;0,05). Кількість HLA-DR</w:t>
      </w:r>
      <w:r w:rsidRPr="00031B20">
        <w:rPr>
          <w:vertAlign w:val="superscript"/>
          <w:lang w:val="uk-UA"/>
        </w:rPr>
        <w:t>+</w:t>
      </w:r>
      <w:r w:rsidRPr="00031B20">
        <w:rPr>
          <w:lang w:val="uk-UA"/>
        </w:rPr>
        <w:t xml:space="preserve"> клітин суттєво не відрізняється від норми. Після спленектомії кількість CD22</w:t>
      </w:r>
      <w:r w:rsidRPr="00031B20">
        <w:rPr>
          <w:vertAlign w:val="superscript"/>
          <w:lang w:val="uk-UA"/>
        </w:rPr>
        <w:t>+</w:t>
      </w:r>
      <w:r w:rsidRPr="00031B20">
        <w:rPr>
          <w:lang w:val="uk-UA"/>
        </w:rPr>
        <w:t xml:space="preserve"> лімфоцитів знижується до нормальних показників, CD37</w:t>
      </w:r>
      <w:r w:rsidRPr="00031B20">
        <w:rPr>
          <w:vertAlign w:val="superscript"/>
          <w:lang w:val="uk-UA"/>
        </w:rPr>
        <w:t>+</w:t>
      </w:r>
      <w:r w:rsidRPr="00031B20">
        <w:rPr>
          <w:lang w:val="uk-UA"/>
        </w:rPr>
        <w:t xml:space="preserve"> залишається низьким, а рівень HLA-DR</w:t>
      </w:r>
      <w:r w:rsidRPr="00031B20">
        <w:rPr>
          <w:vertAlign w:val="superscript"/>
          <w:lang w:val="uk-UA"/>
        </w:rPr>
        <w:t xml:space="preserve">+ </w:t>
      </w:r>
      <w:r w:rsidRPr="00031B20">
        <w:rPr>
          <w:lang w:val="uk-UA"/>
        </w:rPr>
        <w:t>клітин не міняється. У хворих до операції виявлено суттєво менший вміст Т-лімфоцитів (за експонуванням CD3 і CD5) та CD4</w:t>
      </w:r>
      <w:r w:rsidRPr="00031B20">
        <w:rPr>
          <w:vertAlign w:val="superscript"/>
          <w:lang w:val="uk-UA"/>
        </w:rPr>
        <w:t>+</w:t>
      </w:r>
      <w:r w:rsidRPr="00031B20">
        <w:rPr>
          <w:lang w:val="uk-UA"/>
        </w:rPr>
        <w:t xml:space="preserve"> Т-гелперів (p&lt;0,001), а CD8</w:t>
      </w:r>
      <w:r w:rsidRPr="00031B20">
        <w:rPr>
          <w:vertAlign w:val="superscript"/>
          <w:lang w:val="uk-UA"/>
        </w:rPr>
        <w:t>+</w:t>
      </w:r>
      <w:r w:rsidRPr="00031B20">
        <w:rPr>
          <w:lang w:val="uk-UA"/>
        </w:rPr>
        <w:t xml:space="preserve"> Т-супресорів/цитотоксичних клітин – підвищений (в обох випадках p&lt;0,001). Співвідношення CD4</w:t>
      </w:r>
      <w:r w:rsidRPr="00031B20">
        <w:rPr>
          <w:vertAlign w:val="superscript"/>
          <w:lang w:val="uk-UA"/>
        </w:rPr>
        <w:t>+</w:t>
      </w:r>
      <w:r w:rsidRPr="00031B20">
        <w:rPr>
          <w:lang w:val="uk-UA"/>
        </w:rPr>
        <w:t>/CD8</w:t>
      </w:r>
      <w:r w:rsidRPr="00031B20">
        <w:rPr>
          <w:vertAlign w:val="superscript"/>
          <w:lang w:val="uk-UA"/>
        </w:rPr>
        <w:t>+</w:t>
      </w:r>
      <w:r w:rsidRPr="00031B20">
        <w:rPr>
          <w:lang w:val="uk-UA"/>
        </w:rPr>
        <w:t xml:space="preserve"> </w:t>
      </w:r>
      <w:r>
        <w:rPr>
          <w:lang w:val="uk-UA"/>
        </w:rPr>
        <w:t>знижене</w:t>
      </w:r>
      <w:r w:rsidRPr="00031B20">
        <w:rPr>
          <w:lang w:val="uk-UA"/>
        </w:rPr>
        <w:t xml:space="preserve"> до 0,48</w:t>
      </w:r>
      <w:r w:rsidRPr="00031B20">
        <w:rPr>
          <w:lang w:val="uk-UA"/>
        </w:rPr>
        <w:sym w:font="Symbol" w:char="F0B1"/>
      </w:r>
      <w:r w:rsidRPr="00031B20">
        <w:rPr>
          <w:lang w:val="uk-UA"/>
        </w:rPr>
        <w:t>0,06 (p&lt;0,001). Спленектомія призводить до нормалізації кількості CD8</w:t>
      </w:r>
      <w:r w:rsidRPr="00031B20">
        <w:rPr>
          <w:vertAlign w:val="superscript"/>
          <w:lang w:val="uk-UA"/>
        </w:rPr>
        <w:t>+</w:t>
      </w:r>
      <w:r w:rsidRPr="00031B20">
        <w:rPr>
          <w:lang w:val="uk-UA"/>
        </w:rPr>
        <w:t xml:space="preserve"> клітин, а відсоток CD3</w:t>
      </w:r>
      <w:r w:rsidRPr="00031B20">
        <w:rPr>
          <w:vertAlign w:val="superscript"/>
          <w:lang w:val="uk-UA"/>
        </w:rPr>
        <w:t>+</w:t>
      </w:r>
      <w:r w:rsidRPr="00031B20">
        <w:rPr>
          <w:lang w:val="uk-UA"/>
        </w:rPr>
        <w:t xml:space="preserve"> та CD4</w:t>
      </w:r>
      <w:r w:rsidRPr="00031B20">
        <w:rPr>
          <w:vertAlign w:val="superscript"/>
          <w:lang w:val="uk-UA"/>
        </w:rPr>
        <w:t>+</w:t>
      </w:r>
      <w:r w:rsidRPr="00031B20">
        <w:rPr>
          <w:lang w:val="uk-UA"/>
        </w:rPr>
        <w:t xml:space="preserve"> Т-клітин залишається нижчим за нормальні величини. Операція також </w:t>
      </w:r>
      <w:r w:rsidRPr="00031B20">
        <w:rPr>
          <w:lang w:val="uk-UA"/>
        </w:rPr>
        <w:lastRenderedPageBreak/>
        <w:t>не впливає на відсоток клітин з активаційними маркерами CD25</w:t>
      </w:r>
      <w:r w:rsidRPr="00031B20">
        <w:rPr>
          <w:vertAlign w:val="superscript"/>
          <w:lang w:val="uk-UA"/>
        </w:rPr>
        <w:t>+</w:t>
      </w:r>
      <w:r w:rsidRPr="00031B20">
        <w:rPr>
          <w:lang w:val="uk-UA"/>
        </w:rPr>
        <w:t xml:space="preserve"> та CD95</w:t>
      </w:r>
      <w:r w:rsidRPr="00031B20">
        <w:rPr>
          <w:vertAlign w:val="superscript"/>
          <w:lang w:val="uk-UA"/>
        </w:rPr>
        <w:t>+</w:t>
      </w:r>
      <w:r w:rsidRPr="00031B20">
        <w:rPr>
          <w:lang w:val="uk-UA"/>
        </w:rPr>
        <w:t>, які залишаються вищими за нормальні показники, проте викликає істотне зниження відсотка CD30</w:t>
      </w:r>
      <w:r w:rsidRPr="00031B20">
        <w:rPr>
          <w:vertAlign w:val="superscript"/>
          <w:lang w:val="uk-UA"/>
        </w:rPr>
        <w:t>+</w:t>
      </w:r>
      <w:r w:rsidRPr="00031B20">
        <w:rPr>
          <w:lang w:val="uk-UA"/>
        </w:rPr>
        <w:t xml:space="preserve"> клітин, нормалізує рівень CD16</w:t>
      </w:r>
      <w:r w:rsidRPr="00031B20">
        <w:rPr>
          <w:vertAlign w:val="superscript"/>
          <w:lang w:val="uk-UA"/>
        </w:rPr>
        <w:t>+</w:t>
      </w:r>
      <w:r w:rsidRPr="00031B20">
        <w:rPr>
          <w:lang w:val="uk-UA"/>
        </w:rPr>
        <w:t xml:space="preserve"> NK-клітин. </w:t>
      </w:r>
    </w:p>
    <w:p w14:paraId="6DF2DD6E" w14:textId="77777777" w:rsidR="00813686" w:rsidRPr="00031B20" w:rsidRDefault="00813686" w:rsidP="00813686">
      <w:pPr>
        <w:spacing w:line="360" w:lineRule="exact"/>
        <w:ind w:firstLine="567"/>
        <w:jc w:val="both"/>
        <w:rPr>
          <w:lang w:val="uk-UA"/>
        </w:rPr>
      </w:pPr>
      <w:r w:rsidRPr="00031B20">
        <w:rPr>
          <w:lang w:val="uk-UA"/>
        </w:rPr>
        <w:t>Ретроспективний аналіз віддалених результатів операційного лікування 31 хворого на АІГА в терміни від 6 міс. до 27 років виявив, що у 22 (71%) з них виникла стійка тривала ремісія без жодних проявів рецидиву гемолізу. У двох хворих протягом 1 року після спленектомії наступив рецидив гемолізу, який був успішно вилікуваний препаратами КС, і протягом 11 та 19 років спостереження за цими хворими епізодів рецидиву гемолізу не було. Таким чином, 1 групу пацієнтів склали 24 (77%) особи із стійкою тривалою ремісією АІГА після спленектомії. Смерть 8 хворих 1 групи через 2-25 років після операції не була пов’язана з АІГА. Причинами смерті стали: негоджкінська лімфома через 12 років після спленектомії (1 хворий), інфаркт міокарда через 2 і 25 років після операції (2 осіб), легенево-серцева недостатність на ґрунті хронічного обструктивного бронхіту (1 хворий), причину смерті 4 хворих 1 групи встановити не вдалось. Групу з незадовільними віддаленими результатами спленектомії (2 група) склали 7 (23%) хворих, у яких віднови</w:t>
      </w:r>
      <w:r>
        <w:rPr>
          <w:lang w:val="uk-UA"/>
        </w:rPr>
        <w:t>вся</w:t>
      </w:r>
      <w:r w:rsidRPr="00031B20">
        <w:rPr>
          <w:lang w:val="uk-UA"/>
        </w:rPr>
        <w:t xml:space="preserve"> активний перебіг АІГА з постійними рецидивами гемолізу, резистентними до терапії препаратами КС (3 (10%) пацієнтів), або які протягом 6 міс.-3 років після операції померли від рецидиву гемолітичної кризи (4 (13%) осіб). </w:t>
      </w:r>
    </w:p>
    <w:p w14:paraId="1925AA6B" w14:textId="77777777" w:rsidR="00813686" w:rsidRPr="00031B20" w:rsidRDefault="00813686" w:rsidP="00813686">
      <w:pPr>
        <w:pStyle w:val="1"/>
        <w:spacing w:line="360" w:lineRule="exact"/>
        <w:ind w:firstLine="567"/>
        <w:jc w:val="both"/>
        <w:rPr>
          <w:sz w:val="24"/>
          <w:szCs w:val="24"/>
        </w:rPr>
      </w:pPr>
      <w:r w:rsidRPr="00031B20">
        <w:rPr>
          <w:sz w:val="24"/>
          <w:szCs w:val="24"/>
        </w:rPr>
        <w:t xml:space="preserve">Аналіз тривалості безподійного (подія – рецидив/смерть від гемолізу) виживання хворих за Капланом-Меєром після спленектомії показав, що кумулятивний відсоток безподійного виживання хворих досягає 50% в інтервалі 24-26 років, тобто медіана виживання становить 25 років, а крива на рис. 2 дає підстави для прогнозу, що у 70% хворих на АІГА після спленектомії слід очікувати безподійного виживання без рецидиву гемолізу. </w:t>
      </w:r>
    </w:p>
    <w:p w14:paraId="55077C3F" w14:textId="77777777" w:rsidR="00813686" w:rsidRPr="00031B20" w:rsidRDefault="00813686" w:rsidP="00813686">
      <w:pPr>
        <w:tabs>
          <w:tab w:val="left" w:pos="0"/>
        </w:tabs>
        <w:spacing w:line="360" w:lineRule="exact"/>
        <w:ind w:firstLine="567"/>
        <w:jc w:val="both"/>
        <w:rPr>
          <w:lang w:val="uk-UA"/>
        </w:rPr>
      </w:pPr>
      <w:r w:rsidRPr="00031B20">
        <w:rPr>
          <w:lang w:val="uk-UA"/>
        </w:rPr>
        <w:t>Статистичне порівняння клінічних, гематологічних, біохімічних та імунологічних показників у двох групах хворих з різною ефективністю спленектомії за допомогою непараметричного критерію Манна-Вітні показало, що у разі незадовільних наслідків спленектомії спостерігається вірогідно вища активність АСТ до операції (р=0,044871); пограничну значущість мають молодший вік хворого, нижчий рівень тромбоцитів на 14-й день після операції, менша концентрація прямого білірубіну до операції, а також відсоток CD22</w:t>
      </w:r>
      <w:r w:rsidRPr="00031B20">
        <w:rPr>
          <w:vertAlign w:val="superscript"/>
          <w:lang w:val="uk-UA"/>
        </w:rPr>
        <w:t>+</w:t>
      </w:r>
      <w:r w:rsidRPr="00031B20">
        <w:rPr>
          <w:lang w:val="uk-UA"/>
        </w:rPr>
        <w:t xml:space="preserve"> і CD5</w:t>
      </w:r>
      <w:r w:rsidRPr="00031B20">
        <w:rPr>
          <w:vertAlign w:val="superscript"/>
          <w:lang w:val="uk-UA"/>
        </w:rPr>
        <w:t>+</w:t>
      </w:r>
      <w:r w:rsidRPr="00031B20">
        <w:rPr>
          <w:lang w:val="uk-UA"/>
        </w:rPr>
        <w:t xml:space="preserve"> клітин у селезінці. Статистично вірогідно (регресійна модель пропорційного ризику Кокса) виявлено значущий зв’язок нижчої концентрації прямого білірубіну до операції з незадовільним прогнозом (χ²=5,84500; p=0,01563). За допомогою точного методу Фішера встановлено, що предикторами незадовільного віддаленого результату спленектомії у хворих на АІГА можна вважати: вік хворого &lt;35 р. (p=0,099), кількість тромбоцитів на 14-й день після операції &lt;400×10</w:t>
      </w:r>
      <w:r w:rsidRPr="00031B20">
        <w:rPr>
          <w:vertAlign w:val="superscript"/>
          <w:lang w:val="uk-UA"/>
        </w:rPr>
        <w:t>9</w:t>
      </w:r>
      <w:r w:rsidRPr="00031B20">
        <w:rPr>
          <w:lang w:val="uk-UA"/>
        </w:rPr>
        <w:t>/л (р=0,0238), рівень CD22</w:t>
      </w:r>
      <w:r w:rsidRPr="00031B20">
        <w:rPr>
          <w:vertAlign w:val="superscript"/>
          <w:lang w:val="uk-UA"/>
        </w:rPr>
        <w:t>+</w:t>
      </w:r>
      <w:r w:rsidRPr="00031B20">
        <w:rPr>
          <w:lang w:val="uk-UA"/>
        </w:rPr>
        <w:t xml:space="preserve"> клітин у селезінці ≤20% (p=0,083), CD5</w:t>
      </w:r>
      <w:r w:rsidRPr="00031B20">
        <w:rPr>
          <w:vertAlign w:val="superscript"/>
          <w:lang w:val="uk-UA"/>
        </w:rPr>
        <w:t>+</w:t>
      </w:r>
      <w:r w:rsidRPr="00031B20">
        <w:rPr>
          <w:lang w:val="uk-UA"/>
        </w:rPr>
        <w:t xml:space="preserve"> клітин &gt;35% (p=0,15). Статистична оцінка впливу виявлених факторів на прогноз за допомогою кривих виживання Каплана-</w:t>
      </w:r>
      <w:r w:rsidRPr="00031B20">
        <w:rPr>
          <w:lang w:val="uk-UA"/>
        </w:rPr>
        <w:lastRenderedPageBreak/>
        <w:t>Меєра з урахуванням цензурованих випадків дозволила підтвердити ці предиктори несприятливого результату операції: вік &lt;35 р. (F-тест Кокса 4,290653; p=0,028), тромбоцити на 14-й день &lt;400×10</w:t>
      </w:r>
      <w:r w:rsidRPr="00031B20">
        <w:rPr>
          <w:vertAlign w:val="superscript"/>
          <w:lang w:val="uk-UA"/>
        </w:rPr>
        <w:t>9</w:t>
      </w:r>
      <w:r w:rsidRPr="00031B20">
        <w:rPr>
          <w:lang w:val="uk-UA"/>
        </w:rPr>
        <w:t>/л (лог-ранговий тест; р=0,036), CD22</w:t>
      </w:r>
      <w:r w:rsidRPr="00031B20">
        <w:rPr>
          <w:vertAlign w:val="superscript"/>
          <w:lang w:val="uk-UA"/>
        </w:rPr>
        <w:t>+</w:t>
      </w:r>
      <w:r w:rsidRPr="00031B20">
        <w:rPr>
          <w:lang w:val="uk-UA"/>
        </w:rPr>
        <w:t xml:space="preserve"> ≤20% (лог-ранговий тест, p=0,0082), CD5</w:t>
      </w:r>
      <w:r w:rsidRPr="00031B20">
        <w:rPr>
          <w:vertAlign w:val="superscript"/>
          <w:lang w:val="uk-UA"/>
        </w:rPr>
        <w:t>+</w:t>
      </w:r>
      <w:r w:rsidRPr="00031B20">
        <w:rPr>
          <w:lang w:val="uk-UA"/>
        </w:rPr>
        <w:t xml:space="preserve"> &gt;35% (лог-ранговий тест -1,66021; p=0,097). </w:t>
      </w:r>
    </w:p>
    <w:p w14:paraId="1B3671A1" w14:textId="77777777" w:rsidR="00813686" w:rsidRPr="00031B20" w:rsidRDefault="00813686" w:rsidP="00813686">
      <w:pPr>
        <w:tabs>
          <w:tab w:val="left" w:pos="0"/>
        </w:tabs>
        <w:spacing w:line="360" w:lineRule="exact"/>
        <w:ind w:firstLine="567"/>
        <w:jc w:val="both"/>
        <w:rPr>
          <w:lang w:val="uk-UA"/>
        </w:rPr>
      </w:pPr>
      <w:r w:rsidRPr="00031B20">
        <w:rPr>
          <w:lang w:val="uk-UA"/>
        </w:rPr>
        <w:t xml:space="preserve">Аналіз передопераційних клініко-гематологічних показників у 121 хворого на </w:t>
      </w:r>
      <w:r w:rsidRPr="00031B20">
        <w:rPr>
          <w:b/>
          <w:bCs/>
          <w:lang w:val="uk-UA"/>
        </w:rPr>
        <w:t>імунну тромбоцитопенічну пурпуру</w:t>
      </w:r>
      <w:r w:rsidRPr="00031B20">
        <w:rPr>
          <w:lang w:val="uk-UA"/>
        </w:rPr>
        <w:t xml:space="preserve"> (ІТП) з урахуванням літературних по</w:t>
      </w:r>
      <w:r>
        <w:rPr>
          <w:lang w:val="uk-UA"/>
        </w:rPr>
        <w:t>відомл</w:t>
      </w:r>
      <w:r w:rsidRPr="00031B20">
        <w:rPr>
          <w:lang w:val="uk-UA"/>
        </w:rPr>
        <w:t>ень дозволив розробити класифікацію її форм за ступенем тяжкості перебігу геморагічного синдрому (табл. 4) Малосимптомна пурпура (I ступінь тяжкості) – це хворі з рівнем тромбоцитів &gt;50×10</w:t>
      </w:r>
      <w:r w:rsidRPr="00031B20">
        <w:rPr>
          <w:vertAlign w:val="superscript"/>
          <w:lang w:val="uk-UA"/>
        </w:rPr>
        <w:t>9</w:t>
      </w:r>
      <w:r w:rsidRPr="00031B20">
        <w:rPr>
          <w:lang w:val="uk-UA"/>
        </w:rPr>
        <w:t>/л, у яких спонтанні геморагії відсутні, вони з’являються лише після травми. До легкої пурпури (II ступінь тяжкості) належать хворі з числом тромбоцитів 30-50×10</w:t>
      </w:r>
      <w:r w:rsidRPr="00031B20">
        <w:rPr>
          <w:vertAlign w:val="superscript"/>
          <w:lang w:val="uk-UA"/>
        </w:rPr>
        <w:t>9</w:t>
      </w:r>
      <w:r w:rsidRPr="00031B20">
        <w:rPr>
          <w:lang w:val="uk-UA"/>
        </w:rPr>
        <w:t>/л та мінімальними клінічними ознаками, переважно “сухої” пурпури. Пацієнти цих груп не потребують спленектомії. Пурпуру середньої тяжкості та тяжку, відповідно ІІІ та ІV ступеня, об’єднує лише низький рівень тромбоцитів периферичної крові (&lt;30×10</w:t>
      </w:r>
      <w:r w:rsidRPr="00031B20">
        <w:rPr>
          <w:vertAlign w:val="superscript"/>
          <w:lang w:val="uk-UA"/>
        </w:rPr>
        <w:t>9</w:t>
      </w:r>
      <w:r w:rsidRPr="00031B20">
        <w:rPr>
          <w:lang w:val="uk-UA"/>
        </w:rPr>
        <w:t xml:space="preserve">/л), проте вони відрізняються за клінічними проявами. До ІІІ ступеня тяжкості відносяться хворі з “вологою” пурпурою (кровотечі із слизових і їх комбінації), проте вони контрольовані. Хворі на тяжку (ІV ступеня) пурпуру характеризуються неконтрольованими або погано контрольованими кровотечами, які можуть загрожувати життю хворого (кровотечі в мозок, внутрішньочеревні, тощо) (табл. 4). </w:t>
      </w:r>
    </w:p>
    <w:p w14:paraId="12B1E0D1" w14:textId="77777777" w:rsidR="00813686" w:rsidRPr="00031B20" w:rsidRDefault="00813686" w:rsidP="00813686">
      <w:pPr>
        <w:tabs>
          <w:tab w:val="left" w:pos="0"/>
        </w:tabs>
        <w:spacing w:line="360" w:lineRule="exact"/>
        <w:ind w:firstLine="567"/>
        <w:jc w:val="both"/>
        <w:rPr>
          <w:lang w:val="uk-UA"/>
        </w:rPr>
      </w:pPr>
      <w:r w:rsidRPr="00031B20">
        <w:rPr>
          <w:lang w:val="uk-UA"/>
        </w:rPr>
        <w:t>Запропонована класифікація тяжкості перебігу ІТП стала основою для встановлення показань для спленектомії у представленій групі хворих, яку виконано у 103 хворих на середньої тяжкості та у 18 на тяжку форму пурпури. Операційне лікування хворих на ІТП проводилось як у плановому (112 хворих), так і у невідкладному порядку (9 хворих). Основними показаннями до спленектомії у плановому порядку були відсутність стабільного позитивного ефекту від попередньої консервативної терапії, насамперед, рефрактерність до лікування препаратами КС, або рецидив геморагічного синдрому після відміни КС</w:t>
      </w:r>
      <w:r w:rsidRPr="0017773A">
        <w:rPr>
          <w:lang w:val="uk-UA"/>
        </w:rPr>
        <w:t xml:space="preserve"> </w:t>
      </w:r>
      <w:r>
        <w:rPr>
          <w:lang w:val="uk-UA"/>
        </w:rPr>
        <w:t>швидше</w:t>
      </w:r>
      <w:r w:rsidRPr="00031B20">
        <w:rPr>
          <w:lang w:val="uk-UA"/>
        </w:rPr>
        <w:t xml:space="preserve"> ніж</w:t>
      </w:r>
      <w:r>
        <w:rPr>
          <w:lang w:val="uk-UA"/>
        </w:rPr>
        <w:t xml:space="preserve"> через</w:t>
      </w:r>
      <w:r w:rsidRPr="00031B20">
        <w:rPr>
          <w:lang w:val="uk-UA"/>
        </w:rPr>
        <w:t xml:space="preserve"> 6 міс., а також наявність ускладнень від лікування КС. Показання до невідкладного операційного лікування виникли у 9 (7,5%) жінок, хворих на ІТП: ап</w:t>
      </w:r>
      <w:r>
        <w:rPr>
          <w:lang w:val="uk-UA"/>
        </w:rPr>
        <w:t>о</w:t>
      </w:r>
      <w:r w:rsidRPr="00031B20">
        <w:rPr>
          <w:lang w:val="uk-UA"/>
        </w:rPr>
        <w:t xml:space="preserve">плексія яєчника з внутрішньочеревною кровотечею (5 хворих), масивна маткова кровотеча (1 хвора), травматичний розрив селезінки (1 хвора), які призвели до </w:t>
      </w:r>
      <w:r>
        <w:rPr>
          <w:lang w:val="uk-UA"/>
        </w:rPr>
        <w:t>значн</w:t>
      </w:r>
      <w:r w:rsidRPr="00031B20">
        <w:rPr>
          <w:lang w:val="uk-UA"/>
        </w:rPr>
        <w:t xml:space="preserve">ої анемізації, не піддавалися консервативній терапії і безпосередньо загрожували життю хворих. У двох жінок такими показаннями стали загальний перитоніт на ґрунті перфорації абсцесу малого тазу (1 хвора) та абсцедуючий сальпінгоофорит (1 хвора). </w:t>
      </w:r>
    </w:p>
    <w:p w14:paraId="4D0A75A9" w14:textId="77777777" w:rsidR="00813686" w:rsidRPr="00031B20" w:rsidRDefault="00813686" w:rsidP="00813686">
      <w:pPr>
        <w:tabs>
          <w:tab w:val="left" w:pos="0"/>
        </w:tabs>
        <w:spacing w:line="360" w:lineRule="exact"/>
        <w:ind w:firstLine="567"/>
        <w:jc w:val="both"/>
        <w:rPr>
          <w:lang w:val="uk-UA"/>
        </w:rPr>
      </w:pPr>
      <w:r w:rsidRPr="00031B20">
        <w:rPr>
          <w:lang w:val="uk-UA"/>
        </w:rPr>
        <w:t>Всі операції розпочинали з верхньої серединної лапаротомії. Ревізію органів черевної порожнини та корекційні операції виконували після завершення спленектомії, вже після формування стабільного згустк</w:t>
      </w:r>
      <w:r>
        <w:rPr>
          <w:lang w:val="uk-UA"/>
        </w:rPr>
        <w:t>у</w:t>
      </w:r>
      <w:r w:rsidRPr="00031B20">
        <w:rPr>
          <w:lang w:val="uk-UA"/>
        </w:rPr>
        <w:t xml:space="preserve"> крові, що дозволяє запобігти виникненню субсерозних гематом та можливої кровотечі з патологічно змінених придатків після їх пальпаторної ревізії. Важливим моментом операції є перитонізація ложа селезінки для остаточної зупинки кровотечі та профілактики ранньої післяопераційної кишкової непрохідності з обов’язковим дренуванням лівого піддіафрагмального простору. У 14,0% хворих виявлено і видалено додаткові селезінки. Встановлено, що у 45 (38,0%) хворих розміри та маса селезінки відповідали нормальним величинам, а у решти хворих вони були від 1,5 до 3 разів більшими за нормальні величини. ). У 17,4% пацієнтів виконано комбіновані та симультанні операції; найчастіше це були корекційні операції на яєчниках з приводу їх псевдокіст (у 15,1% оперованих жінок). </w:t>
      </w:r>
    </w:p>
    <w:p w14:paraId="2550B607" w14:textId="77777777" w:rsidR="00813686" w:rsidRDefault="00813686" w:rsidP="00813686">
      <w:pPr>
        <w:tabs>
          <w:tab w:val="left" w:pos="0"/>
        </w:tabs>
        <w:spacing w:line="360" w:lineRule="exact"/>
        <w:ind w:firstLine="567"/>
        <w:jc w:val="both"/>
        <w:rPr>
          <w:lang w:val="uk-UA"/>
        </w:rPr>
      </w:pPr>
      <w:r w:rsidRPr="00031B20">
        <w:rPr>
          <w:lang w:val="uk-UA"/>
        </w:rPr>
        <w:lastRenderedPageBreak/>
        <w:t>Розроблено оригінальну трьохетапну тактику операційного втручання у хворих на ІТП з внутрішньочеревною кровотечею і наявністю вільної крові у черевній порожнині, застосовану у 5 жінок, яка передбачає строгу послідовність операційних дій (патент України на винахід №84482).</w:t>
      </w:r>
    </w:p>
    <w:p w14:paraId="2463F805" w14:textId="77777777" w:rsidR="00813686" w:rsidRDefault="00813686" w:rsidP="00813686">
      <w:pPr>
        <w:tabs>
          <w:tab w:val="left" w:pos="0"/>
        </w:tabs>
        <w:spacing w:line="360" w:lineRule="exact"/>
        <w:ind w:firstLine="567"/>
        <w:jc w:val="both"/>
        <w:rPr>
          <w:lang w:val="uk-UA"/>
        </w:rPr>
      </w:pPr>
      <w:r w:rsidRPr="00031B20">
        <w:rPr>
          <w:lang w:val="uk-UA"/>
        </w:rPr>
        <w:t>Перший етап полягає в евакуації вільної крові з черевної порожнини та її реінфузії. Після евакуації вільної крові визначали джерело кровотечі, яку тимчасово зупиняли тампонадою</w:t>
      </w:r>
      <w:r>
        <w:rPr>
          <w:lang w:val="uk-UA"/>
        </w:rPr>
        <w:t xml:space="preserve">. </w:t>
      </w:r>
      <w:r w:rsidRPr="00031B20">
        <w:rPr>
          <w:lang w:val="uk-UA"/>
        </w:rPr>
        <w:t>На другому етапі проводили спленектомію. Кінцевим, третім етапом операції була хірургічна корекція патологічних змін в яєчниках, які викликали кровотечу. При гнійних процесах малого тазу можливість</w:t>
      </w:r>
      <w:r>
        <w:rPr>
          <w:lang w:val="uk-UA"/>
        </w:rPr>
        <w:t xml:space="preserve"> </w:t>
      </w:r>
      <w:r w:rsidRPr="00031B20">
        <w:rPr>
          <w:lang w:val="uk-UA"/>
        </w:rPr>
        <w:t>одночасної спленектомії вирішується індивідуально,</w:t>
      </w:r>
      <w:r>
        <w:rPr>
          <w:lang w:val="uk-UA"/>
        </w:rPr>
        <w:t xml:space="preserve"> </w:t>
      </w:r>
      <w:r w:rsidRPr="00031B20">
        <w:rPr>
          <w:lang w:val="uk-UA"/>
        </w:rPr>
        <w:t>залежно від їх</w:t>
      </w:r>
      <w:r>
        <w:rPr>
          <w:lang w:val="uk-UA"/>
        </w:rPr>
        <w:t xml:space="preserve"> поширеності. </w:t>
      </w:r>
    </w:p>
    <w:p w14:paraId="2A2EAA9D" w14:textId="77777777" w:rsidR="00813686" w:rsidRPr="00031B20" w:rsidRDefault="00813686" w:rsidP="00813686">
      <w:pPr>
        <w:tabs>
          <w:tab w:val="left" w:pos="0"/>
        </w:tabs>
        <w:spacing w:line="360" w:lineRule="exact"/>
        <w:ind w:firstLine="567"/>
        <w:jc w:val="both"/>
        <w:rPr>
          <w:lang w:val="uk-UA"/>
        </w:rPr>
        <w:sectPr w:rsidR="00813686" w:rsidRPr="00031B20" w:rsidSect="00545EEC">
          <w:headerReference w:type="default" r:id="rId16"/>
          <w:pgSz w:w="11906" w:h="16838"/>
          <w:pgMar w:top="1134" w:right="567" w:bottom="1134" w:left="1134" w:header="709" w:footer="709" w:gutter="0"/>
          <w:pgNumType w:start="1"/>
          <w:cols w:space="708"/>
          <w:docGrid w:linePitch="360"/>
        </w:sectPr>
      </w:pPr>
    </w:p>
    <w:p w14:paraId="5B5417DC" w14:textId="31FDE910" w:rsidR="00813686" w:rsidRPr="00031B20" w:rsidRDefault="00813686" w:rsidP="00813686">
      <w:pPr>
        <w:shd w:val="clear" w:color="auto" w:fill="FFFFFF"/>
        <w:spacing w:line="360" w:lineRule="auto"/>
        <w:ind w:firstLine="567"/>
        <w:jc w:val="right"/>
        <w:rPr>
          <w:i/>
          <w:iCs/>
          <w:color w:val="000000"/>
          <w:lang w:val="uk-UA"/>
        </w:rPr>
      </w:pPr>
      <w:r>
        <w:rPr>
          <w:noProof/>
          <w:lang w:eastAsia="ru-RU"/>
        </w:rPr>
        <w:lastRenderedPageBreak/>
        <mc:AlternateContent>
          <mc:Choice Requires="wps">
            <w:drawing>
              <wp:anchor distT="0" distB="0" distL="114300" distR="114300" simplePos="0" relativeHeight="251668480" behindDoc="0" locked="0" layoutInCell="1" allowOverlap="1" wp14:anchorId="151100B7" wp14:editId="43B5D6CA">
                <wp:simplePos x="0" y="0"/>
                <wp:positionH relativeFrom="column">
                  <wp:posOffset>4457700</wp:posOffset>
                </wp:positionH>
                <wp:positionV relativeFrom="paragraph">
                  <wp:posOffset>-342900</wp:posOffset>
                </wp:positionV>
                <wp:extent cx="685800" cy="342900"/>
                <wp:effectExtent l="0" t="0" r="1905" b="3810"/>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637E7" id="Прямоугольник 50" o:spid="_x0000_s1026" style="position:absolute;margin-left:351pt;margin-top:-27pt;width:54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" stroked="f"/>
            </w:pict>
          </mc:Fallback>
        </mc:AlternateContent>
      </w:r>
    </w:p>
    <w:p w14:paraId="4424300F" w14:textId="312D0C4B" w:rsidR="00813686" w:rsidRPr="00031B20" w:rsidRDefault="00813686" w:rsidP="00813686">
      <w:pPr>
        <w:shd w:val="clear" w:color="auto" w:fill="FFFFFF"/>
        <w:spacing w:line="360" w:lineRule="auto"/>
        <w:ind w:firstLine="567"/>
        <w:jc w:val="right"/>
        <w:rPr>
          <w:i/>
          <w:iCs/>
          <w:color w:val="000000"/>
          <w:lang w:val="uk-UA"/>
        </w:rPr>
      </w:pPr>
      <w:r>
        <w:rPr>
          <w:noProof/>
          <w:lang w:eastAsia="ru-RU"/>
        </w:rPr>
        <mc:AlternateContent>
          <mc:Choice Requires="wps">
            <w:drawing>
              <wp:anchor distT="0" distB="0" distL="114300" distR="114300" simplePos="0" relativeHeight="251659264" behindDoc="0" locked="0" layoutInCell="1" allowOverlap="1" wp14:anchorId="48552E91" wp14:editId="5CAE98E9">
                <wp:simplePos x="0" y="0"/>
                <wp:positionH relativeFrom="column">
                  <wp:posOffset>9519285</wp:posOffset>
                </wp:positionH>
                <wp:positionV relativeFrom="paragraph">
                  <wp:posOffset>-620395</wp:posOffset>
                </wp:positionV>
                <wp:extent cx="1028700" cy="228600"/>
                <wp:effectExtent l="87630" t="10160" r="7620" b="751840"/>
                <wp:wrapNone/>
                <wp:docPr id="49" name="Выноска 1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228600"/>
                        </a:xfrm>
                        <a:prstGeom prst="borderCallout1">
                          <a:avLst>
                            <a:gd name="adj1" fmla="val 50000"/>
                            <a:gd name="adj2" fmla="val -7407"/>
                            <a:gd name="adj3" fmla="val 425000"/>
                            <a:gd name="adj4" fmla="val -7407"/>
                          </a:avLst>
                        </a:prstGeom>
                        <a:solidFill>
                          <a:srgbClr val="FFFFFF"/>
                        </a:solidFill>
                        <a:ln w="9525">
                          <a:solidFill>
                            <a:srgbClr val="FFFFFF"/>
                          </a:solidFill>
                          <a:miter lim="800000"/>
                          <a:headEnd/>
                          <a:tailEnd/>
                        </a:ln>
                      </wps:spPr>
                      <wps:txbx>
                        <w:txbxContent>
                          <w:p w14:paraId="22A2E02C" w14:textId="77777777" w:rsidR="00813686" w:rsidRDefault="00813686" w:rsidP="00813686">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552E91"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Выноска 1 49" o:spid="_x0000_s1031" type="#_x0000_t47" style="position:absolute;left:0;text-align:left;margin-left:749.55pt;margin-top:-48.85pt;width:81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" adj="-1600,91800,-1600,10800" strokecolor="white">
                <v:textbox>
                  <w:txbxContent>
                    <w:p w14:paraId="22A2E02C" w14:textId="77777777" w:rsidR="00813686" w:rsidRDefault="00813686" w:rsidP="00813686">
                      <w:pPr>
                        <w:rPr>
                          <w:sz w:val="28"/>
                          <w:szCs w:val="28"/>
                        </w:rPr>
                      </w:pPr>
                    </w:p>
                  </w:txbxContent>
                </v:textbox>
                <o:callout v:ext="edit" minusy="t"/>
              </v:shape>
            </w:pict>
          </mc:Fallback>
        </mc:AlternateContent>
      </w:r>
      <w:r w:rsidRPr="00031B20">
        <w:rPr>
          <w:i/>
          <w:iCs/>
          <w:color w:val="000000"/>
          <w:lang w:val="uk-UA"/>
        </w:rPr>
        <w:t xml:space="preserve">Таблиця 4 </w:t>
      </w:r>
    </w:p>
    <w:p w14:paraId="3B5480D2" w14:textId="77777777" w:rsidR="00813686" w:rsidRPr="00031B20" w:rsidRDefault="00813686" w:rsidP="00813686">
      <w:pPr>
        <w:shd w:val="clear" w:color="auto" w:fill="FFFFFF"/>
        <w:spacing w:line="320" w:lineRule="exact"/>
        <w:ind w:firstLine="567"/>
        <w:jc w:val="center"/>
        <w:rPr>
          <w:b/>
          <w:bCs/>
          <w:color w:val="000000"/>
          <w:lang w:val="uk-UA"/>
        </w:rPr>
      </w:pPr>
      <w:r w:rsidRPr="00031B20">
        <w:rPr>
          <w:b/>
          <w:bCs/>
          <w:color w:val="000000"/>
          <w:lang w:val="uk-UA"/>
        </w:rPr>
        <w:t>Класифікація тяжкості геморагічних проявів у хворих на імунну тромбоцитопенічну пурпуру</w:t>
      </w:r>
    </w:p>
    <w:p w14:paraId="33DEDC2B" w14:textId="77777777" w:rsidR="00813686" w:rsidRPr="00031B20" w:rsidRDefault="00813686" w:rsidP="00813686">
      <w:pPr>
        <w:shd w:val="clear" w:color="auto" w:fill="FFFFFF"/>
        <w:spacing w:line="320" w:lineRule="exact"/>
        <w:ind w:firstLine="567"/>
        <w:jc w:val="center"/>
        <w:rPr>
          <w:lang w:val="uk-UA"/>
        </w:rPr>
      </w:pPr>
    </w:p>
    <w:tbl>
      <w:tblPr>
        <w:tblW w:w="1458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1"/>
        <w:gridCol w:w="10359"/>
        <w:gridCol w:w="1620"/>
        <w:gridCol w:w="1260"/>
      </w:tblGrid>
      <w:tr w:rsidR="00813686" w:rsidRPr="00031B20" w14:paraId="2B51F22B" w14:textId="77777777" w:rsidTr="00886837">
        <w:tc>
          <w:tcPr>
            <w:tcW w:w="1341" w:type="dxa"/>
            <w:tcBorders>
              <w:top w:val="single" w:sz="4" w:space="0" w:color="auto"/>
              <w:left w:val="single" w:sz="4" w:space="0" w:color="auto"/>
              <w:bottom w:val="single" w:sz="4" w:space="0" w:color="auto"/>
              <w:right w:val="single" w:sz="4" w:space="0" w:color="auto"/>
            </w:tcBorders>
            <w:vAlign w:val="center"/>
          </w:tcPr>
          <w:p w14:paraId="07B13C56" w14:textId="77777777" w:rsidR="00813686" w:rsidRPr="00031B20" w:rsidRDefault="00813686" w:rsidP="00886837">
            <w:pPr>
              <w:spacing w:line="320" w:lineRule="exact"/>
              <w:jc w:val="center"/>
              <w:rPr>
                <w:color w:val="000000"/>
                <w:lang w:val="uk-UA"/>
              </w:rPr>
            </w:pPr>
            <w:r w:rsidRPr="00031B20">
              <w:rPr>
                <w:color w:val="000000"/>
                <w:lang w:val="uk-UA"/>
              </w:rPr>
              <w:t>Ступінь тяжкості</w:t>
            </w:r>
          </w:p>
        </w:tc>
        <w:tc>
          <w:tcPr>
            <w:tcW w:w="10359" w:type="dxa"/>
            <w:tcBorders>
              <w:top w:val="single" w:sz="4" w:space="0" w:color="auto"/>
              <w:left w:val="single" w:sz="4" w:space="0" w:color="auto"/>
              <w:bottom w:val="single" w:sz="4" w:space="0" w:color="auto"/>
              <w:right w:val="single" w:sz="4" w:space="0" w:color="auto"/>
            </w:tcBorders>
            <w:vAlign w:val="center"/>
          </w:tcPr>
          <w:p w14:paraId="35645322" w14:textId="77777777" w:rsidR="00813686" w:rsidRPr="00031B20" w:rsidRDefault="00813686" w:rsidP="00886837">
            <w:pPr>
              <w:spacing w:line="320" w:lineRule="exact"/>
              <w:ind w:firstLine="567"/>
              <w:jc w:val="center"/>
              <w:rPr>
                <w:color w:val="000000"/>
                <w:lang w:val="uk-UA"/>
              </w:rPr>
            </w:pPr>
            <w:r w:rsidRPr="00031B20">
              <w:rPr>
                <w:color w:val="000000"/>
                <w:lang w:val="uk-UA"/>
              </w:rPr>
              <w:t>Клінічні прояви</w:t>
            </w:r>
          </w:p>
        </w:tc>
        <w:tc>
          <w:tcPr>
            <w:tcW w:w="1620" w:type="dxa"/>
            <w:tcBorders>
              <w:top w:val="single" w:sz="4" w:space="0" w:color="auto"/>
              <w:left w:val="single" w:sz="4" w:space="0" w:color="auto"/>
              <w:bottom w:val="single" w:sz="4" w:space="0" w:color="auto"/>
              <w:right w:val="single" w:sz="4" w:space="0" w:color="auto"/>
            </w:tcBorders>
            <w:vAlign w:val="center"/>
          </w:tcPr>
          <w:p w14:paraId="64D6196A" w14:textId="77777777" w:rsidR="00813686" w:rsidRPr="00031B20" w:rsidRDefault="00813686" w:rsidP="00886837">
            <w:pPr>
              <w:spacing w:line="320" w:lineRule="exact"/>
              <w:ind w:left="252" w:hanging="252"/>
              <w:jc w:val="center"/>
              <w:rPr>
                <w:color w:val="000000"/>
                <w:lang w:val="uk-UA"/>
              </w:rPr>
            </w:pPr>
            <w:r w:rsidRPr="00031B20">
              <w:rPr>
                <w:color w:val="000000"/>
                <w:lang w:val="uk-UA"/>
              </w:rPr>
              <w:t>Кількість</w:t>
            </w:r>
          </w:p>
          <w:p w14:paraId="0499DE17" w14:textId="77777777" w:rsidR="00813686" w:rsidRPr="00031B20" w:rsidRDefault="00813686" w:rsidP="00886837">
            <w:pPr>
              <w:spacing w:line="320" w:lineRule="exact"/>
              <w:ind w:left="252" w:hanging="252"/>
              <w:jc w:val="center"/>
              <w:rPr>
                <w:color w:val="000000"/>
                <w:lang w:val="uk-UA"/>
              </w:rPr>
            </w:pPr>
            <w:r w:rsidRPr="00031B20">
              <w:rPr>
                <w:color w:val="000000"/>
                <w:lang w:val="uk-UA"/>
              </w:rPr>
              <w:t>тромбоцитів</w:t>
            </w:r>
          </w:p>
        </w:tc>
        <w:tc>
          <w:tcPr>
            <w:tcW w:w="1260" w:type="dxa"/>
            <w:tcBorders>
              <w:top w:val="single" w:sz="4" w:space="0" w:color="auto"/>
              <w:left w:val="single" w:sz="4" w:space="0" w:color="auto"/>
              <w:bottom w:val="single" w:sz="4" w:space="0" w:color="auto"/>
              <w:right w:val="single" w:sz="4" w:space="0" w:color="auto"/>
            </w:tcBorders>
            <w:vAlign w:val="center"/>
          </w:tcPr>
          <w:p w14:paraId="1DE9BF05" w14:textId="77777777" w:rsidR="00813686" w:rsidRPr="00031B20" w:rsidRDefault="00813686" w:rsidP="00886837">
            <w:pPr>
              <w:spacing w:line="320" w:lineRule="exact"/>
              <w:jc w:val="center"/>
              <w:rPr>
                <w:color w:val="000000"/>
                <w:lang w:val="uk-UA"/>
              </w:rPr>
            </w:pPr>
            <w:r w:rsidRPr="00031B20">
              <w:rPr>
                <w:color w:val="000000"/>
                <w:lang w:val="uk-UA"/>
              </w:rPr>
              <w:t>Кількість хворих</w:t>
            </w:r>
          </w:p>
        </w:tc>
      </w:tr>
      <w:tr w:rsidR="00813686" w:rsidRPr="00031B20" w14:paraId="167D1B77" w14:textId="77777777" w:rsidTr="00886837">
        <w:trPr>
          <w:trHeight w:val="1136"/>
        </w:trPr>
        <w:tc>
          <w:tcPr>
            <w:tcW w:w="1341" w:type="dxa"/>
            <w:tcBorders>
              <w:top w:val="single" w:sz="4" w:space="0" w:color="auto"/>
              <w:left w:val="single" w:sz="4" w:space="0" w:color="auto"/>
              <w:bottom w:val="single" w:sz="4" w:space="0" w:color="auto"/>
              <w:right w:val="single" w:sz="4" w:space="0" w:color="auto"/>
            </w:tcBorders>
            <w:vAlign w:val="center"/>
          </w:tcPr>
          <w:p w14:paraId="01C41CD0" w14:textId="77777777" w:rsidR="00813686" w:rsidRPr="00031B20" w:rsidRDefault="00813686" w:rsidP="00886837">
            <w:pPr>
              <w:spacing w:line="320" w:lineRule="exact"/>
              <w:jc w:val="center"/>
              <w:rPr>
                <w:color w:val="000000"/>
                <w:lang w:val="uk-UA"/>
              </w:rPr>
            </w:pPr>
            <w:r w:rsidRPr="00031B20">
              <w:rPr>
                <w:color w:val="000000"/>
                <w:lang w:val="uk-UA"/>
              </w:rPr>
              <w:t>І - малосимп-томна пурпура</w:t>
            </w:r>
          </w:p>
        </w:tc>
        <w:tc>
          <w:tcPr>
            <w:tcW w:w="10359" w:type="dxa"/>
            <w:tcBorders>
              <w:top w:val="single" w:sz="4" w:space="0" w:color="auto"/>
              <w:left w:val="single" w:sz="4" w:space="0" w:color="auto"/>
              <w:bottom w:val="single" w:sz="4" w:space="0" w:color="auto"/>
              <w:right w:val="single" w:sz="4" w:space="0" w:color="auto"/>
            </w:tcBorders>
            <w:vAlign w:val="center"/>
          </w:tcPr>
          <w:p w14:paraId="5B920C16" w14:textId="77777777" w:rsidR="00813686" w:rsidRPr="00031B20" w:rsidRDefault="00813686" w:rsidP="00886837">
            <w:pPr>
              <w:spacing w:line="320" w:lineRule="exact"/>
              <w:jc w:val="both"/>
              <w:rPr>
                <w:color w:val="000000"/>
                <w:lang w:val="uk-UA"/>
              </w:rPr>
            </w:pPr>
            <w:r w:rsidRPr="00031B20">
              <w:rPr>
                <w:color w:val="000000"/>
                <w:lang w:val="uk-UA"/>
              </w:rPr>
              <w:t>Спонтанні геморагії відсутні; вони з'являються на місцях застою крові (турнікетні прояви - здавлювання поясом, манжетами тощо), при травмах (венепункція, побутові пошкодження шкіри, екстракція зубів, тонзилектомія).</w:t>
            </w:r>
          </w:p>
        </w:tc>
        <w:tc>
          <w:tcPr>
            <w:tcW w:w="1620" w:type="dxa"/>
            <w:tcBorders>
              <w:top w:val="single" w:sz="4" w:space="0" w:color="auto"/>
              <w:left w:val="single" w:sz="4" w:space="0" w:color="auto"/>
              <w:bottom w:val="single" w:sz="4" w:space="0" w:color="auto"/>
              <w:right w:val="single" w:sz="4" w:space="0" w:color="auto"/>
            </w:tcBorders>
            <w:vAlign w:val="center"/>
          </w:tcPr>
          <w:p w14:paraId="0CE68E80" w14:textId="77777777" w:rsidR="00813686" w:rsidRPr="00031B20" w:rsidRDefault="00813686" w:rsidP="00886837">
            <w:pPr>
              <w:spacing w:line="320" w:lineRule="exact"/>
              <w:jc w:val="center"/>
              <w:rPr>
                <w:color w:val="000000"/>
                <w:lang w:val="uk-UA"/>
              </w:rPr>
            </w:pPr>
            <w:r w:rsidRPr="00031B20">
              <w:rPr>
                <w:color w:val="000000"/>
                <w:lang w:val="uk-UA"/>
              </w:rPr>
              <w:t>&gt;50×10</w:t>
            </w:r>
            <w:r w:rsidRPr="00031B20">
              <w:rPr>
                <w:color w:val="000000"/>
                <w:vertAlign w:val="superscript"/>
                <w:lang w:val="uk-UA"/>
              </w:rPr>
              <w:t>9</w:t>
            </w:r>
            <w:r w:rsidRPr="00031B20">
              <w:rPr>
                <w:color w:val="000000"/>
                <w:lang w:val="uk-UA"/>
              </w:rPr>
              <w:t>/л</w:t>
            </w:r>
          </w:p>
        </w:tc>
        <w:tc>
          <w:tcPr>
            <w:tcW w:w="1260" w:type="dxa"/>
            <w:tcBorders>
              <w:top w:val="single" w:sz="4" w:space="0" w:color="auto"/>
              <w:left w:val="single" w:sz="4" w:space="0" w:color="auto"/>
              <w:bottom w:val="single" w:sz="4" w:space="0" w:color="auto"/>
              <w:right w:val="single" w:sz="4" w:space="0" w:color="auto"/>
            </w:tcBorders>
            <w:vAlign w:val="center"/>
          </w:tcPr>
          <w:p w14:paraId="03F57B34" w14:textId="77777777" w:rsidR="00813686" w:rsidRPr="00031B20" w:rsidRDefault="00813686" w:rsidP="00886837">
            <w:pPr>
              <w:spacing w:line="320" w:lineRule="exact"/>
              <w:jc w:val="center"/>
              <w:rPr>
                <w:color w:val="000000"/>
                <w:lang w:val="uk-UA"/>
              </w:rPr>
            </w:pPr>
          </w:p>
          <w:p w14:paraId="7B841DEE" w14:textId="77777777" w:rsidR="00813686" w:rsidRPr="00031B20" w:rsidRDefault="00813686" w:rsidP="00886837">
            <w:pPr>
              <w:spacing w:line="320" w:lineRule="exact"/>
              <w:ind w:left="72" w:right="-108" w:hanging="72"/>
              <w:jc w:val="center"/>
              <w:rPr>
                <w:color w:val="000000"/>
                <w:lang w:val="uk-UA"/>
              </w:rPr>
            </w:pPr>
            <w:r w:rsidRPr="00031B20">
              <w:rPr>
                <w:color w:val="000000"/>
                <w:lang w:val="uk-UA"/>
              </w:rPr>
              <w:t>0</w:t>
            </w:r>
          </w:p>
        </w:tc>
      </w:tr>
      <w:tr w:rsidR="00813686" w:rsidRPr="00031B20" w14:paraId="1C2AC1F6" w14:textId="77777777" w:rsidTr="00886837">
        <w:tc>
          <w:tcPr>
            <w:tcW w:w="1341" w:type="dxa"/>
            <w:tcBorders>
              <w:top w:val="single" w:sz="4" w:space="0" w:color="auto"/>
              <w:left w:val="single" w:sz="4" w:space="0" w:color="auto"/>
              <w:bottom w:val="single" w:sz="4" w:space="0" w:color="auto"/>
              <w:right w:val="single" w:sz="4" w:space="0" w:color="auto"/>
            </w:tcBorders>
            <w:vAlign w:val="center"/>
          </w:tcPr>
          <w:p w14:paraId="58935C33" w14:textId="77777777" w:rsidR="00813686" w:rsidRPr="00031B20" w:rsidRDefault="00813686" w:rsidP="00886837">
            <w:pPr>
              <w:spacing w:line="320" w:lineRule="exact"/>
              <w:jc w:val="center"/>
              <w:rPr>
                <w:color w:val="000000"/>
                <w:lang w:val="uk-UA"/>
              </w:rPr>
            </w:pPr>
            <w:r w:rsidRPr="00031B20">
              <w:rPr>
                <w:color w:val="000000"/>
                <w:lang w:val="uk-UA"/>
              </w:rPr>
              <w:t>II -</w:t>
            </w:r>
          </w:p>
          <w:p w14:paraId="284504AB" w14:textId="77777777" w:rsidR="00813686" w:rsidRPr="00031B20" w:rsidRDefault="00813686" w:rsidP="00886837">
            <w:pPr>
              <w:spacing w:line="320" w:lineRule="exact"/>
              <w:jc w:val="center"/>
              <w:rPr>
                <w:color w:val="000000"/>
                <w:lang w:val="uk-UA"/>
              </w:rPr>
            </w:pPr>
            <w:r w:rsidRPr="00031B20">
              <w:rPr>
                <w:color w:val="000000"/>
                <w:lang w:val="uk-UA"/>
              </w:rPr>
              <w:t>легка пурпура</w:t>
            </w:r>
          </w:p>
        </w:tc>
        <w:tc>
          <w:tcPr>
            <w:tcW w:w="10359" w:type="dxa"/>
            <w:tcBorders>
              <w:top w:val="single" w:sz="4" w:space="0" w:color="auto"/>
              <w:left w:val="single" w:sz="4" w:space="0" w:color="auto"/>
              <w:bottom w:val="single" w:sz="4" w:space="0" w:color="auto"/>
              <w:right w:val="single" w:sz="4" w:space="0" w:color="auto"/>
            </w:tcBorders>
            <w:vAlign w:val="center"/>
          </w:tcPr>
          <w:p w14:paraId="7AD0DC6C" w14:textId="77777777" w:rsidR="00813686" w:rsidRPr="00031B20" w:rsidRDefault="00813686" w:rsidP="00886837">
            <w:pPr>
              <w:spacing w:line="320" w:lineRule="exact"/>
              <w:jc w:val="both"/>
              <w:rPr>
                <w:color w:val="000000"/>
                <w:lang w:val="uk-UA"/>
              </w:rPr>
            </w:pPr>
            <w:r w:rsidRPr="00031B20">
              <w:rPr>
                <w:color w:val="000000"/>
                <w:lang w:val="uk-UA"/>
              </w:rPr>
              <w:t>Мінімальні геморагічні прояви; переважають шкірні петехії і екхімози ("суха" пурпура), поодинокі геморагії на слизових; вони обмежені за поширенням і тривалістю та не потребують клінічного втручання.</w:t>
            </w:r>
          </w:p>
        </w:tc>
        <w:tc>
          <w:tcPr>
            <w:tcW w:w="1620" w:type="dxa"/>
            <w:tcBorders>
              <w:top w:val="single" w:sz="4" w:space="0" w:color="auto"/>
              <w:left w:val="single" w:sz="4" w:space="0" w:color="auto"/>
              <w:bottom w:val="single" w:sz="4" w:space="0" w:color="auto"/>
              <w:right w:val="single" w:sz="4" w:space="0" w:color="auto"/>
            </w:tcBorders>
            <w:vAlign w:val="center"/>
          </w:tcPr>
          <w:p w14:paraId="39A5264D" w14:textId="77777777" w:rsidR="00813686" w:rsidRPr="00031B20" w:rsidRDefault="00813686" w:rsidP="00886837">
            <w:pPr>
              <w:spacing w:line="320" w:lineRule="exact"/>
              <w:jc w:val="center"/>
              <w:rPr>
                <w:color w:val="000000"/>
                <w:lang w:val="uk-UA"/>
              </w:rPr>
            </w:pPr>
            <w:r w:rsidRPr="00031B20">
              <w:rPr>
                <w:color w:val="000000"/>
                <w:lang w:val="uk-UA"/>
              </w:rPr>
              <w:t>30-50×10</w:t>
            </w:r>
            <w:r w:rsidRPr="00031B20">
              <w:rPr>
                <w:color w:val="000000"/>
                <w:vertAlign w:val="superscript"/>
                <w:lang w:val="uk-UA"/>
              </w:rPr>
              <w:t>9</w:t>
            </w:r>
            <w:r w:rsidRPr="00031B20">
              <w:rPr>
                <w:color w:val="000000"/>
                <w:lang w:val="uk-UA"/>
              </w:rPr>
              <w:t>/л</w:t>
            </w:r>
          </w:p>
        </w:tc>
        <w:tc>
          <w:tcPr>
            <w:tcW w:w="1260" w:type="dxa"/>
            <w:tcBorders>
              <w:top w:val="single" w:sz="4" w:space="0" w:color="auto"/>
              <w:left w:val="single" w:sz="4" w:space="0" w:color="auto"/>
              <w:bottom w:val="single" w:sz="4" w:space="0" w:color="auto"/>
              <w:right w:val="single" w:sz="4" w:space="0" w:color="auto"/>
            </w:tcBorders>
            <w:vAlign w:val="center"/>
          </w:tcPr>
          <w:p w14:paraId="0FBB369C" w14:textId="0A2DDB23" w:rsidR="00813686" w:rsidRPr="00031B20" w:rsidRDefault="00813686" w:rsidP="00886837">
            <w:pPr>
              <w:spacing w:line="320" w:lineRule="exact"/>
              <w:jc w:val="center"/>
              <w:rPr>
                <w:color w:val="000000"/>
                <w:lang w:val="uk-UA"/>
              </w:rPr>
            </w:pPr>
            <w:r>
              <w:rPr>
                <w:noProof/>
                <w:color w:val="000000"/>
                <w:lang w:eastAsia="ru-RU"/>
              </w:rPr>
              <mc:AlternateContent>
                <mc:Choice Requires="wps">
                  <w:drawing>
                    <wp:anchor distT="0" distB="0" distL="114300" distR="114300" simplePos="0" relativeHeight="251670528" behindDoc="0" locked="0" layoutInCell="1" allowOverlap="1" wp14:anchorId="06E85276" wp14:editId="281A0B3D">
                      <wp:simplePos x="0" y="0"/>
                      <wp:positionH relativeFrom="column">
                        <wp:posOffset>845820</wp:posOffset>
                      </wp:positionH>
                      <wp:positionV relativeFrom="paragraph">
                        <wp:posOffset>344170</wp:posOffset>
                      </wp:positionV>
                      <wp:extent cx="457200" cy="457200"/>
                      <wp:effectExtent l="0" t="0" r="1905" b="3810"/>
                      <wp:wrapNone/>
                      <wp:docPr id="48" name="Надпись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7EAFA8" w14:textId="77777777" w:rsidR="00813686" w:rsidRPr="00764747" w:rsidRDefault="00813686" w:rsidP="00813686">
                                  <w:pPr>
                                    <w:rPr>
                                      <w:lang w:val="en-US"/>
                                    </w:rPr>
                                  </w:pPr>
                                  <w:r>
                                    <w:rPr>
                                      <w:lang w:val="en-US"/>
                                    </w:rPr>
                                    <w:t>20</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85276" id="Надпись 48" o:spid="_x0000_s1032" type="#_x0000_t202" style="position:absolute;left:0;text-align:left;margin-left:66.6pt;margin-top:27.1pt;width:36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" stroked="f">
                      <v:textbox style="layout-flow:vertical">
                        <w:txbxContent>
                          <w:p w14:paraId="5D7EAFA8" w14:textId="77777777" w:rsidR="00813686" w:rsidRPr="00764747" w:rsidRDefault="00813686" w:rsidP="00813686">
                            <w:pPr>
                              <w:rPr>
                                <w:lang w:val="en-US"/>
                              </w:rPr>
                            </w:pPr>
                            <w:r>
                              <w:rPr>
                                <w:lang w:val="en-US"/>
                              </w:rPr>
                              <w:t>20</w:t>
                            </w:r>
                          </w:p>
                        </w:txbxContent>
                      </v:textbox>
                    </v:shape>
                  </w:pict>
                </mc:Fallback>
              </mc:AlternateContent>
            </w:r>
            <w:r>
              <w:rPr>
                <w:noProof/>
                <w:lang w:eastAsia="ru-RU"/>
              </w:rPr>
              <mc:AlternateContent>
                <mc:Choice Requires="wps">
                  <w:drawing>
                    <wp:anchor distT="0" distB="0" distL="114300" distR="114300" simplePos="0" relativeHeight="251669504" behindDoc="0" locked="0" layoutInCell="1" allowOverlap="1" wp14:anchorId="19B02DEB" wp14:editId="6632E8B6">
                      <wp:simplePos x="0" y="0"/>
                      <wp:positionH relativeFrom="column">
                        <wp:posOffset>1028700</wp:posOffset>
                      </wp:positionH>
                      <wp:positionV relativeFrom="paragraph">
                        <wp:posOffset>-94615</wp:posOffset>
                      </wp:positionV>
                      <wp:extent cx="754380" cy="949960"/>
                      <wp:effectExtent l="0" t="0" r="0" b="0"/>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 cy="949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25984C" w14:textId="77777777" w:rsidR="00813686" w:rsidRDefault="00813686" w:rsidP="00813686">
                                  <w:pPr>
                                    <w:jc w:val="right"/>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02DEB" id="Прямоугольник 47" o:spid="_x0000_s1033" style="position:absolute;left:0;text-align:left;margin-left:81pt;margin-top:-7.45pt;width:59.4pt;height:7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" stroked="f">
                      <v:textbox style="layout-flow:vertical">
                        <w:txbxContent>
                          <w:p w14:paraId="6025984C" w14:textId="77777777" w:rsidR="00813686" w:rsidRDefault="00813686" w:rsidP="00813686">
                            <w:pPr>
                              <w:jc w:val="right"/>
                            </w:pPr>
                          </w:p>
                        </w:txbxContent>
                      </v:textbox>
                    </v:rect>
                  </w:pict>
                </mc:Fallback>
              </mc:AlternateContent>
            </w:r>
            <w:r w:rsidRPr="00031B20">
              <w:rPr>
                <w:color w:val="000000"/>
                <w:lang w:val="uk-UA"/>
              </w:rPr>
              <w:t>0</w:t>
            </w:r>
          </w:p>
        </w:tc>
      </w:tr>
      <w:tr w:rsidR="00813686" w:rsidRPr="00031B20" w14:paraId="6495AE8C" w14:textId="77777777" w:rsidTr="00886837">
        <w:trPr>
          <w:cantSplit/>
        </w:trPr>
        <w:tc>
          <w:tcPr>
            <w:tcW w:w="1341" w:type="dxa"/>
            <w:tcBorders>
              <w:top w:val="single" w:sz="4" w:space="0" w:color="auto"/>
              <w:left w:val="single" w:sz="4" w:space="0" w:color="auto"/>
              <w:bottom w:val="single" w:sz="4" w:space="0" w:color="auto"/>
              <w:right w:val="single" w:sz="4" w:space="0" w:color="auto"/>
            </w:tcBorders>
            <w:vAlign w:val="center"/>
          </w:tcPr>
          <w:p w14:paraId="2F5FB231" w14:textId="77777777" w:rsidR="00813686" w:rsidRPr="00031B20" w:rsidRDefault="00813686" w:rsidP="00886837">
            <w:pPr>
              <w:spacing w:line="320" w:lineRule="exact"/>
              <w:jc w:val="center"/>
              <w:rPr>
                <w:color w:val="000000"/>
                <w:lang w:val="uk-UA"/>
              </w:rPr>
            </w:pPr>
            <w:r w:rsidRPr="00031B20">
              <w:rPr>
                <w:color w:val="000000"/>
                <w:lang w:val="uk-UA"/>
              </w:rPr>
              <w:t>III -</w:t>
            </w:r>
          </w:p>
          <w:p w14:paraId="0543C1A5" w14:textId="77777777" w:rsidR="00813686" w:rsidRPr="00031B20" w:rsidRDefault="00813686" w:rsidP="00886837">
            <w:pPr>
              <w:spacing w:line="320" w:lineRule="exact"/>
              <w:jc w:val="center"/>
              <w:rPr>
                <w:color w:val="000000"/>
                <w:lang w:val="uk-UA"/>
              </w:rPr>
            </w:pPr>
            <w:r w:rsidRPr="00031B20">
              <w:rPr>
                <w:color w:val="000000"/>
                <w:lang w:val="uk-UA"/>
              </w:rPr>
              <w:t>пурпура середньої тяжкості</w:t>
            </w:r>
          </w:p>
        </w:tc>
        <w:tc>
          <w:tcPr>
            <w:tcW w:w="10359" w:type="dxa"/>
            <w:tcBorders>
              <w:top w:val="single" w:sz="4" w:space="0" w:color="auto"/>
              <w:left w:val="single" w:sz="4" w:space="0" w:color="auto"/>
              <w:bottom w:val="single" w:sz="4" w:space="0" w:color="auto"/>
              <w:right w:val="single" w:sz="4" w:space="0" w:color="auto"/>
            </w:tcBorders>
            <w:vAlign w:val="center"/>
          </w:tcPr>
          <w:p w14:paraId="13688121" w14:textId="77777777" w:rsidR="00813686" w:rsidRPr="00031B20" w:rsidRDefault="00813686" w:rsidP="00886837">
            <w:pPr>
              <w:spacing w:line="320" w:lineRule="exact"/>
              <w:jc w:val="both"/>
              <w:rPr>
                <w:color w:val="000000"/>
                <w:lang w:val="uk-UA"/>
              </w:rPr>
            </w:pPr>
            <w:r w:rsidRPr="00031B20">
              <w:rPr>
                <w:color w:val="000000"/>
                <w:lang w:val="uk-UA"/>
              </w:rPr>
              <w:t>Геморагічні прояви, що охоплюють шкіру і слизові оболонки ("волога" пурпура) з кровотечею: носові кровотечі, кровотечі з ясен, крововиливи під кон'юнктиву ока, менорагії, гематурія, шлунково-кишкові кровотечі (мелена, кривава блювота); вони потребують уваги лікаря і спеціальних лікувальних заходів.</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14:paraId="2B2E8C95" w14:textId="77777777" w:rsidR="00813686" w:rsidRPr="00031B20" w:rsidRDefault="00813686" w:rsidP="00886837">
            <w:pPr>
              <w:spacing w:line="320" w:lineRule="exact"/>
              <w:jc w:val="center"/>
              <w:rPr>
                <w:color w:val="000000"/>
                <w:lang w:val="uk-UA"/>
              </w:rPr>
            </w:pPr>
            <w:r w:rsidRPr="00031B20">
              <w:rPr>
                <w:color w:val="000000"/>
                <w:lang w:val="uk-UA"/>
              </w:rPr>
              <w:t>&lt;30×10</w:t>
            </w:r>
            <w:r w:rsidRPr="00031B20">
              <w:rPr>
                <w:color w:val="000000"/>
                <w:vertAlign w:val="superscript"/>
                <w:lang w:val="uk-UA"/>
              </w:rPr>
              <w:t>9</w:t>
            </w:r>
            <w:r w:rsidRPr="00031B20">
              <w:rPr>
                <w:color w:val="000000"/>
                <w:lang w:val="uk-UA"/>
              </w:rPr>
              <w:t>/л</w:t>
            </w:r>
          </w:p>
        </w:tc>
        <w:tc>
          <w:tcPr>
            <w:tcW w:w="1260" w:type="dxa"/>
            <w:tcBorders>
              <w:top w:val="single" w:sz="4" w:space="0" w:color="auto"/>
              <w:left w:val="single" w:sz="4" w:space="0" w:color="auto"/>
              <w:bottom w:val="single" w:sz="4" w:space="0" w:color="auto"/>
              <w:right w:val="single" w:sz="4" w:space="0" w:color="auto"/>
            </w:tcBorders>
            <w:vAlign w:val="center"/>
          </w:tcPr>
          <w:p w14:paraId="33D3EF72" w14:textId="77777777" w:rsidR="00813686" w:rsidRPr="00031B20" w:rsidRDefault="00813686" w:rsidP="00886837">
            <w:pPr>
              <w:spacing w:line="320" w:lineRule="exact"/>
              <w:jc w:val="center"/>
              <w:rPr>
                <w:color w:val="000000"/>
                <w:lang w:val="uk-UA"/>
              </w:rPr>
            </w:pPr>
            <w:r w:rsidRPr="00031B20">
              <w:rPr>
                <w:color w:val="000000"/>
                <w:lang w:val="uk-UA"/>
              </w:rPr>
              <w:t>103</w:t>
            </w:r>
          </w:p>
        </w:tc>
      </w:tr>
      <w:tr w:rsidR="00813686" w:rsidRPr="00031B20" w14:paraId="71BB67F8" w14:textId="77777777" w:rsidTr="00886837">
        <w:trPr>
          <w:cantSplit/>
        </w:trPr>
        <w:tc>
          <w:tcPr>
            <w:tcW w:w="1341" w:type="dxa"/>
            <w:tcBorders>
              <w:top w:val="single" w:sz="4" w:space="0" w:color="auto"/>
              <w:left w:val="single" w:sz="4" w:space="0" w:color="auto"/>
              <w:bottom w:val="single" w:sz="4" w:space="0" w:color="auto"/>
              <w:right w:val="single" w:sz="4" w:space="0" w:color="auto"/>
            </w:tcBorders>
            <w:vAlign w:val="center"/>
          </w:tcPr>
          <w:p w14:paraId="5D560B4C" w14:textId="77777777" w:rsidR="00813686" w:rsidRPr="00031B20" w:rsidRDefault="00813686" w:rsidP="00886837">
            <w:pPr>
              <w:spacing w:line="320" w:lineRule="exact"/>
              <w:jc w:val="center"/>
              <w:rPr>
                <w:color w:val="000000"/>
                <w:lang w:val="uk-UA"/>
              </w:rPr>
            </w:pPr>
            <w:r w:rsidRPr="00031B20">
              <w:rPr>
                <w:color w:val="000000"/>
                <w:lang w:val="uk-UA"/>
              </w:rPr>
              <w:t>IV -</w:t>
            </w:r>
          </w:p>
          <w:p w14:paraId="48FC45AA" w14:textId="77777777" w:rsidR="00813686" w:rsidRPr="00031B20" w:rsidRDefault="00813686" w:rsidP="00886837">
            <w:pPr>
              <w:spacing w:line="320" w:lineRule="exact"/>
              <w:jc w:val="center"/>
              <w:rPr>
                <w:color w:val="000000"/>
                <w:lang w:val="uk-UA"/>
              </w:rPr>
            </w:pPr>
            <w:r w:rsidRPr="00031B20">
              <w:rPr>
                <w:color w:val="000000"/>
                <w:lang w:val="uk-UA"/>
              </w:rPr>
              <w:t>тяжка пурпура</w:t>
            </w:r>
          </w:p>
        </w:tc>
        <w:tc>
          <w:tcPr>
            <w:tcW w:w="10359" w:type="dxa"/>
            <w:tcBorders>
              <w:top w:val="single" w:sz="4" w:space="0" w:color="auto"/>
              <w:left w:val="single" w:sz="4" w:space="0" w:color="auto"/>
              <w:bottom w:val="single" w:sz="4" w:space="0" w:color="auto"/>
              <w:right w:val="single" w:sz="4" w:space="0" w:color="auto"/>
            </w:tcBorders>
            <w:vAlign w:val="center"/>
          </w:tcPr>
          <w:p w14:paraId="1109698C" w14:textId="77777777" w:rsidR="00813686" w:rsidRPr="00031B20" w:rsidRDefault="00813686" w:rsidP="00886837">
            <w:pPr>
              <w:spacing w:line="320" w:lineRule="exact"/>
              <w:jc w:val="both"/>
              <w:rPr>
                <w:color w:val="000000"/>
                <w:lang w:val="uk-UA"/>
              </w:rPr>
            </w:pPr>
            <w:r w:rsidRPr="00031B20">
              <w:rPr>
                <w:color w:val="000000"/>
                <w:lang w:val="uk-UA"/>
              </w:rPr>
              <w:t>Масивні неконтрольовані або погано контрольовані кровотечі, що можуть загрожувати життю хворого (високого ризику): кровотечі у центральну нервову систему (субарахноїдальні), у сітківку ока, інші масивні кровотечі, що трудно піддаються лікуванню (носові, із шлунково-кишкового тракту, менометрогагії, із сечових шляхів), апоплексії яєчників з внутрішньочеревною кровотечею, травматичний розрив селезінки.</w:t>
            </w:r>
          </w:p>
        </w:tc>
        <w:tc>
          <w:tcPr>
            <w:tcW w:w="1620" w:type="dxa"/>
            <w:vMerge/>
            <w:tcBorders>
              <w:top w:val="single" w:sz="4" w:space="0" w:color="auto"/>
              <w:left w:val="single" w:sz="4" w:space="0" w:color="auto"/>
              <w:bottom w:val="single" w:sz="4" w:space="0" w:color="auto"/>
              <w:right w:val="single" w:sz="4" w:space="0" w:color="auto"/>
            </w:tcBorders>
            <w:vAlign w:val="center"/>
          </w:tcPr>
          <w:p w14:paraId="3122CAB8" w14:textId="77777777" w:rsidR="00813686" w:rsidRPr="00031B20" w:rsidRDefault="00813686" w:rsidP="00886837">
            <w:pPr>
              <w:spacing w:line="320" w:lineRule="exact"/>
              <w:ind w:firstLine="567"/>
              <w:jc w:val="center"/>
              <w:rPr>
                <w:color w:val="000000"/>
                <w:lang w:val="uk-UA"/>
              </w:rPr>
            </w:pPr>
          </w:p>
        </w:tc>
        <w:tc>
          <w:tcPr>
            <w:tcW w:w="1260" w:type="dxa"/>
            <w:tcBorders>
              <w:top w:val="single" w:sz="4" w:space="0" w:color="auto"/>
              <w:left w:val="single" w:sz="4" w:space="0" w:color="auto"/>
              <w:bottom w:val="single" w:sz="4" w:space="0" w:color="auto"/>
              <w:right w:val="single" w:sz="4" w:space="0" w:color="auto"/>
            </w:tcBorders>
            <w:vAlign w:val="center"/>
          </w:tcPr>
          <w:p w14:paraId="1EC7CACA" w14:textId="77777777" w:rsidR="00813686" w:rsidRPr="00031B20" w:rsidRDefault="00813686" w:rsidP="00886837">
            <w:pPr>
              <w:spacing w:line="320" w:lineRule="exact"/>
              <w:jc w:val="center"/>
              <w:rPr>
                <w:color w:val="000000"/>
                <w:lang w:val="uk-UA"/>
              </w:rPr>
            </w:pPr>
            <w:r w:rsidRPr="00031B20">
              <w:rPr>
                <w:color w:val="000000"/>
                <w:lang w:val="uk-UA"/>
              </w:rPr>
              <w:t>18</w:t>
            </w:r>
          </w:p>
        </w:tc>
      </w:tr>
    </w:tbl>
    <w:p w14:paraId="3D9084F6" w14:textId="77777777" w:rsidR="00813686" w:rsidRPr="00031B20" w:rsidRDefault="00813686" w:rsidP="00813686">
      <w:pPr>
        <w:shd w:val="clear" w:color="auto" w:fill="FFFFFF"/>
        <w:spacing w:line="320" w:lineRule="exact"/>
        <w:ind w:firstLine="567"/>
        <w:jc w:val="both"/>
        <w:rPr>
          <w:color w:val="000000"/>
          <w:lang w:val="uk-UA"/>
        </w:rPr>
      </w:pPr>
      <w:r w:rsidRPr="00031B20">
        <w:rPr>
          <w:color w:val="000000"/>
          <w:lang w:val="uk-UA"/>
        </w:rPr>
        <w:t xml:space="preserve">Примітки: </w:t>
      </w:r>
      <w:r w:rsidRPr="00031B20">
        <w:rPr>
          <w:color w:val="000000"/>
          <w:lang w:val="uk-UA"/>
        </w:rPr>
        <w:tab/>
        <w:t>1. При оцінці тяжкості геморагічних проявів враховується анамнез (попередній перебіг геморагічних проявів).</w:t>
      </w:r>
    </w:p>
    <w:p w14:paraId="6C49B28C" w14:textId="77777777" w:rsidR="00813686" w:rsidRPr="00031B20" w:rsidRDefault="00813686" w:rsidP="00813686">
      <w:pPr>
        <w:shd w:val="clear" w:color="auto" w:fill="FFFFFF"/>
        <w:spacing w:line="320" w:lineRule="exact"/>
        <w:ind w:firstLine="567"/>
        <w:jc w:val="both"/>
        <w:rPr>
          <w:color w:val="000000"/>
          <w:lang w:val="uk-UA"/>
        </w:rPr>
      </w:pPr>
      <w:r w:rsidRPr="00031B20">
        <w:rPr>
          <w:color w:val="000000"/>
          <w:lang w:val="uk-UA"/>
        </w:rPr>
        <w:tab/>
      </w:r>
      <w:r w:rsidRPr="00031B20">
        <w:rPr>
          <w:color w:val="000000"/>
          <w:lang w:val="uk-UA"/>
        </w:rPr>
        <w:tab/>
      </w:r>
      <w:r w:rsidRPr="00031B20">
        <w:rPr>
          <w:color w:val="000000"/>
          <w:lang w:val="uk-UA"/>
        </w:rPr>
        <w:tab/>
        <w:t>2. Частота і тяжкість геморагій при ІТП не завжди корелює з кількістю тромбоцитів.</w:t>
      </w:r>
    </w:p>
    <w:p w14:paraId="62539540" w14:textId="77777777" w:rsidR="00813686" w:rsidRPr="00031B20" w:rsidRDefault="00813686" w:rsidP="00813686">
      <w:pPr>
        <w:spacing w:line="320" w:lineRule="exact"/>
        <w:ind w:firstLine="567"/>
        <w:jc w:val="both"/>
        <w:rPr>
          <w:color w:val="000000"/>
          <w:lang w:val="uk-UA"/>
        </w:rPr>
      </w:pPr>
      <w:r w:rsidRPr="00031B20">
        <w:rPr>
          <w:color w:val="000000"/>
          <w:lang w:val="uk-UA"/>
        </w:rPr>
        <w:tab/>
      </w:r>
      <w:r w:rsidRPr="00031B20">
        <w:rPr>
          <w:color w:val="000000"/>
          <w:lang w:val="uk-UA"/>
        </w:rPr>
        <w:tab/>
      </w:r>
      <w:r w:rsidRPr="00031B20">
        <w:rPr>
          <w:color w:val="000000"/>
          <w:lang w:val="uk-UA"/>
        </w:rPr>
        <w:tab/>
        <w:t>3. Хворі на ІТП старшого віку (&gt;60 років) мають схильність до тяжких геморагічних проявів (IV ступеня).</w:t>
      </w:r>
    </w:p>
    <w:p w14:paraId="3B91A3C6" w14:textId="77777777" w:rsidR="00813686" w:rsidRPr="00031B20" w:rsidRDefault="00813686" w:rsidP="00813686">
      <w:pPr>
        <w:spacing w:line="360" w:lineRule="exact"/>
        <w:ind w:firstLine="567"/>
        <w:jc w:val="both"/>
        <w:rPr>
          <w:color w:val="000000"/>
          <w:lang w:val="uk-UA"/>
        </w:rPr>
        <w:sectPr w:rsidR="00813686" w:rsidRPr="00031B20">
          <w:headerReference w:type="default" r:id="rId17"/>
          <w:pgSz w:w="16838" w:h="11906" w:orient="landscape" w:code="9"/>
          <w:pgMar w:top="1134" w:right="1134" w:bottom="1134" w:left="567" w:header="720" w:footer="720" w:gutter="0"/>
          <w:pgNumType w:start="0"/>
          <w:cols w:space="720"/>
        </w:sectPr>
      </w:pPr>
    </w:p>
    <w:p w14:paraId="5D44AF81" w14:textId="77777777" w:rsidR="00813686" w:rsidRPr="00031B20" w:rsidRDefault="00813686" w:rsidP="00813686">
      <w:pPr>
        <w:tabs>
          <w:tab w:val="left" w:pos="0"/>
        </w:tabs>
        <w:spacing w:line="360" w:lineRule="exact"/>
        <w:jc w:val="both"/>
        <w:rPr>
          <w:lang w:val="uk-UA"/>
        </w:rPr>
      </w:pPr>
      <w:r w:rsidRPr="00031B20">
        <w:rPr>
          <w:lang w:val="uk-UA"/>
        </w:rPr>
        <w:lastRenderedPageBreak/>
        <w:t xml:space="preserve">У хворої з обмеженим гнійним процесом спленектомію виконано одночасно з ліквідацією гнійного вогнища в малому тазу. Натомість у хворої з розлитим загальним перитонітом і септичним станом спленектомія не проводилась, вона була здійснена через 1,5 року. </w:t>
      </w:r>
    </w:p>
    <w:p w14:paraId="2F0DDA21" w14:textId="77777777" w:rsidR="00813686" w:rsidRPr="00031B20" w:rsidRDefault="00813686" w:rsidP="00813686">
      <w:pPr>
        <w:pStyle w:val="affffffff1"/>
        <w:spacing w:after="0" w:line="360" w:lineRule="exact"/>
        <w:ind w:left="0" w:firstLine="567"/>
        <w:jc w:val="both"/>
        <w:rPr>
          <w:lang w:val="uk-UA"/>
        </w:rPr>
      </w:pPr>
      <w:r w:rsidRPr="00031B20">
        <w:rPr>
          <w:lang w:val="uk-UA"/>
        </w:rPr>
        <w:t xml:space="preserve">Операційна летальність у хворих на ІТП становила 0,8%: одна хвора, невідкладно прооперована, померла від гострої надниркової недостатності. Ранні післяопераційні ускладнення виникли у 11 (9,7%) хворих, за характером їх можна розділити на інфекційно-запальні, геморагічні (по 3,5%), дещо рідше трапляються тромботичні (2,7%). Інфекційно-запальні та тромботичні ускладнення були вчасно розпізнані та успішно вилікувані. Перебіг геморагічних ускладнень більш небезпечний, вони виникають у хворих на резистентну форму ІТП, і найгрізніший серед них – крововилив до мозку, від якого 1 хворий помер на 16-й день після операції (рис 5). </w:t>
      </w:r>
    </w:p>
    <w:p w14:paraId="4175FDE7" w14:textId="77777777" w:rsidR="00813686" w:rsidRPr="00031B20" w:rsidRDefault="00813686" w:rsidP="00813686">
      <w:pPr>
        <w:spacing w:line="360" w:lineRule="exact"/>
        <w:ind w:firstLine="567"/>
        <w:jc w:val="both"/>
        <w:rPr>
          <w:lang w:val="uk-UA"/>
        </w:rPr>
      </w:pPr>
      <w:r w:rsidRPr="00031B20">
        <w:rPr>
          <w:lang w:val="uk-UA"/>
        </w:rPr>
        <w:t>Безпосередню ефективність спленектомії у хворих на ІТП оцінювали за кількістю тромбоцитів на 12-14 день після операції. Виділено 4 групи хворих за клінічним ефектом операції. У 12,0% хворих з відсутньою відповіддю на спленектомію кількість тромбоцитів залишалася &lt;50,0</w:t>
      </w:r>
      <w:r w:rsidRPr="00031B20">
        <w:rPr>
          <w:lang w:val="uk-UA"/>
        </w:rPr>
        <w:sym w:font="Symbol" w:char="F0B4"/>
      </w:r>
      <w:r w:rsidRPr="00031B20">
        <w:rPr>
          <w:lang w:val="uk-UA"/>
        </w:rPr>
        <w:t>10</w:t>
      </w:r>
      <w:r w:rsidRPr="00031B20">
        <w:rPr>
          <w:vertAlign w:val="superscript"/>
          <w:lang w:val="uk-UA"/>
        </w:rPr>
        <w:t>9</w:t>
      </w:r>
      <w:r w:rsidRPr="00031B20">
        <w:rPr>
          <w:lang w:val="uk-UA"/>
        </w:rPr>
        <w:t>/л (І група). У 9,5% наступила стабілізація процесу (число тромбоцитів від 50,0 до 150,0</w:t>
      </w:r>
      <w:r w:rsidRPr="00031B20">
        <w:rPr>
          <w:lang w:val="uk-UA"/>
        </w:rPr>
        <w:sym w:font="Symbol" w:char="F0B4"/>
      </w:r>
      <w:r w:rsidRPr="00031B20">
        <w:rPr>
          <w:lang w:val="uk-UA"/>
        </w:rPr>
        <w:t>10</w:t>
      </w:r>
      <w:r w:rsidRPr="00031B20">
        <w:rPr>
          <w:vertAlign w:val="superscript"/>
          <w:lang w:val="uk-UA"/>
        </w:rPr>
        <w:t>9</w:t>
      </w:r>
      <w:r w:rsidRPr="00031B20">
        <w:rPr>
          <w:lang w:val="uk-UA"/>
        </w:rPr>
        <w:t>/л) (ІІ група). Позитивну відповідь виявлено у 34,5% хворих (тромбоцити (150,0-300,0)</w:t>
      </w:r>
      <w:r w:rsidRPr="00031B20">
        <w:rPr>
          <w:lang w:val="uk-UA"/>
        </w:rPr>
        <w:sym w:font="Symbol" w:char="F0B4"/>
      </w:r>
      <w:r w:rsidRPr="00031B20">
        <w:rPr>
          <w:lang w:val="uk-UA"/>
        </w:rPr>
        <w:t>10</w:t>
      </w:r>
      <w:r w:rsidRPr="00031B20">
        <w:rPr>
          <w:vertAlign w:val="superscript"/>
          <w:lang w:val="uk-UA"/>
        </w:rPr>
        <w:t>9</w:t>
      </w:r>
      <w:r w:rsidRPr="00031B20">
        <w:rPr>
          <w:lang w:val="uk-UA"/>
        </w:rPr>
        <w:t>/л) (ІІІ група); гіпертромбоцитарну (кількість тромбоцитів &gt;300,0</w:t>
      </w:r>
      <w:r w:rsidRPr="00031B20">
        <w:rPr>
          <w:lang w:val="uk-UA"/>
        </w:rPr>
        <w:sym w:font="Symbol" w:char="F0B4"/>
      </w:r>
      <w:r w:rsidRPr="00031B20">
        <w:rPr>
          <w:lang w:val="uk-UA"/>
        </w:rPr>
        <w:t>10</w:t>
      </w:r>
      <w:r w:rsidRPr="00031B20">
        <w:rPr>
          <w:vertAlign w:val="superscript"/>
          <w:lang w:val="uk-UA"/>
        </w:rPr>
        <w:t>9</w:t>
      </w:r>
      <w:r w:rsidRPr="00031B20">
        <w:rPr>
          <w:lang w:val="uk-UA"/>
        </w:rPr>
        <w:t>/л) спостерігали у 44,0% хворих (ІV група). Відсутність відповіді чи стабілізацію процесу вважаємо незадовільним безпосереднім результатом спленектомії (разом 21,5% пацієнтів), позитивну і гіпертромбоцит</w:t>
      </w:r>
      <w:r>
        <w:rPr>
          <w:lang w:val="uk-UA"/>
        </w:rPr>
        <w:t>арну</w:t>
      </w:r>
      <w:r w:rsidRPr="00031B20">
        <w:rPr>
          <w:lang w:val="uk-UA"/>
        </w:rPr>
        <w:t xml:space="preserve"> відповід</w:t>
      </w:r>
      <w:r>
        <w:rPr>
          <w:lang w:val="uk-UA"/>
        </w:rPr>
        <w:t xml:space="preserve">і – </w:t>
      </w:r>
      <w:r w:rsidRPr="00031B20">
        <w:rPr>
          <w:lang w:val="uk-UA"/>
        </w:rPr>
        <w:t>добрим безпосереднім результатом операції (77,7%) (табл. 5). Порівняння цих груп показало, що у жінок істотно частіше (χ</w:t>
      </w:r>
      <w:r w:rsidRPr="00031B20">
        <w:rPr>
          <w:vertAlign w:val="superscript"/>
          <w:lang w:val="uk-UA"/>
        </w:rPr>
        <w:t>2</w:t>
      </w:r>
      <w:r w:rsidRPr="00031B20">
        <w:rPr>
          <w:lang w:val="uk-UA"/>
        </w:rPr>
        <w:t>=5,82; р&lt;0,05) порівняно із чоловіками наступає нормалізація рівня тромбоцитів (III група) або гіпертромбоцитоз (IV група); найкращий безпосередній ефект від спленектомії (IV група) виникає у наймолодшому віці (22,3</w:t>
      </w:r>
      <w:r w:rsidRPr="00031B20">
        <w:rPr>
          <w:u w:val="single"/>
          <w:lang w:val="uk-UA"/>
        </w:rPr>
        <w:t>+</w:t>
      </w:r>
      <w:r w:rsidRPr="00031B20">
        <w:rPr>
          <w:lang w:val="uk-UA"/>
        </w:rPr>
        <w:t>1,1 роки, р&lt;0,01). Не було залежності безпосереднього результату спленектомії від тривалості перебігу тромбоцитопенії та інтраопераційних розмірів селезінки. Виявили раніше невідомий феномен, що еозинофілія (≥5%) периферичної крові до або після операції спостерігається виключно у хворих з доброю безпосередньою відповіддю на спленектомію (III i IV групи) (χ</w:t>
      </w:r>
      <w:r w:rsidRPr="00031B20">
        <w:rPr>
          <w:vertAlign w:val="superscript"/>
          <w:lang w:val="uk-UA"/>
        </w:rPr>
        <w:t>2</w:t>
      </w:r>
      <w:r w:rsidRPr="00031B20">
        <w:rPr>
          <w:lang w:val="uk-UA"/>
        </w:rPr>
        <w:t xml:space="preserve">=3,84; р&lt;0,05). </w:t>
      </w:r>
    </w:p>
    <w:p w14:paraId="669A5F8E" w14:textId="77777777" w:rsidR="00813686" w:rsidRDefault="00813686" w:rsidP="00813686">
      <w:pPr>
        <w:pStyle w:val="37"/>
        <w:ind w:firstLine="567"/>
      </w:pPr>
      <w:r w:rsidRPr="00031B20">
        <w:t>Проведено статистичний аналіз демографічних і клініко-гематологічних показників для виявлення факторів прогнозу безпосереднього результату операційного лікування.</w:t>
      </w:r>
      <w:r w:rsidRPr="00031B20">
        <w:rPr>
          <w:sz w:val="28"/>
          <w:szCs w:val="28"/>
        </w:rPr>
        <w:t xml:space="preserve"> В</w:t>
      </w:r>
      <w:r w:rsidRPr="00031B20">
        <w:t>становлено, що чоловіча стать (p=0,032), вік хворих жінок (p=0,047), анемія у жінок (p=0,030), низький рівень тромбоцитів до операції (&lt;4,0×10</w:t>
      </w:r>
      <w:r w:rsidRPr="00031B20">
        <w:rPr>
          <w:vertAlign w:val="superscript"/>
        </w:rPr>
        <w:t>9</w:t>
      </w:r>
      <w:r w:rsidRPr="00031B20">
        <w:t>/л) (p=0,039), низький відсоток (&lt;5%) еозинофілів у крові (p=0,046) – суттєві фактори ризику незадовільного безпосереднього наслідку спленектомії. Пограничну значущість також мають імунофенотипові зміни у селезінці: низький рівень (&lt;6%) sІgλ</w:t>
      </w:r>
      <w:r w:rsidRPr="00031B20">
        <w:rPr>
          <w:vertAlign w:val="superscript"/>
        </w:rPr>
        <w:t>+</w:t>
      </w:r>
      <w:r w:rsidRPr="00031B20">
        <w:t xml:space="preserve"> В-лімфоцитів та малий відсоток (&lt;4%) CD 38</w:t>
      </w:r>
      <w:r w:rsidRPr="00031B20">
        <w:rPr>
          <w:vertAlign w:val="superscript"/>
        </w:rPr>
        <w:t>+</w:t>
      </w:r>
      <w:r w:rsidRPr="00031B20">
        <w:t xml:space="preserve"> лімфоцитів. Багатофакторний аналіз методом логістичної регресії дав змогу оцінити незалежність та пропорцію шансів для кожного з предикторів успішності операції і виявив, що прогностичними факторами доброї безпосередньої</w:t>
      </w:r>
      <w:r>
        <w:t xml:space="preserve"> </w:t>
      </w:r>
      <w:r w:rsidRPr="00031B20">
        <w:lastRenderedPageBreak/>
        <w:t xml:space="preserve">відповіді на спленектомію є вік пацієнта молодший за 24 роки, концентрація гемоглобіну </w:t>
      </w:r>
      <w:r w:rsidRPr="00031B20">
        <w:rPr>
          <w:u w:val="single"/>
        </w:rPr>
        <w:t>&gt;</w:t>
      </w:r>
      <w:r w:rsidRPr="00031B20">
        <w:t xml:space="preserve">100 г/л, кількість тромбоцитів </w:t>
      </w:r>
      <w:r w:rsidRPr="00031B20">
        <w:rPr>
          <w:u w:val="single"/>
        </w:rPr>
        <w:t>&gt;</w:t>
      </w:r>
      <w:r w:rsidRPr="00031B20">
        <w:t>4,0×10</w:t>
      </w:r>
      <w:r w:rsidRPr="00031B20">
        <w:rPr>
          <w:vertAlign w:val="superscript"/>
        </w:rPr>
        <w:t>9</w:t>
      </w:r>
      <w:r w:rsidRPr="00031B20">
        <w:t xml:space="preserve">/л і відсоток еозинофілів </w:t>
      </w:r>
      <w:r w:rsidRPr="00031B20">
        <w:rPr>
          <w:u w:val="single"/>
        </w:rPr>
        <w:t>&gt;</w:t>
      </w:r>
      <w:r w:rsidRPr="00031B20">
        <w:t>5%. Загальна точність представленої</w:t>
      </w:r>
      <w:r>
        <w:t xml:space="preserve"> </w:t>
      </w:r>
      <w:r w:rsidRPr="00031B20">
        <w:t xml:space="preserve">покрокової моделі становить 87,1% (р=0,0459). Вона дає можливість з достатньою статистичною чутливістю виділити групу ризику незадовільного безпосереднього результату спленектомії при ІТП. </w:t>
      </w:r>
      <w:r>
        <w:t xml:space="preserve"> </w:t>
      </w:r>
      <w:r w:rsidRPr="00031B20">
        <w:t xml:space="preserve">Встановлено </w:t>
      </w:r>
      <w:r>
        <w:t xml:space="preserve"> </w:t>
      </w:r>
      <w:r w:rsidRPr="00031B20">
        <w:t xml:space="preserve">високу </w:t>
      </w:r>
      <w:r>
        <w:t xml:space="preserve"> </w:t>
      </w:r>
      <w:r w:rsidRPr="00031B20">
        <w:t>специфічність</w:t>
      </w:r>
      <w:r>
        <w:t xml:space="preserve"> </w:t>
      </w:r>
      <w:r w:rsidRPr="00031B20">
        <w:t xml:space="preserve"> (80</w:t>
      </w:r>
      <w:r>
        <w:t>,0</w:t>
      </w:r>
      <w:r w:rsidRPr="00031B20">
        <w:t>% для чоловіків</w:t>
      </w:r>
      <w:r>
        <w:t xml:space="preserve"> </w:t>
      </w:r>
      <w:r w:rsidRPr="00031B20">
        <w:t xml:space="preserve"> і 98,04% для жінок) </w:t>
      </w:r>
      <w:r>
        <w:t xml:space="preserve"> </w:t>
      </w:r>
      <w:r w:rsidRPr="00031B20">
        <w:t xml:space="preserve">та </w:t>
      </w:r>
      <w:r>
        <w:t xml:space="preserve"> </w:t>
      </w:r>
      <w:r w:rsidRPr="00031B20">
        <w:t>негативне</w:t>
      </w:r>
    </w:p>
    <w:p w14:paraId="4B50C638" w14:textId="4E80C5B0" w:rsidR="00813686" w:rsidRPr="00031B20" w:rsidRDefault="00813686" w:rsidP="00813686">
      <w:pPr>
        <w:pStyle w:val="2ffff9"/>
        <w:ind w:firstLine="567"/>
        <w:jc w:val="both"/>
        <w:rPr>
          <w:lang w:val="uk-UA"/>
        </w:rPr>
      </w:pPr>
      <w:r>
        <w:rPr>
          <w:noProof/>
          <w:lang w:eastAsia="ru-RU"/>
        </w:rPr>
        <mc:AlternateContent>
          <mc:Choice Requires="wpc">
            <w:drawing>
              <wp:anchor distT="0" distB="0" distL="114300" distR="114300" simplePos="0" relativeHeight="251667456" behindDoc="0" locked="0" layoutInCell="1" allowOverlap="1" wp14:anchorId="16DE5AED" wp14:editId="2D952A34">
                <wp:simplePos x="0" y="0"/>
                <wp:positionH relativeFrom="character">
                  <wp:posOffset>211455</wp:posOffset>
                </wp:positionH>
                <wp:positionV relativeFrom="line">
                  <wp:posOffset>114300</wp:posOffset>
                </wp:positionV>
                <wp:extent cx="5829300" cy="7829550"/>
                <wp:effectExtent l="5715" t="0" r="3810" b="3810"/>
                <wp:wrapNone/>
                <wp:docPr id="46" name="Полотно 4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5" name="Rectangle 24"/>
                        <wps:cNvSpPr>
                          <a:spLocks noChangeArrowheads="1"/>
                        </wps:cNvSpPr>
                        <wps:spPr bwMode="auto">
                          <a:xfrm>
                            <a:off x="1224280" y="161925"/>
                            <a:ext cx="2224405" cy="556895"/>
                          </a:xfrm>
                          <a:prstGeom prst="rect">
                            <a:avLst/>
                          </a:prstGeom>
                          <a:solidFill>
                            <a:srgbClr val="FFFFFF"/>
                          </a:solidFill>
                          <a:ln w="9525">
                            <a:solidFill>
                              <a:srgbClr val="000000"/>
                            </a:solidFill>
                            <a:miter lim="800000"/>
                            <a:headEnd/>
                            <a:tailEnd/>
                          </a:ln>
                        </wps:spPr>
                        <wps:txbx>
                          <w:txbxContent>
                            <w:p w14:paraId="1D507467" w14:textId="77777777" w:rsidR="00813686" w:rsidRPr="00820783" w:rsidRDefault="00813686" w:rsidP="00813686">
                              <w:pPr>
                                <w:jc w:val="center"/>
                                <w:rPr>
                                  <w:lang w:val="uk-UA"/>
                                </w:rPr>
                              </w:pPr>
                              <w:r w:rsidRPr="00820783">
                                <w:rPr>
                                  <w:lang w:val="uk-UA"/>
                                </w:rPr>
                                <w:t>Прооперовані хворі на ІТП (</w:t>
                              </w:r>
                              <w:r w:rsidRPr="00820783">
                                <w:rPr>
                                  <w:i/>
                                  <w:iCs/>
                                  <w:lang w:val="uk-UA"/>
                                </w:rPr>
                                <w:t>n=121</w:t>
                              </w:r>
                              <w:r w:rsidRPr="00820783">
                                <w:rPr>
                                  <w:lang w:val="uk-UA"/>
                                </w:rPr>
                                <w:t>)</w:t>
                              </w:r>
                            </w:p>
                          </w:txbxContent>
                        </wps:txbx>
                        <wps:bodyPr rot="0" vert="horz" wrap="square" lIns="89318" tIns="44659" rIns="89318" bIns="44659" anchor="t" anchorCtr="0" upright="1">
                          <a:noAutofit/>
                        </wps:bodyPr>
                      </wps:wsp>
                      <wps:wsp>
                        <wps:cNvPr id="16" name="Rectangle 25"/>
                        <wps:cNvSpPr>
                          <a:spLocks noChangeArrowheads="1"/>
                        </wps:cNvSpPr>
                        <wps:spPr bwMode="auto">
                          <a:xfrm>
                            <a:off x="3895725" y="384810"/>
                            <a:ext cx="1445895" cy="445135"/>
                          </a:xfrm>
                          <a:prstGeom prst="rect">
                            <a:avLst/>
                          </a:prstGeom>
                          <a:solidFill>
                            <a:srgbClr val="FFFFFF"/>
                          </a:solidFill>
                          <a:ln w="9525">
                            <a:solidFill>
                              <a:srgbClr val="000000"/>
                            </a:solidFill>
                            <a:miter lim="800000"/>
                            <a:headEnd/>
                            <a:tailEnd/>
                          </a:ln>
                        </wps:spPr>
                        <wps:txbx>
                          <w:txbxContent>
                            <w:p w14:paraId="328E5043" w14:textId="77777777" w:rsidR="00813686" w:rsidRPr="00820783" w:rsidRDefault="00813686" w:rsidP="00813686">
                              <w:pPr>
                                <w:jc w:val="center"/>
                                <w:rPr>
                                  <w:rFonts w:ascii="Arial" w:hAnsi="Arial" w:cs="Arial"/>
                                  <w:sz w:val="22"/>
                                  <w:szCs w:val="22"/>
                                  <w:lang w:val="uk-UA"/>
                                </w:rPr>
                              </w:pPr>
                              <w:r w:rsidRPr="00820783">
                                <w:rPr>
                                  <w:rFonts w:ascii="Arial" w:hAnsi="Arial" w:cs="Arial"/>
                                  <w:sz w:val="22"/>
                                  <w:szCs w:val="22"/>
                                  <w:lang w:val="uk-UA"/>
                                </w:rPr>
                                <w:t>Померла 1 хвора</w:t>
                              </w:r>
                            </w:p>
                            <w:p w14:paraId="18A9E0B3" w14:textId="77777777" w:rsidR="00813686" w:rsidRPr="00820783" w:rsidRDefault="00813686" w:rsidP="00813686">
                              <w:pPr>
                                <w:jc w:val="center"/>
                                <w:rPr>
                                  <w:rFonts w:ascii="Arial" w:hAnsi="Arial" w:cs="Arial"/>
                                  <w:sz w:val="22"/>
                                  <w:szCs w:val="22"/>
                                  <w:lang w:val="uk-UA"/>
                                </w:rPr>
                              </w:pPr>
                              <w:r w:rsidRPr="00820783">
                                <w:rPr>
                                  <w:rFonts w:ascii="Arial" w:hAnsi="Arial" w:cs="Arial"/>
                                  <w:sz w:val="22"/>
                                  <w:szCs w:val="22"/>
                                  <w:lang w:val="uk-UA"/>
                                </w:rPr>
                                <w:t>(0,8%)</w:t>
                              </w:r>
                            </w:p>
                          </w:txbxContent>
                        </wps:txbx>
                        <wps:bodyPr rot="0" vert="horz" wrap="square" lIns="89318" tIns="44659" rIns="89318" bIns="44659" anchor="t" anchorCtr="0" upright="1">
                          <a:noAutofit/>
                        </wps:bodyPr>
                      </wps:wsp>
                      <wps:wsp>
                        <wps:cNvPr id="17" name="Rectangle 26"/>
                        <wps:cNvSpPr>
                          <a:spLocks noChangeArrowheads="1"/>
                        </wps:cNvSpPr>
                        <wps:spPr bwMode="auto">
                          <a:xfrm>
                            <a:off x="0" y="1275715"/>
                            <a:ext cx="5342890" cy="556260"/>
                          </a:xfrm>
                          <a:prstGeom prst="rect">
                            <a:avLst/>
                          </a:prstGeom>
                          <a:solidFill>
                            <a:srgbClr val="FFFFFF"/>
                          </a:solidFill>
                          <a:ln w="9525">
                            <a:solidFill>
                              <a:srgbClr val="000000"/>
                            </a:solidFill>
                            <a:miter lim="800000"/>
                            <a:headEnd/>
                            <a:tailEnd/>
                          </a:ln>
                        </wps:spPr>
                        <wps:txbx>
                          <w:txbxContent>
                            <w:p w14:paraId="4159AF6B" w14:textId="77777777" w:rsidR="00813686" w:rsidRPr="00820783" w:rsidRDefault="00813686" w:rsidP="00813686">
                              <w:pPr>
                                <w:jc w:val="center"/>
                                <w:rPr>
                                  <w:lang w:val="uk-UA"/>
                                </w:rPr>
                              </w:pPr>
                              <w:r w:rsidRPr="00820783">
                                <w:rPr>
                                  <w:lang w:val="uk-UA"/>
                                </w:rPr>
                                <w:t>Безпосередня відповідь на спленектомію на 12-14 день після операції (</w:t>
                              </w:r>
                              <w:r w:rsidRPr="00820783">
                                <w:rPr>
                                  <w:i/>
                                  <w:iCs/>
                                  <w:lang w:val="uk-UA"/>
                                </w:rPr>
                                <w:t>n=120</w:t>
                              </w:r>
                              <w:r w:rsidRPr="00820783">
                                <w:rPr>
                                  <w:lang w:val="uk-UA"/>
                                </w:rPr>
                                <w:t xml:space="preserve">) </w:t>
                              </w:r>
                            </w:p>
                          </w:txbxContent>
                        </wps:txbx>
                        <wps:bodyPr rot="0" vert="horz" wrap="square" lIns="89318" tIns="44659" rIns="89318" bIns="44659" anchor="t" anchorCtr="0" upright="1">
                          <a:noAutofit/>
                        </wps:bodyPr>
                      </wps:wsp>
                      <wps:wsp>
                        <wps:cNvPr id="18" name="Rectangle 27"/>
                        <wps:cNvSpPr>
                          <a:spLocks noChangeArrowheads="1"/>
                        </wps:cNvSpPr>
                        <wps:spPr bwMode="auto">
                          <a:xfrm>
                            <a:off x="104140" y="2054225"/>
                            <a:ext cx="2113915" cy="890270"/>
                          </a:xfrm>
                          <a:prstGeom prst="rect">
                            <a:avLst/>
                          </a:prstGeom>
                          <a:solidFill>
                            <a:srgbClr val="FFFFFF"/>
                          </a:solidFill>
                          <a:ln w="9525">
                            <a:solidFill>
                              <a:srgbClr val="000000"/>
                            </a:solidFill>
                            <a:miter lim="800000"/>
                            <a:headEnd/>
                            <a:tailEnd/>
                          </a:ln>
                        </wps:spPr>
                        <wps:txbx>
                          <w:txbxContent>
                            <w:p w14:paraId="55B86E50" w14:textId="77777777" w:rsidR="00813686" w:rsidRPr="00820783" w:rsidRDefault="00813686" w:rsidP="00813686">
                              <w:pPr>
                                <w:jc w:val="center"/>
                                <w:rPr>
                                  <w:lang w:val="uk-UA"/>
                                </w:rPr>
                              </w:pPr>
                              <w:r w:rsidRPr="00820783">
                                <w:rPr>
                                  <w:lang w:val="uk-UA"/>
                                </w:rPr>
                                <w:t xml:space="preserve">Добрий безпосередній результат* </w:t>
                              </w:r>
                            </w:p>
                            <w:p w14:paraId="1F6CD7EB" w14:textId="77777777" w:rsidR="00813686" w:rsidRPr="00820783" w:rsidRDefault="00813686" w:rsidP="00813686">
                              <w:pPr>
                                <w:jc w:val="center"/>
                                <w:rPr>
                                  <w:lang w:val="uk-UA"/>
                                </w:rPr>
                              </w:pPr>
                              <w:r w:rsidRPr="00820783">
                                <w:rPr>
                                  <w:lang w:val="uk-UA"/>
                                </w:rPr>
                                <w:t>(</w:t>
                              </w:r>
                              <w:r w:rsidRPr="00820783">
                                <w:rPr>
                                  <w:i/>
                                  <w:iCs/>
                                  <w:lang w:val="uk-UA"/>
                                </w:rPr>
                                <w:t>n=94</w:t>
                              </w:r>
                              <w:r w:rsidRPr="00820783">
                                <w:rPr>
                                  <w:lang w:val="uk-UA"/>
                                </w:rPr>
                                <w:t xml:space="preserve">; 77,7%) </w:t>
                              </w:r>
                            </w:p>
                          </w:txbxContent>
                        </wps:txbx>
                        <wps:bodyPr rot="0" vert="horz" wrap="square" lIns="89318" tIns="44659" rIns="89318" bIns="44659" anchor="t" anchorCtr="0" upright="1">
                          <a:noAutofit/>
                        </wps:bodyPr>
                      </wps:wsp>
                      <wps:wsp>
                        <wps:cNvPr id="19" name="Rectangle 28"/>
                        <wps:cNvSpPr>
                          <a:spLocks noChangeArrowheads="1"/>
                        </wps:cNvSpPr>
                        <wps:spPr bwMode="auto">
                          <a:xfrm>
                            <a:off x="2850515" y="2057400"/>
                            <a:ext cx="2286000" cy="914400"/>
                          </a:xfrm>
                          <a:prstGeom prst="rect">
                            <a:avLst/>
                          </a:prstGeom>
                          <a:solidFill>
                            <a:srgbClr val="FFFFFF"/>
                          </a:solidFill>
                          <a:ln w="9525">
                            <a:solidFill>
                              <a:srgbClr val="000000"/>
                            </a:solidFill>
                            <a:miter lim="800000"/>
                            <a:headEnd/>
                            <a:tailEnd/>
                          </a:ln>
                        </wps:spPr>
                        <wps:txbx>
                          <w:txbxContent>
                            <w:p w14:paraId="0B4FC72D" w14:textId="77777777" w:rsidR="00813686" w:rsidRPr="00820783" w:rsidRDefault="00813686" w:rsidP="00813686">
                              <w:pPr>
                                <w:jc w:val="center"/>
                                <w:rPr>
                                  <w:lang w:val="uk-UA"/>
                                </w:rPr>
                              </w:pPr>
                              <w:r w:rsidRPr="00820783">
                                <w:rPr>
                                  <w:lang w:val="uk-UA"/>
                                </w:rPr>
                                <w:t>Незадовільний безпосередній результат** (</w:t>
                              </w:r>
                              <w:r w:rsidRPr="00820783">
                                <w:rPr>
                                  <w:i/>
                                  <w:iCs/>
                                  <w:lang w:val="uk-UA"/>
                                </w:rPr>
                                <w:t>n=26</w:t>
                              </w:r>
                              <w:r w:rsidRPr="00820783">
                                <w:rPr>
                                  <w:lang w:val="uk-UA"/>
                                </w:rPr>
                                <w:t xml:space="preserve">; 21,5%) </w:t>
                              </w:r>
                            </w:p>
                            <w:p w14:paraId="0E98C1EC" w14:textId="77777777" w:rsidR="00813686" w:rsidRPr="00820783" w:rsidRDefault="00813686" w:rsidP="00813686">
                              <w:pPr>
                                <w:jc w:val="center"/>
                                <w:rPr>
                                  <w:lang w:val="uk-UA"/>
                                </w:rPr>
                              </w:pPr>
                            </w:p>
                            <w:p w14:paraId="15543388" w14:textId="77777777" w:rsidR="00813686" w:rsidRPr="00820783" w:rsidRDefault="00813686" w:rsidP="00813686">
                              <w:pPr>
                                <w:jc w:val="center"/>
                                <w:rPr>
                                  <w:rFonts w:ascii="Arial" w:hAnsi="Arial" w:cs="Arial"/>
                                  <w:sz w:val="22"/>
                                  <w:szCs w:val="22"/>
                                  <w:lang w:val="uk-UA"/>
                                </w:rPr>
                              </w:pPr>
                              <w:r w:rsidRPr="00820783">
                                <w:rPr>
                                  <w:rFonts w:ascii="Arial" w:hAnsi="Arial" w:cs="Arial"/>
                                  <w:sz w:val="22"/>
                                  <w:szCs w:val="22"/>
                                  <w:lang w:val="uk-UA"/>
                                </w:rPr>
                                <w:t>Помер 1 хворий (16-й день)</w:t>
                              </w:r>
                            </w:p>
                          </w:txbxContent>
                        </wps:txbx>
                        <wps:bodyPr rot="0" vert="horz" wrap="square" lIns="89318" tIns="44659" rIns="89318" bIns="44659" anchor="t" anchorCtr="0" upright="1">
                          <a:noAutofit/>
                        </wps:bodyPr>
                      </wps:wsp>
                      <wps:wsp>
                        <wps:cNvPr id="20" name="Rectangle 29"/>
                        <wps:cNvSpPr>
                          <a:spLocks noChangeArrowheads="1"/>
                        </wps:cNvSpPr>
                        <wps:spPr bwMode="auto">
                          <a:xfrm>
                            <a:off x="104140" y="3277870"/>
                            <a:ext cx="5118735" cy="556895"/>
                          </a:xfrm>
                          <a:prstGeom prst="rect">
                            <a:avLst/>
                          </a:prstGeom>
                          <a:solidFill>
                            <a:srgbClr val="FFFFFF"/>
                          </a:solidFill>
                          <a:ln w="9525">
                            <a:solidFill>
                              <a:srgbClr val="000000"/>
                            </a:solidFill>
                            <a:miter lim="800000"/>
                            <a:headEnd/>
                            <a:tailEnd/>
                          </a:ln>
                        </wps:spPr>
                        <wps:txbx>
                          <w:txbxContent>
                            <w:p w14:paraId="58DC1182" w14:textId="77777777" w:rsidR="00813686" w:rsidRPr="00820783" w:rsidRDefault="00813686" w:rsidP="00813686">
                              <w:pPr>
                                <w:jc w:val="center"/>
                                <w:rPr>
                                  <w:lang w:val="uk-UA"/>
                                </w:rPr>
                              </w:pPr>
                              <w:r w:rsidRPr="00820783">
                                <w:rPr>
                                  <w:lang w:val="uk-UA"/>
                                </w:rPr>
                                <w:t xml:space="preserve">Хворі, у яких відомо про віддалені результати операції </w:t>
                              </w:r>
                            </w:p>
                            <w:p w14:paraId="0D98910E" w14:textId="77777777" w:rsidR="00813686" w:rsidRPr="00820783" w:rsidRDefault="00813686" w:rsidP="00813686">
                              <w:pPr>
                                <w:jc w:val="center"/>
                                <w:rPr>
                                  <w:lang w:val="uk-UA"/>
                                </w:rPr>
                              </w:pPr>
                              <w:r w:rsidRPr="00820783">
                                <w:rPr>
                                  <w:lang w:val="uk-UA"/>
                                </w:rPr>
                                <w:t>після 6 міс. до 28 р. (</w:t>
                              </w:r>
                              <w:r w:rsidRPr="00820783">
                                <w:rPr>
                                  <w:i/>
                                  <w:iCs/>
                                  <w:lang w:val="uk-UA"/>
                                </w:rPr>
                                <w:t>n=94</w:t>
                              </w:r>
                              <w:r w:rsidRPr="00820783">
                                <w:rPr>
                                  <w:lang w:val="uk-UA"/>
                                </w:rPr>
                                <w:t xml:space="preserve">; 79,0%) </w:t>
                              </w:r>
                            </w:p>
                          </w:txbxContent>
                        </wps:txbx>
                        <wps:bodyPr rot="0" vert="horz" wrap="square" lIns="89318" tIns="44659" rIns="89318" bIns="44659" anchor="t" anchorCtr="0" upright="1">
                          <a:noAutofit/>
                        </wps:bodyPr>
                      </wps:wsp>
                      <wps:wsp>
                        <wps:cNvPr id="21" name="Line 30"/>
                        <wps:cNvCnPr>
                          <a:cxnSpLocks noChangeShapeType="1"/>
                        </wps:cNvCnPr>
                        <wps:spPr bwMode="auto">
                          <a:xfrm>
                            <a:off x="1217295" y="1831975"/>
                            <a:ext cx="0" cy="222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31"/>
                        <wps:cNvCnPr>
                          <a:cxnSpLocks noChangeShapeType="1"/>
                        </wps:cNvCnPr>
                        <wps:spPr bwMode="auto">
                          <a:xfrm>
                            <a:off x="3887470" y="1831975"/>
                            <a:ext cx="0" cy="222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Rectangle 32"/>
                        <wps:cNvSpPr>
                          <a:spLocks noChangeArrowheads="1"/>
                        </wps:cNvSpPr>
                        <wps:spPr bwMode="auto">
                          <a:xfrm>
                            <a:off x="215265" y="4168775"/>
                            <a:ext cx="2115185" cy="890270"/>
                          </a:xfrm>
                          <a:prstGeom prst="rect">
                            <a:avLst/>
                          </a:prstGeom>
                          <a:solidFill>
                            <a:srgbClr val="FFFFFF"/>
                          </a:solidFill>
                          <a:ln w="9525">
                            <a:solidFill>
                              <a:srgbClr val="000000"/>
                            </a:solidFill>
                            <a:miter lim="800000"/>
                            <a:headEnd/>
                            <a:tailEnd/>
                          </a:ln>
                        </wps:spPr>
                        <wps:txbx>
                          <w:txbxContent>
                            <w:p w14:paraId="214AF35B" w14:textId="77777777" w:rsidR="00813686" w:rsidRPr="00820783" w:rsidRDefault="00813686" w:rsidP="00813686">
                              <w:pPr>
                                <w:jc w:val="center"/>
                                <w:rPr>
                                  <w:lang w:val="uk-UA"/>
                                </w:rPr>
                              </w:pPr>
                              <w:r w:rsidRPr="00820783">
                                <w:rPr>
                                  <w:lang w:val="uk-UA"/>
                                </w:rPr>
                                <w:t xml:space="preserve">Хворі III i IV груп*, </w:t>
                              </w:r>
                            </w:p>
                            <w:p w14:paraId="5366B67C" w14:textId="77777777" w:rsidR="00813686" w:rsidRPr="00820783" w:rsidRDefault="00813686" w:rsidP="00813686">
                              <w:pPr>
                                <w:jc w:val="center"/>
                                <w:rPr>
                                  <w:lang w:val="uk-UA"/>
                                </w:rPr>
                              </w:pPr>
                              <w:r w:rsidRPr="00820783">
                                <w:rPr>
                                  <w:lang w:val="uk-UA"/>
                                </w:rPr>
                                <w:t xml:space="preserve">у яких відомі віддалені результати </w:t>
                              </w:r>
                            </w:p>
                            <w:p w14:paraId="26739761" w14:textId="77777777" w:rsidR="00813686" w:rsidRPr="00820783" w:rsidRDefault="00813686" w:rsidP="00813686">
                              <w:pPr>
                                <w:jc w:val="center"/>
                                <w:rPr>
                                  <w:lang w:val="uk-UA"/>
                                </w:rPr>
                              </w:pPr>
                              <w:r w:rsidRPr="00820783">
                                <w:rPr>
                                  <w:lang w:val="uk-UA"/>
                                </w:rPr>
                                <w:t>(</w:t>
                              </w:r>
                              <w:r w:rsidRPr="00820783">
                                <w:rPr>
                                  <w:i/>
                                  <w:iCs/>
                                  <w:lang w:val="uk-UA"/>
                                </w:rPr>
                                <w:t>n=77</w:t>
                              </w:r>
                              <w:r w:rsidRPr="00820783">
                                <w:rPr>
                                  <w:lang w:val="uk-UA"/>
                                </w:rPr>
                                <w:t xml:space="preserve">; </w:t>
                              </w:r>
                              <w:r w:rsidRPr="00A4674B">
                                <w:t>81</w:t>
                              </w:r>
                              <w:r>
                                <w:rPr>
                                  <w:lang w:val="uk-UA"/>
                                </w:rPr>
                                <w:t>,</w:t>
                              </w:r>
                              <w:r w:rsidRPr="00A4674B">
                                <w:t>9%</w:t>
                              </w:r>
                              <w:r w:rsidRPr="00820783">
                                <w:rPr>
                                  <w:lang w:val="uk-UA"/>
                                </w:rPr>
                                <w:t xml:space="preserve">) </w:t>
                              </w:r>
                            </w:p>
                            <w:p w14:paraId="3B832008" w14:textId="77777777" w:rsidR="00813686" w:rsidRPr="005464D4" w:rsidRDefault="00813686" w:rsidP="00813686"/>
                          </w:txbxContent>
                        </wps:txbx>
                        <wps:bodyPr rot="0" vert="horz" wrap="square" lIns="89318" tIns="44659" rIns="89318" bIns="44659" anchor="t" anchorCtr="0" upright="1">
                          <a:noAutofit/>
                        </wps:bodyPr>
                      </wps:wsp>
                      <wps:wsp>
                        <wps:cNvPr id="24" name="Rectangle 33"/>
                        <wps:cNvSpPr>
                          <a:spLocks noChangeArrowheads="1"/>
                        </wps:cNvSpPr>
                        <wps:spPr bwMode="auto">
                          <a:xfrm>
                            <a:off x="2774950" y="4168775"/>
                            <a:ext cx="2113915" cy="890270"/>
                          </a:xfrm>
                          <a:prstGeom prst="rect">
                            <a:avLst/>
                          </a:prstGeom>
                          <a:solidFill>
                            <a:srgbClr val="FFFFFF"/>
                          </a:solidFill>
                          <a:ln w="9525">
                            <a:solidFill>
                              <a:srgbClr val="000000"/>
                            </a:solidFill>
                            <a:miter lim="800000"/>
                            <a:headEnd/>
                            <a:tailEnd/>
                          </a:ln>
                        </wps:spPr>
                        <wps:txbx>
                          <w:txbxContent>
                            <w:p w14:paraId="6D55306B" w14:textId="77777777" w:rsidR="00813686" w:rsidRPr="00820783" w:rsidRDefault="00813686" w:rsidP="00813686">
                              <w:pPr>
                                <w:jc w:val="center"/>
                                <w:rPr>
                                  <w:lang w:val="uk-UA"/>
                                </w:rPr>
                              </w:pPr>
                              <w:r w:rsidRPr="00820783">
                                <w:rPr>
                                  <w:lang w:val="uk-UA"/>
                                </w:rPr>
                                <w:t xml:space="preserve">Хворі I i IІ груп**, </w:t>
                              </w:r>
                            </w:p>
                            <w:p w14:paraId="782F70AE" w14:textId="77777777" w:rsidR="00813686" w:rsidRPr="00820783" w:rsidRDefault="00813686" w:rsidP="00813686">
                              <w:pPr>
                                <w:jc w:val="center"/>
                                <w:rPr>
                                  <w:lang w:val="uk-UA"/>
                                </w:rPr>
                              </w:pPr>
                              <w:r w:rsidRPr="00820783">
                                <w:rPr>
                                  <w:lang w:val="uk-UA"/>
                                </w:rPr>
                                <w:t xml:space="preserve">у яких відомі віддалені результати </w:t>
                              </w:r>
                            </w:p>
                            <w:p w14:paraId="4F02AE22" w14:textId="77777777" w:rsidR="00813686" w:rsidRPr="00820783" w:rsidRDefault="00813686" w:rsidP="00813686">
                              <w:pPr>
                                <w:jc w:val="center"/>
                                <w:rPr>
                                  <w:lang w:val="uk-UA"/>
                                </w:rPr>
                              </w:pPr>
                              <w:r w:rsidRPr="00820783">
                                <w:rPr>
                                  <w:lang w:val="uk-UA"/>
                                </w:rPr>
                                <w:t>(</w:t>
                              </w:r>
                              <w:r w:rsidRPr="00820783">
                                <w:rPr>
                                  <w:i/>
                                  <w:iCs/>
                                  <w:lang w:val="uk-UA"/>
                                </w:rPr>
                                <w:t>n=17</w:t>
                              </w:r>
                              <w:r w:rsidRPr="00820783">
                                <w:rPr>
                                  <w:lang w:val="uk-UA"/>
                                </w:rPr>
                                <w:t>; 1</w:t>
                              </w:r>
                              <w:r w:rsidRPr="00A4674B">
                                <w:t>8</w:t>
                              </w:r>
                              <w:r w:rsidRPr="00820783">
                                <w:rPr>
                                  <w:lang w:val="uk-UA"/>
                                </w:rPr>
                                <w:t xml:space="preserve">,1%) </w:t>
                              </w:r>
                            </w:p>
                            <w:p w14:paraId="34DF2FFC" w14:textId="77777777" w:rsidR="00813686" w:rsidRPr="005464D4" w:rsidRDefault="00813686" w:rsidP="00813686"/>
                          </w:txbxContent>
                        </wps:txbx>
                        <wps:bodyPr rot="0" vert="horz" wrap="square" lIns="89318" tIns="44659" rIns="89318" bIns="44659" anchor="t" anchorCtr="0" upright="1">
                          <a:noAutofit/>
                        </wps:bodyPr>
                      </wps:wsp>
                      <wps:wsp>
                        <wps:cNvPr id="25" name="Line 34"/>
                        <wps:cNvCnPr>
                          <a:cxnSpLocks noChangeShapeType="1"/>
                        </wps:cNvCnPr>
                        <wps:spPr bwMode="auto">
                          <a:xfrm>
                            <a:off x="1217295" y="3834765"/>
                            <a:ext cx="0" cy="3340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35"/>
                        <wps:cNvCnPr>
                          <a:cxnSpLocks noChangeShapeType="1"/>
                        </wps:cNvCnPr>
                        <wps:spPr bwMode="auto">
                          <a:xfrm>
                            <a:off x="3887470" y="3834765"/>
                            <a:ext cx="0" cy="3340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Rectangle 36"/>
                        <wps:cNvSpPr>
                          <a:spLocks noChangeArrowheads="1"/>
                        </wps:cNvSpPr>
                        <wps:spPr bwMode="auto">
                          <a:xfrm>
                            <a:off x="9525" y="5376545"/>
                            <a:ext cx="1335405" cy="1447165"/>
                          </a:xfrm>
                          <a:prstGeom prst="rect">
                            <a:avLst/>
                          </a:prstGeom>
                          <a:solidFill>
                            <a:srgbClr val="FFFFFF"/>
                          </a:solidFill>
                          <a:ln w="9525">
                            <a:solidFill>
                              <a:srgbClr val="000000"/>
                            </a:solidFill>
                            <a:miter lim="800000"/>
                            <a:headEnd/>
                            <a:tailEnd/>
                          </a:ln>
                        </wps:spPr>
                        <wps:txbx>
                          <w:txbxContent>
                            <w:p w14:paraId="57E14CF9" w14:textId="77777777" w:rsidR="00813686" w:rsidRPr="00820783" w:rsidRDefault="00813686" w:rsidP="00813686">
                              <w:pPr>
                                <w:jc w:val="center"/>
                                <w:rPr>
                                  <w:lang w:val="uk-UA"/>
                                </w:rPr>
                              </w:pPr>
                              <w:r w:rsidRPr="00820783">
                                <w:rPr>
                                  <w:lang w:val="uk-UA"/>
                                </w:rPr>
                                <w:t>Хворі, у яких спостерігалась ремісія або стійка стабілізація ІТП після СЕ (</w:t>
                              </w:r>
                              <w:r w:rsidRPr="00820783">
                                <w:rPr>
                                  <w:i/>
                                  <w:iCs/>
                                  <w:lang w:val="uk-UA"/>
                                </w:rPr>
                                <w:t>n=58</w:t>
                              </w:r>
                              <w:r w:rsidRPr="00820783">
                                <w:rPr>
                                  <w:lang w:val="uk-UA"/>
                                </w:rPr>
                                <w:t xml:space="preserve">; 61,7%) </w:t>
                              </w:r>
                            </w:p>
                          </w:txbxContent>
                        </wps:txbx>
                        <wps:bodyPr rot="0" vert="horz" wrap="square" lIns="89318" tIns="44659" rIns="89318" bIns="44659" anchor="t" anchorCtr="0" upright="1">
                          <a:noAutofit/>
                        </wps:bodyPr>
                      </wps:wsp>
                      <wps:wsp>
                        <wps:cNvPr id="28" name="Rectangle 37"/>
                        <wps:cNvSpPr>
                          <a:spLocks noChangeArrowheads="1"/>
                        </wps:cNvSpPr>
                        <wps:spPr bwMode="auto">
                          <a:xfrm>
                            <a:off x="1456690" y="5376545"/>
                            <a:ext cx="1223645" cy="1447165"/>
                          </a:xfrm>
                          <a:prstGeom prst="rect">
                            <a:avLst/>
                          </a:prstGeom>
                          <a:solidFill>
                            <a:srgbClr val="FFFFFF"/>
                          </a:solidFill>
                          <a:ln w="9525">
                            <a:solidFill>
                              <a:srgbClr val="000000"/>
                            </a:solidFill>
                            <a:miter lim="800000"/>
                            <a:headEnd/>
                            <a:tailEnd/>
                          </a:ln>
                        </wps:spPr>
                        <wps:txbx>
                          <w:txbxContent>
                            <w:p w14:paraId="7BAA33F2" w14:textId="77777777" w:rsidR="00813686" w:rsidRPr="00820783" w:rsidRDefault="00813686" w:rsidP="00813686">
                              <w:pPr>
                                <w:jc w:val="center"/>
                                <w:rPr>
                                  <w:lang w:val="uk-UA"/>
                                </w:rPr>
                              </w:pPr>
                              <w:r w:rsidRPr="00820783">
                                <w:rPr>
                                  <w:lang w:val="uk-UA"/>
                                </w:rPr>
                                <w:t xml:space="preserve">Хворі, у яких після ремісії наступило загострення (рецидив) ІТП </w:t>
                              </w:r>
                            </w:p>
                            <w:p w14:paraId="4B97BE87" w14:textId="77777777" w:rsidR="00813686" w:rsidRPr="00820783" w:rsidRDefault="00813686" w:rsidP="00813686">
                              <w:pPr>
                                <w:jc w:val="center"/>
                                <w:rPr>
                                  <w:sz w:val="27"/>
                                  <w:szCs w:val="27"/>
                                  <w:lang w:val="uk-UA"/>
                                </w:rPr>
                              </w:pPr>
                              <w:r w:rsidRPr="00820783">
                                <w:rPr>
                                  <w:lang w:val="uk-UA"/>
                                </w:rPr>
                                <w:t>(</w:t>
                              </w:r>
                              <w:r w:rsidRPr="00820783">
                                <w:rPr>
                                  <w:i/>
                                  <w:iCs/>
                                  <w:lang w:val="uk-UA"/>
                                </w:rPr>
                                <w:t>n=19</w:t>
                              </w:r>
                              <w:r w:rsidRPr="00820783">
                                <w:rPr>
                                  <w:lang w:val="uk-UA"/>
                                </w:rPr>
                                <w:t>; 20,2%)</w:t>
                              </w:r>
                            </w:p>
                          </w:txbxContent>
                        </wps:txbx>
                        <wps:bodyPr rot="0" vert="horz" wrap="square" lIns="89318" tIns="44659" rIns="89318" bIns="44659" anchor="t" anchorCtr="0" upright="1">
                          <a:noAutofit/>
                        </wps:bodyPr>
                      </wps:wsp>
                      <wps:wsp>
                        <wps:cNvPr id="29" name="Rectangle 38"/>
                        <wps:cNvSpPr>
                          <a:spLocks noChangeArrowheads="1"/>
                        </wps:cNvSpPr>
                        <wps:spPr bwMode="auto">
                          <a:xfrm>
                            <a:off x="2850515" y="5429250"/>
                            <a:ext cx="1224280" cy="1371600"/>
                          </a:xfrm>
                          <a:prstGeom prst="rect">
                            <a:avLst/>
                          </a:prstGeom>
                          <a:solidFill>
                            <a:srgbClr val="FFFFFF"/>
                          </a:solidFill>
                          <a:ln w="9525">
                            <a:solidFill>
                              <a:srgbClr val="000000"/>
                            </a:solidFill>
                            <a:miter lim="800000"/>
                            <a:headEnd/>
                            <a:tailEnd/>
                          </a:ln>
                        </wps:spPr>
                        <wps:txbx>
                          <w:txbxContent>
                            <w:p w14:paraId="04278FAC" w14:textId="77777777" w:rsidR="00813686" w:rsidRPr="00820783" w:rsidRDefault="00813686" w:rsidP="00813686">
                              <w:pPr>
                                <w:jc w:val="center"/>
                                <w:rPr>
                                  <w:lang w:val="uk-UA"/>
                                </w:rPr>
                              </w:pPr>
                              <w:r w:rsidRPr="00820783">
                                <w:rPr>
                                  <w:lang w:val="uk-UA"/>
                                </w:rPr>
                                <w:t xml:space="preserve">Хворі із стійким активним перебігом ІТП </w:t>
                              </w:r>
                            </w:p>
                            <w:p w14:paraId="7CBF6B02" w14:textId="77777777" w:rsidR="00813686" w:rsidRPr="00437CD4" w:rsidRDefault="00813686" w:rsidP="00813686">
                              <w:pPr>
                                <w:jc w:val="center"/>
                              </w:pPr>
                              <w:r w:rsidRPr="00820783">
                                <w:rPr>
                                  <w:lang w:val="uk-UA"/>
                                </w:rPr>
                                <w:t>(</w:t>
                              </w:r>
                              <w:r w:rsidRPr="00820783">
                                <w:rPr>
                                  <w:i/>
                                  <w:iCs/>
                                  <w:lang w:val="uk-UA"/>
                                </w:rPr>
                                <w:t>n=14</w:t>
                              </w:r>
                              <w:r w:rsidRPr="00820783">
                                <w:rPr>
                                  <w:lang w:val="uk-UA"/>
                                </w:rPr>
                                <w:t>; 14,9%)</w:t>
                              </w:r>
                              <w:r w:rsidRPr="00437CD4">
                                <w:t xml:space="preserve"> </w:t>
                              </w:r>
                            </w:p>
                          </w:txbxContent>
                        </wps:txbx>
                        <wps:bodyPr rot="0" vert="horz" wrap="square" lIns="89318" tIns="44659" rIns="89318" bIns="44659" anchor="t" anchorCtr="0" upright="1">
                          <a:noAutofit/>
                        </wps:bodyPr>
                      </wps:wsp>
                      <wps:wsp>
                        <wps:cNvPr id="30" name="Rectangle 39"/>
                        <wps:cNvSpPr>
                          <a:spLocks noChangeArrowheads="1"/>
                        </wps:cNvSpPr>
                        <wps:spPr bwMode="auto">
                          <a:xfrm>
                            <a:off x="4222115" y="5429250"/>
                            <a:ext cx="1028700" cy="1335405"/>
                          </a:xfrm>
                          <a:prstGeom prst="rect">
                            <a:avLst/>
                          </a:prstGeom>
                          <a:solidFill>
                            <a:srgbClr val="FFFFFF"/>
                          </a:solidFill>
                          <a:ln w="9525">
                            <a:solidFill>
                              <a:srgbClr val="000000"/>
                            </a:solidFill>
                            <a:miter lim="800000"/>
                            <a:headEnd/>
                            <a:tailEnd/>
                          </a:ln>
                        </wps:spPr>
                        <wps:txbx>
                          <w:txbxContent>
                            <w:p w14:paraId="01F5F6DE" w14:textId="77777777" w:rsidR="00813686" w:rsidRPr="00820783" w:rsidRDefault="00813686" w:rsidP="00813686">
                              <w:pPr>
                                <w:jc w:val="center"/>
                                <w:rPr>
                                  <w:lang w:val="uk-UA"/>
                                </w:rPr>
                              </w:pPr>
                              <w:r w:rsidRPr="00820783">
                                <w:rPr>
                                  <w:lang w:val="uk-UA"/>
                                </w:rPr>
                                <w:t>Хворі з пізньою ремісією ІТП</w:t>
                              </w:r>
                            </w:p>
                            <w:p w14:paraId="540C6722" w14:textId="77777777" w:rsidR="00813686" w:rsidRPr="00820783" w:rsidRDefault="00813686" w:rsidP="00813686">
                              <w:pPr>
                                <w:jc w:val="center"/>
                                <w:rPr>
                                  <w:sz w:val="27"/>
                                  <w:szCs w:val="27"/>
                                  <w:lang w:val="uk-UA"/>
                                </w:rPr>
                              </w:pPr>
                              <w:r w:rsidRPr="00820783">
                                <w:rPr>
                                  <w:lang w:val="uk-UA"/>
                                </w:rPr>
                                <w:t>(</w:t>
                              </w:r>
                              <w:r w:rsidRPr="00820783">
                                <w:rPr>
                                  <w:i/>
                                  <w:iCs/>
                                  <w:lang w:val="uk-UA"/>
                                </w:rPr>
                                <w:t>n=3</w:t>
                              </w:r>
                              <w:r w:rsidRPr="00820783">
                                <w:rPr>
                                  <w:lang w:val="uk-UA"/>
                                </w:rPr>
                                <w:t>; 3,2%)</w:t>
                              </w:r>
                              <w:r w:rsidRPr="00820783">
                                <w:rPr>
                                  <w:sz w:val="27"/>
                                  <w:szCs w:val="27"/>
                                  <w:lang w:val="uk-UA"/>
                                </w:rPr>
                                <w:t xml:space="preserve"> </w:t>
                              </w:r>
                            </w:p>
                          </w:txbxContent>
                        </wps:txbx>
                        <wps:bodyPr rot="0" vert="horz" wrap="square" lIns="89318" tIns="44659" rIns="89318" bIns="44659" anchor="t" anchorCtr="0" upright="1">
                          <a:noAutofit/>
                        </wps:bodyPr>
                      </wps:wsp>
                      <wps:wsp>
                        <wps:cNvPr id="31" name="Line 40"/>
                        <wps:cNvCnPr>
                          <a:cxnSpLocks noChangeShapeType="1"/>
                        </wps:cNvCnPr>
                        <wps:spPr bwMode="auto">
                          <a:xfrm flipH="1">
                            <a:off x="549275" y="5059045"/>
                            <a:ext cx="668020"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41"/>
                        <wps:cNvCnPr>
                          <a:cxnSpLocks noChangeShapeType="1"/>
                        </wps:cNvCnPr>
                        <wps:spPr bwMode="auto">
                          <a:xfrm>
                            <a:off x="1217295" y="5059045"/>
                            <a:ext cx="778510"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Rectangle 42"/>
                        <wps:cNvSpPr>
                          <a:spLocks noChangeArrowheads="1"/>
                        </wps:cNvSpPr>
                        <wps:spPr bwMode="auto">
                          <a:xfrm flipH="1" flipV="1">
                            <a:off x="2981960" y="7012305"/>
                            <a:ext cx="1028700" cy="667385"/>
                          </a:xfrm>
                          <a:prstGeom prst="rect">
                            <a:avLst/>
                          </a:prstGeom>
                          <a:solidFill>
                            <a:srgbClr val="FFFFFF"/>
                          </a:solidFill>
                          <a:ln w="9525">
                            <a:solidFill>
                              <a:srgbClr val="000000"/>
                            </a:solidFill>
                            <a:miter lim="800000"/>
                            <a:headEnd/>
                            <a:tailEnd/>
                          </a:ln>
                        </wps:spPr>
                        <wps:txbx>
                          <w:txbxContent>
                            <w:p w14:paraId="1969C82F" w14:textId="77777777" w:rsidR="00813686" w:rsidRPr="00820783" w:rsidRDefault="00813686" w:rsidP="00813686">
                              <w:pPr>
                                <w:jc w:val="center"/>
                                <w:rPr>
                                  <w:rFonts w:ascii="Arial" w:hAnsi="Arial" w:cs="Arial"/>
                                  <w:sz w:val="22"/>
                                  <w:szCs w:val="22"/>
                                  <w:lang w:val="uk-UA"/>
                                </w:rPr>
                              </w:pPr>
                              <w:r w:rsidRPr="00820783">
                                <w:rPr>
                                  <w:rFonts w:ascii="Arial" w:hAnsi="Arial" w:cs="Arial"/>
                                  <w:sz w:val="22"/>
                                  <w:szCs w:val="22"/>
                                  <w:lang w:val="uk-UA"/>
                                </w:rPr>
                                <w:t xml:space="preserve">Померло </w:t>
                              </w:r>
                            </w:p>
                            <w:p w14:paraId="0A3180A1" w14:textId="77777777" w:rsidR="00813686" w:rsidRPr="00820783" w:rsidRDefault="00813686" w:rsidP="00813686">
                              <w:pPr>
                                <w:jc w:val="center"/>
                                <w:rPr>
                                  <w:rFonts w:ascii="Arial" w:hAnsi="Arial" w:cs="Arial"/>
                                  <w:sz w:val="22"/>
                                  <w:szCs w:val="22"/>
                                  <w:lang w:val="uk-UA"/>
                                </w:rPr>
                              </w:pPr>
                              <w:r w:rsidRPr="00820783">
                                <w:rPr>
                                  <w:rFonts w:ascii="Arial" w:hAnsi="Arial" w:cs="Arial"/>
                                  <w:sz w:val="22"/>
                                  <w:szCs w:val="22"/>
                                  <w:lang w:val="uk-UA"/>
                                </w:rPr>
                                <w:t xml:space="preserve">3 хворих </w:t>
                              </w:r>
                            </w:p>
                            <w:p w14:paraId="282053E4" w14:textId="77777777" w:rsidR="00813686" w:rsidRPr="00820783" w:rsidRDefault="00813686" w:rsidP="00813686">
                              <w:pPr>
                                <w:jc w:val="center"/>
                                <w:rPr>
                                  <w:rFonts w:ascii="Arial" w:hAnsi="Arial" w:cs="Arial"/>
                                  <w:sz w:val="22"/>
                                  <w:szCs w:val="22"/>
                                  <w:lang w:val="uk-UA"/>
                                </w:rPr>
                              </w:pPr>
                              <w:r w:rsidRPr="00820783">
                                <w:rPr>
                                  <w:rFonts w:ascii="Arial" w:hAnsi="Arial" w:cs="Arial"/>
                                  <w:sz w:val="22"/>
                                  <w:szCs w:val="22"/>
                                  <w:lang w:val="uk-UA"/>
                                </w:rPr>
                                <w:t xml:space="preserve">(3,2%) </w:t>
                              </w:r>
                            </w:p>
                          </w:txbxContent>
                        </wps:txbx>
                        <wps:bodyPr rot="0" vert="horz" wrap="square" lIns="89318" tIns="44659" rIns="89318" bIns="44659" anchor="t" anchorCtr="0" upright="1">
                          <a:noAutofit/>
                        </wps:bodyPr>
                      </wps:wsp>
                      <wps:wsp>
                        <wps:cNvPr id="34" name="Line 43"/>
                        <wps:cNvCnPr>
                          <a:cxnSpLocks noChangeShapeType="1"/>
                        </wps:cNvCnPr>
                        <wps:spPr bwMode="auto">
                          <a:xfrm flipH="1">
                            <a:off x="3536315" y="5086350"/>
                            <a:ext cx="444500"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44"/>
                        <wps:cNvCnPr>
                          <a:cxnSpLocks noChangeShapeType="1"/>
                        </wps:cNvCnPr>
                        <wps:spPr bwMode="auto">
                          <a:xfrm>
                            <a:off x="3993515" y="5086350"/>
                            <a:ext cx="800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Rectangle 45"/>
                        <wps:cNvSpPr>
                          <a:spLocks noChangeArrowheads="1"/>
                        </wps:cNvSpPr>
                        <wps:spPr bwMode="auto">
                          <a:xfrm>
                            <a:off x="1593215" y="7029450"/>
                            <a:ext cx="886460" cy="670560"/>
                          </a:xfrm>
                          <a:prstGeom prst="rect">
                            <a:avLst/>
                          </a:prstGeom>
                          <a:solidFill>
                            <a:srgbClr val="FFFFFF"/>
                          </a:solidFill>
                          <a:ln w="9525">
                            <a:solidFill>
                              <a:srgbClr val="000000"/>
                            </a:solidFill>
                            <a:miter lim="800000"/>
                            <a:headEnd/>
                            <a:tailEnd/>
                          </a:ln>
                        </wps:spPr>
                        <wps:txbx>
                          <w:txbxContent>
                            <w:p w14:paraId="3F366AEB" w14:textId="77777777" w:rsidR="00813686" w:rsidRPr="00820783" w:rsidRDefault="00813686" w:rsidP="00813686">
                              <w:pPr>
                                <w:jc w:val="center"/>
                                <w:rPr>
                                  <w:rFonts w:ascii="Arial" w:hAnsi="Arial" w:cs="Arial"/>
                                  <w:sz w:val="22"/>
                                  <w:szCs w:val="22"/>
                                  <w:lang w:val="uk-UA"/>
                                </w:rPr>
                              </w:pPr>
                              <w:r w:rsidRPr="00820783">
                                <w:rPr>
                                  <w:rFonts w:ascii="Arial" w:hAnsi="Arial" w:cs="Arial"/>
                                  <w:sz w:val="22"/>
                                  <w:szCs w:val="22"/>
                                  <w:lang w:val="uk-UA"/>
                                </w:rPr>
                                <w:t xml:space="preserve">Померла </w:t>
                              </w:r>
                            </w:p>
                            <w:p w14:paraId="25B08739" w14:textId="77777777" w:rsidR="00813686" w:rsidRPr="00820783" w:rsidRDefault="00813686" w:rsidP="00813686">
                              <w:pPr>
                                <w:jc w:val="center"/>
                                <w:rPr>
                                  <w:rFonts w:ascii="Arial" w:hAnsi="Arial" w:cs="Arial"/>
                                  <w:sz w:val="22"/>
                                  <w:szCs w:val="22"/>
                                  <w:lang w:val="uk-UA"/>
                                </w:rPr>
                              </w:pPr>
                              <w:r w:rsidRPr="00820783">
                                <w:rPr>
                                  <w:rFonts w:ascii="Arial" w:hAnsi="Arial" w:cs="Arial"/>
                                  <w:sz w:val="22"/>
                                  <w:szCs w:val="22"/>
                                  <w:lang w:val="uk-UA"/>
                                </w:rPr>
                                <w:t xml:space="preserve">1 хвора (1,1%) </w:t>
                              </w:r>
                            </w:p>
                          </w:txbxContent>
                        </wps:txbx>
                        <wps:bodyPr rot="0" vert="horz" wrap="square" lIns="89318" tIns="44659" rIns="89318" bIns="44659" anchor="t" anchorCtr="0" upright="1">
                          <a:noAutofit/>
                        </wps:bodyPr>
                      </wps:wsp>
                      <wps:wsp>
                        <wps:cNvPr id="37" name="Line 46"/>
                        <wps:cNvCnPr>
                          <a:cxnSpLocks noChangeShapeType="1"/>
                        </wps:cNvCnPr>
                        <wps:spPr bwMode="auto">
                          <a:xfrm flipV="1">
                            <a:off x="678815" y="7029450"/>
                            <a:ext cx="635" cy="12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 name="Text Box 47"/>
                        <wps:cNvSpPr txBox="1">
                          <a:spLocks noChangeArrowheads="1"/>
                        </wps:cNvSpPr>
                        <wps:spPr bwMode="auto">
                          <a:xfrm>
                            <a:off x="221615" y="7029450"/>
                            <a:ext cx="914400" cy="685800"/>
                          </a:xfrm>
                          <a:prstGeom prst="rect">
                            <a:avLst/>
                          </a:prstGeom>
                          <a:solidFill>
                            <a:srgbClr val="FFFFFF"/>
                          </a:solidFill>
                          <a:ln w="9525">
                            <a:solidFill>
                              <a:srgbClr val="000000"/>
                            </a:solidFill>
                            <a:miter lim="800000"/>
                            <a:headEnd/>
                            <a:tailEnd/>
                          </a:ln>
                        </wps:spPr>
                        <wps:txbx>
                          <w:txbxContent>
                            <w:p w14:paraId="416ED1C4" w14:textId="77777777" w:rsidR="00813686" w:rsidRPr="00820783" w:rsidRDefault="00813686" w:rsidP="00813686">
                              <w:pPr>
                                <w:jc w:val="center"/>
                                <w:rPr>
                                  <w:rFonts w:ascii="Arial" w:hAnsi="Arial" w:cs="Arial"/>
                                  <w:sz w:val="22"/>
                                  <w:szCs w:val="22"/>
                                  <w:lang w:val="uk-UA"/>
                                </w:rPr>
                              </w:pPr>
                              <w:r w:rsidRPr="00820783">
                                <w:rPr>
                                  <w:rFonts w:ascii="Arial" w:hAnsi="Arial" w:cs="Arial"/>
                                  <w:sz w:val="22"/>
                                  <w:szCs w:val="22"/>
                                  <w:lang w:val="uk-UA"/>
                                </w:rPr>
                                <w:t>Померло</w:t>
                              </w:r>
                            </w:p>
                            <w:p w14:paraId="53722B36" w14:textId="77777777" w:rsidR="00813686" w:rsidRPr="00820783" w:rsidRDefault="00813686" w:rsidP="00813686">
                              <w:pPr>
                                <w:jc w:val="center"/>
                                <w:rPr>
                                  <w:rFonts w:ascii="Arial" w:hAnsi="Arial" w:cs="Arial"/>
                                  <w:sz w:val="22"/>
                                  <w:szCs w:val="22"/>
                                  <w:lang w:val="uk-UA"/>
                                </w:rPr>
                              </w:pPr>
                              <w:r w:rsidRPr="00820783">
                                <w:rPr>
                                  <w:rFonts w:ascii="Arial" w:hAnsi="Arial" w:cs="Arial"/>
                                  <w:sz w:val="22"/>
                                  <w:szCs w:val="22"/>
                                  <w:lang w:val="uk-UA"/>
                                </w:rPr>
                                <w:t>2 хворих</w:t>
                              </w:r>
                            </w:p>
                            <w:p w14:paraId="5DF0AB21" w14:textId="77777777" w:rsidR="00813686" w:rsidRPr="00820783" w:rsidRDefault="00813686" w:rsidP="00813686">
                              <w:pPr>
                                <w:jc w:val="center"/>
                                <w:rPr>
                                  <w:rFonts w:ascii="Arial" w:hAnsi="Arial" w:cs="Arial"/>
                                  <w:sz w:val="22"/>
                                  <w:szCs w:val="22"/>
                                  <w:lang w:val="uk-UA"/>
                                </w:rPr>
                              </w:pPr>
                              <w:r w:rsidRPr="00820783">
                                <w:rPr>
                                  <w:rFonts w:ascii="Arial" w:hAnsi="Arial" w:cs="Arial"/>
                                  <w:sz w:val="22"/>
                                  <w:szCs w:val="22"/>
                                  <w:lang w:val="uk-UA"/>
                                </w:rPr>
                                <w:t xml:space="preserve">(2,2%) </w:t>
                              </w:r>
                            </w:p>
                          </w:txbxContent>
                        </wps:txbx>
                        <wps:bodyPr rot="0" vert="horz" wrap="square" lIns="91440" tIns="45720" rIns="91440" bIns="45720" anchor="t" anchorCtr="0" upright="1">
                          <a:noAutofit/>
                        </wps:bodyPr>
                      </wps:wsp>
                      <wps:wsp>
                        <wps:cNvPr id="39" name="Line 48"/>
                        <wps:cNvCnPr>
                          <a:cxnSpLocks noChangeShapeType="1"/>
                        </wps:cNvCnPr>
                        <wps:spPr bwMode="auto">
                          <a:xfrm>
                            <a:off x="3422015" y="680085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 name="Line 49"/>
                        <wps:cNvCnPr>
                          <a:cxnSpLocks noChangeShapeType="1"/>
                        </wps:cNvCnPr>
                        <wps:spPr bwMode="auto">
                          <a:xfrm>
                            <a:off x="678815" y="680085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Line 50"/>
                        <wps:cNvCnPr>
                          <a:cxnSpLocks noChangeShapeType="1"/>
                        </wps:cNvCnPr>
                        <wps:spPr bwMode="auto">
                          <a:xfrm>
                            <a:off x="2050415" y="680085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 name="Line 51"/>
                        <wps:cNvCnPr>
                          <a:cxnSpLocks noChangeShapeType="1"/>
                        </wps:cNvCnPr>
                        <wps:spPr bwMode="auto">
                          <a:xfrm>
                            <a:off x="2279015" y="742950"/>
                            <a:ext cx="635" cy="5715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 name="Line 52"/>
                        <wps:cNvCnPr>
                          <a:cxnSpLocks noChangeShapeType="1"/>
                        </wps:cNvCnPr>
                        <wps:spPr bwMode="auto">
                          <a:xfrm>
                            <a:off x="2507615" y="742950"/>
                            <a:ext cx="635" cy="5715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 name="Line 53"/>
                        <wps:cNvCnPr>
                          <a:cxnSpLocks noChangeShapeType="1"/>
                        </wps:cNvCnPr>
                        <wps:spPr bwMode="auto">
                          <a:xfrm>
                            <a:off x="2514600" y="1828800"/>
                            <a:ext cx="635" cy="14859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Line 54"/>
                        <wps:cNvCnPr>
                          <a:cxnSpLocks noChangeShapeType="1"/>
                        </wps:cNvCnPr>
                        <wps:spPr bwMode="auto">
                          <a:xfrm>
                            <a:off x="3422015" y="514350"/>
                            <a:ext cx="4572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14:sizeRelH relativeFrom="page">
                  <wp14:pctWidth>0</wp14:pctWidth>
                </wp14:sizeRelH>
                <wp14:sizeRelV relativeFrom="page">
                  <wp14:pctHeight>0</wp14:pctHeight>
                </wp14:sizeRelV>
              </wp:anchor>
            </w:drawing>
          </mc:Choice>
          <mc:Fallback>
            <w:pict>
              <v:group w14:anchorId="16DE5AED" id="Полотно 46" o:spid="_x0000_s1034" editas="canvas" style="position:absolute;margin-left:16.65pt;margin-top:9pt;width:459pt;height:616.5pt;z-index:251667456;mso-position-horizontal-relative:char;mso-position-vertical-relative:line" coordsize="58293,78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width:58293;height:78295;visibility:visible;mso-wrap-style:square">
                  <v:fill o:detectmouseclick="t"/>
                  <v:path o:connecttype="none"/>
                </v:shape>
                <v:rect id="Rectangle 24" o:spid="_x0000_s1036" style="position:absolute;left:12242;top:1619;width:22244;height:5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qYcAA&#10;AADbAAAADwAAAGRycy9kb3ducmV2LnhtbERPTWsCMRC9C/0PYQreNKmo2K1Riih68KKWeh02092l&#10;m0lIoq7/vikI3ubxPme+7GwrrhRi41jD21CBIC6dabjS8HXaDGYgYkI22DomDXeKsFy89OZYGHfj&#10;A12PqRI5hGOBGuqUfCFlLGuyGIfOE2fuxwWLKcNQSRPwlsNtK0dKTaXFhnNDjZ5WNZW/x4vVsH8n&#10;dfget3c+b+PZh51fN2qidf+1+/wAkahLT/HDvTN5/gT+f8kHyM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qYcAAAADbAAAADwAAAAAAAAAAAAAAAACYAgAAZHJzL2Rvd25y&#10;ZXYueG1sUEsFBgAAAAAEAAQA9QAAAIUDAAAAAA==&#10;">
                  <v:textbox inset="2.48106mm,1.2405mm,2.48106mm,1.2405mm">
                    <w:txbxContent>
                      <w:p w14:paraId="1D507467" w14:textId="77777777" w:rsidR="00813686" w:rsidRPr="00820783" w:rsidRDefault="00813686" w:rsidP="00813686">
                        <w:pPr>
                          <w:jc w:val="center"/>
                          <w:rPr>
                            <w:lang w:val="uk-UA"/>
                          </w:rPr>
                        </w:pPr>
                        <w:r w:rsidRPr="00820783">
                          <w:rPr>
                            <w:lang w:val="uk-UA"/>
                          </w:rPr>
                          <w:t>Прооперовані хворі на ІТП (</w:t>
                        </w:r>
                        <w:r w:rsidRPr="00820783">
                          <w:rPr>
                            <w:i/>
                            <w:iCs/>
                            <w:lang w:val="uk-UA"/>
                          </w:rPr>
                          <w:t>n=121</w:t>
                        </w:r>
                        <w:r w:rsidRPr="00820783">
                          <w:rPr>
                            <w:lang w:val="uk-UA"/>
                          </w:rPr>
                          <w:t>)</w:t>
                        </w:r>
                      </w:p>
                    </w:txbxContent>
                  </v:textbox>
                </v:rect>
                <v:rect id="Rectangle 25" o:spid="_x0000_s1037" style="position:absolute;left:38957;top:3848;width:14459;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0FsAA&#10;AADbAAAADwAAAGRycy9kb3ducmV2LnhtbERPTWsCMRC9C/0PYQreNKlYsVujFFH04EUt9TpsprtL&#10;N5OQRF3/fSMI3ubxPme26GwrLhRi41jD21CBIC6dabjS8H1cD6YgYkI22DomDTeKsJi/9GZYGHfl&#10;PV0OqRI5hGOBGuqUfCFlLGuyGIfOE2fu1wWLKcNQSRPwmsNtK0dKTaTFhnNDjZ6WNZV/h7PVsPsg&#10;tf8Ztzc+beLJh61fNepd6/5r9/UJIlGXnuKHe2vy/Ancf8kHyP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J0FsAAAADbAAAADwAAAAAAAAAAAAAAAACYAgAAZHJzL2Rvd25y&#10;ZXYueG1sUEsFBgAAAAAEAAQA9QAAAIUDAAAAAA==&#10;">
                  <v:textbox inset="2.48106mm,1.2405mm,2.48106mm,1.2405mm">
                    <w:txbxContent>
                      <w:p w14:paraId="328E5043" w14:textId="77777777" w:rsidR="00813686" w:rsidRPr="00820783" w:rsidRDefault="00813686" w:rsidP="00813686">
                        <w:pPr>
                          <w:jc w:val="center"/>
                          <w:rPr>
                            <w:rFonts w:ascii="Arial" w:hAnsi="Arial" w:cs="Arial"/>
                            <w:sz w:val="22"/>
                            <w:szCs w:val="22"/>
                            <w:lang w:val="uk-UA"/>
                          </w:rPr>
                        </w:pPr>
                        <w:r w:rsidRPr="00820783">
                          <w:rPr>
                            <w:rFonts w:ascii="Arial" w:hAnsi="Arial" w:cs="Arial"/>
                            <w:sz w:val="22"/>
                            <w:szCs w:val="22"/>
                            <w:lang w:val="uk-UA"/>
                          </w:rPr>
                          <w:t>Померла 1 хвора</w:t>
                        </w:r>
                      </w:p>
                      <w:p w14:paraId="18A9E0B3" w14:textId="77777777" w:rsidR="00813686" w:rsidRPr="00820783" w:rsidRDefault="00813686" w:rsidP="00813686">
                        <w:pPr>
                          <w:jc w:val="center"/>
                          <w:rPr>
                            <w:rFonts w:ascii="Arial" w:hAnsi="Arial" w:cs="Arial"/>
                            <w:sz w:val="22"/>
                            <w:szCs w:val="22"/>
                            <w:lang w:val="uk-UA"/>
                          </w:rPr>
                        </w:pPr>
                        <w:r w:rsidRPr="00820783">
                          <w:rPr>
                            <w:rFonts w:ascii="Arial" w:hAnsi="Arial" w:cs="Arial"/>
                            <w:sz w:val="22"/>
                            <w:szCs w:val="22"/>
                            <w:lang w:val="uk-UA"/>
                          </w:rPr>
                          <w:t>(0,8%)</w:t>
                        </w:r>
                      </w:p>
                    </w:txbxContent>
                  </v:textbox>
                </v:rect>
                <v:rect id="Rectangle 26" o:spid="_x0000_s1038" style="position:absolute;top:12757;width:53428;height:5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7RjcEA&#10;AADbAAAADwAAAGRycy9kb3ducmV2LnhtbERPTWsCMRC9C/0PYQreNKnY2m6NUkTRQy9uS70Om+nu&#10;0s0kJFHXf98Igrd5vM+ZL3vbiROF2DrW8DRWIIgrZ1quNXx/bUavIGJCNtg5Jg0XirBcPAzmWBh3&#10;5j2dylSLHMKxQA1NSr6QMlYNWYxj54kz9+uCxZRhqKUJeM7htpMTpV6kxZZzQ4OeVg1Vf+XRavh8&#10;I7X/mXYXPmzjwYedX7fqWevhY//xDiJRn+7im3tn8vwZXH/JB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0Y3BAAAA2wAAAA8AAAAAAAAAAAAAAAAAmAIAAGRycy9kb3du&#10;cmV2LnhtbFBLBQYAAAAABAAEAPUAAACGAwAAAAA=&#10;">
                  <v:textbox inset="2.48106mm,1.2405mm,2.48106mm,1.2405mm">
                    <w:txbxContent>
                      <w:p w14:paraId="4159AF6B" w14:textId="77777777" w:rsidR="00813686" w:rsidRPr="00820783" w:rsidRDefault="00813686" w:rsidP="00813686">
                        <w:pPr>
                          <w:jc w:val="center"/>
                          <w:rPr>
                            <w:lang w:val="uk-UA"/>
                          </w:rPr>
                        </w:pPr>
                        <w:r w:rsidRPr="00820783">
                          <w:rPr>
                            <w:lang w:val="uk-UA"/>
                          </w:rPr>
                          <w:t>Безпосередня відповідь на спленектомію на 12-14 день після операції (</w:t>
                        </w:r>
                        <w:r w:rsidRPr="00820783">
                          <w:rPr>
                            <w:i/>
                            <w:iCs/>
                            <w:lang w:val="uk-UA"/>
                          </w:rPr>
                          <w:t>n=120</w:t>
                        </w:r>
                        <w:r w:rsidRPr="00820783">
                          <w:rPr>
                            <w:lang w:val="uk-UA"/>
                          </w:rPr>
                          <w:t xml:space="preserve">) </w:t>
                        </w:r>
                      </w:p>
                    </w:txbxContent>
                  </v:textbox>
                </v:rect>
                <v:rect id="Rectangle 27" o:spid="_x0000_s1039" style="position:absolute;left:1041;top:20542;width:21139;height:8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F/8MA&#10;AADbAAAADwAAAGRycy9kb3ducmV2LnhtbESPQU/DMAyF70j8h8hI3FgCgol1yyqEQOzAZQWxq9WY&#10;tqJxoiR03b/HB6TdbL3n9z5v6tmPaqKUh8AWbhcGFHEb3MCdhc+P15tHULkgOxwDk4UTZai3lxcb&#10;rFw48p6mpnRKQjhXaKEvJVZa57Ynj3kRIrFo3yF5LLKmTruERwn3o74zZqk9DiwNPUZ67qn9aX69&#10;hfcVmf3X/Xjiw1s+xLSLL4N5sPb6an5agyo0l7P5/3rnBF9g5RcZ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FF/8MAAADbAAAADwAAAAAAAAAAAAAAAACYAgAAZHJzL2Rv&#10;d25yZXYueG1sUEsFBgAAAAAEAAQA9QAAAIgDAAAAAA==&#10;">
                  <v:textbox inset="2.48106mm,1.2405mm,2.48106mm,1.2405mm">
                    <w:txbxContent>
                      <w:p w14:paraId="55B86E50" w14:textId="77777777" w:rsidR="00813686" w:rsidRPr="00820783" w:rsidRDefault="00813686" w:rsidP="00813686">
                        <w:pPr>
                          <w:jc w:val="center"/>
                          <w:rPr>
                            <w:lang w:val="uk-UA"/>
                          </w:rPr>
                        </w:pPr>
                        <w:r w:rsidRPr="00820783">
                          <w:rPr>
                            <w:lang w:val="uk-UA"/>
                          </w:rPr>
                          <w:t xml:space="preserve">Добрий безпосередній результат* </w:t>
                        </w:r>
                      </w:p>
                      <w:p w14:paraId="1F6CD7EB" w14:textId="77777777" w:rsidR="00813686" w:rsidRPr="00820783" w:rsidRDefault="00813686" w:rsidP="00813686">
                        <w:pPr>
                          <w:jc w:val="center"/>
                          <w:rPr>
                            <w:lang w:val="uk-UA"/>
                          </w:rPr>
                        </w:pPr>
                        <w:r w:rsidRPr="00820783">
                          <w:rPr>
                            <w:lang w:val="uk-UA"/>
                          </w:rPr>
                          <w:t>(</w:t>
                        </w:r>
                        <w:r w:rsidRPr="00820783">
                          <w:rPr>
                            <w:i/>
                            <w:iCs/>
                            <w:lang w:val="uk-UA"/>
                          </w:rPr>
                          <w:t>n=94</w:t>
                        </w:r>
                        <w:r w:rsidRPr="00820783">
                          <w:rPr>
                            <w:lang w:val="uk-UA"/>
                          </w:rPr>
                          <w:t xml:space="preserve">; 77,7%) </w:t>
                        </w:r>
                      </w:p>
                    </w:txbxContent>
                  </v:textbox>
                </v:rect>
                <v:rect id="Rectangle 28" o:spid="_x0000_s1040" style="position:absolute;left:28505;top:20574;width:22860;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3gZMAA&#10;AADbAAAADwAAAGRycy9kb3ducmV2LnhtbERPTWsCMRC9F/wPYQRvNWlRqVujiFTqwYtW9DpsprtL&#10;N5OQRF3/fSMI3ubxPme26GwrLhRi41jD21CBIC6dabjScPhZv36AiAnZYOuYNNwowmLee5lhYdyV&#10;d3TZp0rkEI4FaqhT8oWUsazJYhw6T5y5XxcspgxDJU3Aaw63rXxXaiItNpwbavS0qqn825+thu2U&#10;1O44am98+o4nHzb+q1FjrQf9bvkJIlGXnuKHe2Py/Cncf8kHyP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q3gZMAAAADbAAAADwAAAAAAAAAAAAAAAACYAgAAZHJzL2Rvd25y&#10;ZXYueG1sUEsFBgAAAAAEAAQA9QAAAIUDAAAAAA==&#10;">
                  <v:textbox inset="2.48106mm,1.2405mm,2.48106mm,1.2405mm">
                    <w:txbxContent>
                      <w:p w14:paraId="0B4FC72D" w14:textId="77777777" w:rsidR="00813686" w:rsidRPr="00820783" w:rsidRDefault="00813686" w:rsidP="00813686">
                        <w:pPr>
                          <w:jc w:val="center"/>
                          <w:rPr>
                            <w:lang w:val="uk-UA"/>
                          </w:rPr>
                        </w:pPr>
                        <w:r w:rsidRPr="00820783">
                          <w:rPr>
                            <w:lang w:val="uk-UA"/>
                          </w:rPr>
                          <w:t>Незадовільний безпосередній результат** (</w:t>
                        </w:r>
                        <w:r w:rsidRPr="00820783">
                          <w:rPr>
                            <w:i/>
                            <w:iCs/>
                            <w:lang w:val="uk-UA"/>
                          </w:rPr>
                          <w:t>n=26</w:t>
                        </w:r>
                        <w:r w:rsidRPr="00820783">
                          <w:rPr>
                            <w:lang w:val="uk-UA"/>
                          </w:rPr>
                          <w:t xml:space="preserve">; 21,5%) </w:t>
                        </w:r>
                      </w:p>
                      <w:p w14:paraId="0E98C1EC" w14:textId="77777777" w:rsidR="00813686" w:rsidRPr="00820783" w:rsidRDefault="00813686" w:rsidP="00813686">
                        <w:pPr>
                          <w:jc w:val="center"/>
                          <w:rPr>
                            <w:lang w:val="uk-UA"/>
                          </w:rPr>
                        </w:pPr>
                      </w:p>
                      <w:p w14:paraId="15543388" w14:textId="77777777" w:rsidR="00813686" w:rsidRPr="00820783" w:rsidRDefault="00813686" w:rsidP="00813686">
                        <w:pPr>
                          <w:jc w:val="center"/>
                          <w:rPr>
                            <w:rFonts w:ascii="Arial" w:hAnsi="Arial" w:cs="Arial"/>
                            <w:sz w:val="22"/>
                            <w:szCs w:val="22"/>
                            <w:lang w:val="uk-UA"/>
                          </w:rPr>
                        </w:pPr>
                        <w:r w:rsidRPr="00820783">
                          <w:rPr>
                            <w:rFonts w:ascii="Arial" w:hAnsi="Arial" w:cs="Arial"/>
                            <w:sz w:val="22"/>
                            <w:szCs w:val="22"/>
                            <w:lang w:val="uk-UA"/>
                          </w:rPr>
                          <w:t>Помер 1 хворий (16-й день)</w:t>
                        </w:r>
                      </w:p>
                    </w:txbxContent>
                  </v:textbox>
                </v:rect>
                <v:rect id="Rectangle 29" o:spid="_x0000_s1041" style="position:absolute;left:1041;top:32778;width:51187;height:5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DRMAA&#10;AADbAAAADwAAAGRycy9kb3ducmV2LnhtbERPz2vCMBS+D/Y/hDfwNhNlk602lTE29ODFOub10Tzb&#10;YvMSkkzrf78cBI8f3+9yNdpBnCnE3rGG2VSBIG6c6bnV8LP/fn4DEROywcExabhShFX1+FBiYdyF&#10;d3SuUytyCMcCNXQp+ULK2HRkMU6dJ87c0QWLKcPQShPwksPtIOdKLaTFnnNDh54+O2pO9Z/VsH0n&#10;tft9Ga58WMeDDxv/1atXrSdP48cSRKIx3cU398ZomOf1+Uv+AbL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uDRMAAAADbAAAADwAAAAAAAAAAAAAAAACYAgAAZHJzL2Rvd25y&#10;ZXYueG1sUEsFBgAAAAAEAAQA9QAAAIUDAAAAAA==&#10;">
                  <v:textbox inset="2.48106mm,1.2405mm,2.48106mm,1.2405mm">
                    <w:txbxContent>
                      <w:p w14:paraId="58DC1182" w14:textId="77777777" w:rsidR="00813686" w:rsidRPr="00820783" w:rsidRDefault="00813686" w:rsidP="00813686">
                        <w:pPr>
                          <w:jc w:val="center"/>
                          <w:rPr>
                            <w:lang w:val="uk-UA"/>
                          </w:rPr>
                        </w:pPr>
                        <w:r w:rsidRPr="00820783">
                          <w:rPr>
                            <w:lang w:val="uk-UA"/>
                          </w:rPr>
                          <w:t xml:space="preserve">Хворі, у яких відомо про віддалені результати операції </w:t>
                        </w:r>
                      </w:p>
                      <w:p w14:paraId="0D98910E" w14:textId="77777777" w:rsidR="00813686" w:rsidRPr="00820783" w:rsidRDefault="00813686" w:rsidP="00813686">
                        <w:pPr>
                          <w:jc w:val="center"/>
                          <w:rPr>
                            <w:lang w:val="uk-UA"/>
                          </w:rPr>
                        </w:pPr>
                        <w:r w:rsidRPr="00820783">
                          <w:rPr>
                            <w:lang w:val="uk-UA"/>
                          </w:rPr>
                          <w:t>після 6 міс. до 28 р. (</w:t>
                        </w:r>
                        <w:r w:rsidRPr="00820783">
                          <w:rPr>
                            <w:i/>
                            <w:iCs/>
                            <w:lang w:val="uk-UA"/>
                          </w:rPr>
                          <w:t>n=94</w:t>
                        </w:r>
                        <w:r w:rsidRPr="00820783">
                          <w:rPr>
                            <w:lang w:val="uk-UA"/>
                          </w:rPr>
                          <w:t xml:space="preserve">; 79,0%) </w:t>
                        </w:r>
                      </w:p>
                    </w:txbxContent>
                  </v:textbox>
                </v:rect>
                <v:line id="Line 30" o:spid="_x0000_s1042" style="position:absolute;visibility:visible;mso-wrap-style:square" from="12172,18319" to="12172,20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line id="Line 31" o:spid="_x0000_s1043" style="position:absolute;visibility:visible;mso-wrap-style:square" from="38874,18319" to="38874,20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5bcQAAADbAAAADwAAAGRycy9kb3ducmV2LnhtbESPQWsCMRSE7wX/Q3iCt5p1D1pXo4hL&#10;wYMtqKXn5+a5Wdy8LJt0Tf99Uyj0OMzMN8x6G20rBup941jBbJqBIK6cbrhW8HF5fX4B4QOyxtYx&#10;KfgmD9vN6GmNhXYPPtFwDrVIEPYFKjAhdIWUvjJk0U9dR5y8m+sthiT7WuoeHwluW5ln2VxabDgt&#10;GOxob6i6n7+sgoUpT3Ihy+PlvRya2TK+xc/rUqnJOO5WIALF8B/+ax+0gj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ltxAAAANsAAAAPAAAAAAAAAAAA&#10;AAAAAKECAABkcnMvZG93bnJldi54bWxQSwUGAAAAAAQABAD5AAAAkgMAAAAA&#10;">
                  <v:stroke endarrow="block"/>
                </v:line>
                <v:rect id="Rectangle 32" o:spid="_x0000_s1044" style="position:absolute;left:2152;top:41687;width:21152;height:8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kdM8IA&#10;AADbAAAADwAAAGRycy9kb3ducmV2LnhtbESPQWsCMRSE7wX/Q3hCbzXRtlK3RhFR9NCLWvT62Lzu&#10;Lm5eQhJ1/fdNoeBxmJlvmOm8s624UoiNYw3DgQJBXDrTcKXh+7B++QARE7LB1jFpuFOE+az3NMXC&#10;uBvv6LpPlcgQjgVqqFPyhZSxrMliHDhPnL0fFyymLEMlTcBbhttWjpQaS4sN54UaPS1rKs/7i9Xw&#10;NSG1O761dz5t4smHrV816l3r5363+ASRqEuP8H97azSMXuHvS/4Bcv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KR0zwgAAANsAAAAPAAAAAAAAAAAAAAAAAJgCAABkcnMvZG93&#10;bnJldi54bWxQSwUGAAAAAAQABAD1AAAAhwMAAAAA&#10;">
                  <v:textbox inset="2.48106mm,1.2405mm,2.48106mm,1.2405mm">
                    <w:txbxContent>
                      <w:p w14:paraId="214AF35B" w14:textId="77777777" w:rsidR="00813686" w:rsidRPr="00820783" w:rsidRDefault="00813686" w:rsidP="00813686">
                        <w:pPr>
                          <w:jc w:val="center"/>
                          <w:rPr>
                            <w:lang w:val="uk-UA"/>
                          </w:rPr>
                        </w:pPr>
                        <w:r w:rsidRPr="00820783">
                          <w:rPr>
                            <w:lang w:val="uk-UA"/>
                          </w:rPr>
                          <w:t xml:space="preserve">Хворі III i IV груп*, </w:t>
                        </w:r>
                      </w:p>
                      <w:p w14:paraId="5366B67C" w14:textId="77777777" w:rsidR="00813686" w:rsidRPr="00820783" w:rsidRDefault="00813686" w:rsidP="00813686">
                        <w:pPr>
                          <w:jc w:val="center"/>
                          <w:rPr>
                            <w:lang w:val="uk-UA"/>
                          </w:rPr>
                        </w:pPr>
                        <w:r w:rsidRPr="00820783">
                          <w:rPr>
                            <w:lang w:val="uk-UA"/>
                          </w:rPr>
                          <w:t xml:space="preserve">у яких відомі віддалені результати </w:t>
                        </w:r>
                      </w:p>
                      <w:p w14:paraId="26739761" w14:textId="77777777" w:rsidR="00813686" w:rsidRPr="00820783" w:rsidRDefault="00813686" w:rsidP="00813686">
                        <w:pPr>
                          <w:jc w:val="center"/>
                          <w:rPr>
                            <w:lang w:val="uk-UA"/>
                          </w:rPr>
                        </w:pPr>
                        <w:r w:rsidRPr="00820783">
                          <w:rPr>
                            <w:lang w:val="uk-UA"/>
                          </w:rPr>
                          <w:t>(</w:t>
                        </w:r>
                        <w:r w:rsidRPr="00820783">
                          <w:rPr>
                            <w:i/>
                            <w:iCs/>
                            <w:lang w:val="uk-UA"/>
                          </w:rPr>
                          <w:t>n=77</w:t>
                        </w:r>
                        <w:r w:rsidRPr="00820783">
                          <w:rPr>
                            <w:lang w:val="uk-UA"/>
                          </w:rPr>
                          <w:t xml:space="preserve">; </w:t>
                        </w:r>
                        <w:r w:rsidRPr="00A4674B">
                          <w:t>81</w:t>
                        </w:r>
                        <w:r>
                          <w:rPr>
                            <w:lang w:val="uk-UA"/>
                          </w:rPr>
                          <w:t>,</w:t>
                        </w:r>
                        <w:r w:rsidRPr="00A4674B">
                          <w:t>9%</w:t>
                        </w:r>
                        <w:r w:rsidRPr="00820783">
                          <w:rPr>
                            <w:lang w:val="uk-UA"/>
                          </w:rPr>
                          <w:t xml:space="preserve">) </w:t>
                        </w:r>
                      </w:p>
                      <w:p w14:paraId="3B832008" w14:textId="77777777" w:rsidR="00813686" w:rsidRPr="005464D4" w:rsidRDefault="00813686" w:rsidP="00813686"/>
                    </w:txbxContent>
                  </v:textbox>
                </v:rect>
                <v:rect id="Rectangle 33" o:spid="_x0000_s1045" style="position:absolute;left:27749;top:41687;width:21139;height:8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CFR8MA&#10;AADbAAAADwAAAGRycy9kb3ducmV2LnhtbESPQWsCMRSE7wX/Q3hCbzWpqLSr2UWkpR56UUu9PjbP&#10;3aWbl5Ckuv77Rih4HGbmG2ZVDbYXZwqxc6zheaJAENfOdNxo+Dq8P72AiAnZYO+YNFwpQlWOHlZY&#10;GHfhHZ33qREZwrFADW1KvpAy1i1ZjBPnibN3csFiyjI00gS8ZLjt5VSphbTYcV5o0dOmpfpn/2s1&#10;fL6S2n3P+isfP+LRh61/69Rc68fxsF6CSDSke/i/vTUapjO4fck/QJ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CFR8MAAADbAAAADwAAAAAAAAAAAAAAAACYAgAAZHJzL2Rv&#10;d25yZXYueG1sUEsFBgAAAAAEAAQA9QAAAIgDAAAAAA==&#10;">
                  <v:textbox inset="2.48106mm,1.2405mm,2.48106mm,1.2405mm">
                    <w:txbxContent>
                      <w:p w14:paraId="6D55306B" w14:textId="77777777" w:rsidR="00813686" w:rsidRPr="00820783" w:rsidRDefault="00813686" w:rsidP="00813686">
                        <w:pPr>
                          <w:jc w:val="center"/>
                          <w:rPr>
                            <w:lang w:val="uk-UA"/>
                          </w:rPr>
                        </w:pPr>
                        <w:r w:rsidRPr="00820783">
                          <w:rPr>
                            <w:lang w:val="uk-UA"/>
                          </w:rPr>
                          <w:t xml:space="preserve">Хворі I i IІ груп**, </w:t>
                        </w:r>
                      </w:p>
                      <w:p w14:paraId="782F70AE" w14:textId="77777777" w:rsidR="00813686" w:rsidRPr="00820783" w:rsidRDefault="00813686" w:rsidP="00813686">
                        <w:pPr>
                          <w:jc w:val="center"/>
                          <w:rPr>
                            <w:lang w:val="uk-UA"/>
                          </w:rPr>
                        </w:pPr>
                        <w:r w:rsidRPr="00820783">
                          <w:rPr>
                            <w:lang w:val="uk-UA"/>
                          </w:rPr>
                          <w:t xml:space="preserve">у яких відомі віддалені результати </w:t>
                        </w:r>
                      </w:p>
                      <w:p w14:paraId="4F02AE22" w14:textId="77777777" w:rsidR="00813686" w:rsidRPr="00820783" w:rsidRDefault="00813686" w:rsidP="00813686">
                        <w:pPr>
                          <w:jc w:val="center"/>
                          <w:rPr>
                            <w:lang w:val="uk-UA"/>
                          </w:rPr>
                        </w:pPr>
                        <w:r w:rsidRPr="00820783">
                          <w:rPr>
                            <w:lang w:val="uk-UA"/>
                          </w:rPr>
                          <w:t>(</w:t>
                        </w:r>
                        <w:r w:rsidRPr="00820783">
                          <w:rPr>
                            <w:i/>
                            <w:iCs/>
                            <w:lang w:val="uk-UA"/>
                          </w:rPr>
                          <w:t>n=17</w:t>
                        </w:r>
                        <w:r w:rsidRPr="00820783">
                          <w:rPr>
                            <w:lang w:val="uk-UA"/>
                          </w:rPr>
                          <w:t>; 1</w:t>
                        </w:r>
                        <w:r w:rsidRPr="00A4674B">
                          <w:t>8</w:t>
                        </w:r>
                        <w:r w:rsidRPr="00820783">
                          <w:rPr>
                            <w:lang w:val="uk-UA"/>
                          </w:rPr>
                          <w:t xml:space="preserve">,1%) </w:t>
                        </w:r>
                      </w:p>
                      <w:p w14:paraId="34DF2FFC" w14:textId="77777777" w:rsidR="00813686" w:rsidRPr="005464D4" w:rsidRDefault="00813686" w:rsidP="00813686"/>
                    </w:txbxContent>
                  </v:textbox>
                </v:rect>
                <v:line id="Line 34" o:spid="_x0000_s1046" style="position:absolute;visibility:visible;mso-wrap-style:square" from="12172,38347" to="12172,41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hGcQAAADbAAAADwAAAGRycy9kb3ducmV2LnhtbESPT2sCMRTE74V+h/AK3mpWw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mEZxAAAANsAAAAPAAAAAAAAAAAA&#10;AAAAAKECAABkcnMvZG93bnJldi54bWxQSwUGAAAAAAQABAD5AAAAkgMAAAAA&#10;">
                  <v:stroke endarrow="block"/>
                </v:line>
                <v:line id="Line 35" o:spid="_x0000_s1047" style="position:absolute;visibility:visible;mso-wrap-style:square" from="38874,38347" to="38874,41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bsQAAADbAAAADwAAAGRycy9kb3ducmV2LnhtbESPT2sCMRTE74LfITyhN83qQetqFHER&#10;eqgF/9Dz6+a5Wdy8LJt0Tb99IxR6HGbmN8x6G20jeup87VjBdJKBIC6drrlScL0cxq8gfEDW2Dgm&#10;BT/kYbsZDtaYa/fgE/XnUIkEYZ+jAhNCm0vpS0MW/cS1xMm7uc5iSLKrpO7wkeC2kbMsm0uLNacF&#10;gy3tDZX387dVsDDFSS5k8X75KPp6uozH+Pm1VOplFHcrEIFi+A//td+0gtkc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P9uxAAAANsAAAAPAAAAAAAAAAAA&#10;AAAAAKECAABkcnMvZG93bnJldi54bWxQSwUGAAAAAAQABAD5AAAAkgMAAAAA&#10;">
                  <v:stroke endarrow="block"/>
                </v:line>
                <v:rect id="Rectangle 36" o:spid="_x0000_s1048" style="position:absolute;left:95;top:53765;width:13354;height:14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IbMMIA&#10;AADbAAAADwAAAGRycy9kb3ducmV2LnhtbESPQWsCMRSE7wX/Q3hCbzVR2lq3RhFR9NCLWvT62Lzu&#10;Lm5eQhJ1/fdNoeBxmJlvmOm8s624UoiNYw3DgQJBXDrTcKXh+7B++QARE7LB1jFpuFOE+az3NMXC&#10;uBvv6LpPlcgQjgVqqFPyhZSxrMliHDhPnL0fFyymLEMlTcBbhttWjpR6lxYbzgs1elrWVJ73F6vh&#10;a0Jqd3xt73zaxJMPW79q1JvWz/1u8QkiUZce4f/21mgYjeHvS/4Bcv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EhswwgAAANsAAAAPAAAAAAAAAAAAAAAAAJgCAABkcnMvZG93&#10;bnJldi54bWxQSwUGAAAAAAQABAD1AAAAhwMAAAAA&#10;">
                  <v:textbox inset="2.48106mm,1.2405mm,2.48106mm,1.2405mm">
                    <w:txbxContent>
                      <w:p w14:paraId="57E14CF9" w14:textId="77777777" w:rsidR="00813686" w:rsidRPr="00820783" w:rsidRDefault="00813686" w:rsidP="00813686">
                        <w:pPr>
                          <w:jc w:val="center"/>
                          <w:rPr>
                            <w:lang w:val="uk-UA"/>
                          </w:rPr>
                        </w:pPr>
                        <w:r w:rsidRPr="00820783">
                          <w:rPr>
                            <w:lang w:val="uk-UA"/>
                          </w:rPr>
                          <w:t>Хворі, у яких спостерігалась ремісія або стійка стабілізація ІТП після СЕ (</w:t>
                        </w:r>
                        <w:r w:rsidRPr="00820783">
                          <w:rPr>
                            <w:i/>
                            <w:iCs/>
                            <w:lang w:val="uk-UA"/>
                          </w:rPr>
                          <w:t>n=58</w:t>
                        </w:r>
                        <w:r w:rsidRPr="00820783">
                          <w:rPr>
                            <w:lang w:val="uk-UA"/>
                          </w:rPr>
                          <w:t xml:space="preserve">; 61,7%) </w:t>
                        </w:r>
                      </w:p>
                    </w:txbxContent>
                  </v:textbox>
                </v:rect>
                <v:rect id="Rectangle 37" o:spid="_x0000_s1049" style="position:absolute;left:14566;top:53765;width:12237;height:14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2PQsAA&#10;AADbAAAADwAAAGRycy9kb3ducmV2LnhtbERPz2vCMBS+D/Y/hDfwNhNlk602lTE29ODFOub10Tzb&#10;YvMSkkzrf78cBI8f3+9yNdpBnCnE3rGG2VSBIG6c6bnV8LP/fn4DEROywcExabhShFX1+FBiYdyF&#10;d3SuUytyCMcCNXQp+ULK2HRkMU6dJ87c0QWLKcPQShPwksPtIOdKLaTFnnNDh54+O2pO9Z/VsH0n&#10;tft9Ga58WMeDDxv/1atXrSdP48cSRKIx3cU398ZomOex+Uv+AbL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42PQsAAAADbAAAADwAAAAAAAAAAAAAAAACYAgAAZHJzL2Rvd25y&#10;ZXYueG1sUEsFBgAAAAAEAAQA9QAAAIUDAAAAAA==&#10;">
                  <v:textbox inset="2.48106mm,1.2405mm,2.48106mm,1.2405mm">
                    <w:txbxContent>
                      <w:p w14:paraId="7BAA33F2" w14:textId="77777777" w:rsidR="00813686" w:rsidRPr="00820783" w:rsidRDefault="00813686" w:rsidP="00813686">
                        <w:pPr>
                          <w:jc w:val="center"/>
                          <w:rPr>
                            <w:lang w:val="uk-UA"/>
                          </w:rPr>
                        </w:pPr>
                        <w:r w:rsidRPr="00820783">
                          <w:rPr>
                            <w:lang w:val="uk-UA"/>
                          </w:rPr>
                          <w:t xml:space="preserve">Хворі, у яких після ремісії наступило загострення (рецидив) ІТП </w:t>
                        </w:r>
                      </w:p>
                      <w:p w14:paraId="4B97BE87" w14:textId="77777777" w:rsidR="00813686" w:rsidRPr="00820783" w:rsidRDefault="00813686" w:rsidP="00813686">
                        <w:pPr>
                          <w:jc w:val="center"/>
                          <w:rPr>
                            <w:sz w:val="27"/>
                            <w:szCs w:val="27"/>
                            <w:lang w:val="uk-UA"/>
                          </w:rPr>
                        </w:pPr>
                        <w:r w:rsidRPr="00820783">
                          <w:rPr>
                            <w:lang w:val="uk-UA"/>
                          </w:rPr>
                          <w:t>(</w:t>
                        </w:r>
                        <w:r w:rsidRPr="00820783">
                          <w:rPr>
                            <w:i/>
                            <w:iCs/>
                            <w:lang w:val="uk-UA"/>
                          </w:rPr>
                          <w:t>n=19</w:t>
                        </w:r>
                        <w:r w:rsidRPr="00820783">
                          <w:rPr>
                            <w:lang w:val="uk-UA"/>
                          </w:rPr>
                          <w:t>; 20,2%)</w:t>
                        </w:r>
                      </w:p>
                    </w:txbxContent>
                  </v:textbox>
                </v:rect>
                <v:rect id="Rectangle 38" o:spid="_x0000_s1050" style="position:absolute;left:28505;top:54292;width:12242;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Eq2cIA&#10;AADbAAAADwAAAGRycy9kb3ducmV2LnhtbESPQWsCMRSE74L/ITzBmyaKLXVrFBFLPXhRS70+Ns/d&#10;xc1LSFJd/31TEHocZuYbZrHqbCtuFGLjWMNkrEAQl840XGn4On2M3kDEhGywdUwaHhRhtez3FlgY&#10;d+cD3Y6pEhnCsUANdUq+kDKWNVmMY+eJs3dxwWLKMlTSBLxnuG3lVKlXabHhvFCjp01N5fX4YzXs&#10;56QO37P2wefPePZh57eNetF6OOjW7yASdek//GzvjIbpHP6+5B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wSrZwgAAANsAAAAPAAAAAAAAAAAAAAAAAJgCAABkcnMvZG93&#10;bnJldi54bWxQSwUGAAAAAAQABAD1AAAAhwMAAAAA&#10;">
                  <v:textbox inset="2.48106mm,1.2405mm,2.48106mm,1.2405mm">
                    <w:txbxContent>
                      <w:p w14:paraId="04278FAC" w14:textId="77777777" w:rsidR="00813686" w:rsidRPr="00820783" w:rsidRDefault="00813686" w:rsidP="00813686">
                        <w:pPr>
                          <w:jc w:val="center"/>
                          <w:rPr>
                            <w:lang w:val="uk-UA"/>
                          </w:rPr>
                        </w:pPr>
                        <w:r w:rsidRPr="00820783">
                          <w:rPr>
                            <w:lang w:val="uk-UA"/>
                          </w:rPr>
                          <w:t xml:space="preserve">Хворі із стійким активним перебігом ІТП </w:t>
                        </w:r>
                      </w:p>
                      <w:p w14:paraId="7CBF6B02" w14:textId="77777777" w:rsidR="00813686" w:rsidRPr="00437CD4" w:rsidRDefault="00813686" w:rsidP="00813686">
                        <w:pPr>
                          <w:jc w:val="center"/>
                        </w:pPr>
                        <w:r w:rsidRPr="00820783">
                          <w:rPr>
                            <w:lang w:val="uk-UA"/>
                          </w:rPr>
                          <w:t>(</w:t>
                        </w:r>
                        <w:r w:rsidRPr="00820783">
                          <w:rPr>
                            <w:i/>
                            <w:iCs/>
                            <w:lang w:val="uk-UA"/>
                          </w:rPr>
                          <w:t>n=14</w:t>
                        </w:r>
                        <w:r w:rsidRPr="00820783">
                          <w:rPr>
                            <w:lang w:val="uk-UA"/>
                          </w:rPr>
                          <w:t>; 14,9%)</w:t>
                        </w:r>
                        <w:r w:rsidRPr="00437CD4">
                          <w:t xml:space="preserve"> </w:t>
                        </w:r>
                      </w:p>
                    </w:txbxContent>
                  </v:textbox>
                </v:rect>
                <v:rect id="Rectangle 39" o:spid="_x0000_s1051" style="position:absolute;left:42221;top:54292;width:10287;height:13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IVmcAA&#10;AADbAAAADwAAAGRycy9kb3ducmV2LnhtbERPTWsCMRC9F/ofwhR6q0ltFV03K0Us9eBFW/Q6bKa7&#10;SzeTkERd/31zEDw+3ne5HGwvzhRi51jD60iBIK6d6bjR8PP9+TIDEROywd4xabhShGX1+FBiYdyF&#10;d3Tep0bkEI4FamhT8oWUsW7JYhw5T5y5XxcspgxDI03ASw63vRwrNZUWO84NLXpatVT/7U9Ww3ZO&#10;and47698/IpHHzZ+3amJ1s9Pw8cCRKIh3cU398ZoeMvr85f8A2T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CIVmcAAAADbAAAADwAAAAAAAAAAAAAAAACYAgAAZHJzL2Rvd25y&#10;ZXYueG1sUEsFBgAAAAAEAAQA9QAAAIUDAAAAAA==&#10;">
                  <v:textbox inset="2.48106mm,1.2405mm,2.48106mm,1.2405mm">
                    <w:txbxContent>
                      <w:p w14:paraId="01F5F6DE" w14:textId="77777777" w:rsidR="00813686" w:rsidRPr="00820783" w:rsidRDefault="00813686" w:rsidP="00813686">
                        <w:pPr>
                          <w:jc w:val="center"/>
                          <w:rPr>
                            <w:lang w:val="uk-UA"/>
                          </w:rPr>
                        </w:pPr>
                        <w:r w:rsidRPr="00820783">
                          <w:rPr>
                            <w:lang w:val="uk-UA"/>
                          </w:rPr>
                          <w:t>Хворі з пізньою ремісією ІТП</w:t>
                        </w:r>
                      </w:p>
                      <w:p w14:paraId="540C6722" w14:textId="77777777" w:rsidR="00813686" w:rsidRPr="00820783" w:rsidRDefault="00813686" w:rsidP="00813686">
                        <w:pPr>
                          <w:jc w:val="center"/>
                          <w:rPr>
                            <w:sz w:val="27"/>
                            <w:szCs w:val="27"/>
                            <w:lang w:val="uk-UA"/>
                          </w:rPr>
                        </w:pPr>
                        <w:r w:rsidRPr="00820783">
                          <w:rPr>
                            <w:lang w:val="uk-UA"/>
                          </w:rPr>
                          <w:t>(</w:t>
                        </w:r>
                        <w:r w:rsidRPr="00820783">
                          <w:rPr>
                            <w:i/>
                            <w:iCs/>
                            <w:lang w:val="uk-UA"/>
                          </w:rPr>
                          <w:t>n=3</w:t>
                        </w:r>
                        <w:r w:rsidRPr="00820783">
                          <w:rPr>
                            <w:lang w:val="uk-UA"/>
                          </w:rPr>
                          <w:t>; 3,2%)</w:t>
                        </w:r>
                        <w:r w:rsidRPr="00820783">
                          <w:rPr>
                            <w:sz w:val="27"/>
                            <w:szCs w:val="27"/>
                            <w:lang w:val="uk-UA"/>
                          </w:rPr>
                          <w:t xml:space="preserve"> </w:t>
                        </w:r>
                      </w:p>
                    </w:txbxContent>
                  </v:textbox>
                </v:rect>
                <v:line id="Line 40" o:spid="_x0000_s1052" style="position:absolute;flip:x;visibility:visible;mso-wrap-style:square" from="5492,50590" to="12172,53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icQAAADbAAAADwAAAGRycy9kb3ducmV2LnhtbESPQWvCQBCF7wX/wzJCL6FubEBsdBXb&#10;KhTEg9pDj0N2TILZ2ZCdavz3XUHo8fHmfW/efNm7Rl2oC7VnA+NRCoq48Lbm0sD3cfMyBRUE2WLj&#10;mQzcKMByMXiaY279lfd0OUipIoRDjgYqkTbXOhQVOQwj3xJH7+Q7hxJlV2rb4TXCXaNf03SiHdYc&#10;Gyps6aOi4nz4dfGNzY4/syx5dzpJ3mj9I9tUizHPw341AyXUy//xI/1lDWRjuG+JAN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5nGJxAAAANsAAAAPAAAAAAAAAAAA&#10;AAAAAKECAABkcnMvZG93bnJldi54bWxQSwUGAAAAAAQABAD5AAAAkgMAAAAA&#10;">
                  <v:stroke endarrow="block"/>
                </v:line>
                <v:line id="Line 41" o:spid="_x0000_s1053" style="position:absolute;visibility:visible;mso-wrap-style:square" from="12172,50590" to="19958,53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vsMQAAADbAAAADwAAAGRycy9kb3ducmV2LnhtbESPT2sCMRTE74V+h/AK3mpWh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km+wxAAAANsAAAAPAAAAAAAAAAAA&#10;AAAAAKECAABkcnMvZG93bnJldi54bWxQSwUGAAAAAAQABAD5AAAAkgMAAAAA&#10;">
                  <v:stroke endarrow="block"/>
                </v:line>
                <v:rect id="Rectangle 42" o:spid="_x0000_s1054" style="position:absolute;left:29819;top:70123;width:10287;height:6673;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nZVccA&#10;AADbAAAADwAAAGRycy9kb3ducmV2LnhtbESPW2vCQBSE3wX/w3KEvohuvMWQukovKEJfWi2hj6fZ&#10;YxLMng3Zrab/visUfBxm5htmtelMLS7Uusqygsk4AkGcW11xoeDzuB0lIJxH1lhbJgW/5GCz7vdW&#10;mGp75Q+6HHwhAoRdigpK75tUSpeXZNCNbUMcvJNtDfog20LqFq8Bbmo5jaJYGqw4LJTY0EtJ+fnw&#10;YxQcp+fFYv61W26b1/c3F39nz8MkU+ph0D09gvDU+Xv4v73XCmYzuH0JP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52VXHAAAA2wAAAA8AAAAAAAAAAAAAAAAAmAIAAGRy&#10;cy9kb3ducmV2LnhtbFBLBQYAAAAABAAEAPUAAACMAwAAAAA=&#10;">
                  <v:textbox inset="2.48106mm,1.2405mm,2.48106mm,1.2405mm">
                    <w:txbxContent>
                      <w:p w14:paraId="1969C82F" w14:textId="77777777" w:rsidR="00813686" w:rsidRPr="00820783" w:rsidRDefault="00813686" w:rsidP="00813686">
                        <w:pPr>
                          <w:jc w:val="center"/>
                          <w:rPr>
                            <w:rFonts w:ascii="Arial" w:hAnsi="Arial" w:cs="Arial"/>
                            <w:sz w:val="22"/>
                            <w:szCs w:val="22"/>
                            <w:lang w:val="uk-UA"/>
                          </w:rPr>
                        </w:pPr>
                        <w:r w:rsidRPr="00820783">
                          <w:rPr>
                            <w:rFonts w:ascii="Arial" w:hAnsi="Arial" w:cs="Arial"/>
                            <w:sz w:val="22"/>
                            <w:szCs w:val="22"/>
                            <w:lang w:val="uk-UA"/>
                          </w:rPr>
                          <w:t xml:space="preserve">Померло </w:t>
                        </w:r>
                      </w:p>
                      <w:p w14:paraId="0A3180A1" w14:textId="77777777" w:rsidR="00813686" w:rsidRPr="00820783" w:rsidRDefault="00813686" w:rsidP="00813686">
                        <w:pPr>
                          <w:jc w:val="center"/>
                          <w:rPr>
                            <w:rFonts w:ascii="Arial" w:hAnsi="Arial" w:cs="Arial"/>
                            <w:sz w:val="22"/>
                            <w:szCs w:val="22"/>
                            <w:lang w:val="uk-UA"/>
                          </w:rPr>
                        </w:pPr>
                        <w:r w:rsidRPr="00820783">
                          <w:rPr>
                            <w:rFonts w:ascii="Arial" w:hAnsi="Arial" w:cs="Arial"/>
                            <w:sz w:val="22"/>
                            <w:szCs w:val="22"/>
                            <w:lang w:val="uk-UA"/>
                          </w:rPr>
                          <w:t xml:space="preserve">3 хворих </w:t>
                        </w:r>
                      </w:p>
                      <w:p w14:paraId="282053E4" w14:textId="77777777" w:rsidR="00813686" w:rsidRPr="00820783" w:rsidRDefault="00813686" w:rsidP="00813686">
                        <w:pPr>
                          <w:jc w:val="center"/>
                          <w:rPr>
                            <w:rFonts w:ascii="Arial" w:hAnsi="Arial" w:cs="Arial"/>
                            <w:sz w:val="22"/>
                            <w:szCs w:val="22"/>
                            <w:lang w:val="uk-UA"/>
                          </w:rPr>
                        </w:pPr>
                        <w:r w:rsidRPr="00820783">
                          <w:rPr>
                            <w:rFonts w:ascii="Arial" w:hAnsi="Arial" w:cs="Arial"/>
                            <w:sz w:val="22"/>
                            <w:szCs w:val="22"/>
                            <w:lang w:val="uk-UA"/>
                          </w:rPr>
                          <w:t xml:space="preserve">(3,2%) </w:t>
                        </w:r>
                      </w:p>
                    </w:txbxContent>
                  </v:textbox>
                </v:rect>
                <v:line id="Line 43" o:spid="_x0000_s1055" style="position:absolute;flip:x;visibility:visible;mso-wrap-style:square" from="35363,50863" to="39808,5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HSEcUAAADbAAAADwAAAGRycy9kb3ducmV2LnhtbESPT2vCQBDF7wW/wzJCL6Fuaor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HSEcUAAADbAAAADwAAAAAAAAAA&#10;AAAAAAChAgAAZHJzL2Rvd25yZXYueG1sUEsFBgAAAAAEAAQA+QAAAJMDAAAAAA==&#10;">
                  <v:stroke endarrow="block"/>
                </v:line>
                <v:line id="Line 44" o:spid="_x0000_s1056" style="position:absolute;visibility:visible;mso-wrap-style:square" from="39935,50863" to="47936,54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3xMQAAADbAAAADwAAAGRycy9kb3ducmV2LnhtbESPQWsCMRSE70L/Q3iF3jSrx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fExAAAANsAAAAPAAAAAAAAAAAA&#10;AAAAAKECAABkcnMvZG93bnJldi54bWxQSwUGAAAAAAQABAD5AAAAkgMAAAAA&#10;">
                  <v:stroke endarrow="block"/>
                </v:line>
                <v:rect id="Rectangle 45" o:spid="_x0000_s1057" style="position:absolute;left:15932;top:70294;width:8864;height:6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codsMA&#10;AADbAAAADwAAAGRycy9kb3ducmV2LnhtbESPzWsCMRTE7wX/h/CE3mpiP0RXo0ix1EMvfqDXx+a5&#10;u7h5CUnU9b9vCgWPw8z8hpktOtuKK4XYONYwHCgQxKUzDVca9ruvlzGImJANto5Jw50iLOa9pxkW&#10;xt14Q9dtqkSGcCxQQ52SL6SMZU0W48B54uydXLCYsgyVNAFvGW5b+arUSFpsOC/U6OmzpvK8vVgN&#10;PxNSm8N7e+fjdzz6sParRn1o/dzvllMQibr0CP+310bD2wj+vuQf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codsMAAADbAAAADwAAAAAAAAAAAAAAAACYAgAAZHJzL2Rv&#10;d25yZXYueG1sUEsFBgAAAAAEAAQA9QAAAIgDAAAAAA==&#10;">
                  <v:textbox inset="2.48106mm,1.2405mm,2.48106mm,1.2405mm">
                    <w:txbxContent>
                      <w:p w14:paraId="3F366AEB" w14:textId="77777777" w:rsidR="00813686" w:rsidRPr="00820783" w:rsidRDefault="00813686" w:rsidP="00813686">
                        <w:pPr>
                          <w:jc w:val="center"/>
                          <w:rPr>
                            <w:rFonts w:ascii="Arial" w:hAnsi="Arial" w:cs="Arial"/>
                            <w:sz w:val="22"/>
                            <w:szCs w:val="22"/>
                            <w:lang w:val="uk-UA"/>
                          </w:rPr>
                        </w:pPr>
                        <w:r w:rsidRPr="00820783">
                          <w:rPr>
                            <w:rFonts w:ascii="Arial" w:hAnsi="Arial" w:cs="Arial"/>
                            <w:sz w:val="22"/>
                            <w:szCs w:val="22"/>
                            <w:lang w:val="uk-UA"/>
                          </w:rPr>
                          <w:t xml:space="preserve">Померла </w:t>
                        </w:r>
                      </w:p>
                      <w:p w14:paraId="25B08739" w14:textId="77777777" w:rsidR="00813686" w:rsidRPr="00820783" w:rsidRDefault="00813686" w:rsidP="00813686">
                        <w:pPr>
                          <w:jc w:val="center"/>
                          <w:rPr>
                            <w:rFonts w:ascii="Arial" w:hAnsi="Arial" w:cs="Arial"/>
                            <w:sz w:val="22"/>
                            <w:szCs w:val="22"/>
                            <w:lang w:val="uk-UA"/>
                          </w:rPr>
                        </w:pPr>
                        <w:r w:rsidRPr="00820783">
                          <w:rPr>
                            <w:rFonts w:ascii="Arial" w:hAnsi="Arial" w:cs="Arial"/>
                            <w:sz w:val="22"/>
                            <w:szCs w:val="22"/>
                            <w:lang w:val="uk-UA"/>
                          </w:rPr>
                          <w:t xml:space="preserve">1 хвора (1,1%) </w:t>
                        </w:r>
                      </w:p>
                    </w:txbxContent>
                  </v:textbox>
                </v:rect>
                <v:line id="Line 46" o:spid="_x0000_s1058" style="position:absolute;flip:y;visibility:visible;mso-wrap-style:square" from="6788,70294" to="6794,70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NMZsUAAADbAAAADwAAAGRycy9kb3ducmV2LnhtbESPT2vCQBDF7wW/wzJCL6FuaqDW6CrW&#10;PyCUHrQ9eByyYxLMzobsVNNv3xUKPT7evN+bN1/2rlFX6kLt2cDzKAVFXHhbc2ng63P39AoqCLLF&#10;xjMZ+KEAy8XgYY659Tc+0PUopYoQDjkaqETaXOtQVOQwjHxLHL2z7xxKlF2pbYe3CHeNHqfpi3ZY&#10;c2yosKV1RcXl+O3iG7sP3mRZ8uZ0kkxpe5L3VIsxj8N+NQMl1Mv/8V96bw1kE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NMZsUAAADbAAAADwAAAAAAAAAA&#10;AAAAAAChAgAAZHJzL2Rvd25yZXYueG1sUEsFBgAAAAAEAAQA+QAAAJMDAAAAAA==&#10;">
                  <v:stroke endarrow="block"/>
                </v:line>
                <v:shape id="Text Box 47" o:spid="_x0000_s1059" type="#_x0000_t202" style="position:absolute;left:2216;top:70294;width:914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w:txbxContent>
                      <w:p w14:paraId="416ED1C4" w14:textId="77777777" w:rsidR="00813686" w:rsidRPr="00820783" w:rsidRDefault="00813686" w:rsidP="00813686">
                        <w:pPr>
                          <w:jc w:val="center"/>
                          <w:rPr>
                            <w:rFonts w:ascii="Arial" w:hAnsi="Arial" w:cs="Arial"/>
                            <w:sz w:val="22"/>
                            <w:szCs w:val="22"/>
                            <w:lang w:val="uk-UA"/>
                          </w:rPr>
                        </w:pPr>
                        <w:r w:rsidRPr="00820783">
                          <w:rPr>
                            <w:rFonts w:ascii="Arial" w:hAnsi="Arial" w:cs="Arial"/>
                            <w:sz w:val="22"/>
                            <w:szCs w:val="22"/>
                            <w:lang w:val="uk-UA"/>
                          </w:rPr>
                          <w:t>Померло</w:t>
                        </w:r>
                      </w:p>
                      <w:p w14:paraId="53722B36" w14:textId="77777777" w:rsidR="00813686" w:rsidRPr="00820783" w:rsidRDefault="00813686" w:rsidP="00813686">
                        <w:pPr>
                          <w:jc w:val="center"/>
                          <w:rPr>
                            <w:rFonts w:ascii="Arial" w:hAnsi="Arial" w:cs="Arial"/>
                            <w:sz w:val="22"/>
                            <w:szCs w:val="22"/>
                            <w:lang w:val="uk-UA"/>
                          </w:rPr>
                        </w:pPr>
                        <w:r w:rsidRPr="00820783">
                          <w:rPr>
                            <w:rFonts w:ascii="Arial" w:hAnsi="Arial" w:cs="Arial"/>
                            <w:sz w:val="22"/>
                            <w:szCs w:val="22"/>
                            <w:lang w:val="uk-UA"/>
                          </w:rPr>
                          <w:t>2 хворих</w:t>
                        </w:r>
                      </w:p>
                      <w:p w14:paraId="5DF0AB21" w14:textId="77777777" w:rsidR="00813686" w:rsidRPr="00820783" w:rsidRDefault="00813686" w:rsidP="00813686">
                        <w:pPr>
                          <w:jc w:val="center"/>
                          <w:rPr>
                            <w:rFonts w:ascii="Arial" w:hAnsi="Arial" w:cs="Arial"/>
                            <w:sz w:val="22"/>
                            <w:szCs w:val="22"/>
                            <w:lang w:val="uk-UA"/>
                          </w:rPr>
                        </w:pPr>
                        <w:r w:rsidRPr="00820783">
                          <w:rPr>
                            <w:rFonts w:ascii="Arial" w:hAnsi="Arial" w:cs="Arial"/>
                            <w:sz w:val="22"/>
                            <w:szCs w:val="22"/>
                            <w:lang w:val="uk-UA"/>
                          </w:rPr>
                          <w:t xml:space="preserve">(2,2%) </w:t>
                        </w:r>
                      </w:p>
                    </w:txbxContent>
                  </v:textbox>
                </v:shape>
                <v:line id="Line 48" o:spid="_x0000_s1060" style="position:absolute;visibility:visible;mso-wrap-style:square" from="34220,68008" to="34220,70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v:line id="Line 49" o:spid="_x0000_s1061" style="position:absolute;visibility:visible;mso-wrap-style:square" from="6788,68008" to="6788,70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v:line id="Line 50" o:spid="_x0000_s1062" style="position:absolute;visibility:visible;mso-wrap-style:square" from="20504,68008" to="20504,70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CusQAAADbAAAADwAAAGRycy9kb3ducmV2LnhtbESPQWsCMRSE7wX/Q3hCbzW7I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oK6xAAAANsAAAAPAAAAAAAAAAAA&#10;AAAAAKECAABkcnMvZG93bnJldi54bWxQSwUGAAAAAAQABAD5AAAAkgMAAAAA&#10;">
                  <v:stroke endarrow="block"/>
                </v:line>
                <v:line id="Line 51" o:spid="_x0000_s1063" style="position:absolute;visibility:visible;mso-wrap-style:square" from="22790,7429" to="22796,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czcQAAADbAAAADwAAAGRycy9kb3ducmV2LnhtbESPT2sCMRTE74V+h/AK3mpWk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zNxAAAANsAAAAPAAAAAAAAAAAA&#10;AAAAAKECAABkcnMvZG93bnJldi54bWxQSwUGAAAAAAQABAD5AAAAkgMAAAAA&#10;">
                  <v:stroke endarrow="block"/>
                </v:line>
                <v:line id="Line 52" o:spid="_x0000_s1064" style="position:absolute;visibility:visible;mso-wrap-style:square" from="25076,7429" to="25082,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5VsQAAADbAAAADwAAAGRycy9kb3ducmV2LnhtbESPQWsCMRSE70L/Q3iF3jSrl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2LlWxAAAANsAAAAPAAAAAAAAAAAA&#10;AAAAAKECAABkcnMvZG93bnJldi54bWxQSwUGAAAAAAQABAD5AAAAkgMAAAAA&#10;">
                  <v:stroke endarrow="block"/>
                </v:line>
                <v:line id="Line 53" o:spid="_x0000_s1065" style="position:absolute;visibility:visible;mso-wrap-style:square" from="25146,18288" to="25152,3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hIsQAAADbAAAADwAAAGRycy9kb3ducmV2LnhtbESPS2vDMBCE74X8B7GB3Bo5J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SEixAAAANsAAAAPAAAAAAAAAAAA&#10;AAAAAKECAABkcnMvZG93bnJldi54bWxQSwUGAAAAAAQABAD5AAAAkgMAAAAA&#10;">
                  <v:stroke endarrow="block"/>
                </v:line>
                <v:line id="Line 54" o:spid="_x0000_s1066" style="position:absolute;visibility:visible;mso-wrap-style:square" from="34220,5143" to="3879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2EucQAAADbAAAADwAAAGRycy9kb3ducmV2LnhtbESPQWsCMRSE70L/Q3iF3jSr1K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YS5xAAAANsAAAAPAAAAAAAAAAAA&#10;AAAAAKECAABkcnMvZG93bnJldi54bWxQSwUGAAAAAAQABAD5AAAAkgMAAAAA&#10;">
                  <v:stroke endarrow="block"/>
                </v:line>
                <w10:wrap anchory="line"/>
              </v:group>
            </w:pict>
          </mc:Fallback>
        </mc:AlternateContent>
      </w:r>
    </w:p>
    <w:p w14:paraId="74D120F1" w14:textId="77777777" w:rsidR="00813686" w:rsidRPr="00031B20" w:rsidRDefault="00813686" w:rsidP="00813686">
      <w:pPr>
        <w:pStyle w:val="2ffff9"/>
        <w:ind w:firstLine="567"/>
        <w:jc w:val="both"/>
        <w:rPr>
          <w:lang w:val="uk-UA"/>
        </w:rPr>
      </w:pPr>
    </w:p>
    <w:p w14:paraId="15E9AC26" w14:textId="77777777" w:rsidR="00813686" w:rsidRPr="00031B20" w:rsidRDefault="00813686" w:rsidP="00813686">
      <w:pPr>
        <w:pStyle w:val="2ffff9"/>
        <w:ind w:firstLine="567"/>
        <w:jc w:val="both"/>
        <w:rPr>
          <w:lang w:val="uk-UA"/>
        </w:rPr>
      </w:pPr>
    </w:p>
    <w:p w14:paraId="407DE52D" w14:textId="77777777" w:rsidR="00813686" w:rsidRPr="00031B20" w:rsidRDefault="00813686" w:rsidP="00813686">
      <w:pPr>
        <w:pStyle w:val="2ffff9"/>
        <w:ind w:firstLine="567"/>
        <w:jc w:val="both"/>
        <w:rPr>
          <w:lang w:val="uk-UA"/>
        </w:rPr>
      </w:pPr>
    </w:p>
    <w:p w14:paraId="38CDD21B" w14:textId="77777777" w:rsidR="00813686" w:rsidRPr="00031B20" w:rsidRDefault="00813686" w:rsidP="00813686">
      <w:pPr>
        <w:pStyle w:val="2ffff9"/>
        <w:ind w:firstLine="567"/>
        <w:jc w:val="both"/>
        <w:rPr>
          <w:lang w:val="uk-UA"/>
        </w:rPr>
      </w:pPr>
    </w:p>
    <w:p w14:paraId="4B0218B8" w14:textId="77777777" w:rsidR="00813686" w:rsidRPr="00031B20" w:rsidRDefault="00813686" w:rsidP="00813686">
      <w:pPr>
        <w:pStyle w:val="2ffff9"/>
        <w:ind w:firstLine="567"/>
        <w:jc w:val="both"/>
        <w:rPr>
          <w:lang w:val="uk-UA"/>
        </w:rPr>
      </w:pPr>
    </w:p>
    <w:p w14:paraId="2A7B2C8D" w14:textId="77777777" w:rsidR="00813686" w:rsidRPr="00031B20" w:rsidRDefault="00813686" w:rsidP="00813686">
      <w:pPr>
        <w:pStyle w:val="2ffff9"/>
        <w:ind w:firstLine="567"/>
        <w:jc w:val="both"/>
        <w:rPr>
          <w:lang w:val="uk-UA"/>
        </w:rPr>
      </w:pPr>
    </w:p>
    <w:p w14:paraId="5268F1AB" w14:textId="77777777" w:rsidR="00813686" w:rsidRPr="00031B20" w:rsidRDefault="00813686" w:rsidP="00813686">
      <w:pPr>
        <w:pStyle w:val="2ffff9"/>
        <w:ind w:firstLine="567"/>
        <w:jc w:val="both"/>
        <w:rPr>
          <w:lang w:val="uk-UA"/>
        </w:rPr>
      </w:pPr>
    </w:p>
    <w:p w14:paraId="1F0BFBCC" w14:textId="77777777" w:rsidR="00813686" w:rsidRPr="00031B20" w:rsidRDefault="00813686" w:rsidP="00813686">
      <w:pPr>
        <w:pStyle w:val="2ffff9"/>
        <w:ind w:firstLine="567"/>
        <w:jc w:val="both"/>
        <w:rPr>
          <w:lang w:val="uk-UA"/>
        </w:rPr>
      </w:pPr>
    </w:p>
    <w:p w14:paraId="29C7904F" w14:textId="77777777" w:rsidR="00813686" w:rsidRPr="00031B20" w:rsidRDefault="00813686" w:rsidP="00813686">
      <w:pPr>
        <w:pStyle w:val="2ffff9"/>
        <w:ind w:firstLine="567"/>
        <w:jc w:val="both"/>
        <w:rPr>
          <w:lang w:val="uk-UA"/>
        </w:rPr>
      </w:pPr>
    </w:p>
    <w:p w14:paraId="67F80050" w14:textId="77777777" w:rsidR="00813686" w:rsidRPr="00031B20" w:rsidRDefault="00813686" w:rsidP="00813686">
      <w:pPr>
        <w:pStyle w:val="2ffff9"/>
        <w:ind w:firstLine="567"/>
        <w:jc w:val="both"/>
        <w:rPr>
          <w:lang w:val="uk-UA"/>
        </w:rPr>
      </w:pPr>
    </w:p>
    <w:p w14:paraId="3030E032" w14:textId="77777777" w:rsidR="00813686" w:rsidRPr="00031B20" w:rsidRDefault="00813686" w:rsidP="00813686">
      <w:pPr>
        <w:pStyle w:val="2ffff9"/>
        <w:ind w:firstLine="567"/>
        <w:jc w:val="both"/>
        <w:rPr>
          <w:lang w:val="uk-UA"/>
        </w:rPr>
      </w:pPr>
    </w:p>
    <w:p w14:paraId="5E159D8D" w14:textId="77777777" w:rsidR="00813686" w:rsidRPr="00031B20" w:rsidRDefault="00813686" w:rsidP="00813686">
      <w:pPr>
        <w:pStyle w:val="2ffff9"/>
        <w:ind w:firstLine="567"/>
        <w:jc w:val="both"/>
        <w:rPr>
          <w:lang w:val="uk-UA"/>
        </w:rPr>
      </w:pPr>
    </w:p>
    <w:p w14:paraId="7E4A1DAF" w14:textId="77777777" w:rsidR="00813686" w:rsidRPr="00031B20" w:rsidRDefault="00813686" w:rsidP="00813686">
      <w:pPr>
        <w:pStyle w:val="2ffff9"/>
        <w:ind w:firstLine="567"/>
        <w:jc w:val="both"/>
        <w:rPr>
          <w:lang w:val="uk-UA"/>
        </w:rPr>
      </w:pPr>
    </w:p>
    <w:p w14:paraId="7C61BF40" w14:textId="77777777" w:rsidR="00813686" w:rsidRPr="00031B20" w:rsidRDefault="00813686" w:rsidP="00813686">
      <w:pPr>
        <w:pStyle w:val="2ffff9"/>
        <w:ind w:firstLine="567"/>
        <w:jc w:val="both"/>
        <w:rPr>
          <w:lang w:val="uk-UA"/>
        </w:rPr>
      </w:pPr>
    </w:p>
    <w:p w14:paraId="4CF3040B" w14:textId="77777777" w:rsidR="00813686" w:rsidRPr="00031B20" w:rsidRDefault="00813686" w:rsidP="00813686">
      <w:pPr>
        <w:pStyle w:val="2ffff9"/>
        <w:ind w:firstLine="567"/>
        <w:jc w:val="both"/>
        <w:rPr>
          <w:lang w:val="uk-UA"/>
        </w:rPr>
      </w:pPr>
    </w:p>
    <w:p w14:paraId="21EEF556" w14:textId="77777777" w:rsidR="00813686" w:rsidRPr="00031B20" w:rsidRDefault="00813686" w:rsidP="00813686">
      <w:pPr>
        <w:pStyle w:val="2ffff9"/>
        <w:ind w:firstLine="567"/>
        <w:jc w:val="both"/>
        <w:rPr>
          <w:lang w:val="uk-UA"/>
        </w:rPr>
      </w:pPr>
    </w:p>
    <w:p w14:paraId="6746A7D3" w14:textId="77777777" w:rsidR="00813686" w:rsidRPr="00031B20" w:rsidRDefault="00813686" w:rsidP="00813686">
      <w:pPr>
        <w:pStyle w:val="2ffff9"/>
        <w:ind w:firstLine="567"/>
        <w:jc w:val="both"/>
        <w:rPr>
          <w:lang w:val="uk-UA"/>
        </w:rPr>
      </w:pPr>
    </w:p>
    <w:p w14:paraId="1CA143B7" w14:textId="77777777" w:rsidR="00813686" w:rsidRPr="00031B20" w:rsidRDefault="00813686" w:rsidP="00813686">
      <w:pPr>
        <w:pStyle w:val="2ffff9"/>
        <w:ind w:firstLine="567"/>
        <w:jc w:val="both"/>
        <w:rPr>
          <w:lang w:val="uk-UA"/>
        </w:rPr>
      </w:pPr>
    </w:p>
    <w:p w14:paraId="71AF72D5" w14:textId="77777777" w:rsidR="00813686" w:rsidRPr="00031B20" w:rsidRDefault="00813686" w:rsidP="00813686">
      <w:pPr>
        <w:pStyle w:val="2ffff9"/>
        <w:ind w:firstLine="567"/>
        <w:jc w:val="both"/>
        <w:rPr>
          <w:lang w:val="uk-UA"/>
        </w:rPr>
      </w:pPr>
    </w:p>
    <w:p w14:paraId="72D54DC9" w14:textId="77777777" w:rsidR="00813686" w:rsidRPr="00031B20" w:rsidRDefault="00813686" w:rsidP="00813686">
      <w:pPr>
        <w:pStyle w:val="2ffff9"/>
        <w:ind w:firstLine="567"/>
        <w:jc w:val="both"/>
        <w:rPr>
          <w:lang w:val="uk-UA"/>
        </w:rPr>
      </w:pPr>
    </w:p>
    <w:p w14:paraId="7C161452" w14:textId="77777777" w:rsidR="00813686" w:rsidRPr="00031B20" w:rsidRDefault="00813686" w:rsidP="00813686">
      <w:pPr>
        <w:pStyle w:val="2ffff9"/>
        <w:ind w:firstLine="567"/>
        <w:jc w:val="both"/>
        <w:rPr>
          <w:lang w:val="uk-UA"/>
        </w:rPr>
      </w:pPr>
    </w:p>
    <w:p w14:paraId="76169B2D" w14:textId="77777777" w:rsidR="00813686" w:rsidRPr="00031B20" w:rsidRDefault="00813686" w:rsidP="00813686">
      <w:pPr>
        <w:pStyle w:val="2ffff9"/>
        <w:ind w:firstLine="567"/>
        <w:jc w:val="both"/>
        <w:rPr>
          <w:lang w:val="uk-UA"/>
        </w:rPr>
      </w:pPr>
    </w:p>
    <w:p w14:paraId="5C4C0442" w14:textId="77777777" w:rsidR="00813686" w:rsidRPr="00031B20" w:rsidRDefault="00813686" w:rsidP="00813686">
      <w:pPr>
        <w:pStyle w:val="2ffff9"/>
        <w:ind w:firstLine="567"/>
        <w:jc w:val="both"/>
        <w:rPr>
          <w:lang w:val="uk-UA"/>
        </w:rPr>
      </w:pPr>
    </w:p>
    <w:p w14:paraId="6B4C3C01" w14:textId="77777777" w:rsidR="00813686" w:rsidRPr="00031B20" w:rsidRDefault="00813686" w:rsidP="00813686">
      <w:pPr>
        <w:pStyle w:val="2ffff9"/>
        <w:ind w:firstLine="567"/>
        <w:jc w:val="both"/>
        <w:rPr>
          <w:lang w:val="uk-UA"/>
        </w:rPr>
      </w:pPr>
    </w:p>
    <w:p w14:paraId="66A6DF02" w14:textId="77777777" w:rsidR="00813686" w:rsidRPr="00031B20" w:rsidRDefault="00813686" w:rsidP="00813686">
      <w:pPr>
        <w:pStyle w:val="2ffff9"/>
        <w:ind w:firstLine="567"/>
        <w:jc w:val="both"/>
        <w:rPr>
          <w:lang w:val="uk-UA"/>
        </w:rPr>
      </w:pPr>
    </w:p>
    <w:p w14:paraId="2AC63841" w14:textId="77777777" w:rsidR="00813686" w:rsidRPr="00031B20" w:rsidRDefault="00813686" w:rsidP="00813686">
      <w:pPr>
        <w:pStyle w:val="2ffff9"/>
        <w:ind w:firstLine="567"/>
        <w:jc w:val="both"/>
        <w:rPr>
          <w:lang w:val="uk-UA"/>
        </w:rPr>
      </w:pPr>
    </w:p>
    <w:p w14:paraId="1168D801" w14:textId="77777777" w:rsidR="00813686" w:rsidRPr="00031B20" w:rsidRDefault="00813686" w:rsidP="00813686">
      <w:pPr>
        <w:pStyle w:val="2ffff9"/>
        <w:ind w:firstLine="567"/>
        <w:jc w:val="both"/>
        <w:rPr>
          <w:lang w:val="uk-UA"/>
        </w:rPr>
      </w:pPr>
    </w:p>
    <w:p w14:paraId="7E334F4A" w14:textId="77777777" w:rsidR="00813686" w:rsidRPr="00031B20" w:rsidRDefault="00813686" w:rsidP="00813686">
      <w:pPr>
        <w:pStyle w:val="2ffff9"/>
        <w:ind w:firstLine="567"/>
        <w:jc w:val="both"/>
        <w:rPr>
          <w:lang w:val="uk-UA"/>
        </w:rPr>
      </w:pPr>
    </w:p>
    <w:p w14:paraId="1175BB2D" w14:textId="77777777" w:rsidR="00813686" w:rsidRPr="00031B20" w:rsidRDefault="00813686" w:rsidP="00813686">
      <w:pPr>
        <w:pStyle w:val="2ffff9"/>
        <w:ind w:firstLine="567"/>
        <w:jc w:val="both"/>
        <w:rPr>
          <w:lang w:val="uk-UA"/>
        </w:rPr>
      </w:pPr>
    </w:p>
    <w:p w14:paraId="6C9A7966" w14:textId="77777777" w:rsidR="00813686" w:rsidRPr="00031B20" w:rsidRDefault="00813686" w:rsidP="00813686">
      <w:pPr>
        <w:pStyle w:val="2ffff9"/>
        <w:ind w:firstLine="567"/>
        <w:jc w:val="both"/>
        <w:rPr>
          <w:lang w:val="uk-UA"/>
        </w:rPr>
      </w:pPr>
    </w:p>
    <w:p w14:paraId="7D3025E7" w14:textId="77777777" w:rsidR="00813686" w:rsidRPr="00031B20" w:rsidRDefault="00813686" w:rsidP="00813686">
      <w:pPr>
        <w:pStyle w:val="2ffff9"/>
        <w:ind w:firstLine="567"/>
        <w:jc w:val="both"/>
        <w:rPr>
          <w:lang w:val="uk-UA"/>
        </w:rPr>
      </w:pPr>
    </w:p>
    <w:p w14:paraId="3B2B05D4" w14:textId="77777777" w:rsidR="00813686" w:rsidRPr="00031B20" w:rsidRDefault="00813686" w:rsidP="00813686">
      <w:pPr>
        <w:pStyle w:val="2ffff9"/>
        <w:ind w:firstLine="567"/>
        <w:jc w:val="both"/>
        <w:rPr>
          <w:lang w:val="uk-UA"/>
        </w:rPr>
      </w:pPr>
    </w:p>
    <w:p w14:paraId="7C8B7A0B" w14:textId="77777777" w:rsidR="00813686" w:rsidRPr="00031B20" w:rsidRDefault="00813686" w:rsidP="00813686">
      <w:pPr>
        <w:pStyle w:val="2ffff9"/>
        <w:ind w:firstLine="567"/>
        <w:jc w:val="both"/>
        <w:rPr>
          <w:lang w:val="uk-UA"/>
        </w:rPr>
      </w:pPr>
    </w:p>
    <w:p w14:paraId="0DD5E4A5" w14:textId="77777777" w:rsidR="00813686" w:rsidRPr="00E36122" w:rsidRDefault="00813686" w:rsidP="00813686">
      <w:pPr>
        <w:pStyle w:val="2ffff9"/>
        <w:ind w:firstLine="567"/>
        <w:jc w:val="both"/>
      </w:pPr>
    </w:p>
    <w:p w14:paraId="61B1501A" w14:textId="77777777" w:rsidR="00813686" w:rsidRPr="00E36122" w:rsidRDefault="00813686" w:rsidP="00813686">
      <w:pPr>
        <w:pStyle w:val="2ffff9"/>
        <w:ind w:firstLine="567"/>
        <w:jc w:val="both"/>
      </w:pPr>
    </w:p>
    <w:p w14:paraId="6A5ADE31" w14:textId="77777777" w:rsidR="00813686" w:rsidRPr="00031B20" w:rsidRDefault="00813686" w:rsidP="00813686">
      <w:pPr>
        <w:pStyle w:val="2ffff9"/>
        <w:ind w:left="708"/>
        <w:jc w:val="both"/>
        <w:rPr>
          <w:lang w:val="uk-UA"/>
        </w:rPr>
      </w:pPr>
      <w:r w:rsidRPr="00031B20">
        <w:rPr>
          <w:lang w:val="uk-UA"/>
        </w:rPr>
        <w:t xml:space="preserve">Рис. 5. Моніторинг клінічних наслідків спленектомії у хворих на ІТП </w:t>
      </w:r>
    </w:p>
    <w:p w14:paraId="3B0AFB75" w14:textId="77777777" w:rsidR="00813686" w:rsidRPr="00031B20" w:rsidRDefault="00813686" w:rsidP="00813686">
      <w:pPr>
        <w:pStyle w:val="2ffff9"/>
        <w:ind w:left="708" w:firstLine="708"/>
        <w:rPr>
          <w:lang w:val="uk-UA"/>
        </w:rPr>
      </w:pPr>
      <w:r w:rsidRPr="00031B20">
        <w:rPr>
          <w:lang w:val="uk-UA"/>
        </w:rPr>
        <w:t xml:space="preserve">* ІІІ і IV групи хворих за безпосередньою ефективністю спленектомії; </w:t>
      </w:r>
    </w:p>
    <w:p w14:paraId="2F5D826F" w14:textId="77777777" w:rsidR="00813686" w:rsidRPr="00031B20" w:rsidRDefault="00813686" w:rsidP="00813686">
      <w:pPr>
        <w:pStyle w:val="2ffff9"/>
        <w:ind w:left="708" w:firstLine="708"/>
        <w:rPr>
          <w:lang w:val="uk-UA"/>
        </w:rPr>
      </w:pPr>
      <w:r w:rsidRPr="00031B20">
        <w:rPr>
          <w:lang w:val="uk-UA"/>
        </w:rPr>
        <w:t xml:space="preserve">** І і ІІ групи хворих за безпосередньою ефективністю спленектомії </w:t>
      </w:r>
    </w:p>
    <w:p w14:paraId="3161A861" w14:textId="77777777" w:rsidR="00813686" w:rsidRPr="00031B20" w:rsidRDefault="00813686" w:rsidP="00813686">
      <w:pPr>
        <w:pStyle w:val="37"/>
        <w:ind w:firstLine="0"/>
      </w:pPr>
      <w:r w:rsidRPr="00031B20">
        <w:br w:type="page"/>
      </w:r>
      <w:r w:rsidRPr="00031B20">
        <w:lastRenderedPageBreak/>
        <w:t>предиктивне значення (88,89% для чоловіків і 87,7</w:t>
      </w:r>
      <w:r>
        <w:t>0</w:t>
      </w:r>
      <w:r w:rsidRPr="00031B20">
        <w:t>% для жінок) запропонованої прогностичної моделі, що дає змогу з достатньою надійністю рекомендувати операцію і прогнозувати її наслідки у хворих, у яких фактори ризику відсутні, або наявний їх неповний комплекс.</w:t>
      </w:r>
    </w:p>
    <w:p w14:paraId="0A8552BB" w14:textId="77777777" w:rsidR="00813686" w:rsidRPr="00031B20" w:rsidRDefault="00813686" w:rsidP="00813686">
      <w:pPr>
        <w:pStyle w:val="37"/>
        <w:ind w:firstLine="567"/>
      </w:pPr>
      <w:r w:rsidRPr="00031B20">
        <w:t>Дослідження популяційної структури лімфоїдних клітин селезінки у хворих на ІТП (табл. 3) показало, що В-клітинна популяція за рівнем експонування основних В-клітинних маркерів при певних варіаціях їх відсоткового вмісту, у загальному, мало відрізняється від</w:t>
      </w:r>
      <w:r>
        <w:t xml:space="preserve"> показників</w:t>
      </w:r>
      <w:r w:rsidRPr="00031B20">
        <w:t xml:space="preserve"> нормальної селезінки. В-лімфоцити мають виражений поліклональний характер (за розподілом легких ланцюгів Igκ і λ). Загальна популяція Т-клітин (CD3</w:t>
      </w:r>
      <w:r w:rsidRPr="00031B20">
        <w:rPr>
          <w:vertAlign w:val="superscript"/>
        </w:rPr>
        <w:t>+</w:t>
      </w:r>
      <w:r w:rsidRPr="00031B20">
        <w:t>, CD5</w:t>
      </w:r>
      <w:r w:rsidRPr="00031B20">
        <w:rPr>
          <w:vertAlign w:val="superscript"/>
        </w:rPr>
        <w:t>+</w:t>
      </w:r>
      <w:r w:rsidRPr="00031B20">
        <w:t>) виявилась не зміненою порівняно з нормою. Виражені зміни виявлено в імунорегуляторних субпопуляціях (зниження відсотка CD4</w:t>
      </w:r>
      <w:r w:rsidRPr="00031B20">
        <w:rPr>
          <w:vertAlign w:val="superscript"/>
        </w:rPr>
        <w:t>+</w:t>
      </w:r>
      <w:r w:rsidRPr="00031B20">
        <w:t xml:space="preserve"> та зростання CD8</w:t>
      </w:r>
      <w:r w:rsidRPr="00031B20">
        <w:rPr>
          <w:vertAlign w:val="superscript"/>
        </w:rPr>
        <w:t>+</w:t>
      </w:r>
      <w:r w:rsidRPr="00031B20">
        <w:t xml:space="preserve"> лімфоцитів) і, відповідно, порушення їх співвідношення (Th/Ts/cyt), які відіграють роль в розвитку автоімунного процесу, що перебігає за Th1 (клітинним) типом імунної відповіді [Beardsley, 2000]. Виявлене підвищення рівня CD8</w:t>
      </w:r>
      <w:r w:rsidRPr="00031B20">
        <w:rPr>
          <w:vertAlign w:val="superscript"/>
        </w:rPr>
        <w:t>+</w:t>
      </w:r>
      <w:r w:rsidRPr="00031B20">
        <w:t xml:space="preserve"> лімфоцитів підтверджує думку про роль цитотоксичних CD8</w:t>
      </w:r>
      <w:r w:rsidRPr="00031B20">
        <w:rPr>
          <w:vertAlign w:val="superscript"/>
        </w:rPr>
        <w:t>+</w:t>
      </w:r>
      <w:r w:rsidRPr="00031B20">
        <w:t xml:space="preserve"> Т-лімфоцитів в індукованому антитілами лізисі тромбоцитів (антитіло-залежна клітинно-опосередкована цитотоксичність) [Olsson і співавт., 2003]. Ознак активації лімфоцитів (за рівнем експресії активаційних антигенів) у тканині селезінки не відзначено. </w:t>
      </w:r>
    </w:p>
    <w:p w14:paraId="37C379F8" w14:textId="77777777" w:rsidR="00813686" w:rsidRPr="00031B20" w:rsidRDefault="00813686" w:rsidP="00813686">
      <w:pPr>
        <w:pStyle w:val="37"/>
        <w:ind w:firstLine="567"/>
      </w:pPr>
      <w:r w:rsidRPr="00031B20">
        <w:t>Аналіз імунофенотипового профілю лімфоїдних клітин селезінки залежно від тривалості ІТП до спленектомії (до 12 міс., 12-36 міс. та &gt;36 міс.) на фоні терапії КС продемонстрував, що більша тривалість хвороби та її лікування призводить до зменшення у селезінці кількості В-лімфоцитів та до зростання розладів в системі Т-лімфоцитів (зниження їх рівня та співвідношення субпопуляцій внаслідок зменшення Th і підвищення Ts/cyt), збільшення експресії CD95 (p&lt;0,05). Трудно сказати, чи ці зміни зумовлені прогресуванням автоімунного процесу (більш вірогідно), чи це наслідок імуносупресивної дії КС. Виявлено залежність між результатами спленектомії впродовж одного року після операції та рівнем деяких популяцій лімфоїдних клітин селезінки, що вказує на їх роль у патогенезі ІТП та ефективності хірургічного лікування. Встановлено, що добрий прогноз щодо досягнення ремісії протягом року після операції визначають зниження числа В-клітин з маркерами CD22 та CD37, вищий відсоток CD4</w:t>
      </w:r>
      <w:r w:rsidRPr="00031B20">
        <w:rPr>
          <w:vertAlign w:val="superscript"/>
        </w:rPr>
        <w:t>+</w:t>
      </w:r>
      <w:r w:rsidRPr="00031B20">
        <w:t xml:space="preserve"> клітин та більше співвідношення CD4</w:t>
      </w:r>
      <w:r w:rsidRPr="00031B20">
        <w:rPr>
          <w:vertAlign w:val="superscript"/>
        </w:rPr>
        <w:t>+</w:t>
      </w:r>
      <w:r w:rsidRPr="00031B20">
        <w:t>/CD8</w:t>
      </w:r>
      <w:r w:rsidRPr="00031B20">
        <w:rPr>
          <w:vertAlign w:val="superscript"/>
        </w:rPr>
        <w:t>+</w:t>
      </w:r>
      <w:r w:rsidRPr="00031B20">
        <w:t>. Негативними прогностичними ознаками є низький рівень CD5</w:t>
      </w:r>
      <w:r w:rsidRPr="00031B20">
        <w:rPr>
          <w:vertAlign w:val="superscript"/>
        </w:rPr>
        <w:t>+</w:t>
      </w:r>
      <w:r w:rsidRPr="00031B20">
        <w:t xml:space="preserve"> Т-клітин, підвищення рівня CD8</w:t>
      </w:r>
      <w:r w:rsidRPr="00031B20">
        <w:rPr>
          <w:vertAlign w:val="superscript"/>
        </w:rPr>
        <w:t>+</w:t>
      </w:r>
      <w:r w:rsidRPr="00031B20">
        <w:t xml:space="preserve"> клітин у селезінці. Таке ж значення має вищий відсоток активованих (CD25</w:t>
      </w:r>
      <w:r w:rsidRPr="00031B20">
        <w:rPr>
          <w:vertAlign w:val="superscript"/>
        </w:rPr>
        <w:t>+</w:t>
      </w:r>
      <w:r w:rsidRPr="00031B20">
        <w:t xml:space="preserve">) лімфоцитів та NK-клітин. </w:t>
      </w:r>
    </w:p>
    <w:p w14:paraId="612AF51C" w14:textId="77777777" w:rsidR="00813686" w:rsidRPr="00031B20" w:rsidRDefault="00813686" w:rsidP="00813686">
      <w:pPr>
        <w:pStyle w:val="37"/>
        <w:ind w:firstLine="567"/>
      </w:pPr>
      <w:r w:rsidRPr="00031B20">
        <w:lastRenderedPageBreak/>
        <w:t>У крові хворих на ІТП (29 досліджень) до операції популяція В-лімфоцитів (CD19</w:t>
      </w:r>
      <w:r w:rsidRPr="00031B20">
        <w:rPr>
          <w:vertAlign w:val="superscript"/>
        </w:rPr>
        <w:t>+</w:t>
      </w:r>
      <w:r w:rsidRPr="00031B20">
        <w:t>, CD20</w:t>
      </w:r>
      <w:r w:rsidRPr="00031B20">
        <w:rPr>
          <w:vertAlign w:val="superscript"/>
        </w:rPr>
        <w:t>+</w:t>
      </w:r>
      <w:r w:rsidRPr="00031B20">
        <w:t>, HLA-DR</w:t>
      </w:r>
      <w:r w:rsidRPr="00031B20">
        <w:rPr>
          <w:vertAlign w:val="superscript"/>
        </w:rPr>
        <w:t>+</w:t>
      </w:r>
      <w:r w:rsidRPr="00031B20">
        <w:t>) менша, а Т-лімфоцитів і їх субпопуляцій більша, ніж у селезінці. Співвідношення CD4</w:t>
      </w:r>
      <w:r w:rsidRPr="00031B20">
        <w:rPr>
          <w:vertAlign w:val="superscript"/>
        </w:rPr>
        <w:t>+</w:t>
      </w:r>
      <w:r w:rsidRPr="00031B20">
        <w:t>/CD8</w:t>
      </w:r>
      <w:r w:rsidRPr="00031B20">
        <w:rPr>
          <w:vertAlign w:val="superscript"/>
        </w:rPr>
        <w:t>+</w:t>
      </w:r>
      <w:r w:rsidRPr="00031B20">
        <w:t xml:space="preserve"> в обох тканинах однаковою мірою знижене (у крові до 0,72</w:t>
      </w:r>
      <w:r w:rsidRPr="00031B20">
        <w:sym w:font="Symbol" w:char="F0B1"/>
      </w:r>
      <w:r w:rsidRPr="00031B20">
        <w:t>0,06). Проте активованих клітин (CD25</w:t>
      </w:r>
      <w:r w:rsidRPr="00031B20">
        <w:rPr>
          <w:vertAlign w:val="superscript"/>
        </w:rPr>
        <w:t>+</w:t>
      </w:r>
      <w:r w:rsidRPr="00031B20">
        <w:t>, CD38</w:t>
      </w:r>
      <w:r w:rsidRPr="00031B20">
        <w:rPr>
          <w:vertAlign w:val="superscript"/>
        </w:rPr>
        <w:t>+</w:t>
      </w:r>
      <w:r w:rsidRPr="00031B20">
        <w:t>) у периферичній крові хворих на ІТП більше, ніж у тканині селезінки. Спленектомія при ІТП уже в найближчий час (14-20 день) після операції призводить до зростання кількості CD19</w:t>
      </w:r>
      <w:r w:rsidRPr="00031B20">
        <w:rPr>
          <w:vertAlign w:val="superscript"/>
        </w:rPr>
        <w:t>+</w:t>
      </w:r>
      <w:r w:rsidRPr="00031B20">
        <w:t xml:space="preserve"> лімфоцитів крові, а також, що особливо важливо, підвищення відсотка Т-клітин, зниженого до операції. Зменшується також експресія активаційних антигенів. </w:t>
      </w:r>
    </w:p>
    <w:p w14:paraId="480A2117" w14:textId="77777777" w:rsidR="00813686" w:rsidRPr="00031B20" w:rsidRDefault="00813686" w:rsidP="00813686">
      <w:pPr>
        <w:spacing w:line="360" w:lineRule="exact"/>
        <w:ind w:firstLine="567"/>
        <w:jc w:val="both"/>
        <w:rPr>
          <w:sz w:val="28"/>
          <w:szCs w:val="28"/>
          <w:lang w:val="uk-UA"/>
        </w:rPr>
      </w:pPr>
      <w:r w:rsidRPr="00031B20">
        <w:rPr>
          <w:lang w:val="uk-UA"/>
        </w:rPr>
        <w:t>Дослідження активності вовчакового антикоагулянту оригінальним трьохетапним методом (патент України на корисну модель №16967), проведене у 52 хворих на ІТП, показало, що в активному періоді хвороби він наявний у 23,1% хворих, а після спленектомії його частота знижується у 3 рази – у 7,1% хворих з пограничною значущістю різниці (р=0,067), що може свідчити про роль селезінки як органу лімфоїдної системи у продукції антифосфоліпідних антитіл.</w:t>
      </w:r>
      <w:r w:rsidRPr="00031B20">
        <w:rPr>
          <w:sz w:val="28"/>
          <w:szCs w:val="28"/>
          <w:lang w:val="uk-UA"/>
        </w:rPr>
        <w:t xml:space="preserve"> </w:t>
      </w:r>
    </w:p>
    <w:p w14:paraId="47A45B1A" w14:textId="77777777" w:rsidR="00813686" w:rsidRPr="00031B20" w:rsidRDefault="00813686" w:rsidP="00813686">
      <w:pPr>
        <w:pStyle w:val="37"/>
        <w:ind w:firstLine="567"/>
      </w:pPr>
      <w:r w:rsidRPr="00031B20">
        <w:t>Віддалені (після 6 міс.) клініко-гематологічні наслідки спленектомії простежено у 94 (79,0%) прооперованих хворих на ІТП, у тому числі у 77 пацієнтів з доброю безпосередньою відповіддю на операцію і у 17 з незадовільним результатом (</w:t>
      </w:r>
      <w:r>
        <w:t>рис</w:t>
      </w:r>
      <w:r w:rsidRPr="00031B20">
        <w:t>. 5). У 58 (61,7%) пацієнтів з доброю безпосередньою відповіддю ремісія або стійка стабілізація процесу триває після 6 міс до 28 років (вірогідність виживання цих хворих без рецидиву до 28 років складає 52,9%). Смерть 2 (2,2%) хворих цієї групи, які були прооперовані до 2000 р. і тому не імунізовані вакциною проти капсульних бактерій, була спричинена неподоланною постспленектомічною інфекцією (OPSI). У 19 (20,2%) хворих цієї ж групи наступив пізній рецидив ІТП, у 7 (37%) з них протягом 6-12 міс., у решти впродовж 1-18 років після операції.</w:t>
      </w:r>
      <w:r w:rsidRPr="00031B20">
        <w:rPr>
          <w:sz w:val="28"/>
          <w:szCs w:val="28"/>
        </w:rPr>
        <w:t xml:space="preserve"> П</w:t>
      </w:r>
      <w:r w:rsidRPr="00031B20">
        <w:t>ізній рецидив тромбоцитопенії у 10 з 19 хворих після спленектомії перебігає більш лагідно, з незначними проявами кровоточивості або вони відсутні при кількості тромбоцитів від 25,9×10</w:t>
      </w:r>
      <w:r w:rsidRPr="00031B20">
        <w:rPr>
          <w:vertAlign w:val="superscript"/>
        </w:rPr>
        <w:t>9</w:t>
      </w:r>
      <w:r w:rsidRPr="00031B20">
        <w:t>/л до 91,0×10</w:t>
      </w:r>
      <w:r w:rsidRPr="00031B20">
        <w:rPr>
          <w:vertAlign w:val="superscript"/>
        </w:rPr>
        <w:t>9</w:t>
      </w:r>
      <w:r w:rsidRPr="00031B20">
        <w:t>/л. Ці пацієнти не потребували КС терапії. В інших 9 хворих з пізнім рецидивом геморагічний синдром перебігав значно тяжче, з повторними кровотечами з декількох джерел та кількістю тромбоцитів &lt;30×10</w:t>
      </w:r>
      <w:r w:rsidRPr="00031B20">
        <w:rPr>
          <w:vertAlign w:val="superscript"/>
        </w:rPr>
        <w:t>9</w:t>
      </w:r>
      <w:r w:rsidRPr="00031B20">
        <w:t xml:space="preserve">/л. Лікування препаратами КС у середніх дозах (20-30 мг/добу) приводило до стабілізації процесу, зростання числа тромбоцитів і припинення кровотеч. Проте у 2 жінок виникла резистентність до КС, одна (1,1%) з них померла через 11 років після спленектомії від геморагічного інсульту. </w:t>
      </w:r>
    </w:p>
    <w:p w14:paraId="0747D5EE" w14:textId="77777777" w:rsidR="00813686" w:rsidRPr="00031B20" w:rsidRDefault="00813686" w:rsidP="00813686">
      <w:pPr>
        <w:pStyle w:val="37"/>
        <w:ind w:firstLine="567"/>
      </w:pPr>
      <w:r w:rsidRPr="00031B20">
        <w:t xml:space="preserve">Серед 17 хворих (18,1% пацієнтів з простеженими віддаленими наслідками операції) з незадовільним безпосереднім результатом спленектомії у 14 (14,9%) утримується стійкий активний перебіг хвороби з повторними рецидивами </w:t>
      </w:r>
      <w:r w:rsidRPr="00031B20">
        <w:lastRenderedPageBreak/>
        <w:t>тромбоцитопенії, і троє (3,2%) цих хворих померло від геморагічних ускладнень (крововиливу до мозку). У 3 (3,2%) пацієнтів цієї групи наступила пізня ремісія з кількістю тромбоцитів &gt;200</w:t>
      </w:r>
      <w:r>
        <w:t>×</w:t>
      </w:r>
      <w:r w:rsidRPr="00031B20">
        <w:t>10</w:t>
      </w:r>
      <w:r w:rsidRPr="00031B20">
        <w:rPr>
          <w:vertAlign w:val="superscript"/>
        </w:rPr>
        <w:t>9</w:t>
      </w:r>
      <w:r w:rsidRPr="00031B20">
        <w:t xml:space="preserve">/л. </w:t>
      </w:r>
    </w:p>
    <w:p w14:paraId="69E6CAFF" w14:textId="77777777" w:rsidR="00813686" w:rsidRPr="00031B20" w:rsidRDefault="00813686" w:rsidP="00813686">
      <w:pPr>
        <w:pStyle w:val="37"/>
        <w:ind w:firstLine="567"/>
      </w:pPr>
      <w:r w:rsidRPr="00031B20">
        <w:t xml:space="preserve">У загальному, сприятливі віддалені результати операції – ремісія, пізня ремісія або стійкий стабільний ефект спостерігається у 64,9% прооперованих хворих, а стійкий активний перебіг або пізній рецидив – у 35,1% пацієнтів. Померло на різних етапах спостереження від ускладнень, пов’язаних з геморагічним синдромом, 5 (5,3%) хворих. У хворих з віддаленим незадовільним результатом операції хвороба перебігає більш сприятливо, з незначними геморагічними проявами, 14 із цих 33 хворих не потребували лікування препаратами КС. </w:t>
      </w:r>
    </w:p>
    <w:p w14:paraId="56069A09" w14:textId="77777777" w:rsidR="00813686" w:rsidRPr="00031B20" w:rsidRDefault="00813686" w:rsidP="00813686">
      <w:pPr>
        <w:pStyle w:val="37"/>
        <w:ind w:firstLine="567"/>
      </w:pPr>
      <w:r w:rsidRPr="00031B20">
        <w:t>Неподоланна постспленектомічна інфекція (OPSI), яка починалася пневмонією і перебігала блискавично як генералізована інфекція з летальним кінцем, виникла у перші два роки після спленектомії у 2 (2,2%) хворих на ІТП. Крім того, у 8 (8,8%) пацієнтів з ІТП констатували появу частих рецидивних інфекцій і ПСЕС. Статистичний аналіз не виявив значущої відмінності між ІТП і ССц щодо частоти тяжких і повторних інфекційно-запальних ускладнень у прооперованих хворих (рис. 1). Смерть 3 (3,2%) хворих на ІТП наступила через 3-13 р</w:t>
      </w:r>
      <w:r>
        <w:t>оків</w:t>
      </w:r>
      <w:r w:rsidRPr="00031B20">
        <w:t xml:space="preserve"> після операції від злоякісних пухлин (2 – рак шийки матки, 1 – злоякісна лімфома). </w:t>
      </w:r>
    </w:p>
    <w:p w14:paraId="56503FB5" w14:textId="77777777" w:rsidR="00813686" w:rsidRPr="00031B20" w:rsidRDefault="00813686" w:rsidP="00813686">
      <w:pPr>
        <w:pStyle w:val="37"/>
        <w:ind w:firstLine="567"/>
      </w:pPr>
      <w:r w:rsidRPr="00031B20">
        <w:t xml:space="preserve">Проаналізовано вірогідність безподійного виживання за Капланом-Меєром (подія – рецидив або смерть від рецидиву) після спленектомії для хворих на ІТП з добрим безпосереднім результатом операції (рис. 3). Як видно, ймовірність події у повних і цензурованих хворих цієї групи не досягає медіани (50%) навіть протягом максимального терміну спостереження 28 років. Нижній квартиль безподійного виживання становить 13 років. Статистичний аналіз залежності між тривалістю безподійного виживання хворих на ІТП та низкою клініко-гематологічних параметрів, з використанням при однофакторному аналізі лог-рангового критерію, при багатофакторному – регресійного методу пропорційного ризику (F тест Кокса), визначив, що сприятливими прогностичними факторами віддаленого доброго ефекту є молодий вік (&lt;37 років) та менша тривалість хвороби (&lt;6 років) до операції (для жінок), кількість еозинофілів периферичної крові (≥5%). Важливим прогностичним критерієм безподійного виживання хворих на ІТП після видалення селезінки є рівень клітин мегакаріоцитарного паростка у кістковому мозку до операції (рис. 4). Найкращий прогноз виявлено у групі хворих з підвищеним відсотком мегакаріоцитів у кістковому мозку (&gt;0,5%), а найгірший – у пацієнтів із зниженим відсотком мегакаріоцитів (&lt;0,1%); </w:t>
      </w:r>
      <w:r w:rsidRPr="00031B20">
        <w:lastRenderedPageBreak/>
        <w:t>різниця між цими групами статистично значуща (F тест Кокса; p=0,01297). Для хворих з раннім рецидивом ІТП (до 5 років), порівняно з пізнім рецидивом, властиві суттєво нижчий рівень гемоглобіну (≤100 г/л; р=0,100) і тромбоцитів (&lt;4×10</w:t>
      </w:r>
      <w:r w:rsidRPr="00031B20">
        <w:rPr>
          <w:vertAlign w:val="superscript"/>
        </w:rPr>
        <w:t>9</w:t>
      </w:r>
      <w:r w:rsidRPr="00031B20">
        <w:t xml:space="preserve">/л; p=0,04) до операції. </w:t>
      </w:r>
    </w:p>
    <w:p w14:paraId="5FA8E6EE" w14:textId="77777777" w:rsidR="00813686" w:rsidRPr="00031B20" w:rsidRDefault="00813686" w:rsidP="00813686">
      <w:pPr>
        <w:spacing w:line="360" w:lineRule="atLeast"/>
        <w:ind w:firstLine="567"/>
        <w:jc w:val="both"/>
        <w:rPr>
          <w:lang w:val="uk-UA"/>
        </w:rPr>
      </w:pPr>
      <w:r w:rsidRPr="00031B20">
        <w:rPr>
          <w:lang w:val="uk-UA"/>
        </w:rPr>
        <w:t xml:space="preserve">Показанням до спленектомії у 6 хворих на </w:t>
      </w:r>
      <w:r w:rsidRPr="00031B20">
        <w:rPr>
          <w:b/>
          <w:bCs/>
          <w:lang w:val="uk-UA"/>
        </w:rPr>
        <w:t>синдром Івенса-Фішера</w:t>
      </w:r>
      <w:r w:rsidRPr="00031B20">
        <w:rPr>
          <w:lang w:val="uk-UA"/>
        </w:rPr>
        <w:t xml:space="preserve"> (СІФ) були активний перебіг хвороби і відсутність стійкої відповіді та терапію КС. В різні терміни після чергового курсу консервативної терапії у всіх випадках наступив рецидив геморагічного синдрому і/або анемії, який не піддавався лікувальній корекції і становив пряму загрозу для життя. В однієї хворої додатковим показанням були ускладнення від лікування КС – вторинний гіперкортицизм та ожиріння. </w:t>
      </w:r>
    </w:p>
    <w:p w14:paraId="6DB0330B" w14:textId="77777777" w:rsidR="00813686" w:rsidRPr="00031B20" w:rsidRDefault="00813686" w:rsidP="00813686">
      <w:pPr>
        <w:spacing w:line="360" w:lineRule="atLeast"/>
        <w:ind w:firstLine="567"/>
        <w:jc w:val="both"/>
        <w:rPr>
          <w:lang w:val="uk-UA"/>
        </w:rPr>
      </w:pPr>
      <w:r w:rsidRPr="00031B20">
        <w:rPr>
          <w:lang w:val="uk-UA"/>
        </w:rPr>
        <w:t>Спленектомія при СІФ технічно не відрізнялась від подібної операції у хворих на ІТП. Селезінка у всіх пацієнтів була збільшеною у 3,5-4 рази. Необхідність в інтраопераційній гемотрансфузії виникла лиш в однієї хворої у зв’язку з крововтратою. Післяопераційний період у всіх випадках перебігав без ускладнень, середній післяопераційний ліжко-день склав 13,5 днів. Безпосередній клінічний результат спленектомії при СІФ оцінювали на 12-14 день після операції за кількістю тромбоцитів периферичної крові (аналогічно, як при ІТП), оскільки у цих хворих клінічно переважали і були більш загрозливими прояви геморагічного синдрому. Післяопераційний рівень тромбоцитів &lt;50×10</w:t>
      </w:r>
      <w:r w:rsidRPr="00031B20">
        <w:rPr>
          <w:vertAlign w:val="superscript"/>
          <w:lang w:val="uk-UA"/>
        </w:rPr>
        <w:t>9</w:t>
      </w:r>
      <w:r w:rsidRPr="00031B20">
        <w:rPr>
          <w:lang w:val="uk-UA"/>
        </w:rPr>
        <w:t>/л спостерігали у 2 хворих, що вважали незадовільною відповіддю на спленектомію; кількість тромбоцитів в межах (50,0-150,0)</w:t>
      </w:r>
      <w:r w:rsidRPr="00031B20">
        <w:rPr>
          <w:lang w:val="uk-UA"/>
        </w:rPr>
        <w:sym w:font="Symbol" w:char="F0B4"/>
      </w:r>
      <w:r w:rsidRPr="00031B20">
        <w:rPr>
          <w:lang w:val="uk-UA"/>
        </w:rPr>
        <w:t>10</w:t>
      </w:r>
      <w:r w:rsidRPr="00031B20">
        <w:rPr>
          <w:vertAlign w:val="superscript"/>
          <w:lang w:val="uk-UA"/>
        </w:rPr>
        <w:t>9</w:t>
      </w:r>
      <w:r w:rsidRPr="00031B20">
        <w:rPr>
          <w:lang w:val="uk-UA"/>
        </w:rPr>
        <w:t>/л – стабілізацією процесу (2 хворих); число тромбоцитів (150,0-300,0)</w:t>
      </w:r>
      <w:r w:rsidRPr="00031B20">
        <w:rPr>
          <w:lang w:val="uk-UA"/>
        </w:rPr>
        <w:sym w:font="Symbol" w:char="F0B4"/>
      </w:r>
      <w:r w:rsidRPr="00031B20">
        <w:rPr>
          <w:lang w:val="uk-UA"/>
        </w:rPr>
        <w:t>10</w:t>
      </w:r>
      <w:r w:rsidRPr="00031B20">
        <w:rPr>
          <w:vertAlign w:val="superscript"/>
          <w:lang w:val="uk-UA"/>
        </w:rPr>
        <w:t>9</w:t>
      </w:r>
      <w:r w:rsidRPr="00031B20">
        <w:rPr>
          <w:lang w:val="uk-UA"/>
        </w:rPr>
        <w:t>/л – позитивною відповіддю на видалення селезінки (1 хворий), а рівень тромбоцитів &gt;300,0</w:t>
      </w:r>
      <w:r w:rsidRPr="00031B20">
        <w:rPr>
          <w:lang w:val="uk-UA"/>
        </w:rPr>
        <w:sym w:font="Symbol" w:char="F0B4"/>
      </w:r>
      <w:r w:rsidRPr="00031B20">
        <w:rPr>
          <w:lang w:val="uk-UA"/>
        </w:rPr>
        <w:t>10</w:t>
      </w:r>
      <w:r w:rsidRPr="00031B20">
        <w:rPr>
          <w:vertAlign w:val="superscript"/>
          <w:lang w:val="uk-UA"/>
        </w:rPr>
        <w:t>9</w:t>
      </w:r>
      <w:r w:rsidRPr="00031B20">
        <w:rPr>
          <w:lang w:val="uk-UA"/>
        </w:rPr>
        <w:t xml:space="preserve">/л (гіпертромбоцитарна відповідь) виявлено теж в однієї хворої. У всіх пацієнтів, крім однієї із відсутньою відповіддю на операцію, нормалізувалась кількість ретикулоцитів, а концентрація білірубіну зменшилась у 4 із 6 хворих. </w:t>
      </w:r>
    </w:p>
    <w:p w14:paraId="1BA30D22" w14:textId="77777777" w:rsidR="00813686" w:rsidRPr="00031B20" w:rsidRDefault="00813686" w:rsidP="00813686">
      <w:pPr>
        <w:spacing w:line="360" w:lineRule="atLeast"/>
        <w:ind w:firstLine="567"/>
        <w:jc w:val="both"/>
        <w:rPr>
          <w:lang w:val="uk-UA"/>
        </w:rPr>
      </w:pPr>
      <w:r w:rsidRPr="00031B20">
        <w:rPr>
          <w:lang w:val="uk-UA"/>
        </w:rPr>
        <w:t xml:space="preserve">Спостереження за всіма хворими на СІФ після операції проведено від 6 місяців до 6 років. Виявлено, що гіпертромбоцитарна відповідь на 12 день після операції або ремісія (тромбоцити </w:t>
      </w:r>
      <w:r w:rsidRPr="00031B20">
        <w:rPr>
          <w:color w:val="000000"/>
          <w:lang w:val="uk-UA"/>
        </w:rPr>
        <w:t>&gt;150,0×10</w:t>
      </w:r>
      <w:r w:rsidRPr="00031B20">
        <w:rPr>
          <w:color w:val="000000"/>
          <w:vertAlign w:val="superscript"/>
          <w:lang w:val="uk-UA"/>
        </w:rPr>
        <w:t>9</w:t>
      </w:r>
      <w:r w:rsidRPr="00031B20">
        <w:rPr>
          <w:color w:val="000000"/>
          <w:lang w:val="uk-UA"/>
        </w:rPr>
        <w:t>/л, ретикулоцити &lt;10</w:t>
      </w:r>
      <w:r w:rsidRPr="00031B20">
        <w:rPr>
          <w:lang w:val="uk-UA"/>
        </w:rPr>
        <w:t xml:space="preserve">‰, загальний білірубін </w:t>
      </w:r>
      <w:r w:rsidRPr="00031B20">
        <w:rPr>
          <w:color w:val="000000"/>
          <w:lang w:val="uk-UA"/>
        </w:rPr>
        <w:t xml:space="preserve">&lt;20,0 мкмоль/л) прогнозує сприятливі віддалені результати спленектомії. Таким чином, безпосередня ефективність спленектомії у хворих на СІФ має прогностичне значення, однак віддалені наслідки операції невтішні. Рецидив </w:t>
      </w:r>
      <w:r w:rsidRPr="00031B20">
        <w:rPr>
          <w:lang w:val="uk-UA"/>
        </w:rPr>
        <w:t xml:space="preserve">наступив у 67% (4 із 6) хворих, з яких троє померло впродовж від 7 міс. до 2,5 років після операції від ускладнень, зумовлених загостренням хвороби. Повна стійка ремісія протягом 14 років або стабілізація процесу досягнута лиш у 2 (33%) хворих. </w:t>
      </w:r>
    </w:p>
    <w:p w14:paraId="593B86A0" w14:textId="77777777" w:rsidR="00813686" w:rsidRPr="00031B20" w:rsidRDefault="00813686" w:rsidP="00813686">
      <w:pPr>
        <w:spacing w:line="360" w:lineRule="atLeast"/>
        <w:ind w:firstLine="567"/>
        <w:jc w:val="both"/>
        <w:rPr>
          <w:lang w:val="uk-UA"/>
        </w:rPr>
      </w:pPr>
      <w:r w:rsidRPr="00031B20">
        <w:rPr>
          <w:lang w:val="uk-UA"/>
        </w:rPr>
        <w:t>Дослідження популяційного складу лімфоїдних клітин видаленої селезінки (табл. 3) та периферичної крові до і після спленектомії (5 хворих) свідчить про автоімунний ґенез цієї недуги. Вміст В клітин не змінений, проте суттєво зменшується у селезінці та крові популяція Т-лімфоцитів за рівнем експонування CD3 і CD5. Виявлено значний дисбаланс CD4</w:t>
      </w:r>
      <w:r w:rsidRPr="00031B20">
        <w:rPr>
          <w:vertAlign w:val="superscript"/>
          <w:lang w:val="uk-UA"/>
        </w:rPr>
        <w:t xml:space="preserve">+ </w:t>
      </w:r>
      <w:r w:rsidRPr="00031B20">
        <w:rPr>
          <w:lang w:val="uk-UA"/>
        </w:rPr>
        <w:t>і CD8</w:t>
      </w:r>
      <w:r w:rsidRPr="00031B20">
        <w:rPr>
          <w:vertAlign w:val="superscript"/>
          <w:lang w:val="uk-UA"/>
        </w:rPr>
        <w:t xml:space="preserve">+ </w:t>
      </w:r>
      <w:r w:rsidRPr="00031B20">
        <w:rPr>
          <w:lang w:val="uk-UA"/>
        </w:rPr>
        <w:t xml:space="preserve"> субпопуляцій Т-клітин, який проявляється істотним зниженням кількості CD4</w:t>
      </w:r>
      <w:r w:rsidRPr="00031B20">
        <w:rPr>
          <w:vertAlign w:val="superscript"/>
          <w:lang w:val="uk-UA"/>
        </w:rPr>
        <w:t xml:space="preserve">+ </w:t>
      </w:r>
      <w:r w:rsidRPr="00031B20">
        <w:rPr>
          <w:lang w:val="uk-UA"/>
        </w:rPr>
        <w:t>Тh, особливо у селезінці, при збереженому рівні CD8</w:t>
      </w:r>
      <w:r w:rsidRPr="00031B20">
        <w:rPr>
          <w:vertAlign w:val="superscript"/>
          <w:lang w:val="uk-UA"/>
        </w:rPr>
        <w:t xml:space="preserve">+ </w:t>
      </w:r>
      <w:r w:rsidRPr="00031B20">
        <w:rPr>
          <w:lang w:val="uk-UA"/>
        </w:rPr>
        <w:t>клітин, внаслідок чого істотно зменшується співвідношення CD4</w:t>
      </w:r>
      <w:r w:rsidRPr="00031B20">
        <w:rPr>
          <w:vertAlign w:val="superscript"/>
          <w:lang w:val="uk-UA"/>
        </w:rPr>
        <w:t>+</w:t>
      </w:r>
      <w:r w:rsidRPr="00031B20">
        <w:rPr>
          <w:lang w:val="uk-UA"/>
        </w:rPr>
        <w:t>/CD8</w:t>
      </w:r>
      <w:r w:rsidRPr="00031B20">
        <w:rPr>
          <w:vertAlign w:val="superscript"/>
          <w:lang w:val="uk-UA"/>
        </w:rPr>
        <w:t>+</w:t>
      </w:r>
      <w:r w:rsidRPr="00031B20">
        <w:rPr>
          <w:lang w:val="uk-UA"/>
        </w:rPr>
        <w:t xml:space="preserve"> (до 0,80±0,20 у селезінці та 1,0±0,6 у крові). Дефіцит Тh є </w:t>
      </w:r>
      <w:r w:rsidRPr="00031B20">
        <w:rPr>
          <w:lang w:val="uk-UA"/>
        </w:rPr>
        <w:lastRenderedPageBreak/>
        <w:t>характерною імунологічною ознакою СІФ. У крові помітно зростає рівень активованих (CD30</w:t>
      </w:r>
      <w:r w:rsidRPr="00031B20">
        <w:rPr>
          <w:vertAlign w:val="superscript"/>
          <w:lang w:val="uk-UA"/>
        </w:rPr>
        <w:t>+</w:t>
      </w:r>
      <w:r w:rsidRPr="00031B20">
        <w:rPr>
          <w:lang w:val="uk-UA"/>
        </w:rPr>
        <w:t>) лімфоцитів (13,0</w:t>
      </w:r>
      <w:r w:rsidRPr="00031B20">
        <w:rPr>
          <w:u w:val="single"/>
          <w:lang w:val="uk-UA"/>
        </w:rPr>
        <w:t>+</w:t>
      </w:r>
      <w:r w:rsidRPr="00031B20">
        <w:rPr>
          <w:lang w:val="uk-UA"/>
        </w:rPr>
        <w:t>1,4; р&lt;0,05). Видалення селезінки, незважаючи на різну клінічну ефективність спленектомії при СІФ, не впливає на популяцію В-клітин крові, призводить до зростання відсотка CD3</w:t>
      </w:r>
      <w:r w:rsidRPr="00031B20">
        <w:rPr>
          <w:vertAlign w:val="superscript"/>
          <w:lang w:val="uk-UA"/>
        </w:rPr>
        <w:t>+</w:t>
      </w:r>
      <w:r w:rsidRPr="00031B20">
        <w:rPr>
          <w:lang w:val="uk-UA"/>
        </w:rPr>
        <w:t xml:space="preserve"> Т лімфоцитів (55,0</w:t>
      </w:r>
      <w:r w:rsidRPr="00031B20">
        <w:rPr>
          <w:u w:val="single"/>
          <w:lang w:val="uk-UA"/>
        </w:rPr>
        <w:t>+</w:t>
      </w:r>
      <w:r w:rsidRPr="00031B20">
        <w:rPr>
          <w:lang w:val="uk-UA"/>
        </w:rPr>
        <w:t>1,8; р&lt;0,05) при збереженні зниженого вмісту CD4</w:t>
      </w:r>
      <w:r w:rsidRPr="00031B20">
        <w:rPr>
          <w:vertAlign w:val="superscript"/>
          <w:lang w:val="uk-UA"/>
        </w:rPr>
        <w:t xml:space="preserve">+ </w:t>
      </w:r>
      <w:r w:rsidRPr="00031B20">
        <w:rPr>
          <w:lang w:val="uk-UA"/>
        </w:rPr>
        <w:t>клітин та до зменшення субпопуляції CD8</w:t>
      </w:r>
      <w:r w:rsidRPr="00031B20">
        <w:rPr>
          <w:vertAlign w:val="superscript"/>
          <w:lang w:val="uk-UA"/>
        </w:rPr>
        <w:t xml:space="preserve">+ </w:t>
      </w:r>
      <w:r w:rsidRPr="00031B20">
        <w:rPr>
          <w:lang w:val="uk-UA"/>
        </w:rPr>
        <w:t xml:space="preserve"> клітин.</w:t>
      </w:r>
    </w:p>
    <w:p w14:paraId="5BA88795" w14:textId="77777777" w:rsidR="00813686" w:rsidRPr="00031B20" w:rsidRDefault="00813686" w:rsidP="00813686">
      <w:pPr>
        <w:spacing w:line="360" w:lineRule="exact"/>
        <w:ind w:firstLine="567"/>
        <w:jc w:val="both"/>
        <w:rPr>
          <w:lang w:val="uk-UA"/>
        </w:rPr>
      </w:pPr>
      <w:r w:rsidRPr="00031B20">
        <w:rPr>
          <w:lang w:val="uk-UA"/>
        </w:rPr>
        <w:t xml:space="preserve">Органозберігальні операції виконано у 44 хворих з </w:t>
      </w:r>
      <w:r w:rsidRPr="00031B20">
        <w:rPr>
          <w:b/>
          <w:bCs/>
          <w:lang w:val="uk-UA"/>
        </w:rPr>
        <w:t>доброякісною патологією</w:t>
      </w:r>
      <w:r w:rsidRPr="00031B20">
        <w:rPr>
          <w:lang w:val="uk-UA"/>
        </w:rPr>
        <w:t xml:space="preserve"> </w:t>
      </w:r>
      <w:r w:rsidRPr="00031B20">
        <w:rPr>
          <w:b/>
          <w:bCs/>
          <w:lang w:val="uk-UA"/>
        </w:rPr>
        <w:t>селезінки</w:t>
      </w:r>
      <w:r w:rsidRPr="00031B20">
        <w:rPr>
          <w:lang w:val="uk-UA"/>
        </w:rPr>
        <w:t xml:space="preserve">. Найбільшу частку серед них (30 осіб, 68,2%) склали пацієнти, прооперовані з приводу травми селезінки (інтраопераційне ятрогенне пошкодження та посттравматичні гематоми) або її наслідків (несправжні кісти селезінки – НКС). Шість хворих (13,6%) прооперовано з приводу істинної кісти селезінки (ІКС), троє хворих – з приводу тромбофлебітичної спленомегалії, двоє хворих – з гіперспленізмом на ґрунті фіброзу печінки (синдром Банті). Резекцію селезінки виконано також у хворого на гемангіому селезінки, пацієнта з нагноєним некрозом нижнього полюсу селезінки, викликаного тромбозом судин брижі товстої кишки та судин селезінково-ободової зв’язки, а також у випадку проростання раку лівого згину ободової кишки в нижній полюс селезінки. Застосовано 5 типів органозберігальних операцій на селезінці: резекцію селезінки, резекцію (фенестрацію) кісти селезінки відкритим та лапароскопічним способом, автотрансплантацію селезінкової тканини, спленорафію, енуклеацію кісти. У двох пацієнтів здійснено одночасно дві органозберігальні операції: в одного хворого – резекцію селезінки доповнено автотрансплантацією її тканини, а в іншої – енуклеацію кісти селезінки – спленорафією. Всі органозберігальні операції виконано за допомогою звичайного інструментарію та шовного матеріалу. </w:t>
      </w:r>
    </w:p>
    <w:p w14:paraId="6B6648B3" w14:textId="77777777" w:rsidR="00813686" w:rsidRPr="00031B20" w:rsidRDefault="00813686" w:rsidP="00813686">
      <w:pPr>
        <w:pStyle w:val="24"/>
        <w:ind w:left="0" w:firstLine="567"/>
        <w:rPr>
          <w:sz w:val="24"/>
          <w:szCs w:val="24"/>
          <w:lang w:val="uk-UA"/>
        </w:rPr>
      </w:pPr>
      <w:r w:rsidRPr="00031B20">
        <w:rPr>
          <w:sz w:val="24"/>
          <w:szCs w:val="24"/>
          <w:lang w:val="uk-UA"/>
        </w:rPr>
        <w:t xml:space="preserve">Непаразитарні кісти селезінки (НПКС) діагностовано у 21 хворого, з них 6 хворих на ІКС та 15 хворих на НКС. Нагноєння кісти виявлено в 1 хворої на ІКС, у якої гнійний процес супроводжувався хронічним синдромом </w:t>
      </w:r>
      <w:r>
        <w:rPr>
          <w:sz w:val="24"/>
          <w:szCs w:val="24"/>
          <w:lang w:val="uk-UA"/>
        </w:rPr>
        <w:t>дисемінованого внутрішньосудинного зсідання</w:t>
      </w:r>
      <w:r w:rsidRPr="00031B20">
        <w:rPr>
          <w:sz w:val="24"/>
          <w:szCs w:val="24"/>
          <w:lang w:val="uk-UA"/>
        </w:rPr>
        <w:t xml:space="preserve">, та у 3 хворих на НКС. В одному випадку несправжня кіста великих розмірів спричинила прояви регіональної портальної гіпертензії. Найчастіше кісти локалізувалися в полюсах селезінки, рідше спостерігали їх центральне розміщення у товщі паренхіми, або вони не мали чіткого локального розташування. </w:t>
      </w:r>
    </w:p>
    <w:p w14:paraId="4DFFF89B" w14:textId="77777777" w:rsidR="00813686" w:rsidRPr="00031B20" w:rsidRDefault="00813686" w:rsidP="00813686">
      <w:pPr>
        <w:pStyle w:val="24"/>
        <w:ind w:left="0" w:firstLine="567"/>
        <w:rPr>
          <w:sz w:val="24"/>
          <w:szCs w:val="24"/>
          <w:lang w:val="uk-UA"/>
        </w:rPr>
      </w:pPr>
      <w:r>
        <w:rPr>
          <w:sz w:val="24"/>
          <w:szCs w:val="24"/>
          <w:lang w:val="uk-UA"/>
        </w:rPr>
        <w:t>О</w:t>
      </w:r>
      <w:r w:rsidRPr="00031B20">
        <w:rPr>
          <w:sz w:val="24"/>
          <w:szCs w:val="24"/>
          <w:lang w:val="uk-UA"/>
        </w:rPr>
        <w:t xml:space="preserve">рганозберігальні операції відкритим способом виконано </w:t>
      </w:r>
      <w:r>
        <w:rPr>
          <w:sz w:val="24"/>
          <w:szCs w:val="24"/>
          <w:lang w:val="uk-UA"/>
        </w:rPr>
        <w:t>у</w:t>
      </w:r>
      <w:r w:rsidRPr="00031B20">
        <w:rPr>
          <w:sz w:val="24"/>
          <w:szCs w:val="24"/>
          <w:lang w:val="uk-UA"/>
        </w:rPr>
        <w:t xml:space="preserve"> 16 хворих на непаразитарні кісти селезінки. У 9 хворих проведено резекцію селезінки, в тому числі в усіх випадках нагноєння кісти. Фенестрацію кісти здійснено у 5 хворих, в однієї хворої – енуклеацію кісти. В одному випадку ІКС після вимушеної тотальної спленектомії виконано автотрансплантацію селезінкової тканини в сальник за Roth. Основними </w:t>
      </w:r>
      <w:r w:rsidRPr="00031B20">
        <w:rPr>
          <w:sz w:val="24"/>
          <w:szCs w:val="24"/>
          <w:lang w:val="uk-UA"/>
        </w:rPr>
        <w:lastRenderedPageBreak/>
        <w:t>важливими етапами операції були: пункція і розкриття кісти з евакуацією вмісту; мобілізація селезінки за методом Войно-Ясенецького; оцінка наявності непошкодженої селезінкової тканини; перев’язка судинної гілки до передбачуваної для резекції частини селезінки; виконання резекції; фіксація кукси (кукс) селезінки. Пункцію або розкриття кісти проводили всім хворим і виконували у найтоншому місці стінки кісти. При нагноєних кістах, які супроводжувались запальним інфільтратом, порожнину абсцесу розкривали тупим способом і переважно з боку діафрагми. ІКС містили від 15 до 200 мл рідини світло-жовтого або світло-коричневого кольору. НКС значно більші за об’ємом, їх вміст був темно-червоного або темно-коричневого кольору, об’ємом від 700 мл до 2200 мл, часто з наявністю темно-коричневої або бурої густої маси з домішкою кристалів. Нагноєна ІКС містила 150 мл густого желеподібного гною, а у нагноєних НКС знаходили від 250 до 600 мл гною. Нагноєння кісти не вважали протипоказанням до проведення органозберігальної операції. В цих випадках існує можливість виділити частину здорової селезінки з інфільтрату, в який втягнен</w:t>
      </w:r>
      <w:r>
        <w:rPr>
          <w:sz w:val="24"/>
          <w:szCs w:val="24"/>
          <w:lang w:val="uk-UA"/>
        </w:rPr>
        <w:t>і</w:t>
      </w:r>
      <w:r w:rsidRPr="00031B20">
        <w:rPr>
          <w:sz w:val="24"/>
          <w:szCs w:val="24"/>
          <w:lang w:val="uk-UA"/>
        </w:rPr>
        <w:t xml:space="preserve"> шлунок, діафрагма, підшлункова залоза, згодом сформувати куксу або кукси із залишків селезінкової тканини на магістральних судинах або на судинах шлунково-селезінкової або товстокишково-селезінкової зв’язок (патент України на винахід №62136). Таким способом вдалося зберегти від 10% до 35% здорової тканини селезінки після видалення нагноєних або некротизованих стінок кісти та паренхіми селезінки. Фенестрацію кісти відкритим способом проведено у 4 хворих на неускладнену НКС. Операційне втручання включало наступну послідовність дій: визначення локалізації кісти; пункція кісти та евакуація вмісту; максимальна резекція стінок кісти; гемостаз зрізу селезінкової тканини; підведення та фіксація сальника до залишеної стінки кісти. Технічно фенестрацію провести значно легше ніж резекцію, оскільки не треба проводити іммобілізацію та фіксацію кукси. Залишкова здорова паренхіма селезінки при операції станови</w:t>
      </w:r>
      <w:r>
        <w:rPr>
          <w:sz w:val="24"/>
          <w:szCs w:val="24"/>
          <w:lang w:val="uk-UA"/>
        </w:rPr>
        <w:t>ла</w:t>
      </w:r>
      <w:r w:rsidRPr="00031B20">
        <w:rPr>
          <w:sz w:val="24"/>
          <w:szCs w:val="24"/>
          <w:lang w:val="uk-UA"/>
        </w:rPr>
        <w:t xml:space="preserve"> 50%-95%. </w:t>
      </w:r>
    </w:p>
    <w:p w14:paraId="6FF13CA1" w14:textId="77777777" w:rsidR="00813686" w:rsidRPr="00031B20" w:rsidRDefault="00813686" w:rsidP="00813686">
      <w:pPr>
        <w:pStyle w:val="24"/>
        <w:ind w:left="0" w:firstLine="567"/>
        <w:rPr>
          <w:sz w:val="24"/>
          <w:szCs w:val="24"/>
          <w:lang w:val="uk-UA"/>
        </w:rPr>
      </w:pPr>
      <w:r w:rsidRPr="00031B20">
        <w:rPr>
          <w:sz w:val="24"/>
          <w:szCs w:val="24"/>
          <w:lang w:val="uk-UA"/>
        </w:rPr>
        <w:lastRenderedPageBreak/>
        <w:t xml:space="preserve">Операцією вибору при неускладнених непаразитарнх кістах селезінки вважаємо лапароскопічний спосіб, який нами застосовано у 7 хворих: 1 хворий на ІКС та 6 хворих на НКС. У 5 випадках проведено лапароскопічну фенестрацію кісти за принципом створення “перитонеального вікна”, достатнього для повного дренування її порожнини та інволюції. У двох випадках внаслідок регіональної портальної гіпертензії та нагноєння вимушено перейшли на відкриту операцію. Лапароскопічна операція фенестрації кісти включала наступні етапи: оцінка величини і локалізації кісти; вибір місця пункції кісти та методу самої пункції; виконання пункції кісти та евакуація її вмісту; висічення стінок кісти. Операція полягала у максимальному висіченні стінок кісти біполярним електрокоагулятором з ножем-трисектором (Ethicon, США) та коагуляцією паренхіми селезінки на зрізі кісти розробленим нами “Пристроєм для коагуляційного гемостазу” (патент України на винахід №29959). Енуклеація кісти селезінки виконана нами в однієї хворої. Кісту нижнього полюсу селезінки діаметром 15 см, яка відтискала ліву частку печінки, інтимно вростала в лівий згин ободової кишки, її брижу та у хвіст підшлункової залози, видалено способом тупої енуклеації з наступною сплено- та панкреаторафією. </w:t>
      </w:r>
    </w:p>
    <w:p w14:paraId="14AFE307" w14:textId="77777777" w:rsidR="00813686" w:rsidRPr="00031B20" w:rsidRDefault="00813686" w:rsidP="00813686">
      <w:pPr>
        <w:pStyle w:val="24"/>
        <w:ind w:left="0" w:firstLine="567"/>
        <w:rPr>
          <w:sz w:val="24"/>
          <w:szCs w:val="24"/>
          <w:lang w:val="uk-UA"/>
        </w:rPr>
      </w:pPr>
      <w:r>
        <w:rPr>
          <w:sz w:val="24"/>
          <w:szCs w:val="24"/>
          <w:lang w:val="uk-UA"/>
        </w:rPr>
        <w:t>П</w:t>
      </w:r>
      <w:r w:rsidRPr="00031B20">
        <w:rPr>
          <w:sz w:val="24"/>
          <w:szCs w:val="24"/>
          <w:lang w:val="uk-UA"/>
        </w:rPr>
        <w:t xml:space="preserve">ісляопераційні ускладнення </w:t>
      </w:r>
      <w:r>
        <w:rPr>
          <w:sz w:val="24"/>
          <w:szCs w:val="24"/>
          <w:lang w:val="uk-UA"/>
        </w:rPr>
        <w:t>(</w:t>
      </w:r>
      <w:r w:rsidRPr="00031B20">
        <w:rPr>
          <w:sz w:val="24"/>
          <w:szCs w:val="24"/>
          <w:lang w:val="uk-UA"/>
        </w:rPr>
        <w:t xml:space="preserve">гострий панкреатит </w:t>
      </w:r>
      <w:r>
        <w:rPr>
          <w:sz w:val="24"/>
          <w:szCs w:val="24"/>
          <w:lang w:val="uk-UA"/>
        </w:rPr>
        <w:t>і</w:t>
      </w:r>
      <w:r w:rsidRPr="00031B20">
        <w:rPr>
          <w:sz w:val="24"/>
          <w:szCs w:val="24"/>
          <w:lang w:val="uk-UA"/>
        </w:rPr>
        <w:t xml:space="preserve"> гостре порушення мозкового </w:t>
      </w:r>
      <w:r>
        <w:rPr>
          <w:sz w:val="24"/>
          <w:szCs w:val="24"/>
          <w:lang w:val="uk-UA"/>
        </w:rPr>
        <w:t>кровотоку)</w:t>
      </w:r>
      <w:r w:rsidRPr="00031B20">
        <w:rPr>
          <w:sz w:val="24"/>
          <w:szCs w:val="24"/>
          <w:lang w:val="uk-UA"/>
        </w:rPr>
        <w:t xml:space="preserve"> виникли у двох </w:t>
      </w:r>
      <w:r>
        <w:rPr>
          <w:sz w:val="24"/>
          <w:szCs w:val="24"/>
          <w:lang w:val="uk-UA"/>
        </w:rPr>
        <w:t>з</w:t>
      </w:r>
      <w:r w:rsidRPr="00031B20">
        <w:rPr>
          <w:sz w:val="24"/>
          <w:szCs w:val="24"/>
          <w:lang w:val="uk-UA"/>
        </w:rPr>
        <w:t xml:space="preserve"> 21 хворого, прооперованих з приводу кісти селезінки, які перенесли резекцію селезінки. Консервативне лікування цих ускладнень було успішним. </w:t>
      </w:r>
    </w:p>
    <w:p w14:paraId="3AA544CE" w14:textId="77777777" w:rsidR="00813686" w:rsidRPr="00031B20" w:rsidRDefault="00813686" w:rsidP="00813686">
      <w:pPr>
        <w:pStyle w:val="24"/>
        <w:ind w:left="0" w:firstLine="567"/>
        <w:rPr>
          <w:sz w:val="24"/>
          <w:szCs w:val="24"/>
          <w:lang w:val="uk-UA"/>
        </w:rPr>
      </w:pPr>
      <w:r w:rsidRPr="00031B20">
        <w:rPr>
          <w:sz w:val="24"/>
          <w:szCs w:val="24"/>
          <w:lang w:val="uk-UA"/>
        </w:rPr>
        <w:t xml:space="preserve">Вибір методу органозберігальної операції при травматичному (ятрогенному) пошкодженні у 7 хворих визначався величиною та локалізацією розриву селезінки. Резекцію селезінки у двох хворих виконано вимушено, оскільки множинні розриви по периметру селезінки не дозволяли технічно виконати спленорафію. У цих хворих після повної мобілізації пошкодженої селезінки резекцію органу виконано “на долоні хірурга”. При травмі 5 ступеня з повною декапсуляцією селезінки під час невідкладної операції з приводу гострої обтураційної непрохідності (стенозуючий рак товстої кишки) вимушена спленектомія завершена автотрансплантацією селезінкової тканини в сальник за Roth. При </w:t>
      </w:r>
      <w:r w:rsidRPr="00031B20">
        <w:rPr>
          <w:sz w:val="24"/>
          <w:szCs w:val="24"/>
          <w:lang w:val="uk-UA"/>
        </w:rPr>
        <w:lastRenderedPageBreak/>
        <w:t xml:space="preserve">невеликих розривах нижнього полюсу селезінки або надривах “кримінальної зв’язки” (3 хворих) достатньою виявилась спленорафія кетгутом. В одного хворого для зупинки кровотечі з розриву паренхіми селезінки в ділянці її воріт (при гастректомії) ліговано основний стовбур селезінкової артерії. У цій групі помер на третю добу після операції від тромбоемболії легеневої </w:t>
      </w:r>
      <w:r>
        <w:rPr>
          <w:sz w:val="24"/>
          <w:szCs w:val="24"/>
          <w:lang w:val="uk-UA"/>
        </w:rPr>
        <w:t>артерії</w:t>
      </w:r>
      <w:r w:rsidRPr="00031B20">
        <w:rPr>
          <w:sz w:val="24"/>
          <w:szCs w:val="24"/>
          <w:lang w:val="uk-UA"/>
        </w:rPr>
        <w:t xml:space="preserve"> хворий з автотрансплантацією селезінкової тканини. На автопсії виявлено некроліз автотрансплантату без ознак нагноєння. </w:t>
      </w:r>
    </w:p>
    <w:p w14:paraId="714D74B1" w14:textId="77777777" w:rsidR="00813686" w:rsidRPr="00031B20" w:rsidRDefault="00813686" w:rsidP="00813686">
      <w:pPr>
        <w:pStyle w:val="24"/>
        <w:ind w:left="0" w:firstLine="567"/>
        <w:rPr>
          <w:sz w:val="24"/>
          <w:szCs w:val="24"/>
          <w:lang w:val="uk-UA"/>
        </w:rPr>
      </w:pPr>
      <w:r w:rsidRPr="00031B20">
        <w:rPr>
          <w:sz w:val="24"/>
          <w:szCs w:val="24"/>
          <w:lang w:val="uk-UA"/>
        </w:rPr>
        <w:t>Основним типом органозберігальної операції при гематомі селезінки (8 хворих), прооперованих як невідкладно (5 хворих), так і у плановому порядку, була резекція селезінки. Давність травми становила від 8 діб до 3 місяців, у двох пацієнтів епізоду травми не з’ясовано. Невідкладність операційного втручання у хворих бул</w:t>
      </w:r>
      <w:r>
        <w:rPr>
          <w:sz w:val="24"/>
          <w:szCs w:val="24"/>
          <w:lang w:val="uk-UA"/>
        </w:rPr>
        <w:t>а</w:t>
      </w:r>
      <w:r w:rsidRPr="00031B20">
        <w:rPr>
          <w:sz w:val="24"/>
          <w:szCs w:val="24"/>
          <w:lang w:val="uk-UA"/>
        </w:rPr>
        <w:t xml:space="preserve"> зумовлена 2- або 3-кратним розривом гематоми і внутрішньочеревною кровотечею. Двом іншим хворим операцію виконано невідкладно з приводу нагноєння гематоми. У всіх хворих, прооперованих у невідкладному порядку, під час лапаротомії у черевній порожнині виявлено від 0,5 до 1,5 л рідкої крові із згустками. Вдалось зберегти від 20% до 50% маси здорової селезінки 6 хворим. В одного планово прооперованого хворого з і</w:t>
      </w:r>
      <w:r>
        <w:rPr>
          <w:sz w:val="24"/>
          <w:szCs w:val="24"/>
          <w:lang w:val="uk-UA"/>
        </w:rPr>
        <w:t>нкапсульова</w:t>
      </w:r>
      <w:r w:rsidRPr="00031B20">
        <w:rPr>
          <w:sz w:val="24"/>
          <w:szCs w:val="24"/>
          <w:lang w:val="uk-UA"/>
        </w:rPr>
        <w:t xml:space="preserve">ною гематомою верхнього полюсу селезінки збережено 90% тканини органу, обмеживши операційне втручання висіченням стінок гематоми. Післяопераційний період у двох хворих на гематому селезінки, прооперованих невідкладно, ускладнився панкреатитом, який в одного з них викликав необхідність релапаротомії. </w:t>
      </w:r>
    </w:p>
    <w:p w14:paraId="43828CAF" w14:textId="77777777" w:rsidR="00813686" w:rsidRPr="00031B20" w:rsidRDefault="00813686" w:rsidP="00813686">
      <w:pPr>
        <w:pStyle w:val="24"/>
        <w:ind w:left="0" w:firstLine="567"/>
        <w:rPr>
          <w:sz w:val="24"/>
          <w:szCs w:val="24"/>
          <w:lang w:val="uk-UA"/>
        </w:rPr>
      </w:pPr>
      <w:r w:rsidRPr="00031B20">
        <w:rPr>
          <w:sz w:val="24"/>
          <w:szCs w:val="24"/>
          <w:lang w:val="uk-UA"/>
        </w:rPr>
        <w:t xml:space="preserve">Органозберігальні операції на селезінці здійснено у 5 хворих з гіперспленізмом та портальною гіпертензією, зумовленими тромбофлебітичною спленомегалією (3 хворих) або фіброзом печінки (2 хворих). Спленектомія з автотрансплантацією селезінкової тканини проведена у 4 хворих, субтотальна резекція селезінки – в 1 особи. Спленомегалія при цих хворобах розвивається повільно, і відключення від портального кровообігу селезінки – ефективний метод лікування. Залишена селезінкова тканина масою 40-50 г у </w:t>
      </w:r>
      <w:r w:rsidRPr="00031B20">
        <w:rPr>
          <w:sz w:val="24"/>
          <w:szCs w:val="24"/>
          <w:lang w:val="uk-UA"/>
        </w:rPr>
        <w:lastRenderedPageBreak/>
        <w:t xml:space="preserve">вигляді автотрансплантату чи сформованої кукси з кровоплином із дрібних судин запобігає розвитку аспленічного стану, що підтверджується нашими спостереженнями. </w:t>
      </w:r>
    </w:p>
    <w:p w14:paraId="025BDC16" w14:textId="77777777" w:rsidR="00813686" w:rsidRPr="00031B20" w:rsidRDefault="00813686" w:rsidP="00813686">
      <w:pPr>
        <w:pStyle w:val="24"/>
        <w:ind w:left="0" w:firstLine="567"/>
        <w:rPr>
          <w:sz w:val="24"/>
          <w:szCs w:val="24"/>
          <w:lang w:val="uk-UA"/>
        </w:rPr>
      </w:pPr>
      <w:r w:rsidRPr="00031B20">
        <w:rPr>
          <w:sz w:val="24"/>
          <w:szCs w:val="24"/>
          <w:lang w:val="uk-UA"/>
        </w:rPr>
        <w:t xml:space="preserve">Резекцію селезінки із збереженням 40%-50% тканини здорової селезінки виконано хворій на гемангіому селезінки та двом хворим з контактним ураженням (пухлинним та запальним) нижнього полюсу селезінки. Доцільність проведення органозберігальних операцій у цих хворих підтвердилася уже в ранньому післяопераційному періоді. У хворої на гемангіому селезінки із симптоматичною тромбоцитопенією нормалізувалося число тромбоцитів, а у хворих з контактним ураженням селезінки не спостерігали звичайного післяопераційного гіпертромбоцитозу, який міг би стати причиною тромботичних ускладнень. </w:t>
      </w:r>
    </w:p>
    <w:p w14:paraId="1916E88C" w14:textId="77777777" w:rsidR="00813686" w:rsidRPr="00031B20" w:rsidRDefault="00813686" w:rsidP="00813686">
      <w:pPr>
        <w:spacing w:line="360" w:lineRule="exact"/>
        <w:ind w:firstLine="567"/>
        <w:jc w:val="center"/>
        <w:rPr>
          <w:b/>
          <w:bCs/>
          <w:lang w:val="uk-UA"/>
        </w:rPr>
      </w:pPr>
      <w:r w:rsidRPr="00031B20">
        <w:rPr>
          <w:b/>
          <w:bCs/>
          <w:lang w:val="uk-UA"/>
        </w:rPr>
        <w:t xml:space="preserve">ВИСНОВКИ </w:t>
      </w:r>
    </w:p>
    <w:p w14:paraId="1EE41150" w14:textId="77777777" w:rsidR="00813686" w:rsidRPr="00031B20" w:rsidRDefault="00813686" w:rsidP="00813686">
      <w:pPr>
        <w:pStyle w:val="affffffff1"/>
        <w:spacing w:after="0" w:line="360" w:lineRule="exact"/>
        <w:ind w:left="0" w:firstLine="567"/>
        <w:jc w:val="both"/>
        <w:rPr>
          <w:lang w:val="uk-UA"/>
        </w:rPr>
      </w:pPr>
      <w:r w:rsidRPr="00031B20">
        <w:rPr>
          <w:lang w:val="uk-UA"/>
        </w:rPr>
        <w:t xml:space="preserve">1. У дисертації наведено теоретичне узагальнення і нове вирішення наукової проблеми про підвищення ефективності хірургічного лікування гематологічних хворих на спадковий сфероцитоз, автоімунні гемоцитопенії та при патології селезінки. Отримано пріоритетні результати про патогенетичну роль імунної системи селезінки, розроблено сучасні об’єктивні показання для операційного втручання, оптимальну хірургічну тактику з використанням створених нових способів операцій та принципу органозбереження, визначено безпосередні та віддалені клініко-гематологічні наслідки спленектомії, прогностичні критерії її ефективності при цих хворобах. </w:t>
      </w:r>
    </w:p>
    <w:p w14:paraId="2E78FB5C" w14:textId="77777777" w:rsidR="00813686" w:rsidRPr="00031B20" w:rsidRDefault="00813686" w:rsidP="00813686">
      <w:pPr>
        <w:pStyle w:val="affffffff1"/>
        <w:spacing w:after="0" w:line="360" w:lineRule="exact"/>
        <w:ind w:left="0" w:firstLine="567"/>
        <w:jc w:val="both"/>
        <w:rPr>
          <w:lang w:val="uk-UA"/>
        </w:rPr>
      </w:pPr>
      <w:r w:rsidRPr="00031B20">
        <w:rPr>
          <w:lang w:val="uk-UA"/>
        </w:rPr>
        <w:t>2. Запропонована класифікація тяжкості перебігу ССц є основою для вибору лікувальної тактики у цих хворих. Основні чинники показань для спленектомії – ступінь інтенсивності гемолізу, наявність ускладнень з боку жовчних шляхів та вік хворого. У хворих з легкою формою гемолізу показання до спленектомії вирішують індивідуально, беручи до уваги наявність калькульозу жовчного міхура, виявленого у 29</w:t>
      </w:r>
      <w:r>
        <w:rPr>
          <w:lang w:val="uk-UA"/>
        </w:rPr>
        <w:t>,0</w:t>
      </w:r>
      <w:r w:rsidRPr="00031B20">
        <w:rPr>
          <w:lang w:val="uk-UA"/>
        </w:rPr>
        <w:t xml:space="preserve">% цих хворих. У хворих із середньою та тяжкою формами єдино можливим методом корекції гемолізу залишається спленектомія. Ускладнення у ранньому післяопераційному періоді, найчастіше інфекційно-запального характеру, виникають у 10,8% хворих на ССц. Післяопераційна летальність становить 1,4%. </w:t>
      </w:r>
    </w:p>
    <w:p w14:paraId="724FD555" w14:textId="77777777" w:rsidR="00813686" w:rsidRPr="00031B20" w:rsidRDefault="00813686" w:rsidP="00813686">
      <w:pPr>
        <w:pStyle w:val="affffffff1"/>
        <w:spacing w:after="0" w:line="360" w:lineRule="exact"/>
        <w:ind w:left="0" w:firstLine="567"/>
        <w:jc w:val="both"/>
        <w:rPr>
          <w:lang w:val="uk-UA"/>
        </w:rPr>
      </w:pPr>
      <w:r w:rsidRPr="00031B20">
        <w:rPr>
          <w:lang w:val="uk-UA"/>
        </w:rPr>
        <w:t xml:space="preserve">3. Холелітіаз, ускладнений супровідними симптомами і запальними змінами, при всіх клінічних формах ССц є показанням до одночасної спленектомії з холецистектомією. </w:t>
      </w:r>
      <w:r>
        <w:rPr>
          <w:lang w:val="uk-UA"/>
        </w:rPr>
        <w:t>Розробле</w:t>
      </w:r>
      <w:r w:rsidRPr="00031B20">
        <w:rPr>
          <w:lang w:val="uk-UA"/>
        </w:rPr>
        <w:t xml:space="preserve">но спосіб органозберігальної операції – холецистотомії з літоекстракцією одночасно із спленектомією, який дозволяє </w:t>
      </w:r>
      <w:r w:rsidRPr="00031B20">
        <w:rPr>
          <w:lang w:val="uk-UA"/>
        </w:rPr>
        <w:lastRenderedPageBreak/>
        <w:t xml:space="preserve">зберегти функціонально активний жовчний міхур, у хворих з безсимптомними каменями при інтраопераційно незміненому жовчному міхурі. </w:t>
      </w:r>
    </w:p>
    <w:p w14:paraId="7BB800B5" w14:textId="77777777" w:rsidR="00813686" w:rsidRPr="00031B20" w:rsidRDefault="00813686" w:rsidP="00813686">
      <w:pPr>
        <w:pStyle w:val="affffffff1"/>
        <w:spacing w:after="0" w:line="360" w:lineRule="exact"/>
        <w:ind w:left="0" w:firstLine="567"/>
        <w:jc w:val="both"/>
        <w:rPr>
          <w:lang w:val="uk-UA"/>
        </w:rPr>
      </w:pPr>
      <w:r w:rsidRPr="00031B20">
        <w:rPr>
          <w:lang w:val="uk-UA"/>
        </w:rPr>
        <w:t>4. Функціональна гіперплазія селезінки при ССц супроводжується змінами в її лімфоїдній системі: збільшеним рівнем CD8</w:t>
      </w:r>
      <w:r w:rsidRPr="00031B20">
        <w:rPr>
          <w:vertAlign w:val="superscript"/>
          <w:lang w:val="uk-UA"/>
        </w:rPr>
        <w:t>+</w:t>
      </w:r>
      <w:r w:rsidRPr="00031B20">
        <w:rPr>
          <w:lang w:val="uk-UA"/>
        </w:rPr>
        <w:t xml:space="preserve"> і активованих CD25</w:t>
      </w:r>
      <w:r w:rsidRPr="00031B20">
        <w:rPr>
          <w:vertAlign w:val="superscript"/>
          <w:lang w:val="uk-UA"/>
        </w:rPr>
        <w:t>+</w:t>
      </w:r>
      <w:r w:rsidRPr="00031B20">
        <w:rPr>
          <w:lang w:val="uk-UA"/>
        </w:rPr>
        <w:t xml:space="preserve"> клітин при кількісно не змінених, порівняно із селезінкою</w:t>
      </w:r>
      <w:r w:rsidRPr="005F2FB8">
        <w:rPr>
          <w:lang w:val="uk-UA"/>
        </w:rPr>
        <w:t xml:space="preserve"> </w:t>
      </w:r>
      <w:r w:rsidRPr="00031B20">
        <w:rPr>
          <w:lang w:val="uk-UA"/>
        </w:rPr>
        <w:t>здоров</w:t>
      </w:r>
      <w:r>
        <w:rPr>
          <w:lang w:val="uk-UA"/>
        </w:rPr>
        <w:t>их осіб</w:t>
      </w:r>
      <w:r w:rsidRPr="00031B20">
        <w:rPr>
          <w:lang w:val="uk-UA"/>
        </w:rPr>
        <w:t>, популяціях В- і Т-лімфоцитів. Виявлено корелятивні зв'язки між окремими популяціями лімфоїдних клітин селезінки, зокрема, відсотком CD95</w:t>
      </w:r>
      <w:r w:rsidRPr="00031B20">
        <w:rPr>
          <w:vertAlign w:val="superscript"/>
          <w:lang w:val="uk-UA"/>
        </w:rPr>
        <w:t>+</w:t>
      </w:r>
      <w:r w:rsidRPr="00031B20">
        <w:rPr>
          <w:lang w:val="uk-UA"/>
        </w:rPr>
        <w:t xml:space="preserve"> (APO/Fas</w:t>
      </w:r>
      <w:r w:rsidRPr="00031B20">
        <w:rPr>
          <w:vertAlign w:val="superscript"/>
          <w:lang w:val="uk-UA"/>
        </w:rPr>
        <w:t>+</w:t>
      </w:r>
      <w:r w:rsidRPr="00031B20">
        <w:rPr>
          <w:lang w:val="uk-UA"/>
        </w:rPr>
        <w:t xml:space="preserve">) клітин, та ступенем гіперплазії селезінки, інтенсивністю гемолізу, анемією, які свідчать про її регуляторну роль при цій хворобі. </w:t>
      </w:r>
    </w:p>
    <w:p w14:paraId="5D001012" w14:textId="77777777" w:rsidR="00813686" w:rsidRPr="00031B20" w:rsidRDefault="00813686" w:rsidP="00813686">
      <w:pPr>
        <w:pStyle w:val="affffffff1"/>
        <w:spacing w:after="0" w:line="360" w:lineRule="exact"/>
        <w:ind w:left="0" w:firstLine="567"/>
        <w:jc w:val="both"/>
        <w:rPr>
          <w:lang w:val="uk-UA"/>
        </w:rPr>
      </w:pPr>
      <w:r w:rsidRPr="00031B20">
        <w:rPr>
          <w:lang w:val="uk-UA"/>
        </w:rPr>
        <w:t xml:space="preserve">5. Спленектомія у хворих на АІГА, які не дали тривалої відповіді на кортикостероїдні препарати, призводить до стійкої ремісії у 77% пацієнтів. Операційне втручання при АІГА технічно складніше і супроводжується вищим ризиком післяопераційних ускладнень порівняно з хворими на ССц. Ранні післяопераційні ускладнення виникають у 22% хворих, найчастіше тромботичні процеси (9,4%). Післяопераційна летальність становить 3%. </w:t>
      </w:r>
    </w:p>
    <w:p w14:paraId="6675672A" w14:textId="77777777" w:rsidR="00813686" w:rsidRPr="00031B20" w:rsidRDefault="00813686" w:rsidP="00813686">
      <w:pPr>
        <w:pStyle w:val="affffffff1"/>
        <w:spacing w:after="0" w:line="360" w:lineRule="exact"/>
        <w:ind w:left="0" w:firstLine="567"/>
        <w:jc w:val="both"/>
        <w:rPr>
          <w:lang w:val="uk-UA"/>
        </w:rPr>
      </w:pPr>
      <w:r w:rsidRPr="00031B20">
        <w:rPr>
          <w:lang w:val="uk-UA"/>
        </w:rPr>
        <w:t>6. Лімфоїдна система селезінки хворих на АІГА має виразні ознаки активації (збільшений вміст CD20</w:t>
      </w:r>
      <w:r w:rsidRPr="00031B20">
        <w:rPr>
          <w:vertAlign w:val="superscript"/>
          <w:lang w:val="uk-UA"/>
        </w:rPr>
        <w:t>+</w:t>
      </w:r>
      <w:r w:rsidRPr="00031B20">
        <w:rPr>
          <w:lang w:val="uk-UA"/>
        </w:rPr>
        <w:t xml:space="preserve"> В-лімфоцитів та активованих CD30</w:t>
      </w:r>
      <w:r w:rsidRPr="00031B20">
        <w:rPr>
          <w:vertAlign w:val="superscript"/>
          <w:lang w:val="uk-UA"/>
        </w:rPr>
        <w:t>+</w:t>
      </w:r>
      <w:r>
        <w:rPr>
          <w:lang w:val="uk-UA"/>
        </w:rPr>
        <w:t xml:space="preserve"> </w:t>
      </w:r>
      <w:r w:rsidRPr="00031B20">
        <w:rPr>
          <w:lang w:val="uk-UA"/>
        </w:rPr>
        <w:t>клітин), що є виявом напруженості автоімунного процесу, який перебігає за клітинним типом (зменшений рівень CD4</w:t>
      </w:r>
      <w:r w:rsidRPr="00031B20">
        <w:rPr>
          <w:vertAlign w:val="superscript"/>
          <w:lang w:val="uk-UA"/>
        </w:rPr>
        <w:t>+</w:t>
      </w:r>
      <w:r w:rsidRPr="00031B20">
        <w:rPr>
          <w:lang w:val="uk-UA"/>
        </w:rPr>
        <w:t>, зростання CD8</w:t>
      </w:r>
      <w:r w:rsidRPr="00031B20">
        <w:rPr>
          <w:vertAlign w:val="superscript"/>
          <w:lang w:val="uk-UA"/>
        </w:rPr>
        <w:t xml:space="preserve">+ </w:t>
      </w:r>
      <w:r w:rsidRPr="00031B20">
        <w:rPr>
          <w:lang w:val="uk-UA"/>
        </w:rPr>
        <w:t>клітин, низьке їхнє співвідношення). Зміни в імунній системі селезінки у хворих на АІГА мають прогностичне значення: предикторами несприятливих віддалених результатів спленектомії є кількість CD22</w:t>
      </w:r>
      <w:r w:rsidRPr="00031B20">
        <w:rPr>
          <w:vertAlign w:val="superscript"/>
          <w:lang w:val="uk-UA"/>
        </w:rPr>
        <w:t xml:space="preserve">+ </w:t>
      </w:r>
      <w:r w:rsidRPr="00031B20">
        <w:rPr>
          <w:lang w:val="uk-UA"/>
        </w:rPr>
        <w:t>клітин ≤20% і CD5</w:t>
      </w:r>
      <w:r w:rsidRPr="00031B20">
        <w:rPr>
          <w:vertAlign w:val="superscript"/>
          <w:lang w:val="uk-UA"/>
        </w:rPr>
        <w:t>+</w:t>
      </w:r>
      <w:r w:rsidRPr="00031B20">
        <w:rPr>
          <w:lang w:val="uk-UA"/>
        </w:rPr>
        <w:t xml:space="preserve"> Т-лімфоцитів &gt;35%. </w:t>
      </w:r>
    </w:p>
    <w:p w14:paraId="4103B44A" w14:textId="77777777" w:rsidR="00813686" w:rsidRPr="00031B20" w:rsidRDefault="00813686" w:rsidP="00813686">
      <w:pPr>
        <w:pStyle w:val="affffffff1"/>
        <w:spacing w:after="0" w:line="360" w:lineRule="exact"/>
        <w:ind w:left="0" w:firstLine="567"/>
        <w:jc w:val="both"/>
        <w:rPr>
          <w:lang w:val="uk-UA"/>
        </w:rPr>
      </w:pPr>
      <w:r w:rsidRPr="00031B20">
        <w:rPr>
          <w:lang w:val="uk-UA"/>
        </w:rPr>
        <w:t>7. Запропонована класифікація форм ІТП за ступенем тяжкості геморагічного синдрому може слугувати об’єктивним критерієм для вибору лікувальної тактики. Основні показання до спленектомії як лікування другої лінії у хворих на ІТП: ступінь тяжкості геморагічного синдрому, відсутність клініко-гематологічної відповіді на консервативне лікування першої лінії, ускладнення хвороби та лікування. У 17,4% хворих на ІТП виникає необхідність у комбінованій або симультанній операції, найчастіше це корекційні операції на яєчниках з приводу псевдокіст, а у 7,5 % хворих показання суто хірургічні і пов’язані з внутрішньочеревною кровотечею. Створено оригінальну трьохетапну тактику послідовності хірургічних дій під час невідкладних операційних втручань при внутрішньочеревній кровотечі. Післяопераційні ускладнення виникають у 9,8% хворих, їхній вид (геморагічні або тромботичні) залежить від безпосередньої відповіді на спленектомію. Операційна летальність становить 0,8%.</w:t>
      </w:r>
    </w:p>
    <w:p w14:paraId="4628424A" w14:textId="77777777" w:rsidR="00813686" w:rsidRPr="00031B20" w:rsidRDefault="00813686" w:rsidP="00813686">
      <w:pPr>
        <w:pStyle w:val="affffffff1"/>
        <w:spacing w:after="0" w:line="360" w:lineRule="exact"/>
        <w:ind w:left="0" w:firstLine="567"/>
        <w:jc w:val="both"/>
        <w:rPr>
          <w:lang w:val="uk-UA"/>
        </w:rPr>
      </w:pPr>
      <w:r w:rsidRPr="00031B20">
        <w:rPr>
          <w:lang w:val="uk-UA"/>
        </w:rPr>
        <w:t xml:space="preserve">8. Добрий безпосередній результат спленектомії спостерігається у 77,7% хворих на ІТП, однак у 20,2% цих хворих у різні терміни після операції настає рецидив хвороби. Пізня ремісія після незадовільного безпосереднього ефекту виникає у 3,2% пацієнтів. Загалом, стійка ремісія після спленектомії досягається у </w:t>
      </w:r>
      <w:r w:rsidRPr="00031B20">
        <w:rPr>
          <w:lang w:val="uk-UA"/>
        </w:rPr>
        <w:lastRenderedPageBreak/>
        <w:t xml:space="preserve">64,9 % хворих на ІТП з вірогідністю виживання без рецидиву у 52,9% протягом 28 років після операції. </w:t>
      </w:r>
    </w:p>
    <w:p w14:paraId="1183EEB2" w14:textId="77777777" w:rsidR="00813686" w:rsidRPr="00031B20" w:rsidRDefault="00813686" w:rsidP="00813686">
      <w:pPr>
        <w:pStyle w:val="affffffff1"/>
        <w:spacing w:after="0" w:line="360" w:lineRule="exact"/>
        <w:ind w:left="0" w:firstLine="567"/>
        <w:jc w:val="both"/>
        <w:rPr>
          <w:lang w:val="uk-UA"/>
        </w:rPr>
      </w:pPr>
      <w:r w:rsidRPr="00031B20">
        <w:rPr>
          <w:lang w:val="uk-UA"/>
        </w:rPr>
        <w:t>9. Визначено предиктори безпосередньої та віддаленої ефективності спленектомії у хворих на ІТП. Сприятливі прогностичні фактори безподійного виживання хворих – це молодий вік (&lt;25 р</w:t>
      </w:r>
      <w:r>
        <w:rPr>
          <w:lang w:val="uk-UA"/>
        </w:rPr>
        <w:t>оків</w:t>
      </w:r>
      <w:r w:rsidRPr="00031B20">
        <w:rPr>
          <w:lang w:val="uk-UA"/>
        </w:rPr>
        <w:t>), менша тривалість хвороби до операції, відсутність на час операції анемії (Hb&gt;100 г/л), кількість тромбоцитів &gt;4×10</w:t>
      </w:r>
      <w:r w:rsidRPr="00031B20">
        <w:rPr>
          <w:vertAlign w:val="superscript"/>
          <w:lang w:val="uk-UA"/>
        </w:rPr>
        <w:t>9</w:t>
      </w:r>
      <w:r w:rsidRPr="00031B20">
        <w:rPr>
          <w:lang w:val="uk-UA"/>
        </w:rPr>
        <w:t>/л, кількість еозинофілів периферичної крові (</w:t>
      </w:r>
      <w:r w:rsidRPr="00031B20">
        <w:rPr>
          <w:u w:val="single"/>
          <w:lang w:val="uk-UA"/>
        </w:rPr>
        <w:t>&gt;</w:t>
      </w:r>
      <w:r w:rsidRPr="00031B20">
        <w:rPr>
          <w:lang w:val="uk-UA"/>
        </w:rPr>
        <w:t>5%), підвищений відсоток (&gt;0,5%) мегакаріоцитів у кістковому мозку, а також вищий рівень sIgλ</w:t>
      </w:r>
      <w:r w:rsidRPr="00031B20">
        <w:rPr>
          <w:vertAlign w:val="superscript"/>
          <w:lang w:val="uk-UA"/>
        </w:rPr>
        <w:t>+</w:t>
      </w:r>
      <w:r w:rsidRPr="00031B20">
        <w:rPr>
          <w:lang w:val="uk-UA"/>
        </w:rPr>
        <w:t xml:space="preserve"> (&gt;6%) і CD38</w:t>
      </w:r>
      <w:r w:rsidRPr="00031B20">
        <w:rPr>
          <w:vertAlign w:val="superscript"/>
          <w:lang w:val="uk-UA"/>
        </w:rPr>
        <w:t xml:space="preserve">+ </w:t>
      </w:r>
      <w:r w:rsidRPr="00031B20">
        <w:rPr>
          <w:lang w:val="uk-UA"/>
        </w:rPr>
        <w:t xml:space="preserve">(&gt;4%) лімфоїдних клітин селезінки. </w:t>
      </w:r>
    </w:p>
    <w:p w14:paraId="0D68E607" w14:textId="77777777" w:rsidR="00813686" w:rsidRPr="00031B20" w:rsidRDefault="00813686" w:rsidP="00813686">
      <w:pPr>
        <w:pStyle w:val="affffffff1"/>
        <w:spacing w:after="0" w:line="360" w:lineRule="exact"/>
        <w:ind w:left="0" w:firstLine="567"/>
        <w:jc w:val="both"/>
        <w:rPr>
          <w:lang w:val="uk-UA"/>
        </w:rPr>
      </w:pPr>
      <w:r w:rsidRPr="00031B20">
        <w:rPr>
          <w:lang w:val="uk-UA"/>
        </w:rPr>
        <w:t>10. У селезінці хворих на ІТП відзначено суттєві порушення у субпопуляціях Т-лімфоцитів (низький рівень CD4</w:t>
      </w:r>
      <w:r w:rsidRPr="00031B20">
        <w:rPr>
          <w:vertAlign w:val="superscript"/>
          <w:lang w:val="uk-UA"/>
        </w:rPr>
        <w:t>+</w:t>
      </w:r>
      <w:r w:rsidRPr="00031B20">
        <w:rPr>
          <w:lang w:val="uk-UA"/>
        </w:rPr>
        <w:t xml:space="preserve"> та підвищений CD8</w:t>
      </w:r>
      <w:r w:rsidRPr="00031B20">
        <w:rPr>
          <w:vertAlign w:val="superscript"/>
          <w:lang w:val="uk-UA"/>
        </w:rPr>
        <w:t>+</w:t>
      </w:r>
      <w:r w:rsidRPr="00031B20">
        <w:rPr>
          <w:lang w:val="uk-UA"/>
        </w:rPr>
        <w:t>, зміни їх співвідношення), які свідчать про перебіг автоімунного процесу за клітинним типом імунної відповіді. Більша тривалість хвороби до операції супроводжується зниженням відсотка CD4</w:t>
      </w:r>
      <w:r w:rsidRPr="00031B20">
        <w:rPr>
          <w:vertAlign w:val="superscript"/>
          <w:lang w:val="uk-UA"/>
        </w:rPr>
        <w:t>+</w:t>
      </w:r>
      <w:r w:rsidRPr="00031B20">
        <w:rPr>
          <w:lang w:val="uk-UA"/>
        </w:rPr>
        <w:t xml:space="preserve"> лімфоцитів. Більша кількість CD8</w:t>
      </w:r>
      <w:r w:rsidRPr="00031B20">
        <w:rPr>
          <w:vertAlign w:val="superscript"/>
          <w:lang w:val="uk-UA"/>
        </w:rPr>
        <w:t>+</w:t>
      </w:r>
      <w:r w:rsidRPr="00031B20">
        <w:rPr>
          <w:lang w:val="uk-UA"/>
        </w:rPr>
        <w:t xml:space="preserve"> Т-клітин у селезінці та низьке співвідношення CD4</w:t>
      </w:r>
      <w:r w:rsidRPr="00031B20">
        <w:rPr>
          <w:vertAlign w:val="superscript"/>
          <w:lang w:val="uk-UA"/>
        </w:rPr>
        <w:t>+</w:t>
      </w:r>
      <w:r w:rsidRPr="00031B20">
        <w:rPr>
          <w:lang w:val="uk-UA"/>
        </w:rPr>
        <w:t>/CD8</w:t>
      </w:r>
      <w:r w:rsidRPr="00031B20">
        <w:rPr>
          <w:vertAlign w:val="superscript"/>
          <w:lang w:val="uk-UA"/>
        </w:rPr>
        <w:t>+</w:t>
      </w:r>
      <w:r w:rsidRPr="00031B20">
        <w:rPr>
          <w:lang w:val="uk-UA"/>
        </w:rPr>
        <w:t xml:space="preserve"> – ознаки незадовільного результату спленектомії при ІТП протягом першого року. </w:t>
      </w:r>
    </w:p>
    <w:p w14:paraId="0C4D5956" w14:textId="77777777" w:rsidR="00813686" w:rsidRPr="00031B20" w:rsidRDefault="00813686" w:rsidP="00813686">
      <w:pPr>
        <w:pStyle w:val="affffffff1"/>
        <w:spacing w:after="0" w:line="360" w:lineRule="exact"/>
        <w:ind w:left="0" w:firstLine="567"/>
        <w:jc w:val="both"/>
        <w:rPr>
          <w:lang w:val="uk-UA"/>
        </w:rPr>
      </w:pPr>
      <w:r w:rsidRPr="00031B20">
        <w:rPr>
          <w:lang w:val="uk-UA"/>
        </w:rPr>
        <w:t xml:space="preserve">11. Спленектомію у хворих на СІФ слід розглядати як лікування другої лінії. Ефективність операційного лікування у хворих на СІФ нижча, ніж у хворих на АІГА та ІТП. Тривала ремісія спостерігається тільки у третини хворих на СІФ. </w:t>
      </w:r>
    </w:p>
    <w:p w14:paraId="0E68F3F7" w14:textId="77777777" w:rsidR="00813686" w:rsidRPr="00031B20" w:rsidRDefault="00813686" w:rsidP="00813686">
      <w:pPr>
        <w:pStyle w:val="affffffff1"/>
        <w:spacing w:after="0" w:line="360" w:lineRule="exact"/>
        <w:ind w:left="0" w:firstLine="567"/>
        <w:jc w:val="both"/>
        <w:rPr>
          <w:lang w:val="uk-UA"/>
        </w:rPr>
      </w:pPr>
      <w:r w:rsidRPr="00031B20">
        <w:rPr>
          <w:lang w:val="uk-UA"/>
        </w:rPr>
        <w:t xml:space="preserve">12. Після спленектомії у 25,8% пацієнтів у різні терміни виникають інфекційно-запальні процеси, зумовлені вилученням імунної та фільтраційної функції селезінки. Вперше виділено три типи інфекційно-запальних </w:t>
      </w:r>
      <w:r>
        <w:rPr>
          <w:lang w:val="uk-UA"/>
        </w:rPr>
        <w:t>ускладнень</w:t>
      </w:r>
      <w:r w:rsidRPr="00031B20">
        <w:rPr>
          <w:lang w:val="uk-UA"/>
        </w:rPr>
        <w:t xml:space="preserve"> при аспленічних станах: тяжка форма – неподоланна постспленектомічна інфекція (OPSI); форма середньої тяжкості – повторні, переважно бронхо-пульмональні інфекції; легка форма – постспленектомічний синдром (ПСЕС; часті епізоди малих інфекцій з проявами астено-невротичного синдрому). </w:t>
      </w:r>
    </w:p>
    <w:p w14:paraId="6B63F54A" w14:textId="77777777" w:rsidR="00813686" w:rsidRPr="00031B20" w:rsidRDefault="00813686" w:rsidP="00813686">
      <w:pPr>
        <w:pStyle w:val="affffffff1"/>
        <w:spacing w:after="0" w:line="360" w:lineRule="exact"/>
        <w:ind w:left="0" w:firstLine="567"/>
        <w:jc w:val="both"/>
        <w:rPr>
          <w:lang w:val="uk-UA"/>
        </w:rPr>
      </w:pPr>
      <w:r w:rsidRPr="00031B20">
        <w:rPr>
          <w:lang w:val="uk-UA"/>
        </w:rPr>
        <w:t xml:space="preserve">13. Частота і термін виникнення постспленектомічних інфекційних ускладнень не залежить від основної хвороби. OPSI розвинувся у 2% хворих на ССц та на ІТП протягом перших 2 років після операції; інфекційно-запальні процеси середньої тяжкості спостерігали через 2-24 роки (медіана – 16 років) у 9% хворих; ПСЕС виник у 14,1% хворих на ССц та 8,8% хворих на ІТП у середньому через 5,5 років після видалення селезінки. </w:t>
      </w:r>
    </w:p>
    <w:p w14:paraId="74C5F850" w14:textId="77777777" w:rsidR="00813686" w:rsidRPr="00031B20" w:rsidRDefault="00813686" w:rsidP="00813686">
      <w:pPr>
        <w:pStyle w:val="affffffff1"/>
        <w:spacing w:after="0" w:line="360" w:lineRule="exact"/>
        <w:ind w:left="0" w:firstLine="567"/>
        <w:jc w:val="both"/>
        <w:rPr>
          <w:lang w:val="uk-UA"/>
        </w:rPr>
      </w:pPr>
      <w:r w:rsidRPr="00031B20">
        <w:rPr>
          <w:lang w:val="uk-UA"/>
        </w:rPr>
        <w:t>14. Операційні втручання (відкритим або лапароскопічним способом) у хворих з доброякісною патологією селезінки повинні носити виключно органозберігальний характер. Вибір виду органозберігальної операції залежить ві</w:t>
      </w:r>
      <w:r>
        <w:rPr>
          <w:lang w:val="uk-UA"/>
        </w:rPr>
        <w:t>д характеру патології селезінки</w:t>
      </w:r>
      <w:r w:rsidRPr="00031B20">
        <w:rPr>
          <w:lang w:val="uk-UA"/>
        </w:rPr>
        <w:t xml:space="preserve">. Нагноєння несправжніх кіст селезінки та нагноєні контактні ураження селезінки не є протипоказанням до проведення органозберігальних операцій. </w:t>
      </w:r>
    </w:p>
    <w:p w14:paraId="69D40C92" w14:textId="77777777" w:rsidR="00813686" w:rsidRPr="00031B20" w:rsidRDefault="00813686" w:rsidP="00813686">
      <w:pPr>
        <w:pStyle w:val="affffffff1"/>
        <w:spacing w:after="0" w:line="360" w:lineRule="exact"/>
        <w:ind w:left="0" w:firstLine="567"/>
        <w:jc w:val="center"/>
        <w:rPr>
          <w:lang w:val="uk-UA"/>
        </w:rPr>
      </w:pPr>
    </w:p>
    <w:p w14:paraId="06F33275" w14:textId="77777777" w:rsidR="00813686" w:rsidRPr="00031B20" w:rsidRDefault="00813686" w:rsidP="00813686">
      <w:pPr>
        <w:spacing w:line="360" w:lineRule="exact"/>
        <w:ind w:firstLine="567"/>
        <w:jc w:val="center"/>
        <w:rPr>
          <w:b/>
          <w:bCs/>
          <w:lang w:val="uk-UA"/>
        </w:rPr>
      </w:pPr>
      <w:r w:rsidRPr="00031B20">
        <w:rPr>
          <w:b/>
          <w:bCs/>
          <w:lang w:val="uk-UA"/>
        </w:rPr>
        <w:t xml:space="preserve">Практичні рекомендації </w:t>
      </w:r>
    </w:p>
    <w:p w14:paraId="3AE357D2" w14:textId="77777777" w:rsidR="00813686" w:rsidRPr="00031B20" w:rsidRDefault="00813686" w:rsidP="00813686">
      <w:pPr>
        <w:spacing w:line="360" w:lineRule="exact"/>
        <w:ind w:firstLine="567"/>
        <w:jc w:val="both"/>
        <w:rPr>
          <w:lang w:val="uk-UA"/>
        </w:rPr>
      </w:pPr>
      <w:r w:rsidRPr="00031B20">
        <w:rPr>
          <w:lang w:val="uk-UA"/>
        </w:rPr>
        <w:lastRenderedPageBreak/>
        <w:t xml:space="preserve">1. Для оцінки показань до операційного втручання у хворих на ССц рекомендовано застосовувати запропоновану класифікацію тяжкості перебігу хвороби, яка враховує не тільки ступінь гемолізу, частоту і глибину гемолітичних кризів, але й наявність калькульозу жовчного міхура, периспленіту та інфарктів селезінки. </w:t>
      </w:r>
    </w:p>
    <w:p w14:paraId="3EACD84C" w14:textId="77777777" w:rsidR="00813686" w:rsidRPr="00031B20" w:rsidRDefault="00813686" w:rsidP="00813686">
      <w:pPr>
        <w:pStyle w:val="affffffff1"/>
        <w:spacing w:after="0" w:line="360" w:lineRule="exact"/>
        <w:ind w:left="0" w:firstLine="567"/>
        <w:jc w:val="both"/>
        <w:rPr>
          <w:lang w:val="uk-UA"/>
        </w:rPr>
      </w:pPr>
      <w:r w:rsidRPr="00031B20">
        <w:rPr>
          <w:lang w:val="uk-UA"/>
        </w:rPr>
        <w:t xml:space="preserve">2. У випадку безсимптомних каменів при інтраопераційно незміненому жовчному міхурі у хворих на ССц, як альтернативу холецистектомії, слід проводити органозберігальну операцію – холецистотомію з літоекстракцією одночасно із спленектомією. </w:t>
      </w:r>
    </w:p>
    <w:p w14:paraId="07F2C09E" w14:textId="77777777" w:rsidR="00813686" w:rsidRPr="00031B20" w:rsidRDefault="00813686" w:rsidP="00813686">
      <w:pPr>
        <w:spacing w:line="360" w:lineRule="exact"/>
        <w:ind w:firstLine="567"/>
        <w:jc w:val="both"/>
        <w:rPr>
          <w:lang w:val="uk-UA"/>
        </w:rPr>
      </w:pPr>
      <w:r w:rsidRPr="00031B20">
        <w:rPr>
          <w:lang w:val="uk-UA"/>
        </w:rPr>
        <w:t xml:space="preserve">3. При невідкладних операціях з приводу внутрішньочеревної кровотечі у хворих на ІТП доцільно дотримуватися трьохетапної тактики послідовності операційних дій: евакуація вільної крові з черевної порожнини та її реінфузія; спленектомія; хірургічна корекція джерела кровотечі. </w:t>
      </w:r>
    </w:p>
    <w:p w14:paraId="06D41B2F" w14:textId="77777777" w:rsidR="00813686" w:rsidRPr="00031B20" w:rsidRDefault="00813686" w:rsidP="00813686">
      <w:pPr>
        <w:spacing w:line="360" w:lineRule="exact"/>
        <w:ind w:firstLine="567"/>
        <w:jc w:val="both"/>
        <w:rPr>
          <w:lang w:val="uk-UA"/>
        </w:rPr>
      </w:pPr>
      <w:r w:rsidRPr="00031B20">
        <w:rPr>
          <w:lang w:val="uk-UA"/>
        </w:rPr>
        <w:t>4. Для прогнозування ефективності спленектомії у хворих на ІТП потрібно використовувати визначені прогностичні фактори (вік, тривалість хвороби, показники гемоглобіну, кількості тромбоцитів, еозинофілів</w:t>
      </w:r>
      <w:r>
        <w:rPr>
          <w:lang w:val="uk-UA"/>
        </w:rPr>
        <w:t xml:space="preserve"> периферичної крові</w:t>
      </w:r>
      <w:r w:rsidRPr="00031B20">
        <w:rPr>
          <w:lang w:val="uk-UA"/>
        </w:rPr>
        <w:t xml:space="preserve">, мегакаріоцитів кісткового мозку). </w:t>
      </w:r>
    </w:p>
    <w:p w14:paraId="12238CE1" w14:textId="77777777" w:rsidR="00813686" w:rsidRPr="00031B20" w:rsidRDefault="00813686" w:rsidP="00813686">
      <w:pPr>
        <w:spacing w:line="360" w:lineRule="exact"/>
        <w:ind w:firstLine="567"/>
        <w:jc w:val="both"/>
        <w:rPr>
          <w:lang w:val="uk-UA"/>
        </w:rPr>
      </w:pPr>
      <w:r w:rsidRPr="00031B20">
        <w:rPr>
          <w:lang w:val="uk-UA"/>
        </w:rPr>
        <w:t xml:space="preserve">5. Хворим на автоімунні гемоцитопенії, які тривалий час отримували кортикостероїдні препарати, для профілактики надниркової недостатності  необхідно перед операцією вводити кортикостероїди у дозі 3 мг/кг маси тіла на добу (у перерахунку на преднізолон) з поступовим зменшенням дози після спленектомії. </w:t>
      </w:r>
    </w:p>
    <w:p w14:paraId="78E04D0E" w14:textId="77777777" w:rsidR="00813686" w:rsidRPr="00031B20" w:rsidRDefault="00813686" w:rsidP="00813686">
      <w:pPr>
        <w:pStyle w:val="affffffff1"/>
        <w:spacing w:after="0" w:line="360" w:lineRule="exact"/>
        <w:ind w:left="0" w:firstLine="567"/>
        <w:jc w:val="both"/>
        <w:rPr>
          <w:lang w:val="uk-UA"/>
        </w:rPr>
      </w:pPr>
      <w:r w:rsidRPr="00031B20">
        <w:rPr>
          <w:lang w:val="uk-UA"/>
        </w:rPr>
        <w:t>6. Профілактику післяопераційних тромбозів у хворих з підвищеним ризиком їх виникнення (анамнез, післяопераційний гіпертромбоцитоз ≥600,0×10</w:t>
      </w:r>
      <w:r w:rsidRPr="00031B20">
        <w:rPr>
          <w:vertAlign w:val="superscript"/>
          <w:lang w:val="uk-UA"/>
        </w:rPr>
        <w:t>9</w:t>
      </w:r>
      <w:r w:rsidRPr="00031B20">
        <w:rPr>
          <w:lang w:val="uk-UA"/>
        </w:rPr>
        <w:t>/л, клінічн</w:t>
      </w:r>
      <w:r>
        <w:rPr>
          <w:lang w:val="uk-UA"/>
        </w:rPr>
        <w:t>а підозра на тромботичні</w:t>
      </w:r>
      <w:r w:rsidRPr="00031B20">
        <w:rPr>
          <w:lang w:val="uk-UA"/>
        </w:rPr>
        <w:t xml:space="preserve"> </w:t>
      </w:r>
      <w:r>
        <w:rPr>
          <w:lang w:val="uk-UA"/>
        </w:rPr>
        <w:t>ускладнення</w:t>
      </w:r>
      <w:r w:rsidRPr="00031B20">
        <w:rPr>
          <w:lang w:val="uk-UA"/>
        </w:rPr>
        <w:t xml:space="preserve">) слід проводити низькомолекулярним гепарином (клексаном у дозі 2000 антиХа МО на добу). </w:t>
      </w:r>
    </w:p>
    <w:p w14:paraId="4FF91090" w14:textId="77777777" w:rsidR="00813686" w:rsidRPr="00031B20" w:rsidRDefault="00813686" w:rsidP="00813686">
      <w:pPr>
        <w:spacing w:line="360" w:lineRule="exact"/>
        <w:ind w:firstLine="567"/>
        <w:jc w:val="both"/>
        <w:rPr>
          <w:lang w:val="uk-UA"/>
        </w:rPr>
      </w:pPr>
      <w:r w:rsidRPr="00031B20">
        <w:rPr>
          <w:lang w:val="uk-UA"/>
        </w:rPr>
        <w:t>7. Для профілактики неподоланної постспленектомічної інфекції всіх хворих за 10-14 днів перед спленектомією необхідно імунізувати вакциною проти капсульних бактерій (</w:t>
      </w:r>
      <w:r w:rsidRPr="00031B20">
        <w:rPr>
          <w:i/>
          <w:iCs/>
          <w:lang w:val="uk-UA"/>
        </w:rPr>
        <w:t>Strept. pneumoniae, Hemophilus influenzae, Neiss. meningitis</w:t>
      </w:r>
      <w:r w:rsidRPr="00031B20">
        <w:rPr>
          <w:lang w:val="uk-UA"/>
        </w:rPr>
        <w:t xml:space="preserve">). </w:t>
      </w:r>
    </w:p>
    <w:p w14:paraId="20FD5588" w14:textId="77777777" w:rsidR="00813686" w:rsidRPr="00031B20" w:rsidRDefault="00813686" w:rsidP="00813686">
      <w:pPr>
        <w:spacing w:line="360" w:lineRule="exact"/>
        <w:ind w:firstLine="567"/>
        <w:jc w:val="both"/>
        <w:rPr>
          <w:lang w:val="uk-UA"/>
        </w:rPr>
      </w:pPr>
      <w:r w:rsidRPr="00031B20">
        <w:rPr>
          <w:lang w:val="uk-UA"/>
        </w:rPr>
        <w:t xml:space="preserve">8. Кожну спленектомію рекомендовано завершувати перитонізацією ложа селезінки </w:t>
      </w:r>
      <w:r w:rsidRPr="004E763B">
        <w:rPr>
          <w:lang w:val="uk-UA"/>
        </w:rPr>
        <w:t>з</w:t>
      </w:r>
      <w:r w:rsidRPr="00031B20">
        <w:rPr>
          <w:highlight w:val="yellow"/>
          <w:lang w:val="uk-UA"/>
        </w:rPr>
        <w:t xml:space="preserve"> </w:t>
      </w:r>
      <w:r w:rsidRPr="00031B20">
        <w:rPr>
          <w:lang w:val="uk-UA"/>
        </w:rPr>
        <w:t xml:space="preserve">наступним дренуванням для попередження виникнення ранньої післяопераційної кровотечі та кишкової непрохідності. </w:t>
      </w:r>
    </w:p>
    <w:p w14:paraId="31C7077E" w14:textId="77777777" w:rsidR="00813686" w:rsidRPr="00031B20" w:rsidRDefault="00813686" w:rsidP="00813686">
      <w:pPr>
        <w:spacing w:line="360" w:lineRule="exact"/>
        <w:ind w:firstLine="567"/>
        <w:jc w:val="both"/>
        <w:rPr>
          <w:lang w:val="uk-UA"/>
        </w:rPr>
      </w:pPr>
      <w:r w:rsidRPr="00031B20">
        <w:rPr>
          <w:lang w:val="uk-UA"/>
        </w:rPr>
        <w:t xml:space="preserve">9. Тактика хірурга при проведенні органозберігальних операцій з приводу доброякісної патології селезінки (непаразитарні кісти селезінки, травми селезінки та її ускладнення, доброякісні пухлини, тощо) повинна бути спрямована на максимальне збереження органу із забезпеченням достатнього кровоплину у залишковій частині селезінки. </w:t>
      </w:r>
    </w:p>
    <w:p w14:paraId="3B773262" w14:textId="77777777" w:rsidR="00813686" w:rsidRPr="00031B20" w:rsidRDefault="00813686" w:rsidP="00813686">
      <w:pPr>
        <w:spacing w:line="360" w:lineRule="exact"/>
        <w:ind w:firstLine="567"/>
        <w:jc w:val="center"/>
        <w:rPr>
          <w:lang w:val="uk-UA"/>
        </w:rPr>
      </w:pPr>
      <w:r w:rsidRPr="00031B20">
        <w:rPr>
          <w:rFonts w:eastAsia="Batang"/>
          <w:b/>
          <w:bCs/>
          <w:caps/>
          <w:lang w:val="uk-UA"/>
        </w:rPr>
        <w:t xml:space="preserve">Список опублікованих праць за темою дисертаціЇ </w:t>
      </w:r>
    </w:p>
    <w:p w14:paraId="66D4A99F" w14:textId="77777777" w:rsidR="00813686" w:rsidRDefault="00813686" w:rsidP="00813686">
      <w:pPr>
        <w:tabs>
          <w:tab w:val="left" w:pos="900"/>
        </w:tabs>
        <w:spacing w:line="360" w:lineRule="exact"/>
        <w:ind w:firstLine="567"/>
        <w:jc w:val="both"/>
        <w:rPr>
          <w:lang w:val="uk-UA"/>
        </w:rPr>
      </w:pPr>
      <w:r w:rsidRPr="00031B20">
        <w:rPr>
          <w:lang w:val="uk-UA"/>
        </w:rPr>
        <w:t xml:space="preserve">1. </w:t>
      </w:r>
      <w:r w:rsidRPr="00BB66AB">
        <w:rPr>
          <w:b/>
          <w:lang w:val="uk-UA"/>
        </w:rPr>
        <w:t>Евстахевич И.И.</w:t>
      </w:r>
      <w:r>
        <w:rPr>
          <w:lang w:val="uk-UA"/>
        </w:rPr>
        <w:t xml:space="preserve"> </w:t>
      </w:r>
      <w:r w:rsidRPr="00031B20">
        <w:rPr>
          <w:lang w:val="uk-UA"/>
        </w:rPr>
        <w:t xml:space="preserve">Иммунологическая реактивность после сочетанных операций у больных гемолитической микросфероцитарной наследственной анемией </w:t>
      </w:r>
      <w:r>
        <w:rPr>
          <w:lang w:val="uk-UA"/>
        </w:rPr>
        <w:t xml:space="preserve">/ </w:t>
      </w:r>
      <w:r w:rsidRPr="00BB66AB">
        <w:rPr>
          <w:b/>
          <w:lang w:val="uk-UA"/>
        </w:rPr>
        <w:t>И.И. Евстахевич</w:t>
      </w:r>
      <w:r w:rsidRPr="00031B20">
        <w:rPr>
          <w:lang w:val="uk-UA"/>
        </w:rPr>
        <w:t>, Б.В.</w:t>
      </w:r>
      <w:r>
        <w:rPr>
          <w:lang w:val="uk-UA"/>
        </w:rPr>
        <w:t xml:space="preserve"> </w:t>
      </w:r>
      <w:r w:rsidRPr="00031B20">
        <w:rPr>
          <w:lang w:val="uk-UA"/>
        </w:rPr>
        <w:t>Качоровский, В.Е.</w:t>
      </w:r>
      <w:r>
        <w:rPr>
          <w:lang w:val="uk-UA"/>
        </w:rPr>
        <w:t xml:space="preserve"> </w:t>
      </w:r>
      <w:r w:rsidRPr="00031B20">
        <w:rPr>
          <w:lang w:val="uk-UA"/>
        </w:rPr>
        <w:t xml:space="preserve">Логинский // Клин. хирургия. - 1988. - № 3. - С. 30-32. </w:t>
      </w:r>
    </w:p>
    <w:p w14:paraId="077C38AB" w14:textId="77777777" w:rsidR="00813686" w:rsidRPr="00031B20" w:rsidRDefault="00813686" w:rsidP="00813686">
      <w:pPr>
        <w:tabs>
          <w:tab w:val="left" w:pos="900"/>
        </w:tabs>
        <w:spacing w:line="360" w:lineRule="exact"/>
        <w:ind w:firstLine="567"/>
        <w:jc w:val="both"/>
        <w:rPr>
          <w:lang w:val="uk-UA"/>
        </w:rPr>
      </w:pPr>
      <w:r>
        <w:rPr>
          <w:lang w:val="uk-UA"/>
        </w:rPr>
        <w:t xml:space="preserve">Дисертант проводив клініко-гематологічне обстеження хворих, хірургічні втручання, брав участь в аналізі результатів та написанні статті. </w:t>
      </w:r>
    </w:p>
    <w:p w14:paraId="4396ADEB" w14:textId="77777777" w:rsidR="00813686" w:rsidRDefault="00813686" w:rsidP="00813686">
      <w:pPr>
        <w:tabs>
          <w:tab w:val="left" w:pos="900"/>
        </w:tabs>
        <w:spacing w:line="360" w:lineRule="exact"/>
        <w:ind w:firstLine="567"/>
        <w:jc w:val="both"/>
        <w:rPr>
          <w:lang w:val="uk-UA"/>
        </w:rPr>
      </w:pPr>
      <w:r w:rsidRPr="00031B20">
        <w:rPr>
          <w:lang w:val="uk-UA"/>
        </w:rPr>
        <w:lastRenderedPageBreak/>
        <w:t xml:space="preserve">2. Влияние спленэктомии на иммунофенотипическую характеристику мононуклеарных клеток у больных идиопатической тромбоцитопенической пурпурой </w:t>
      </w:r>
      <w:r>
        <w:rPr>
          <w:lang w:val="uk-UA"/>
        </w:rPr>
        <w:t xml:space="preserve">/ </w:t>
      </w:r>
      <w:r w:rsidRPr="00BB66AB">
        <w:rPr>
          <w:b/>
          <w:lang w:val="uk-UA"/>
        </w:rPr>
        <w:t>И.И. Евстахевич</w:t>
      </w:r>
      <w:r w:rsidRPr="00031B20">
        <w:rPr>
          <w:lang w:val="uk-UA"/>
        </w:rPr>
        <w:t>, Ю.Л.</w:t>
      </w:r>
      <w:r>
        <w:rPr>
          <w:lang w:val="uk-UA"/>
        </w:rPr>
        <w:t xml:space="preserve"> </w:t>
      </w:r>
      <w:r w:rsidRPr="00031B20">
        <w:rPr>
          <w:lang w:val="uk-UA"/>
        </w:rPr>
        <w:t>Евстахевич, В.Е.</w:t>
      </w:r>
      <w:r>
        <w:rPr>
          <w:lang w:val="uk-UA"/>
        </w:rPr>
        <w:t xml:space="preserve"> </w:t>
      </w:r>
      <w:r w:rsidRPr="00031B20">
        <w:rPr>
          <w:lang w:val="uk-UA"/>
        </w:rPr>
        <w:t>Логинский, О.М.</w:t>
      </w:r>
      <w:r>
        <w:rPr>
          <w:lang w:val="uk-UA"/>
        </w:rPr>
        <w:t xml:space="preserve"> </w:t>
      </w:r>
      <w:r w:rsidRPr="00031B20">
        <w:rPr>
          <w:lang w:val="uk-UA"/>
        </w:rPr>
        <w:t xml:space="preserve">Цяпка // Гематология и переливание крови: Респ. межвед. сб. - К.: Здоров’я. - 1991. - Вып. 26. - C. 40-44. </w:t>
      </w:r>
    </w:p>
    <w:p w14:paraId="069AFA40" w14:textId="77777777" w:rsidR="00813686" w:rsidRPr="00031B20" w:rsidRDefault="00813686" w:rsidP="00813686">
      <w:pPr>
        <w:tabs>
          <w:tab w:val="left" w:pos="900"/>
        </w:tabs>
        <w:spacing w:line="360" w:lineRule="exact"/>
        <w:ind w:firstLine="567"/>
        <w:jc w:val="both"/>
        <w:rPr>
          <w:lang w:val="uk-UA"/>
        </w:rPr>
      </w:pPr>
      <w:r>
        <w:rPr>
          <w:lang w:val="uk-UA"/>
        </w:rPr>
        <w:t xml:space="preserve">Дисертант здійснив аналіз літератури, обстеження і операційне лікування хворих, відбір матеріалу і статистичний аналіз результатів, оформлення статті. </w:t>
      </w:r>
    </w:p>
    <w:p w14:paraId="027F0F9E" w14:textId="77777777" w:rsidR="00813686" w:rsidRDefault="00813686" w:rsidP="00813686">
      <w:pPr>
        <w:tabs>
          <w:tab w:val="left" w:pos="900"/>
        </w:tabs>
        <w:spacing w:line="360" w:lineRule="exact"/>
        <w:ind w:firstLine="567"/>
        <w:jc w:val="both"/>
        <w:rPr>
          <w:lang w:val="uk-UA"/>
        </w:rPr>
      </w:pPr>
      <w:r w:rsidRPr="00031B20">
        <w:rPr>
          <w:lang w:val="uk-UA"/>
        </w:rPr>
        <w:t xml:space="preserve">3. Клініко-гематологічна характеристика хворих на імунну тромбоцитопенічну пурпуру </w:t>
      </w:r>
      <w:r>
        <w:rPr>
          <w:lang w:val="uk-UA"/>
        </w:rPr>
        <w:t xml:space="preserve">/ </w:t>
      </w:r>
      <w:r w:rsidRPr="00BB66AB">
        <w:rPr>
          <w:b/>
          <w:lang w:val="uk-UA"/>
        </w:rPr>
        <w:t>І.Й. Євстахевич,</w:t>
      </w:r>
      <w:r w:rsidRPr="00031B20">
        <w:rPr>
          <w:lang w:val="uk-UA"/>
        </w:rPr>
        <w:t xml:space="preserve"> Ю.Л.</w:t>
      </w:r>
      <w:r>
        <w:rPr>
          <w:lang w:val="uk-UA"/>
        </w:rPr>
        <w:t xml:space="preserve"> </w:t>
      </w:r>
      <w:r w:rsidRPr="00031B20">
        <w:rPr>
          <w:lang w:val="uk-UA"/>
        </w:rPr>
        <w:t>Євстахевич, Я.І.</w:t>
      </w:r>
      <w:r>
        <w:rPr>
          <w:lang w:val="uk-UA"/>
        </w:rPr>
        <w:t xml:space="preserve"> </w:t>
      </w:r>
      <w:r w:rsidRPr="00031B20">
        <w:rPr>
          <w:lang w:val="uk-UA"/>
        </w:rPr>
        <w:t>Виговська, В.О.</w:t>
      </w:r>
      <w:r>
        <w:rPr>
          <w:lang w:val="uk-UA"/>
        </w:rPr>
        <w:t xml:space="preserve"> </w:t>
      </w:r>
      <w:r w:rsidRPr="00031B20">
        <w:rPr>
          <w:lang w:val="uk-UA"/>
        </w:rPr>
        <w:t xml:space="preserve">Логінський // Acta medica Leopoliensia. Львівський мед. часопис. - 1995. - T. 1, № 2/3. - С. 31-33. </w:t>
      </w:r>
    </w:p>
    <w:p w14:paraId="5F86D3DF" w14:textId="77777777" w:rsidR="00813686" w:rsidRPr="00031B20" w:rsidRDefault="00813686" w:rsidP="00813686">
      <w:pPr>
        <w:tabs>
          <w:tab w:val="left" w:pos="900"/>
        </w:tabs>
        <w:spacing w:line="360" w:lineRule="exact"/>
        <w:ind w:firstLine="567"/>
        <w:jc w:val="both"/>
        <w:rPr>
          <w:lang w:val="uk-UA"/>
        </w:rPr>
      </w:pPr>
      <w:r>
        <w:rPr>
          <w:lang w:val="uk-UA"/>
        </w:rPr>
        <w:t xml:space="preserve">Дисертант самостійно запланував дослідження і виконав аналіз клініко-гематологічних проявів хвороби, визначив показання для спленектомії, брав участь у написанні статті. </w:t>
      </w:r>
    </w:p>
    <w:p w14:paraId="527B0A0C" w14:textId="77777777" w:rsidR="00813686" w:rsidRDefault="00813686" w:rsidP="00813686">
      <w:pPr>
        <w:tabs>
          <w:tab w:val="left" w:pos="900"/>
        </w:tabs>
        <w:spacing w:line="360" w:lineRule="exact"/>
        <w:ind w:firstLine="567"/>
        <w:jc w:val="both"/>
        <w:rPr>
          <w:lang w:val="uk-UA"/>
        </w:rPr>
      </w:pPr>
      <w:r w:rsidRPr="00031B20">
        <w:rPr>
          <w:lang w:val="uk-UA"/>
        </w:rPr>
        <w:t xml:space="preserve">4. Порівняльна характеристика популяційного складу лімфоїдних клітин крові та селезінки в нормі і при ідіопатичній тромбоцитопенічній пурпурі </w:t>
      </w:r>
      <w:r>
        <w:rPr>
          <w:lang w:val="uk-UA"/>
        </w:rPr>
        <w:t xml:space="preserve">/ </w:t>
      </w:r>
      <w:r w:rsidRPr="00BB66AB">
        <w:rPr>
          <w:b/>
          <w:lang w:val="uk-UA"/>
        </w:rPr>
        <w:t>І.Й. Євстахевич</w:t>
      </w:r>
      <w:r w:rsidRPr="00031B20">
        <w:rPr>
          <w:lang w:val="uk-UA"/>
        </w:rPr>
        <w:t>, Ю.Л.</w:t>
      </w:r>
      <w:r>
        <w:rPr>
          <w:lang w:val="uk-UA"/>
        </w:rPr>
        <w:t xml:space="preserve"> Є</w:t>
      </w:r>
      <w:r w:rsidRPr="00031B20">
        <w:rPr>
          <w:lang w:val="uk-UA"/>
        </w:rPr>
        <w:t>встахевич, О.М.</w:t>
      </w:r>
      <w:r>
        <w:rPr>
          <w:lang w:val="uk-UA"/>
        </w:rPr>
        <w:t xml:space="preserve"> </w:t>
      </w:r>
      <w:r w:rsidRPr="00031B20">
        <w:rPr>
          <w:lang w:val="uk-UA"/>
        </w:rPr>
        <w:t>Цяпка, Г.Б.</w:t>
      </w:r>
      <w:r>
        <w:rPr>
          <w:lang w:val="uk-UA"/>
        </w:rPr>
        <w:t xml:space="preserve"> </w:t>
      </w:r>
      <w:r w:rsidRPr="00031B20">
        <w:rPr>
          <w:lang w:val="uk-UA"/>
        </w:rPr>
        <w:t xml:space="preserve">Лебедь // Акт. пробл. клін. імунології та алергології. - Львів. </w:t>
      </w:r>
      <w:r>
        <w:rPr>
          <w:lang w:val="uk-UA"/>
        </w:rPr>
        <w:t>-</w:t>
      </w:r>
      <w:r w:rsidRPr="00031B20">
        <w:rPr>
          <w:lang w:val="uk-UA"/>
        </w:rPr>
        <w:t xml:space="preserve"> 1997. - № 2. - С. 87-92. </w:t>
      </w:r>
    </w:p>
    <w:p w14:paraId="553D5EC0" w14:textId="77777777" w:rsidR="00813686" w:rsidRPr="00031B20" w:rsidRDefault="00813686" w:rsidP="00813686">
      <w:pPr>
        <w:tabs>
          <w:tab w:val="left" w:pos="900"/>
        </w:tabs>
        <w:spacing w:line="360" w:lineRule="exact"/>
        <w:ind w:firstLine="567"/>
        <w:jc w:val="both"/>
        <w:rPr>
          <w:lang w:val="uk-UA"/>
        </w:rPr>
      </w:pPr>
      <w:r>
        <w:rPr>
          <w:lang w:val="uk-UA"/>
        </w:rPr>
        <w:t xml:space="preserve">Дисертант самостійно виконав порівняльний аналіз результатів імунологічних досліджень і визначення їх клінічного значення у прооперованих ним хворих. </w:t>
      </w:r>
    </w:p>
    <w:p w14:paraId="2E68D746" w14:textId="77777777" w:rsidR="00813686" w:rsidRDefault="00813686" w:rsidP="00813686">
      <w:pPr>
        <w:tabs>
          <w:tab w:val="left" w:pos="900"/>
        </w:tabs>
        <w:spacing w:line="360" w:lineRule="exact"/>
        <w:ind w:firstLine="567"/>
        <w:jc w:val="both"/>
        <w:rPr>
          <w:lang w:val="uk-UA"/>
        </w:rPr>
      </w:pPr>
      <w:r w:rsidRPr="00031B20">
        <w:rPr>
          <w:lang w:val="uk-UA"/>
        </w:rPr>
        <w:t xml:space="preserve">5. Спленектомія при автоімунній гемолітичній анемії: клініко-імунологічні аспекти </w:t>
      </w:r>
      <w:r>
        <w:rPr>
          <w:lang w:val="uk-UA"/>
        </w:rPr>
        <w:t xml:space="preserve">/ </w:t>
      </w:r>
      <w:r w:rsidRPr="00BB66AB">
        <w:rPr>
          <w:b/>
          <w:lang w:val="uk-UA"/>
        </w:rPr>
        <w:t>І.Й. Євстахевич</w:t>
      </w:r>
      <w:r w:rsidRPr="00031B20">
        <w:rPr>
          <w:lang w:val="uk-UA"/>
        </w:rPr>
        <w:t>, Ю.Л.</w:t>
      </w:r>
      <w:r>
        <w:rPr>
          <w:lang w:val="uk-UA"/>
        </w:rPr>
        <w:t xml:space="preserve"> Є</w:t>
      </w:r>
      <w:r w:rsidRPr="00031B20">
        <w:rPr>
          <w:lang w:val="uk-UA"/>
        </w:rPr>
        <w:t>встахевич, Ю.С.</w:t>
      </w:r>
      <w:r>
        <w:rPr>
          <w:lang w:val="uk-UA"/>
        </w:rPr>
        <w:t xml:space="preserve"> </w:t>
      </w:r>
      <w:r w:rsidRPr="00031B20">
        <w:rPr>
          <w:lang w:val="uk-UA"/>
        </w:rPr>
        <w:t>Кароль, Г.Б.</w:t>
      </w:r>
      <w:r>
        <w:rPr>
          <w:lang w:val="uk-UA"/>
        </w:rPr>
        <w:t xml:space="preserve"> </w:t>
      </w:r>
      <w:r w:rsidRPr="00031B20">
        <w:rPr>
          <w:lang w:val="uk-UA"/>
        </w:rPr>
        <w:t>Лебедь // Гематологія і переливання крові</w:t>
      </w:r>
      <w:r>
        <w:rPr>
          <w:lang w:val="uk-UA"/>
        </w:rPr>
        <w:t xml:space="preserve">: </w:t>
      </w:r>
      <w:r w:rsidRPr="00031B20">
        <w:rPr>
          <w:lang w:val="uk-UA"/>
        </w:rPr>
        <w:t>Міжвідомчий зб. - К.: Нора-прінт. - 1998. - Вип. 29. - С.117-120.</w:t>
      </w:r>
      <w:r>
        <w:rPr>
          <w:lang w:val="uk-UA"/>
        </w:rPr>
        <w:t xml:space="preserve"> </w:t>
      </w:r>
    </w:p>
    <w:p w14:paraId="07176503" w14:textId="77777777" w:rsidR="00813686" w:rsidRPr="00031B20" w:rsidRDefault="00813686" w:rsidP="00813686">
      <w:pPr>
        <w:tabs>
          <w:tab w:val="left" w:pos="900"/>
        </w:tabs>
        <w:spacing w:line="360" w:lineRule="exact"/>
        <w:ind w:firstLine="567"/>
        <w:jc w:val="both"/>
        <w:rPr>
          <w:lang w:val="uk-UA"/>
        </w:rPr>
      </w:pPr>
      <w:r>
        <w:rPr>
          <w:lang w:val="uk-UA"/>
        </w:rPr>
        <w:t xml:space="preserve">На основі особисто проведеного співставлення клінічних та імунологічних показників дисертант узагальнив показання і результати виконаної ним спленектомії у хворих на АІГА, написав статтю. </w:t>
      </w:r>
    </w:p>
    <w:p w14:paraId="278AC9A1" w14:textId="77777777" w:rsidR="00813686" w:rsidRDefault="00813686" w:rsidP="00813686">
      <w:pPr>
        <w:tabs>
          <w:tab w:val="left" w:pos="900"/>
        </w:tabs>
        <w:spacing w:line="360" w:lineRule="exact"/>
        <w:ind w:firstLine="567"/>
        <w:jc w:val="both"/>
        <w:rPr>
          <w:lang w:val="uk-UA"/>
        </w:rPr>
      </w:pPr>
      <w:r w:rsidRPr="00031B20">
        <w:rPr>
          <w:lang w:val="uk-UA"/>
        </w:rPr>
        <w:t xml:space="preserve">6. Спленектомія і порівняльна характеристика популяційного складу лімфоїдних клітин селезінки при спадковому сфероцитозі та автоімунній гемолітичній анемії </w:t>
      </w:r>
      <w:r>
        <w:rPr>
          <w:lang w:val="uk-UA"/>
        </w:rPr>
        <w:t xml:space="preserve">/ </w:t>
      </w:r>
      <w:r w:rsidRPr="00031B20">
        <w:rPr>
          <w:lang w:val="uk-UA"/>
        </w:rPr>
        <w:t>В.О.</w:t>
      </w:r>
      <w:r>
        <w:rPr>
          <w:lang w:val="uk-UA"/>
        </w:rPr>
        <w:t xml:space="preserve"> </w:t>
      </w:r>
      <w:r w:rsidRPr="00031B20">
        <w:rPr>
          <w:lang w:val="uk-UA"/>
        </w:rPr>
        <w:t xml:space="preserve">Логінський, </w:t>
      </w:r>
      <w:r w:rsidRPr="00BB66AB">
        <w:rPr>
          <w:b/>
          <w:lang w:val="uk-UA"/>
        </w:rPr>
        <w:t>І.Й. Євстахевич</w:t>
      </w:r>
      <w:r w:rsidRPr="00031B20">
        <w:rPr>
          <w:lang w:val="uk-UA"/>
        </w:rPr>
        <w:t>, Г.Б.</w:t>
      </w:r>
      <w:r>
        <w:rPr>
          <w:lang w:val="uk-UA"/>
        </w:rPr>
        <w:t xml:space="preserve"> </w:t>
      </w:r>
      <w:r w:rsidRPr="00031B20">
        <w:rPr>
          <w:lang w:val="uk-UA"/>
        </w:rPr>
        <w:t>Лебедь, Ю.Л.</w:t>
      </w:r>
      <w:r>
        <w:rPr>
          <w:lang w:val="uk-UA"/>
        </w:rPr>
        <w:t xml:space="preserve"> </w:t>
      </w:r>
      <w:r w:rsidRPr="00031B20">
        <w:rPr>
          <w:lang w:val="uk-UA"/>
        </w:rPr>
        <w:t>Євстахевич, Я.І.</w:t>
      </w:r>
      <w:r>
        <w:rPr>
          <w:lang w:val="uk-UA"/>
        </w:rPr>
        <w:t xml:space="preserve"> </w:t>
      </w:r>
      <w:r w:rsidRPr="00031B20">
        <w:rPr>
          <w:lang w:val="uk-UA"/>
        </w:rPr>
        <w:t>Виговська // Шпитальна хірургія. - 1999. - № 3. - С.73-78.</w:t>
      </w:r>
      <w:r>
        <w:rPr>
          <w:lang w:val="uk-UA"/>
        </w:rPr>
        <w:t xml:space="preserve"> </w:t>
      </w:r>
    </w:p>
    <w:p w14:paraId="1265FF68" w14:textId="77777777" w:rsidR="00813686" w:rsidRPr="00031B20" w:rsidRDefault="00813686" w:rsidP="00813686">
      <w:pPr>
        <w:tabs>
          <w:tab w:val="left" w:pos="900"/>
        </w:tabs>
        <w:spacing w:line="360" w:lineRule="exact"/>
        <w:ind w:firstLine="567"/>
        <w:jc w:val="both"/>
        <w:rPr>
          <w:lang w:val="uk-UA"/>
        </w:rPr>
      </w:pPr>
      <w:r>
        <w:rPr>
          <w:lang w:val="uk-UA"/>
        </w:rPr>
        <w:t xml:space="preserve">Дисертант виконав діагностичні дослідження, визначив покази для операційного лікування, оперував хворих, порівняв результати спленектомії та імунологічні показники при обох хворобах, брав участь у написанні статті. </w:t>
      </w:r>
    </w:p>
    <w:p w14:paraId="6E03EB0E" w14:textId="77777777" w:rsidR="00813686" w:rsidRDefault="00813686" w:rsidP="00813686">
      <w:pPr>
        <w:tabs>
          <w:tab w:val="left" w:pos="900"/>
        </w:tabs>
        <w:spacing w:line="360" w:lineRule="exact"/>
        <w:ind w:firstLine="567"/>
        <w:jc w:val="both"/>
        <w:rPr>
          <w:lang w:val="uk-UA"/>
        </w:rPr>
      </w:pPr>
      <w:r w:rsidRPr="00031B20">
        <w:rPr>
          <w:lang w:val="uk-UA"/>
        </w:rPr>
        <w:t>7. Сегментарна резекція селезінки</w:t>
      </w:r>
      <w:r>
        <w:rPr>
          <w:lang w:val="uk-UA"/>
        </w:rPr>
        <w:t xml:space="preserve"> /</w:t>
      </w:r>
      <w:r w:rsidRPr="00031B20">
        <w:rPr>
          <w:lang w:val="uk-UA"/>
        </w:rPr>
        <w:t xml:space="preserve"> </w:t>
      </w:r>
      <w:r w:rsidRPr="00BB66AB">
        <w:rPr>
          <w:b/>
          <w:lang w:val="uk-UA"/>
        </w:rPr>
        <w:t>І.Й. Євстахевич</w:t>
      </w:r>
      <w:r w:rsidRPr="00031B20">
        <w:rPr>
          <w:lang w:val="uk-UA"/>
        </w:rPr>
        <w:t>, Б.В.</w:t>
      </w:r>
      <w:r>
        <w:rPr>
          <w:lang w:val="uk-UA"/>
        </w:rPr>
        <w:t xml:space="preserve"> </w:t>
      </w:r>
      <w:r w:rsidRPr="00031B20">
        <w:rPr>
          <w:lang w:val="uk-UA"/>
        </w:rPr>
        <w:t>Качоровський, Ю.Л.</w:t>
      </w:r>
      <w:r>
        <w:rPr>
          <w:lang w:val="uk-UA"/>
        </w:rPr>
        <w:t xml:space="preserve"> </w:t>
      </w:r>
      <w:r w:rsidRPr="00031B20">
        <w:rPr>
          <w:lang w:val="uk-UA"/>
        </w:rPr>
        <w:t>Євстахевич, В.Ф.</w:t>
      </w:r>
      <w:r>
        <w:rPr>
          <w:lang w:val="uk-UA"/>
        </w:rPr>
        <w:t xml:space="preserve"> </w:t>
      </w:r>
      <w:r w:rsidRPr="00031B20">
        <w:rPr>
          <w:lang w:val="uk-UA"/>
        </w:rPr>
        <w:t>Інденко, Ф.П.</w:t>
      </w:r>
      <w:r>
        <w:rPr>
          <w:lang w:val="uk-UA"/>
        </w:rPr>
        <w:t xml:space="preserve"> </w:t>
      </w:r>
      <w:r w:rsidRPr="00031B20">
        <w:rPr>
          <w:lang w:val="uk-UA"/>
        </w:rPr>
        <w:t>Інденко, Г.Б.</w:t>
      </w:r>
      <w:r>
        <w:rPr>
          <w:lang w:val="uk-UA"/>
        </w:rPr>
        <w:t xml:space="preserve"> </w:t>
      </w:r>
      <w:r w:rsidRPr="00031B20">
        <w:rPr>
          <w:lang w:val="uk-UA"/>
        </w:rPr>
        <w:t>Лебедь, О.І.</w:t>
      </w:r>
      <w:r>
        <w:rPr>
          <w:lang w:val="uk-UA"/>
        </w:rPr>
        <w:t xml:space="preserve"> </w:t>
      </w:r>
      <w:r w:rsidRPr="00031B20">
        <w:rPr>
          <w:lang w:val="uk-UA"/>
        </w:rPr>
        <w:t>Кушнір, В.</w:t>
      </w:r>
      <w:r>
        <w:rPr>
          <w:lang w:val="uk-UA"/>
        </w:rPr>
        <w:t>Є</w:t>
      </w:r>
      <w:r w:rsidRPr="00031B20">
        <w:rPr>
          <w:lang w:val="uk-UA"/>
        </w:rPr>
        <w:t>.</w:t>
      </w:r>
      <w:r>
        <w:rPr>
          <w:lang w:val="uk-UA"/>
        </w:rPr>
        <w:t xml:space="preserve"> </w:t>
      </w:r>
      <w:r w:rsidRPr="00031B20">
        <w:rPr>
          <w:lang w:val="uk-UA"/>
        </w:rPr>
        <w:t>Логінський // Acta medica Leopoliensia. Львівський мед. часопис. - 2000. - Т. 6, № 1. - С. 60-62.</w:t>
      </w:r>
      <w:r>
        <w:rPr>
          <w:lang w:val="uk-UA"/>
        </w:rPr>
        <w:t xml:space="preserve"> </w:t>
      </w:r>
    </w:p>
    <w:p w14:paraId="275D73B8" w14:textId="77777777" w:rsidR="00813686" w:rsidRPr="00031B20" w:rsidRDefault="00813686" w:rsidP="00813686">
      <w:pPr>
        <w:tabs>
          <w:tab w:val="left" w:pos="900"/>
        </w:tabs>
        <w:spacing w:line="360" w:lineRule="exact"/>
        <w:ind w:firstLine="567"/>
        <w:jc w:val="both"/>
        <w:rPr>
          <w:lang w:val="uk-UA"/>
        </w:rPr>
      </w:pPr>
      <w:r>
        <w:rPr>
          <w:lang w:val="uk-UA"/>
        </w:rPr>
        <w:t xml:space="preserve">Дисертант самостійно проводив діагностичні дослідження, визначав хірургічну тактику  і техніку операції, оперував і аналізував результати лікування, брав участь у написанні статті. </w:t>
      </w:r>
    </w:p>
    <w:p w14:paraId="472D2898" w14:textId="77777777" w:rsidR="00813686" w:rsidRDefault="00813686" w:rsidP="00813686">
      <w:pPr>
        <w:tabs>
          <w:tab w:val="left" w:pos="900"/>
        </w:tabs>
        <w:spacing w:line="360" w:lineRule="exact"/>
        <w:ind w:firstLine="567"/>
        <w:jc w:val="both"/>
        <w:rPr>
          <w:lang w:val="uk-UA"/>
        </w:rPr>
      </w:pPr>
      <w:r w:rsidRPr="00031B20">
        <w:rPr>
          <w:lang w:val="uk-UA"/>
        </w:rPr>
        <w:t>8. Вплив кортикостероїдів на імунологічний профіль лімфоїдних клітин селезінки у хворих на імунну тромбоцитопенічну пурпуру</w:t>
      </w:r>
      <w:r>
        <w:rPr>
          <w:lang w:val="uk-UA"/>
        </w:rPr>
        <w:t xml:space="preserve"> /</w:t>
      </w:r>
      <w:r w:rsidRPr="00031B20">
        <w:rPr>
          <w:lang w:val="uk-UA"/>
        </w:rPr>
        <w:t xml:space="preserve"> Г.Б.</w:t>
      </w:r>
      <w:r>
        <w:rPr>
          <w:lang w:val="uk-UA"/>
        </w:rPr>
        <w:t xml:space="preserve"> </w:t>
      </w:r>
      <w:r w:rsidRPr="00031B20">
        <w:rPr>
          <w:lang w:val="uk-UA"/>
        </w:rPr>
        <w:t>Лебедь, В.</w:t>
      </w:r>
      <w:r>
        <w:rPr>
          <w:lang w:val="uk-UA"/>
        </w:rPr>
        <w:t>Є</w:t>
      </w:r>
      <w:r w:rsidRPr="00031B20">
        <w:rPr>
          <w:lang w:val="uk-UA"/>
        </w:rPr>
        <w:t>.</w:t>
      </w:r>
      <w:r>
        <w:rPr>
          <w:lang w:val="uk-UA"/>
        </w:rPr>
        <w:t xml:space="preserve"> </w:t>
      </w:r>
      <w:r w:rsidRPr="00031B20">
        <w:rPr>
          <w:lang w:val="uk-UA"/>
        </w:rPr>
        <w:t xml:space="preserve">Логінський, </w:t>
      </w:r>
      <w:r w:rsidRPr="00BB66AB">
        <w:rPr>
          <w:b/>
          <w:lang w:val="uk-UA"/>
        </w:rPr>
        <w:t>І.Й. Євстахевич</w:t>
      </w:r>
      <w:r w:rsidRPr="00031B20">
        <w:rPr>
          <w:lang w:val="uk-UA"/>
        </w:rPr>
        <w:t>, А.А.</w:t>
      </w:r>
      <w:r>
        <w:rPr>
          <w:lang w:val="uk-UA"/>
        </w:rPr>
        <w:t xml:space="preserve"> </w:t>
      </w:r>
      <w:r w:rsidRPr="00031B20">
        <w:rPr>
          <w:lang w:val="uk-UA"/>
        </w:rPr>
        <w:t>Мазурок, Ю.Л.</w:t>
      </w:r>
      <w:r>
        <w:rPr>
          <w:lang w:val="uk-UA"/>
        </w:rPr>
        <w:t xml:space="preserve"> </w:t>
      </w:r>
      <w:r w:rsidRPr="00031B20">
        <w:rPr>
          <w:lang w:val="uk-UA"/>
        </w:rPr>
        <w:t>Євстахевич, В.Л.</w:t>
      </w:r>
      <w:r>
        <w:rPr>
          <w:lang w:val="uk-UA"/>
        </w:rPr>
        <w:t xml:space="preserve"> </w:t>
      </w:r>
      <w:r w:rsidRPr="00031B20">
        <w:rPr>
          <w:lang w:val="uk-UA"/>
        </w:rPr>
        <w:t>Новак // Ліки України. – 2000 .- № 3. - С. 49-51.</w:t>
      </w:r>
      <w:r>
        <w:rPr>
          <w:lang w:val="uk-UA"/>
        </w:rPr>
        <w:t xml:space="preserve"> </w:t>
      </w:r>
    </w:p>
    <w:p w14:paraId="2A7B2563" w14:textId="77777777" w:rsidR="00813686" w:rsidRPr="00031B20" w:rsidRDefault="00813686" w:rsidP="00813686">
      <w:pPr>
        <w:tabs>
          <w:tab w:val="left" w:pos="900"/>
        </w:tabs>
        <w:spacing w:line="360" w:lineRule="exact"/>
        <w:ind w:firstLine="567"/>
        <w:jc w:val="both"/>
        <w:rPr>
          <w:lang w:val="uk-UA"/>
        </w:rPr>
      </w:pPr>
      <w:r>
        <w:rPr>
          <w:lang w:val="uk-UA"/>
        </w:rPr>
        <w:lastRenderedPageBreak/>
        <w:t xml:space="preserve">Дисертант самостійно запланував дослідження і здійснив аналіз результатів імунологічних досліджень селезінки у прооперованих ним хворих залежно від тривалості терапії КС. </w:t>
      </w:r>
    </w:p>
    <w:p w14:paraId="51561C75" w14:textId="77777777" w:rsidR="00813686" w:rsidRDefault="00813686" w:rsidP="00813686">
      <w:pPr>
        <w:tabs>
          <w:tab w:val="left" w:pos="900"/>
        </w:tabs>
        <w:spacing w:line="360" w:lineRule="exact"/>
        <w:ind w:firstLine="567"/>
        <w:jc w:val="both"/>
        <w:rPr>
          <w:lang w:val="uk-UA"/>
        </w:rPr>
      </w:pPr>
      <w:r w:rsidRPr="00031B20">
        <w:rPr>
          <w:lang w:val="uk-UA"/>
        </w:rPr>
        <w:t>9. Органозберігальні операції при нагноєних кістах селезінки</w:t>
      </w:r>
      <w:r>
        <w:rPr>
          <w:lang w:val="uk-UA"/>
        </w:rPr>
        <w:t xml:space="preserve"> /</w:t>
      </w:r>
      <w:r w:rsidRPr="00BB66AB">
        <w:rPr>
          <w:lang w:val="uk-UA"/>
        </w:rPr>
        <w:t xml:space="preserve"> </w:t>
      </w:r>
      <w:r w:rsidRPr="00BB66AB">
        <w:rPr>
          <w:b/>
          <w:lang w:val="uk-UA"/>
        </w:rPr>
        <w:t>І.Й. Євстахевич</w:t>
      </w:r>
      <w:r w:rsidRPr="00031B20">
        <w:rPr>
          <w:lang w:val="uk-UA"/>
        </w:rPr>
        <w:t>, Я.І.</w:t>
      </w:r>
      <w:r>
        <w:rPr>
          <w:lang w:val="uk-UA"/>
        </w:rPr>
        <w:t xml:space="preserve"> </w:t>
      </w:r>
      <w:r w:rsidRPr="00031B20">
        <w:rPr>
          <w:lang w:val="uk-UA"/>
        </w:rPr>
        <w:t>Виговська, Ю.Л.</w:t>
      </w:r>
      <w:r>
        <w:rPr>
          <w:lang w:val="uk-UA"/>
        </w:rPr>
        <w:t xml:space="preserve"> </w:t>
      </w:r>
      <w:r w:rsidRPr="00031B20">
        <w:rPr>
          <w:lang w:val="uk-UA"/>
        </w:rPr>
        <w:t>Євстахевич, В.Ф. Інденко, Г.Б.</w:t>
      </w:r>
      <w:r>
        <w:rPr>
          <w:lang w:val="uk-UA"/>
        </w:rPr>
        <w:t xml:space="preserve"> </w:t>
      </w:r>
      <w:r w:rsidRPr="00031B20">
        <w:rPr>
          <w:lang w:val="uk-UA"/>
        </w:rPr>
        <w:t>Лебедь, О.І.</w:t>
      </w:r>
      <w:r>
        <w:rPr>
          <w:lang w:val="uk-UA"/>
        </w:rPr>
        <w:t xml:space="preserve"> </w:t>
      </w:r>
      <w:r w:rsidRPr="00031B20">
        <w:rPr>
          <w:lang w:val="uk-UA"/>
        </w:rPr>
        <w:t>Кушнір, В.</w:t>
      </w:r>
      <w:r>
        <w:rPr>
          <w:lang w:val="uk-UA"/>
        </w:rPr>
        <w:t>Є</w:t>
      </w:r>
      <w:r w:rsidRPr="00031B20">
        <w:rPr>
          <w:lang w:val="uk-UA"/>
        </w:rPr>
        <w:t>.</w:t>
      </w:r>
      <w:r>
        <w:rPr>
          <w:lang w:val="uk-UA"/>
        </w:rPr>
        <w:t xml:space="preserve"> </w:t>
      </w:r>
      <w:r w:rsidRPr="00031B20">
        <w:rPr>
          <w:lang w:val="uk-UA"/>
        </w:rPr>
        <w:t>Логінський // Шпитальна хірургія. - 2001. - № 1. - С. 139-141.</w:t>
      </w:r>
      <w:r>
        <w:rPr>
          <w:lang w:val="uk-UA"/>
        </w:rPr>
        <w:t xml:space="preserve"> </w:t>
      </w:r>
    </w:p>
    <w:p w14:paraId="6F8E9802" w14:textId="77777777" w:rsidR="00813686" w:rsidRPr="00031B20" w:rsidRDefault="00813686" w:rsidP="00813686">
      <w:pPr>
        <w:tabs>
          <w:tab w:val="left" w:pos="900"/>
        </w:tabs>
        <w:spacing w:line="360" w:lineRule="exact"/>
        <w:ind w:firstLine="567"/>
        <w:jc w:val="both"/>
        <w:rPr>
          <w:lang w:val="uk-UA"/>
        </w:rPr>
      </w:pPr>
      <w:r>
        <w:rPr>
          <w:lang w:val="uk-UA"/>
        </w:rPr>
        <w:t xml:space="preserve">Дисертант самостійно проводив діагностику, оперував хворих, встановив можливість органозберігальних операцій при цій патології, спостерігав віддалені результати, написав статтю. </w:t>
      </w:r>
    </w:p>
    <w:p w14:paraId="4C6A66F5" w14:textId="77777777" w:rsidR="00813686" w:rsidRDefault="00813686" w:rsidP="00813686">
      <w:pPr>
        <w:tabs>
          <w:tab w:val="left" w:pos="900"/>
        </w:tabs>
        <w:spacing w:line="360" w:lineRule="exact"/>
        <w:ind w:firstLine="567"/>
        <w:jc w:val="both"/>
        <w:rPr>
          <w:lang w:val="uk-UA"/>
        </w:rPr>
      </w:pPr>
      <w:r w:rsidRPr="00031B20">
        <w:rPr>
          <w:lang w:val="uk-UA"/>
        </w:rPr>
        <w:t>10. Клінічне значення популяційної структури лімфоїдних клітин селезінки у хворих на імунну тромбоцитопенічну пурпуру</w:t>
      </w:r>
      <w:r>
        <w:rPr>
          <w:lang w:val="uk-UA"/>
        </w:rPr>
        <w:t xml:space="preserve"> /</w:t>
      </w:r>
      <w:r w:rsidRPr="00031B20">
        <w:rPr>
          <w:lang w:val="uk-UA"/>
        </w:rPr>
        <w:t xml:space="preserve"> Г.Б.</w:t>
      </w:r>
      <w:r>
        <w:rPr>
          <w:lang w:val="uk-UA"/>
        </w:rPr>
        <w:t xml:space="preserve"> </w:t>
      </w:r>
      <w:r w:rsidRPr="00031B20">
        <w:rPr>
          <w:lang w:val="uk-UA"/>
        </w:rPr>
        <w:t>Лебедь, Я.І.</w:t>
      </w:r>
      <w:r>
        <w:rPr>
          <w:lang w:val="uk-UA"/>
        </w:rPr>
        <w:t xml:space="preserve"> </w:t>
      </w:r>
      <w:r w:rsidRPr="00031B20">
        <w:rPr>
          <w:lang w:val="uk-UA"/>
        </w:rPr>
        <w:t xml:space="preserve">Виговська, </w:t>
      </w:r>
      <w:r w:rsidRPr="00BB66AB">
        <w:rPr>
          <w:b/>
          <w:lang w:val="uk-UA"/>
        </w:rPr>
        <w:t>І.Й. Євстахевич</w:t>
      </w:r>
      <w:r w:rsidRPr="00031B20">
        <w:rPr>
          <w:lang w:val="uk-UA"/>
        </w:rPr>
        <w:t>, А.А.</w:t>
      </w:r>
      <w:r>
        <w:rPr>
          <w:lang w:val="uk-UA"/>
        </w:rPr>
        <w:t xml:space="preserve"> </w:t>
      </w:r>
      <w:r w:rsidRPr="00031B20">
        <w:rPr>
          <w:lang w:val="uk-UA"/>
        </w:rPr>
        <w:t>Мазурок, Ю.Л.</w:t>
      </w:r>
      <w:r>
        <w:rPr>
          <w:lang w:val="uk-UA"/>
        </w:rPr>
        <w:t xml:space="preserve"> </w:t>
      </w:r>
      <w:r w:rsidRPr="00031B20">
        <w:rPr>
          <w:lang w:val="uk-UA"/>
        </w:rPr>
        <w:t>Євстахевич, В.Є.</w:t>
      </w:r>
      <w:r>
        <w:rPr>
          <w:lang w:val="uk-UA"/>
        </w:rPr>
        <w:t xml:space="preserve"> </w:t>
      </w:r>
      <w:r w:rsidRPr="00031B20">
        <w:rPr>
          <w:lang w:val="uk-UA"/>
        </w:rPr>
        <w:t xml:space="preserve">Логінський // Вісник наук. досліджень. - 2003. - № 2. - С. 1-3. </w:t>
      </w:r>
    </w:p>
    <w:p w14:paraId="28FCA3F1" w14:textId="77777777" w:rsidR="00813686" w:rsidRPr="00F23A5D" w:rsidRDefault="00813686" w:rsidP="00813686">
      <w:pPr>
        <w:tabs>
          <w:tab w:val="left" w:pos="900"/>
        </w:tabs>
        <w:spacing w:line="360" w:lineRule="exact"/>
        <w:ind w:firstLine="567"/>
        <w:jc w:val="both"/>
        <w:rPr>
          <w:lang w:val="uk-UA"/>
        </w:rPr>
      </w:pPr>
      <w:r>
        <w:rPr>
          <w:lang w:val="uk-UA"/>
        </w:rPr>
        <w:t xml:space="preserve">Дисертант самостійно провів планування роботи і клінічні дослідження, оперував хворих, виконав аналіз та узагальнення отриманих результатів. </w:t>
      </w:r>
    </w:p>
    <w:p w14:paraId="7F2A0D58" w14:textId="77777777" w:rsidR="00813686" w:rsidRDefault="00813686" w:rsidP="00813686">
      <w:pPr>
        <w:tabs>
          <w:tab w:val="left" w:pos="900"/>
        </w:tabs>
        <w:spacing w:line="360" w:lineRule="exact"/>
        <w:ind w:firstLine="567"/>
        <w:jc w:val="both"/>
        <w:rPr>
          <w:lang w:val="uk-UA"/>
        </w:rPr>
      </w:pPr>
      <w:r w:rsidRPr="00031B20">
        <w:rPr>
          <w:lang w:val="uk-UA"/>
        </w:rPr>
        <w:t>11. Клінічні та імунологічні результати спленектомії у хворих на синдром Івенса-Фішера</w:t>
      </w:r>
      <w:r>
        <w:rPr>
          <w:lang w:val="uk-UA"/>
        </w:rPr>
        <w:t xml:space="preserve"> /</w:t>
      </w:r>
      <w:r w:rsidRPr="00031B20">
        <w:rPr>
          <w:lang w:val="uk-UA"/>
        </w:rPr>
        <w:t xml:space="preserve"> </w:t>
      </w:r>
      <w:r w:rsidRPr="00BB66AB">
        <w:rPr>
          <w:b/>
          <w:lang w:val="uk-UA"/>
        </w:rPr>
        <w:t>І.Й. Євстахевич</w:t>
      </w:r>
      <w:r w:rsidRPr="00031B20">
        <w:rPr>
          <w:lang w:val="uk-UA"/>
        </w:rPr>
        <w:t>, Ю.Л.</w:t>
      </w:r>
      <w:r>
        <w:rPr>
          <w:lang w:val="uk-UA"/>
        </w:rPr>
        <w:t xml:space="preserve"> </w:t>
      </w:r>
      <w:r w:rsidRPr="00031B20">
        <w:rPr>
          <w:lang w:val="uk-UA"/>
        </w:rPr>
        <w:t>Євстахевич, Я.І.</w:t>
      </w:r>
      <w:r>
        <w:rPr>
          <w:lang w:val="uk-UA"/>
        </w:rPr>
        <w:t xml:space="preserve"> </w:t>
      </w:r>
      <w:r w:rsidRPr="00031B20">
        <w:rPr>
          <w:lang w:val="uk-UA"/>
        </w:rPr>
        <w:t>Виговська, В.Ф.</w:t>
      </w:r>
      <w:r>
        <w:rPr>
          <w:lang w:val="uk-UA"/>
        </w:rPr>
        <w:t xml:space="preserve"> </w:t>
      </w:r>
      <w:r w:rsidRPr="00031B20">
        <w:rPr>
          <w:lang w:val="uk-UA"/>
        </w:rPr>
        <w:t>Інденко, Г.Б.</w:t>
      </w:r>
      <w:r>
        <w:rPr>
          <w:lang w:val="uk-UA"/>
        </w:rPr>
        <w:t xml:space="preserve"> </w:t>
      </w:r>
      <w:r w:rsidRPr="00031B20">
        <w:rPr>
          <w:lang w:val="uk-UA"/>
        </w:rPr>
        <w:t>Лебедь, М.М.</w:t>
      </w:r>
      <w:r>
        <w:rPr>
          <w:lang w:val="uk-UA"/>
        </w:rPr>
        <w:t xml:space="preserve"> </w:t>
      </w:r>
      <w:r w:rsidRPr="00031B20">
        <w:rPr>
          <w:lang w:val="uk-UA"/>
        </w:rPr>
        <w:t>Семерак, О.М.</w:t>
      </w:r>
      <w:r>
        <w:rPr>
          <w:lang w:val="uk-UA"/>
        </w:rPr>
        <w:t xml:space="preserve"> </w:t>
      </w:r>
      <w:r w:rsidRPr="00031B20">
        <w:rPr>
          <w:lang w:val="uk-UA"/>
        </w:rPr>
        <w:t>Цяпка, А.А.</w:t>
      </w:r>
      <w:r>
        <w:rPr>
          <w:lang w:val="uk-UA"/>
        </w:rPr>
        <w:t xml:space="preserve"> </w:t>
      </w:r>
      <w:r w:rsidRPr="00031B20">
        <w:rPr>
          <w:lang w:val="uk-UA"/>
        </w:rPr>
        <w:t>Мазурок, В.Є.</w:t>
      </w:r>
      <w:r>
        <w:rPr>
          <w:lang w:val="uk-UA"/>
        </w:rPr>
        <w:t xml:space="preserve"> </w:t>
      </w:r>
      <w:r w:rsidRPr="00031B20">
        <w:rPr>
          <w:lang w:val="uk-UA"/>
        </w:rPr>
        <w:t xml:space="preserve">Логінський // Укр. журнал гематології та трансфузіології. - 2004. - № 6. - С.21-23. </w:t>
      </w:r>
    </w:p>
    <w:p w14:paraId="0B4EDD09" w14:textId="77777777" w:rsidR="00813686" w:rsidRPr="00031B20" w:rsidRDefault="00813686" w:rsidP="00813686">
      <w:pPr>
        <w:tabs>
          <w:tab w:val="left" w:pos="900"/>
        </w:tabs>
        <w:spacing w:line="360" w:lineRule="exact"/>
        <w:ind w:firstLine="567"/>
        <w:jc w:val="both"/>
        <w:rPr>
          <w:lang w:val="uk-UA"/>
        </w:rPr>
      </w:pPr>
      <w:r>
        <w:rPr>
          <w:lang w:val="uk-UA"/>
        </w:rPr>
        <w:t xml:space="preserve">Здобувач здійснював діагностику СІФ, визначав показання для спленектомії, оперував хворих, проаналізував імунологічні показники, безпосередні і віддалені результати операції. </w:t>
      </w:r>
    </w:p>
    <w:p w14:paraId="6B8263AE" w14:textId="77777777" w:rsidR="00813686" w:rsidRPr="00DD4AFA" w:rsidRDefault="00813686" w:rsidP="00813686">
      <w:pPr>
        <w:tabs>
          <w:tab w:val="left" w:pos="900"/>
        </w:tabs>
        <w:spacing w:line="360" w:lineRule="exact"/>
        <w:ind w:firstLine="567"/>
        <w:jc w:val="both"/>
        <w:rPr>
          <w:lang w:val="uk-UA"/>
        </w:rPr>
      </w:pPr>
      <w:r w:rsidRPr="00031B20">
        <w:rPr>
          <w:lang w:val="uk-UA"/>
        </w:rPr>
        <w:t>1</w:t>
      </w:r>
      <w:r w:rsidRPr="00BB66AB">
        <w:rPr>
          <w:lang w:val="uk-UA"/>
        </w:rPr>
        <w:t>2</w:t>
      </w:r>
      <w:r w:rsidRPr="00031B20">
        <w:rPr>
          <w:lang w:val="uk-UA"/>
        </w:rPr>
        <w:t>. Ранні післяопераційні ускладнення у хворих на імунну тромбоцитопенічну пурпуру після планової спленектомії</w:t>
      </w:r>
      <w:r>
        <w:rPr>
          <w:lang w:val="uk-UA"/>
        </w:rPr>
        <w:t xml:space="preserve"> /</w:t>
      </w:r>
      <w:r w:rsidRPr="00031B20">
        <w:rPr>
          <w:lang w:val="uk-UA"/>
        </w:rPr>
        <w:t xml:space="preserve"> </w:t>
      </w:r>
      <w:r w:rsidRPr="00BB66AB">
        <w:rPr>
          <w:b/>
          <w:lang w:val="uk-UA"/>
        </w:rPr>
        <w:t>І.Й. Євстахевич</w:t>
      </w:r>
      <w:r w:rsidRPr="00031B20">
        <w:rPr>
          <w:lang w:val="uk-UA"/>
        </w:rPr>
        <w:t>, Я.І.</w:t>
      </w:r>
      <w:r>
        <w:rPr>
          <w:lang w:val="uk-UA"/>
        </w:rPr>
        <w:t xml:space="preserve"> </w:t>
      </w:r>
      <w:r w:rsidRPr="00031B20">
        <w:rPr>
          <w:lang w:val="uk-UA"/>
        </w:rPr>
        <w:t>Виговська, Ю.Л.</w:t>
      </w:r>
      <w:r>
        <w:rPr>
          <w:lang w:val="uk-UA"/>
        </w:rPr>
        <w:t xml:space="preserve"> </w:t>
      </w:r>
      <w:r w:rsidRPr="00031B20">
        <w:rPr>
          <w:lang w:val="uk-UA"/>
        </w:rPr>
        <w:t>Євстахевич, В.Ф.</w:t>
      </w:r>
      <w:r>
        <w:rPr>
          <w:lang w:val="uk-UA"/>
        </w:rPr>
        <w:t xml:space="preserve"> </w:t>
      </w:r>
      <w:r w:rsidRPr="00031B20">
        <w:rPr>
          <w:lang w:val="uk-UA"/>
        </w:rPr>
        <w:t>Інденко, М.М.</w:t>
      </w:r>
      <w:r>
        <w:rPr>
          <w:lang w:val="uk-UA"/>
        </w:rPr>
        <w:t xml:space="preserve"> </w:t>
      </w:r>
      <w:r w:rsidRPr="00031B20">
        <w:rPr>
          <w:lang w:val="uk-UA"/>
        </w:rPr>
        <w:t>Семерак, О.В.</w:t>
      </w:r>
      <w:r>
        <w:rPr>
          <w:lang w:val="uk-UA"/>
        </w:rPr>
        <w:t xml:space="preserve"> </w:t>
      </w:r>
      <w:r w:rsidRPr="00031B20">
        <w:rPr>
          <w:lang w:val="uk-UA"/>
        </w:rPr>
        <w:t>Книш, В.Є.</w:t>
      </w:r>
      <w:r>
        <w:rPr>
          <w:lang w:val="uk-UA"/>
        </w:rPr>
        <w:t xml:space="preserve"> </w:t>
      </w:r>
      <w:r w:rsidRPr="00031B20">
        <w:rPr>
          <w:lang w:val="uk-UA"/>
        </w:rPr>
        <w:t xml:space="preserve">Логінський // Гематологія і переливання крові: Міжвідомчий зб. - К.: Нора-Друк. - 2006. - Вип. 33. - С. 267-271. </w:t>
      </w:r>
    </w:p>
    <w:p w14:paraId="0436FA02" w14:textId="77777777" w:rsidR="00813686" w:rsidRPr="00CB5256" w:rsidRDefault="00813686" w:rsidP="00813686">
      <w:pPr>
        <w:tabs>
          <w:tab w:val="left" w:pos="900"/>
        </w:tabs>
        <w:spacing w:line="360" w:lineRule="exact"/>
        <w:ind w:firstLine="567"/>
        <w:jc w:val="both"/>
        <w:rPr>
          <w:lang w:val="uk-UA"/>
        </w:rPr>
      </w:pPr>
      <w:r>
        <w:rPr>
          <w:lang w:val="uk-UA"/>
        </w:rPr>
        <w:t xml:space="preserve">Здобувач самостійно проаналізував безпосередні результати та післяопераційні ускладнення у прооперованих ним хворих на ІТП порівняно із світовим досвідом, написав статтю. </w:t>
      </w:r>
    </w:p>
    <w:p w14:paraId="4C21D280" w14:textId="77777777" w:rsidR="00813686" w:rsidRDefault="00813686" w:rsidP="00813686">
      <w:pPr>
        <w:tabs>
          <w:tab w:val="left" w:pos="900"/>
        </w:tabs>
        <w:spacing w:line="360" w:lineRule="exact"/>
        <w:ind w:firstLine="567"/>
        <w:jc w:val="both"/>
        <w:rPr>
          <w:lang w:val="uk-UA"/>
        </w:rPr>
      </w:pPr>
      <w:r w:rsidRPr="00031B20">
        <w:rPr>
          <w:lang w:val="uk-UA"/>
        </w:rPr>
        <w:t>1</w:t>
      </w:r>
      <w:r w:rsidRPr="00BB66AB">
        <w:rPr>
          <w:lang w:val="uk-UA"/>
        </w:rPr>
        <w:t>3</w:t>
      </w:r>
      <w:r w:rsidRPr="00031B20">
        <w:rPr>
          <w:lang w:val="uk-UA"/>
        </w:rPr>
        <w:t>. Органозберігальні операції у хворих з непаразитарними кістами селезінки</w:t>
      </w:r>
      <w:r>
        <w:rPr>
          <w:lang w:val="uk-UA"/>
        </w:rPr>
        <w:t xml:space="preserve"> /</w:t>
      </w:r>
      <w:r w:rsidRPr="00031B20">
        <w:rPr>
          <w:lang w:val="uk-UA"/>
        </w:rPr>
        <w:t xml:space="preserve"> </w:t>
      </w:r>
      <w:r w:rsidRPr="00BB66AB">
        <w:rPr>
          <w:b/>
          <w:lang w:val="uk-UA"/>
        </w:rPr>
        <w:t>І.Й. Євстахевич</w:t>
      </w:r>
      <w:r w:rsidRPr="00031B20">
        <w:rPr>
          <w:lang w:val="uk-UA"/>
        </w:rPr>
        <w:t>, Ф.П.</w:t>
      </w:r>
      <w:r>
        <w:rPr>
          <w:lang w:val="uk-UA"/>
        </w:rPr>
        <w:t xml:space="preserve"> </w:t>
      </w:r>
      <w:r w:rsidRPr="00031B20">
        <w:rPr>
          <w:lang w:val="uk-UA"/>
        </w:rPr>
        <w:t>Інденко, Ю.Л.</w:t>
      </w:r>
      <w:r>
        <w:rPr>
          <w:lang w:val="uk-UA"/>
        </w:rPr>
        <w:t xml:space="preserve"> </w:t>
      </w:r>
      <w:r w:rsidRPr="00031B20">
        <w:rPr>
          <w:lang w:val="uk-UA"/>
        </w:rPr>
        <w:t>Євстахевич, В.Ф.</w:t>
      </w:r>
      <w:r>
        <w:rPr>
          <w:lang w:val="uk-UA"/>
        </w:rPr>
        <w:t xml:space="preserve"> </w:t>
      </w:r>
      <w:r w:rsidRPr="00031B20">
        <w:rPr>
          <w:lang w:val="uk-UA"/>
        </w:rPr>
        <w:t>Інденко, Т.В.</w:t>
      </w:r>
      <w:r>
        <w:rPr>
          <w:lang w:val="uk-UA"/>
        </w:rPr>
        <w:t xml:space="preserve"> </w:t>
      </w:r>
      <w:r w:rsidRPr="00031B20">
        <w:rPr>
          <w:lang w:val="uk-UA"/>
        </w:rPr>
        <w:t>Лещук, М.М.</w:t>
      </w:r>
      <w:r>
        <w:rPr>
          <w:lang w:val="uk-UA"/>
        </w:rPr>
        <w:t xml:space="preserve"> </w:t>
      </w:r>
      <w:r w:rsidRPr="00031B20">
        <w:rPr>
          <w:lang w:val="uk-UA"/>
        </w:rPr>
        <w:t>Семерак, Г.Б.</w:t>
      </w:r>
      <w:r>
        <w:rPr>
          <w:lang w:val="uk-UA"/>
        </w:rPr>
        <w:t xml:space="preserve"> </w:t>
      </w:r>
      <w:r w:rsidRPr="00031B20">
        <w:rPr>
          <w:lang w:val="uk-UA"/>
        </w:rPr>
        <w:t>Лебедь, О.О.</w:t>
      </w:r>
      <w:r>
        <w:rPr>
          <w:lang w:val="uk-UA"/>
        </w:rPr>
        <w:t xml:space="preserve"> </w:t>
      </w:r>
      <w:r w:rsidRPr="00031B20">
        <w:rPr>
          <w:lang w:val="uk-UA"/>
        </w:rPr>
        <w:t>Трошков, В.Є.</w:t>
      </w:r>
      <w:r>
        <w:rPr>
          <w:lang w:val="uk-UA"/>
        </w:rPr>
        <w:t xml:space="preserve"> </w:t>
      </w:r>
      <w:r w:rsidRPr="00031B20">
        <w:rPr>
          <w:lang w:val="uk-UA"/>
        </w:rPr>
        <w:t xml:space="preserve">Логінський // Шпитальна хірургія. - 2006. - № 4. - С. 74-77. </w:t>
      </w:r>
    </w:p>
    <w:p w14:paraId="4895660C" w14:textId="77777777" w:rsidR="00813686" w:rsidRDefault="00813686" w:rsidP="00813686">
      <w:pPr>
        <w:tabs>
          <w:tab w:val="left" w:pos="900"/>
        </w:tabs>
        <w:spacing w:line="360" w:lineRule="exact"/>
        <w:ind w:firstLine="567"/>
        <w:jc w:val="both"/>
        <w:rPr>
          <w:lang w:val="uk-UA"/>
        </w:rPr>
      </w:pPr>
      <w:r>
        <w:rPr>
          <w:lang w:val="uk-UA"/>
        </w:rPr>
        <w:t xml:space="preserve">Здобувач проводив діагностику кіст селезінки, самостійно визначав хірургічну тактику та характер органозберігальної операції на селезінці, узагальнив результати операційного лікування. </w:t>
      </w:r>
    </w:p>
    <w:p w14:paraId="2678A344" w14:textId="77777777" w:rsidR="00813686" w:rsidRPr="00611D1D" w:rsidRDefault="00813686" w:rsidP="00813686">
      <w:pPr>
        <w:tabs>
          <w:tab w:val="left" w:pos="900"/>
        </w:tabs>
        <w:spacing w:line="360" w:lineRule="exact"/>
        <w:ind w:firstLine="567"/>
        <w:jc w:val="both"/>
        <w:rPr>
          <w:lang w:val="uk-UA"/>
        </w:rPr>
      </w:pPr>
      <w:r>
        <w:rPr>
          <w:lang w:val="uk-UA"/>
        </w:rPr>
        <w:t>1</w:t>
      </w:r>
      <w:r w:rsidRPr="00BB66AB">
        <w:rPr>
          <w:lang w:val="uk-UA"/>
        </w:rPr>
        <w:t>4</w:t>
      </w:r>
      <w:r>
        <w:rPr>
          <w:lang w:val="uk-UA"/>
        </w:rPr>
        <w:t xml:space="preserve">. </w:t>
      </w:r>
      <w:r w:rsidRPr="00031B20">
        <w:rPr>
          <w:lang w:val="uk-UA"/>
        </w:rPr>
        <w:t>Досвід лікування холецистолітіазу у хворих на спадковий сфероцитоз</w:t>
      </w:r>
      <w:r>
        <w:rPr>
          <w:lang w:val="uk-UA"/>
        </w:rPr>
        <w:t xml:space="preserve"> / </w:t>
      </w:r>
      <w:r w:rsidRPr="00BB66AB">
        <w:rPr>
          <w:b/>
          <w:lang w:val="uk-UA"/>
        </w:rPr>
        <w:t>І.Й. Євстахевич</w:t>
      </w:r>
      <w:r w:rsidRPr="00031B20">
        <w:rPr>
          <w:lang w:val="uk-UA"/>
        </w:rPr>
        <w:t>, Ю.Л.</w:t>
      </w:r>
      <w:r>
        <w:rPr>
          <w:lang w:val="uk-UA"/>
        </w:rPr>
        <w:t xml:space="preserve"> </w:t>
      </w:r>
      <w:r w:rsidRPr="00031B20">
        <w:rPr>
          <w:lang w:val="uk-UA"/>
        </w:rPr>
        <w:t>Євстахевич, В.Ф.</w:t>
      </w:r>
      <w:r>
        <w:rPr>
          <w:lang w:val="uk-UA"/>
        </w:rPr>
        <w:t xml:space="preserve"> </w:t>
      </w:r>
      <w:r w:rsidRPr="00031B20">
        <w:rPr>
          <w:lang w:val="uk-UA"/>
        </w:rPr>
        <w:t>Інденко, Т.В.</w:t>
      </w:r>
      <w:r>
        <w:rPr>
          <w:lang w:val="uk-UA"/>
        </w:rPr>
        <w:t xml:space="preserve"> </w:t>
      </w:r>
      <w:r w:rsidRPr="00031B20">
        <w:rPr>
          <w:lang w:val="uk-UA"/>
        </w:rPr>
        <w:t>Лещук, М.М.</w:t>
      </w:r>
      <w:r>
        <w:rPr>
          <w:lang w:val="uk-UA"/>
        </w:rPr>
        <w:t xml:space="preserve"> </w:t>
      </w:r>
      <w:r w:rsidRPr="00031B20">
        <w:rPr>
          <w:lang w:val="uk-UA"/>
        </w:rPr>
        <w:t>Семерак, О.В.</w:t>
      </w:r>
      <w:r>
        <w:rPr>
          <w:lang w:val="uk-UA"/>
        </w:rPr>
        <w:t xml:space="preserve"> </w:t>
      </w:r>
      <w:r w:rsidRPr="00031B20">
        <w:rPr>
          <w:lang w:val="uk-UA"/>
        </w:rPr>
        <w:t>Книш, В.Є.</w:t>
      </w:r>
      <w:r>
        <w:rPr>
          <w:lang w:val="uk-UA"/>
        </w:rPr>
        <w:t xml:space="preserve"> </w:t>
      </w:r>
      <w:r w:rsidRPr="00031B20">
        <w:rPr>
          <w:lang w:val="uk-UA"/>
        </w:rPr>
        <w:t xml:space="preserve">Логінський </w:t>
      </w:r>
      <w:r>
        <w:rPr>
          <w:lang w:val="uk-UA"/>
        </w:rPr>
        <w:t>//</w:t>
      </w:r>
      <w:r w:rsidRPr="00031B20">
        <w:rPr>
          <w:lang w:val="uk-UA"/>
        </w:rPr>
        <w:t xml:space="preserve"> Лекарства – человеку. – Харьков: Изд-во НФаУ</w:t>
      </w:r>
      <w:r>
        <w:rPr>
          <w:lang w:val="uk-UA"/>
        </w:rPr>
        <w:t xml:space="preserve">. – </w:t>
      </w:r>
      <w:r w:rsidRPr="00031B20">
        <w:rPr>
          <w:lang w:val="uk-UA"/>
        </w:rPr>
        <w:t xml:space="preserve">2007. – С. 215-219. </w:t>
      </w:r>
    </w:p>
    <w:p w14:paraId="7D1C376C" w14:textId="77777777" w:rsidR="00813686" w:rsidRPr="00031B20" w:rsidRDefault="00813686" w:rsidP="00813686">
      <w:pPr>
        <w:tabs>
          <w:tab w:val="left" w:pos="900"/>
        </w:tabs>
        <w:spacing w:line="360" w:lineRule="exact"/>
        <w:ind w:firstLine="567"/>
        <w:jc w:val="both"/>
        <w:rPr>
          <w:lang w:val="uk-UA"/>
        </w:rPr>
      </w:pPr>
      <w:r>
        <w:rPr>
          <w:lang w:val="uk-UA"/>
        </w:rPr>
        <w:t xml:space="preserve">Здобувач здійснював діагностику і оперував хворих, самостійно розробив техніку органозберігальної операції, проаналізував результати лікування, написав статтю. </w:t>
      </w:r>
    </w:p>
    <w:p w14:paraId="3E8734A1" w14:textId="77777777" w:rsidR="00813686" w:rsidRDefault="00813686" w:rsidP="00813686">
      <w:pPr>
        <w:tabs>
          <w:tab w:val="left" w:pos="900"/>
        </w:tabs>
        <w:spacing w:line="360" w:lineRule="exact"/>
        <w:ind w:firstLine="567"/>
        <w:jc w:val="both"/>
        <w:rPr>
          <w:lang w:val="uk-UA"/>
        </w:rPr>
      </w:pPr>
      <w:r w:rsidRPr="00031B20">
        <w:rPr>
          <w:lang w:val="uk-UA"/>
        </w:rPr>
        <w:t>1</w:t>
      </w:r>
      <w:r w:rsidRPr="00BB66AB">
        <w:rPr>
          <w:lang w:val="uk-UA"/>
        </w:rPr>
        <w:t>5</w:t>
      </w:r>
      <w:r w:rsidRPr="00031B20">
        <w:rPr>
          <w:lang w:val="uk-UA"/>
        </w:rPr>
        <w:t>. Ускладнення спленектомії при спадковому сфероцитозі, їх попередження та лікування</w:t>
      </w:r>
      <w:r>
        <w:rPr>
          <w:lang w:val="uk-UA"/>
        </w:rPr>
        <w:t xml:space="preserve"> /</w:t>
      </w:r>
      <w:r w:rsidRPr="00031B20">
        <w:rPr>
          <w:lang w:val="uk-UA"/>
        </w:rPr>
        <w:t xml:space="preserve"> </w:t>
      </w:r>
      <w:r w:rsidRPr="00BB66AB">
        <w:rPr>
          <w:b/>
          <w:lang w:val="uk-UA"/>
        </w:rPr>
        <w:t>І.Й. Євстахевич</w:t>
      </w:r>
      <w:r w:rsidRPr="00031B20">
        <w:rPr>
          <w:lang w:val="uk-UA"/>
        </w:rPr>
        <w:t>, Я.І.</w:t>
      </w:r>
      <w:r>
        <w:rPr>
          <w:lang w:val="uk-UA"/>
        </w:rPr>
        <w:t xml:space="preserve"> </w:t>
      </w:r>
      <w:r w:rsidRPr="00031B20">
        <w:rPr>
          <w:lang w:val="uk-UA"/>
        </w:rPr>
        <w:t>Виговська, В.Ф.</w:t>
      </w:r>
      <w:r>
        <w:rPr>
          <w:lang w:val="uk-UA"/>
        </w:rPr>
        <w:t xml:space="preserve"> </w:t>
      </w:r>
      <w:r w:rsidRPr="00031B20">
        <w:rPr>
          <w:lang w:val="uk-UA"/>
        </w:rPr>
        <w:t>Інденко, Т.В.</w:t>
      </w:r>
      <w:r>
        <w:rPr>
          <w:lang w:val="uk-UA"/>
        </w:rPr>
        <w:t xml:space="preserve"> </w:t>
      </w:r>
      <w:r w:rsidRPr="00031B20">
        <w:rPr>
          <w:lang w:val="uk-UA"/>
        </w:rPr>
        <w:t>Лещук, Ю.Л.</w:t>
      </w:r>
      <w:r>
        <w:rPr>
          <w:lang w:val="uk-UA"/>
        </w:rPr>
        <w:t xml:space="preserve"> </w:t>
      </w:r>
      <w:r w:rsidRPr="00031B20">
        <w:rPr>
          <w:lang w:val="uk-UA"/>
        </w:rPr>
        <w:t>Євстахевич,</w:t>
      </w:r>
      <w:r w:rsidRPr="00801231">
        <w:rPr>
          <w:lang w:val="uk-UA"/>
        </w:rPr>
        <w:t xml:space="preserve"> </w:t>
      </w:r>
      <w:r w:rsidRPr="00031B20">
        <w:rPr>
          <w:lang w:val="uk-UA"/>
        </w:rPr>
        <w:t>В.В. Орлик,</w:t>
      </w:r>
      <w:r w:rsidRPr="00801231">
        <w:rPr>
          <w:lang w:val="uk-UA"/>
        </w:rPr>
        <w:t xml:space="preserve"> </w:t>
      </w:r>
      <w:r w:rsidRPr="00031B20">
        <w:rPr>
          <w:lang w:val="uk-UA"/>
        </w:rPr>
        <w:lastRenderedPageBreak/>
        <w:t>М.М. Семерак, В.Є.</w:t>
      </w:r>
      <w:r>
        <w:rPr>
          <w:lang w:val="uk-UA"/>
        </w:rPr>
        <w:t xml:space="preserve"> </w:t>
      </w:r>
      <w:r w:rsidRPr="00031B20">
        <w:rPr>
          <w:lang w:val="uk-UA"/>
        </w:rPr>
        <w:t xml:space="preserve">Логінський // Acta medica Leopoliensia. Львівський мед. часопис. - 2008. - T. XIV, дод. 1. - С. 66-70. </w:t>
      </w:r>
    </w:p>
    <w:p w14:paraId="63FACAD8" w14:textId="77777777" w:rsidR="00813686" w:rsidRPr="00031B20" w:rsidRDefault="00813686" w:rsidP="00813686">
      <w:pPr>
        <w:tabs>
          <w:tab w:val="left" w:pos="900"/>
        </w:tabs>
        <w:spacing w:line="360" w:lineRule="exact"/>
        <w:ind w:firstLine="567"/>
        <w:jc w:val="both"/>
        <w:rPr>
          <w:lang w:val="uk-UA"/>
        </w:rPr>
      </w:pPr>
      <w:r>
        <w:rPr>
          <w:lang w:val="uk-UA"/>
        </w:rPr>
        <w:t xml:space="preserve">Здобувач проаналізував частоту ускладнень після виконаної ним спленектомії у хворих на ССц, самостійно визначив і узагальнив шляхи їх профілактики і лікування, враховуючи світовий досвід, брав участь у написанні статті. </w:t>
      </w:r>
    </w:p>
    <w:p w14:paraId="2744AFD0" w14:textId="77777777" w:rsidR="00813686" w:rsidRDefault="00813686" w:rsidP="00813686">
      <w:pPr>
        <w:tabs>
          <w:tab w:val="left" w:pos="900"/>
        </w:tabs>
        <w:spacing w:line="360" w:lineRule="exact"/>
        <w:ind w:firstLine="567"/>
        <w:jc w:val="both"/>
        <w:rPr>
          <w:lang w:val="uk-UA"/>
        </w:rPr>
      </w:pPr>
      <w:r w:rsidRPr="00031B20">
        <w:rPr>
          <w:lang w:val="uk-UA"/>
        </w:rPr>
        <w:t>1</w:t>
      </w:r>
      <w:r w:rsidRPr="00BB66AB">
        <w:rPr>
          <w:lang w:val="uk-UA"/>
        </w:rPr>
        <w:t>6</w:t>
      </w:r>
      <w:r w:rsidRPr="00031B20">
        <w:rPr>
          <w:lang w:val="uk-UA"/>
        </w:rPr>
        <w:t>. Органозберігальна хірургія доброякісної патології селезінки та системи крові: власний досвід</w:t>
      </w:r>
      <w:r>
        <w:rPr>
          <w:lang w:val="uk-UA"/>
        </w:rPr>
        <w:t xml:space="preserve"> /</w:t>
      </w:r>
      <w:r w:rsidRPr="00031B20">
        <w:rPr>
          <w:lang w:val="uk-UA"/>
        </w:rPr>
        <w:t xml:space="preserve"> </w:t>
      </w:r>
      <w:r w:rsidRPr="00BB66AB">
        <w:rPr>
          <w:b/>
          <w:lang w:val="uk-UA"/>
        </w:rPr>
        <w:t>І.Й. Євстахевич</w:t>
      </w:r>
      <w:r w:rsidRPr="00031B20">
        <w:rPr>
          <w:lang w:val="uk-UA"/>
        </w:rPr>
        <w:t>, М.М</w:t>
      </w:r>
      <w:r>
        <w:rPr>
          <w:lang w:val="uk-UA"/>
        </w:rPr>
        <w:t>.</w:t>
      </w:r>
      <w:r w:rsidRPr="00031B20">
        <w:rPr>
          <w:lang w:val="uk-UA"/>
        </w:rPr>
        <w:t xml:space="preserve"> Семерак, Я.І.</w:t>
      </w:r>
      <w:r>
        <w:rPr>
          <w:lang w:val="uk-UA"/>
        </w:rPr>
        <w:t xml:space="preserve"> </w:t>
      </w:r>
      <w:r w:rsidRPr="00031B20">
        <w:rPr>
          <w:lang w:val="uk-UA"/>
        </w:rPr>
        <w:t>Виговська, Ю.Л.</w:t>
      </w:r>
      <w:r>
        <w:rPr>
          <w:lang w:val="uk-UA"/>
        </w:rPr>
        <w:t xml:space="preserve"> </w:t>
      </w:r>
      <w:r w:rsidRPr="00031B20">
        <w:rPr>
          <w:lang w:val="uk-UA"/>
        </w:rPr>
        <w:t>Євстахевич, В.В.</w:t>
      </w:r>
      <w:r>
        <w:rPr>
          <w:lang w:val="uk-UA"/>
        </w:rPr>
        <w:t xml:space="preserve"> </w:t>
      </w:r>
      <w:r w:rsidRPr="00031B20">
        <w:rPr>
          <w:lang w:val="uk-UA"/>
        </w:rPr>
        <w:t>Орлик, В.Ф.</w:t>
      </w:r>
      <w:r>
        <w:rPr>
          <w:lang w:val="uk-UA"/>
        </w:rPr>
        <w:t xml:space="preserve"> </w:t>
      </w:r>
      <w:r w:rsidRPr="00031B20">
        <w:rPr>
          <w:lang w:val="uk-UA"/>
        </w:rPr>
        <w:t>Інденко, В.Є.</w:t>
      </w:r>
      <w:r>
        <w:rPr>
          <w:lang w:val="uk-UA"/>
        </w:rPr>
        <w:t xml:space="preserve"> </w:t>
      </w:r>
      <w:r w:rsidRPr="00031B20">
        <w:rPr>
          <w:lang w:val="uk-UA"/>
        </w:rPr>
        <w:t>Логінський // Гематологія і переливання крові: Міжвідомчий зб. - К.: Аттіка-Н. - 2008. - Вип. 34, Т. 1. - С. 161-165.</w:t>
      </w:r>
      <w:r>
        <w:rPr>
          <w:lang w:val="uk-UA"/>
        </w:rPr>
        <w:t xml:space="preserve"> </w:t>
      </w:r>
    </w:p>
    <w:p w14:paraId="11199542" w14:textId="77777777" w:rsidR="00813686" w:rsidRPr="00031B20" w:rsidRDefault="00813686" w:rsidP="00813686">
      <w:pPr>
        <w:tabs>
          <w:tab w:val="left" w:pos="900"/>
        </w:tabs>
        <w:spacing w:line="360" w:lineRule="exact"/>
        <w:ind w:firstLine="567"/>
        <w:jc w:val="both"/>
        <w:rPr>
          <w:lang w:val="uk-UA"/>
        </w:rPr>
      </w:pPr>
      <w:r>
        <w:rPr>
          <w:lang w:val="uk-UA"/>
        </w:rPr>
        <w:t xml:space="preserve">Здобувач самостійно проаналізував літературу, розробив хірургічну тактику і види операцій на селезінці, оперував хворих, проаналізував результати лікування, написав статтю. </w:t>
      </w:r>
    </w:p>
    <w:p w14:paraId="1D7FBE86" w14:textId="77777777" w:rsidR="00813686" w:rsidRDefault="00813686" w:rsidP="00813686">
      <w:pPr>
        <w:tabs>
          <w:tab w:val="left" w:pos="900"/>
        </w:tabs>
        <w:spacing w:line="360" w:lineRule="exact"/>
        <w:ind w:firstLine="567"/>
        <w:jc w:val="both"/>
        <w:rPr>
          <w:lang w:val="uk-UA"/>
        </w:rPr>
      </w:pPr>
      <w:r w:rsidRPr="00031B20">
        <w:rPr>
          <w:lang w:val="uk-UA"/>
        </w:rPr>
        <w:t>1</w:t>
      </w:r>
      <w:r w:rsidRPr="00980CA0">
        <w:rPr>
          <w:lang w:val="uk-UA"/>
        </w:rPr>
        <w:t>7</w:t>
      </w:r>
      <w:r w:rsidRPr="00031B20">
        <w:rPr>
          <w:lang w:val="uk-UA"/>
        </w:rPr>
        <w:t>. Клініко-гематологічна класифікація спадкового сфероцитозу і тактика хірургічного лікування</w:t>
      </w:r>
      <w:r>
        <w:rPr>
          <w:lang w:val="uk-UA"/>
        </w:rPr>
        <w:t xml:space="preserve"> /</w:t>
      </w:r>
      <w:r w:rsidRPr="00031B20">
        <w:rPr>
          <w:lang w:val="uk-UA"/>
        </w:rPr>
        <w:t xml:space="preserve"> </w:t>
      </w:r>
      <w:r w:rsidRPr="00BB66AB">
        <w:rPr>
          <w:b/>
          <w:lang w:val="uk-UA"/>
        </w:rPr>
        <w:t>І.Й. Євстахевич</w:t>
      </w:r>
      <w:r w:rsidRPr="00031B20">
        <w:rPr>
          <w:lang w:val="uk-UA"/>
        </w:rPr>
        <w:t>, В.Є.</w:t>
      </w:r>
      <w:r>
        <w:rPr>
          <w:lang w:val="uk-UA"/>
        </w:rPr>
        <w:t xml:space="preserve"> </w:t>
      </w:r>
      <w:r w:rsidRPr="00031B20">
        <w:rPr>
          <w:lang w:val="uk-UA"/>
        </w:rPr>
        <w:t>Логінський, Т.В.</w:t>
      </w:r>
      <w:r>
        <w:rPr>
          <w:lang w:val="uk-UA"/>
        </w:rPr>
        <w:t xml:space="preserve"> </w:t>
      </w:r>
      <w:r w:rsidRPr="00031B20">
        <w:rPr>
          <w:lang w:val="uk-UA"/>
        </w:rPr>
        <w:t>Лещук, В.Ф.</w:t>
      </w:r>
      <w:r>
        <w:rPr>
          <w:lang w:val="uk-UA"/>
        </w:rPr>
        <w:t xml:space="preserve"> </w:t>
      </w:r>
      <w:r w:rsidRPr="00031B20">
        <w:rPr>
          <w:lang w:val="uk-UA"/>
        </w:rPr>
        <w:t>Інденко, Ю.Л.</w:t>
      </w:r>
      <w:r>
        <w:rPr>
          <w:lang w:val="uk-UA"/>
        </w:rPr>
        <w:t xml:space="preserve"> </w:t>
      </w:r>
      <w:r w:rsidRPr="00031B20">
        <w:rPr>
          <w:lang w:val="uk-UA"/>
        </w:rPr>
        <w:t>Євстахевич, М.М.</w:t>
      </w:r>
      <w:r>
        <w:rPr>
          <w:lang w:val="uk-UA"/>
        </w:rPr>
        <w:t xml:space="preserve"> </w:t>
      </w:r>
      <w:r w:rsidRPr="00031B20">
        <w:rPr>
          <w:lang w:val="uk-UA"/>
        </w:rPr>
        <w:t>Семерак,</w:t>
      </w:r>
      <w:r w:rsidRPr="0054170F">
        <w:rPr>
          <w:lang w:val="uk-UA"/>
        </w:rPr>
        <w:t xml:space="preserve"> </w:t>
      </w:r>
      <w:r w:rsidRPr="00031B20">
        <w:rPr>
          <w:lang w:val="uk-UA"/>
        </w:rPr>
        <w:t>Я.І.</w:t>
      </w:r>
      <w:r>
        <w:rPr>
          <w:lang w:val="uk-UA"/>
        </w:rPr>
        <w:t xml:space="preserve"> </w:t>
      </w:r>
      <w:r w:rsidRPr="00031B20">
        <w:rPr>
          <w:lang w:val="uk-UA"/>
        </w:rPr>
        <w:t>Виговська // Укр. журнал гематології та трансфузіології. - 2008. - Т. 8, № 3. - С. 15-19.</w:t>
      </w:r>
      <w:r>
        <w:rPr>
          <w:lang w:val="uk-UA"/>
        </w:rPr>
        <w:t xml:space="preserve"> </w:t>
      </w:r>
    </w:p>
    <w:p w14:paraId="48BCE156" w14:textId="77777777" w:rsidR="00813686" w:rsidRDefault="00813686" w:rsidP="00813686">
      <w:pPr>
        <w:tabs>
          <w:tab w:val="left" w:pos="900"/>
        </w:tabs>
        <w:spacing w:line="360" w:lineRule="exact"/>
        <w:ind w:firstLine="567"/>
        <w:jc w:val="both"/>
        <w:rPr>
          <w:lang w:val="uk-UA"/>
        </w:rPr>
      </w:pPr>
      <w:r>
        <w:rPr>
          <w:lang w:val="uk-UA"/>
        </w:rPr>
        <w:t xml:space="preserve">Дисертант на основі власного досвіду удосконалив класифікацію форм ССц за тяжкістю перебігу, встановив оптимальні показання до спленектомії та операцій на жовчному міхурі у цих хворих, оперував хворих, проаналізував і узагальнив результати лікування, написав статтю. </w:t>
      </w:r>
    </w:p>
    <w:p w14:paraId="111D8519" w14:textId="77777777" w:rsidR="00813686" w:rsidRPr="00031B20" w:rsidRDefault="00813686" w:rsidP="00813686">
      <w:pPr>
        <w:tabs>
          <w:tab w:val="left" w:pos="900"/>
        </w:tabs>
        <w:spacing w:line="360" w:lineRule="exact"/>
        <w:ind w:firstLine="567"/>
        <w:jc w:val="both"/>
        <w:rPr>
          <w:lang w:val="uk-UA"/>
        </w:rPr>
      </w:pPr>
      <w:r>
        <w:rPr>
          <w:lang w:val="uk-UA"/>
        </w:rPr>
        <w:t>1</w:t>
      </w:r>
      <w:r w:rsidRPr="00980CA0">
        <w:rPr>
          <w:lang w:val="uk-UA"/>
        </w:rPr>
        <w:t>8</w:t>
      </w:r>
      <w:r w:rsidRPr="00031B20">
        <w:rPr>
          <w:lang w:val="uk-UA"/>
        </w:rPr>
        <w:t xml:space="preserve">. </w:t>
      </w:r>
      <w:r w:rsidRPr="00BB66AB">
        <w:rPr>
          <w:b/>
          <w:lang w:val="uk-UA"/>
        </w:rPr>
        <w:t>Євстахевич І.Й.</w:t>
      </w:r>
      <w:r w:rsidRPr="00031B20">
        <w:rPr>
          <w:lang w:val="uk-UA"/>
        </w:rPr>
        <w:t xml:space="preserve"> Віддалені клінічні наслідки спленектомії у хворих на автоімунну гемолітичну анемію</w:t>
      </w:r>
      <w:r>
        <w:rPr>
          <w:lang w:val="uk-UA"/>
        </w:rPr>
        <w:t xml:space="preserve"> /</w:t>
      </w:r>
      <w:r w:rsidRPr="00031B20">
        <w:rPr>
          <w:lang w:val="uk-UA"/>
        </w:rPr>
        <w:t xml:space="preserve"> </w:t>
      </w:r>
      <w:r w:rsidRPr="00BB66AB">
        <w:rPr>
          <w:b/>
          <w:lang w:val="uk-UA"/>
        </w:rPr>
        <w:t>І.Й. Євстахевич</w:t>
      </w:r>
      <w:r w:rsidRPr="00031B20">
        <w:rPr>
          <w:lang w:val="uk-UA"/>
        </w:rPr>
        <w:t xml:space="preserve"> // Acta medica Leopoliensia. Львівський мед. часопис. – 2009. – T. XV, № 1. – С. 63-66.</w:t>
      </w:r>
      <w:r>
        <w:rPr>
          <w:lang w:val="uk-UA"/>
        </w:rPr>
        <w:t xml:space="preserve"> </w:t>
      </w:r>
    </w:p>
    <w:p w14:paraId="3487D64A" w14:textId="77777777" w:rsidR="00813686" w:rsidRDefault="00813686" w:rsidP="00813686">
      <w:pPr>
        <w:tabs>
          <w:tab w:val="left" w:pos="900"/>
        </w:tabs>
        <w:spacing w:line="360" w:lineRule="exact"/>
        <w:ind w:firstLine="567"/>
        <w:jc w:val="both"/>
        <w:rPr>
          <w:lang w:val="en-US"/>
        </w:rPr>
      </w:pPr>
      <w:r w:rsidRPr="00980CA0">
        <w:t>19</w:t>
      </w:r>
      <w:r w:rsidRPr="00031B20">
        <w:rPr>
          <w:lang w:val="uk-UA"/>
        </w:rPr>
        <w:t xml:space="preserve">. Патент на винахід 62136 Україна, МКП (2006) А 61 В17/12. Спосіб субтотальної резекції селезінки (варіанти) / </w:t>
      </w:r>
      <w:r w:rsidRPr="00980CA0">
        <w:rPr>
          <w:b/>
          <w:lang w:val="uk-UA"/>
        </w:rPr>
        <w:t>Євстахевич І.Й.</w:t>
      </w:r>
      <w:r w:rsidRPr="00031B20">
        <w:rPr>
          <w:lang w:val="uk-UA"/>
        </w:rPr>
        <w:t xml:space="preserve">, Фецич Т.Г., Євстахевич Ю.Л., Інденко Ф.П., Інденко В.Ф., Логінський В.Є., Семерак М.М., Гриньків Т.М., Новак В.Л. - №20021210513; Заявл. 24.12.2002; Опубл. 15.05.2006; Бюл. № 1.- 2 с. </w:t>
      </w:r>
    </w:p>
    <w:p w14:paraId="5A34B64A" w14:textId="77777777" w:rsidR="00813686" w:rsidRPr="00031B20" w:rsidRDefault="00813686" w:rsidP="00813686">
      <w:pPr>
        <w:tabs>
          <w:tab w:val="left" w:pos="900"/>
        </w:tabs>
        <w:spacing w:line="360" w:lineRule="exact"/>
        <w:ind w:firstLine="567"/>
        <w:jc w:val="both"/>
        <w:rPr>
          <w:lang w:val="uk-UA"/>
        </w:rPr>
      </w:pPr>
      <w:r w:rsidRPr="00031B20">
        <w:rPr>
          <w:lang w:val="uk-UA"/>
        </w:rPr>
        <w:t>2</w:t>
      </w:r>
      <w:r w:rsidRPr="00887C7D">
        <w:t>0</w:t>
      </w:r>
      <w:r w:rsidRPr="00031B20">
        <w:rPr>
          <w:lang w:val="uk-UA"/>
        </w:rPr>
        <w:t>. Деклараційний патент на корисну модель 16967 Україна</w:t>
      </w:r>
      <w:r w:rsidRPr="00031B20">
        <w:rPr>
          <w:i/>
          <w:iCs/>
          <w:lang w:val="uk-UA"/>
        </w:rPr>
        <w:t xml:space="preserve">, </w:t>
      </w:r>
      <w:r w:rsidRPr="00031B20">
        <w:rPr>
          <w:lang w:val="uk-UA"/>
        </w:rPr>
        <w:t xml:space="preserve">МКП (2006) А61В5/00. Спосіб діагностики вовчакового антикоагулянту у хворих на гемофілію / Стасишин О.В., Красівська В.В., Логінський В.Є., </w:t>
      </w:r>
      <w:r w:rsidRPr="00980CA0">
        <w:rPr>
          <w:b/>
          <w:lang w:val="uk-UA"/>
        </w:rPr>
        <w:t>Євстахевич І.Й.</w:t>
      </w:r>
      <w:r w:rsidRPr="00031B20">
        <w:rPr>
          <w:lang w:val="uk-UA"/>
        </w:rPr>
        <w:t xml:space="preserve">, Новак В.Л. - №u200512005; Заявл. 14.12.2005; Опубл. 15.09.2006; – Бюл. № 9. – 5 с. </w:t>
      </w:r>
    </w:p>
    <w:p w14:paraId="334213D1" w14:textId="77777777" w:rsidR="00813686" w:rsidRDefault="00813686" w:rsidP="00813686">
      <w:pPr>
        <w:tabs>
          <w:tab w:val="left" w:pos="900"/>
        </w:tabs>
        <w:spacing w:line="360" w:lineRule="exact"/>
        <w:ind w:firstLine="567"/>
        <w:jc w:val="both"/>
        <w:rPr>
          <w:lang w:val="en-US"/>
        </w:rPr>
      </w:pPr>
      <w:r w:rsidRPr="00031B20">
        <w:rPr>
          <w:lang w:val="uk-UA"/>
        </w:rPr>
        <w:t>2</w:t>
      </w:r>
      <w:r>
        <w:rPr>
          <w:lang w:val="uk-UA"/>
        </w:rPr>
        <w:t>1</w:t>
      </w:r>
      <w:r w:rsidRPr="00031B20">
        <w:rPr>
          <w:lang w:val="uk-UA"/>
        </w:rPr>
        <w:t xml:space="preserve">. Патент на винахід 62137 Україна, МКП (2006) А61В 17/00. Спосіб холецистотомії, літоекстракції одночасно із спленектомією при спадковому мікросфероцитозі, ускладненому калькульозом жовчного міхура / </w:t>
      </w:r>
      <w:r w:rsidRPr="00980CA0">
        <w:rPr>
          <w:b/>
          <w:lang w:val="uk-UA"/>
        </w:rPr>
        <w:t>Євстахевич І.Й.</w:t>
      </w:r>
      <w:r w:rsidRPr="00031B20">
        <w:rPr>
          <w:lang w:val="uk-UA"/>
        </w:rPr>
        <w:t xml:space="preserve">, Євстахевич Ю.Л., Інденко Ф.П., Логінський В.Є., Інденко В.Ф., Семерак М.М., Новак В.Л. - №2021210514; Заявл. 24.12.2002; Опубл. 15.03.2007; Бюл. № 3.- 2 с. </w:t>
      </w:r>
    </w:p>
    <w:p w14:paraId="08FF1817" w14:textId="77777777" w:rsidR="00813686" w:rsidRPr="00980CA0" w:rsidRDefault="00813686" w:rsidP="00813686">
      <w:pPr>
        <w:tabs>
          <w:tab w:val="left" w:pos="900"/>
        </w:tabs>
        <w:spacing w:line="360" w:lineRule="exact"/>
        <w:ind w:firstLine="567"/>
        <w:jc w:val="both"/>
      </w:pPr>
      <w:r w:rsidRPr="00031B20">
        <w:rPr>
          <w:lang w:val="uk-UA"/>
        </w:rPr>
        <w:t>2</w:t>
      </w:r>
      <w:r w:rsidRPr="00887C7D">
        <w:t>2</w:t>
      </w:r>
      <w:r w:rsidRPr="00031B20">
        <w:rPr>
          <w:lang w:val="uk-UA"/>
        </w:rPr>
        <w:t xml:space="preserve">. Патент на корисну модель 29959 Україна, МКП (2006) А61В 17/03. Пристрій для коагуляційного гемостазу / Інденко В.Ф., </w:t>
      </w:r>
      <w:r w:rsidRPr="00980CA0">
        <w:rPr>
          <w:b/>
          <w:lang w:val="uk-UA"/>
        </w:rPr>
        <w:t>Євстахевич І.Й.</w:t>
      </w:r>
      <w:r w:rsidRPr="00031B20">
        <w:rPr>
          <w:lang w:val="uk-UA"/>
        </w:rPr>
        <w:t>, Інденко Ф.П., Євстахевич Ю.Л., Ясниський З.І., Логінський В.Є. - №u200702897; Заявл. 19.03.2007; Опубл. 11.02.2008; Бюл. № 3.</w:t>
      </w:r>
      <w:r>
        <w:rPr>
          <w:lang w:val="uk-UA"/>
        </w:rPr>
        <w:t xml:space="preserve"> -</w:t>
      </w:r>
      <w:r w:rsidRPr="00031B20">
        <w:rPr>
          <w:lang w:val="uk-UA"/>
        </w:rPr>
        <w:t xml:space="preserve"> 2 с. </w:t>
      </w:r>
    </w:p>
    <w:p w14:paraId="3D4BD1B1" w14:textId="77777777" w:rsidR="00813686" w:rsidRPr="00031B20" w:rsidRDefault="00813686" w:rsidP="00813686">
      <w:pPr>
        <w:tabs>
          <w:tab w:val="left" w:pos="900"/>
        </w:tabs>
        <w:spacing w:line="360" w:lineRule="exact"/>
        <w:ind w:firstLine="567"/>
        <w:jc w:val="both"/>
        <w:rPr>
          <w:lang w:val="uk-UA"/>
        </w:rPr>
      </w:pPr>
      <w:r w:rsidRPr="00031B20">
        <w:rPr>
          <w:lang w:val="uk-UA"/>
        </w:rPr>
        <w:t>2</w:t>
      </w:r>
      <w:r>
        <w:rPr>
          <w:lang w:val="uk-UA"/>
        </w:rPr>
        <w:t>3</w:t>
      </w:r>
      <w:r w:rsidRPr="00031B20">
        <w:rPr>
          <w:lang w:val="uk-UA"/>
        </w:rPr>
        <w:t xml:space="preserve">. Патент на винахід 84482 Україна, МКП (2006) А 61 В 17/00. Спосіб невідкладного хірургічного лікування хворих на ідіопатичну тромбоцитопенічну пурпуру, ускладнену </w:t>
      </w:r>
      <w:r w:rsidRPr="00031B20">
        <w:rPr>
          <w:lang w:val="uk-UA"/>
        </w:rPr>
        <w:lastRenderedPageBreak/>
        <w:t xml:space="preserve">внутрішньочеревною кровотечею / </w:t>
      </w:r>
      <w:r w:rsidRPr="00980CA0">
        <w:rPr>
          <w:b/>
          <w:lang w:val="uk-UA"/>
        </w:rPr>
        <w:t>Євстахевич І.Й.</w:t>
      </w:r>
      <w:r w:rsidRPr="00031B20">
        <w:rPr>
          <w:lang w:val="uk-UA"/>
        </w:rPr>
        <w:t>, Інденко В.Ф., Виговська Я.І., Євстахевич Ю.Л., Інденко Ф.П., Лещук Т.В., Книш О.В., Логінський В.Є., Новак В.Л. - №</w:t>
      </w:r>
      <w:r>
        <w:rPr>
          <w:lang w:val="en-US"/>
        </w:rPr>
        <w:t>u</w:t>
      </w:r>
      <w:r w:rsidRPr="00031B20">
        <w:rPr>
          <w:lang w:val="uk-UA"/>
        </w:rPr>
        <w:t>200701223; Заявл. 05.02.2007; Опубл. 27.10.2008; Бюл. № 20.- 2 с.</w:t>
      </w:r>
      <w:r>
        <w:rPr>
          <w:lang w:val="uk-UA"/>
        </w:rPr>
        <w:t xml:space="preserve"> </w:t>
      </w:r>
    </w:p>
    <w:p w14:paraId="20B85B01" w14:textId="77777777" w:rsidR="00813686" w:rsidRDefault="00813686" w:rsidP="00813686">
      <w:pPr>
        <w:tabs>
          <w:tab w:val="left" w:pos="900"/>
        </w:tabs>
        <w:spacing w:line="360" w:lineRule="exact"/>
        <w:ind w:firstLine="567"/>
        <w:jc w:val="both"/>
        <w:rPr>
          <w:lang w:val="uk-UA"/>
        </w:rPr>
      </w:pPr>
      <w:r w:rsidRPr="00031B20">
        <w:rPr>
          <w:lang w:val="uk-UA"/>
        </w:rPr>
        <w:t>2</w:t>
      </w:r>
      <w:r w:rsidRPr="00887C7D">
        <w:rPr>
          <w:lang w:val="uk-UA"/>
        </w:rPr>
        <w:t>4</w:t>
      </w:r>
      <w:r w:rsidRPr="00031B20">
        <w:rPr>
          <w:lang w:val="uk-UA"/>
        </w:rPr>
        <w:t>. Вовчаковий антикоагулянт у хворих на імунну тромбоцитопенічну пурпуру</w:t>
      </w:r>
      <w:r>
        <w:rPr>
          <w:lang w:val="uk-UA"/>
        </w:rPr>
        <w:t xml:space="preserve"> /</w:t>
      </w:r>
      <w:r w:rsidRPr="00031B20">
        <w:rPr>
          <w:lang w:val="uk-UA"/>
        </w:rPr>
        <w:t xml:space="preserve"> В.Є.</w:t>
      </w:r>
      <w:r>
        <w:rPr>
          <w:lang w:val="uk-UA"/>
        </w:rPr>
        <w:t xml:space="preserve"> </w:t>
      </w:r>
      <w:r w:rsidRPr="00031B20">
        <w:rPr>
          <w:lang w:val="uk-UA"/>
        </w:rPr>
        <w:t>Логінський, В.В.</w:t>
      </w:r>
      <w:r>
        <w:rPr>
          <w:lang w:val="uk-UA"/>
        </w:rPr>
        <w:t xml:space="preserve"> </w:t>
      </w:r>
      <w:r w:rsidRPr="00031B20">
        <w:rPr>
          <w:lang w:val="uk-UA"/>
        </w:rPr>
        <w:t xml:space="preserve">Красівська, </w:t>
      </w:r>
      <w:r w:rsidRPr="00980CA0">
        <w:rPr>
          <w:b/>
          <w:lang w:val="uk-UA"/>
        </w:rPr>
        <w:t>І.Й. Євстахевич</w:t>
      </w:r>
      <w:r w:rsidRPr="00031B20">
        <w:rPr>
          <w:lang w:val="uk-UA"/>
        </w:rPr>
        <w:t>, О.В.</w:t>
      </w:r>
      <w:r>
        <w:rPr>
          <w:lang w:val="uk-UA"/>
        </w:rPr>
        <w:t xml:space="preserve"> </w:t>
      </w:r>
      <w:r w:rsidRPr="00031B20">
        <w:rPr>
          <w:lang w:val="uk-UA"/>
        </w:rPr>
        <w:t>Стасишин, М.М.</w:t>
      </w:r>
      <w:r>
        <w:rPr>
          <w:lang w:val="uk-UA"/>
        </w:rPr>
        <w:t xml:space="preserve"> </w:t>
      </w:r>
      <w:r w:rsidRPr="00031B20">
        <w:rPr>
          <w:lang w:val="uk-UA"/>
        </w:rPr>
        <w:t>Семерак, В.Л.</w:t>
      </w:r>
      <w:r>
        <w:rPr>
          <w:lang w:val="uk-UA"/>
        </w:rPr>
        <w:t xml:space="preserve"> </w:t>
      </w:r>
      <w:r w:rsidRPr="00031B20">
        <w:rPr>
          <w:lang w:val="uk-UA"/>
        </w:rPr>
        <w:t xml:space="preserve">Новак // Гематологія і переливання крові: Міжвідомчий зб. - К.: Нора–Друк, 2006. - Вип.33. - С.47-52. </w:t>
      </w:r>
    </w:p>
    <w:p w14:paraId="5B87F7D3" w14:textId="77777777" w:rsidR="00813686" w:rsidRPr="00031B20" w:rsidRDefault="00813686" w:rsidP="00813686">
      <w:pPr>
        <w:tabs>
          <w:tab w:val="left" w:pos="900"/>
        </w:tabs>
        <w:spacing w:line="360" w:lineRule="exact"/>
        <w:ind w:firstLine="567"/>
        <w:jc w:val="both"/>
        <w:rPr>
          <w:lang w:val="uk-UA"/>
        </w:rPr>
      </w:pPr>
      <w:r>
        <w:rPr>
          <w:lang w:val="uk-UA"/>
        </w:rPr>
        <w:t xml:space="preserve">Здобувач організував дослідження, провів аналіз результатів і визначив залежність частоти ВА від здійсненого ним операційного лікування хворих, брав участь у написання статті. </w:t>
      </w:r>
    </w:p>
    <w:p w14:paraId="0A3B37EA" w14:textId="77777777" w:rsidR="00813686" w:rsidRPr="00031B20" w:rsidRDefault="00813686" w:rsidP="00813686">
      <w:pPr>
        <w:tabs>
          <w:tab w:val="left" w:pos="900"/>
        </w:tabs>
        <w:spacing w:line="360" w:lineRule="exact"/>
        <w:ind w:firstLine="567"/>
        <w:jc w:val="both"/>
        <w:rPr>
          <w:lang w:val="uk-UA"/>
        </w:rPr>
      </w:pPr>
      <w:r w:rsidRPr="00031B20">
        <w:rPr>
          <w:lang w:val="uk-UA"/>
        </w:rPr>
        <w:t>25. Иммунологические последствия спленэктомии у больных наследственной гемолитической анемией</w:t>
      </w:r>
      <w:r>
        <w:rPr>
          <w:lang w:val="uk-UA"/>
        </w:rPr>
        <w:t xml:space="preserve"> /</w:t>
      </w:r>
      <w:r w:rsidRPr="00222CD0">
        <w:rPr>
          <w:lang w:val="uk-UA"/>
        </w:rPr>
        <w:t xml:space="preserve"> </w:t>
      </w:r>
      <w:r w:rsidRPr="00031B20">
        <w:rPr>
          <w:lang w:val="uk-UA"/>
        </w:rPr>
        <w:t>Б.В.</w:t>
      </w:r>
      <w:r>
        <w:rPr>
          <w:lang w:val="uk-UA"/>
        </w:rPr>
        <w:t xml:space="preserve"> </w:t>
      </w:r>
      <w:r w:rsidRPr="00031B20">
        <w:rPr>
          <w:lang w:val="uk-UA"/>
        </w:rPr>
        <w:t xml:space="preserve">Качоровский, </w:t>
      </w:r>
      <w:r w:rsidRPr="00887C7D">
        <w:rPr>
          <w:b/>
          <w:lang w:val="uk-UA"/>
        </w:rPr>
        <w:t>И.И Евстахевич</w:t>
      </w:r>
      <w:r w:rsidRPr="00031B20">
        <w:rPr>
          <w:lang w:val="uk-UA"/>
        </w:rPr>
        <w:t>, Л.С.</w:t>
      </w:r>
      <w:r>
        <w:rPr>
          <w:lang w:val="uk-UA"/>
        </w:rPr>
        <w:t xml:space="preserve"> </w:t>
      </w:r>
      <w:r w:rsidRPr="00031B20">
        <w:rPr>
          <w:lang w:val="uk-UA"/>
        </w:rPr>
        <w:t>Захарчук, В.Л Матлан.</w:t>
      </w:r>
      <w:r>
        <w:rPr>
          <w:lang w:val="uk-UA"/>
        </w:rPr>
        <w:t xml:space="preserve"> //</w:t>
      </w:r>
      <w:r w:rsidRPr="00031B20">
        <w:rPr>
          <w:lang w:val="uk-UA"/>
        </w:rPr>
        <w:t xml:space="preserve"> Тезисы докл. 2-го Республ. съезда гематологов и трансфузиологов Грузии, (Боржоми,</w:t>
      </w:r>
      <w:r w:rsidRPr="005060D6">
        <w:t xml:space="preserve"> 14-16 </w:t>
      </w:r>
      <w:r>
        <w:t xml:space="preserve">октября </w:t>
      </w:r>
      <w:r w:rsidRPr="00031B20">
        <w:rPr>
          <w:lang w:val="uk-UA"/>
        </w:rPr>
        <w:t>1988</w:t>
      </w:r>
      <w:r>
        <w:rPr>
          <w:lang w:val="uk-UA"/>
        </w:rPr>
        <w:t xml:space="preserve"> г.</w:t>
      </w:r>
      <w:r w:rsidRPr="00031B20">
        <w:rPr>
          <w:lang w:val="uk-UA"/>
        </w:rPr>
        <w:t>). - Тбилиси, 1988. - С. 79-82.</w:t>
      </w:r>
      <w:r>
        <w:rPr>
          <w:lang w:val="uk-UA"/>
        </w:rPr>
        <w:t xml:space="preserve"> </w:t>
      </w:r>
    </w:p>
    <w:p w14:paraId="1CDCD2D1" w14:textId="77777777" w:rsidR="00813686" w:rsidRPr="00031B20" w:rsidRDefault="00813686" w:rsidP="00813686">
      <w:pPr>
        <w:spacing w:line="360" w:lineRule="exact"/>
        <w:ind w:firstLine="567"/>
        <w:jc w:val="both"/>
        <w:rPr>
          <w:lang w:val="uk-UA"/>
        </w:rPr>
      </w:pPr>
      <w:r w:rsidRPr="00031B20">
        <w:rPr>
          <w:lang w:val="uk-UA"/>
        </w:rPr>
        <w:t>26. Иммунологические показатели в оценке эффективности терапии больных идиопатической тромбоцитопенической пурпурой</w:t>
      </w:r>
      <w:r>
        <w:rPr>
          <w:lang w:val="uk-UA"/>
        </w:rPr>
        <w:t xml:space="preserve"> /</w:t>
      </w:r>
      <w:r w:rsidRPr="00222CD0">
        <w:rPr>
          <w:lang w:val="uk-UA"/>
        </w:rPr>
        <w:t xml:space="preserve"> </w:t>
      </w:r>
      <w:r w:rsidRPr="00031B20">
        <w:rPr>
          <w:lang w:val="uk-UA"/>
        </w:rPr>
        <w:t>Л.С.</w:t>
      </w:r>
      <w:r>
        <w:rPr>
          <w:lang w:val="uk-UA"/>
        </w:rPr>
        <w:t xml:space="preserve"> </w:t>
      </w:r>
      <w:r w:rsidRPr="00031B20">
        <w:rPr>
          <w:lang w:val="uk-UA"/>
        </w:rPr>
        <w:t xml:space="preserve">Захарчук, </w:t>
      </w:r>
      <w:r w:rsidRPr="00887C7D">
        <w:rPr>
          <w:b/>
          <w:lang w:val="uk-UA"/>
        </w:rPr>
        <w:t>И.И. Евстахевич</w:t>
      </w:r>
      <w:r w:rsidRPr="00031B20">
        <w:rPr>
          <w:lang w:val="uk-UA"/>
        </w:rPr>
        <w:t>, В.Е.</w:t>
      </w:r>
      <w:r>
        <w:rPr>
          <w:lang w:val="uk-UA"/>
        </w:rPr>
        <w:t xml:space="preserve"> </w:t>
      </w:r>
      <w:r w:rsidRPr="00031B20">
        <w:rPr>
          <w:lang w:val="uk-UA"/>
        </w:rPr>
        <w:t>Логинский, В.П.</w:t>
      </w:r>
      <w:r>
        <w:rPr>
          <w:lang w:val="uk-UA"/>
        </w:rPr>
        <w:t xml:space="preserve"> </w:t>
      </w:r>
      <w:r w:rsidRPr="00031B20">
        <w:rPr>
          <w:lang w:val="uk-UA"/>
        </w:rPr>
        <w:t xml:space="preserve">Руденко </w:t>
      </w:r>
      <w:r>
        <w:rPr>
          <w:lang w:val="uk-UA"/>
        </w:rPr>
        <w:t>//</w:t>
      </w:r>
      <w:r w:rsidRPr="00031B20">
        <w:rPr>
          <w:lang w:val="uk-UA"/>
        </w:rPr>
        <w:t xml:space="preserve"> Материалы 2 Республ. конф. Литовского респ. научн. об-ва гематол. и трансфузиол. [Акт. вопр. трансфузиологии и развитие службы крови ЛитССР]. - Вильнюс, 1989. – С. 256-258.</w:t>
      </w:r>
      <w:r>
        <w:rPr>
          <w:lang w:val="uk-UA"/>
        </w:rPr>
        <w:t xml:space="preserve"> </w:t>
      </w:r>
    </w:p>
    <w:p w14:paraId="5E90685A" w14:textId="77777777" w:rsidR="00813686" w:rsidRPr="00031B20" w:rsidRDefault="00813686" w:rsidP="00813686">
      <w:pPr>
        <w:spacing w:line="360" w:lineRule="exact"/>
        <w:ind w:firstLine="567"/>
        <w:jc w:val="both"/>
        <w:rPr>
          <w:lang w:val="uk-UA"/>
        </w:rPr>
      </w:pPr>
      <w:r w:rsidRPr="00031B20">
        <w:rPr>
          <w:lang w:val="uk-UA"/>
        </w:rPr>
        <w:t>27. Евстахевич И.И.</w:t>
      </w:r>
      <w:r>
        <w:rPr>
          <w:lang w:val="uk-UA"/>
        </w:rPr>
        <w:t xml:space="preserve"> </w:t>
      </w:r>
      <w:r w:rsidRPr="00031B20">
        <w:rPr>
          <w:lang w:val="uk-UA"/>
        </w:rPr>
        <w:t>Моноклональные антитела в оценке иммунологических последствий спленэктомии у больных иммунной тромбоцитопенической пурпурой</w:t>
      </w:r>
      <w:r>
        <w:rPr>
          <w:lang w:val="uk-UA"/>
        </w:rPr>
        <w:t xml:space="preserve"> /</w:t>
      </w:r>
      <w:r w:rsidRPr="00222CD0">
        <w:rPr>
          <w:lang w:val="uk-UA"/>
        </w:rPr>
        <w:t xml:space="preserve"> </w:t>
      </w:r>
      <w:r w:rsidRPr="00887C7D">
        <w:rPr>
          <w:b/>
          <w:lang w:val="uk-UA"/>
        </w:rPr>
        <w:t>И.И. Евстахевич</w:t>
      </w:r>
      <w:r w:rsidRPr="00031B20">
        <w:rPr>
          <w:lang w:val="uk-UA"/>
        </w:rPr>
        <w:t>, В.Е.</w:t>
      </w:r>
      <w:r>
        <w:rPr>
          <w:lang w:val="uk-UA"/>
        </w:rPr>
        <w:t xml:space="preserve"> </w:t>
      </w:r>
      <w:r w:rsidRPr="00031B20">
        <w:rPr>
          <w:lang w:val="uk-UA"/>
        </w:rPr>
        <w:t>Логинский, Ю.Л.</w:t>
      </w:r>
      <w:r>
        <w:rPr>
          <w:lang w:val="uk-UA"/>
        </w:rPr>
        <w:t xml:space="preserve"> </w:t>
      </w:r>
      <w:r w:rsidRPr="00031B20">
        <w:rPr>
          <w:lang w:val="uk-UA"/>
        </w:rPr>
        <w:t>Евстахевич</w:t>
      </w:r>
      <w:r>
        <w:rPr>
          <w:lang w:val="uk-UA"/>
        </w:rPr>
        <w:t xml:space="preserve"> //</w:t>
      </w:r>
      <w:r w:rsidRPr="00031B20">
        <w:rPr>
          <w:lang w:val="uk-UA"/>
        </w:rPr>
        <w:t xml:space="preserve"> Тезисы 2 Международного симпозиума [Реабилитация иммунной системы], (Дагомыс, 9-11 октября 1990 г.). – Цхалтубо, 1990. – С. 69, № Б34. </w:t>
      </w:r>
    </w:p>
    <w:p w14:paraId="65002906" w14:textId="77777777" w:rsidR="00813686" w:rsidRPr="004E763B" w:rsidRDefault="00813686" w:rsidP="00813686">
      <w:pPr>
        <w:tabs>
          <w:tab w:val="left" w:pos="900"/>
        </w:tabs>
        <w:spacing w:line="360" w:lineRule="exact"/>
        <w:ind w:firstLine="567"/>
        <w:jc w:val="both"/>
        <w:rPr>
          <w:lang w:val="uk-UA"/>
        </w:rPr>
      </w:pPr>
      <w:r w:rsidRPr="00031B20">
        <w:rPr>
          <w:lang w:val="uk-UA"/>
        </w:rPr>
        <w:t>28. Membrane markers of splenic cells in immune cytopenias</w:t>
      </w:r>
      <w:r>
        <w:rPr>
          <w:lang w:val="uk-UA"/>
        </w:rPr>
        <w:t xml:space="preserve"> /</w:t>
      </w:r>
      <w:r w:rsidRPr="00222CD0">
        <w:rPr>
          <w:lang w:val="uk-UA"/>
        </w:rPr>
        <w:t xml:space="preserve"> </w:t>
      </w:r>
      <w:r w:rsidRPr="00887C7D">
        <w:rPr>
          <w:b/>
          <w:lang w:val="uk-UA"/>
        </w:rPr>
        <w:t>I.J. Eustakhevych</w:t>
      </w:r>
      <w:r w:rsidRPr="00031B20">
        <w:rPr>
          <w:lang w:val="uk-UA"/>
        </w:rPr>
        <w:t>, V.O</w:t>
      </w:r>
      <w:r>
        <w:rPr>
          <w:lang w:val="en-US"/>
        </w:rPr>
        <w:t>.</w:t>
      </w:r>
      <w:r>
        <w:rPr>
          <w:lang w:val="uk-UA"/>
        </w:rPr>
        <w:t xml:space="preserve"> </w:t>
      </w:r>
      <w:r w:rsidRPr="00031B20">
        <w:rPr>
          <w:lang w:val="uk-UA"/>
        </w:rPr>
        <w:t>Loginsky, O.M.</w:t>
      </w:r>
      <w:r>
        <w:rPr>
          <w:lang w:val="en-US"/>
        </w:rPr>
        <w:t xml:space="preserve"> </w:t>
      </w:r>
      <w:r w:rsidRPr="00031B20">
        <w:rPr>
          <w:lang w:val="uk-UA"/>
        </w:rPr>
        <w:t>Ciapka, J.L.</w:t>
      </w:r>
      <w:r>
        <w:rPr>
          <w:lang w:val="en-US"/>
        </w:rPr>
        <w:t xml:space="preserve"> </w:t>
      </w:r>
      <w:r w:rsidRPr="00031B20">
        <w:rPr>
          <w:lang w:val="uk-UA"/>
        </w:rPr>
        <w:t xml:space="preserve">Eustakhevych </w:t>
      </w:r>
      <w:r>
        <w:rPr>
          <w:lang w:val="uk-UA"/>
        </w:rPr>
        <w:t>//</w:t>
      </w:r>
      <w:r w:rsidRPr="00031B20">
        <w:rPr>
          <w:lang w:val="uk-UA"/>
        </w:rPr>
        <w:t xml:space="preserve"> Book of Abstracts XII</w:t>
      </w:r>
      <w:r w:rsidRPr="00031B20">
        <w:rPr>
          <w:vertAlign w:val="superscript"/>
          <w:lang w:val="uk-UA"/>
        </w:rPr>
        <w:t>th</w:t>
      </w:r>
      <w:r w:rsidRPr="00031B20">
        <w:rPr>
          <w:lang w:val="uk-UA"/>
        </w:rPr>
        <w:t xml:space="preserve"> Meeting Int. Soc. Haematology (Europ. &amp; Afr. Division), (Austria, Vienna, 28 August-3 September 1993). – Vienna, 1993. - P. 117, Abstr. N 462.</w:t>
      </w:r>
      <w:r w:rsidRPr="004E763B">
        <w:rPr>
          <w:lang w:val="uk-UA"/>
        </w:rPr>
        <w:t xml:space="preserve"> </w:t>
      </w:r>
    </w:p>
    <w:p w14:paraId="5232AD56" w14:textId="77777777" w:rsidR="00813686" w:rsidRPr="00031B20" w:rsidRDefault="00813686" w:rsidP="00813686">
      <w:pPr>
        <w:spacing w:line="360" w:lineRule="exact"/>
        <w:ind w:firstLine="567"/>
        <w:jc w:val="both"/>
        <w:rPr>
          <w:lang w:val="uk-UA"/>
        </w:rPr>
      </w:pPr>
      <w:r w:rsidRPr="00031B20">
        <w:rPr>
          <w:lang w:val="uk-UA"/>
        </w:rPr>
        <w:t>29. Особливості хірургічної тактики при ускладненій гемолітичної анемії</w:t>
      </w:r>
      <w:r>
        <w:rPr>
          <w:lang w:val="uk-UA"/>
        </w:rPr>
        <w:t xml:space="preserve"> /</w:t>
      </w:r>
      <w:r w:rsidRPr="00222CD0">
        <w:rPr>
          <w:lang w:val="uk-UA"/>
        </w:rPr>
        <w:t xml:space="preserve"> </w:t>
      </w:r>
      <w:r w:rsidRPr="00887C7D">
        <w:rPr>
          <w:b/>
          <w:lang w:val="uk-UA"/>
        </w:rPr>
        <w:t>І.Й. Євстахевич</w:t>
      </w:r>
      <w:r w:rsidRPr="00031B20">
        <w:rPr>
          <w:lang w:val="uk-UA"/>
        </w:rPr>
        <w:t>, Б.В.</w:t>
      </w:r>
      <w:r w:rsidRPr="004E763B">
        <w:rPr>
          <w:lang w:val="uk-UA"/>
        </w:rPr>
        <w:t xml:space="preserve"> </w:t>
      </w:r>
      <w:r w:rsidRPr="00031B20">
        <w:rPr>
          <w:lang w:val="uk-UA"/>
        </w:rPr>
        <w:t>Качоровський, Ю.Л.</w:t>
      </w:r>
      <w:r w:rsidRPr="004E763B">
        <w:rPr>
          <w:lang w:val="uk-UA"/>
        </w:rPr>
        <w:t xml:space="preserve"> </w:t>
      </w:r>
      <w:r w:rsidRPr="00031B20">
        <w:rPr>
          <w:lang w:val="uk-UA"/>
        </w:rPr>
        <w:t>Євстахевич, А.С.</w:t>
      </w:r>
      <w:r w:rsidRPr="000A14C5">
        <w:rPr>
          <w:lang w:val="uk-UA"/>
        </w:rPr>
        <w:t xml:space="preserve"> </w:t>
      </w:r>
      <w:r w:rsidRPr="00031B20">
        <w:rPr>
          <w:lang w:val="uk-UA"/>
        </w:rPr>
        <w:t>Кались, І.В.</w:t>
      </w:r>
      <w:r w:rsidRPr="000A14C5">
        <w:rPr>
          <w:lang w:val="uk-UA"/>
        </w:rPr>
        <w:t xml:space="preserve"> </w:t>
      </w:r>
      <w:r w:rsidRPr="00031B20">
        <w:rPr>
          <w:lang w:val="uk-UA"/>
        </w:rPr>
        <w:t>Янчак, О.М. Цяпка</w:t>
      </w:r>
      <w:r>
        <w:rPr>
          <w:lang w:val="uk-UA"/>
        </w:rPr>
        <w:t xml:space="preserve"> //</w:t>
      </w:r>
      <w:r w:rsidRPr="00031B20">
        <w:rPr>
          <w:lang w:val="uk-UA"/>
        </w:rPr>
        <w:t xml:space="preserve"> Тези доповідей І </w:t>
      </w:r>
      <w:r w:rsidRPr="005060D6">
        <w:rPr>
          <w:lang w:val="uk-UA"/>
        </w:rPr>
        <w:t>(</w:t>
      </w:r>
      <w:r>
        <w:rPr>
          <w:lang w:val="en-US"/>
        </w:rPr>
        <w:t>XVII</w:t>
      </w:r>
      <w:r w:rsidRPr="005060D6">
        <w:rPr>
          <w:lang w:val="uk-UA"/>
        </w:rPr>
        <w:t xml:space="preserve">) </w:t>
      </w:r>
      <w:r w:rsidRPr="00031B20">
        <w:rPr>
          <w:lang w:val="uk-UA"/>
        </w:rPr>
        <w:t xml:space="preserve">з’їзду хірургів України, (Львів, 1994). - Львів, 1994. – С. 77. </w:t>
      </w:r>
    </w:p>
    <w:p w14:paraId="7D309421" w14:textId="77777777" w:rsidR="00813686" w:rsidRPr="00031B20" w:rsidRDefault="00813686" w:rsidP="00813686">
      <w:pPr>
        <w:tabs>
          <w:tab w:val="left" w:pos="900"/>
        </w:tabs>
        <w:spacing w:line="360" w:lineRule="exact"/>
        <w:ind w:firstLine="567"/>
        <w:jc w:val="both"/>
        <w:rPr>
          <w:lang w:val="uk-UA"/>
        </w:rPr>
      </w:pPr>
      <w:r w:rsidRPr="00031B20">
        <w:rPr>
          <w:lang w:val="uk-UA"/>
        </w:rPr>
        <w:t>30. Immunophenotypic characteristics of blood and splenic cell subsets in patients with immune thrombocytopenic purpura (ITP)</w:t>
      </w:r>
      <w:r>
        <w:rPr>
          <w:lang w:val="uk-UA"/>
        </w:rPr>
        <w:t xml:space="preserve"> /</w:t>
      </w:r>
      <w:r w:rsidRPr="00031B20">
        <w:rPr>
          <w:lang w:val="uk-UA"/>
        </w:rPr>
        <w:t xml:space="preserve"> </w:t>
      </w:r>
      <w:r w:rsidRPr="00887C7D">
        <w:rPr>
          <w:b/>
          <w:lang w:val="uk-UA"/>
        </w:rPr>
        <w:t>I.</w:t>
      </w:r>
      <w:r w:rsidRPr="00887C7D">
        <w:rPr>
          <w:b/>
          <w:lang w:val="en-US"/>
        </w:rPr>
        <w:t xml:space="preserve"> </w:t>
      </w:r>
      <w:r w:rsidRPr="00887C7D">
        <w:rPr>
          <w:b/>
          <w:lang w:val="uk-UA"/>
        </w:rPr>
        <w:t>Eustakhevych</w:t>
      </w:r>
      <w:r w:rsidRPr="00031B20">
        <w:rPr>
          <w:lang w:val="uk-UA"/>
        </w:rPr>
        <w:t>, V.</w:t>
      </w:r>
      <w:r>
        <w:rPr>
          <w:lang w:val="en-US"/>
        </w:rPr>
        <w:t xml:space="preserve"> </w:t>
      </w:r>
      <w:r w:rsidRPr="00031B20">
        <w:rPr>
          <w:lang w:val="uk-UA"/>
        </w:rPr>
        <w:t>Loginsky, J.</w:t>
      </w:r>
      <w:r>
        <w:rPr>
          <w:lang w:val="en-US"/>
        </w:rPr>
        <w:t xml:space="preserve"> </w:t>
      </w:r>
      <w:r w:rsidRPr="00031B20">
        <w:rPr>
          <w:lang w:val="uk-UA"/>
        </w:rPr>
        <w:t>Eustakhevych,</w:t>
      </w:r>
      <w:r w:rsidRPr="000A14C5">
        <w:rPr>
          <w:lang w:val="uk-UA"/>
        </w:rPr>
        <w:t xml:space="preserve"> </w:t>
      </w:r>
      <w:r w:rsidRPr="00031B20">
        <w:rPr>
          <w:lang w:val="uk-UA"/>
        </w:rPr>
        <w:t xml:space="preserve">V. Novak // Ann. Hematol. - 1995. - V. 70, Suppl. 1. - S. A19, Abstr. N P74. </w:t>
      </w:r>
    </w:p>
    <w:p w14:paraId="4BAFB8AA" w14:textId="77777777" w:rsidR="00813686" w:rsidRPr="000A14C5" w:rsidRDefault="00813686" w:rsidP="00813686">
      <w:pPr>
        <w:tabs>
          <w:tab w:val="left" w:pos="900"/>
        </w:tabs>
        <w:spacing w:line="360" w:lineRule="exact"/>
        <w:ind w:firstLine="567"/>
        <w:jc w:val="both"/>
        <w:rPr>
          <w:lang w:val="de-DE"/>
        </w:rPr>
      </w:pPr>
      <w:r w:rsidRPr="00031B20">
        <w:rPr>
          <w:lang w:val="uk-UA"/>
        </w:rPr>
        <w:t>31</w:t>
      </w:r>
      <w:r>
        <w:rPr>
          <w:lang w:val="uk-UA"/>
        </w:rPr>
        <w:t xml:space="preserve">. </w:t>
      </w:r>
      <w:r w:rsidRPr="00031B20">
        <w:rPr>
          <w:lang w:val="uk-UA"/>
        </w:rPr>
        <w:t>Besonderheiten des Immunophenotypes der Milzlymphoidzellen in der ITP-Kranken und Abhängigkeit von der Effectivität der Splenektomie</w:t>
      </w:r>
      <w:r>
        <w:rPr>
          <w:lang w:val="uk-UA"/>
        </w:rPr>
        <w:t xml:space="preserve"> /</w:t>
      </w:r>
      <w:r w:rsidRPr="00031B20">
        <w:rPr>
          <w:lang w:val="uk-UA"/>
        </w:rPr>
        <w:t xml:space="preserve"> J.</w:t>
      </w:r>
      <w:r w:rsidRPr="000A14C5">
        <w:rPr>
          <w:lang w:val="de-DE"/>
        </w:rPr>
        <w:t xml:space="preserve"> </w:t>
      </w:r>
      <w:r w:rsidRPr="00031B20">
        <w:rPr>
          <w:lang w:val="uk-UA"/>
        </w:rPr>
        <w:t xml:space="preserve">Jewstachewitsch, </w:t>
      </w:r>
      <w:r w:rsidRPr="00887C7D">
        <w:rPr>
          <w:b/>
          <w:lang w:val="uk-UA"/>
        </w:rPr>
        <w:t>I.</w:t>
      </w:r>
      <w:r w:rsidRPr="00887C7D">
        <w:rPr>
          <w:b/>
          <w:lang w:val="de-DE"/>
        </w:rPr>
        <w:t xml:space="preserve"> </w:t>
      </w:r>
      <w:r w:rsidRPr="00887C7D">
        <w:rPr>
          <w:b/>
          <w:lang w:val="uk-UA"/>
        </w:rPr>
        <w:t>Jewstachewitsch</w:t>
      </w:r>
      <w:r w:rsidRPr="00031B20">
        <w:rPr>
          <w:lang w:val="uk-UA"/>
        </w:rPr>
        <w:t>, W.</w:t>
      </w:r>
      <w:r w:rsidRPr="000A14C5">
        <w:rPr>
          <w:lang w:val="de-DE"/>
        </w:rPr>
        <w:t xml:space="preserve"> </w:t>
      </w:r>
      <w:r w:rsidRPr="00031B20">
        <w:rPr>
          <w:lang w:val="uk-UA"/>
        </w:rPr>
        <w:t>Loginskyj, F.</w:t>
      </w:r>
      <w:r w:rsidRPr="000A14C5">
        <w:rPr>
          <w:lang w:val="de-DE"/>
        </w:rPr>
        <w:t xml:space="preserve"> </w:t>
      </w:r>
      <w:r w:rsidRPr="00031B20">
        <w:rPr>
          <w:lang w:val="uk-UA"/>
        </w:rPr>
        <w:t>Indenko, W.</w:t>
      </w:r>
      <w:r w:rsidRPr="000A14C5">
        <w:rPr>
          <w:lang w:val="de-DE"/>
        </w:rPr>
        <w:t xml:space="preserve"> </w:t>
      </w:r>
      <w:r w:rsidRPr="00031B20">
        <w:rPr>
          <w:lang w:val="uk-UA"/>
        </w:rPr>
        <w:t xml:space="preserve">Nowak </w:t>
      </w:r>
      <w:r>
        <w:rPr>
          <w:lang w:val="uk-UA"/>
        </w:rPr>
        <w:t>//</w:t>
      </w:r>
      <w:r w:rsidRPr="00031B20">
        <w:rPr>
          <w:lang w:val="uk-UA"/>
        </w:rPr>
        <w:t xml:space="preserve"> Abstr</w:t>
      </w:r>
      <w:r>
        <w:rPr>
          <w:lang w:val="uk-UA"/>
        </w:rPr>
        <w:t>.</w:t>
      </w:r>
      <w:r w:rsidRPr="00031B20">
        <w:rPr>
          <w:lang w:val="uk-UA"/>
        </w:rPr>
        <w:t xml:space="preserve"> Frühjahrstagung der Österreichischen Gesellschaft für Hämatologie und Onkologie, (Austria, Klagenfurt, 17-18 März 1995). - Klagenfurt, 1995. - P. 17.</w:t>
      </w:r>
      <w:r w:rsidRPr="000A14C5">
        <w:rPr>
          <w:lang w:val="de-DE"/>
        </w:rPr>
        <w:t xml:space="preserve"> </w:t>
      </w:r>
    </w:p>
    <w:p w14:paraId="2F4C2335" w14:textId="77777777" w:rsidR="00813686" w:rsidRPr="00031B20" w:rsidRDefault="00813686" w:rsidP="00813686">
      <w:pPr>
        <w:spacing w:line="360" w:lineRule="exact"/>
        <w:ind w:firstLine="567"/>
        <w:jc w:val="both"/>
        <w:rPr>
          <w:lang w:val="uk-UA"/>
        </w:rPr>
      </w:pPr>
      <w:r w:rsidRPr="00031B20">
        <w:rPr>
          <w:lang w:val="uk-UA"/>
        </w:rPr>
        <w:t>32. Євстахевич Ю.Л.</w:t>
      </w:r>
      <w:r>
        <w:rPr>
          <w:lang w:val="uk-UA"/>
        </w:rPr>
        <w:t xml:space="preserve"> </w:t>
      </w:r>
      <w:r w:rsidRPr="00031B20">
        <w:rPr>
          <w:lang w:val="uk-UA"/>
        </w:rPr>
        <w:t>Прогнозування ефективності спленектомії у хворих на імунну тромбоцитопенічну пурпуру</w:t>
      </w:r>
      <w:r>
        <w:rPr>
          <w:lang w:val="uk-UA"/>
        </w:rPr>
        <w:t xml:space="preserve"> /</w:t>
      </w:r>
      <w:r w:rsidRPr="0087519A">
        <w:rPr>
          <w:lang w:val="uk-UA"/>
        </w:rPr>
        <w:t xml:space="preserve"> </w:t>
      </w:r>
      <w:r w:rsidRPr="00031B20">
        <w:rPr>
          <w:lang w:val="uk-UA"/>
        </w:rPr>
        <w:t>Ю.Л.</w:t>
      </w:r>
      <w:r w:rsidRPr="000A14C5">
        <w:rPr>
          <w:lang w:val="de-DE"/>
        </w:rPr>
        <w:t xml:space="preserve"> </w:t>
      </w:r>
      <w:r w:rsidRPr="00031B20">
        <w:rPr>
          <w:lang w:val="uk-UA"/>
        </w:rPr>
        <w:t xml:space="preserve">Євстахевич, </w:t>
      </w:r>
      <w:r w:rsidRPr="00887C7D">
        <w:rPr>
          <w:b/>
          <w:lang w:val="uk-UA"/>
        </w:rPr>
        <w:t>І.Й.</w:t>
      </w:r>
      <w:r w:rsidRPr="00887C7D">
        <w:rPr>
          <w:b/>
          <w:lang w:val="de-DE"/>
        </w:rPr>
        <w:t xml:space="preserve"> </w:t>
      </w:r>
      <w:r w:rsidRPr="00887C7D">
        <w:rPr>
          <w:b/>
          <w:lang w:val="uk-UA"/>
        </w:rPr>
        <w:t>Євстахевич</w:t>
      </w:r>
      <w:r w:rsidRPr="00031B20">
        <w:rPr>
          <w:lang w:val="uk-UA"/>
        </w:rPr>
        <w:t xml:space="preserve"> </w:t>
      </w:r>
      <w:r>
        <w:rPr>
          <w:lang w:val="uk-UA"/>
        </w:rPr>
        <w:t>//</w:t>
      </w:r>
      <w:r w:rsidRPr="00031B20">
        <w:rPr>
          <w:lang w:val="uk-UA"/>
        </w:rPr>
        <w:t xml:space="preserve"> Матеріали доповідей ІІІ Укр. з’їзду гематологів і трансфузіологів, (Суми, 24-26 жовтня 1995 р.). – К., 1995. – С. 97.</w:t>
      </w:r>
      <w:r>
        <w:rPr>
          <w:lang w:val="uk-UA"/>
        </w:rPr>
        <w:t xml:space="preserve"> </w:t>
      </w:r>
    </w:p>
    <w:p w14:paraId="16EF6CBE" w14:textId="77777777" w:rsidR="00813686" w:rsidRPr="00031B20" w:rsidRDefault="00813686" w:rsidP="00813686">
      <w:pPr>
        <w:spacing w:line="360" w:lineRule="exact"/>
        <w:ind w:firstLine="567"/>
        <w:jc w:val="both"/>
        <w:rPr>
          <w:lang w:val="uk-UA"/>
        </w:rPr>
      </w:pPr>
      <w:r w:rsidRPr="00031B20">
        <w:rPr>
          <w:lang w:val="uk-UA"/>
        </w:rPr>
        <w:lastRenderedPageBreak/>
        <w:t>33. Особливості хірургічної тактики при ускладнених гемолітичних анеміях</w:t>
      </w:r>
      <w:r>
        <w:rPr>
          <w:lang w:val="uk-UA"/>
        </w:rPr>
        <w:t xml:space="preserve"> /</w:t>
      </w:r>
      <w:r w:rsidRPr="0087519A">
        <w:rPr>
          <w:lang w:val="uk-UA"/>
        </w:rPr>
        <w:t xml:space="preserve"> </w:t>
      </w:r>
      <w:r w:rsidRPr="00887C7D">
        <w:rPr>
          <w:b/>
          <w:lang w:val="uk-UA"/>
        </w:rPr>
        <w:t>І.Й. Євстахевич</w:t>
      </w:r>
      <w:r w:rsidRPr="00031B20">
        <w:rPr>
          <w:lang w:val="uk-UA"/>
        </w:rPr>
        <w:t>, Б.В.</w:t>
      </w:r>
      <w:r w:rsidRPr="000A14C5">
        <w:rPr>
          <w:lang w:val="uk-UA"/>
        </w:rPr>
        <w:t xml:space="preserve"> </w:t>
      </w:r>
      <w:r w:rsidRPr="00031B20">
        <w:rPr>
          <w:lang w:val="uk-UA"/>
        </w:rPr>
        <w:t>Качоровський, Ю.Л.</w:t>
      </w:r>
      <w:r w:rsidRPr="000A14C5">
        <w:rPr>
          <w:lang w:val="uk-UA"/>
        </w:rPr>
        <w:t xml:space="preserve"> </w:t>
      </w:r>
      <w:r w:rsidRPr="00031B20">
        <w:rPr>
          <w:lang w:val="uk-UA"/>
        </w:rPr>
        <w:t>Євстахевич,</w:t>
      </w:r>
      <w:r w:rsidRPr="000A14C5">
        <w:rPr>
          <w:lang w:val="uk-UA"/>
        </w:rPr>
        <w:t xml:space="preserve"> </w:t>
      </w:r>
      <w:r w:rsidRPr="00031B20">
        <w:rPr>
          <w:lang w:val="uk-UA"/>
        </w:rPr>
        <w:t xml:space="preserve">А.С. Кались </w:t>
      </w:r>
      <w:r>
        <w:rPr>
          <w:lang w:val="uk-UA"/>
        </w:rPr>
        <w:t>//</w:t>
      </w:r>
      <w:r w:rsidRPr="00031B20">
        <w:rPr>
          <w:lang w:val="uk-UA"/>
        </w:rPr>
        <w:t xml:space="preserve"> Матеріали доповідей ІІІ Укр. з’їзду гематологів і трансфузіологів, (Суми, 24-26 жовтня 1995 р.). – К., 1995. – С. 97-98.</w:t>
      </w:r>
      <w:r>
        <w:rPr>
          <w:lang w:val="uk-UA"/>
        </w:rPr>
        <w:t xml:space="preserve"> </w:t>
      </w:r>
    </w:p>
    <w:p w14:paraId="7A2B693F" w14:textId="77777777" w:rsidR="00813686" w:rsidRPr="00031B20" w:rsidRDefault="00813686" w:rsidP="00813686">
      <w:pPr>
        <w:tabs>
          <w:tab w:val="left" w:pos="900"/>
        </w:tabs>
        <w:spacing w:line="360" w:lineRule="exact"/>
        <w:ind w:firstLine="567"/>
        <w:jc w:val="both"/>
        <w:rPr>
          <w:lang w:val="uk-UA"/>
        </w:rPr>
      </w:pPr>
      <w:r w:rsidRPr="00031B20">
        <w:rPr>
          <w:lang w:val="uk-UA"/>
        </w:rPr>
        <w:t>34. Long-term results after splenectomy in immune thrombocytopenic purpura (ITP) patients</w:t>
      </w:r>
      <w:r>
        <w:rPr>
          <w:lang w:val="uk-UA"/>
        </w:rPr>
        <w:t xml:space="preserve"> /</w:t>
      </w:r>
      <w:r w:rsidRPr="00031B20">
        <w:rPr>
          <w:lang w:val="uk-UA"/>
        </w:rPr>
        <w:t xml:space="preserve"> Y.</w:t>
      </w:r>
      <w:r w:rsidRPr="000A14C5">
        <w:rPr>
          <w:lang w:val="uk-UA"/>
        </w:rPr>
        <w:t xml:space="preserve"> </w:t>
      </w:r>
      <w:r w:rsidRPr="00031B20">
        <w:rPr>
          <w:lang w:val="uk-UA"/>
        </w:rPr>
        <w:t xml:space="preserve">Eustakhevych, </w:t>
      </w:r>
      <w:r w:rsidRPr="00887C7D">
        <w:rPr>
          <w:b/>
          <w:lang w:val="uk-UA"/>
        </w:rPr>
        <w:t>I. Eustakhevych</w:t>
      </w:r>
      <w:r w:rsidRPr="00031B20">
        <w:rPr>
          <w:lang w:val="uk-UA"/>
        </w:rPr>
        <w:t>, Y.</w:t>
      </w:r>
      <w:r w:rsidRPr="000A14C5">
        <w:rPr>
          <w:lang w:val="uk-UA"/>
        </w:rPr>
        <w:t xml:space="preserve"> </w:t>
      </w:r>
      <w:r w:rsidRPr="00031B20">
        <w:rPr>
          <w:lang w:val="uk-UA"/>
        </w:rPr>
        <w:t>Vygovska, Y.</w:t>
      </w:r>
      <w:r w:rsidRPr="000A14C5">
        <w:rPr>
          <w:lang w:val="uk-UA"/>
        </w:rPr>
        <w:t xml:space="preserve"> </w:t>
      </w:r>
      <w:r w:rsidRPr="00031B20">
        <w:rPr>
          <w:lang w:val="uk-UA"/>
        </w:rPr>
        <w:t>Karol, V.</w:t>
      </w:r>
      <w:r w:rsidRPr="000A14C5">
        <w:rPr>
          <w:lang w:val="uk-UA"/>
        </w:rPr>
        <w:t xml:space="preserve"> </w:t>
      </w:r>
      <w:r w:rsidRPr="00031B20">
        <w:rPr>
          <w:lang w:val="uk-UA"/>
        </w:rPr>
        <w:t>Loginsky, G.</w:t>
      </w:r>
      <w:r w:rsidRPr="000A14C5">
        <w:rPr>
          <w:lang w:val="uk-UA"/>
        </w:rPr>
        <w:t xml:space="preserve"> </w:t>
      </w:r>
      <w:r w:rsidRPr="00031B20">
        <w:rPr>
          <w:lang w:val="uk-UA"/>
        </w:rPr>
        <w:t>Lebid // Ann. Hematol. - 1996. - V. 72, Suppl. 1. - P. A68, Abstr. P273</w:t>
      </w:r>
      <w:r>
        <w:rPr>
          <w:lang w:val="uk-UA"/>
        </w:rPr>
        <w:t xml:space="preserve">. </w:t>
      </w:r>
    </w:p>
    <w:p w14:paraId="6E7186E0" w14:textId="77777777" w:rsidR="00813686" w:rsidRPr="00031B20" w:rsidRDefault="00813686" w:rsidP="00813686">
      <w:pPr>
        <w:tabs>
          <w:tab w:val="left" w:pos="900"/>
        </w:tabs>
        <w:spacing w:line="360" w:lineRule="exact"/>
        <w:ind w:firstLine="567"/>
        <w:jc w:val="both"/>
        <w:rPr>
          <w:lang w:val="uk-UA"/>
        </w:rPr>
      </w:pPr>
      <w:r w:rsidRPr="00031B20">
        <w:rPr>
          <w:lang w:val="uk-UA"/>
        </w:rPr>
        <w:t>35. Clinical value of immune phenotyping studies in patients with idiopathic thrombocytopenic purpura (ITP) and autoimmune hemolytic anemia (AIHA) undergoing splenectomy</w:t>
      </w:r>
      <w:r>
        <w:rPr>
          <w:lang w:val="uk-UA"/>
        </w:rPr>
        <w:t xml:space="preserve"> /</w:t>
      </w:r>
      <w:r w:rsidRPr="00031B20">
        <w:rPr>
          <w:lang w:val="uk-UA"/>
        </w:rPr>
        <w:t xml:space="preserve"> Y.</w:t>
      </w:r>
      <w:r w:rsidRPr="000A14C5">
        <w:rPr>
          <w:lang w:val="uk-UA"/>
        </w:rPr>
        <w:t xml:space="preserve"> </w:t>
      </w:r>
      <w:r w:rsidRPr="00031B20">
        <w:rPr>
          <w:lang w:val="uk-UA"/>
        </w:rPr>
        <w:t xml:space="preserve">Eustakhevych, </w:t>
      </w:r>
      <w:r w:rsidRPr="00887C7D">
        <w:rPr>
          <w:b/>
          <w:lang w:val="uk-UA"/>
        </w:rPr>
        <w:t>I. Eustakhevych</w:t>
      </w:r>
      <w:r w:rsidRPr="00031B20">
        <w:rPr>
          <w:lang w:val="uk-UA"/>
        </w:rPr>
        <w:t>, Y.</w:t>
      </w:r>
      <w:r w:rsidRPr="000A14C5">
        <w:rPr>
          <w:lang w:val="uk-UA"/>
        </w:rPr>
        <w:t xml:space="preserve"> </w:t>
      </w:r>
      <w:r w:rsidRPr="00031B20">
        <w:rPr>
          <w:lang w:val="uk-UA"/>
        </w:rPr>
        <w:t>Karol, O.</w:t>
      </w:r>
      <w:r w:rsidRPr="000A14C5">
        <w:rPr>
          <w:lang w:val="uk-UA"/>
        </w:rPr>
        <w:t xml:space="preserve"> </w:t>
      </w:r>
      <w:r w:rsidRPr="00031B20">
        <w:rPr>
          <w:lang w:val="uk-UA"/>
        </w:rPr>
        <w:t>Tsiapka, Y.</w:t>
      </w:r>
      <w:r w:rsidRPr="000A14C5">
        <w:rPr>
          <w:lang w:val="uk-UA"/>
        </w:rPr>
        <w:t xml:space="preserve"> </w:t>
      </w:r>
      <w:r w:rsidRPr="00031B20">
        <w:rPr>
          <w:lang w:val="uk-UA"/>
        </w:rPr>
        <w:t>Vygovska, V.</w:t>
      </w:r>
      <w:r w:rsidRPr="000A14C5">
        <w:rPr>
          <w:lang w:val="uk-UA"/>
        </w:rPr>
        <w:t xml:space="preserve"> </w:t>
      </w:r>
      <w:r w:rsidRPr="00031B20">
        <w:rPr>
          <w:lang w:val="uk-UA"/>
        </w:rPr>
        <w:t>Loginsky // Brit. J. Haematol. - 1996. - V. 93, Suppl. 2. - P. 183, Abstr. N 676.</w:t>
      </w:r>
      <w:r>
        <w:rPr>
          <w:lang w:val="uk-UA"/>
        </w:rPr>
        <w:t xml:space="preserve"> </w:t>
      </w:r>
    </w:p>
    <w:p w14:paraId="14503C49" w14:textId="77777777" w:rsidR="00813686" w:rsidRPr="000A14C5" w:rsidRDefault="00813686" w:rsidP="00813686">
      <w:pPr>
        <w:tabs>
          <w:tab w:val="left" w:pos="900"/>
        </w:tabs>
        <w:spacing w:line="360" w:lineRule="exact"/>
        <w:ind w:firstLine="567"/>
        <w:jc w:val="both"/>
        <w:rPr>
          <w:lang w:val="uk-UA"/>
        </w:rPr>
      </w:pPr>
      <w:r w:rsidRPr="00031B20">
        <w:rPr>
          <w:lang w:val="uk-UA"/>
        </w:rPr>
        <w:t>36. Operative hemostasis during splenectomy in hematological disorders</w:t>
      </w:r>
      <w:r>
        <w:rPr>
          <w:lang w:val="uk-UA"/>
        </w:rPr>
        <w:t xml:space="preserve"> /</w:t>
      </w:r>
      <w:r w:rsidRPr="00031B20">
        <w:rPr>
          <w:lang w:val="uk-UA"/>
        </w:rPr>
        <w:t xml:space="preserve"> </w:t>
      </w:r>
      <w:r w:rsidRPr="00887C7D">
        <w:rPr>
          <w:b/>
          <w:lang w:val="uk-UA"/>
        </w:rPr>
        <w:t>I.</w:t>
      </w:r>
      <w:r w:rsidRPr="00887C7D">
        <w:rPr>
          <w:b/>
          <w:lang w:val="en-US"/>
        </w:rPr>
        <w:t xml:space="preserve"> </w:t>
      </w:r>
      <w:r w:rsidRPr="00887C7D">
        <w:rPr>
          <w:b/>
          <w:lang w:val="uk-UA"/>
        </w:rPr>
        <w:t>Yevstakhevich</w:t>
      </w:r>
      <w:r w:rsidRPr="00031B20">
        <w:rPr>
          <w:lang w:val="uk-UA"/>
        </w:rPr>
        <w:t>, Y.</w:t>
      </w:r>
      <w:r>
        <w:rPr>
          <w:lang w:val="en-US"/>
        </w:rPr>
        <w:t xml:space="preserve"> </w:t>
      </w:r>
      <w:r w:rsidRPr="00031B20">
        <w:rPr>
          <w:lang w:val="uk-UA"/>
        </w:rPr>
        <w:t>Yevstakhevich, V.</w:t>
      </w:r>
      <w:r>
        <w:rPr>
          <w:lang w:val="en-US"/>
        </w:rPr>
        <w:t xml:space="preserve"> </w:t>
      </w:r>
      <w:r w:rsidRPr="00031B20">
        <w:rPr>
          <w:lang w:val="uk-UA"/>
        </w:rPr>
        <w:t>Loginsky, F.</w:t>
      </w:r>
      <w:r>
        <w:rPr>
          <w:lang w:val="en-US"/>
        </w:rPr>
        <w:t xml:space="preserve"> </w:t>
      </w:r>
      <w:r w:rsidRPr="00031B20">
        <w:rPr>
          <w:lang w:val="uk-UA"/>
        </w:rPr>
        <w:t>Indenko, V.</w:t>
      </w:r>
      <w:r>
        <w:rPr>
          <w:lang w:val="en-US"/>
        </w:rPr>
        <w:t xml:space="preserve"> </w:t>
      </w:r>
      <w:r w:rsidRPr="00031B20">
        <w:rPr>
          <w:lang w:val="uk-UA"/>
        </w:rPr>
        <w:t>Indenko // Haemophilia.- 1998.- V. 4, N 1.- P. 180.-</w:t>
      </w:r>
      <w:r>
        <w:rPr>
          <w:lang w:val="uk-UA"/>
        </w:rPr>
        <w:t xml:space="preserve"> </w:t>
      </w:r>
      <w:r w:rsidRPr="00031B20">
        <w:rPr>
          <w:lang w:val="uk-UA"/>
        </w:rPr>
        <w:t>Abstr. N 101.</w:t>
      </w:r>
      <w:r w:rsidRPr="000A14C5">
        <w:rPr>
          <w:lang w:val="uk-UA"/>
        </w:rPr>
        <w:t xml:space="preserve"> </w:t>
      </w:r>
    </w:p>
    <w:p w14:paraId="65256833" w14:textId="77777777" w:rsidR="00813686" w:rsidRDefault="00813686" w:rsidP="00813686">
      <w:pPr>
        <w:tabs>
          <w:tab w:val="left" w:pos="900"/>
        </w:tabs>
        <w:spacing w:line="360" w:lineRule="exact"/>
        <w:ind w:firstLine="567"/>
        <w:jc w:val="both"/>
        <w:rPr>
          <w:lang w:val="uk-UA"/>
        </w:rPr>
      </w:pPr>
      <w:r w:rsidRPr="00031B20">
        <w:rPr>
          <w:lang w:val="uk-UA"/>
        </w:rPr>
        <w:t xml:space="preserve">37. Immunophenotypical characterization of blood and splenic cells in autoimmune hemolytic anemia </w:t>
      </w:r>
      <w:r>
        <w:rPr>
          <w:lang w:val="uk-UA"/>
        </w:rPr>
        <w:t xml:space="preserve">/ </w:t>
      </w:r>
      <w:r w:rsidRPr="00031B20">
        <w:rPr>
          <w:lang w:val="uk-UA"/>
        </w:rPr>
        <w:t>Y.L.</w:t>
      </w:r>
      <w:r w:rsidRPr="000A14C5">
        <w:rPr>
          <w:lang w:val="uk-UA"/>
        </w:rPr>
        <w:t xml:space="preserve"> </w:t>
      </w:r>
      <w:r w:rsidRPr="00031B20">
        <w:rPr>
          <w:lang w:val="uk-UA"/>
        </w:rPr>
        <w:t xml:space="preserve">Yevstakhevich, </w:t>
      </w:r>
      <w:r w:rsidRPr="00887C7D">
        <w:rPr>
          <w:b/>
          <w:lang w:val="uk-UA"/>
        </w:rPr>
        <w:t>I.Y. Yevstakhevich</w:t>
      </w:r>
      <w:r w:rsidRPr="00031B20">
        <w:rPr>
          <w:lang w:val="uk-UA"/>
        </w:rPr>
        <w:t>, O.M.</w:t>
      </w:r>
      <w:r w:rsidRPr="000A14C5">
        <w:rPr>
          <w:lang w:val="uk-UA"/>
        </w:rPr>
        <w:t xml:space="preserve"> </w:t>
      </w:r>
      <w:r w:rsidRPr="00031B20">
        <w:rPr>
          <w:lang w:val="uk-UA"/>
        </w:rPr>
        <w:t>Tsiapka,</w:t>
      </w:r>
      <w:r w:rsidRPr="000A14C5">
        <w:rPr>
          <w:lang w:val="uk-UA"/>
        </w:rPr>
        <w:t xml:space="preserve"> </w:t>
      </w:r>
      <w:r w:rsidRPr="00031B20">
        <w:rPr>
          <w:lang w:val="uk-UA"/>
        </w:rPr>
        <w:t>G.B. Lebid,</w:t>
      </w:r>
      <w:r w:rsidRPr="000A14C5">
        <w:rPr>
          <w:lang w:val="uk-UA"/>
        </w:rPr>
        <w:t xml:space="preserve"> </w:t>
      </w:r>
      <w:r w:rsidRPr="00031B20">
        <w:rPr>
          <w:lang w:val="uk-UA"/>
        </w:rPr>
        <w:t>V.L. Novak,</w:t>
      </w:r>
      <w:r w:rsidRPr="000A14C5">
        <w:rPr>
          <w:lang w:val="uk-UA"/>
        </w:rPr>
        <w:t xml:space="preserve"> </w:t>
      </w:r>
      <w:r w:rsidRPr="00031B20">
        <w:rPr>
          <w:lang w:val="uk-UA"/>
        </w:rPr>
        <w:t>V.F. Indenko, V.O.</w:t>
      </w:r>
      <w:r w:rsidRPr="000A14C5">
        <w:rPr>
          <w:lang w:val="uk-UA"/>
        </w:rPr>
        <w:t xml:space="preserve"> </w:t>
      </w:r>
      <w:r w:rsidRPr="00031B20">
        <w:rPr>
          <w:lang w:val="uk-UA"/>
        </w:rPr>
        <w:t>Loginsky // Brit. J. Haematol. - 1998. - V. 102, N 1, Suppl. - P. 315, Abstr. N P-1263.</w:t>
      </w:r>
      <w:r>
        <w:rPr>
          <w:lang w:val="uk-UA"/>
        </w:rPr>
        <w:t xml:space="preserve"> </w:t>
      </w:r>
    </w:p>
    <w:p w14:paraId="671B68C2" w14:textId="77777777" w:rsidR="00813686" w:rsidRPr="00031B20" w:rsidRDefault="00813686" w:rsidP="00813686">
      <w:pPr>
        <w:tabs>
          <w:tab w:val="left" w:pos="900"/>
        </w:tabs>
        <w:spacing w:line="360" w:lineRule="exact"/>
        <w:ind w:firstLine="567"/>
        <w:jc w:val="both"/>
        <w:rPr>
          <w:lang w:val="uk-UA"/>
        </w:rPr>
      </w:pPr>
      <w:r>
        <w:rPr>
          <w:lang w:val="uk-UA"/>
        </w:rPr>
        <w:t>38. Холецистолітотомія при ускладненій калькульозом жовчного міхура спадковій мікросфероцитарній гемолітичній анемії</w:t>
      </w:r>
      <w:r w:rsidRPr="00147D5E">
        <w:rPr>
          <w:lang w:val="uk-UA"/>
        </w:rPr>
        <w:t xml:space="preserve"> </w:t>
      </w:r>
      <w:r>
        <w:rPr>
          <w:lang w:val="uk-UA"/>
        </w:rPr>
        <w:t xml:space="preserve">/ </w:t>
      </w:r>
      <w:r w:rsidRPr="00887C7D">
        <w:rPr>
          <w:b/>
          <w:lang w:val="uk-UA"/>
        </w:rPr>
        <w:t>І. Євстахевич</w:t>
      </w:r>
      <w:r w:rsidRPr="00031B20">
        <w:rPr>
          <w:lang w:val="uk-UA"/>
        </w:rPr>
        <w:t>,</w:t>
      </w:r>
      <w:r w:rsidRPr="00147D5E">
        <w:rPr>
          <w:lang w:val="uk-UA"/>
        </w:rPr>
        <w:t xml:space="preserve"> </w:t>
      </w:r>
      <w:r w:rsidRPr="00031B20">
        <w:rPr>
          <w:lang w:val="uk-UA"/>
        </w:rPr>
        <w:t>Ю. Євстахевич,</w:t>
      </w:r>
      <w:r w:rsidRPr="00147D5E">
        <w:rPr>
          <w:lang w:val="uk-UA"/>
        </w:rPr>
        <w:t xml:space="preserve"> </w:t>
      </w:r>
      <w:r>
        <w:rPr>
          <w:lang w:val="uk-UA"/>
        </w:rPr>
        <w:t>Б. Качоровський,</w:t>
      </w:r>
      <w:r w:rsidRPr="00147D5E">
        <w:rPr>
          <w:lang w:val="uk-UA"/>
        </w:rPr>
        <w:t xml:space="preserve"> </w:t>
      </w:r>
      <w:r w:rsidRPr="00031B20">
        <w:rPr>
          <w:lang w:val="uk-UA"/>
        </w:rPr>
        <w:t>Ф. Інденко, В.</w:t>
      </w:r>
      <w:r>
        <w:rPr>
          <w:lang w:val="uk-UA"/>
        </w:rPr>
        <w:t xml:space="preserve"> </w:t>
      </w:r>
      <w:r w:rsidRPr="00031B20">
        <w:rPr>
          <w:lang w:val="uk-UA"/>
        </w:rPr>
        <w:t xml:space="preserve">Інденко </w:t>
      </w:r>
      <w:r>
        <w:rPr>
          <w:lang w:val="uk-UA"/>
        </w:rPr>
        <w:t xml:space="preserve">// Укр. мед. вісті. – 1998. – Т. 2, № 1-2 (59-60). – С.34-35. </w:t>
      </w:r>
    </w:p>
    <w:p w14:paraId="218EBA76" w14:textId="77777777" w:rsidR="00813686" w:rsidRPr="00031B20" w:rsidRDefault="00813686" w:rsidP="00813686">
      <w:pPr>
        <w:tabs>
          <w:tab w:val="left" w:pos="900"/>
        </w:tabs>
        <w:spacing w:line="360" w:lineRule="exact"/>
        <w:ind w:firstLine="567"/>
        <w:jc w:val="both"/>
        <w:rPr>
          <w:lang w:val="uk-UA"/>
        </w:rPr>
      </w:pPr>
      <w:r w:rsidRPr="00031B20">
        <w:rPr>
          <w:lang w:val="uk-UA"/>
        </w:rPr>
        <w:t>3</w:t>
      </w:r>
      <w:r>
        <w:rPr>
          <w:lang w:val="uk-UA"/>
        </w:rPr>
        <w:t>9</w:t>
      </w:r>
      <w:r w:rsidRPr="00031B20">
        <w:rPr>
          <w:lang w:val="uk-UA"/>
        </w:rPr>
        <w:t>. Операції при травмах селезінки</w:t>
      </w:r>
      <w:r>
        <w:rPr>
          <w:lang w:val="uk-UA"/>
        </w:rPr>
        <w:t xml:space="preserve"> /</w:t>
      </w:r>
      <w:r w:rsidRPr="00147D5E">
        <w:rPr>
          <w:lang w:val="uk-UA"/>
        </w:rPr>
        <w:t xml:space="preserve"> </w:t>
      </w:r>
      <w:r w:rsidRPr="00887C7D">
        <w:rPr>
          <w:b/>
          <w:lang w:val="uk-UA"/>
        </w:rPr>
        <w:t>І. Євстахевич</w:t>
      </w:r>
      <w:r w:rsidRPr="00031B20">
        <w:rPr>
          <w:lang w:val="uk-UA"/>
        </w:rPr>
        <w:t>,</w:t>
      </w:r>
      <w:r w:rsidRPr="00147D5E">
        <w:rPr>
          <w:lang w:val="uk-UA"/>
        </w:rPr>
        <w:t xml:space="preserve"> </w:t>
      </w:r>
      <w:r w:rsidRPr="00031B20">
        <w:rPr>
          <w:lang w:val="uk-UA"/>
        </w:rPr>
        <w:t>Ю. Євстахевич,</w:t>
      </w:r>
      <w:r w:rsidRPr="00147D5E">
        <w:rPr>
          <w:lang w:val="uk-UA"/>
        </w:rPr>
        <w:t xml:space="preserve"> </w:t>
      </w:r>
      <w:r w:rsidRPr="00031B20">
        <w:rPr>
          <w:lang w:val="uk-UA"/>
        </w:rPr>
        <w:t>В. Інденко,</w:t>
      </w:r>
      <w:r w:rsidRPr="00147D5E">
        <w:rPr>
          <w:lang w:val="uk-UA"/>
        </w:rPr>
        <w:t xml:space="preserve"> </w:t>
      </w:r>
      <w:r w:rsidRPr="00031B20">
        <w:rPr>
          <w:lang w:val="uk-UA"/>
        </w:rPr>
        <w:t>Ф. Інденко, В.</w:t>
      </w:r>
      <w:r>
        <w:rPr>
          <w:lang w:val="uk-UA"/>
        </w:rPr>
        <w:t xml:space="preserve"> </w:t>
      </w:r>
      <w:r w:rsidRPr="00031B20">
        <w:rPr>
          <w:lang w:val="uk-UA"/>
        </w:rPr>
        <w:t>Логінський,</w:t>
      </w:r>
      <w:r w:rsidRPr="00147D5E">
        <w:rPr>
          <w:lang w:val="uk-UA"/>
        </w:rPr>
        <w:t xml:space="preserve"> </w:t>
      </w:r>
      <w:r w:rsidRPr="00031B20">
        <w:rPr>
          <w:lang w:val="uk-UA"/>
        </w:rPr>
        <w:t>Г. Лебедь, О.</w:t>
      </w:r>
      <w:r>
        <w:rPr>
          <w:lang w:val="uk-UA"/>
        </w:rPr>
        <w:t xml:space="preserve"> </w:t>
      </w:r>
      <w:r w:rsidRPr="00031B20">
        <w:rPr>
          <w:lang w:val="uk-UA"/>
        </w:rPr>
        <w:t xml:space="preserve">Полікша </w:t>
      </w:r>
      <w:r>
        <w:rPr>
          <w:lang w:val="uk-UA"/>
        </w:rPr>
        <w:t>//</w:t>
      </w:r>
      <w:r w:rsidRPr="00031B20">
        <w:rPr>
          <w:lang w:val="uk-UA"/>
        </w:rPr>
        <w:t xml:space="preserve"> Зб. матеріалів наук.-практ. конференції [Акт. питання множинної і поєднаної травми], (Львів, 19 жовтня 2000 р.).- Львів, 2000.- С. 18.</w:t>
      </w:r>
      <w:r>
        <w:rPr>
          <w:lang w:val="uk-UA"/>
        </w:rPr>
        <w:t xml:space="preserve"> </w:t>
      </w:r>
    </w:p>
    <w:p w14:paraId="7B940E7D" w14:textId="77777777" w:rsidR="00813686" w:rsidRPr="00031B20" w:rsidRDefault="00813686" w:rsidP="00813686">
      <w:pPr>
        <w:tabs>
          <w:tab w:val="left" w:pos="900"/>
        </w:tabs>
        <w:spacing w:line="360" w:lineRule="exact"/>
        <w:ind w:firstLine="567"/>
        <w:jc w:val="both"/>
        <w:rPr>
          <w:lang w:val="uk-UA"/>
        </w:rPr>
      </w:pPr>
      <w:r>
        <w:rPr>
          <w:lang w:val="uk-UA"/>
        </w:rPr>
        <w:t>40</w:t>
      </w:r>
      <w:r w:rsidRPr="00031B20">
        <w:rPr>
          <w:lang w:val="uk-UA"/>
        </w:rPr>
        <w:t>. Досвід органозберігальних операцій на селезінці</w:t>
      </w:r>
      <w:r>
        <w:rPr>
          <w:lang w:val="uk-UA"/>
        </w:rPr>
        <w:t xml:space="preserve"> /</w:t>
      </w:r>
      <w:r w:rsidRPr="00147D5E">
        <w:rPr>
          <w:lang w:val="uk-UA"/>
        </w:rPr>
        <w:t xml:space="preserve"> </w:t>
      </w:r>
      <w:r w:rsidRPr="00887C7D">
        <w:rPr>
          <w:b/>
          <w:lang w:val="uk-UA"/>
        </w:rPr>
        <w:t>І.Й. Євстахевич</w:t>
      </w:r>
      <w:r w:rsidRPr="00031B20">
        <w:rPr>
          <w:lang w:val="uk-UA"/>
        </w:rPr>
        <w:t>,</w:t>
      </w:r>
      <w:r w:rsidRPr="00147D5E">
        <w:rPr>
          <w:lang w:val="uk-UA"/>
        </w:rPr>
        <w:t xml:space="preserve"> </w:t>
      </w:r>
      <w:r w:rsidRPr="00031B20">
        <w:rPr>
          <w:lang w:val="uk-UA"/>
        </w:rPr>
        <w:t>Ф.П. Інденко,</w:t>
      </w:r>
      <w:r w:rsidRPr="00147D5E">
        <w:rPr>
          <w:lang w:val="uk-UA"/>
        </w:rPr>
        <w:t xml:space="preserve"> </w:t>
      </w:r>
      <w:r w:rsidRPr="00031B20">
        <w:rPr>
          <w:lang w:val="uk-UA"/>
        </w:rPr>
        <w:t>Ю.Л. Євстахевич,</w:t>
      </w:r>
      <w:r w:rsidRPr="00147D5E">
        <w:rPr>
          <w:lang w:val="uk-UA"/>
        </w:rPr>
        <w:t xml:space="preserve"> </w:t>
      </w:r>
      <w:r w:rsidRPr="00031B20">
        <w:rPr>
          <w:lang w:val="uk-UA"/>
        </w:rPr>
        <w:t>В.Ф. Інденко, В.Є.</w:t>
      </w:r>
      <w:r>
        <w:rPr>
          <w:lang w:val="uk-UA"/>
        </w:rPr>
        <w:t xml:space="preserve"> </w:t>
      </w:r>
      <w:r w:rsidRPr="00031B20">
        <w:rPr>
          <w:lang w:val="uk-UA"/>
        </w:rPr>
        <w:t xml:space="preserve">Логінський // Гематологія і переливання крові: Міжвідомчий зб. - К: Нора-прінт. - 2001. - Вип. 30. - С. 153. </w:t>
      </w:r>
    </w:p>
    <w:p w14:paraId="79FCD881" w14:textId="77777777" w:rsidR="00813686" w:rsidRPr="00031B20" w:rsidRDefault="00813686" w:rsidP="00813686">
      <w:pPr>
        <w:spacing w:line="360" w:lineRule="exact"/>
        <w:ind w:firstLine="567"/>
        <w:jc w:val="both"/>
        <w:rPr>
          <w:lang w:val="uk-UA"/>
        </w:rPr>
      </w:pPr>
      <w:r w:rsidRPr="00031B20">
        <w:rPr>
          <w:lang w:val="uk-UA"/>
        </w:rPr>
        <w:t>4</w:t>
      </w:r>
      <w:r>
        <w:rPr>
          <w:lang w:val="uk-UA"/>
        </w:rPr>
        <w:t>1</w:t>
      </w:r>
      <w:r w:rsidRPr="00031B20">
        <w:rPr>
          <w:lang w:val="uk-UA"/>
        </w:rPr>
        <w:t>. The experience in splenic surgery</w:t>
      </w:r>
      <w:r>
        <w:rPr>
          <w:lang w:val="uk-UA"/>
        </w:rPr>
        <w:t xml:space="preserve"> /</w:t>
      </w:r>
      <w:r w:rsidRPr="00147D5E">
        <w:rPr>
          <w:lang w:val="uk-UA"/>
        </w:rPr>
        <w:t xml:space="preserve"> </w:t>
      </w:r>
      <w:r w:rsidRPr="00887C7D">
        <w:rPr>
          <w:b/>
          <w:lang w:val="uk-UA"/>
        </w:rPr>
        <w:t>I. Yevstakhevich</w:t>
      </w:r>
      <w:r w:rsidRPr="00031B20">
        <w:rPr>
          <w:lang w:val="uk-UA"/>
        </w:rPr>
        <w:t>,</w:t>
      </w:r>
      <w:r w:rsidRPr="00147D5E">
        <w:rPr>
          <w:lang w:val="uk-UA"/>
        </w:rPr>
        <w:t xml:space="preserve"> </w:t>
      </w:r>
      <w:r w:rsidRPr="00031B20">
        <w:rPr>
          <w:lang w:val="uk-UA"/>
        </w:rPr>
        <w:t>F. Indenko,</w:t>
      </w:r>
      <w:r w:rsidRPr="00147D5E">
        <w:rPr>
          <w:lang w:val="uk-UA"/>
        </w:rPr>
        <w:t xml:space="preserve"> </w:t>
      </w:r>
      <w:r w:rsidRPr="00031B20">
        <w:rPr>
          <w:lang w:val="uk-UA"/>
        </w:rPr>
        <w:t>Y. Yevstakhevich,</w:t>
      </w:r>
      <w:r w:rsidRPr="00147D5E">
        <w:rPr>
          <w:lang w:val="uk-UA"/>
        </w:rPr>
        <w:t xml:space="preserve"> </w:t>
      </w:r>
      <w:r w:rsidRPr="00031B20">
        <w:rPr>
          <w:lang w:val="uk-UA"/>
        </w:rPr>
        <w:t xml:space="preserve">V. Indenko </w:t>
      </w:r>
      <w:r>
        <w:rPr>
          <w:lang w:val="en-US"/>
        </w:rPr>
        <w:t xml:space="preserve">// </w:t>
      </w:r>
      <w:r w:rsidRPr="00031B20">
        <w:rPr>
          <w:lang w:val="uk-UA"/>
        </w:rPr>
        <w:t>Abstr</w:t>
      </w:r>
      <w:r>
        <w:rPr>
          <w:lang w:val="en-US"/>
        </w:rPr>
        <w:t>.</w:t>
      </w:r>
      <w:r w:rsidRPr="00031B20">
        <w:rPr>
          <w:lang w:val="uk-UA"/>
        </w:rPr>
        <w:t xml:space="preserve"> 60</w:t>
      </w:r>
      <w:r w:rsidRPr="00031B20">
        <w:rPr>
          <w:vertAlign w:val="superscript"/>
          <w:lang w:val="uk-UA"/>
        </w:rPr>
        <w:t>th</w:t>
      </w:r>
      <w:r w:rsidRPr="00031B20">
        <w:rPr>
          <w:lang w:val="uk-UA"/>
        </w:rPr>
        <w:t xml:space="preserve"> Jubilee Congress of the Association of Polish Surgeons. - Warszawa, 2001. – P. 243. </w:t>
      </w:r>
    </w:p>
    <w:p w14:paraId="740AB9E2" w14:textId="77777777" w:rsidR="00813686" w:rsidRPr="00031B20" w:rsidRDefault="00813686" w:rsidP="00813686">
      <w:pPr>
        <w:tabs>
          <w:tab w:val="left" w:pos="900"/>
        </w:tabs>
        <w:spacing w:line="360" w:lineRule="exact"/>
        <w:ind w:firstLine="567"/>
        <w:jc w:val="both"/>
        <w:rPr>
          <w:lang w:val="uk-UA"/>
        </w:rPr>
      </w:pPr>
      <w:r w:rsidRPr="00031B20">
        <w:rPr>
          <w:lang w:val="uk-UA"/>
        </w:rPr>
        <w:t>4</w:t>
      </w:r>
      <w:r>
        <w:rPr>
          <w:lang w:val="uk-UA"/>
        </w:rPr>
        <w:t>2</w:t>
      </w:r>
      <w:r w:rsidRPr="00031B20">
        <w:rPr>
          <w:lang w:val="uk-UA"/>
        </w:rPr>
        <w:t>. Хірургія селезінки. Чи завжди спленектомія?</w:t>
      </w:r>
      <w:r>
        <w:rPr>
          <w:lang w:val="uk-UA"/>
        </w:rPr>
        <w:t xml:space="preserve"> /</w:t>
      </w:r>
      <w:r w:rsidRPr="00147D5E">
        <w:rPr>
          <w:lang w:val="uk-UA"/>
        </w:rPr>
        <w:t xml:space="preserve"> </w:t>
      </w:r>
      <w:r w:rsidRPr="00887C7D">
        <w:rPr>
          <w:b/>
          <w:lang w:val="uk-UA"/>
        </w:rPr>
        <w:t>І.Й. Євстахевич</w:t>
      </w:r>
      <w:r w:rsidRPr="00031B20">
        <w:rPr>
          <w:lang w:val="uk-UA"/>
        </w:rPr>
        <w:t>,</w:t>
      </w:r>
      <w:r w:rsidRPr="00147D5E">
        <w:rPr>
          <w:lang w:val="uk-UA"/>
        </w:rPr>
        <w:t xml:space="preserve"> </w:t>
      </w:r>
      <w:r w:rsidRPr="00031B20">
        <w:rPr>
          <w:lang w:val="uk-UA"/>
        </w:rPr>
        <w:t>Я.І. Виговська,</w:t>
      </w:r>
      <w:r w:rsidRPr="00147D5E">
        <w:rPr>
          <w:lang w:val="uk-UA"/>
        </w:rPr>
        <w:t xml:space="preserve"> </w:t>
      </w:r>
      <w:r w:rsidRPr="00031B20">
        <w:rPr>
          <w:lang w:val="uk-UA"/>
        </w:rPr>
        <w:t>Ф.П. Інденко,</w:t>
      </w:r>
      <w:r w:rsidRPr="00147D5E">
        <w:rPr>
          <w:lang w:val="uk-UA"/>
        </w:rPr>
        <w:t xml:space="preserve"> </w:t>
      </w:r>
      <w:r w:rsidRPr="00031B20">
        <w:rPr>
          <w:lang w:val="uk-UA"/>
        </w:rPr>
        <w:t>Г.Б. Лебедь,</w:t>
      </w:r>
      <w:r w:rsidRPr="00147D5E">
        <w:rPr>
          <w:lang w:val="uk-UA"/>
        </w:rPr>
        <w:t xml:space="preserve"> </w:t>
      </w:r>
      <w:r w:rsidRPr="00031B20">
        <w:rPr>
          <w:lang w:val="uk-UA"/>
        </w:rPr>
        <w:t>В.Є. Логінський,</w:t>
      </w:r>
      <w:r w:rsidRPr="00147D5E">
        <w:rPr>
          <w:lang w:val="uk-UA"/>
        </w:rPr>
        <w:t xml:space="preserve"> </w:t>
      </w:r>
      <w:r w:rsidRPr="00031B20">
        <w:rPr>
          <w:lang w:val="uk-UA"/>
        </w:rPr>
        <w:t>М.М. Семерак, О.М.</w:t>
      </w:r>
      <w:r w:rsidRPr="00147D5E">
        <w:rPr>
          <w:lang w:val="uk-UA"/>
        </w:rPr>
        <w:t xml:space="preserve"> </w:t>
      </w:r>
      <w:r w:rsidRPr="00031B20">
        <w:rPr>
          <w:lang w:val="uk-UA"/>
        </w:rPr>
        <w:t xml:space="preserve">Полікша </w:t>
      </w:r>
      <w:r>
        <w:rPr>
          <w:lang w:val="uk-UA"/>
        </w:rPr>
        <w:t>//</w:t>
      </w:r>
      <w:r w:rsidRPr="00031B20">
        <w:rPr>
          <w:lang w:val="uk-UA"/>
        </w:rPr>
        <w:t xml:space="preserve"> Тези доповідей IX Конгресу СФУЛТ, (Луганськ, 19-22 серпня 2002 р.). - Луганськ-К.-Чикаго, 2002. - С. 426, Тези № 765.</w:t>
      </w:r>
      <w:r>
        <w:rPr>
          <w:lang w:val="uk-UA"/>
        </w:rPr>
        <w:t xml:space="preserve"> </w:t>
      </w:r>
    </w:p>
    <w:p w14:paraId="5A89F807" w14:textId="77777777" w:rsidR="00813686" w:rsidRPr="00031B20" w:rsidRDefault="00813686" w:rsidP="00813686">
      <w:pPr>
        <w:tabs>
          <w:tab w:val="left" w:pos="900"/>
        </w:tabs>
        <w:spacing w:line="360" w:lineRule="exact"/>
        <w:ind w:firstLine="567"/>
        <w:jc w:val="both"/>
        <w:rPr>
          <w:lang w:val="uk-UA"/>
        </w:rPr>
      </w:pPr>
      <w:r w:rsidRPr="00031B20">
        <w:rPr>
          <w:lang w:val="uk-UA"/>
        </w:rPr>
        <w:t>4</w:t>
      </w:r>
      <w:r>
        <w:rPr>
          <w:lang w:val="uk-UA"/>
        </w:rPr>
        <w:t>3</w:t>
      </w:r>
      <w:r w:rsidRPr="00031B20">
        <w:rPr>
          <w:lang w:val="uk-UA"/>
        </w:rPr>
        <w:t>. Хірургія селезінки. Власний досвід</w:t>
      </w:r>
      <w:r>
        <w:rPr>
          <w:lang w:val="uk-UA"/>
        </w:rPr>
        <w:t xml:space="preserve"> /</w:t>
      </w:r>
      <w:r w:rsidRPr="00147D5E">
        <w:rPr>
          <w:lang w:val="uk-UA"/>
        </w:rPr>
        <w:t xml:space="preserve"> </w:t>
      </w:r>
      <w:r w:rsidRPr="00887C7D">
        <w:rPr>
          <w:b/>
          <w:lang w:val="uk-UA"/>
        </w:rPr>
        <w:t>І.Й. Євстахевич</w:t>
      </w:r>
      <w:r w:rsidRPr="00031B20">
        <w:rPr>
          <w:lang w:val="uk-UA"/>
        </w:rPr>
        <w:t>,</w:t>
      </w:r>
      <w:r w:rsidRPr="00147D5E">
        <w:rPr>
          <w:lang w:val="uk-UA"/>
        </w:rPr>
        <w:t xml:space="preserve"> </w:t>
      </w:r>
      <w:r w:rsidRPr="00031B20">
        <w:rPr>
          <w:lang w:val="uk-UA"/>
        </w:rPr>
        <w:t>Я.І. Виговська,</w:t>
      </w:r>
      <w:r w:rsidRPr="00147D5E">
        <w:rPr>
          <w:lang w:val="uk-UA"/>
        </w:rPr>
        <w:t xml:space="preserve"> </w:t>
      </w:r>
      <w:r w:rsidRPr="00031B20">
        <w:rPr>
          <w:lang w:val="uk-UA"/>
        </w:rPr>
        <w:t>Ф.П. Інденко, Ю.Л.</w:t>
      </w:r>
      <w:r w:rsidRPr="00147D5E">
        <w:rPr>
          <w:lang w:val="uk-UA"/>
        </w:rPr>
        <w:t xml:space="preserve"> </w:t>
      </w:r>
      <w:r w:rsidRPr="00031B20">
        <w:rPr>
          <w:lang w:val="uk-UA"/>
        </w:rPr>
        <w:t>Євстахевич,</w:t>
      </w:r>
      <w:r w:rsidRPr="00147D5E">
        <w:rPr>
          <w:lang w:val="uk-UA"/>
        </w:rPr>
        <w:t xml:space="preserve"> </w:t>
      </w:r>
      <w:r w:rsidRPr="00031B20">
        <w:rPr>
          <w:lang w:val="uk-UA"/>
        </w:rPr>
        <w:t>М.П. Павловський,</w:t>
      </w:r>
      <w:r w:rsidRPr="00147D5E">
        <w:rPr>
          <w:lang w:val="uk-UA"/>
        </w:rPr>
        <w:t xml:space="preserve"> </w:t>
      </w:r>
      <w:r w:rsidRPr="00031B20">
        <w:rPr>
          <w:lang w:val="uk-UA"/>
        </w:rPr>
        <w:t>В.Ф. Інденко,</w:t>
      </w:r>
      <w:r w:rsidRPr="00147D5E">
        <w:rPr>
          <w:lang w:val="uk-UA"/>
        </w:rPr>
        <w:t xml:space="preserve"> </w:t>
      </w:r>
      <w:r w:rsidRPr="00031B20">
        <w:rPr>
          <w:lang w:val="uk-UA"/>
        </w:rPr>
        <w:t>В.О. Логінський,</w:t>
      </w:r>
      <w:r w:rsidRPr="00120633">
        <w:rPr>
          <w:lang w:val="uk-UA"/>
        </w:rPr>
        <w:t xml:space="preserve"> </w:t>
      </w:r>
      <w:r w:rsidRPr="00031B20">
        <w:rPr>
          <w:lang w:val="uk-UA"/>
        </w:rPr>
        <w:t>М.М. Семерак, О.М.</w:t>
      </w:r>
      <w:r w:rsidRPr="00120633">
        <w:rPr>
          <w:lang w:val="uk-UA"/>
        </w:rPr>
        <w:t xml:space="preserve"> </w:t>
      </w:r>
      <w:r w:rsidRPr="00031B20">
        <w:rPr>
          <w:lang w:val="uk-UA"/>
        </w:rPr>
        <w:t xml:space="preserve">Полікша </w:t>
      </w:r>
      <w:r>
        <w:rPr>
          <w:lang w:val="uk-UA"/>
        </w:rPr>
        <w:t>//</w:t>
      </w:r>
      <w:r w:rsidRPr="00031B20">
        <w:rPr>
          <w:lang w:val="uk-UA"/>
        </w:rPr>
        <w:t xml:space="preserve"> Матеріали ХХ з’їзду хірургів України, (Тернопіль, 17-20 вересня 2002 р.).- Тернопіль, 2002. - Т. 2. - С. 695-696. </w:t>
      </w:r>
    </w:p>
    <w:p w14:paraId="79FD1827" w14:textId="77777777" w:rsidR="00813686" w:rsidRPr="00031B20" w:rsidRDefault="00813686" w:rsidP="00813686">
      <w:pPr>
        <w:tabs>
          <w:tab w:val="left" w:pos="900"/>
        </w:tabs>
        <w:spacing w:line="360" w:lineRule="exact"/>
        <w:ind w:firstLine="567"/>
        <w:jc w:val="both"/>
        <w:rPr>
          <w:lang w:val="uk-UA"/>
        </w:rPr>
      </w:pPr>
      <w:r w:rsidRPr="00031B20">
        <w:rPr>
          <w:lang w:val="uk-UA"/>
        </w:rPr>
        <w:t>4</w:t>
      </w:r>
      <w:r>
        <w:rPr>
          <w:lang w:val="uk-UA"/>
        </w:rPr>
        <w:t>4</w:t>
      </w:r>
      <w:r w:rsidRPr="00031B20">
        <w:rPr>
          <w:lang w:val="uk-UA"/>
        </w:rPr>
        <w:t>. Несправжні кісти селезінки як наслідок тупої травми живота: органозберігальна тактика</w:t>
      </w:r>
      <w:r>
        <w:rPr>
          <w:lang w:val="uk-UA"/>
        </w:rPr>
        <w:t xml:space="preserve"> /</w:t>
      </w:r>
      <w:r w:rsidRPr="0087519A">
        <w:rPr>
          <w:lang w:val="uk-UA"/>
        </w:rPr>
        <w:t xml:space="preserve"> </w:t>
      </w:r>
      <w:r w:rsidRPr="00887C7D">
        <w:rPr>
          <w:b/>
          <w:lang w:val="uk-UA"/>
        </w:rPr>
        <w:t>І.Й. Євстахевич</w:t>
      </w:r>
      <w:r w:rsidRPr="00031B20">
        <w:rPr>
          <w:lang w:val="uk-UA"/>
        </w:rPr>
        <w:t>,</w:t>
      </w:r>
      <w:r w:rsidRPr="00120633">
        <w:rPr>
          <w:lang w:val="uk-UA"/>
        </w:rPr>
        <w:t xml:space="preserve"> </w:t>
      </w:r>
      <w:r w:rsidRPr="00031B20">
        <w:rPr>
          <w:lang w:val="uk-UA"/>
        </w:rPr>
        <w:t>В.Ф. Інденко,</w:t>
      </w:r>
      <w:r w:rsidRPr="00120633">
        <w:rPr>
          <w:lang w:val="uk-UA"/>
        </w:rPr>
        <w:t xml:space="preserve"> </w:t>
      </w:r>
      <w:r w:rsidRPr="00031B20">
        <w:rPr>
          <w:lang w:val="uk-UA"/>
        </w:rPr>
        <w:t>Ю.Л. Євстахевич,</w:t>
      </w:r>
      <w:r w:rsidRPr="00120633">
        <w:rPr>
          <w:lang w:val="uk-UA"/>
        </w:rPr>
        <w:t xml:space="preserve"> </w:t>
      </w:r>
      <w:r w:rsidRPr="00031B20">
        <w:rPr>
          <w:lang w:val="uk-UA"/>
        </w:rPr>
        <w:t>Ф.П. Інденко,</w:t>
      </w:r>
      <w:r w:rsidRPr="00120633">
        <w:rPr>
          <w:lang w:val="uk-UA"/>
        </w:rPr>
        <w:t xml:space="preserve"> </w:t>
      </w:r>
      <w:r w:rsidRPr="00031B20">
        <w:rPr>
          <w:lang w:val="uk-UA"/>
        </w:rPr>
        <w:t>В.В. Орлик,</w:t>
      </w:r>
      <w:r w:rsidRPr="00120633">
        <w:rPr>
          <w:lang w:val="uk-UA"/>
        </w:rPr>
        <w:t xml:space="preserve"> </w:t>
      </w:r>
      <w:r w:rsidRPr="00031B20">
        <w:rPr>
          <w:lang w:val="uk-UA"/>
        </w:rPr>
        <w:t>М.М. Семерак, В.Є.</w:t>
      </w:r>
      <w:r w:rsidRPr="00120633">
        <w:rPr>
          <w:lang w:val="uk-UA"/>
        </w:rPr>
        <w:t xml:space="preserve"> </w:t>
      </w:r>
      <w:r w:rsidRPr="00031B20">
        <w:rPr>
          <w:lang w:val="uk-UA"/>
        </w:rPr>
        <w:t xml:space="preserve">Логінський </w:t>
      </w:r>
      <w:r>
        <w:rPr>
          <w:lang w:val="uk-UA"/>
        </w:rPr>
        <w:t>//</w:t>
      </w:r>
      <w:r w:rsidRPr="00031B20">
        <w:rPr>
          <w:lang w:val="uk-UA"/>
        </w:rPr>
        <w:t xml:space="preserve"> Матеріали І Всеукр. наук.-практ. конференції [Акт. проблеми </w:t>
      </w:r>
      <w:r w:rsidRPr="00031B20">
        <w:rPr>
          <w:lang w:val="uk-UA"/>
        </w:rPr>
        <w:lastRenderedPageBreak/>
        <w:t>стандартизації у невідкладній абдомінальній хірургії], (Львів, 18-19 березня 2004 р.). - Львів, 2004. - С. 185-186.</w:t>
      </w:r>
      <w:r>
        <w:rPr>
          <w:lang w:val="uk-UA"/>
        </w:rPr>
        <w:t xml:space="preserve"> </w:t>
      </w:r>
    </w:p>
    <w:p w14:paraId="7D949AC8" w14:textId="77777777" w:rsidR="00813686" w:rsidRPr="00031B20" w:rsidRDefault="00813686" w:rsidP="00813686">
      <w:pPr>
        <w:tabs>
          <w:tab w:val="left" w:pos="900"/>
        </w:tabs>
        <w:spacing w:line="360" w:lineRule="exact"/>
        <w:ind w:firstLine="567"/>
        <w:jc w:val="both"/>
        <w:rPr>
          <w:lang w:val="uk-UA"/>
        </w:rPr>
      </w:pPr>
      <w:r w:rsidRPr="00031B20">
        <w:rPr>
          <w:lang w:val="uk-UA"/>
        </w:rPr>
        <w:t>4</w:t>
      </w:r>
      <w:r>
        <w:rPr>
          <w:lang w:val="uk-UA"/>
        </w:rPr>
        <w:t>5</w:t>
      </w:r>
      <w:r w:rsidRPr="00031B20">
        <w:rPr>
          <w:lang w:val="uk-UA"/>
        </w:rPr>
        <w:t>. Клінічні форми тяжкості перебігу спадкового сфероцитозу</w:t>
      </w:r>
      <w:r>
        <w:rPr>
          <w:lang w:val="uk-UA"/>
        </w:rPr>
        <w:t xml:space="preserve"> /</w:t>
      </w:r>
      <w:r w:rsidRPr="00120633">
        <w:rPr>
          <w:lang w:val="uk-UA"/>
        </w:rPr>
        <w:t xml:space="preserve"> </w:t>
      </w:r>
      <w:r w:rsidRPr="00887C7D">
        <w:rPr>
          <w:b/>
          <w:lang w:val="uk-UA"/>
        </w:rPr>
        <w:t>І.Й. Євстахевич</w:t>
      </w:r>
      <w:r w:rsidRPr="00031B20">
        <w:rPr>
          <w:lang w:val="uk-UA"/>
        </w:rPr>
        <w:t>,</w:t>
      </w:r>
      <w:r w:rsidRPr="00120633">
        <w:rPr>
          <w:lang w:val="uk-UA"/>
        </w:rPr>
        <w:t xml:space="preserve"> </w:t>
      </w:r>
      <w:r w:rsidRPr="00031B20">
        <w:rPr>
          <w:lang w:val="uk-UA"/>
        </w:rPr>
        <w:t>Ю.Л. Євстахевич,</w:t>
      </w:r>
      <w:r w:rsidRPr="00120633">
        <w:rPr>
          <w:lang w:val="uk-UA"/>
        </w:rPr>
        <w:t xml:space="preserve"> </w:t>
      </w:r>
      <w:r w:rsidRPr="00031B20">
        <w:rPr>
          <w:lang w:val="uk-UA"/>
        </w:rPr>
        <w:t>В.Ф. Інденко,</w:t>
      </w:r>
      <w:r w:rsidRPr="00120633">
        <w:rPr>
          <w:lang w:val="uk-UA"/>
        </w:rPr>
        <w:t xml:space="preserve"> </w:t>
      </w:r>
      <w:r w:rsidRPr="00031B20">
        <w:rPr>
          <w:lang w:val="uk-UA"/>
        </w:rPr>
        <w:t>Т.В. Лещук,</w:t>
      </w:r>
      <w:r w:rsidRPr="00120633">
        <w:rPr>
          <w:lang w:val="uk-UA"/>
        </w:rPr>
        <w:t xml:space="preserve"> </w:t>
      </w:r>
      <w:r w:rsidRPr="00031B20">
        <w:rPr>
          <w:lang w:val="uk-UA"/>
        </w:rPr>
        <w:t>Г.Б. Лебедь, В.Є.</w:t>
      </w:r>
      <w:r w:rsidRPr="00120633">
        <w:rPr>
          <w:lang w:val="uk-UA"/>
        </w:rPr>
        <w:t xml:space="preserve"> </w:t>
      </w:r>
      <w:r w:rsidRPr="00031B20">
        <w:rPr>
          <w:lang w:val="uk-UA"/>
        </w:rPr>
        <w:t>Логінський // Укр. журнал гематології та трансфузіології.- 2005.- Т. 5, № 5 дод.- С. 16-17.</w:t>
      </w:r>
      <w:r>
        <w:rPr>
          <w:lang w:val="uk-UA"/>
        </w:rPr>
        <w:t xml:space="preserve"> </w:t>
      </w:r>
    </w:p>
    <w:p w14:paraId="4902EC5B" w14:textId="77777777" w:rsidR="00813686" w:rsidRDefault="00813686" w:rsidP="00813686">
      <w:pPr>
        <w:tabs>
          <w:tab w:val="left" w:pos="900"/>
        </w:tabs>
        <w:spacing w:line="360" w:lineRule="exact"/>
        <w:ind w:firstLine="567"/>
        <w:jc w:val="both"/>
        <w:rPr>
          <w:lang w:val="uk-UA"/>
        </w:rPr>
      </w:pPr>
      <w:r w:rsidRPr="00031B20">
        <w:rPr>
          <w:lang w:val="uk-UA"/>
        </w:rPr>
        <w:t>4</w:t>
      </w:r>
      <w:r>
        <w:rPr>
          <w:lang w:val="uk-UA"/>
        </w:rPr>
        <w:t>6</w:t>
      </w:r>
      <w:r w:rsidRPr="00031B20">
        <w:rPr>
          <w:lang w:val="uk-UA"/>
        </w:rPr>
        <w:t>. Результати спленектомії при синдромі Івенса-Фішера</w:t>
      </w:r>
      <w:r>
        <w:rPr>
          <w:lang w:val="uk-UA"/>
        </w:rPr>
        <w:t xml:space="preserve"> /</w:t>
      </w:r>
      <w:r w:rsidRPr="00120633">
        <w:rPr>
          <w:lang w:val="uk-UA"/>
        </w:rPr>
        <w:t xml:space="preserve"> </w:t>
      </w:r>
      <w:r w:rsidRPr="00031B20">
        <w:rPr>
          <w:lang w:val="uk-UA"/>
        </w:rPr>
        <w:t>Ю.Л. Євстахевич,</w:t>
      </w:r>
      <w:r w:rsidRPr="00120633">
        <w:rPr>
          <w:lang w:val="uk-UA"/>
        </w:rPr>
        <w:t xml:space="preserve"> </w:t>
      </w:r>
      <w:r w:rsidRPr="00887C7D">
        <w:rPr>
          <w:b/>
          <w:lang w:val="uk-UA"/>
        </w:rPr>
        <w:t>І.Й. Євстахевич</w:t>
      </w:r>
      <w:r w:rsidRPr="00031B20">
        <w:rPr>
          <w:lang w:val="uk-UA"/>
        </w:rPr>
        <w:t>, В.Ф.</w:t>
      </w:r>
      <w:r w:rsidRPr="00120633">
        <w:rPr>
          <w:lang w:val="uk-UA"/>
        </w:rPr>
        <w:t xml:space="preserve"> </w:t>
      </w:r>
      <w:r w:rsidRPr="00031B20">
        <w:rPr>
          <w:lang w:val="uk-UA"/>
        </w:rPr>
        <w:t>Інденко,</w:t>
      </w:r>
      <w:r w:rsidRPr="00120633">
        <w:rPr>
          <w:lang w:val="uk-UA"/>
        </w:rPr>
        <w:t xml:space="preserve"> </w:t>
      </w:r>
      <w:r w:rsidRPr="00031B20">
        <w:rPr>
          <w:lang w:val="uk-UA"/>
        </w:rPr>
        <w:t>Г.Б. Лебедь,</w:t>
      </w:r>
      <w:r w:rsidRPr="007B57B1">
        <w:rPr>
          <w:lang w:val="uk-UA"/>
        </w:rPr>
        <w:t xml:space="preserve"> </w:t>
      </w:r>
      <w:r w:rsidRPr="00031B20">
        <w:rPr>
          <w:lang w:val="uk-UA"/>
        </w:rPr>
        <w:t>А.А. Мазурок,</w:t>
      </w:r>
      <w:r w:rsidRPr="007B57B1">
        <w:rPr>
          <w:lang w:val="uk-UA"/>
        </w:rPr>
        <w:t xml:space="preserve"> </w:t>
      </w:r>
      <w:r w:rsidRPr="00031B20">
        <w:rPr>
          <w:lang w:val="uk-UA"/>
        </w:rPr>
        <w:t>М.М. Семерак, В.Є.</w:t>
      </w:r>
      <w:r w:rsidRPr="007B57B1">
        <w:rPr>
          <w:lang w:val="uk-UA"/>
        </w:rPr>
        <w:t xml:space="preserve"> </w:t>
      </w:r>
      <w:r w:rsidRPr="00031B20">
        <w:rPr>
          <w:lang w:val="uk-UA"/>
        </w:rPr>
        <w:t>Логінський // Укр. журнал гематології та трансфузіології.</w:t>
      </w:r>
      <w:r>
        <w:rPr>
          <w:lang w:val="uk-UA"/>
        </w:rPr>
        <w:t xml:space="preserve"> </w:t>
      </w:r>
      <w:r w:rsidRPr="00031B20">
        <w:rPr>
          <w:lang w:val="uk-UA"/>
        </w:rPr>
        <w:t>- 2005.- Т. 5, № 5 дод.</w:t>
      </w:r>
      <w:r>
        <w:rPr>
          <w:lang w:val="uk-UA"/>
        </w:rPr>
        <w:t xml:space="preserve"> </w:t>
      </w:r>
      <w:r w:rsidRPr="00031B20">
        <w:rPr>
          <w:lang w:val="uk-UA"/>
        </w:rPr>
        <w:t>- С. 17.</w:t>
      </w:r>
      <w:r>
        <w:rPr>
          <w:lang w:val="uk-UA"/>
        </w:rPr>
        <w:t xml:space="preserve"> </w:t>
      </w:r>
    </w:p>
    <w:p w14:paraId="10324916" w14:textId="77777777" w:rsidR="00813686" w:rsidRDefault="00813686" w:rsidP="00813686">
      <w:pPr>
        <w:tabs>
          <w:tab w:val="left" w:pos="900"/>
        </w:tabs>
        <w:spacing w:line="360" w:lineRule="exact"/>
        <w:ind w:firstLine="567"/>
        <w:jc w:val="both"/>
        <w:rPr>
          <w:lang w:val="uk-UA"/>
        </w:rPr>
      </w:pPr>
      <w:r>
        <w:rPr>
          <w:lang w:val="uk-UA"/>
        </w:rPr>
        <w:t>47. Лапароскопічні операції у пацієнтів з кістами селезінки /</w:t>
      </w:r>
      <w:r w:rsidRPr="007B57B1">
        <w:rPr>
          <w:lang w:val="uk-UA"/>
        </w:rPr>
        <w:t xml:space="preserve"> </w:t>
      </w:r>
      <w:r w:rsidRPr="00887C7D">
        <w:rPr>
          <w:b/>
          <w:lang w:val="uk-UA"/>
        </w:rPr>
        <w:t>І.Й. Євстахевич</w:t>
      </w:r>
      <w:r w:rsidRPr="00031B20">
        <w:rPr>
          <w:lang w:val="uk-UA"/>
        </w:rPr>
        <w:t>,</w:t>
      </w:r>
      <w:r w:rsidRPr="007B57B1">
        <w:rPr>
          <w:lang w:val="uk-UA"/>
        </w:rPr>
        <w:t xml:space="preserve"> </w:t>
      </w:r>
      <w:r w:rsidRPr="00031B20">
        <w:rPr>
          <w:lang w:val="uk-UA"/>
        </w:rPr>
        <w:t>Ф.</w:t>
      </w:r>
      <w:r>
        <w:rPr>
          <w:lang w:val="uk-UA"/>
        </w:rPr>
        <w:t>П.</w:t>
      </w:r>
      <w:r w:rsidRPr="00031B20">
        <w:rPr>
          <w:lang w:val="uk-UA"/>
        </w:rPr>
        <w:t xml:space="preserve"> Інденко</w:t>
      </w:r>
      <w:r>
        <w:rPr>
          <w:lang w:val="uk-UA"/>
        </w:rPr>
        <w:t xml:space="preserve">, </w:t>
      </w:r>
      <w:r w:rsidRPr="00031B20">
        <w:rPr>
          <w:lang w:val="uk-UA"/>
        </w:rPr>
        <w:t>Ю.</w:t>
      </w:r>
      <w:r>
        <w:rPr>
          <w:lang w:val="uk-UA"/>
        </w:rPr>
        <w:t>Л.</w:t>
      </w:r>
      <w:r w:rsidRPr="007B57B1">
        <w:rPr>
          <w:lang w:val="uk-UA"/>
        </w:rPr>
        <w:t xml:space="preserve"> </w:t>
      </w:r>
      <w:r w:rsidRPr="00031B20">
        <w:rPr>
          <w:lang w:val="uk-UA"/>
        </w:rPr>
        <w:t>Євстахевич, В.</w:t>
      </w:r>
      <w:r>
        <w:rPr>
          <w:lang w:val="uk-UA"/>
        </w:rPr>
        <w:t>Ф.</w:t>
      </w:r>
      <w:r w:rsidRPr="007B57B1">
        <w:rPr>
          <w:lang w:val="uk-UA"/>
        </w:rPr>
        <w:t xml:space="preserve"> </w:t>
      </w:r>
      <w:r w:rsidRPr="00031B20">
        <w:rPr>
          <w:lang w:val="uk-UA"/>
        </w:rPr>
        <w:t xml:space="preserve">Інденко </w:t>
      </w:r>
      <w:r>
        <w:rPr>
          <w:lang w:val="uk-UA"/>
        </w:rPr>
        <w:t xml:space="preserve">// </w:t>
      </w:r>
      <w:r w:rsidRPr="00031B20">
        <w:rPr>
          <w:lang w:val="uk-UA"/>
        </w:rPr>
        <w:t>Укр. журнал гематології та трансфузіології.- 2005.- Т. 5, № 5 дод.- С. 17</w:t>
      </w:r>
      <w:r>
        <w:rPr>
          <w:lang w:val="uk-UA"/>
        </w:rPr>
        <w:t>-18</w:t>
      </w:r>
      <w:r w:rsidRPr="00031B20">
        <w:rPr>
          <w:lang w:val="uk-UA"/>
        </w:rPr>
        <w:t>.</w:t>
      </w:r>
      <w:r>
        <w:rPr>
          <w:lang w:val="uk-UA"/>
        </w:rPr>
        <w:t xml:space="preserve"> </w:t>
      </w:r>
    </w:p>
    <w:p w14:paraId="742A854A" w14:textId="77777777" w:rsidR="00813686" w:rsidRPr="00031B20" w:rsidRDefault="00813686" w:rsidP="00813686">
      <w:pPr>
        <w:spacing w:line="360" w:lineRule="exact"/>
        <w:ind w:firstLine="567"/>
        <w:jc w:val="both"/>
        <w:rPr>
          <w:lang w:val="uk-UA"/>
        </w:rPr>
      </w:pPr>
      <w:r w:rsidRPr="00031B20">
        <w:rPr>
          <w:lang w:val="uk-UA"/>
        </w:rPr>
        <w:t>4</w:t>
      </w:r>
      <w:r>
        <w:rPr>
          <w:lang w:val="uk-UA"/>
        </w:rPr>
        <w:t>8</w:t>
      </w:r>
      <w:r w:rsidRPr="00031B20">
        <w:rPr>
          <w:lang w:val="uk-UA"/>
        </w:rPr>
        <w:t>. Методи профілактики інфекційно-запальних ускладнень у хворих з аспленією</w:t>
      </w:r>
      <w:r>
        <w:rPr>
          <w:lang w:val="uk-UA"/>
        </w:rPr>
        <w:t xml:space="preserve"> /</w:t>
      </w:r>
      <w:r w:rsidRPr="007B13DD">
        <w:rPr>
          <w:lang w:val="uk-UA"/>
        </w:rPr>
        <w:t xml:space="preserve"> </w:t>
      </w:r>
      <w:r w:rsidRPr="00887C7D">
        <w:rPr>
          <w:b/>
          <w:lang w:val="uk-UA"/>
        </w:rPr>
        <w:t>І.Й. Євстахевич</w:t>
      </w:r>
      <w:r w:rsidRPr="00031B20">
        <w:rPr>
          <w:lang w:val="uk-UA"/>
        </w:rPr>
        <w:t>,</w:t>
      </w:r>
      <w:r w:rsidRPr="007B57B1">
        <w:rPr>
          <w:lang w:val="uk-UA"/>
        </w:rPr>
        <w:t xml:space="preserve"> </w:t>
      </w:r>
      <w:r w:rsidRPr="00031B20">
        <w:rPr>
          <w:lang w:val="uk-UA"/>
        </w:rPr>
        <w:t>Ю.Л. Євстахевич,</w:t>
      </w:r>
      <w:r w:rsidRPr="007B57B1">
        <w:rPr>
          <w:lang w:val="uk-UA"/>
        </w:rPr>
        <w:t xml:space="preserve"> </w:t>
      </w:r>
      <w:r w:rsidRPr="00031B20">
        <w:rPr>
          <w:lang w:val="uk-UA"/>
        </w:rPr>
        <w:t>В.Ф. Інденко,</w:t>
      </w:r>
      <w:r w:rsidRPr="007B57B1">
        <w:rPr>
          <w:lang w:val="uk-UA"/>
        </w:rPr>
        <w:t xml:space="preserve"> </w:t>
      </w:r>
      <w:r w:rsidRPr="00031B20">
        <w:rPr>
          <w:lang w:val="uk-UA"/>
        </w:rPr>
        <w:t>М.М. Семерак,</w:t>
      </w:r>
      <w:r w:rsidRPr="007B57B1">
        <w:rPr>
          <w:lang w:val="uk-UA"/>
        </w:rPr>
        <w:t xml:space="preserve"> </w:t>
      </w:r>
      <w:r w:rsidRPr="00031B20">
        <w:rPr>
          <w:lang w:val="uk-UA"/>
        </w:rPr>
        <w:t>Т.В. Лещук, В.Є.</w:t>
      </w:r>
      <w:r w:rsidRPr="007B57B1">
        <w:rPr>
          <w:lang w:val="uk-UA"/>
        </w:rPr>
        <w:t xml:space="preserve"> </w:t>
      </w:r>
      <w:r w:rsidRPr="00031B20">
        <w:rPr>
          <w:lang w:val="uk-UA"/>
        </w:rPr>
        <w:t xml:space="preserve">Логінський </w:t>
      </w:r>
      <w:r>
        <w:rPr>
          <w:lang w:val="uk-UA"/>
        </w:rPr>
        <w:t>//</w:t>
      </w:r>
      <w:r w:rsidRPr="00031B20">
        <w:rPr>
          <w:lang w:val="uk-UA"/>
        </w:rPr>
        <w:t xml:space="preserve"> Матеріали наук.-практ. конференції [Сепсис. Пробл. діагностики, терапії та профілактики], (Харків, 29-30 березня 2006 р.). - Харків, 2006. – С. 87. </w:t>
      </w:r>
    </w:p>
    <w:p w14:paraId="1E485FD8" w14:textId="77777777" w:rsidR="00813686" w:rsidRPr="00031B20" w:rsidRDefault="00813686" w:rsidP="00813686">
      <w:pPr>
        <w:tabs>
          <w:tab w:val="left" w:pos="900"/>
        </w:tabs>
        <w:spacing w:line="360" w:lineRule="exact"/>
        <w:ind w:firstLine="567"/>
        <w:jc w:val="both"/>
        <w:rPr>
          <w:lang w:val="uk-UA"/>
        </w:rPr>
      </w:pPr>
      <w:r w:rsidRPr="00031B20">
        <w:rPr>
          <w:lang w:val="uk-UA"/>
        </w:rPr>
        <w:t>4</w:t>
      </w:r>
      <w:r>
        <w:rPr>
          <w:lang w:val="uk-UA"/>
        </w:rPr>
        <w:t>9</w:t>
      </w:r>
      <w:r w:rsidRPr="00031B20">
        <w:rPr>
          <w:lang w:val="uk-UA"/>
        </w:rPr>
        <w:t>. Органозберігальні операції при травмі селезінки</w:t>
      </w:r>
      <w:r>
        <w:rPr>
          <w:lang w:val="uk-UA"/>
        </w:rPr>
        <w:t xml:space="preserve"> /</w:t>
      </w:r>
      <w:r w:rsidRPr="007B57B1">
        <w:rPr>
          <w:lang w:val="uk-UA"/>
        </w:rPr>
        <w:t xml:space="preserve"> </w:t>
      </w:r>
      <w:r w:rsidRPr="00887C7D">
        <w:rPr>
          <w:b/>
          <w:lang w:val="uk-UA"/>
        </w:rPr>
        <w:t>І.Й. Євстахевич</w:t>
      </w:r>
      <w:r w:rsidRPr="00031B20">
        <w:rPr>
          <w:lang w:val="uk-UA"/>
        </w:rPr>
        <w:t>,</w:t>
      </w:r>
      <w:r w:rsidRPr="007B57B1">
        <w:rPr>
          <w:lang w:val="uk-UA"/>
        </w:rPr>
        <w:t xml:space="preserve"> </w:t>
      </w:r>
      <w:r w:rsidRPr="00031B20">
        <w:rPr>
          <w:lang w:val="uk-UA"/>
        </w:rPr>
        <w:t>Ю.Л. Євстахевич, Ф.П.</w:t>
      </w:r>
      <w:r w:rsidRPr="007B57B1">
        <w:rPr>
          <w:lang w:val="uk-UA"/>
        </w:rPr>
        <w:t xml:space="preserve"> </w:t>
      </w:r>
      <w:r w:rsidRPr="00031B20">
        <w:rPr>
          <w:lang w:val="uk-UA"/>
        </w:rPr>
        <w:t>Інденко,</w:t>
      </w:r>
      <w:r w:rsidRPr="007B57B1">
        <w:rPr>
          <w:lang w:val="uk-UA"/>
        </w:rPr>
        <w:t xml:space="preserve"> </w:t>
      </w:r>
      <w:r w:rsidRPr="00031B20">
        <w:rPr>
          <w:lang w:val="uk-UA"/>
        </w:rPr>
        <w:t>В.Ф. Інденко,</w:t>
      </w:r>
      <w:r w:rsidRPr="007B57B1">
        <w:rPr>
          <w:lang w:val="uk-UA"/>
        </w:rPr>
        <w:t xml:space="preserve"> </w:t>
      </w:r>
      <w:r w:rsidRPr="00031B20">
        <w:rPr>
          <w:lang w:val="uk-UA"/>
        </w:rPr>
        <w:t>М.М. Семерак,</w:t>
      </w:r>
      <w:r w:rsidRPr="007B57B1">
        <w:rPr>
          <w:lang w:val="uk-UA"/>
        </w:rPr>
        <w:t xml:space="preserve"> </w:t>
      </w:r>
      <w:r w:rsidRPr="00031B20">
        <w:rPr>
          <w:lang w:val="uk-UA"/>
        </w:rPr>
        <w:t>В.Є. Чабан,</w:t>
      </w:r>
      <w:r w:rsidRPr="007B57B1">
        <w:rPr>
          <w:lang w:val="uk-UA"/>
        </w:rPr>
        <w:t xml:space="preserve"> </w:t>
      </w:r>
      <w:r w:rsidRPr="00031B20">
        <w:rPr>
          <w:lang w:val="uk-UA"/>
        </w:rPr>
        <w:t>Л.М. Запотоцька, В.Є.</w:t>
      </w:r>
      <w:r w:rsidRPr="007B57B1">
        <w:rPr>
          <w:lang w:val="uk-UA"/>
        </w:rPr>
        <w:t xml:space="preserve"> </w:t>
      </w:r>
      <w:r w:rsidRPr="00031B20">
        <w:rPr>
          <w:lang w:val="uk-UA"/>
        </w:rPr>
        <w:t xml:space="preserve">Логінський </w:t>
      </w:r>
      <w:r>
        <w:rPr>
          <w:lang w:val="uk-UA"/>
        </w:rPr>
        <w:t>//</w:t>
      </w:r>
      <w:r w:rsidRPr="00031B20">
        <w:rPr>
          <w:lang w:val="uk-UA"/>
        </w:rPr>
        <w:t xml:space="preserve"> Матеріали симпозіуму (V школи-семінару) [Проблемні питання медицини невідкладних станів], (Київ, 5-6 квітня 2007 р.).</w:t>
      </w:r>
      <w:r>
        <w:rPr>
          <w:lang w:val="uk-UA"/>
        </w:rPr>
        <w:t xml:space="preserve"> </w:t>
      </w:r>
      <w:r w:rsidRPr="00031B20">
        <w:rPr>
          <w:lang w:val="uk-UA"/>
        </w:rPr>
        <w:t>- К., 2007.- С. 49-50.</w:t>
      </w:r>
      <w:r>
        <w:rPr>
          <w:lang w:val="uk-UA"/>
        </w:rPr>
        <w:t xml:space="preserve"> </w:t>
      </w:r>
    </w:p>
    <w:p w14:paraId="5991B3F7" w14:textId="77777777" w:rsidR="00813686" w:rsidRPr="00031B20" w:rsidRDefault="00813686" w:rsidP="00813686">
      <w:pPr>
        <w:tabs>
          <w:tab w:val="left" w:pos="900"/>
        </w:tabs>
        <w:spacing w:line="360" w:lineRule="exact"/>
        <w:ind w:firstLine="567"/>
        <w:jc w:val="both"/>
        <w:rPr>
          <w:lang w:val="uk-UA"/>
        </w:rPr>
      </w:pPr>
      <w:r>
        <w:rPr>
          <w:lang w:val="uk-UA"/>
        </w:rPr>
        <w:t>50</w:t>
      </w:r>
      <w:r w:rsidRPr="00031B20">
        <w:rPr>
          <w:lang w:val="uk-UA"/>
        </w:rPr>
        <w:t>. Лапароскопічні органозберігальні операції при непаразитарних кістах селезінки</w:t>
      </w:r>
      <w:r>
        <w:rPr>
          <w:lang w:val="uk-UA"/>
        </w:rPr>
        <w:t xml:space="preserve"> /</w:t>
      </w:r>
      <w:r w:rsidRPr="00031B20">
        <w:rPr>
          <w:lang w:val="uk-UA"/>
        </w:rPr>
        <w:t xml:space="preserve"> </w:t>
      </w:r>
      <w:r w:rsidRPr="00887C7D">
        <w:rPr>
          <w:b/>
          <w:lang w:val="uk-UA"/>
        </w:rPr>
        <w:t>І.Й. Євстахевич</w:t>
      </w:r>
      <w:r w:rsidRPr="00031B20">
        <w:rPr>
          <w:lang w:val="uk-UA"/>
        </w:rPr>
        <w:t>,</w:t>
      </w:r>
      <w:r w:rsidRPr="007B57B1">
        <w:rPr>
          <w:lang w:val="uk-UA"/>
        </w:rPr>
        <w:t xml:space="preserve"> </w:t>
      </w:r>
      <w:r w:rsidRPr="00031B20">
        <w:rPr>
          <w:lang w:val="uk-UA"/>
        </w:rPr>
        <w:t>Ю.Л. Євстахевич,</w:t>
      </w:r>
      <w:r w:rsidRPr="007B57B1">
        <w:rPr>
          <w:lang w:val="uk-UA"/>
        </w:rPr>
        <w:t xml:space="preserve"> </w:t>
      </w:r>
      <w:r w:rsidRPr="00031B20">
        <w:rPr>
          <w:lang w:val="uk-UA"/>
        </w:rPr>
        <w:t>В.Ф. Інденко,</w:t>
      </w:r>
      <w:r w:rsidRPr="007B57B1">
        <w:rPr>
          <w:lang w:val="uk-UA"/>
        </w:rPr>
        <w:t xml:space="preserve"> </w:t>
      </w:r>
      <w:r w:rsidRPr="00031B20">
        <w:rPr>
          <w:lang w:val="uk-UA"/>
        </w:rPr>
        <w:t>Ф.П. Інденко,</w:t>
      </w:r>
      <w:r w:rsidRPr="007B57B1">
        <w:rPr>
          <w:lang w:val="uk-UA"/>
        </w:rPr>
        <w:t xml:space="preserve"> </w:t>
      </w:r>
      <w:r w:rsidRPr="00031B20">
        <w:rPr>
          <w:lang w:val="uk-UA"/>
        </w:rPr>
        <w:t>М.М. Семерак, В.Є.</w:t>
      </w:r>
      <w:r w:rsidRPr="007B57B1">
        <w:rPr>
          <w:lang w:val="uk-UA"/>
        </w:rPr>
        <w:t xml:space="preserve"> </w:t>
      </w:r>
      <w:r w:rsidRPr="00031B20">
        <w:rPr>
          <w:lang w:val="uk-UA"/>
        </w:rPr>
        <w:t xml:space="preserve">Логінський // Укр. мед. вісті. - 2007. - Т. 7, № 1-2. - С. 66-67, Тези № 219. </w:t>
      </w:r>
    </w:p>
    <w:p w14:paraId="45B1E40C" w14:textId="77777777" w:rsidR="00813686" w:rsidRPr="00031B20" w:rsidRDefault="00813686" w:rsidP="00813686">
      <w:pPr>
        <w:tabs>
          <w:tab w:val="left" w:pos="900"/>
        </w:tabs>
        <w:spacing w:line="360" w:lineRule="exact"/>
        <w:ind w:firstLine="567"/>
        <w:jc w:val="both"/>
        <w:rPr>
          <w:lang w:val="uk-UA"/>
        </w:rPr>
      </w:pPr>
      <w:r>
        <w:rPr>
          <w:lang w:val="uk-UA"/>
        </w:rPr>
        <w:t>51</w:t>
      </w:r>
      <w:r w:rsidRPr="00031B20">
        <w:rPr>
          <w:lang w:val="uk-UA"/>
        </w:rPr>
        <w:t>. Вплив спленектомії на частоту вовчакового антикоагулянту у хворих на ІТП</w:t>
      </w:r>
      <w:r>
        <w:rPr>
          <w:lang w:val="uk-UA"/>
        </w:rPr>
        <w:t xml:space="preserve"> /</w:t>
      </w:r>
      <w:r w:rsidRPr="007B57B1">
        <w:rPr>
          <w:lang w:val="uk-UA"/>
        </w:rPr>
        <w:t xml:space="preserve"> </w:t>
      </w:r>
      <w:r w:rsidRPr="00887C7D">
        <w:rPr>
          <w:b/>
          <w:lang w:val="uk-UA"/>
        </w:rPr>
        <w:t>І.Й. Євстахевич</w:t>
      </w:r>
      <w:r w:rsidRPr="00031B20">
        <w:rPr>
          <w:lang w:val="uk-UA"/>
        </w:rPr>
        <w:t>,</w:t>
      </w:r>
      <w:r w:rsidRPr="007B57B1">
        <w:rPr>
          <w:lang w:val="uk-UA"/>
        </w:rPr>
        <w:t xml:space="preserve"> </w:t>
      </w:r>
      <w:r w:rsidRPr="00031B20">
        <w:rPr>
          <w:lang w:val="uk-UA"/>
        </w:rPr>
        <w:t>В.В. Красівська,</w:t>
      </w:r>
      <w:r w:rsidRPr="007B57B1">
        <w:rPr>
          <w:lang w:val="uk-UA"/>
        </w:rPr>
        <w:t xml:space="preserve"> </w:t>
      </w:r>
      <w:r w:rsidRPr="00031B20">
        <w:rPr>
          <w:lang w:val="uk-UA"/>
        </w:rPr>
        <w:t>О.В. Стасишин,</w:t>
      </w:r>
      <w:r w:rsidRPr="007B57B1">
        <w:rPr>
          <w:lang w:val="uk-UA"/>
        </w:rPr>
        <w:t xml:space="preserve"> </w:t>
      </w:r>
      <w:r w:rsidRPr="00031B20">
        <w:rPr>
          <w:lang w:val="uk-UA"/>
        </w:rPr>
        <w:t>Ю.Л. Євстахевич,</w:t>
      </w:r>
      <w:r w:rsidRPr="007B57B1">
        <w:rPr>
          <w:lang w:val="uk-UA"/>
        </w:rPr>
        <w:t xml:space="preserve"> </w:t>
      </w:r>
      <w:r w:rsidRPr="00031B20">
        <w:rPr>
          <w:lang w:val="uk-UA"/>
        </w:rPr>
        <w:t>Ф.П. Інденко,</w:t>
      </w:r>
      <w:r w:rsidRPr="007B57B1">
        <w:rPr>
          <w:lang w:val="uk-UA"/>
        </w:rPr>
        <w:t xml:space="preserve"> </w:t>
      </w:r>
      <w:r w:rsidRPr="00031B20">
        <w:rPr>
          <w:lang w:val="uk-UA"/>
        </w:rPr>
        <w:t>О.В. Книш,</w:t>
      </w:r>
      <w:r w:rsidRPr="007B57B1">
        <w:rPr>
          <w:lang w:val="uk-UA"/>
        </w:rPr>
        <w:t xml:space="preserve"> </w:t>
      </w:r>
      <w:r w:rsidRPr="00031B20">
        <w:rPr>
          <w:lang w:val="uk-UA"/>
        </w:rPr>
        <w:t>М.М. Семерак,</w:t>
      </w:r>
      <w:r w:rsidRPr="007B57B1">
        <w:rPr>
          <w:lang w:val="uk-UA"/>
        </w:rPr>
        <w:t xml:space="preserve"> </w:t>
      </w:r>
      <w:r w:rsidRPr="00031B20">
        <w:rPr>
          <w:lang w:val="uk-UA"/>
        </w:rPr>
        <w:t xml:space="preserve">В.Є. Логінський </w:t>
      </w:r>
      <w:r>
        <w:rPr>
          <w:lang w:val="uk-UA"/>
        </w:rPr>
        <w:t>//</w:t>
      </w:r>
      <w:r w:rsidRPr="00031B20">
        <w:rPr>
          <w:lang w:val="uk-UA"/>
        </w:rPr>
        <w:t xml:space="preserve"> Тези Всеукр. наук.-практ. конференції [Сучасні методичні підходи до аналізу стану здоров’я], (Луганськ, 14-16 травня 2007 р.). - Луганськ: ЧП Натис, 2007. - С. 11. </w:t>
      </w:r>
    </w:p>
    <w:p w14:paraId="5486679E" w14:textId="77777777" w:rsidR="00813686" w:rsidRPr="00031B20" w:rsidRDefault="00813686" w:rsidP="00813686">
      <w:pPr>
        <w:tabs>
          <w:tab w:val="left" w:pos="900"/>
        </w:tabs>
        <w:spacing w:line="360" w:lineRule="exact"/>
        <w:ind w:firstLine="567"/>
        <w:jc w:val="both"/>
        <w:rPr>
          <w:lang w:val="uk-UA"/>
        </w:rPr>
      </w:pPr>
      <w:r w:rsidRPr="00031B20">
        <w:rPr>
          <w:lang w:val="uk-UA"/>
        </w:rPr>
        <w:t>5</w:t>
      </w:r>
      <w:r>
        <w:rPr>
          <w:lang w:val="uk-UA"/>
        </w:rPr>
        <w:t>2</w:t>
      </w:r>
      <w:r w:rsidRPr="00031B20">
        <w:rPr>
          <w:lang w:val="uk-UA"/>
        </w:rPr>
        <w:t>. Клінічні форми тяжкості перебігу спадкової мікросфероцитарної гемолітичної анемії</w:t>
      </w:r>
      <w:r>
        <w:rPr>
          <w:lang w:val="uk-UA"/>
        </w:rPr>
        <w:t xml:space="preserve"> /</w:t>
      </w:r>
      <w:r w:rsidRPr="007B13DD">
        <w:rPr>
          <w:lang w:val="uk-UA"/>
        </w:rPr>
        <w:t xml:space="preserve"> </w:t>
      </w:r>
      <w:r w:rsidRPr="00887C7D">
        <w:rPr>
          <w:b/>
          <w:lang w:val="uk-UA"/>
        </w:rPr>
        <w:t>І.Й. Євстахевич</w:t>
      </w:r>
      <w:r w:rsidRPr="00031B20">
        <w:rPr>
          <w:lang w:val="uk-UA"/>
        </w:rPr>
        <w:t>,</w:t>
      </w:r>
      <w:r w:rsidRPr="005D069D">
        <w:rPr>
          <w:lang w:val="uk-UA"/>
        </w:rPr>
        <w:t xml:space="preserve"> </w:t>
      </w:r>
      <w:r w:rsidRPr="00031B20">
        <w:rPr>
          <w:lang w:val="uk-UA"/>
        </w:rPr>
        <w:t>Т.В. Лещук,</w:t>
      </w:r>
      <w:r w:rsidRPr="005D069D">
        <w:rPr>
          <w:lang w:val="uk-UA"/>
        </w:rPr>
        <w:t xml:space="preserve"> </w:t>
      </w:r>
      <w:r w:rsidRPr="00031B20">
        <w:rPr>
          <w:lang w:val="uk-UA"/>
        </w:rPr>
        <w:t>Ю.Л. Євстахевич,</w:t>
      </w:r>
      <w:r w:rsidRPr="005D069D">
        <w:rPr>
          <w:lang w:val="uk-UA"/>
        </w:rPr>
        <w:t xml:space="preserve"> </w:t>
      </w:r>
      <w:r w:rsidRPr="00031B20">
        <w:rPr>
          <w:lang w:val="uk-UA"/>
        </w:rPr>
        <w:t>В.Ф. Інденко,</w:t>
      </w:r>
      <w:r w:rsidRPr="005D069D">
        <w:rPr>
          <w:lang w:val="uk-UA"/>
        </w:rPr>
        <w:t xml:space="preserve"> </w:t>
      </w:r>
      <w:r w:rsidRPr="00031B20">
        <w:rPr>
          <w:lang w:val="uk-UA"/>
        </w:rPr>
        <w:t>М.М. Семерак,</w:t>
      </w:r>
      <w:r w:rsidRPr="005D069D">
        <w:rPr>
          <w:lang w:val="uk-UA"/>
        </w:rPr>
        <w:t xml:space="preserve"> </w:t>
      </w:r>
      <w:r w:rsidRPr="00031B20">
        <w:rPr>
          <w:lang w:val="uk-UA"/>
        </w:rPr>
        <w:t>В.Є. Чабан, В.Є.</w:t>
      </w:r>
      <w:r w:rsidRPr="005D069D">
        <w:rPr>
          <w:lang w:val="uk-UA"/>
        </w:rPr>
        <w:t xml:space="preserve"> </w:t>
      </w:r>
      <w:r w:rsidRPr="00031B20">
        <w:rPr>
          <w:lang w:val="uk-UA"/>
        </w:rPr>
        <w:t xml:space="preserve">Логінський </w:t>
      </w:r>
      <w:r>
        <w:rPr>
          <w:lang w:val="uk-UA"/>
        </w:rPr>
        <w:t>//</w:t>
      </w:r>
      <w:r w:rsidRPr="00031B20">
        <w:rPr>
          <w:lang w:val="uk-UA"/>
        </w:rPr>
        <w:t xml:space="preserve"> Тези доповідей Всеукр. наук.-практ. конференції [Анемічний синдром в клініці внутрішніх хвороб], (Івано-Франківськ, 3-4 квітня 2008 р.). - Ів.-Фр.: НМУ, НМАПО ім. П.Л. Шупика, 2008. - С. 76-77. </w:t>
      </w:r>
    </w:p>
    <w:p w14:paraId="4341E846" w14:textId="77777777" w:rsidR="00813686" w:rsidRPr="00031B20" w:rsidRDefault="00813686" w:rsidP="00813686">
      <w:pPr>
        <w:tabs>
          <w:tab w:val="left" w:pos="900"/>
        </w:tabs>
        <w:spacing w:line="360" w:lineRule="exact"/>
        <w:ind w:firstLine="567"/>
        <w:jc w:val="both"/>
        <w:rPr>
          <w:lang w:val="uk-UA"/>
        </w:rPr>
      </w:pPr>
      <w:r w:rsidRPr="00031B20">
        <w:rPr>
          <w:lang w:val="uk-UA"/>
        </w:rPr>
        <w:t>5</w:t>
      </w:r>
      <w:r>
        <w:rPr>
          <w:lang w:val="uk-UA"/>
        </w:rPr>
        <w:t>3</w:t>
      </w:r>
      <w:r w:rsidRPr="00031B20">
        <w:rPr>
          <w:lang w:val="uk-UA"/>
        </w:rPr>
        <w:t>. Surgical treatment of non-parasitic splenic cysts</w:t>
      </w:r>
      <w:r>
        <w:rPr>
          <w:lang w:val="uk-UA"/>
        </w:rPr>
        <w:t xml:space="preserve"> /</w:t>
      </w:r>
      <w:r w:rsidRPr="005D069D">
        <w:rPr>
          <w:lang w:val="uk-UA"/>
        </w:rPr>
        <w:t xml:space="preserve"> </w:t>
      </w:r>
      <w:r w:rsidRPr="00031B20">
        <w:rPr>
          <w:lang w:val="uk-UA"/>
        </w:rPr>
        <w:t>V.F.</w:t>
      </w:r>
      <w:r w:rsidRPr="007B13DD">
        <w:rPr>
          <w:lang w:val="uk-UA"/>
        </w:rPr>
        <w:t xml:space="preserve"> </w:t>
      </w:r>
      <w:r w:rsidRPr="00031B20">
        <w:rPr>
          <w:lang w:val="uk-UA"/>
        </w:rPr>
        <w:t>Indenko,</w:t>
      </w:r>
      <w:r w:rsidRPr="005D069D">
        <w:rPr>
          <w:lang w:val="uk-UA"/>
        </w:rPr>
        <w:t xml:space="preserve"> </w:t>
      </w:r>
      <w:r w:rsidRPr="00887C7D">
        <w:rPr>
          <w:b/>
          <w:lang w:val="uk-UA"/>
        </w:rPr>
        <w:t>I. Yevstakhevich</w:t>
      </w:r>
      <w:r w:rsidRPr="00031B20">
        <w:rPr>
          <w:lang w:val="uk-UA"/>
        </w:rPr>
        <w:t>,</w:t>
      </w:r>
      <w:r w:rsidRPr="005D069D">
        <w:rPr>
          <w:lang w:val="uk-UA"/>
        </w:rPr>
        <w:t xml:space="preserve"> </w:t>
      </w:r>
      <w:r w:rsidRPr="00031B20">
        <w:rPr>
          <w:lang w:val="uk-UA"/>
        </w:rPr>
        <w:t>F. Indenko, Y.</w:t>
      </w:r>
      <w:r>
        <w:rPr>
          <w:lang w:val="en-US"/>
        </w:rPr>
        <w:t xml:space="preserve"> </w:t>
      </w:r>
      <w:r w:rsidRPr="00031B20">
        <w:rPr>
          <w:lang w:val="uk-UA"/>
        </w:rPr>
        <w:t>Yevstakhevich,</w:t>
      </w:r>
      <w:r w:rsidRPr="005D069D">
        <w:rPr>
          <w:lang w:val="uk-UA"/>
        </w:rPr>
        <w:t xml:space="preserve"> </w:t>
      </w:r>
      <w:r w:rsidRPr="00031B20">
        <w:rPr>
          <w:lang w:val="uk-UA"/>
        </w:rPr>
        <w:t>M. Semerak,</w:t>
      </w:r>
      <w:r w:rsidRPr="005D069D">
        <w:rPr>
          <w:lang w:val="uk-UA"/>
        </w:rPr>
        <w:t xml:space="preserve"> </w:t>
      </w:r>
      <w:r w:rsidRPr="00031B20">
        <w:rPr>
          <w:lang w:val="uk-UA"/>
        </w:rPr>
        <w:t>V. Stryykiv, V.</w:t>
      </w:r>
      <w:r>
        <w:rPr>
          <w:lang w:val="en-US"/>
        </w:rPr>
        <w:t xml:space="preserve"> </w:t>
      </w:r>
      <w:r w:rsidRPr="00031B20">
        <w:rPr>
          <w:lang w:val="uk-UA"/>
        </w:rPr>
        <w:t xml:space="preserve">Loginsky </w:t>
      </w:r>
      <w:r>
        <w:rPr>
          <w:lang w:val="uk-UA"/>
        </w:rPr>
        <w:t>//</w:t>
      </w:r>
      <w:r w:rsidRPr="00031B20">
        <w:rPr>
          <w:lang w:val="uk-UA"/>
        </w:rPr>
        <w:t xml:space="preserve"> Abstract Book 16</w:t>
      </w:r>
      <w:r w:rsidRPr="00031B20">
        <w:rPr>
          <w:vertAlign w:val="superscript"/>
          <w:lang w:val="uk-UA"/>
        </w:rPr>
        <w:t>th</w:t>
      </w:r>
      <w:r w:rsidRPr="00031B20">
        <w:rPr>
          <w:lang w:val="uk-UA"/>
        </w:rPr>
        <w:t xml:space="preserve"> Int. Congress European Association for Endoscopic Surgery (Stockholm, Sweden, 11-14 June 2008). – Stockholm, 2008. - P. 201-202, Abstr. N P464.</w:t>
      </w:r>
      <w:r>
        <w:rPr>
          <w:lang w:val="uk-UA"/>
        </w:rPr>
        <w:t xml:space="preserve"> </w:t>
      </w:r>
    </w:p>
    <w:p w14:paraId="52789108" w14:textId="77777777" w:rsidR="00813686" w:rsidRPr="00031B20" w:rsidRDefault="00813686" w:rsidP="00813686">
      <w:pPr>
        <w:tabs>
          <w:tab w:val="left" w:pos="900"/>
        </w:tabs>
        <w:spacing w:line="360" w:lineRule="exact"/>
        <w:ind w:firstLine="567"/>
        <w:jc w:val="both"/>
        <w:rPr>
          <w:lang w:val="uk-UA"/>
        </w:rPr>
      </w:pPr>
      <w:r w:rsidRPr="00031B20">
        <w:rPr>
          <w:lang w:val="uk-UA"/>
        </w:rPr>
        <w:t>5</w:t>
      </w:r>
      <w:r>
        <w:rPr>
          <w:lang w:val="uk-UA"/>
        </w:rPr>
        <w:t>4</w:t>
      </w:r>
      <w:r w:rsidRPr="00031B20">
        <w:rPr>
          <w:lang w:val="uk-UA"/>
        </w:rPr>
        <w:t>. The experience in splenic surgery</w:t>
      </w:r>
      <w:r>
        <w:rPr>
          <w:lang w:val="uk-UA"/>
        </w:rPr>
        <w:t xml:space="preserve"> /</w:t>
      </w:r>
      <w:r w:rsidRPr="005D069D">
        <w:rPr>
          <w:lang w:val="uk-UA"/>
        </w:rPr>
        <w:t xml:space="preserve"> </w:t>
      </w:r>
      <w:r w:rsidRPr="00031B20">
        <w:rPr>
          <w:lang w:val="uk-UA"/>
        </w:rPr>
        <w:t>V.F.</w:t>
      </w:r>
      <w:r w:rsidRPr="007B13DD">
        <w:rPr>
          <w:lang w:val="uk-UA"/>
        </w:rPr>
        <w:t xml:space="preserve"> </w:t>
      </w:r>
      <w:r w:rsidRPr="00031B20">
        <w:rPr>
          <w:lang w:val="uk-UA"/>
        </w:rPr>
        <w:t>Indenko,</w:t>
      </w:r>
      <w:r w:rsidRPr="005D069D">
        <w:rPr>
          <w:lang w:val="uk-UA"/>
        </w:rPr>
        <w:t xml:space="preserve"> </w:t>
      </w:r>
      <w:r w:rsidRPr="00887C7D">
        <w:rPr>
          <w:b/>
          <w:lang w:val="uk-UA"/>
        </w:rPr>
        <w:t>I. Yevstakhevich</w:t>
      </w:r>
      <w:r w:rsidRPr="00031B20">
        <w:rPr>
          <w:lang w:val="uk-UA"/>
        </w:rPr>
        <w:t>,</w:t>
      </w:r>
      <w:r w:rsidRPr="005D069D">
        <w:rPr>
          <w:lang w:val="uk-UA"/>
        </w:rPr>
        <w:t xml:space="preserve"> </w:t>
      </w:r>
      <w:r w:rsidRPr="00031B20">
        <w:rPr>
          <w:lang w:val="uk-UA"/>
        </w:rPr>
        <w:t>F. Indenko,</w:t>
      </w:r>
      <w:r w:rsidRPr="005D069D">
        <w:rPr>
          <w:lang w:val="uk-UA"/>
        </w:rPr>
        <w:t xml:space="preserve"> </w:t>
      </w:r>
      <w:r w:rsidRPr="00031B20">
        <w:rPr>
          <w:lang w:val="uk-UA"/>
        </w:rPr>
        <w:t>Y. Yevstakhevich,</w:t>
      </w:r>
      <w:r w:rsidRPr="005D069D">
        <w:rPr>
          <w:lang w:val="uk-UA"/>
        </w:rPr>
        <w:t xml:space="preserve"> </w:t>
      </w:r>
      <w:r w:rsidRPr="00031B20">
        <w:rPr>
          <w:lang w:val="uk-UA"/>
        </w:rPr>
        <w:t>M. Semerak,</w:t>
      </w:r>
      <w:r w:rsidRPr="005D069D">
        <w:rPr>
          <w:lang w:val="uk-UA"/>
        </w:rPr>
        <w:t xml:space="preserve"> </w:t>
      </w:r>
      <w:r w:rsidRPr="00031B20">
        <w:rPr>
          <w:lang w:val="uk-UA"/>
        </w:rPr>
        <w:t>V. Stryykiv, V.</w:t>
      </w:r>
      <w:r>
        <w:rPr>
          <w:lang w:val="en-US"/>
        </w:rPr>
        <w:t xml:space="preserve"> </w:t>
      </w:r>
      <w:r w:rsidRPr="00031B20">
        <w:rPr>
          <w:lang w:val="uk-UA"/>
        </w:rPr>
        <w:t xml:space="preserve">Loginsky </w:t>
      </w:r>
      <w:r>
        <w:rPr>
          <w:lang w:val="uk-UA"/>
        </w:rPr>
        <w:t>//</w:t>
      </w:r>
      <w:r w:rsidRPr="00031B20">
        <w:rPr>
          <w:lang w:val="uk-UA"/>
        </w:rPr>
        <w:t xml:space="preserve"> Abstract Book 16</w:t>
      </w:r>
      <w:r w:rsidRPr="00031B20">
        <w:rPr>
          <w:vertAlign w:val="superscript"/>
          <w:lang w:val="uk-UA"/>
        </w:rPr>
        <w:t>th</w:t>
      </w:r>
      <w:r w:rsidRPr="00031B20">
        <w:rPr>
          <w:lang w:val="uk-UA"/>
        </w:rPr>
        <w:t xml:space="preserve"> Int. Congress European Association for Endoscopic Surgery (Stockholm, Sweden, 11-14 June 2008). ). – Stockholm, 2008. - P. 202, Abstr. N P465. </w:t>
      </w:r>
    </w:p>
    <w:p w14:paraId="7660C44F" w14:textId="77777777" w:rsidR="00813686" w:rsidRDefault="00813686" w:rsidP="00813686">
      <w:pPr>
        <w:pStyle w:val="afffffffe"/>
        <w:spacing w:line="360" w:lineRule="exact"/>
        <w:ind w:firstLine="567"/>
        <w:jc w:val="both"/>
        <w:rPr>
          <w:b/>
          <w:bCs/>
        </w:rPr>
      </w:pPr>
      <w:r w:rsidRPr="00031B20">
        <w:rPr>
          <w:b/>
          <w:bCs/>
        </w:rPr>
        <w:lastRenderedPageBreak/>
        <w:t>5</w:t>
      </w:r>
      <w:r>
        <w:rPr>
          <w:b/>
          <w:bCs/>
        </w:rPr>
        <w:t>5</w:t>
      </w:r>
      <w:r w:rsidRPr="00031B20">
        <w:rPr>
          <w:b/>
          <w:bCs/>
        </w:rPr>
        <w:t>.</w:t>
      </w:r>
      <w:r w:rsidRPr="00031B20">
        <w:t xml:space="preserve"> </w:t>
      </w:r>
      <w:r w:rsidRPr="00031B20">
        <w:rPr>
          <w:b/>
          <w:bCs/>
        </w:rPr>
        <w:t xml:space="preserve">Органосохраняющие операции у больных с непаразитарными кистами </w:t>
      </w:r>
      <w:r>
        <w:rPr>
          <w:b/>
          <w:bCs/>
        </w:rPr>
        <w:t>селезенки /</w:t>
      </w:r>
      <w:r w:rsidRPr="005D069D">
        <w:rPr>
          <w:b/>
          <w:bCs/>
        </w:rPr>
        <w:t xml:space="preserve"> </w:t>
      </w:r>
      <w:r w:rsidRPr="00887C7D">
        <w:rPr>
          <w:bCs/>
        </w:rPr>
        <w:t>И.И. Евстахевич</w:t>
      </w:r>
      <w:r w:rsidRPr="00031B20">
        <w:rPr>
          <w:b/>
          <w:bCs/>
        </w:rPr>
        <w:t>,</w:t>
      </w:r>
      <w:r w:rsidRPr="005D069D">
        <w:rPr>
          <w:b/>
          <w:bCs/>
        </w:rPr>
        <w:t xml:space="preserve"> </w:t>
      </w:r>
      <w:r w:rsidRPr="00031B20">
        <w:rPr>
          <w:b/>
          <w:bCs/>
        </w:rPr>
        <w:t>В.Ф. Инденко,</w:t>
      </w:r>
      <w:r w:rsidRPr="005D069D">
        <w:rPr>
          <w:b/>
          <w:bCs/>
        </w:rPr>
        <w:t xml:space="preserve"> </w:t>
      </w:r>
      <w:r w:rsidRPr="00031B20">
        <w:rPr>
          <w:b/>
          <w:bCs/>
        </w:rPr>
        <w:t>Ю.Л. Евстахевич,</w:t>
      </w:r>
      <w:r w:rsidRPr="005D069D">
        <w:rPr>
          <w:b/>
          <w:bCs/>
        </w:rPr>
        <w:t xml:space="preserve"> </w:t>
      </w:r>
      <w:r w:rsidRPr="00031B20">
        <w:rPr>
          <w:b/>
          <w:bCs/>
        </w:rPr>
        <w:t>Ф.П. Инденко,</w:t>
      </w:r>
      <w:r w:rsidRPr="005D069D">
        <w:rPr>
          <w:b/>
          <w:bCs/>
        </w:rPr>
        <w:t xml:space="preserve"> </w:t>
      </w:r>
      <w:r w:rsidRPr="00031B20">
        <w:rPr>
          <w:b/>
          <w:bCs/>
        </w:rPr>
        <w:t>А.А. Трошков, В.Е.</w:t>
      </w:r>
      <w:r w:rsidRPr="005D069D">
        <w:rPr>
          <w:b/>
          <w:bCs/>
        </w:rPr>
        <w:t xml:space="preserve"> </w:t>
      </w:r>
      <w:r w:rsidRPr="00031B20">
        <w:rPr>
          <w:b/>
          <w:bCs/>
        </w:rPr>
        <w:t xml:space="preserve">Логинский // </w:t>
      </w:r>
      <w:r w:rsidRPr="00031B20">
        <w:rPr>
          <w:b/>
          <w:bCs/>
          <w:kern w:val="36"/>
        </w:rPr>
        <w:t>XII съезд Российского об</w:t>
      </w:r>
      <w:r>
        <w:rPr>
          <w:b/>
          <w:bCs/>
          <w:kern w:val="36"/>
        </w:rPr>
        <w:t>-</w:t>
      </w:r>
      <w:r w:rsidRPr="00031B20">
        <w:rPr>
          <w:b/>
          <w:bCs/>
          <w:kern w:val="36"/>
        </w:rPr>
        <w:t>ва эндоскопических хирургов: М</w:t>
      </w:r>
      <w:r w:rsidRPr="00031B20">
        <w:rPr>
          <w:b/>
          <w:bCs/>
        </w:rPr>
        <w:t>атериалы (</w:t>
      </w:r>
      <w:r w:rsidRPr="00031B20">
        <w:rPr>
          <w:b/>
          <w:bCs/>
          <w:kern w:val="36"/>
        </w:rPr>
        <w:t xml:space="preserve">Москва, 18-20 февраля 2009 г.) – </w:t>
      </w:r>
      <w:r>
        <w:rPr>
          <w:b/>
          <w:bCs/>
          <w:kern w:val="36"/>
        </w:rPr>
        <w:t xml:space="preserve">Режим доступа: </w:t>
      </w:r>
      <w:hyperlink r:id="rId18" w:history="1">
        <w:r w:rsidRPr="00031B20">
          <w:rPr>
            <w:rStyle w:val="af5"/>
          </w:rPr>
          <w:t>http://www.laparoscopy.ru/doktoru/view_thesis.php?theme_id=8&amp;event_id=5</w:t>
        </w:r>
      </w:hyperlink>
      <w:r w:rsidRPr="00031B20">
        <w:rPr>
          <w:b/>
          <w:bCs/>
        </w:rPr>
        <w:t xml:space="preserve">. </w:t>
      </w:r>
    </w:p>
    <w:p w14:paraId="7957F3D2" w14:textId="77777777" w:rsidR="00813686" w:rsidRDefault="00813686" w:rsidP="00813686">
      <w:pPr>
        <w:pStyle w:val="afffffffe"/>
        <w:spacing w:line="360" w:lineRule="exact"/>
        <w:ind w:firstLine="567"/>
        <w:jc w:val="both"/>
        <w:rPr>
          <w:b/>
          <w:bCs/>
        </w:rPr>
      </w:pPr>
    </w:p>
    <w:p w14:paraId="3E31B97F" w14:textId="77777777" w:rsidR="00813686" w:rsidRPr="00031B20" w:rsidRDefault="00813686" w:rsidP="00813686">
      <w:pPr>
        <w:pStyle w:val="afffffffe"/>
        <w:spacing w:line="360" w:lineRule="exact"/>
        <w:ind w:firstLine="567"/>
        <w:jc w:val="both"/>
        <w:rPr>
          <w:b/>
          <w:bCs/>
        </w:rPr>
      </w:pPr>
    </w:p>
    <w:p w14:paraId="14A620DF" w14:textId="77777777" w:rsidR="00813686" w:rsidRPr="00031B20" w:rsidRDefault="00813686" w:rsidP="00813686">
      <w:pPr>
        <w:spacing w:line="360" w:lineRule="exact"/>
        <w:ind w:firstLine="567"/>
        <w:jc w:val="center"/>
        <w:rPr>
          <w:b/>
          <w:bCs/>
          <w:lang w:val="uk-UA"/>
        </w:rPr>
      </w:pPr>
      <w:r w:rsidRPr="00031B20">
        <w:rPr>
          <w:b/>
          <w:bCs/>
          <w:lang w:val="uk-UA"/>
        </w:rPr>
        <w:t>АНОТАЦІЯ</w:t>
      </w:r>
      <w:r>
        <w:rPr>
          <w:b/>
          <w:bCs/>
          <w:lang w:val="uk-UA"/>
        </w:rPr>
        <w:t xml:space="preserve"> </w:t>
      </w:r>
    </w:p>
    <w:p w14:paraId="4447B56C" w14:textId="77777777" w:rsidR="00813686" w:rsidRPr="00031B20" w:rsidRDefault="00813686" w:rsidP="00813686">
      <w:pPr>
        <w:pStyle w:val="afffffffa"/>
        <w:spacing w:after="0" w:line="360" w:lineRule="exact"/>
        <w:ind w:firstLine="567"/>
        <w:jc w:val="both"/>
        <w:rPr>
          <w:lang w:val="uk-UA"/>
        </w:rPr>
      </w:pPr>
      <w:r w:rsidRPr="00031B20">
        <w:rPr>
          <w:lang w:val="uk-UA"/>
        </w:rPr>
        <w:t xml:space="preserve">Євстахевич І.Й. </w:t>
      </w:r>
      <w:r>
        <w:rPr>
          <w:b/>
          <w:lang w:val="uk-UA"/>
        </w:rPr>
        <w:t>Патогенетичні а</w:t>
      </w:r>
      <w:r w:rsidRPr="00031B20">
        <w:rPr>
          <w:b/>
          <w:lang w:val="uk-UA"/>
        </w:rPr>
        <w:t>с</w:t>
      </w:r>
      <w:r>
        <w:rPr>
          <w:b/>
          <w:lang w:val="uk-UA"/>
        </w:rPr>
        <w:t>пекти</w:t>
      </w:r>
      <w:r w:rsidRPr="00031B20">
        <w:rPr>
          <w:b/>
          <w:lang w:val="uk-UA"/>
        </w:rPr>
        <w:t>, хірургічна тактика і клінічні наслідки операцій на селезінці у гематологічних хворих.</w:t>
      </w:r>
      <w:r w:rsidRPr="00031B20">
        <w:rPr>
          <w:lang w:val="uk-UA"/>
        </w:rPr>
        <w:t xml:space="preserve"> – Рукопис.</w:t>
      </w:r>
      <w:r>
        <w:rPr>
          <w:lang w:val="uk-UA"/>
        </w:rPr>
        <w:t xml:space="preserve"> </w:t>
      </w:r>
    </w:p>
    <w:p w14:paraId="0E07C2BC" w14:textId="77777777" w:rsidR="00813686" w:rsidRPr="00031B20" w:rsidRDefault="00813686" w:rsidP="00813686">
      <w:pPr>
        <w:pStyle w:val="affffffff1"/>
        <w:spacing w:after="0" w:line="360" w:lineRule="exact"/>
        <w:ind w:left="0" w:firstLine="567"/>
        <w:jc w:val="both"/>
        <w:rPr>
          <w:lang w:val="uk-UA"/>
        </w:rPr>
      </w:pPr>
      <w:r w:rsidRPr="00031B20">
        <w:rPr>
          <w:lang w:val="uk-UA"/>
        </w:rPr>
        <w:t xml:space="preserve">Дисертація на здобуття наукового ступеня доктора медичних наук за спеціальністю 14.01.31 – гематологія та трансфузіологія. – ДУ “Інститут гематології та трансфузіології АМН України”, Київ, 2009. </w:t>
      </w:r>
    </w:p>
    <w:p w14:paraId="5AC6593F" w14:textId="77777777" w:rsidR="00813686" w:rsidRPr="00031B20" w:rsidRDefault="00813686" w:rsidP="00813686">
      <w:pPr>
        <w:spacing w:line="360" w:lineRule="exact"/>
        <w:ind w:firstLine="567"/>
        <w:jc w:val="both"/>
        <w:rPr>
          <w:lang w:val="uk-UA"/>
        </w:rPr>
      </w:pPr>
      <w:r w:rsidRPr="00031B20">
        <w:rPr>
          <w:lang w:val="uk-UA"/>
        </w:rPr>
        <w:t xml:space="preserve">У дисертації представлено шляхи підвищення ефективності операційного лікування хворих на спадковий сфероцитоз, автоімунні гемоцитопенії та на доброякісну патологію селезінки. На основі комплексних клініко-гематологічних та імунологічних досліджень отримано пріоритетні результати про патогенетичну роль імунної системи селезінки при цій патології та у результатах спленектомії. Розроблено сучасні об’єктивні показання для операційного втручання, встановлено терміни проведення операції, наведено шляхи оптимізації передопераційної підготовки, ведення післяопераційного періоду та профілактики ускладнень після операції. Опрацьовано оптимальну хірургічну тактику з використанням створених нових способів органозберігальних операцій при спадковому сфероцитозі і у хворих на доброякісну патологію селезінки. Визначено безпосередні та віддалені клініко-гематологічні наслідки спленектомії і прогностичні критерії її </w:t>
      </w:r>
      <w:r>
        <w:rPr>
          <w:lang w:val="uk-UA"/>
        </w:rPr>
        <w:t>ефективності</w:t>
      </w:r>
      <w:r w:rsidRPr="00031B20">
        <w:rPr>
          <w:lang w:val="uk-UA"/>
        </w:rPr>
        <w:t xml:space="preserve"> при імунних гемоцитопеніях. На основі тривалого моніторингу за хворими після спленектомії встановлено </w:t>
      </w:r>
      <w:r>
        <w:rPr>
          <w:lang w:val="uk-UA"/>
        </w:rPr>
        <w:t>р</w:t>
      </w:r>
      <w:r w:rsidRPr="00031B20">
        <w:rPr>
          <w:lang w:val="uk-UA"/>
        </w:rPr>
        <w:t>е</w:t>
      </w:r>
      <w:r>
        <w:rPr>
          <w:lang w:val="uk-UA"/>
        </w:rPr>
        <w:t>зультати</w:t>
      </w:r>
      <w:r w:rsidRPr="00031B20">
        <w:rPr>
          <w:lang w:val="uk-UA"/>
        </w:rPr>
        <w:t xml:space="preserve"> цієї операції у різних категорій хворих та частоту класифікованих проявів післяопераційної аспленії. </w:t>
      </w:r>
    </w:p>
    <w:p w14:paraId="065AB383" w14:textId="77777777" w:rsidR="00813686" w:rsidRPr="00031B20" w:rsidRDefault="00813686" w:rsidP="00813686">
      <w:pPr>
        <w:spacing w:line="360" w:lineRule="exact"/>
        <w:ind w:firstLine="567"/>
        <w:jc w:val="both"/>
        <w:rPr>
          <w:lang w:val="uk-UA"/>
        </w:rPr>
      </w:pPr>
      <w:r w:rsidRPr="00031B20">
        <w:rPr>
          <w:b/>
          <w:lang w:val="uk-UA"/>
        </w:rPr>
        <w:t xml:space="preserve">Ключові слова: </w:t>
      </w:r>
      <w:r w:rsidRPr="00031B20">
        <w:rPr>
          <w:lang w:val="uk-UA"/>
        </w:rPr>
        <w:t>спадковий сфероцитоз, автоімунна гемолітична анемія, імунна тромбоцитопенічна пурпура, синдром Івенса-Фішера, кіст</w:t>
      </w:r>
      <w:r>
        <w:rPr>
          <w:lang w:val="uk-UA"/>
        </w:rPr>
        <w:t>а</w:t>
      </w:r>
      <w:r w:rsidRPr="00031B20">
        <w:rPr>
          <w:lang w:val="uk-UA"/>
        </w:rPr>
        <w:t xml:space="preserve"> селезінки, травм</w:t>
      </w:r>
      <w:r>
        <w:rPr>
          <w:lang w:val="uk-UA"/>
        </w:rPr>
        <w:t>а</w:t>
      </w:r>
      <w:r w:rsidRPr="00031B20">
        <w:rPr>
          <w:lang w:val="uk-UA"/>
        </w:rPr>
        <w:t xml:space="preserve"> селезінки, спленектомія, прогноз, аспленічний стан </w:t>
      </w:r>
    </w:p>
    <w:p w14:paraId="60A55219" w14:textId="77777777" w:rsidR="00813686" w:rsidRDefault="00813686" w:rsidP="00813686">
      <w:pPr>
        <w:spacing w:line="360" w:lineRule="exact"/>
        <w:ind w:firstLine="567"/>
        <w:jc w:val="center"/>
        <w:rPr>
          <w:b/>
          <w:bCs/>
          <w:lang w:val="en-US"/>
        </w:rPr>
      </w:pPr>
    </w:p>
    <w:p w14:paraId="414B7B0C" w14:textId="77777777" w:rsidR="00813686" w:rsidRPr="001A0D21" w:rsidRDefault="00813686" w:rsidP="00813686">
      <w:pPr>
        <w:spacing w:line="360" w:lineRule="exact"/>
        <w:jc w:val="center"/>
        <w:rPr>
          <w:b/>
          <w:lang w:val="uk-UA"/>
        </w:rPr>
      </w:pPr>
      <w:r w:rsidRPr="003A4174">
        <w:rPr>
          <w:b/>
        </w:rPr>
        <w:t>АННОТАЦИЯ</w:t>
      </w:r>
      <w:r>
        <w:rPr>
          <w:b/>
          <w:lang w:val="uk-UA"/>
        </w:rPr>
        <w:t xml:space="preserve"> </w:t>
      </w:r>
    </w:p>
    <w:p w14:paraId="07BC5FC4" w14:textId="77777777" w:rsidR="00813686" w:rsidRPr="001A0D21" w:rsidRDefault="00813686" w:rsidP="00813686">
      <w:pPr>
        <w:spacing w:line="360" w:lineRule="exact"/>
        <w:ind w:firstLine="900"/>
        <w:jc w:val="both"/>
        <w:rPr>
          <w:lang w:val="uk-UA"/>
        </w:rPr>
      </w:pPr>
      <w:r w:rsidRPr="003A4174">
        <w:t xml:space="preserve">Евстахевич И.И. </w:t>
      </w:r>
      <w:r>
        <w:rPr>
          <w:b/>
        </w:rPr>
        <w:t>Патогенетические а</w:t>
      </w:r>
      <w:r w:rsidRPr="003A4174">
        <w:rPr>
          <w:b/>
        </w:rPr>
        <w:t>с</w:t>
      </w:r>
      <w:r>
        <w:rPr>
          <w:b/>
        </w:rPr>
        <w:t>пект</w:t>
      </w:r>
      <w:r w:rsidRPr="003A4174">
        <w:rPr>
          <w:b/>
        </w:rPr>
        <w:t>ы, хирургическая тактика и клинические последствия операций на селезёнке у гематологических больных.</w:t>
      </w:r>
      <w:r w:rsidRPr="003A4174">
        <w:t xml:space="preserve"> – Рукопись.</w:t>
      </w:r>
      <w:r>
        <w:rPr>
          <w:lang w:val="uk-UA"/>
        </w:rPr>
        <w:t xml:space="preserve"> </w:t>
      </w:r>
    </w:p>
    <w:p w14:paraId="60B2A4F6" w14:textId="77777777" w:rsidR="00813686" w:rsidRPr="003A4174" w:rsidRDefault="00813686" w:rsidP="00813686">
      <w:pPr>
        <w:spacing w:line="360" w:lineRule="exact"/>
        <w:ind w:firstLine="900"/>
        <w:jc w:val="both"/>
      </w:pPr>
      <w:r w:rsidRPr="003A4174">
        <w:lastRenderedPageBreak/>
        <w:t xml:space="preserve">Диссертация на соискание ученой степени доктора медицинских наук по специальности 14.01.31 – гематология и трансфузиология. – ГУ «Институт </w:t>
      </w:r>
      <w:r>
        <w:t xml:space="preserve">гематологии и </w:t>
      </w:r>
      <w:r w:rsidRPr="003A4174">
        <w:t>трансфузио</w:t>
      </w:r>
      <w:r>
        <w:t>логии</w:t>
      </w:r>
      <w:r w:rsidRPr="003A4174">
        <w:t xml:space="preserve"> Академии медицинских наук Украины», </w:t>
      </w:r>
      <w:r>
        <w:t>Киев,</w:t>
      </w:r>
      <w:r w:rsidRPr="003A4174">
        <w:t xml:space="preserve"> 2009.</w:t>
      </w:r>
      <w:r>
        <w:t xml:space="preserve"> </w:t>
      </w:r>
    </w:p>
    <w:p w14:paraId="406F6B80" w14:textId="77777777" w:rsidR="00813686" w:rsidRPr="00CB6BB4" w:rsidRDefault="00813686" w:rsidP="00813686">
      <w:pPr>
        <w:spacing w:line="360" w:lineRule="exact"/>
        <w:ind w:firstLine="900"/>
        <w:jc w:val="both"/>
      </w:pPr>
      <w:r>
        <w:t>Д</w:t>
      </w:r>
      <w:r w:rsidRPr="003A4174">
        <w:t>иссертаци</w:t>
      </w:r>
      <w:r>
        <w:t>я посвящена проблеме</w:t>
      </w:r>
      <w:r w:rsidRPr="003A4174">
        <w:t xml:space="preserve"> </w:t>
      </w:r>
      <w:r>
        <w:t>повышения эффективности</w:t>
      </w:r>
      <w:r w:rsidRPr="003A4174">
        <w:t xml:space="preserve"> хирургического лечения больных наследственным сфероцитозом</w:t>
      </w:r>
      <w:r>
        <w:t xml:space="preserve"> (НСц)</w:t>
      </w:r>
      <w:r w:rsidRPr="003A4174">
        <w:t xml:space="preserve">, </w:t>
      </w:r>
      <w:r>
        <w:t>иммунными</w:t>
      </w:r>
      <w:r w:rsidRPr="003A4174">
        <w:t xml:space="preserve"> гемоцитопениями и доброкачественной патологией селезёнки</w:t>
      </w:r>
      <w:r>
        <w:t xml:space="preserve"> на основании</w:t>
      </w:r>
      <w:r w:rsidRPr="003A4174">
        <w:t xml:space="preserve"> изучения особенностей</w:t>
      </w:r>
      <w:r>
        <w:t xml:space="preserve"> их</w:t>
      </w:r>
      <w:r w:rsidRPr="003A4174">
        <w:t xml:space="preserve"> клинико-гематологического </w:t>
      </w:r>
      <w:r>
        <w:t>течения, определения характера</w:t>
      </w:r>
      <w:r w:rsidRPr="003A4174">
        <w:t xml:space="preserve"> дисфункци</w:t>
      </w:r>
      <w:r>
        <w:t>и</w:t>
      </w:r>
      <w:r w:rsidRPr="003A4174">
        <w:t xml:space="preserve"> иммунной системы селезёнки</w:t>
      </w:r>
      <w:r>
        <w:t>,</w:t>
      </w:r>
      <w:r w:rsidRPr="003A4174">
        <w:t xml:space="preserve"> </w:t>
      </w:r>
      <w:r>
        <w:t>разработки новых способов</w:t>
      </w:r>
      <w:r w:rsidRPr="003A4174">
        <w:t xml:space="preserve"> операционных вмешательств, в том числе органосберегающих, выяснения частоты и характера </w:t>
      </w:r>
      <w:r>
        <w:t>послеоперационных</w:t>
      </w:r>
      <w:r w:rsidRPr="003A4174">
        <w:t xml:space="preserve"> осложнений, опред</w:t>
      </w:r>
      <w:r>
        <w:t>е</w:t>
      </w:r>
      <w:r w:rsidRPr="003A4174">
        <w:t>ления</w:t>
      </w:r>
      <w:r>
        <w:t xml:space="preserve"> непосредственных и отдаленных последствий операции и поиска</w:t>
      </w:r>
      <w:r w:rsidRPr="003A4174">
        <w:t xml:space="preserve"> прогностических критериев</w:t>
      </w:r>
      <w:r w:rsidRPr="0054170F">
        <w:t xml:space="preserve"> </w:t>
      </w:r>
      <w:r>
        <w:t xml:space="preserve">ее </w:t>
      </w:r>
      <w:r w:rsidRPr="003A4174">
        <w:t>эффективности.</w:t>
      </w:r>
      <w:r>
        <w:t xml:space="preserve"> В результате</w:t>
      </w:r>
      <w:r w:rsidRPr="003A4174">
        <w:t xml:space="preserve"> </w:t>
      </w:r>
      <w:r>
        <w:t xml:space="preserve">обследования и хирургического лечения </w:t>
      </w:r>
      <w:r w:rsidRPr="003A4174">
        <w:t>342 больных</w:t>
      </w:r>
      <w:r>
        <w:t xml:space="preserve">, включая </w:t>
      </w:r>
      <w:r w:rsidRPr="003A4174">
        <w:t xml:space="preserve">139 </w:t>
      </w:r>
      <w:r>
        <w:t>НСц</w:t>
      </w:r>
      <w:r w:rsidRPr="003A4174">
        <w:t>, 32 аутоиммунной гемолитической анемией</w:t>
      </w:r>
      <w:r>
        <w:t xml:space="preserve"> (АИГА)</w:t>
      </w:r>
      <w:r w:rsidRPr="003A4174">
        <w:t>, 121 больно</w:t>
      </w:r>
      <w:r>
        <w:t>го</w:t>
      </w:r>
      <w:r w:rsidRPr="003A4174">
        <w:t xml:space="preserve"> иммунной тромбоцитопени</w:t>
      </w:r>
      <w:r>
        <w:t>ческой пурпурой (ИТП)</w:t>
      </w:r>
      <w:r w:rsidRPr="003A4174">
        <w:t>, 6 синдромом Ивенса-Фишера</w:t>
      </w:r>
      <w:r>
        <w:t xml:space="preserve"> (СИФ)</w:t>
      </w:r>
      <w:r w:rsidRPr="003A4174">
        <w:t xml:space="preserve"> и 44 больных</w:t>
      </w:r>
      <w:r>
        <w:t xml:space="preserve"> с</w:t>
      </w:r>
      <w:r w:rsidRPr="003A4174">
        <w:t xml:space="preserve"> доброка</w:t>
      </w:r>
      <w:r>
        <w:t>чественной патологией селезёнки,</w:t>
      </w:r>
      <w:r w:rsidRPr="003A4174">
        <w:t xml:space="preserve"> определены современные показания к сплен</w:t>
      </w:r>
      <w:r>
        <w:t>э</w:t>
      </w:r>
      <w:r w:rsidRPr="003A4174">
        <w:t>ктомии, в том числе комбинированной</w:t>
      </w:r>
      <w:r>
        <w:t xml:space="preserve"> и </w:t>
      </w:r>
      <w:r w:rsidRPr="003A4174">
        <w:t>органосберегающ</w:t>
      </w:r>
      <w:r>
        <w:t>ей операции,</w:t>
      </w:r>
      <w:r w:rsidRPr="003A4174">
        <w:t xml:space="preserve"> в зависимости от болезни,</w:t>
      </w:r>
      <w:r>
        <w:t xml:space="preserve"> ее</w:t>
      </w:r>
      <w:r w:rsidRPr="003A4174">
        <w:t xml:space="preserve"> течения, </w:t>
      </w:r>
      <w:r>
        <w:t>ответа на консервативную терапию</w:t>
      </w:r>
      <w:r w:rsidRPr="003A4174">
        <w:t xml:space="preserve"> и наличия осложнений.</w:t>
      </w:r>
      <w:r>
        <w:t xml:space="preserve"> П</w:t>
      </w:r>
      <w:r w:rsidRPr="003A4174">
        <w:t>оказания к хирургическому лечению</w:t>
      </w:r>
      <w:r>
        <w:t xml:space="preserve"> НСц </w:t>
      </w:r>
      <w:r w:rsidRPr="003A4174">
        <w:t>о</w:t>
      </w:r>
      <w:r>
        <w:t>пределяются у</w:t>
      </w:r>
      <w:r w:rsidRPr="003A4174">
        <w:t>совершенствова</w:t>
      </w:r>
      <w:r>
        <w:t>н</w:t>
      </w:r>
      <w:r w:rsidRPr="003A4174">
        <w:t>н</w:t>
      </w:r>
      <w:r>
        <w:t>ой</w:t>
      </w:r>
      <w:r w:rsidRPr="003A4174">
        <w:t xml:space="preserve"> классификаци</w:t>
      </w:r>
      <w:r>
        <w:t>ей его клинических</w:t>
      </w:r>
      <w:r w:rsidRPr="003A4174">
        <w:t xml:space="preserve"> форм</w:t>
      </w:r>
      <w:r>
        <w:t xml:space="preserve"> в зависимости от</w:t>
      </w:r>
      <w:r w:rsidRPr="003A4174">
        <w:t xml:space="preserve"> тяжести те</w:t>
      </w:r>
      <w:r>
        <w:t>чения</w:t>
      </w:r>
      <w:r w:rsidRPr="003A4174">
        <w:t xml:space="preserve"> гемолиза</w:t>
      </w:r>
      <w:r>
        <w:t xml:space="preserve">, наличием осложнений и возрастом больного. Обоснована </w:t>
      </w:r>
      <w:r w:rsidRPr="003A4174">
        <w:t>целесообразность</w:t>
      </w:r>
      <w:r>
        <w:t xml:space="preserve"> в</w:t>
      </w:r>
      <w:r w:rsidRPr="003A4174">
        <w:t>первые разработан</w:t>
      </w:r>
      <w:r>
        <w:t>ной</w:t>
      </w:r>
      <w:r w:rsidRPr="003A4174">
        <w:t xml:space="preserve"> органосберегающ</w:t>
      </w:r>
      <w:r>
        <w:t>ей</w:t>
      </w:r>
      <w:r w:rsidRPr="003A4174">
        <w:t xml:space="preserve"> операци</w:t>
      </w:r>
      <w:r>
        <w:t>и</w:t>
      </w:r>
      <w:r w:rsidRPr="003A4174">
        <w:t xml:space="preserve"> на желчном пузыре – холецистолитотоми</w:t>
      </w:r>
      <w:r>
        <w:t>и</w:t>
      </w:r>
      <w:r w:rsidRPr="003A4174">
        <w:t xml:space="preserve"> с</w:t>
      </w:r>
      <w:r>
        <w:t xml:space="preserve"> </w:t>
      </w:r>
      <w:r w:rsidRPr="003A4174">
        <w:t>одновременно</w:t>
      </w:r>
      <w:r>
        <w:t>й</w:t>
      </w:r>
      <w:r w:rsidRPr="003A4174">
        <w:t xml:space="preserve"> спленэктомией. </w:t>
      </w:r>
      <w:r>
        <w:t>П</w:t>
      </w:r>
      <w:r w:rsidRPr="003A4174">
        <w:t>ослеопераци</w:t>
      </w:r>
      <w:r>
        <w:t>онные</w:t>
      </w:r>
      <w:r w:rsidRPr="003A4174">
        <w:t xml:space="preserve"> осложнения</w:t>
      </w:r>
      <w:r>
        <w:t>,</w:t>
      </w:r>
      <w:r w:rsidRPr="003A4174">
        <w:t xml:space="preserve"> преимущественно воспалительного</w:t>
      </w:r>
      <w:r>
        <w:t xml:space="preserve"> или</w:t>
      </w:r>
      <w:r w:rsidRPr="003A4174">
        <w:t xml:space="preserve"> тромботического характера</w:t>
      </w:r>
      <w:r>
        <w:t>,</w:t>
      </w:r>
      <w:r w:rsidRPr="003A4174">
        <w:t xml:space="preserve"> возника</w:t>
      </w:r>
      <w:r>
        <w:t>ют</w:t>
      </w:r>
      <w:r w:rsidRPr="003A4174">
        <w:t xml:space="preserve"> у 10,8%</w:t>
      </w:r>
      <w:r>
        <w:t xml:space="preserve"> больных</w:t>
      </w:r>
      <w:r w:rsidRPr="003A4174">
        <w:t xml:space="preserve"> с летальност</w:t>
      </w:r>
      <w:r>
        <w:t>ь</w:t>
      </w:r>
      <w:r w:rsidRPr="003A4174">
        <w:t xml:space="preserve">ю 1,4%, причем объём операции не влияет на </w:t>
      </w:r>
      <w:r>
        <w:t>частоту</w:t>
      </w:r>
      <w:r w:rsidRPr="003A4174">
        <w:t xml:space="preserve"> и характер осложнений. В </w:t>
      </w:r>
      <w:r>
        <w:t>о</w:t>
      </w:r>
      <w:r w:rsidRPr="003A4174">
        <w:t>тдалённом периоде у 25</w:t>
      </w:r>
      <w:r>
        <w:t xml:space="preserve">,8% прооперированных больных </w:t>
      </w:r>
      <w:r w:rsidRPr="003A4174">
        <w:t>р</w:t>
      </w:r>
      <w:r>
        <w:t>а</w:t>
      </w:r>
      <w:r w:rsidRPr="003A4174">
        <w:t>звива</w:t>
      </w:r>
      <w:r>
        <w:t>ются</w:t>
      </w:r>
      <w:r w:rsidRPr="003A4174">
        <w:t xml:space="preserve"> инфекционно-воспалительные </w:t>
      </w:r>
      <w:r>
        <w:t>процессы</w:t>
      </w:r>
      <w:r w:rsidRPr="003A4174">
        <w:t xml:space="preserve">, среди </w:t>
      </w:r>
      <w:r>
        <w:t xml:space="preserve">них – </w:t>
      </w:r>
      <w:r w:rsidRPr="003A4174">
        <w:t>OPSI синдром (</w:t>
      </w:r>
      <w:r>
        <w:t xml:space="preserve">у </w:t>
      </w:r>
      <w:r w:rsidRPr="003A4174">
        <w:t>2%), поя</w:t>
      </w:r>
      <w:r>
        <w:t>в</w:t>
      </w:r>
      <w:r w:rsidRPr="003A4174">
        <w:t xml:space="preserve">ляющийся </w:t>
      </w:r>
      <w:r>
        <w:t>на протяжении</w:t>
      </w:r>
      <w:r w:rsidRPr="003A4174">
        <w:t xml:space="preserve"> первы</w:t>
      </w:r>
      <w:r>
        <w:t>х</w:t>
      </w:r>
      <w:r w:rsidRPr="003A4174">
        <w:t xml:space="preserve"> дв</w:t>
      </w:r>
      <w:r>
        <w:t>ух</w:t>
      </w:r>
      <w:r w:rsidRPr="003A4174">
        <w:t xml:space="preserve"> </w:t>
      </w:r>
      <w:r>
        <w:t>лет</w:t>
      </w:r>
      <w:r w:rsidRPr="003A4174">
        <w:t xml:space="preserve"> после спленэктомии. </w:t>
      </w:r>
      <w:r>
        <w:t>Установлено наличие</w:t>
      </w:r>
      <w:r w:rsidRPr="003A4174">
        <w:t xml:space="preserve"> корреляционн</w:t>
      </w:r>
      <w:r>
        <w:t>ой</w:t>
      </w:r>
      <w:r w:rsidRPr="003A4174">
        <w:t xml:space="preserve"> связ</w:t>
      </w:r>
      <w:r>
        <w:t>и</w:t>
      </w:r>
      <w:r w:rsidRPr="003A4174">
        <w:t xml:space="preserve"> между </w:t>
      </w:r>
      <w:r>
        <w:t>отдельными</w:t>
      </w:r>
      <w:r w:rsidRPr="003A4174">
        <w:t xml:space="preserve"> популяци</w:t>
      </w:r>
      <w:r>
        <w:t>ями</w:t>
      </w:r>
      <w:r w:rsidRPr="003A4174">
        <w:t xml:space="preserve"> лимфоцитов селезёнки </w:t>
      </w:r>
      <w:r w:rsidRPr="004B2BE7">
        <w:t>(</w:t>
      </w:r>
      <w:r>
        <w:t xml:space="preserve">уровнем </w:t>
      </w:r>
      <w:r>
        <w:rPr>
          <w:lang w:val="en-US"/>
        </w:rPr>
        <w:t>CD</w:t>
      </w:r>
      <w:r w:rsidRPr="004B2BE7">
        <w:t>95</w:t>
      </w:r>
      <w:r w:rsidRPr="004B2BE7">
        <w:rPr>
          <w:vertAlign w:val="superscript"/>
        </w:rPr>
        <w:t>+</w:t>
      </w:r>
      <w:r w:rsidRPr="004B2BE7">
        <w:t xml:space="preserve"> </w:t>
      </w:r>
      <w:r>
        <w:t>клеток) и степенью гиперплазии селез</w:t>
      </w:r>
      <w:r w:rsidRPr="003A4174">
        <w:t>ё</w:t>
      </w:r>
      <w:r>
        <w:t xml:space="preserve">нки, интенсивностью гемолиза, анемией. </w:t>
      </w:r>
      <w:r w:rsidRPr="003A4174">
        <w:t>Спленэктомия</w:t>
      </w:r>
      <w:r>
        <w:t xml:space="preserve"> при</w:t>
      </w:r>
      <w:r w:rsidRPr="003A4174">
        <w:t xml:space="preserve"> АИГА</w:t>
      </w:r>
      <w:r>
        <w:t xml:space="preserve"> </w:t>
      </w:r>
      <w:r w:rsidRPr="003A4174">
        <w:t>приводит к ремиссии у 77% больных</w:t>
      </w:r>
      <w:r>
        <w:t xml:space="preserve"> и сопровождается</w:t>
      </w:r>
      <w:r w:rsidRPr="003A4174">
        <w:t xml:space="preserve"> послеоперационной летальност</w:t>
      </w:r>
      <w:r>
        <w:t>ь</w:t>
      </w:r>
      <w:r w:rsidRPr="003A4174">
        <w:t>ю 3%</w:t>
      </w:r>
      <w:r>
        <w:t>.</w:t>
      </w:r>
      <w:r w:rsidRPr="003A4174">
        <w:t xml:space="preserve"> Рецидив гемолиза после </w:t>
      </w:r>
      <w:r>
        <w:t>операции</w:t>
      </w:r>
      <w:r w:rsidRPr="003A4174">
        <w:t xml:space="preserve"> на</w:t>
      </w:r>
      <w:r>
        <w:t>блюдается</w:t>
      </w:r>
      <w:r w:rsidRPr="003A4174">
        <w:t xml:space="preserve"> у</w:t>
      </w:r>
      <w:r>
        <w:t xml:space="preserve"> </w:t>
      </w:r>
      <w:r w:rsidRPr="003A4174">
        <w:t>29% больных,</w:t>
      </w:r>
      <w:r>
        <w:t xml:space="preserve"> из них</w:t>
      </w:r>
      <w:r w:rsidRPr="003A4174">
        <w:t xml:space="preserve"> </w:t>
      </w:r>
      <w:r>
        <w:t>у</w:t>
      </w:r>
      <w:r w:rsidRPr="003A4174">
        <w:t xml:space="preserve"> 23% болезнь приобретает активное те</w:t>
      </w:r>
      <w:r>
        <w:t>че</w:t>
      </w:r>
      <w:r w:rsidRPr="003A4174">
        <w:t>ние с рецидив</w:t>
      </w:r>
      <w:r>
        <w:t>а</w:t>
      </w:r>
      <w:r w:rsidRPr="003A4174">
        <w:t>м</w:t>
      </w:r>
      <w:r>
        <w:t>и</w:t>
      </w:r>
      <w:r w:rsidRPr="003A4174">
        <w:t xml:space="preserve"> гемолиза</w:t>
      </w:r>
      <w:r>
        <w:t>,</w:t>
      </w:r>
      <w:r w:rsidRPr="003A4174">
        <w:t xml:space="preserve"> резистентно</w:t>
      </w:r>
      <w:r>
        <w:t>го</w:t>
      </w:r>
      <w:r w:rsidRPr="003A4174">
        <w:t xml:space="preserve"> к лечению. Лимфоидная система селезёнки при АИГА характеризуется</w:t>
      </w:r>
      <w:r>
        <w:t xml:space="preserve"> </w:t>
      </w:r>
      <w:r w:rsidRPr="003A4174">
        <w:t>наличием повышенного количества В</w:t>
      </w:r>
      <w:r>
        <w:t>-</w:t>
      </w:r>
      <w:r w:rsidRPr="003A4174">
        <w:t>клеток, дисбаланс</w:t>
      </w:r>
      <w:r>
        <w:t>ом</w:t>
      </w:r>
      <w:r w:rsidRPr="003A4174">
        <w:t xml:space="preserve"> в системе Т</w:t>
      </w:r>
      <w:r>
        <w:t>-</w:t>
      </w:r>
      <w:r w:rsidRPr="003A4174">
        <w:t>лимфоцитов со снижением CD4</w:t>
      </w:r>
      <w:r w:rsidRPr="00507C2F">
        <w:rPr>
          <w:vertAlign w:val="superscript"/>
        </w:rPr>
        <w:t>+</w:t>
      </w:r>
      <w:r w:rsidRPr="003A4174">
        <w:t>/CD8</w:t>
      </w:r>
      <w:r w:rsidRPr="00507C2F">
        <w:rPr>
          <w:vertAlign w:val="superscript"/>
        </w:rPr>
        <w:t>+</w:t>
      </w:r>
      <w:r w:rsidRPr="003A4174">
        <w:t xml:space="preserve"> и</w:t>
      </w:r>
      <w:r>
        <w:t xml:space="preserve"> увеличением</w:t>
      </w:r>
      <w:r w:rsidRPr="003A4174">
        <w:t xml:space="preserve"> актив</w:t>
      </w:r>
      <w:r>
        <w:t>ированных</w:t>
      </w:r>
      <w:r w:rsidRPr="003A4174">
        <w:t xml:space="preserve"> CD30</w:t>
      </w:r>
      <w:r w:rsidRPr="00507C2F">
        <w:rPr>
          <w:vertAlign w:val="superscript"/>
        </w:rPr>
        <w:t>+</w:t>
      </w:r>
      <w:r w:rsidRPr="003A4174">
        <w:t xml:space="preserve"> клеток.</w:t>
      </w:r>
      <w:r>
        <w:t xml:space="preserve"> </w:t>
      </w:r>
      <w:r w:rsidRPr="003A4174">
        <w:t>Предикторами неблагоприятных отдаленных результатов спленэктомии явля</w:t>
      </w:r>
      <w:r>
        <w:t>ю</w:t>
      </w:r>
      <w:r w:rsidRPr="003A4174">
        <w:t>тся возраст больного моложе 35 лет, н</w:t>
      </w:r>
      <w:r>
        <w:t>из</w:t>
      </w:r>
      <w:r w:rsidRPr="003A4174">
        <w:t>кий уровень тромбоцитов на 14 день после операции, сниженное количество (≤20%) CD22</w:t>
      </w:r>
      <w:r w:rsidRPr="00097FFB">
        <w:rPr>
          <w:vertAlign w:val="superscript"/>
        </w:rPr>
        <w:t>+</w:t>
      </w:r>
      <w:r w:rsidRPr="003A4174">
        <w:t xml:space="preserve"> клеток и повышенное (&gt;35%) CD5</w:t>
      </w:r>
      <w:r w:rsidRPr="00507C2F">
        <w:rPr>
          <w:vertAlign w:val="superscript"/>
        </w:rPr>
        <w:t>+</w:t>
      </w:r>
      <w:r w:rsidRPr="003A4174">
        <w:t xml:space="preserve"> Т</w:t>
      </w:r>
      <w:r>
        <w:t>-</w:t>
      </w:r>
      <w:r w:rsidRPr="003A4174">
        <w:t xml:space="preserve">лимфоцитов в ткани селезёнки. </w:t>
      </w:r>
      <w:r>
        <w:t>С</w:t>
      </w:r>
      <w:r w:rsidRPr="003A4174">
        <w:t>пленэктоми</w:t>
      </w:r>
      <w:r>
        <w:t>я</w:t>
      </w:r>
      <w:r w:rsidRPr="009475C1">
        <w:t xml:space="preserve"> </w:t>
      </w:r>
      <w:r>
        <w:t xml:space="preserve">при </w:t>
      </w:r>
      <w:r w:rsidRPr="003A4174">
        <w:t>ИТП может быть самостоятельной или комбинированной опер</w:t>
      </w:r>
      <w:r>
        <w:t>а</w:t>
      </w:r>
      <w:r w:rsidRPr="003A4174">
        <w:t>цией с пос</w:t>
      </w:r>
      <w:r>
        <w:t>ле</w:t>
      </w:r>
      <w:r w:rsidRPr="003A4174">
        <w:t>операционной летальност</w:t>
      </w:r>
      <w:r>
        <w:t>ь</w:t>
      </w:r>
      <w:r w:rsidRPr="003A4174">
        <w:t>ю 0,8%</w:t>
      </w:r>
      <w:r>
        <w:t>. Р</w:t>
      </w:r>
      <w:r w:rsidRPr="003A4174">
        <w:t>азработан</w:t>
      </w:r>
      <w:r>
        <w:t>н</w:t>
      </w:r>
      <w:r w:rsidRPr="003A4174">
        <w:t>а</w:t>
      </w:r>
      <w:r>
        <w:t xml:space="preserve">я </w:t>
      </w:r>
      <w:r w:rsidRPr="003A4174">
        <w:t>классификация форм</w:t>
      </w:r>
      <w:r>
        <w:t xml:space="preserve"> тяжести течения</w:t>
      </w:r>
      <w:r w:rsidRPr="003A4174">
        <w:t xml:space="preserve"> </w:t>
      </w:r>
      <w:r>
        <w:t>ИТП</w:t>
      </w:r>
      <w:r w:rsidRPr="003A4174">
        <w:t xml:space="preserve"> оптимизиру</w:t>
      </w:r>
      <w:r>
        <w:t xml:space="preserve">ет </w:t>
      </w:r>
      <w:r w:rsidRPr="003A4174">
        <w:t>по</w:t>
      </w:r>
      <w:r>
        <w:t>к</w:t>
      </w:r>
      <w:r w:rsidRPr="003A4174">
        <w:t>а</w:t>
      </w:r>
      <w:r>
        <w:t>з</w:t>
      </w:r>
      <w:r w:rsidRPr="003A4174">
        <w:t>ания к</w:t>
      </w:r>
      <w:r>
        <w:t xml:space="preserve"> хирургическому вмешательству</w:t>
      </w:r>
      <w:r w:rsidRPr="003A4174">
        <w:t xml:space="preserve">. </w:t>
      </w:r>
      <w:r>
        <w:t>Предложена</w:t>
      </w:r>
      <w:r w:rsidRPr="003A4174">
        <w:t xml:space="preserve"> оригинальная тр</w:t>
      </w:r>
      <w:r>
        <w:t>ех</w:t>
      </w:r>
      <w:r w:rsidRPr="003A4174">
        <w:t xml:space="preserve">этапная тактика последовательности хирургических действий во время </w:t>
      </w:r>
      <w:r w:rsidRPr="003A4174">
        <w:lastRenderedPageBreak/>
        <w:t xml:space="preserve">неотложных операций при внутрибрюшном кровотечении </w:t>
      </w:r>
      <w:r>
        <w:t>(</w:t>
      </w:r>
      <w:r w:rsidRPr="003A4174">
        <w:t>у 9,8% больных</w:t>
      </w:r>
      <w:r>
        <w:t xml:space="preserve"> ИТП)</w:t>
      </w:r>
      <w:r w:rsidRPr="003A4174">
        <w:t>. Послеопе</w:t>
      </w:r>
      <w:r>
        <w:t>р</w:t>
      </w:r>
      <w:r w:rsidRPr="003A4174">
        <w:t xml:space="preserve">ационные осложнения </w:t>
      </w:r>
      <w:r>
        <w:t>(</w:t>
      </w:r>
      <w:r w:rsidRPr="003A4174">
        <w:t>гемор</w:t>
      </w:r>
      <w:r>
        <w:t>р</w:t>
      </w:r>
      <w:r w:rsidRPr="003A4174">
        <w:t>агические, тромботические) возникают у 9,8% больных,</w:t>
      </w:r>
      <w:r>
        <w:t xml:space="preserve"> их характер</w:t>
      </w:r>
      <w:r w:rsidRPr="003A4174">
        <w:t xml:space="preserve"> зависи</w:t>
      </w:r>
      <w:r>
        <w:t>т</w:t>
      </w:r>
      <w:r w:rsidRPr="003A4174">
        <w:t xml:space="preserve"> от непосредственного</w:t>
      </w:r>
      <w:r>
        <w:t xml:space="preserve"> клинико-гематологического</w:t>
      </w:r>
      <w:r w:rsidRPr="003A4174">
        <w:t xml:space="preserve"> ответа на спленэктомию. Непосредственный хороший </w:t>
      </w:r>
      <w:r>
        <w:t>результат</w:t>
      </w:r>
      <w:r w:rsidRPr="003A4174">
        <w:t xml:space="preserve"> спленэктоми</w:t>
      </w:r>
      <w:r>
        <w:t>и</w:t>
      </w:r>
      <w:r w:rsidRPr="003A4174">
        <w:t xml:space="preserve"> наблюдается у 77,7% больных. У 20,2</w:t>
      </w:r>
      <w:r>
        <w:t>%</w:t>
      </w:r>
      <w:r w:rsidRPr="003A4174">
        <w:t xml:space="preserve"> этих больных</w:t>
      </w:r>
      <w:r>
        <w:t xml:space="preserve"> в</w:t>
      </w:r>
      <w:r w:rsidRPr="003A4174">
        <w:t xml:space="preserve"> различное время после операции наступает рецидив</w:t>
      </w:r>
      <w:r>
        <w:t xml:space="preserve"> тромбоцитопении</w:t>
      </w:r>
      <w:r w:rsidRPr="003A4174">
        <w:t>. В общем, стойкая ремиссия после операции наблюдается у 64,9% больных</w:t>
      </w:r>
      <w:r>
        <w:t xml:space="preserve"> с</w:t>
      </w:r>
      <w:r w:rsidRPr="003A4174">
        <w:t xml:space="preserve"> вероятность</w:t>
      </w:r>
      <w:r>
        <w:t>ю выжи</w:t>
      </w:r>
      <w:r w:rsidRPr="003A4174">
        <w:t>вания без рецидива у 52,9% на протяжении 28 ле</w:t>
      </w:r>
      <w:r>
        <w:t>т</w:t>
      </w:r>
      <w:r w:rsidRPr="003A4174">
        <w:t xml:space="preserve"> после операции.</w:t>
      </w:r>
      <w:r>
        <w:t xml:space="preserve"> </w:t>
      </w:r>
      <w:r w:rsidRPr="003A4174">
        <w:t>В селезёнк</w:t>
      </w:r>
      <w:r>
        <w:t>е</w:t>
      </w:r>
      <w:r w:rsidRPr="003A4174">
        <w:t xml:space="preserve"> этих больных определены нарушения в суб</w:t>
      </w:r>
      <w:r>
        <w:t>популяциях</w:t>
      </w:r>
      <w:r w:rsidRPr="003A4174">
        <w:t xml:space="preserve"> Т</w:t>
      </w:r>
      <w:r>
        <w:t>-</w:t>
      </w:r>
      <w:r w:rsidRPr="003A4174">
        <w:t xml:space="preserve">лимфоцитов (низкий уровень </w:t>
      </w:r>
      <w:r w:rsidRPr="003A4174">
        <w:rPr>
          <w:lang w:val="en-US"/>
        </w:rPr>
        <w:t>CD</w:t>
      </w:r>
      <w:r w:rsidRPr="003A4174">
        <w:t>4</w:t>
      </w:r>
      <w:r w:rsidRPr="00901048">
        <w:rPr>
          <w:vertAlign w:val="superscript"/>
        </w:rPr>
        <w:t>+</w:t>
      </w:r>
      <w:r w:rsidRPr="003A4174">
        <w:t xml:space="preserve"> и увеличенный </w:t>
      </w:r>
      <w:r w:rsidRPr="003A4174">
        <w:rPr>
          <w:lang w:val="en-US"/>
        </w:rPr>
        <w:t>CD</w:t>
      </w:r>
      <w:r w:rsidRPr="003A4174">
        <w:t>8</w:t>
      </w:r>
      <w:r w:rsidRPr="00901048">
        <w:rPr>
          <w:vertAlign w:val="superscript"/>
        </w:rPr>
        <w:t>+</w:t>
      </w:r>
      <w:r>
        <w:t xml:space="preserve"> клеток</w:t>
      </w:r>
      <w:r w:rsidRPr="003A4174">
        <w:t>, изменения их соотношения), которые свидетельствуют о те</w:t>
      </w:r>
      <w:r>
        <w:t>че</w:t>
      </w:r>
      <w:r w:rsidRPr="003A4174">
        <w:t xml:space="preserve">нии аутоиммунного процесса </w:t>
      </w:r>
      <w:r>
        <w:t>по</w:t>
      </w:r>
      <w:r w:rsidRPr="003A4174">
        <w:t xml:space="preserve"> клеточн</w:t>
      </w:r>
      <w:r>
        <w:t>о</w:t>
      </w:r>
      <w:r w:rsidRPr="003A4174">
        <w:t>м</w:t>
      </w:r>
      <w:r>
        <w:t>у</w:t>
      </w:r>
      <w:r w:rsidRPr="003A4174">
        <w:t xml:space="preserve"> тип</w:t>
      </w:r>
      <w:r>
        <w:t>у</w:t>
      </w:r>
      <w:r w:rsidRPr="003A4174">
        <w:t xml:space="preserve"> иммунного ответа. </w:t>
      </w:r>
      <w:r>
        <w:t>У</w:t>
      </w:r>
      <w:r w:rsidRPr="003A4174">
        <w:t>величен</w:t>
      </w:r>
      <w:r>
        <w:t>ное</w:t>
      </w:r>
      <w:r w:rsidRPr="003A4174">
        <w:t xml:space="preserve"> количеств</w:t>
      </w:r>
      <w:r>
        <w:t>о</w:t>
      </w:r>
      <w:r w:rsidRPr="003A4174">
        <w:t xml:space="preserve"> </w:t>
      </w:r>
      <w:r w:rsidRPr="003A4174">
        <w:rPr>
          <w:lang w:val="en-US"/>
        </w:rPr>
        <w:t>CD</w:t>
      </w:r>
      <w:r w:rsidRPr="003A4174">
        <w:t>8</w:t>
      </w:r>
      <w:r w:rsidRPr="00901048">
        <w:rPr>
          <w:vertAlign w:val="superscript"/>
        </w:rPr>
        <w:t>+</w:t>
      </w:r>
      <w:r w:rsidRPr="003A4174">
        <w:t xml:space="preserve"> клеток в селезёнке и низкое соотношение </w:t>
      </w:r>
      <w:r w:rsidRPr="003A4174">
        <w:rPr>
          <w:lang w:val="en-US"/>
        </w:rPr>
        <w:t>CD</w:t>
      </w:r>
      <w:r w:rsidRPr="003A4174">
        <w:t>4</w:t>
      </w:r>
      <w:r w:rsidRPr="008135DA">
        <w:rPr>
          <w:vertAlign w:val="superscript"/>
        </w:rPr>
        <w:t>+</w:t>
      </w:r>
      <w:r w:rsidRPr="003A4174">
        <w:t>/</w:t>
      </w:r>
      <w:r w:rsidRPr="003A4174">
        <w:rPr>
          <w:lang w:val="en-US"/>
        </w:rPr>
        <w:t>CD</w:t>
      </w:r>
      <w:r w:rsidRPr="003A4174">
        <w:t>8</w:t>
      </w:r>
      <w:r w:rsidRPr="008135DA">
        <w:rPr>
          <w:vertAlign w:val="superscript"/>
        </w:rPr>
        <w:t>+</w:t>
      </w:r>
      <w:r w:rsidRPr="003A4174">
        <w:t xml:space="preserve"> – признаки неудо</w:t>
      </w:r>
      <w:r>
        <w:t>в</w:t>
      </w:r>
      <w:r w:rsidRPr="003A4174">
        <w:t>летворительного результата спленэктомии на протяжении первого года.</w:t>
      </w:r>
      <w:r>
        <w:t xml:space="preserve"> </w:t>
      </w:r>
      <w:r w:rsidRPr="003A4174">
        <w:t>Благоприятные прогностические факторы непосредственной и отдаленной эффективности</w:t>
      </w:r>
      <w:r>
        <w:t xml:space="preserve"> операции –</w:t>
      </w:r>
      <w:r w:rsidRPr="003A4174">
        <w:t xml:space="preserve"> это молодой возраст (&lt;25 лет), небольшая продолжительность болезни до операции, отсутствие анемии (</w:t>
      </w:r>
      <w:r>
        <w:rPr>
          <w:lang w:val="en-US"/>
        </w:rPr>
        <w:t>Hb</w:t>
      </w:r>
      <w:r w:rsidRPr="003A4174">
        <w:t>&gt;100 г/л), количество тромбоцитов &gt;4,0×10</w:t>
      </w:r>
      <w:r w:rsidRPr="003A4174">
        <w:rPr>
          <w:vertAlign w:val="superscript"/>
        </w:rPr>
        <w:t>9</w:t>
      </w:r>
      <w:r w:rsidRPr="003A4174">
        <w:t xml:space="preserve">/л, количество эозинофилов периферической крови </w:t>
      </w:r>
      <w:r>
        <w:t>≥5 %</w:t>
      </w:r>
      <w:r w:rsidRPr="003A4174">
        <w:t>, увеличенное число (&gt;0,5%) мегакариоцитов в костном мозг</w:t>
      </w:r>
      <w:r>
        <w:t>е,</w:t>
      </w:r>
      <w:r w:rsidRPr="003A4174">
        <w:t xml:space="preserve"> увеличенный уровень sIgλ</w:t>
      </w:r>
      <w:r w:rsidRPr="00337B1B">
        <w:rPr>
          <w:vertAlign w:val="superscript"/>
        </w:rPr>
        <w:t>+</w:t>
      </w:r>
      <w:r w:rsidRPr="003A4174">
        <w:t xml:space="preserve"> (&gt;6%) и </w:t>
      </w:r>
      <w:r w:rsidRPr="003A4174">
        <w:rPr>
          <w:lang w:val="en-US"/>
        </w:rPr>
        <w:t>CD</w:t>
      </w:r>
      <w:r w:rsidRPr="003A4174">
        <w:t>38</w:t>
      </w:r>
      <w:r w:rsidRPr="008135DA">
        <w:rPr>
          <w:vertAlign w:val="superscript"/>
        </w:rPr>
        <w:t>+</w:t>
      </w:r>
      <w:r w:rsidRPr="003A4174">
        <w:t xml:space="preserve"> (&gt;4%) лимфоидных клеток селезёнки. Спленэктомия только у 2 из 6 больных СИФ привела к длительной ремиссии</w:t>
      </w:r>
      <w:r>
        <w:t>. Она наблюдалась в</w:t>
      </w:r>
      <w:r w:rsidRPr="003A4174">
        <w:t xml:space="preserve"> </w:t>
      </w:r>
      <w:r>
        <w:t>случае</w:t>
      </w:r>
      <w:r w:rsidRPr="003A4174">
        <w:t xml:space="preserve"> гипертромбоцитарн</w:t>
      </w:r>
      <w:r>
        <w:t>ого</w:t>
      </w:r>
      <w:r w:rsidRPr="003A4174">
        <w:t xml:space="preserve"> ответ</w:t>
      </w:r>
      <w:r>
        <w:t>а</w:t>
      </w:r>
      <w:r w:rsidRPr="003A4174">
        <w:t xml:space="preserve"> непосредственно после операции и</w:t>
      </w:r>
      <w:r>
        <w:t xml:space="preserve"> наступления</w:t>
      </w:r>
      <w:r w:rsidRPr="003A4174">
        <w:t xml:space="preserve"> ремисси</w:t>
      </w:r>
      <w:r>
        <w:t>и</w:t>
      </w:r>
      <w:r w:rsidRPr="003A4174">
        <w:t xml:space="preserve"> (количество тромбоцитов </w:t>
      </w:r>
      <w:r>
        <w:t>&gt;</w:t>
      </w:r>
      <w:r w:rsidRPr="003A4174">
        <w:t>150,0×10</w:t>
      </w:r>
      <w:r w:rsidRPr="003A4174">
        <w:rPr>
          <w:vertAlign w:val="superscript"/>
        </w:rPr>
        <w:t>9</w:t>
      </w:r>
      <w:r>
        <w:t>/л</w:t>
      </w:r>
      <w:r w:rsidRPr="003A4174">
        <w:t>, ретикулоциты &lt;10‰, общий билирубин &lt;20 мкмоль/л)</w:t>
      </w:r>
      <w:r>
        <w:t>.</w:t>
      </w:r>
      <w:r w:rsidRPr="003A4174">
        <w:t xml:space="preserve"> В селезёнке этих больных </w:t>
      </w:r>
      <w:r>
        <w:rPr>
          <w:lang w:val="uk-UA"/>
        </w:rPr>
        <w:t>выявлены</w:t>
      </w:r>
      <w:r w:rsidRPr="003A4174">
        <w:t xml:space="preserve"> значительн</w:t>
      </w:r>
      <w:r>
        <w:t>ы</w:t>
      </w:r>
      <w:r w:rsidRPr="003A4174">
        <w:t>е изменения в системе Т</w:t>
      </w:r>
      <w:r>
        <w:t>-</w:t>
      </w:r>
      <w:r w:rsidRPr="003A4174">
        <w:t>лимфоцитов и их субпопуляци</w:t>
      </w:r>
      <w:r>
        <w:t>ях</w:t>
      </w:r>
      <w:r w:rsidRPr="003A4174">
        <w:t xml:space="preserve"> (снижение количества </w:t>
      </w:r>
      <w:r w:rsidRPr="003A4174">
        <w:rPr>
          <w:lang w:val="en-US"/>
        </w:rPr>
        <w:t>CD</w:t>
      </w:r>
      <w:r w:rsidRPr="003A4174">
        <w:t>4</w:t>
      </w:r>
      <w:r w:rsidRPr="00B3476E">
        <w:rPr>
          <w:vertAlign w:val="superscript"/>
        </w:rPr>
        <w:t>+</w:t>
      </w:r>
      <w:r>
        <w:t>-</w:t>
      </w:r>
      <w:r w:rsidRPr="003A4174">
        <w:t>клеток).</w:t>
      </w:r>
      <w:r>
        <w:t xml:space="preserve"> </w:t>
      </w:r>
      <w:r w:rsidRPr="003A4174">
        <w:t>Органосохраняющие операции различн</w:t>
      </w:r>
      <w:r>
        <w:t>ого</w:t>
      </w:r>
      <w:r w:rsidRPr="003A4174">
        <w:t xml:space="preserve"> тип</w:t>
      </w:r>
      <w:r>
        <w:t>а</w:t>
      </w:r>
      <w:r w:rsidRPr="003A4174">
        <w:t xml:space="preserve"> (резекция селезёнки, аутотрансплантация селезёночной ткани, фенестрация или энуклеация непаразитарной кисты селезёнки и сплено</w:t>
      </w:r>
      <w:r>
        <w:t>р</w:t>
      </w:r>
      <w:r w:rsidRPr="003A4174">
        <w:t>рафия)</w:t>
      </w:r>
      <w:r>
        <w:t xml:space="preserve"> открытым и лапароскопическим способом</w:t>
      </w:r>
      <w:r w:rsidRPr="003A4174">
        <w:t xml:space="preserve"> проведены у больных с непаразитарными кистами селезёнки, гематомами, некоторыми доброкачеств</w:t>
      </w:r>
      <w:r>
        <w:t>ен</w:t>
      </w:r>
      <w:r w:rsidRPr="003A4174">
        <w:t>ными опухолями, контактными поражениями селезёнки</w:t>
      </w:r>
      <w:r>
        <w:t xml:space="preserve">, спленомегалией с гиперспленизмом </w:t>
      </w:r>
      <w:r w:rsidRPr="003A4174">
        <w:t>и портальной гипертензи</w:t>
      </w:r>
      <w:r>
        <w:t>ей</w:t>
      </w:r>
      <w:r w:rsidRPr="003A4174">
        <w:t xml:space="preserve">. Доказано, что </w:t>
      </w:r>
      <w:r>
        <w:t>вы</w:t>
      </w:r>
      <w:r w:rsidRPr="003A4174">
        <w:t xml:space="preserve">полнение этих операций возможно обыкновенным инструментарием и шовным материалом, а выбор </w:t>
      </w:r>
      <w:r>
        <w:t>типа</w:t>
      </w:r>
      <w:r w:rsidRPr="003A4174">
        <w:t xml:space="preserve"> операци</w:t>
      </w:r>
      <w:r>
        <w:t>и</w:t>
      </w:r>
      <w:r w:rsidRPr="003A4174">
        <w:t xml:space="preserve"> зависит от характера патологии селезёнки и квалификации хирурга. Нагноение кист, гематом или контактное поражение селезёнки не является противопоказанием </w:t>
      </w:r>
      <w:r>
        <w:t>к</w:t>
      </w:r>
      <w:r w:rsidRPr="003A4174">
        <w:t xml:space="preserve"> органосохраняющей операции. </w:t>
      </w:r>
    </w:p>
    <w:p w14:paraId="0D7BEA31" w14:textId="77777777" w:rsidR="00813686" w:rsidRPr="00CB55A0" w:rsidRDefault="00813686" w:rsidP="00813686">
      <w:pPr>
        <w:spacing w:line="360" w:lineRule="exact"/>
        <w:ind w:firstLine="900"/>
        <w:jc w:val="both"/>
      </w:pPr>
      <w:r w:rsidRPr="00CB55A0">
        <w:rPr>
          <w:b/>
        </w:rPr>
        <w:t>Ключевые слова:</w:t>
      </w:r>
      <w:r w:rsidRPr="00CB55A0">
        <w:t xml:space="preserve"> наследственный сфероцитоз, а</w:t>
      </w:r>
      <w:r>
        <w:t>у</w:t>
      </w:r>
      <w:r w:rsidRPr="00CB55A0">
        <w:t>то</w:t>
      </w:r>
      <w:r>
        <w:t>и</w:t>
      </w:r>
      <w:r w:rsidRPr="00CB55A0">
        <w:t>м</w:t>
      </w:r>
      <w:r>
        <w:t>м</w:t>
      </w:r>
      <w:r w:rsidRPr="00CB55A0">
        <w:t>унна</w:t>
      </w:r>
      <w:r>
        <w:t>я</w:t>
      </w:r>
      <w:r w:rsidRPr="00CB55A0">
        <w:t xml:space="preserve"> гемол</w:t>
      </w:r>
      <w:r>
        <w:t>и</w:t>
      </w:r>
      <w:r w:rsidRPr="00CB55A0">
        <w:t>тич</w:t>
      </w:r>
      <w:r>
        <w:t>еская</w:t>
      </w:r>
      <w:r w:rsidRPr="00CB55A0">
        <w:t xml:space="preserve"> анем</w:t>
      </w:r>
      <w:r>
        <w:t>и</w:t>
      </w:r>
      <w:r w:rsidRPr="00CB55A0">
        <w:t xml:space="preserve">я, </w:t>
      </w:r>
      <w:r>
        <w:t>и</w:t>
      </w:r>
      <w:r w:rsidRPr="00CB55A0">
        <w:t>м</w:t>
      </w:r>
      <w:r>
        <w:t>м</w:t>
      </w:r>
      <w:r w:rsidRPr="00CB55A0">
        <w:t>унна</w:t>
      </w:r>
      <w:r>
        <w:t>я</w:t>
      </w:r>
      <w:r w:rsidRPr="00CB55A0">
        <w:t xml:space="preserve"> </w:t>
      </w:r>
      <w:r>
        <w:t>тромбоцитопени</w:t>
      </w:r>
      <w:r w:rsidRPr="00CB55A0">
        <w:t>ч</w:t>
      </w:r>
      <w:r>
        <w:t>еская</w:t>
      </w:r>
      <w:r w:rsidRPr="00CB55A0">
        <w:t xml:space="preserve"> пурпура, синдром </w:t>
      </w:r>
      <w:r>
        <w:t>И</w:t>
      </w:r>
      <w:r w:rsidRPr="00CB55A0">
        <w:t>венса-Ф</w:t>
      </w:r>
      <w:r>
        <w:t>и</w:t>
      </w:r>
      <w:r w:rsidRPr="00CB55A0">
        <w:t>шера, к</w:t>
      </w:r>
      <w:r>
        <w:t>и</w:t>
      </w:r>
      <w:r w:rsidRPr="00CB55A0">
        <w:t>ст</w:t>
      </w:r>
      <w:r>
        <w:t>а</w:t>
      </w:r>
      <w:r w:rsidRPr="00CB55A0">
        <w:t xml:space="preserve"> селез</w:t>
      </w:r>
      <w:r w:rsidRPr="003A4174">
        <w:t>ё</w:t>
      </w:r>
      <w:r w:rsidRPr="00CB55A0">
        <w:t>нки, травм</w:t>
      </w:r>
      <w:r>
        <w:t>а</w:t>
      </w:r>
      <w:r w:rsidRPr="00CB55A0">
        <w:t xml:space="preserve"> селез</w:t>
      </w:r>
      <w:r w:rsidRPr="003A4174">
        <w:t>ё</w:t>
      </w:r>
      <w:r w:rsidRPr="00CB55A0">
        <w:t>нки, сплен</w:t>
      </w:r>
      <w:r>
        <w:t>э</w:t>
      </w:r>
      <w:r w:rsidRPr="00CB55A0">
        <w:t>ктом</w:t>
      </w:r>
      <w:r>
        <w:t>и</w:t>
      </w:r>
      <w:r w:rsidRPr="00CB55A0">
        <w:t xml:space="preserve">я, прогноз, </w:t>
      </w:r>
      <w:r>
        <w:t>асплени</w:t>
      </w:r>
      <w:r w:rsidRPr="00CB55A0">
        <w:t>ч</w:t>
      </w:r>
      <w:r>
        <w:t>еское</w:t>
      </w:r>
      <w:r w:rsidRPr="00CB55A0">
        <w:t xml:space="preserve"> с</w:t>
      </w:r>
      <w:r>
        <w:t>остояние</w:t>
      </w:r>
      <w:r w:rsidRPr="00CB55A0">
        <w:t xml:space="preserve"> </w:t>
      </w:r>
    </w:p>
    <w:p w14:paraId="65D4015C" w14:textId="77777777" w:rsidR="00813686" w:rsidRPr="00CB55A0" w:rsidRDefault="00813686" w:rsidP="00813686">
      <w:pPr>
        <w:spacing w:line="360" w:lineRule="exact"/>
        <w:ind w:firstLine="708"/>
        <w:jc w:val="center"/>
      </w:pPr>
    </w:p>
    <w:p w14:paraId="11452308" w14:textId="77777777" w:rsidR="00813686" w:rsidRPr="00031B20" w:rsidRDefault="00813686" w:rsidP="00813686">
      <w:pPr>
        <w:spacing w:line="360" w:lineRule="exact"/>
        <w:ind w:firstLine="567"/>
        <w:jc w:val="center"/>
        <w:rPr>
          <w:b/>
          <w:bCs/>
          <w:lang w:val="uk-UA"/>
        </w:rPr>
      </w:pPr>
      <w:r w:rsidRPr="00031B20">
        <w:rPr>
          <w:b/>
          <w:bCs/>
          <w:lang w:val="uk-UA"/>
        </w:rPr>
        <w:t>SUMMARY</w:t>
      </w:r>
      <w:r>
        <w:rPr>
          <w:b/>
          <w:bCs/>
          <w:lang w:val="uk-UA"/>
        </w:rPr>
        <w:t xml:space="preserve"> </w:t>
      </w:r>
    </w:p>
    <w:p w14:paraId="245DA002" w14:textId="77777777" w:rsidR="00813686" w:rsidRPr="00885E8E" w:rsidRDefault="00813686" w:rsidP="00813686">
      <w:pPr>
        <w:spacing w:line="360" w:lineRule="exact"/>
        <w:ind w:firstLine="567"/>
        <w:jc w:val="both"/>
        <w:rPr>
          <w:lang w:val="en-US"/>
        </w:rPr>
      </w:pPr>
      <w:r>
        <w:rPr>
          <w:lang w:val="en-US"/>
        </w:rPr>
        <w:t>Yev</w:t>
      </w:r>
      <w:r w:rsidRPr="00885E8E">
        <w:rPr>
          <w:lang w:val="en-US"/>
        </w:rPr>
        <w:t>stakhevych I.Y.</w:t>
      </w:r>
      <w:r w:rsidRPr="00885E8E">
        <w:rPr>
          <w:b/>
          <w:lang w:val="en-US"/>
        </w:rPr>
        <w:t xml:space="preserve"> Pathogenetic as</w:t>
      </w:r>
      <w:r>
        <w:rPr>
          <w:b/>
          <w:lang w:val="en-US"/>
        </w:rPr>
        <w:t>pects</w:t>
      </w:r>
      <w:r w:rsidRPr="00885E8E">
        <w:rPr>
          <w:b/>
          <w:lang w:val="en-US"/>
        </w:rPr>
        <w:t>, surgical approach and clinical outcomes of splenic surgeries in hematological patients.</w:t>
      </w:r>
      <w:r w:rsidRPr="00885E8E">
        <w:rPr>
          <w:lang w:val="en-US"/>
        </w:rPr>
        <w:t xml:space="preserve"> – Manuscript. </w:t>
      </w:r>
    </w:p>
    <w:p w14:paraId="36D025BF" w14:textId="77777777" w:rsidR="00813686" w:rsidRPr="00A0124B" w:rsidRDefault="00813686" w:rsidP="00813686">
      <w:pPr>
        <w:spacing w:line="360" w:lineRule="exact"/>
        <w:ind w:firstLine="708"/>
        <w:jc w:val="both"/>
        <w:rPr>
          <w:lang w:val="en-US"/>
        </w:rPr>
      </w:pPr>
      <w:r>
        <w:rPr>
          <w:lang w:val="en-US"/>
        </w:rPr>
        <w:lastRenderedPageBreak/>
        <w:t>The</w:t>
      </w:r>
      <w:r w:rsidRPr="00A0124B">
        <w:rPr>
          <w:lang w:val="en-US"/>
        </w:rPr>
        <w:t xml:space="preserve"> </w:t>
      </w:r>
      <w:r>
        <w:rPr>
          <w:lang w:val="en-US"/>
        </w:rPr>
        <w:t>dissertation for</w:t>
      </w:r>
      <w:r w:rsidRPr="00A0124B">
        <w:rPr>
          <w:lang w:val="en-US"/>
        </w:rPr>
        <w:t xml:space="preserve"> the</w:t>
      </w:r>
      <w:r>
        <w:rPr>
          <w:lang w:val="en-US"/>
        </w:rPr>
        <w:t xml:space="preserve"> scientific</w:t>
      </w:r>
      <w:r w:rsidRPr="00A0124B">
        <w:rPr>
          <w:lang w:val="en-US"/>
        </w:rPr>
        <w:t xml:space="preserve"> degree of</w:t>
      </w:r>
      <w:r>
        <w:rPr>
          <w:lang w:val="en-US"/>
        </w:rPr>
        <w:t xml:space="preserve"> the</w:t>
      </w:r>
      <w:r w:rsidRPr="00A0124B">
        <w:rPr>
          <w:lang w:val="en-US"/>
        </w:rPr>
        <w:t xml:space="preserve"> Doctor of Medical Sciences </w:t>
      </w:r>
      <w:r>
        <w:rPr>
          <w:lang w:val="en-US"/>
        </w:rPr>
        <w:t xml:space="preserve">in </w:t>
      </w:r>
      <w:r w:rsidRPr="00A0124B">
        <w:rPr>
          <w:lang w:val="en-US"/>
        </w:rPr>
        <w:t>specialty 14.01.31</w:t>
      </w:r>
      <w:r>
        <w:rPr>
          <w:lang w:val="en-US"/>
        </w:rPr>
        <w:t xml:space="preserve"> – </w:t>
      </w:r>
      <w:r w:rsidRPr="00A0124B">
        <w:rPr>
          <w:lang w:val="en-US"/>
        </w:rPr>
        <w:t>Hematology and Transfusiology.</w:t>
      </w:r>
      <w:r>
        <w:rPr>
          <w:lang w:val="en-US"/>
        </w:rPr>
        <w:t xml:space="preserve"> – SI</w:t>
      </w:r>
      <w:r w:rsidRPr="00A0124B">
        <w:rPr>
          <w:lang w:val="en-US"/>
        </w:rPr>
        <w:t xml:space="preserve"> </w:t>
      </w:r>
      <w:r>
        <w:rPr>
          <w:lang w:val="en-US"/>
        </w:rPr>
        <w:t>“</w:t>
      </w:r>
      <w:r w:rsidRPr="00A0124B">
        <w:rPr>
          <w:lang w:val="en-US"/>
        </w:rPr>
        <w:t>Institute of Hematology and Transfusiology</w:t>
      </w:r>
      <w:r>
        <w:rPr>
          <w:lang w:val="en-US"/>
        </w:rPr>
        <w:t xml:space="preserve"> of the</w:t>
      </w:r>
      <w:r w:rsidRPr="00A0124B">
        <w:rPr>
          <w:lang w:val="en-US"/>
        </w:rPr>
        <w:t xml:space="preserve"> Academy of Medical Sciences of Ukraine</w:t>
      </w:r>
      <w:r>
        <w:rPr>
          <w:lang w:val="en-US"/>
        </w:rPr>
        <w:t>”</w:t>
      </w:r>
      <w:r w:rsidRPr="00A0124B">
        <w:rPr>
          <w:lang w:val="en-US"/>
        </w:rPr>
        <w:t>, Kyiv, 2009.</w:t>
      </w:r>
      <w:r>
        <w:rPr>
          <w:lang w:val="en-US"/>
        </w:rPr>
        <w:t xml:space="preserve"> </w:t>
      </w:r>
    </w:p>
    <w:p w14:paraId="6A44F2FD" w14:textId="77777777" w:rsidR="00813686" w:rsidRPr="00A0124B" w:rsidRDefault="00813686" w:rsidP="00813686">
      <w:pPr>
        <w:spacing w:line="360" w:lineRule="exact"/>
        <w:jc w:val="both"/>
        <w:rPr>
          <w:lang w:val="en-US"/>
        </w:rPr>
      </w:pPr>
      <w:r w:rsidRPr="00A0124B">
        <w:rPr>
          <w:lang w:val="en-US"/>
        </w:rPr>
        <w:tab/>
        <w:t xml:space="preserve">The </w:t>
      </w:r>
      <w:r>
        <w:rPr>
          <w:lang w:val="en-US"/>
        </w:rPr>
        <w:t>dissertation</w:t>
      </w:r>
      <w:r w:rsidRPr="00A0124B">
        <w:rPr>
          <w:lang w:val="en-US"/>
        </w:rPr>
        <w:t xml:space="preserve"> describes the ways of increasing the efficacy of surgical treatment of patients with hereditary spherocytosis, autoimmune hemocytopenias and benign diseases of spleen. Based on combined clinical, hematological and immunological studies, priority data on the pathogenetical role of splenic immune system have been achieved as related both to those disorders and outcomes of splenectomy. Up-to-date objective indications for surgical interventions have been proposed, time</w:t>
      </w:r>
      <w:r>
        <w:rPr>
          <w:lang w:val="en-US"/>
        </w:rPr>
        <w:t xml:space="preserve"> </w:t>
      </w:r>
      <w:r w:rsidRPr="00A0124B">
        <w:rPr>
          <w:lang w:val="en-US"/>
        </w:rPr>
        <w:t xml:space="preserve">points for undertaking surgery have been detalized, and methods for optimizing the pre- and postoperative handling of patients as well as those for preventing postoperative complications have been described. An optimal surgical tactics based on the proposed new approaches of </w:t>
      </w:r>
      <w:r>
        <w:rPr>
          <w:lang w:val="en-US"/>
        </w:rPr>
        <w:t>organ</w:t>
      </w:r>
      <w:r w:rsidRPr="00A0124B">
        <w:rPr>
          <w:lang w:val="en-US"/>
        </w:rPr>
        <w:t xml:space="preserve">-saving surgery in patients with hereditary spherocytosis and benign diseases of spleen has been developed. Both short-term and long-term clinical and hematological outcomes of splenectomy as well as prognostic criteria of its </w:t>
      </w:r>
      <w:r>
        <w:rPr>
          <w:lang w:val="en-US"/>
        </w:rPr>
        <w:t>r</w:t>
      </w:r>
      <w:r w:rsidRPr="00A0124B">
        <w:rPr>
          <w:lang w:val="en-US"/>
        </w:rPr>
        <w:t>e</w:t>
      </w:r>
      <w:r>
        <w:rPr>
          <w:lang w:val="en-US"/>
        </w:rPr>
        <w:t>sults</w:t>
      </w:r>
      <w:r w:rsidRPr="00A0124B">
        <w:rPr>
          <w:lang w:val="en-US"/>
        </w:rPr>
        <w:t xml:space="preserve"> in immune hemocytopenias have been established. Based on the long-term survey of patients following splenectomy, the </w:t>
      </w:r>
      <w:r>
        <w:rPr>
          <w:lang w:val="en-US"/>
        </w:rPr>
        <w:t>results</w:t>
      </w:r>
      <w:r w:rsidRPr="00A0124B">
        <w:rPr>
          <w:lang w:val="en-US"/>
        </w:rPr>
        <w:t xml:space="preserve"> of the operation in different categories of patients and frequencies of pre-defined signs of postoperative asplenia have been determined.</w:t>
      </w:r>
      <w:r>
        <w:rPr>
          <w:lang w:val="en-US"/>
        </w:rPr>
        <w:t xml:space="preserve"> </w:t>
      </w:r>
    </w:p>
    <w:p w14:paraId="722AD59C" w14:textId="77777777" w:rsidR="00813686" w:rsidRPr="00252774" w:rsidRDefault="00813686" w:rsidP="00813686">
      <w:pPr>
        <w:spacing w:line="360" w:lineRule="exact"/>
        <w:ind w:firstLine="567"/>
        <w:jc w:val="both"/>
        <w:rPr>
          <w:lang w:val="uk-UA"/>
        </w:rPr>
      </w:pPr>
      <w:r w:rsidRPr="00885E8E">
        <w:rPr>
          <w:b/>
          <w:lang w:val="en-US"/>
        </w:rPr>
        <w:t>Key</w:t>
      </w:r>
      <w:r w:rsidRPr="00252774">
        <w:rPr>
          <w:b/>
          <w:lang w:val="uk-UA"/>
        </w:rPr>
        <w:t xml:space="preserve"> </w:t>
      </w:r>
      <w:r w:rsidRPr="00885E8E">
        <w:rPr>
          <w:b/>
          <w:lang w:val="en-US"/>
        </w:rPr>
        <w:t>words</w:t>
      </w:r>
      <w:r w:rsidRPr="00252774">
        <w:rPr>
          <w:b/>
          <w:lang w:val="uk-UA"/>
        </w:rPr>
        <w:t>:</w:t>
      </w:r>
      <w:r w:rsidRPr="00252774">
        <w:rPr>
          <w:lang w:val="uk-UA"/>
        </w:rPr>
        <w:t xml:space="preserve"> </w:t>
      </w:r>
      <w:r w:rsidRPr="00885E8E">
        <w:rPr>
          <w:lang w:val="en-US"/>
        </w:rPr>
        <w:t>hereditary</w:t>
      </w:r>
      <w:r w:rsidRPr="00252774">
        <w:rPr>
          <w:lang w:val="uk-UA"/>
        </w:rPr>
        <w:t xml:space="preserve"> </w:t>
      </w:r>
      <w:r w:rsidRPr="00885E8E">
        <w:rPr>
          <w:lang w:val="en-US"/>
        </w:rPr>
        <w:t>spherocytosis</w:t>
      </w:r>
      <w:r w:rsidRPr="00252774">
        <w:rPr>
          <w:lang w:val="uk-UA"/>
        </w:rPr>
        <w:t xml:space="preserve">, </w:t>
      </w:r>
      <w:r w:rsidRPr="00885E8E">
        <w:rPr>
          <w:lang w:val="en-US"/>
        </w:rPr>
        <w:t>autoimmune</w:t>
      </w:r>
      <w:r w:rsidRPr="00252774">
        <w:rPr>
          <w:lang w:val="uk-UA"/>
        </w:rPr>
        <w:t xml:space="preserve"> </w:t>
      </w:r>
      <w:r w:rsidRPr="00885E8E">
        <w:rPr>
          <w:lang w:val="en-US"/>
        </w:rPr>
        <w:t>hemolytic</w:t>
      </w:r>
      <w:r w:rsidRPr="00252774">
        <w:rPr>
          <w:lang w:val="uk-UA"/>
        </w:rPr>
        <w:t xml:space="preserve"> </w:t>
      </w:r>
      <w:r w:rsidRPr="00885E8E">
        <w:rPr>
          <w:lang w:val="en-US"/>
        </w:rPr>
        <w:t>anemia</w:t>
      </w:r>
      <w:r w:rsidRPr="00252774">
        <w:rPr>
          <w:lang w:val="uk-UA"/>
        </w:rPr>
        <w:t xml:space="preserve">, </w:t>
      </w:r>
      <w:r w:rsidRPr="00885E8E">
        <w:rPr>
          <w:lang w:val="en-US"/>
        </w:rPr>
        <w:t>immune</w:t>
      </w:r>
      <w:r w:rsidRPr="00252774">
        <w:rPr>
          <w:lang w:val="uk-UA"/>
        </w:rPr>
        <w:t xml:space="preserve"> </w:t>
      </w:r>
      <w:r w:rsidRPr="00885E8E">
        <w:rPr>
          <w:lang w:val="en-US"/>
        </w:rPr>
        <w:t>thrombocytopenic</w:t>
      </w:r>
      <w:r w:rsidRPr="00252774">
        <w:rPr>
          <w:lang w:val="uk-UA"/>
        </w:rPr>
        <w:t xml:space="preserve"> </w:t>
      </w:r>
      <w:r w:rsidRPr="00885E8E">
        <w:rPr>
          <w:lang w:val="en-US"/>
        </w:rPr>
        <w:t>purpura</w:t>
      </w:r>
      <w:r w:rsidRPr="00252774">
        <w:rPr>
          <w:lang w:val="uk-UA"/>
        </w:rPr>
        <w:t xml:space="preserve">, </w:t>
      </w:r>
      <w:r w:rsidRPr="00885E8E">
        <w:rPr>
          <w:lang w:val="en-US"/>
        </w:rPr>
        <w:t>Evans</w:t>
      </w:r>
      <w:r w:rsidRPr="00252774">
        <w:rPr>
          <w:lang w:val="uk-UA"/>
        </w:rPr>
        <w:t>-</w:t>
      </w:r>
      <w:r w:rsidRPr="00885E8E">
        <w:rPr>
          <w:lang w:val="en-US"/>
        </w:rPr>
        <w:t>Fisher</w:t>
      </w:r>
      <w:r w:rsidRPr="00252774">
        <w:rPr>
          <w:lang w:val="uk-UA"/>
        </w:rPr>
        <w:t xml:space="preserve"> </w:t>
      </w:r>
      <w:r w:rsidRPr="00885E8E">
        <w:rPr>
          <w:lang w:val="en-US"/>
        </w:rPr>
        <w:t>syndrome</w:t>
      </w:r>
      <w:r w:rsidRPr="00252774">
        <w:rPr>
          <w:lang w:val="uk-UA"/>
        </w:rPr>
        <w:t xml:space="preserve">, </w:t>
      </w:r>
      <w:r w:rsidRPr="00885E8E">
        <w:rPr>
          <w:lang w:val="en-US"/>
        </w:rPr>
        <w:t>splenic</w:t>
      </w:r>
      <w:r w:rsidRPr="00252774">
        <w:rPr>
          <w:lang w:val="uk-UA"/>
        </w:rPr>
        <w:t xml:space="preserve"> </w:t>
      </w:r>
      <w:r w:rsidRPr="00885E8E">
        <w:rPr>
          <w:lang w:val="en-US"/>
        </w:rPr>
        <w:t>cyst</w:t>
      </w:r>
      <w:r w:rsidRPr="00252774">
        <w:rPr>
          <w:lang w:val="uk-UA"/>
        </w:rPr>
        <w:t xml:space="preserve">, </w:t>
      </w:r>
      <w:r w:rsidRPr="00885E8E">
        <w:rPr>
          <w:lang w:val="en-US"/>
        </w:rPr>
        <w:t>splenic</w:t>
      </w:r>
      <w:r w:rsidRPr="00252774">
        <w:rPr>
          <w:lang w:val="uk-UA"/>
        </w:rPr>
        <w:t xml:space="preserve"> </w:t>
      </w:r>
      <w:r w:rsidRPr="00885E8E">
        <w:rPr>
          <w:lang w:val="en-US"/>
        </w:rPr>
        <w:t>trauma</w:t>
      </w:r>
      <w:r w:rsidRPr="00252774">
        <w:rPr>
          <w:lang w:val="uk-UA"/>
        </w:rPr>
        <w:t xml:space="preserve">, </w:t>
      </w:r>
      <w:r w:rsidRPr="00885E8E">
        <w:rPr>
          <w:lang w:val="en-US"/>
        </w:rPr>
        <w:t>splenectomy</w:t>
      </w:r>
      <w:r w:rsidRPr="00252774">
        <w:rPr>
          <w:lang w:val="uk-UA"/>
        </w:rPr>
        <w:t xml:space="preserve">, </w:t>
      </w:r>
      <w:r w:rsidRPr="00885E8E">
        <w:rPr>
          <w:lang w:val="en-US"/>
        </w:rPr>
        <w:t>prognosis</w:t>
      </w:r>
      <w:r w:rsidRPr="00252774">
        <w:rPr>
          <w:lang w:val="uk-UA"/>
        </w:rPr>
        <w:t xml:space="preserve">, </w:t>
      </w:r>
      <w:r w:rsidRPr="00885E8E">
        <w:rPr>
          <w:lang w:val="en-US"/>
        </w:rPr>
        <w:t>asplenic</w:t>
      </w:r>
      <w:r w:rsidRPr="00252774">
        <w:rPr>
          <w:lang w:val="uk-UA"/>
        </w:rPr>
        <w:t xml:space="preserve"> </w:t>
      </w:r>
      <w:r w:rsidRPr="00885E8E">
        <w:rPr>
          <w:lang w:val="en-US"/>
        </w:rPr>
        <w:t>status</w:t>
      </w:r>
      <w:r w:rsidRPr="00252774">
        <w:rPr>
          <w:lang w:val="uk-UA"/>
        </w:rPr>
        <w:t xml:space="preserve"> </w:t>
      </w:r>
    </w:p>
    <w:p w14:paraId="44020E01" w14:textId="77777777" w:rsidR="00C30855" w:rsidRPr="00A65635" w:rsidRDefault="00C30855" w:rsidP="00C30855">
      <w:pPr>
        <w:spacing w:line="360" w:lineRule="auto"/>
        <w:ind w:right="-82" w:firstLine="680"/>
        <w:jc w:val="both"/>
        <w:rPr>
          <w:szCs w:val="28"/>
          <w:lang w:val="uk-UA"/>
        </w:rPr>
      </w:pPr>
      <w:bookmarkStart w:id="1" w:name="_GoBack"/>
      <w:bookmarkEnd w:id="1"/>
    </w:p>
    <w:p w14:paraId="5A9CC070" w14:textId="249055F0" w:rsidR="00D20DA3" w:rsidRPr="007A5D53" w:rsidRDefault="00D20DA3" w:rsidP="00C30855">
      <w:pPr>
        <w:rPr>
          <w:rStyle w:val="af5"/>
          <w:rFonts w:asciiTheme="minorHAnsi" w:hAnsiTheme="minorHAnsi"/>
          <w:b/>
          <w:bCs/>
          <w:i/>
          <w:iCs/>
          <w:color w:val="FF0000"/>
          <w:sz w:val="28"/>
          <w:szCs w:val="28"/>
          <w:u w:val="none"/>
          <w:lang w:val="uk-UA"/>
        </w:rPr>
      </w:pPr>
      <w:r w:rsidRPr="007A5D53">
        <w:rPr>
          <w:rFonts w:ascii="Mincho" w:hAnsi="Mincho"/>
          <w:b/>
          <w:bCs/>
          <w:i/>
          <w:iCs/>
          <w:color w:val="FF0000"/>
          <w:sz w:val="28"/>
          <w:szCs w:val="28"/>
          <w:lang w:val="uk-UA"/>
        </w:rPr>
        <w:t xml:space="preserve">Для заказа доставки данной работы воспользуйтесь поиском на сайте по ссылке:  </w:t>
      </w:r>
      <w:hyperlink r:id="rId19" w:history="1">
        <w:r w:rsidRPr="007A5D53">
          <w:rPr>
            <w:rStyle w:val="af5"/>
            <w:rFonts w:ascii="Mincho" w:hAnsi="Mincho"/>
            <w:b/>
            <w:bCs/>
            <w:i/>
            <w:iCs/>
            <w:color w:val="0070C0"/>
            <w:sz w:val="28"/>
            <w:szCs w:val="28"/>
          </w:rPr>
          <w:t>http</w:t>
        </w:r>
        <w:r w:rsidRPr="007A5D53">
          <w:rPr>
            <w:rStyle w:val="af5"/>
            <w:rFonts w:ascii="Mincho" w:hAnsi="Mincho"/>
            <w:b/>
            <w:bCs/>
            <w:i/>
            <w:iCs/>
            <w:color w:val="0070C0"/>
            <w:sz w:val="28"/>
            <w:szCs w:val="28"/>
            <w:lang w:val="uk-UA"/>
          </w:rPr>
          <w:t>://</w:t>
        </w:r>
        <w:r w:rsidRPr="007A5D53">
          <w:rPr>
            <w:rStyle w:val="af5"/>
            <w:rFonts w:ascii="Mincho" w:hAnsi="Mincho"/>
            <w:b/>
            <w:bCs/>
            <w:i/>
            <w:iCs/>
            <w:color w:val="0070C0"/>
            <w:sz w:val="28"/>
            <w:szCs w:val="28"/>
          </w:rPr>
          <w:t>www</w:t>
        </w:r>
        <w:r w:rsidRPr="007A5D53">
          <w:rPr>
            <w:rStyle w:val="af5"/>
            <w:rFonts w:ascii="Mincho" w:hAnsi="Mincho"/>
            <w:b/>
            <w:bCs/>
            <w:i/>
            <w:iCs/>
            <w:color w:val="0070C0"/>
            <w:sz w:val="28"/>
            <w:szCs w:val="28"/>
            <w:lang w:val="uk-UA"/>
          </w:rPr>
          <w:t>.</w:t>
        </w:r>
        <w:r w:rsidRPr="007A5D53">
          <w:rPr>
            <w:rStyle w:val="af5"/>
            <w:rFonts w:ascii="Mincho" w:hAnsi="Mincho"/>
            <w:b/>
            <w:bCs/>
            <w:i/>
            <w:iCs/>
            <w:color w:val="0070C0"/>
            <w:sz w:val="28"/>
            <w:szCs w:val="28"/>
          </w:rPr>
          <w:t>mydisser</w:t>
        </w:r>
        <w:r w:rsidRPr="007A5D53">
          <w:rPr>
            <w:rStyle w:val="af5"/>
            <w:rFonts w:ascii="Mincho" w:hAnsi="Mincho"/>
            <w:b/>
            <w:bCs/>
            <w:i/>
            <w:iCs/>
            <w:color w:val="0070C0"/>
            <w:sz w:val="28"/>
            <w:szCs w:val="28"/>
            <w:lang w:val="uk-UA"/>
          </w:rPr>
          <w:t>.</w:t>
        </w:r>
        <w:r w:rsidRPr="007A5D53">
          <w:rPr>
            <w:rStyle w:val="af5"/>
            <w:rFonts w:ascii="Mincho" w:hAnsi="Mincho"/>
            <w:b/>
            <w:bCs/>
            <w:i/>
            <w:iCs/>
            <w:color w:val="0070C0"/>
            <w:sz w:val="28"/>
            <w:szCs w:val="28"/>
          </w:rPr>
          <w:t>com</w:t>
        </w:r>
        <w:r w:rsidRPr="007A5D53">
          <w:rPr>
            <w:rStyle w:val="af5"/>
            <w:rFonts w:ascii="Mincho" w:hAnsi="Mincho"/>
            <w:b/>
            <w:bCs/>
            <w:i/>
            <w:iCs/>
            <w:color w:val="0070C0"/>
            <w:sz w:val="28"/>
            <w:szCs w:val="28"/>
            <w:lang w:val="uk-UA"/>
          </w:rPr>
          <w:t>/</w:t>
        </w:r>
        <w:r w:rsidRPr="007A5D53">
          <w:rPr>
            <w:rStyle w:val="af5"/>
            <w:rFonts w:ascii="Mincho" w:hAnsi="Mincho"/>
            <w:b/>
            <w:bCs/>
            <w:i/>
            <w:iCs/>
            <w:color w:val="0070C0"/>
            <w:sz w:val="28"/>
            <w:szCs w:val="28"/>
          </w:rPr>
          <w:t>search</w:t>
        </w:r>
        <w:r w:rsidRPr="007A5D53">
          <w:rPr>
            <w:rStyle w:val="af5"/>
            <w:rFonts w:ascii="Mincho" w:hAnsi="Mincho"/>
            <w:b/>
            <w:bCs/>
            <w:i/>
            <w:iCs/>
            <w:color w:val="0070C0"/>
            <w:sz w:val="28"/>
            <w:szCs w:val="28"/>
            <w:lang w:val="uk-UA"/>
          </w:rPr>
          <w:t>.</w:t>
        </w:r>
        <w:r w:rsidRPr="007A5D53">
          <w:rPr>
            <w:rStyle w:val="af5"/>
            <w:rFonts w:ascii="Mincho" w:hAnsi="Mincho"/>
            <w:b/>
            <w:bCs/>
            <w:i/>
            <w:iCs/>
            <w:color w:val="0070C0"/>
            <w:sz w:val="28"/>
            <w:szCs w:val="28"/>
          </w:rPr>
          <w:t>html</w:t>
        </w:r>
      </w:hyperlink>
    </w:p>
    <w:p w14:paraId="756D5824" w14:textId="68C43EBD" w:rsidR="00E8063E" w:rsidRPr="00A02603" w:rsidRDefault="00E8063E" w:rsidP="00D20DA3">
      <w:pPr>
        <w:spacing w:line="360" w:lineRule="auto"/>
        <w:ind w:firstLine="708"/>
        <w:jc w:val="both"/>
        <w:rPr>
          <w:lang w:val="uk-UA"/>
        </w:rPr>
      </w:pPr>
    </w:p>
    <w:sectPr w:rsidR="00E8063E" w:rsidRPr="00A02603">
      <w:headerReference w:type="default" r:id="rId20"/>
      <w:pgSz w:w="11906" w:h="16838"/>
      <w:pgMar w:top="1134" w:right="850" w:bottom="1134" w:left="1701" w:header="708" w:footer="720" w:gutter="0"/>
      <w:pgNumType w:start="27"/>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8FA543" w14:textId="77777777" w:rsidR="001D22CD" w:rsidRDefault="001D22CD">
      <w:r>
        <w:separator/>
      </w:r>
    </w:p>
  </w:endnote>
  <w:endnote w:type="continuationSeparator" w:id="0">
    <w:p w14:paraId="623A876B" w14:textId="77777777" w:rsidR="001D22CD" w:rsidRDefault="001D22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ISOCPEUR">
    <w:altName w:val="Arial"/>
    <w:charset w:val="00"/>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sig w:usb0="00000003" w:usb1="00000000" w:usb2="00000000" w:usb3="00000000" w:csb0="00000001" w:csb1="00000000"/>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Times New Roman"/>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AFF" w:usb1="C0007841"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Verdana">
    <w:altName w:val=" Arial"/>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yriad Pro">
    <w:panose1 w:val="00000000000000000000"/>
    <w:charset w:val="00"/>
    <w:family w:val="roman"/>
    <w:notTrueType/>
    <w:pitch w:val="default"/>
  </w:font>
  <w:font w:name="Sabon">
    <w:panose1 w:val="00000000000000000000"/>
    <w:charset w:val="00"/>
    <w:family w:val="roman"/>
    <w:notTrueType/>
    <w:pitch w:val="default"/>
  </w:font>
  <w:font w:name="Min">
    <w:panose1 w:val="00000000000000000000"/>
    <w:charset w:val="00"/>
    <w:family w:val="roman"/>
    <w:notTrueType/>
    <w:pitch w:val="default"/>
  </w:font>
  <w:font w:name="Zapf Dingbats">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BLCADE+TimesNewRoman,BoldItalic">
    <w:panose1 w:val="00000000000000000000"/>
    <w:charset w:val="00"/>
    <w:family w:val="roman"/>
    <w:notTrueType/>
    <w:pitch w:val="default"/>
  </w:font>
  <w:font w:name="Comic Sans MS">
    <w:panose1 w:val="030F0702030302020204"/>
    <w:charset w:val="CC"/>
    <w:family w:val="script"/>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inherit">
    <w:panose1 w:val="00000000000000000000"/>
    <w:charset w:val="00"/>
    <w:family w:val="roman"/>
    <w:notTrueType/>
    <w:pitch w:val="default"/>
    <w:sig w:usb0="00000003" w:usb1="00000000" w:usb2="00000000" w:usb3="00000000" w:csb0="00000001" w:csb1="00000000"/>
  </w:font>
  <w:font w:name="Tahoma">
    <w:altName w:val="Tahoma"/>
    <w:panose1 w:val="020B0604030504040204"/>
    <w:charset w:val="CC"/>
    <w:family w:val="swiss"/>
    <w:pitch w:val="variable"/>
    <w:sig w:usb0="E1002EFF" w:usb1="C000605B" w:usb2="00000029" w:usb3="00000000" w:csb0="000101FF" w:csb1="00000000"/>
  </w:font>
  <w:font w:name="BBHIGF+TimesNewRoman">
    <w:panose1 w:val="00000000000000000000"/>
    <w:charset w:val="00"/>
    <w:family w:val="roman"/>
    <w:notTrueType/>
    <w:pitch w:val="default"/>
  </w:font>
  <w:font w:name="TimesNewRomanPSMT">
    <w:altName w:val="MS Mincho"/>
    <w:charset w:val="80"/>
    <w:family w:val="auto"/>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choolBook">
    <w:altName w:val="Times New Roman"/>
    <w:panose1 w:val="00000000000000000000"/>
    <w:charset w:val="00"/>
    <w:family w:val="swiss"/>
    <w:notTrueType/>
    <w:pitch w:val="variable"/>
    <w:sig w:usb0="00000003" w:usb1="00000000" w:usb2="00000000" w:usb3="00000000" w:csb0="00000001" w:csb1="00000000"/>
  </w:font>
  <w:font w:name="細明朝体">
    <w:panose1 w:val="00000000000000000000"/>
    <w:charset w:val="80"/>
    <w:family w:val="roman"/>
    <w:notTrueType/>
    <w:pitch w:val="default"/>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altName w:val="Palatino Linotype"/>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CC"/>
    <w:family w:val="swiss"/>
    <w:pitch w:val="variable"/>
    <w:sig w:usb0="00000287" w:usb1="00000800" w:usb2="00000000" w:usb3="00000000" w:csb0="0000009F" w:csb1="00000000"/>
  </w:font>
  <w:font w:name="TimesNewRoman">
    <w:altName w:val="Times New Roman"/>
    <w:panose1 w:val="00000000000000000000"/>
    <w:charset w:val="CC"/>
    <w:family w:val="auto"/>
    <w:notTrueType/>
    <w:pitch w:val="default"/>
    <w:sig w:usb0="00000203" w:usb1="08070000" w:usb2="00000010" w:usb3="00000000" w:csb0="00020005" w:csb1="00000000"/>
  </w:font>
  <w:font w:name="LucidaSans">
    <w:panose1 w:val="00000000000000000000"/>
    <w:charset w:val="00"/>
    <w:family w:val="roman"/>
    <w:notTrueType/>
    <w:pitch w:val="default"/>
  </w:font>
  <w:font w:name="MS Sans Serif">
    <w:panose1 w:val="00000000000000000000"/>
    <w:charset w:val="00"/>
    <w:family w:val="swiss"/>
    <w:notTrueType/>
    <w:pitch w:val="variable"/>
    <w:sig w:usb0="00000003" w:usb1="00000000"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 w:name="ILILMG+TimesNewRoman,Bold">
    <w:altName w:val="Times New Roman"/>
    <w:panose1 w:val="00000000000000000000"/>
    <w:charset w:val="00"/>
    <w:family w:val="roman"/>
    <w:notTrueType/>
    <w:pitch w:val="default"/>
  </w:font>
  <w:font w:name="FLFJPD+TimesNewRoman,Bold+1">
    <w:panose1 w:val="00000000000000000000"/>
    <w:charset w:val="00"/>
    <w:family w:val="roman"/>
    <w:notTrueType/>
    <w:pitch w:val="default"/>
  </w:font>
  <w:font w:name="Times">
    <w:panose1 w:val="02020603050405020304"/>
    <w:charset w:val="CC"/>
    <w:family w:val="roman"/>
    <w:pitch w:val="variable"/>
    <w:sig w:usb0="E0002AFF" w:usb1="C0007841" w:usb2="00000009" w:usb3="00000000" w:csb0="000001FF" w:csb1="00000000"/>
  </w:font>
  <w:font w:name="UkrainianSchoolBook">
    <w:panose1 w:val="00000000000000000000"/>
    <w:charset w:val="00"/>
    <w:family w:val="roman"/>
    <w:notTrueType/>
    <w:pitch w:val="variable"/>
    <w:sig w:usb0="00000003" w:usb1="00000000" w:usb2="00000000" w:usb3="00000000" w:csb0="00000001" w:csb1="00000000"/>
  </w:font>
  <w:font w:name="IGJMFH+ComicSansMS">
    <w:panose1 w:val="00000000000000000000"/>
    <w:charset w:val="00"/>
    <w:family w:val="roman"/>
    <w:notTrueType/>
    <w:pitch w:val="default"/>
  </w:font>
  <w:font w:name="Antiqua">
    <w:altName w:val="Times New Roman"/>
    <w:charset w:val="00"/>
    <w:family w:val="swiss"/>
    <w:pitch w:val="variable"/>
    <w:sig w:usb0="00000003" w:usb1="00000000" w:usb2="00000000" w:usb3="00000000" w:csb0="00000001" w:csb1="00000000"/>
  </w:font>
  <w:font w:name="PetersburgC">
    <w:altName w:val="Times New Roman"/>
    <w:panose1 w:val="00000000000000000000"/>
    <w:charset w:val="CC"/>
    <w:family w:val="auto"/>
    <w:notTrueType/>
    <w:pitch w:val="default"/>
    <w:sig w:usb0="00000203" w:usb1="00000000" w:usb2="00000000" w:usb3="00000000" w:csb0="00000005" w:csb1="00000000"/>
  </w:font>
  <w:font w:name="Time Roman">
    <w:panose1 w:val="00000000000000000000"/>
    <w:charset w:val="00"/>
    <w:family w:val="roman"/>
    <w:notTrueType/>
    <w:pitch w:val="default"/>
  </w:font>
  <w:font w:name="????">
    <w:panose1 w:val="00000000000000000000"/>
    <w:charset w:val="00"/>
    <w:family w:val="roman"/>
    <w:notTrueType/>
    <w:pitch w:val="default"/>
  </w:font>
  <w:font w:name="Geneva">
    <w:panose1 w:val="00000000000000000000"/>
    <w:charset w:val="00"/>
    <w:family w:val="swiss"/>
    <w:notTrueType/>
    <w:pitch w:val="variable"/>
    <w:sig w:usb0="00000003" w:usb1="00000000" w:usb2="00000000" w:usb3="00000000" w:csb0="00000001" w:csb1="00000000"/>
  </w:font>
  <w:font w:name="Pragmatica">
    <w:altName w:val="Courier New"/>
    <w:panose1 w:val="00000000000000000000"/>
    <w:charset w:val="00"/>
    <w:family w:val="swiss"/>
    <w:notTrueType/>
    <w:pitch w:val="variable"/>
    <w:sig w:usb0="00000003" w:usb1="00000000" w:usb2="00000000" w:usb3="00000000" w:csb0="00000001" w:csb1="00000000"/>
  </w:font>
  <w:font w:name="StarSymbol">
    <w:altName w:val="MS Mincho"/>
    <w:panose1 w:val="00000000000000000000"/>
    <w:charset w:val="80"/>
    <w:family w:val="auto"/>
    <w:notTrueType/>
    <w:pitch w:val="default"/>
    <w:sig w:usb0="00000001" w:usb1="08070000" w:usb2="00000010" w:usb3="00000000" w:csb0="00020000" w:csb1="00000000"/>
  </w:font>
  <w:font w:name="UkrainianTimesET">
    <w:altName w:val="Courier New"/>
    <w:charset w:val="00"/>
    <w:family w:val="roman"/>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920_R">
    <w:altName w:val="Times New Roman"/>
    <w:charset w:val="00"/>
    <w:family w:val="roman"/>
    <w:pitch w:val="variable"/>
    <w:sig w:usb0="00000003" w:usb1="00000000" w:usb2="00000000" w:usb3="00000000" w:csb0="00000001" w:csb1="00000000"/>
  </w:font>
  <w:font w:name="UkrainianJournalSans">
    <w:panose1 w:val="00000000000000000000"/>
    <w:charset w:val="00"/>
    <w:family w:val="swiss"/>
    <w:notTrueType/>
    <w:pitch w:val="variable"/>
    <w:sig w:usb0="00000003" w:usb1="00000000" w:usb2="00000000" w:usb3="00000000" w:csb0="00000001" w:csb1="00000000"/>
  </w:font>
  <w:font w:name="FuturaDemiC">
    <w:altName w:val="Courier New"/>
    <w:panose1 w:val="00000000000000000000"/>
    <w:charset w:val="00"/>
    <w:family w:val="decorative"/>
    <w:notTrueType/>
    <w:pitch w:val="variable"/>
    <w:sig w:usb0="00000203" w:usb1="00000000" w:usb2="00000000" w:usb3="00000000" w:csb0="00000005" w:csb1="00000000"/>
  </w:font>
  <w:font w:name="CG Times">
    <w:altName w:val="Times New Roman"/>
    <w:charset w:val="00"/>
    <w:family w:val="roman"/>
    <w:pitch w:val="variable"/>
    <w:sig w:usb0="00000007" w:usb1="00000000" w:usb2="00000000" w:usb3="00000000" w:csb0="00000093" w:csb1="00000000"/>
  </w:font>
  <w:font w:name="UkrainianPragmatica">
    <w:panose1 w:val="00000000000000000000"/>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D0C09" w14:textId="77777777" w:rsidR="00813686" w:rsidRDefault="00813686" w:rsidP="00545EEC">
    <w:pPr>
      <w:pStyle w:val="affffffff0"/>
      <w:framePr w:wrap="auto" w:vAnchor="text" w:hAnchor="margin" w:xAlign="right" w:y="1"/>
      <w:rPr>
        <w:rStyle w:val="af4"/>
      </w:rPr>
    </w:pPr>
  </w:p>
  <w:p w14:paraId="3BE3AC68" w14:textId="77777777" w:rsidR="00813686" w:rsidRDefault="00813686" w:rsidP="00545EEC">
    <w:pPr>
      <w:pStyle w:val="affffffff0"/>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0B2067" w14:textId="77777777" w:rsidR="001D22CD" w:rsidRDefault="001D22CD">
      <w:r>
        <w:separator/>
      </w:r>
    </w:p>
  </w:footnote>
  <w:footnote w:type="continuationSeparator" w:id="0">
    <w:p w14:paraId="08136931" w14:textId="77777777" w:rsidR="001D22CD" w:rsidRDefault="001D22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51AB9E" w14:textId="77777777" w:rsidR="00813686" w:rsidRDefault="00813686" w:rsidP="00545EEC">
    <w:pPr>
      <w:pStyle w:val="afffffffd"/>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9D10DA" w14:textId="77777777" w:rsidR="00813686" w:rsidRDefault="00813686" w:rsidP="00545EEC">
    <w:pPr>
      <w:pStyle w:val="afffffffd"/>
      <w:framePr w:wrap="auto"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5</w:t>
    </w:r>
    <w:r>
      <w:rPr>
        <w:rStyle w:val="af4"/>
      </w:rPr>
      <w:fldChar w:fldCharType="end"/>
    </w:r>
  </w:p>
  <w:p w14:paraId="739C3A35" w14:textId="77777777" w:rsidR="00813686" w:rsidRDefault="00813686" w:rsidP="00545EEC">
    <w:pPr>
      <w:pStyle w:val="afffffffd"/>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99E115" w14:textId="77777777" w:rsidR="00813686" w:rsidRDefault="00813686" w:rsidP="00545EEC">
    <w:pPr>
      <w:pStyle w:val="afffffffd"/>
      <w:framePr w:wrap="auto"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0</w:t>
    </w:r>
    <w:r>
      <w:rPr>
        <w:rStyle w:val="af4"/>
      </w:rPr>
      <w:fldChar w:fldCharType="end"/>
    </w:r>
  </w:p>
  <w:p w14:paraId="205CC430" w14:textId="77777777" w:rsidR="00813686" w:rsidRDefault="00813686" w:rsidP="00545EEC">
    <w:pPr>
      <w:pStyle w:val="afffffffd"/>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A5A023" w14:textId="77777777" w:rsidR="00FB077E" w:rsidRDefault="00FB077E">
    <w:pPr>
      <w:pStyle w:val="afffffffd"/>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A602304A"/>
    <w:lvl w:ilvl="0">
      <w:start w:val="1"/>
      <w:numFmt w:val="decimal"/>
      <w:pStyle w:val="2"/>
      <w:lvlText w:val="%1."/>
      <w:lvlJc w:val="left"/>
      <w:pPr>
        <w:tabs>
          <w:tab w:val="num" w:pos="360"/>
        </w:tabs>
        <w:ind w:left="360" w:hanging="360"/>
      </w:pPr>
    </w:lvl>
  </w:abstractNum>
  <w:abstractNum w:abstractNumId="1">
    <w:nsid w:val="FFFFFFFB"/>
    <w:multiLevelType w:val="multilevel"/>
    <w:tmpl w:val="07FCC79E"/>
    <w:lvl w:ilvl="0">
      <w:start w:val="1"/>
      <w:numFmt w:val="none"/>
      <w:lvlText w:val="Ïðèëîæåíèå  "/>
      <w:legacy w:legacy="1" w:legacySpace="0" w:legacyIndent="0"/>
      <w:lvlJc w:val="center"/>
      <w:rPr>
        <w:rFonts w:ascii="Times New Roman" w:hAnsi="Times New Roman" w:cs="Times New Roman"/>
      </w:rPr>
    </w:lvl>
    <w:lvl w:ilvl="1">
      <w:start w:val="1"/>
      <w:numFmt w:val="none"/>
      <w:suff w:val="nothing"/>
      <w:lvlText w:val=""/>
      <w:lvlJc w:val="left"/>
      <w:rPr>
        <w:rFonts w:ascii="Times New Roman" w:hAnsi="Times New Roman" w:cs="Times New Roman"/>
      </w:rPr>
    </w:lvl>
    <w:lvl w:ilvl="2">
      <w:start w:val="1"/>
      <w:numFmt w:val="none"/>
      <w:suff w:val="nothing"/>
      <w:lvlText w:val=""/>
      <w:lvlJc w:val="left"/>
      <w:rPr>
        <w:rFonts w:ascii="Times New Roman" w:hAnsi="Times New Roman" w:cs="Times New Roman"/>
      </w:rPr>
    </w:lvl>
    <w:lvl w:ilvl="3">
      <w:start w:val="1"/>
      <w:numFmt w:val="none"/>
      <w:suff w:val="nothing"/>
      <w:lvlText w:val=""/>
      <w:lvlJc w:val="left"/>
      <w:rPr>
        <w:rFonts w:ascii="Times New Roman" w:hAnsi="Times New Roman" w:cs="Times New Roman"/>
      </w:rPr>
    </w:lvl>
    <w:lvl w:ilvl="4">
      <w:start w:val="1"/>
      <w:numFmt w:val="none"/>
      <w:suff w:val="nothing"/>
      <w:lvlText w:val=""/>
      <w:lvlJc w:val="left"/>
      <w:rPr>
        <w:rFonts w:ascii="Times New Roman" w:hAnsi="Times New Roman" w:cs="Times New Roman"/>
      </w:rPr>
    </w:lvl>
    <w:lvl w:ilvl="5">
      <w:start w:val="1"/>
      <w:numFmt w:val="none"/>
      <w:suff w:val="nothing"/>
      <w:lvlText w:val=""/>
      <w:lvlJc w:val="left"/>
      <w:rPr>
        <w:rFonts w:ascii="Times New Roman" w:hAnsi="Times New Roman" w:cs="Times New Roman"/>
      </w:rPr>
    </w:lvl>
    <w:lvl w:ilvl="6">
      <w:start w:val="1"/>
      <w:numFmt w:val="none"/>
      <w:suff w:val="nothing"/>
      <w:lvlText w:val=""/>
      <w:lvlJc w:val="left"/>
      <w:rPr>
        <w:rFonts w:ascii="Times New Roman" w:hAnsi="Times New Roman" w:cs="Times New Roman"/>
      </w:rPr>
    </w:lvl>
    <w:lvl w:ilvl="7">
      <w:start w:val="1"/>
      <w:numFmt w:val="none"/>
      <w:suff w:val="nothing"/>
      <w:lvlText w:val=""/>
      <w:lvlJc w:val="left"/>
      <w:rPr>
        <w:rFonts w:ascii="Times New Roman" w:hAnsi="Times New Roman" w:cs="Times New Roman"/>
      </w:rPr>
    </w:lvl>
    <w:lvl w:ilvl="8">
      <w:start w:val="1"/>
      <w:numFmt w:val="none"/>
      <w:pStyle w:val="AuthorSbornik"/>
      <w:suff w:val="nothing"/>
      <w:lvlText w:val=""/>
      <w:lvlJc w:val="left"/>
      <w:rPr>
        <w:rFonts w:ascii="Times New Roman" w:hAnsi="Times New Roman" w:cs="Times New Roman"/>
      </w:rPr>
    </w:lvl>
  </w:abstractNum>
  <w:abstractNum w:abstractNumId="2">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0"/>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
      <w:lvlText w:val=""/>
      <w:lvlJc w:val="left"/>
      <w:pPr>
        <w:tabs>
          <w:tab w:val="num" w:pos="2160"/>
        </w:tabs>
        <w:ind w:left="2160" w:hanging="360"/>
      </w:pPr>
      <w:rPr>
        <w:rFonts w:ascii="CentSchbook Win95BT" w:hAnsi="CentSchbook Win95BT" w:cs="CentSchbook Win95BT"/>
      </w:rPr>
    </w:lvl>
    <w:lvl w:ilvl="3">
      <w:start w:val="1"/>
      <w:numFmt w:val="bullet"/>
      <w:pStyle w:val="4"/>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3">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4">
    <w:nsid w:val="00000003"/>
    <w:multiLevelType w:val="singleLevel"/>
    <w:tmpl w:val="00000003"/>
    <w:name w:val="WW8Num3"/>
    <w:lvl w:ilvl="0">
      <w:start w:val="1"/>
      <w:numFmt w:val="bullet"/>
      <w:pStyle w:val="41"/>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5">
    <w:nsid w:val="00000004"/>
    <w:multiLevelType w:val="singleLevel"/>
    <w:tmpl w:val="00000004"/>
    <w:name w:val="WW8Num4"/>
    <w:lvl w:ilvl="0">
      <w:start w:val="1"/>
      <w:numFmt w:val="bullet"/>
      <w:pStyle w:val="31"/>
      <w:lvlText w:val=""/>
      <w:lvlJc w:val="left"/>
      <w:pPr>
        <w:tabs>
          <w:tab w:val="num" w:pos="926"/>
        </w:tabs>
        <w:ind w:left="926" w:hanging="360"/>
      </w:pPr>
      <w:rPr>
        <w:rFonts w:ascii="ISOCPEUR" w:hAnsi="ISOCPEUR" w:cs="ISOCPEUR"/>
      </w:rPr>
    </w:lvl>
  </w:abstractNum>
  <w:abstractNum w:abstractNumId="6">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7">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8">
    <w:nsid w:val="00000007"/>
    <w:multiLevelType w:val="singleLevel"/>
    <w:tmpl w:val="00000007"/>
    <w:name w:val="WW8Num19"/>
    <w:lvl w:ilvl="0">
      <w:start w:val="1"/>
      <w:numFmt w:val="bullet"/>
      <w:pStyle w:val="a"/>
      <w:lvlText w:val=""/>
      <w:lvlJc w:val="left"/>
      <w:pPr>
        <w:tabs>
          <w:tab w:val="num" w:pos="360"/>
        </w:tabs>
        <w:ind w:left="0" w:firstLine="0"/>
      </w:pPr>
      <w:rPr>
        <w:rFonts w:ascii="OpenSymbol" w:hAnsi="OpenSymbol" w:hint="default"/>
        <w:spacing w:val="-6"/>
        <w:sz w:val="28"/>
        <w:szCs w:val="28"/>
      </w:rPr>
    </w:lvl>
  </w:abstractNum>
  <w:abstractNum w:abstractNumId="9">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0">
    <w:nsid w:val="00000009"/>
    <w:multiLevelType w:val="multilevel"/>
    <w:tmpl w:val="00000009"/>
    <w:name w:val="WW8Num21"/>
    <w:lvl w:ilvl="0">
      <w:start w:val="1"/>
      <w:numFmt w:val="decimal"/>
      <w:pStyle w:val="a0"/>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000000A"/>
    <w:multiLevelType w:val="singleLevel"/>
    <w:tmpl w:val="0000000A"/>
    <w:name w:val="WW8Num22"/>
    <w:lvl w:ilvl="0">
      <w:start w:val="1"/>
      <w:numFmt w:val="decimal"/>
      <w:pStyle w:val="30"/>
      <w:lvlText w:val="%1)"/>
      <w:lvlJc w:val="left"/>
      <w:pPr>
        <w:tabs>
          <w:tab w:val="num" w:pos="1080"/>
        </w:tabs>
        <w:ind w:left="964" w:hanging="244"/>
      </w:pPr>
      <w:rPr>
        <w:rFonts w:ascii="FreeSetCTT" w:eastAsia="FreeSetCTT" w:hAnsi="FreeSetCTT" w:cs="FreeSetCTT"/>
      </w:rPr>
    </w:lvl>
  </w:abstractNum>
  <w:abstractNum w:abstractNumId="12">
    <w:nsid w:val="0000000B"/>
    <w:multiLevelType w:val="singleLevel"/>
    <w:tmpl w:val="0000000B"/>
    <w:name w:val="WW8Num23"/>
    <w:lvl w:ilvl="0">
      <w:start w:val="1"/>
      <w:numFmt w:val="decimal"/>
      <w:pStyle w:val="a1"/>
      <w:lvlText w:val="%1."/>
      <w:lvlJc w:val="left"/>
      <w:pPr>
        <w:tabs>
          <w:tab w:val="num" w:pos="360"/>
        </w:tabs>
        <w:ind w:left="360" w:hanging="360"/>
      </w:pPr>
      <w:rPr>
        <w:rFonts w:ascii="ISOCPEUR" w:hAnsi="ISOCPEUR" w:cs="ISOCPEUR"/>
      </w:rPr>
    </w:lvl>
  </w:abstractNum>
  <w:abstractNum w:abstractNumId="13">
    <w:nsid w:val="0000000C"/>
    <w:multiLevelType w:val="multilevel"/>
    <w:tmpl w:val="0000000C"/>
    <w:name w:val="WW8Num24"/>
    <w:lvl w:ilvl="0">
      <w:start w:val="1"/>
      <w:numFmt w:val="decimal"/>
      <w:pStyle w:val="a2"/>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15">
    <w:nsid w:val="0000000E"/>
    <w:multiLevelType w:val="singleLevel"/>
    <w:tmpl w:val="0000000E"/>
    <w:name w:val="WW8Num26"/>
    <w:lvl w:ilvl="0">
      <w:start w:val="1"/>
      <w:numFmt w:val="decimal"/>
      <w:pStyle w:val="a3"/>
      <w:lvlText w:val="%1."/>
      <w:lvlJc w:val="left"/>
      <w:pPr>
        <w:tabs>
          <w:tab w:val="num" w:pos="851"/>
        </w:tabs>
        <w:ind w:left="851" w:hanging="624"/>
      </w:pPr>
      <w:rPr>
        <w:rFonts w:ascii="ISOCPEUR" w:hAnsi="ISOCPEUR" w:cs="ISOCPEUR"/>
      </w:rPr>
    </w:lvl>
  </w:abstractNum>
  <w:abstractNum w:abstractNumId="16">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17">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18">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19">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0">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1">
    <w:nsid w:val="00000014"/>
    <w:multiLevelType w:val="singleLevel"/>
    <w:tmpl w:val="00000014"/>
    <w:name w:val="WW8Num32"/>
    <w:lvl w:ilvl="0">
      <w:start w:val="1"/>
      <w:numFmt w:val="bullet"/>
      <w:pStyle w:val="50"/>
      <w:lvlText w:val="○"/>
      <w:lvlJc w:val="left"/>
      <w:pPr>
        <w:tabs>
          <w:tab w:val="num" w:pos="1562"/>
        </w:tabs>
        <w:ind w:left="1446" w:hanging="244"/>
      </w:pPr>
      <w:rPr>
        <w:rFonts w:ascii="Garamond" w:hAnsi="Garamond" w:cs="Garamond"/>
        <w:b/>
      </w:rPr>
    </w:lvl>
  </w:abstractNum>
  <w:abstractNum w:abstractNumId="22">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00000016"/>
    <w:multiLevelType w:val="singleLevel"/>
    <w:tmpl w:val="00000016"/>
    <w:name w:val="WW8Num34"/>
    <w:lvl w:ilvl="0">
      <w:start w:val="1"/>
      <w:numFmt w:val="decimal"/>
      <w:pStyle w:val="a4"/>
      <w:lvlText w:val="%1."/>
      <w:lvlJc w:val="left"/>
      <w:pPr>
        <w:tabs>
          <w:tab w:val="num" w:pos="360"/>
        </w:tabs>
        <w:ind w:left="360" w:hanging="360"/>
      </w:pPr>
    </w:lvl>
  </w:abstractNum>
  <w:abstractNum w:abstractNumId="24">
    <w:nsid w:val="00000017"/>
    <w:multiLevelType w:val="singleLevel"/>
    <w:tmpl w:val="00000017"/>
    <w:name w:val="WW8Num35"/>
    <w:lvl w:ilvl="0">
      <w:start w:val="1"/>
      <w:numFmt w:val="decimal"/>
      <w:pStyle w:val="a5"/>
      <w:lvlText w:val="%1."/>
      <w:lvlJc w:val="left"/>
      <w:pPr>
        <w:tabs>
          <w:tab w:val="num" w:pos="0"/>
        </w:tabs>
        <w:ind w:left="720" w:hanging="360"/>
      </w:pPr>
      <w:rPr>
        <w:rFonts w:ascii="Garamond" w:hAnsi="Garamond" w:cs="Garamond" w:hint="default"/>
        <w:b/>
        <w:i w:val="0"/>
        <w:color w:val="5F5F5F"/>
        <w:position w:val="1"/>
        <w:sz w:val="16"/>
      </w:rPr>
    </w:lvl>
  </w:abstractNum>
  <w:abstractNum w:abstractNumId="25">
    <w:nsid w:val="00000018"/>
    <w:multiLevelType w:val="singleLevel"/>
    <w:tmpl w:val="00000018"/>
    <w:name w:val="WW8Num36"/>
    <w:lvl w:ilvl="0">
      <w:start w:val="1"/>
      <w:numFmt w:val="bullet"/>
      <w:pStyle w:val="40"/>
      <w:lvlText w:val="■"/>
      <w:lvlJc w:val="left"/>
      <w:pPr>
        <w:tabs>
          <w:tab w:val="num" w:pos="1080"/>
        </w:tabs>
        <w:ind w:left="964" w:hanging="244"/>
      </w:pPr>
      <w:rPr>
        <w:rFonts w:ascii="Garamond" w:hAnsi="Garamond"/>
        <w:i w:val="0"/>
      </w:rPr>
    </w:lvl>
  </w:abstractNum>
  <w:abstractNum w:abstractNumId="26">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27">
    <w:nsid w:val="0000001A"/>
    <w:multiLevelType w:val="multilevel"/>
    <w:tmpl w:val="0000001A"/>
    <w:name w:val="WW8Num38"/>
    <w:lvl w:ilvl="0">
      <w:start w:val="1"/>
      <w:numFmt w:val="bullet"/>
      <w:pStyle w:val="10"/>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28">
    <w:nsid w:val="0000001B"/>
    <w:multiLevelType w:val="singleLevel"/>
    <w:tmpl w:val="0000001B"/>
    <w:name w:val="WW8Num39"/>
    <w:lvl w:ilvl="0">
      <w:start w:val="1"/>
      <w:numFmt w:val="bullet"/>
      <w:pStyle w:val="a6"/>
      <w:lvlText w:val=""/>
      <w:lvlJc w:val="left"/>
      <w:pPr>
        <w:tabs>
          <w:tab w:val="num" w:pos="1996"/>
        </w:tabs>
        <w:ind w:left="1996" w:hanging="360"/>
      </w:pPr>
      <w:rPr>
        <w:rFonts w:ascii="Symbol" w:hAnsi="Symbol" w:cs="Garamond" w:hint="default"/>
      </w:rPr>
    </w:lvl>
  </w:abstractNum>
  <w:abstractNum w:abstractNumId="29">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nsid w:val="0000001D"/>
    <w:multiLevelType w:val="singleLevel"/>
    <w:tmpl w:val="0000001D"/>
    <w:name w:val="WW8Num41"/>
    <w:lvl w:ilvl="0">
      <w:start w:val="1"/>
      <w:numFmt w:val="bullet"/>
      <w:pStyle w:val="52"/>
      <w:lvlText w:val=""/>
      <w:lvlJc w:val="left"/>
      <w:pPr>
        <w:tabs>
          <w:tab w:val="num" w:pos="720"/>
        </w:tabs>
        <w:ind w:left="720" w:hanging="360"/>
      </w:pPr>
      <w:rPr>
        <w:rFonts w:ascii="ISOCPEUR" w:hAnsi="ISOCPEUR" w:cs="Garamond" w:hint="default"/>
      </w:rPr>
    </w:lvl>
  </w:abstractNum>
  <w:abstractNum w:abstractNumId="31">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31"/>
    <w:multiLevelType w:val="singleLevel"/>
    <w:tmpl w:val="00000031"/>
    <w:name w:val="WW8Num49"/>
    <w:lvl w:ilvl="0">
      <w:numFmt w:val="bullet"/>
      <w:lvlText w:val="-"/>
      <w:lvlJc w:val="left"/>
      <w:pPr>
        <w:tabs>
          <w:tab w:val="num" w:pos="0"/>
        </w:tabs>
        <w:ind w:left="0" w:firstLine="0"/>
      </w:pPr>
      <w:rPr>
        <w:rFonts w:ascii="Times New Roman" w:hAnsi="Times New Roman" w:cs="Times New Roman"/>
        <w:b/>
        <w:i w:val="0"/>
        <w:sz w:val="28"/>
      </w:rPr>
    </w:lvl>
  </w:abstractNum>
  <w:abstractNum w:abstractNumId="38">
    <w:nsid w:val="00000032"/>
    <w:multiLevelType w:val="singleLevel"/>
    <w:tmpl w:val="00000032"/>
    <w:name w:val="WW8Num50"/>
    <w:lvl w:ilvl="0">
      <w:numFmt w:val="bullet"/>
      <w:lvlText w:val="-"/>
      <w:lvlJc w:val="left"/>
      <w:pPr>
        <w:tabs>
          <w:tab w:val="num" w:pos="0"/>
        </w:tabs>
        <w:ind w:left="0" w:firstLine="0"/>
      </w:pPr>
      <w:rPr>
        <w:rFonts w:ascii="Times New Roman" w:hAnsi="Times New Roman" w:cs="Times New Roman"/>
        <w:b/>
        <w:i w:val="0"/>
        <w:sz w:val="28"/>
      </w:rPr>
    </w:lvl>
  </w:abstractNum>
  <w:abstractNum w:abstractNumId="39">
    <w:nsid w:val="037D14C7"/>
    <w:multiLevelType w:val="hybridMultilevel"/>
    <w:tmpl w:val="81843364"/>
    <w:lvl w:ilvl="0" w:tplc="DAC65D56">
      <w:start w:val="1"/>
      <w:numFmt w:val="decimal"/>
      <w:pStyle w:val="7777777"/>
      <w:lvlText w:val="%1."/>
      <w:lvlJc w:val="left"/>
      <w:pPr>
        <w:tabs>
          <w:tab w:val="num" w:pos="1069"/>
        </w:tabs>
        <w:ind w:left="0" w:firstLine="709"/>
      </w:pPr>
      <w:rPr>
        <w:rFonts w:ascii="Times New Roman" w:hAnsi="Times New Roman" w:hint="default"/>
        <w:b w:val="0"/>
        <w:i w:val="0"/>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1">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2">
    <w:nsid w:val="0E7C59C9"/>
    <w:multiLevelType w:val="multilevel"/>
    <w:tmpl w:val="CFBACC70"/>
    <w:lvl w:ilvl="0">
      <w:start w:val="1"/>
      <w:numFmt w:val="decimal"/>
      <w:pStyle w:val="Heading4thesis"/>
      <w:suff w:val="nothing"/>
      <w:lvlText w:val="РОЗДІЛ %1"/>
      <w:lvlJc w:val="center"/>
      <w:pPr>
        <w:ind w:left="720" w:hanging="720"/>
      </w:pPr>
      <w:rPr>
        <w:rFonts w:hint="default"/>
      </w:rPr>
    </w:lvl>
    <w:lvl w:ilvl="1">
      <w:start w:val="1"/>
      <w:numFmt w:val="decimal"/>
      <w:lvlText w:val="%1.%2."/>
      <w:lvlJc w:val="left"/>
      <w:pPr>
        <w:tabs>
          <w:tab w:val="num" w:pos="2869"/>
        </w:tabs>
        <w:ind w:left="2581" w:hanging="432"/>
      </w:pPr>
      <w:rPr>
        <w:rFonts w:hint="default"/>
      </w:rPr>
    </w:lvl>
    <w:lvl w:ilvl="2">
      <w:start w:val="1"/>
      <w:numFmt w:val="decimal"/>
      <w:lvlText w:val="%1.%2.%3."/>
      <w:lvlJc w:val="left"/>
      <w:pPr>
        <w:tabs>
          <w:tab w:val="num" w:pos="3229"/>
        </w:tabs>
        <w:ind w:left="3013" w:hanging="504"/>
      </w:pPr>
      <w:rPr>
        <w:rFonts w:hint="default"/>
      </w:rPr>
    </w:lvl>
    <w:lvl w:ilvl="3">
      <w:start w:val="1"/>
      <w:numFmt w:val="decimal"/>
      <w:pStyle w:val="Heading4thesis"/>
      <w:lvlText w:val="%1.%2.%3.%4."/>
      <w:lvlJc w:val="left"/>
      <w:pPr>
        <w:tabs>
          <w:tab w:val="num" w:pos="3949"/>
        </w:tabs>
        <w:ind w:left="3517" w:hanging="648"/>
      </w:pPr>
      <w:rPr>
        <w:rFonts w:hint="default"/>
      </w:rPr>
    </w:lvl>
    <w:lvl w:ilvl="4">
      <w:start w:val="1"/>
      <w:numFmt w:val="decimal"/>
      <w:lvlText w:val="%1.%2.%3.%4.%5."/>
      <w:lvlJc w:val="left"/>
      <w:pPr>
        <w:tabs>
          <w:tab w:val="num" w:pos="4669"/>
        </w:tabs>
        <w:ind w:left="4021" w:hanging="792"/>
      </w:pPr>
      <w:rPr>
        <w:rFonts w:hint="default"/>
      </w:rPr>
    </w:lvl>
    <w:lvl w:ilvl="5">
      <w:start w:val="1"/>
      <w:numFmt w:val="decimal"/>
      <w:lvlText w:val="%1.%2.%3.%4.%5.%6."/>
      <w:lvlJc w:val="left"/>
      <w:pPr>
        <w:tabs>
          <w:tab w:val="num" w:pos="5029"/>
        </w:tabs>
        <w:ind w:left="4525" w:hanging="936"/>
      </w:pPr>
      <w:rPr>
        <w:rFonts w:hint="default"/>
      </w:rPr>
    </w:lvl>
    <w:lvl w:ilvl="6">
      <w:start w:val="1"/>
      <w:numFmt w:val="decimal"/>
      <w:lvlText w:val="%1.%2.%3.%4.%5.%6.%7."/>
      <w:lvlJc w:val="left"/>
      <w:pPr>
        <w:tabs>
          <w:tab w:val="num" w:pos="5749"/>
        </w:tabs>
        <w:ind w:left="5029" w:hanging="1080"/>
      </w:pPr>
      <w:rPr>
        <w:rFonts w:hint="default"/>
      </w:rPr>
    </w:lvl>
    <w:lvl w:ilvl="7">
      <w:start w:val="1"/>
      <w:numFmt w:val="decimal"/>
      <w:lvlText w:val="%1.%2.%3.%4.%5.%6.%7.%8."/>
      <w:lvlJc w:val="left"/>
      <w:pPr>
        <w:tabs>
          <w:tab w:val="num" w:pos="6469"/>
        </w:tabs>
        <w:ind w:left="5533" w:hanging="1224"/>
      </w:pPr>
      <w:rPr>
        <w:rFonts w:hint="default"/>
      </w:rPr>
    </w:lvl>
    <w:lvl w:ilvl="8">
      <w:start w:val="1"/>
      <w:numFmt w:val="decimal"/>
      <w:lvlText w:val="%1.%2.%3.%4.%5.%6.%7.%8.%9."/>
      <w:lvlJc w:val="left"/>
      <w:pPr>
        <w:tabs>
          <w:tab w:val="num" w:pos="6829"/>
        </w:tabs>
        <w:ind w:left="6109" w:hanging="1440"/>
      </w:pPr>
      <w:rPr>
        <w:rFonts w:hint="default"/>
      </w:rPr>
    </w:lvl>
  </w:abstractNum>
  <w:abstractNum w:abstractNumId="43">
    <w:nsid w:val="13083E94"/>
    <w:multiLevelType w:val="hybridMultilevel"/>
    <w:tmpl w:val="D4EA9744"/>
    <w:lvl w:ilvl="0" w:tplc="310E3F1A">
      <w:start w:val="1"/>
      <w:numFmt w:val="decimal"/>
      <w:pStyle w:val="a7"/>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1317049D"/>
    <w:multiLevelType w:val="hybridMultilevel"/>
    <w:tmpl w:val="1BD87230"/>
    <w:lvl w:ilvl="0" w:tplc="AD40E25A">
      <w:start w:val="1"/>
      <w:numFmt w:val="decimal"/>
      <w:pStyle w:val="Disser11"/>
      <w:lvlText w:val="%1.1."/>
      <w:lvlJc w:val="left"/>
      <w:pPr>
        <w:tabs>
          <w:tab w:val="num" w:pos="357"/>
        </w:tabs>
        <w:ind w:left="0" w:firstLine="57"/>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1D1E327C"/>
    <w:multiLevelType w:val="hybridMultilevel"/>
    <w:tmpl w:val="1DFCCB80"/>
    <w:lvl w:ilvl="0" w:tplc="8BC45AC2">
      <w:start w:val="1"/>
      <w:numFmt w:val="decimal"/>
      <w:pStyle w:val="Disser111"/>
      <w:lvlText w:val="%1.1.1."/>
      <w:lvlJc w:val="left"/>
      <w:pPr>
        <w:tabs>
          <w:tab w:val="num" w:pos="717"/>
        </w:tabs>
        <w:ind w:left="36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206B5B7D"/>
    <w:multiLevelType w:val="hybridMultilevel"/>
    <w:tmpl w:val="2DD6C3F8"/>
    <w:lvl w:ilvl="0" w:tplc="04190001">
      <w:start w:val="1"/>
      <w:numFmt w:val="bullet"/>
      <w:pStyle w:val="32"/>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7">
    <w:nsid w:val="237C7F78"/>
    <w:multiLevelType w:val="hybridMultilevel"/>
    <w:tmpl w:val="64322AEA"/>
    <w:lvl w:ilvl="0" w:tplc="FFFFFFFF">
      <w:start w:val="3"/>
      <w:numFmt w:val="bullet"/>
      <w:pStyle w:val="bb"/>
      <w:lvlText w:val="–"/>
      <w:lvlJc w:val="left"/>
      <w:pPr>
        <w:tabs>
          <w:tab w:val="num" w:pos="720"/>
        </w:tabs>
        <w:ind w:left="720" w:hanging="360"/>
      </w:pPr>
      <w:rPr>
        <w:rFonts w:ascii="Times New Roman" w:eastAsia="Times New Roman" w:hAnsi="Times New Roman" w:cs="Times New Roman" w:hint="default"/>
        <w:i/>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nsid w:val="2F550461"/>
    <w:multiLevelType w:val="hybridMultilevel"/>
    <w:tmpl w:val="15F23F0A"/>
    <w:name w:val="WW8Num142"/>
    <w:lvl w:ilvl="0" w:tplc="51662A7C">
      <w:start w:val="1"/>
      <w:numFmt w:val="decimal"/>
      <w:lvlText w:val="%1."/>
      <w:lvlJc w:val="left"/>
      <w:pPr>
        <w:tabs>
          <w:tab w:val="num" w:pos="680"/>
        </w:tabs>
        <w:ind w:left="0" w:firstLine="720"/>
      </w:pPr>
      <w:rPr>
        <w:rFonts w:ascii="Times New Roman" w:hAnsi="Times New Roman" w:hint="default"/>
        <w:b w:val="0"/>
        <w:i w:val="0"/>
        <w:color w:val="auto"/>
        <w:sz w:val="28"/>
        <w:szCs w:val="28"/>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31AF3878"/>
    <w:multiLevelType w:val="hybridMultilevel"/>
    <w:tmpl w:val="333CCDF0"/>
    <w:lvl w:ilvl="0" w:tplc="7A2C765E">
      <w:numFmt w:val="bullet"/>
      <w:pStyle w:val="a8"/>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3513654B"/>
    <w:multiLevelType w:val="multilevel"/>
    <w:tmpl w:val="42F2B9FC"/>
    <w:styleLink w:val="a9"/>
    <w:lvl w:ilvl="0">
      <w:start w:val="1"/>
      <w:numFmt w:val="decimal"/>
      <w:lvlText w:val="%1."/>
      <w:lvlJc w:val="left"/>
      <w:pPr>
        <w:tabs>
          <w:tab w:val="num" w:pos="720"/>
        </w:tabs>
        <w:ind w:left="360" w:hanging="360"/>
      </w:pPr>
      <w:rPr>
        <w:sz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362C6A8C"/>
    <w:multiLevelType w:val="multilevel"/>
    <w:tmpl w:val="22EC0808"/>
    <w:styleLink w:val="12"/>
    <w:lvl w:ilvl="0">
      <w:start w:val="1"/>
      <w:numFmt w:val="decimal"/>
      <w:lvlText w:val="%1."/>
      <w:lvlJc w:val="left"/>
      <w:pPr>
        <w:tabs>
          <w:tab w:val="num" w:pos="540"/>
        </w:tabs>
        <w:ind w:left="540" w:hanging="360"/>
      </w:pPr>
      <w:rPr>
        <w:rFonts w:hint="default"/>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3FA15408"/>
    <w:multiLevelType w:val="singleLevel"/>
    <w:tmpl w:val="2B049790"/>
    <w:lvl w:ilvl="0">
      <w:start w:val="1"/>
      <w:numFmt w:val="decimal"/>
      <w:pStyle w:val="-1"/>
      <w:lvlText w:val="%1."/>
      <w:lvlJc w:val="left"/>
      <w:pPr>
        <w:tabs>
          <w:tab w:val="num" w:pos="644"/>
        </w:tabs>
        <w:ind w:left="0" w:firstLine="284"/>
      </w:pPr>
      <w:rPr>
        <w:rFonts w:ascii="Times New Roman" w:hAnsi="Times New Roman" w:hint="default"/>
        <w:sz w:val="22"/>
      </w:rPr>
    </w:lvl>
  </w:abstractNum>
  <w:abstractNum w:abstractNumId="53">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4">
    <w:nsid w:val="43D45B7A"/>
    <w:multiLevelType w:val="hybridMultilevel"/>
    <w:tmpl w:val="A6AA2FFE"/>
    <w:lvl w:ilvl="0" w:tplc="AC26B398">
      <w:start w:val="1"/>
      <w:numFmt w:val="decimal"/>
      <w:pStyle w:val="ReportTitle"/>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48453BCD"/>
    <w:multiLevelType w:val="singleLevel"/>
    <w:tmpl w:val="ADD430D8"/>
    <w:lvl w:ilvl="0">
      <w:start w:val="1"/>
      <w:numFmt w:val="decimal"/>
      <w:pStyle w:val="aa"/>
      <w:lvlText w:val="%1."/>
      <w:lvlJc w:val="left"/>
      <w:pPr>
        <w:tabs>
          <w:tab w:val="num" w:pos="360"/>
        </w:tabs>
        <w:ind w:left="360" w:hanging="360"/>
      </w:pPr>
    </w:lvl>
  </w:abstractNum>
  <w:abstractNum w:abstractNumId="56">
    <w:nsid w:val="4DE758A0"/>
    <w:multiLevelType w:val="multilevel"/>
    <w:tmpl w:val="864237EE"/>
    <w:lvl w:ilvl="0">
      <w:numFmt w:val="bullet"/>
      <w:pStyle w:val="Bulletted"/>
      <w:lvlText w:val="-"/>
      <w:lvlJc w:val="left"/>
      <w:pPr>
        <w:tabs>
          <w:tab w:val="num" w:pos="2130"/>
        </w:tabs>
        <w:ind w:left="2130" w:hanging="360"/>
      </w:pPr>
      <w:rPr>
        <w:rFonts w:hint="default"/>
      </w:rPr>
    </w:lvl>
    <w:lvl w:ilvl="1">
      <w:start w:val="1"/>
      <w:numFmt w:val="bullet"/>
      <w:lvlText w:val="o"/>
      <w:lvlJc w:val="left"/>
      <w:pPr>
        <w:tabs>
          <w:tab w:val="num" w:pos="2850"/>
        </w:tabs>
        <w:ind w:left="2850" w:hanging="360"/>
      </w:pPr>
      <w:rPr>
        <w:rFonts w:ascii="Courier New" w:hAnsi="Courier New" w:hint="default"/>
      </w:rPr>
    </w:lvl>
    <w:lvl w:ilvl="2">
      <w:start w:val="1"/>
      <w:numFmt w:val="bullet"/>
      <w:lvlText w:val=""/>
      <w:lvlJc w:val="left"/>
      <w:pPr>
        <w:tabs>
          <w:tab w:val="num" w:pos="3570"/>
        </w:tabs>
        <w:ind w:left="3570" w:hanging="360"/>
      </w:pPr>
      <w:rPr>
        <w:rFonts w:ascii="Wingdings" w:hAnsi="Wingdings" w:hint="default"/>
      </w:rPr>
    </w:lvl>
    <w:lvl w:ilvl="3">
      <w:start w:val="1"/>
      <w:numFmt w:val="bullet"/>
      <w:lvlText w:val=""/>
      <w:lvlJc w:val="left"/>
      <w:pPr>
        <w:tabs>
          <w:tab w:val="num" w:pos="4290"/>
        </w:tabs>
        <w:ind w:left="4290" w:hanging="360"/>
      </w:pPr>
      <w:rPr>
        <w:rFonts w:ascii="Symbol" w:hAnsi="Symbol" w:hint="default"/>
      </w:rPr>
    </w:lvl>
    <w:lvl w:ilvl="4">
      <w:start w:val="1"/>
      <w:numFmt w:val="bullet"/>
      <w:lvlText w:val="o"/>
      <w:lvlJc w:val="left"/>
      <w:pPr>
        <w:tabs>
          <w:tab w:val="num" w:pos="5010"/>
        </w:tabs>
        <w:ind w:left="5010" w:hanging="360"/>
      </w:pPr>
      <w:rPr>
        <w:rFonts w:ascii="Courier New" w:hAnsi="Courier New" w:hint="default"/>
      </w:rPr>
    </w:lvl>
    <w:lvl w:ilvl="5">
      <w:start w:val="1"/>
      <w:numFmt w:val="bullet"/>
      <w:lvlText w:val=""/>
      <w:lvlJc w:val="left"/>
      <w:pPr>
        <w:tabs>
          <w:tab w:val="num" w:pos="5730"/>
        </w:tabs>
        <w:ind w:left="5730" w:hanging="360"/>
      </w:pPr>
      <w:rPr>
        <w:rFonts w:ascii="Wingdings" w:hAnsi="Wingdings" w:hint="default"/>
      </w:rPr>
    </w:lvl>
    <w:lvl w:ilvl="6">
      <w:start w:val="1"/>
      <w:numFmt w:val="bullet"/>
      <w:lvlText w:val=""/>
      <w:lvlJc w:val="left"/>
      <w:pPr>
        <w:tabs>
          <w:tab w:val="num" w:pos="6450"/>
        </w:tabs>
        <w:ind w:left="6450" w:hanging="360"/>
      </w:pPr>
      <w:rPr>
        <w:rFonts w:ascii="Symbol" w:hAnsi="Symbol" w:hint="default"/>
      </w:rPr>
    </w:lvl>
    <w:lvl w:ilvl="7">
      <w:start w:val="1"/>
      <w:numFmt w:val="bullet"/>
      <w:lvlText w:val="o"/>
      <w:lvlJc w:val="left"/>
      <w:pPr>
        <w:tabs>
          <w:tab w:val="num" w:pos="7170"/>
        </w:tabs>
        <w:ind w:left="7170" w:hanging="360"/>
      </w:pPr>
      <w:rPr>
        <w:rFonts w:ascii="Courier New" w:hAnsi="Courier New" w:hint="default"/>
      </w:rPr>
    </w:lvl>
    <w:lvl w:ilvl="8">
      <w:start w:val="1"/>
      <w:numFmt w:val="bullet"/>
      <w:lvlText w:val=""/>
      <w:lvlJc w:val="left"/>
      <w:pPr>
        <w:tabs>
          <w:tab w:val="num" w:pos="7890"/>
        </w:tabs>
        <w:ind w:left="7890" w:hanging="360"/>
      </w:pPr>
      <w:rPr>
        <w:rFonts w:ascii="Wingdings" w:hAnsi="Wingdings" w:hint="default"/>
      </w:rPr>
    </w:lvl>
  </w:abstractNum>
  <w:abstractNum w:abstractNumId="57">
    <w:nsid w:val="54B32312"/>
    <w:multiLevelType w:val="hybridMultilevel"/>
    <w:tmpl w:val="6EFAE18A"/>
    <w:lvl w:ilvl="0" w:tplc="EB4EBFBA">
      <w:start w:val="1"/>
      <w:numFmt w:val="decimal"/>
      <w:pStyle w:val="ab"/>
      <w:lvlText w:val="%1."/>
      <w:lvlJc w:val="left"/>
      <w:pPr>
        <w:tabs>
          <w:tab w:val="num" w:pos="720"/>
        </w:tabs>
        <w:ind w:left="720" w:hanging="360"/>
      </w:pPr>
      <w:rPr>
        <w:sz w:val="28"/>
        <w:szCs w:val="28"/>
      </w:rPr>
    </w:lvl>
    <w:lvl w:ilvl="1" w:tplc="0419000F">
      <w:start w:val="1"/>
      <w:numFmt w:val="decimal"/>
      <w:lvlText w:val="%2."/>
      <w:lvlJc w:val="left"/>
      <w:pPr>
        <w:tabs>
          <w:tab w:val="num" w:pos="1440"/>
        </w:tabs>
        <w:ind w:left="1440" w:hanging="360"/>
      </w:pPr>
      <w:rPr>
        <w:sz w:val="28"/>
        <w:szCs w:val="28"/>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8">
    <w:nsid w:val="590727ED"/>
    <w:multiLevelType w:val="hybridMultilevel"/>
    <w:tmpl w:val="2864F518"/>
    <w:lvl w:ilvl="0" w:tplc="0419000F">
      <w:start w:val="1"/>
      <w:numFmt w:val="decimal"/>
      <w:lvlText w:val="%1."/>
      <w:lvlJc w:val="left"/>
      <w:pPr>
        <w:tabs>
          <w:tab w:val="num" w:pos="720"/>
        </w:tabs>
        <w:ind w:left="720" w:hanging="360"/>
      </w:pPr>
      <w:rPr>
        <w:rFonts w:hint="default"/>
      </w:rPr>
    </w:lvl>
    <w:lvl w:ilvl="1" w:tplc="C7ACC67C">
      <w:start w:val="1"/>
      <w:numFmt w:val="bullet"/>
      <w:pStyle w:val="BulletItem"/>
      <w:lvlText w:val=""/>
      <w:lvlJc w:val="left"/>
      <w:pPr>
        <w:tabs>
          <w:tab w:val="num" w:pos="1440"/>
        </w:tabs>
        <w:ind w:left="1440" w:hanging="360"/>
      </w:pPr>
      <w:rPr>
        <w:rFonts w:ascii="Symbol" w:hAnsi="Symbol" w:cs="Times New Roman" w:hint="default"/>
        <w:sz w:val="28"/>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5C4929E5"/>
    <w:multiLevelType w:val="hybridMultilevel"/>
    <w:tmpl w:val="F1DE7752"/>
    <w:lvl w:ilvl="0" w:tplc="30EE8646">
      <w:start w:val="1"/>
      <w:numFmt w:val="decimal"/>
      <w:pStyle w:val="-0"/>
      <w:lvlText w:val="%1."/>
      <w:lvlJc w:val="left"/>
      <w:pPr>
        <w:tabs>
          <w:tab w:val="num" w:pos="1069"/>
        </w:tabs>
        <w:ind w:left="0" w:firstLine="709"/>
      </w:pPr>
      <w:rPr>
        <w:rFonts w:ascii="Times New Roman" w:hAnsi="Times New Roman" w:hint="default"/>
        <w:b w:val="0"/>
        <w:i w:val="0"/>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607D6C5D"/>
    <w:multiLevelType w:val="singleLevel"/>
    <w:tmpl w:val="1B04D2A4"/>
    <w:lvl w:ilvl="0">
      <w:start w:val="1"/>
      <w:numFmt w:val="decimal"/>
      <w:pStyle w:val="spis"/>
      <w:lvlText w:val="%1."/>
      <w:lvlJc w:val="left"/>
      <w:pPr>
        <w:tabs>
          <w:tab w:val="num" w:pos="360"/>
        </w:tabs>
        <w:ind w:left="360" w:hanging="360"/>
      </w:pPr>
    </w:lvl>
  </w:abstractNum>
  <w:abstractNum w:abstractNumId="61">
    <w:nsid w:val="63E63577"/>
    <w:multiLevelType w:val="hybridMultilevel"/>
    <w:tmpl w:val="812C1474"/>
    <w:lvl w:ilvl="0" w:tplc="2C564A10">
      <w:start w:val="1"/>
      <w:numFmt w:val="decimal"/>
      <w:pStyle w:val="ac"/>
      <w:lvlText w:val="%1."/>
      <w:lvlJc w:val="left"/>
      <w:pPr>
        <w:tabs>
          <w:tab w:val="num" w:pos="720"/>
        </w:tabs>
        <w:ind w:left="720" w:hanging="360"/>
      </w:pPr>
      <w:rPr>
        <w:color w:val="auto"/>
        <w:lang w:val="uk-UA"/>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2">
    <w:nsid w:val="6F8D42C3"/>
    <w:multiLevelType w:val="hybridMultilevel"/>
    <w:tmpl w:val="DB7E0D56"/>
    <w:name w:val="WW8Num143"/>
    <w:lvl w:ilvl="0" w:tplc="8CB0CB10">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400"/>
        </w:tabs>
        <w:ind w:left="400" w:hanging="360"/>
      </w:pPr>
      <w:rPr>
        <w:rFonts w:ascii="Courier New" w:hAnsi="Courier New" w:cs="Courier New" w:hint="default"/>
      </w:rPr>
    </w:lvl>
    <w:lvl w:ilvl="2" w:tplc="04190005" w:tentative="1">
      <w:start w:val="1"/>
      <w:numFmt w:val="bullet"/>
      <w:lvlText w:val=""/>
      <w:lvlJc w:val="left"/>
      <w:pPr>
        <w:tabs>
          <w:tab w:val="num" w:pos="1120"/>
        </w:tabs>
        <w:ind w:left="1120" w:hanging="360"/>
      </w:pPr>
      <w:rPr>
        <w:rFonts w:ascii="Wingdings" w:hAnsi="Wingdings" w:hint="default"/>
      </w:rPr>
    </w:lvl>
    <w:lvl w:ilvl="3" w:tplc="04190001" w:tentative="1">
      <w:start w:val="1"/>
      <w:numFmt w:val="bullet"/>
      <w:lvlText w:val=""/>
      <w:lvlJc w:val="left"/>
      <w:pPr>
        <w:tabs>
          <w:tab w:val="num" w:pos="1840"/>
        </w:tabs>
        <w:ind w:left="1840" w:hanging="360"/>
      </w:pPr>
      <w:rPr>
        <w:rFonts w:ascii="Symbol" w:hAnsi="Symbol" w:hint="default"/>
      </w:rPr>
    </w:lvl>
    <w:lvl w:ilvl="4" w:tplc="04190003" w:tentative="1">
      <w:start w:val="1"/>
      <w:numFmt w:val="bullet"/>
      <w:lvlText w:val="o"/>
      <w:lvlJc w:val="left"/>
      <w:pPr>
        <w:tabs>
          <w:tab w:val="num" w:pos="2560"/>
        </w:tabs>
        <w:ind w:left="2560" w:hanging="360"/>
      </w:pPr>
      <w:rPr>
        <w:rFonts w:ascii="Courier New" w:hAnsi="Courier New" w:cs="Courier New" w:hint="default"/>
      </w:rPr>
    </w:lvl>
    <w:lvl w:ilvl="5" w:tplc="04190005" w:tentative="1">
      <w:start w:val="1"/>
      <w:numFmt w:val="bullet"/>
      <w:lvlText w:val=""/>
      <w:lvlJc w:val="left"/>
      <w:pPr>
        <w:tabs>
          <w:tab w:val="num" w:pos="3280"/>
        </w:tabs>
        <w:ind w:left="3280" w:hanging="360"/>
      </w:pPr>
      <w:rPr>
        <w:rFonts w:ascii="Wingdings" w:hAnsi="Wingdings" w:hint="default"/>
      </w:rPr>
    </w:lvl>
    <w:lvl w:ilvl="6" w:tplc="04190001" w:tentative="1">
      <w:start w:val="1"/>
      <w:numFmt w:val="bullet"/>
      <w:lvlText w:val=""/>
      <w:lvlJc w:val="left"/>
      <w:pPr>
        <w:tabs>
          <w:tab w:val="num" w:pos="4000"/>
        </w:tabs>
        <w:ind w:left="4000" w:hanging="360"/>
      </w:pPr>
      <w:rPr>
        <w:rFonts w:ascii="Symbol" w:hAnsi="Symbol" w:hint="default"/>
      </w:rPr>
    </w:lvl>
    <w:lvl w:ilvl="7" w:tplc="04190003" w:tentative="1">
      <w:start w:val="1"/>
      <w:numFmt w:val="bullet"/>
      <w:lvlText w:val="o"/>
      <w:lvlJc w:val="left"/>
      <w:pPr>
        <w:tabs>
          <w:tab w:val="num" w:pos="4720"/>
        </w:tabs>
        <w:ind w:left="4720" w:hanging="360"/>
      </w:pPr>
      <w:rPr>
        <w:rFonts w:ascii="Courier New" w:hAnsi="Courier New" w:cs="Courier New" w:hint="default"/>
      </w:rPr>
    </w:lvl>
    <w:lvl w:ilvl="8" w:tplc="04190005" w:tentative="1">
      <w:start w:val="1"/>
      <w:numFmt w:val="bullet"/>
      <w:lvlText w:val=""/>
      <w:lvlJc w:val="left"/>
      <w:pPr>
        <w:tabs>
          <w:tab w:val="num" w:pos="5440"/>
        </w:tabs>
        <w:ind w:left="5440" w:hanging="360"/>
      </w:pPr>
      <w:rPr>
        <w:rFonts w:ascii="Wingdings" w:hAnsi="Wingdings" w:hint="default"/>
      </w:rPr>
    </w:lvl>
  </w:abstractNum>
  <w:abstractNum w:abstractNumId="63">
    <w:nsid w:val="731125F5"/>
    <w:multiLevelType w:val="singleLevel"/>
    <w:tmpl w:val="4E32241E"/>
    <w:lvl w:ilvl="0">
      <w:numFmt w:val="none"/>
      <w:pStyle w:val="63"/>
      <w:lvlText w:val=""/>
      <w:lvlJc w:val="left"/>
      <w:pPr>
        <w:tabs>
          <w:tab w:val="num" w:pos="360"/>
        </w:tabs>
      </w:pPr>
    </w:lvl>
  </w:abstractNum>
  <w:abstractNum w:abstractNumId="64">
    <w:nsid w:val="750A5DBB"/>
    <w:multiLevelType w:val="multilevel"/>
    <w:tmpl w:val="0422001F"/>
    <w:styleLink w:val="111111"/>
    <w:lvl w:ilvl="0">
      <w:start w:val="1"/>
      <w:numFmt w:val="decimal"/>
      <w:pStyle w:val="ad"/>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65">
    <w:nsid w:val="759A7696"/>
    <w:multiLevelType w:val="hybridMultilevel"/>
    <w:tmpl w:val="4126D1A6"/>
    <w:lvl w:ilvl="0" w:tplc="67F6B896">
      <w:start w:val="1"/>
      <w:numFmt w:val="decimal"/>
      <w:pStyle w:val="References"/>
      <w:lvlText w:val="%1."/>
      <w:lvlJc w:val="left"/>
      <w:pPr>
        <w:tabs>
          <w:tab w:val="num" w:pos="720"/>
        </w:tabs>
        <w:ind w:left="720" w:hanging="360"/>
      </w:pPr>
    </w:lvl>
    <w:lvl w:ilvl="1" w:tplc="04270019">
      <w:start w:val="1"/>
      <w:numFmt w:val="decimal"/>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66">
    <w:nsid w:val="7E653681"/>
    <w:multiLevelType w:val="singleLevel"/>
    <w:tmpl w:val="FD00739A"/>
    <w:lvl w:ilvl="0">
      <w:start w:val="1"/>
      <w:numFmt w:val="decimal"/>
      <w:pStyle w:val="123"/>
      <w:lvlText w:val="%1."/>
      <w:lvlJc w:val="left"/>
      <w:pPr>
        <w:tabs>
          <w:tab w:val="num" w:pos="360"/>
        </w:tabs>
        <w:ind w:left="360" w:hanging="360"/>
      </w:pPr>
      <w:rPr>
        <w:rFonts w:ascii="Times New Roman" w:hAnsi="Times New Roman" w:cs="Times New Roman" w:hint="default"/>
        <w:b w:val="0"/>
        <w:bCs w:val="0"/>
        <w:i w:val="0"/>
        <w:iCs w:val="0"/>
        <w:sz w:val="20"/>
        <w:szCs w:val="20"/>
      </w:rPr>
    </w:lvl>
  </w:abstractNum>
  <w:num w:numId="1">
    <w:abstractNumId w:val="2"/>
  </w:num>
  <w:num w:numId="2">
    <w:abstractNumId w:val="3"/>
  </w:num>
  <w:num w:numId="3">
    <w:abstractNumId w:val="4"/>
  </w:num>
  <w:num w:numId="4">
    <w:abstractNumId w:val="5"/>
  </w:num>
  <w:num w:numId="5">
    <w:abstractNumId w:val="6"/>
  </w:num>
  <w:num w:numId="6">
    <w:abstractNumId w:val="7"/>
  </w:num>
  <w:num w:numId="7">
    <w:abstractNumId w:val="8"/>
  </w:num>
  <w:num w:numId="8">
    <w:abstractNumId w:val="9"/>
  </w:num>
  <w:num w:numId="9">
    <w:abstractNumId w:val="10"/>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17"/>
  </w:num>
  <w:num w:numId="17">
    <w:abstractNumId w:val="18"/>
  </w:num>
  <w:num w:numId="18">
    <w:abstractNumId w:val="19"/>
  </w:num>
  <w:num w:numId="19">
    <w:abstractNumId w:val="20"/>
  </w:num>
  <w:num w:numId="20">
    <w:abstractNumId w:val="21"/>
  </w:num>
  <w:num w:numId="21">
    <w:abstractNumId w:val="22"/>
  </w:num>
  <w:num w:numId="22">
    <w:abstractNumId w:val="23"/>
  </w:num>
  <w:num w:numId="23">
    <w:abstractNumId w:val="24"/>
  </w:num>
  <w:num w:numId="24">
    <w:abstractNumId w:val="25"/>
  </w:num>
  <w:num w:numId="25">
    <w:abstractNumId w:val="26"/>
  </w:num>
  <w:num w:numId="26">
    <w:abstractNumId w:val="27"/>
  </w:num>
  <w:num w:numId="27">
    <w:abstractNumId w:val="28"/>
  </w:num>
  <w:num w:numId="28">
    <w:abstractNumId w:val="29"/>
  </w:num>
  <w:num w:numId="29">
    <w:abstractNumId w:val="30"/>
  </w:num>
  <w:num w:numId="30">
    <w:abstractNumId w:val="31"/>
  </w:num>
  <w:num w:numId="31">
    <w:abstractNumId w:val="32"/>
  </w:num>
  <w:num w:numId="32">
    <w:abstractNumId w:val="33"/>
  </w:num>
  <w:num w:numId="33">
    <w:abstractNumId w:val="34"/>
  </w:num>
  <w:num w:numId="34">
    <w:abstractNumId w:val="35"/>
  </w:num>
  <w:num w:numId="35">
    <w:abstractNumId w:val="36"/>
  </w:num>
  <w:num w:numId="36">
    <w:abstractNumId w:val="41"/>
  </w:num>
  <w:num w:numId="37">
    <w:abstractNumId w:val="40"/>
  </w:num>
  <w:num w:numId="38">
    <w:abstractNumId w:val="53"/>
  </w:num>
  <w:num w:numId="39">
    <w:abstractNumId w:val="52"/>
  </w:num>
  <w:num w:numId="40">
    <w:abstractNumId w:val="56"/>
  </w:num>
  <w:num w:numId="41">
    <w:abstractNumId w:val="50"/>
  </w:num>
  <w:num w:numId="42">
    <w:abstractNumId w:val="42"/>
  </w:num>
  <w:num w:numId="43">
    <w:abstractNumId w:val="64"/>
  </w:num>
  <w:num w:numId="44">
    <w:abstractNumId w:val="61"/>
  </w:num>
  <w:num w:numId="45">
    <w:abstractNumId w:val="66"/>
  </w:num>
  <w:num w:numId="4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4"/>
  </w:num>
  <w:num w:numId="48">
    <w:abstractNumId w:val="45"/>
  </w:num>
  <w:num w:numId="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6"/>
  </w:num>
  <w:num w:numId="51">
    <w:abstractNumId w:val="54"/>
  </w:num>
  <w:num w:numId="52">
    <w:abstractNumId w:val="60"/>
  </w:num>
  <w:num w:numId="53">
    <w:abstractNumId w:val="63"/>
    <w:lvlOverride w:ilvl="0">
      <w:startOverride w:val="1"/>
    </w:lvlOverride>
  </w:num>
  <w:num w:numId="54">
    <w:abstractNumId w:val="59"/>
  </w:num>
  <w:num w:numId="55">
    <w:abstractNumId w:val="39"/>
  </w:num>
  <w:num w:numId="56">
    <w:abstractNumId w:val="43"/>
  </w:num>
  <w:num w:numId="57">
    <w:abstractNumId w:val="51"/>
  </w:num>
  <w:num w:numId="58">
    <w:abstractNumId w:val="49"/>
  </w:num>
  <w:num w:numId="59">
    <w:abstractNumId w:val="55"/>
  </w:num>
  <w:num w:numId="60">
    <w:abstractNumId w:val="0"/>
  </w:num>
  <w:num w:numId="61">
    <w:abstractNumId w:val="58"/>
  </w:num>
  <w:num w:numId="62">
    <w:abstractNumId w:val="57"/>
  </w:num>
  <w:num w:numId="63">
    <w:abstractNumId w:val="4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displayBackgroundShape/>
  <w:embedSystemFonts/>
  <w:activeWritingStyle w:appName="MSWord" w:lang="ru-RU" w:vendorID="64" w:dllVersion="131078" w:nlCheck="1" w:checkStyle="0"/>
  <w:activeWritingStyle w:appName="MSWord" w:lang="en-US" w:vendorID="64" w:dllVersion="131078" w:nlCheck="1" w:checkStyle="1"/>
  <w:activeWritingStyle w:appName="MSWord" w:lang="de-DE" w:vendorID="64" w:dllVersion="131078" w:nlCheck="1" w:checkStyle="1"/>
  <w:activeWritingStyle w:appName="MSWord" w:lang="en-GB" w:vendorID="64" w:dllVersion="131078" w:nlCheck="1" w:checkStyle="1"/>
  <w:activeWritingStyle w:appName="MSWord" w:lang="de-CH" w:vendorID="64" w:dllVersion="131078" w:nlCheck="1" w:checkStyle="1"/>
  <w:activeWritingStyle w:appName="MSWord" w:lang="en-AU" w:vendorID="64" w:dllVersion="131078" w:nlCheck="1" w:checkStyle="1"/>
  <w:activeWritingStyle w:appName="MSWord" w:lang="ru-MD" w:vendorID="64" w:dllVersion="131078" w:nlCheck="1" w:checkStyle="0"/>
  <w:activeWritingStyle w:appName="MSWord" w:lang="en-PH" w:vendorID="64" w:dllVersion="131078" w:nlCheck="1" w:checkStyle="1"/>
  <w:activeWritingStyle w:appName="MSWord" w:lang="de-AT" w:vendorID="64" w:dllVersion="131078" w:nlCheck="1" w:checkStyle="1"/>
  <w:activeWritingStyle w:appName="MSWord" w:lang="en-JM" w:vendorID="64" w:dllVersion="131078" w:nlCheck="1" w:checkStyle="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C20"/>
    <w:rsid w:val="00000022"/>
    <w:rsid w:val="0000063C"/>
    <w:rsid w:val="00003488"/>
    <w:rsid w:val="000037F3"/>
    <w:rsid w:val="00003CFC"/>
    <w:rsid w:val="00003D99"/>
    <w:rsid w:val="00004B5A"/>
    <w:rsid w:val="0000511C"/>
    <w:rsid w:val="00007646"/>
    <w:rsid w:val="00010B10"/>
    <w:rsid w:val="00010FA4"/>
    <w:rsid w:val="000117E2"/>
    <w:rsid w:val="0001216C"/>
    <w:rsid w:val="00012C85"/>
    <w:rsid w:val="00013A8B"/>
    <w:rsid w:val="00015870"/>
    <w:rsid w:val="0001764F"/>
    <w:rsid w:val="0002597E"/>
    <w:rsid w:val="00026CC8"/>
    <w:rsid w:val="000274D1"/>
    <w:rsid w:val="0003239B"/>
    <w:rsid w:val="000330F5"/>
    <w:rsid w:val="00036CDE"/>
    <w:rsid w:val="00037E2C"/>
    <w:rsid w:val="00040018"/>
    <w:rsid w:val="0004132E"/>
    <w:rsid w:val="0004178B"/>
    <w:rsid w:val="00041CCB"/>
    <w:rsid w:val="00042F73"/>
    <w:rsid w:val="000438AA"/>
    <w:rsid w:val="0004417C"/>
    <w:rsid w:val="000451C4"/>
    <w:rsid w:val="00046EF6"/>
    <w:rsid w:val="00051685"/>
    <w:rsid w:val="00051715"/>
    <w:rsid w:val="00052039"/>
    <w:rsid w:val="0005224F"/>
    <w:rsid w:val="00054986"/>
    <w:rsid w:val="00055B88"/>
    <w:rsid w:val="00055E79"/>
    <w:rsid w:val="000561E5"/>
    <w:rsid w:val="0005724A"/>
    <w:rsid w:val="00057608"/>
    <w:rsid w:val="0006090C"/>
    <w:rsid w:val="00061347"/>
    <w:rsid w:val="00061BDF"/>
    <w:rsid w:val="00062BBD"/>
    <w:rsid w:val="00063146"/>
    <w:rsid w:val="00063C0F"/>
    <w:rsid w:val="00063DA1"/>
    <w:rsid w:val="000646BC"/>
    <w:rsid w:val="00065356"/>
    <w:rsid w:val="000658DE"/>
    <w:rsid w:val="00073886"/>
    <w:rsid w:val="00074ED5"/>
    <w:rsid w:val="00075939"/>
    <w:rsid w:val="00076F4F"/>
    <w:rsid w:val="000772E4"/>
    <w:rsid w:val="00080A12"/>
    <w:rsid w:val="00081B24"/>
    <w:rsid w:val="0008398C"/>
    <w:rsid w:val="00084B44"/>
    <w:rsid w:val="00084FA5"/>
    <w:rsid w:val="0008526A"/>
    <w:rsid w:val="00085B1D"/>
    <w:rsid w:val="000866D6"/>
    <w:rsid w:val="000879C3"/>
    <w:rsid w:val="00090484"/>
    <w:rsid w:val="000919B1"/>
    <w:rsid w:val="00094C11"/>
    <w:rsid w:val="000952CC"/>
    <w:rsid w:val="00097381"/>
    <w:rsid w:val="00097F3D"/>
    <w:rsid w:val="000A0165"/>
    <w:rsid w:val="000A0BF4"/>
    <w:rsid w:val="000A20B2"/>
    <w:rsid w:val="000A21E9"/>
    <w:rsid w:val="000A2FFD"/>
    <w:rsid w:val="000A44B8"/>
    <w:rsid w:val="000A653B"/>
    <w:rsid w:val="000B06CD"/>
    <w:rsid w:val="000B0B49"/>
    <w:rsid w:val="000B141B"/>
    <w:rsid w:val="000B29CE"/>
    <w:rsid w:val="000B2A00"/>
    <w:rsid w:val="000B305A"/>
    <w:rsid w:val="000B4601"/>
    <w:rsid w:val="000B49C5"/>
    <w:rsid w:val="000B580C"/>
    <w:rsid w:val="000B6054"/>
    <w:rsid w:val="000B615D"/>
    <w:rsid w:val="000B6173"/>
    <w:rsid w:val="000B7B2F"/>
    <w:rsid w:val="000C1884"/>
    <w:rsid w:val="000C33E6"/>
    <w:rsid w:val="000C423F"/>
    <w:rsid w:val="000C5796"/>
    <w:rsid w:val="000C6080"/>
    <w:rsid w:val="000C6359"/>
    <w:rsid w:val="000C72EA"/>
    <w:rsid w:val="000D363C"/>
    <w:rsid w:val="000D365F"/>
    <w:rsid w:val="000D4156"/>
    <w:rsid w:val="000D7126"/>
    <w:rsid w:val="000E041C"/>
    <w:rsid w:val="000E1013"/>
    <w:rsid w:val="000E1517"/>
    <w:rsid w:val="000E237E"/>
    <w:rsid w:val="000E2796"/>
    <w:rsid w:val="000E2D4A"/>
    <w:rsid w:val="000E337E"/>
    <w:rsid w:val="000E4A90"/>
    <w:rsid w:val="000E5B76"/>
    <w:rsid w:val="000E6014"/>
    <w:rsid w:val="000E6102"/>
    <w:rsid w:val="000E67ED"/>
    <w:rsid w:val="000E6897"/>
    <w:rsid w:val="000F0BDA"/>
    <w:rsid w:val="000F1E37"/>
    <w:rsid w:val="000F2917"/>
    <w:rsid w:val="000F2FD5"/>
    <w:rsid w:val="000F393E"/>
    <w:rsid w:val="000F484B"/>
    <w:rsid w:val="000F4FE5"/>
    <w:rsid w:val="000F672C"/>
    <w:rsid w:val="000F6DF4"/>
    <w:rsid w:val="000F7A7A"/>
    <w:rsid w:val="00102E22"/>
    <w:rsid w:val="001034E8"/>
    <w:rsid w:val="00104351"/>
    <w:rsid w:val="001062BE"/>
    <w:rsid w:val="00107F31"/>
    <w:rsid w:val="00111EE0"/>
    <w:rsid w:val="0011347E"/>
    <w:rsid w:val="00114A09"/>
    <w:rsid w:val="001153A2"/>
    <w:rsid w:val="00116DBB"/>
    <w:rsid w:val="00117370"/>
    <w:rsid w:val="00117A77"/>
    <w:rsid w:val="00123DCD"/>
    <w:rsid w:val="001255E7"/>
    <w:rsid w:val="00131AA8"/>
    <w:rsid w:val="001334C3"/>
    <w:rsid w:val="00134C9F"/>
    <w:rsid w:val="001350FA"/>
    <w:rsid w:val="001361EF"/>
    <w:rsid w:val="0013640E"/>
    <w:rsid w:val="00140665"/>
    <w:rsid w:val="00140783"/>
    <w:rsid w:val="001407E0"/>
    <w:rsid w:val="001431EC"/>
    <w:rsid w:val="00143253"/>
    <w:rsid w:val="00143B4E"/>
    <w:rsid w:val="00144341"/>
    <w:rsid w:val="00147188"/>
    <w:rsid w:val="00150B7A"/>
    <w:rsid w:val="00150B9F"/>
    <w:rsid w:val="00150BC4"/>
    <w:rsid w:val="00151E53"/>
    <w:rsid w:val="0015206F"/>
    <w:rsid w:val="00152934"/>
    <w:rsid w:val="00153120"/>
    <w:rsid w:val="0015476D"/>
    <w:rsid w:val="00154ACC"/>
    <w:rsid w:val="00155DDA"/>
    <w:rsid w:val="00157147"/>
    <w:rsid w:val="001572C1"/>
    <w:rsid w:val="001575AD"/>
    <w:rsid w:val="001603D4"/>
    <w:rsid w:val="00162046"/>
    <w:rsid w:val="00162A81"/>
    <w:rsid w:val="00162AD0"/>
    <w:rsid w:val="00162B20"/>
    <w:rsid w:val="00163B9C"/>
    <w:rsid w:val="00163BBA"/>
    <w:rsid w:val="001653A0"/>
    <w:rsid w:val="001670E3"/>
    <w:rsid w:val="0016718E"/>
    <w:rsid w:val="001673E5"/>
    <w:rsid w:val="00170DB1"/>
    <w:rsid w:val="001714BF"/>
    <w:rsid w:val="00172440"/>
    <w:rsid w:val="00172979"/>
    <w:rsid w:val="00176050"/>
    <w:rsid w:val="00177710"/>
    <w:rsid w:val="00177F20"/>
    <w:rsid w:val="00180649"/>
    <w:rsid w:val="00183928"/>
    <w:rsid w:val="001849A8"/>
    <w:rsid w:val="00184F50"/>
    <w:rsid w:val="00191BDB"/>
    <w:rsid w:val="0019249F"/>
    <w:rsid w:val="00192FB5"/>
    <w:rsid w:val="0019336D"/>
    <w:rsid w:val="00194CF7"/>
    <w:rsid w:val="001974A0"/>
    <w:rsid w:val="00197FA2"/>
    <w:rsid w:val="001A06CE"/>
    <w:rsid w:val="001A197B"/>
    <w:rsid w:val="001A2934"/>
    <w:rsid w:val="001A2B16"/>
    <w:rsid w:val="001A34FD"/>
    <w:rsid w:val="001A43C8"/>
    <w:rsid w:val="001A5504"/>
    <w:rsid w:val="001A5EEC"/>
    <w:rsid w:val="001A7806"/>
    <w:rsid w:val="001B1252"/>
    <w:rsid w:val="001B13FE"/>
    <w:rsid w:val="001B199C"/>
    <w:rsid w:val="001B2A95"/>
    <w:rsid w:val="001B486C"/>
    <w:rsid w:val="001B606E"/>
    <w:rsid w:val="001B6D66"/>
    <w:rsid w:val="001C05C2"/>
    <w:rsid w:val="001C2ADA"/>
    <w:rsid w:val="001C3D75"/>
    <w:rsid w:val="001C4E9B"/>
    <w:rsid w:val="001D057A"/>
    <w:rsid w:val="001D22CD"/>
    <w:rsid w:val="001D473F"/>
    <w:rsid w:val="001D48E6"/>
    <w:rsid w:val="001D7674"/>
    <w:rsid w:val="001D76F8"/>
    <w:rsid w:val="001D7785"/>
    <w:rsid w:val="001D7BA4"/>
    <w:rsid w:val="001E244F"/>
    <w:rsid w:val="001E60F0"/>
    <w:rsid w:val="001E6D93"/>
    <w:rsid w:val="001E7076"/>
    <w:rsid w:val="001E7A14"/>
    <w:rsid w:val="001F1120"/>
    <w:rsid w:val="001F1507"/>
    <w:rsid w:val="001F1834"/>
    <w:rsid w:val="001F219F"/>
    <w:rsid w:val="001F2428"/>
    <w:rsid w:val="001F2F3F"/>
    <w:rsid w:val="001F3171"/>
    <w:rsid w:val="001F35A5"/>
    <w:rsid w:val="001F35F4"/>
    <w:rsid w:val="001F4104"/>
    <w:rsid w:val="001F7AFF"/>
    <w:rsid w:val="0020172C"/>
    <w:rsid w:val="002032B0"/>
    <w:rsid w:val="0020475E"/>
    <w:rsid w:val="002061AB"/>
    <w:rsid w:val="00210E1E"/>
    <w:rsid w:val="00211EE2"/>
    <w:rsid w:val="002124BE"/>
    <w:rsid w:val="00214A0E"/>
    <w:rsid w:val="00216A35"/>
    <w:rsid w:val="00216D63"/>
    <w:rsid w:val="0022131E"/>
    <w:rsid w:val="00221984"/>
    <w:rsid w:val="00224EC3"/>
    <w:rsid w:val="0022599A"/>
    <w:rsid w:val="00226E63"/>
    <w:rsid w:val="00231841"/>
    <w:rsid w:val="00235DE1"/>
    <w:rsid w:val="00241EEF"/>
    <w:rsid w:val="00242054"/>
    <w:rsid w:val="00242DC6"/>
    <w:rsid w:val="00243A0D"/>
    <w:rsid w:val="00244F6B"/>
    <w:rsid w:val="00245680"/>
    <w:rsid w:val="00246698"/>
    <w:rsid w:val="002504DA"/>
    <w:rsid w:val="00250702"/>
    <w:rsid w:val="002518C5"/>
    <w:rsid w:val="002528FA"/>
    <w:rsid w:val="00255E4F"/>
    <w:rsid w:val="00261CCD"/>
    <w:rsid w:val="0026307C"/>
    <w:rsid w:val="00264B3A"/>
    <w:rsid w:val="00266538"/>
    <w:rsid w:val="002674CD"/>
    <w:rsid w:val="002703E5"/>
    <w:rsid w:val="0027090E"/>
    <w:rsid w:val="0027210E"/>
    <w:rsid w:val="00275CE2"/>
    <w:rsid w:val="0027781A"/>
    <w:rsid w:val="002778A3"/>
    <w:rsid w:val="00280542"/>
    <w:rsid w:val="00282640"/>
    <w:rsid w:val="00282B4C"/>
    <w:rsid w:val="0028315D"/>
    <w:rsid w:val="00290CB6"/>
    <w:rsid w:val="002918DF"/>
    <w:rsid w:val="002952D6"/>
    <w:rsid w:val="00295F43"/>
    <w:rsid w:val="0029621E"/>
    <w:rsid w:val="0029659F"/>
    <w:rsid w:val="00296968"/>
    <w:rsid w:val="00296F5E"/>
    <w:rsid w:val="00297BA2"/>
    <w:rsid w:val="002A1CD9"/>
    <w:rsid w:val="002A1D9F"/>
    <w:rsid w:val="002A3A23"/>
    <w:rsid w:val="002A68B5"/>
    <w:rsid w:val="002B0110"/>
    <w:rsid w:val="002B1AB6"/>
    <w:rsid w:val="002B5741"/>
    <w:rsid w:val="002B5788"/>
    <w:rsid w:val="002C093C"/>
    <w:rsid w:val="002C1736"/>
    <w:rsid w:val="002C27DA"/>
    <w:rsid w:val="002C34FE"/>
    <w:rsid w:val="002C4C2D"/>
    <w:rsid w:val="002C5161"/>
    <w:rsid w:val="002C5CBB"/>
    <w:rsid w:val="002C5DE3"/>
    <w:rsid w:val="002C7BE6"/>
    <w:rsid w:val="002D0A29"/>
    <w:rsid w:val="002D2736"/>
    <w:rsid w:val="002D29DB"/>
    <w:rsid w:val="002E0AC8"/>
    <w:rsid w:val="002E0CBE"/>
    <w:rsid w:val="002E4DD3"/>
    <w:rsid w:val="002E4FAB"/>
    <w:rsid w:val="002E50CA"/>
    <w:rsid w:val="002E556E"/>
    <w:rsid w:val="002E75FA"/>
    <w:rsid w:val="002F05A1"/>
    <w:rsid w:val="002F1CCC"/>
    <w:rsid w:val="002F1E21"/>
    <w:rsid w:val="002F365F"/>
    <w:rsid w:val="002F3E19"/>
    <w:rsid w:val="002F3EAC"/>
    <w:rsid w:val="002F57BC"/>
    <w:rsid w:val="002F7682"/>
    <w:rsid w:val="00300FAE"/>
    <w:rsid w:val="0030185F"/>
    <w:rsid w:val="00302BA2"/>
    <w:rsid w:val="00302D63"/>
    <w:rsid w:val="00302DCA"/>
    <w:rsid w:val="00303E9F"/>
    <w:rsid w:val="003069BD"/>
    <w:rsid w:val="00310BAC"/>
    <w:rsid w:val="00311FF2"/>
    <w:rsid w:val="003132EE"/>
    <w:rsid w:val="00313738"/>
    <w:rsid w:val="003141BD"/>
    <w:rsid w:val="00314200"/>
    <w:rsid w:val="00314B50"/>
    <w:rsid w:val="00316777"/>
    <w:rsid w:val="00321C89"/>
    <w:rsid w:val="00324C1B"/>
    <w:rsid w:val="0032545D"/>
    <w:rsid w:val="00325BFB"/>
    <w:rsid w:val="00331D28"/>
    <w:rsid w:val="00334571"/>
    <w:rsid w:val="003346C1"/>
    <w:rsid w:val="00334F38"/>
    <w:rsid w:val="00335373"/>
    <w:rsid w:val="0034015E"/>
    <w:rsid w:val="00340E92"/>
    <w:rsid w:val="00344586"/>
    <w:rsid w:val="0034484C"/>
    <w:rsid w:val="00344D48"/>
    <w:rsid w:val="00345C40"/>
    <w:rsid w:val="00345EC8"/>
    <w:rsid w:val="0034611F"/>
    <w:rsid w:val="0035118B"/>
    <w:rsid w:val="00352FE5"/>
    <w:rsid w:val="003538C4"/>
    <w:rsid w:val="00354107"/>
    <w:rsid w:val="003558A2"/>
    <w:rsid w:val="00355A23"/>
    <w:rsid w:val="00355DC5"/>
    <w:rsid w:val="003600E5"/>
    <w:rsid w:val="00362AFF"/>
    <w:rsid w:val="003635B0"/>
    <w:rsid w:val="00363EEE"/>
    <w:rsid w:val="00364354"/>
    <w:rsid w:val="0036531E"/>
    <w:rsid w:val="003708C4"/>
    <w:rsid w:val="003715CE"/>
    <w:rsid w:val="00372918"/>
    <w:rsid w:val="00375E4D"/>
    <w:rsid w:val="003760B7"/>
    <w:rsid w:val="0037705C"/>
    <w:rsid w:val="00377313"/>
    <w:rsid w:val="003773FC"/>
    <w:rsid w:val="00377493"/>
    <w:rsid w:val="00377885"/>
    <w:rsid w:val="0038209E"/>
    <w:rsid w:val="0038268A"/>
    <w:rsid w:val="003869BF"/>
    <w:rsid w:val="003870DD"/>
    <w:rsid w:val="003879E1"/>
    <w:rsid w:val="00387F69"/>
    <w:rsid w:val="00391697"/>
    <w:rsid w:val="00391CEC"/>
    <w:rsid w:val="003925F3"/>
    <w:rsid w:val="00393121"/>
    <w:rsid w:val="0039337A"/>
    <w:rsid w:val="00393ADC"/>
    <w:rsid w:val="003A08AA"/>
    <w:rsid w:val="003A0962"/>
    <w:rsid w:val="003A266A"/>
    <w:rsid w:val="003A3775"/>
    <w:rsid w:val="003A3B36"/>
    <w:rsid w:val="003A567A"/>
    <w:rsid w:val="003B1566"/>
    <w:rsid w:val="003B1FC4"/>
    <w:rsid w:val="003B24B6"/>
    <w:rsid w:val="003B269B"/>
    <w:rsid w:val="003B4D63"/>
    <w:rsid w:val="003B6190"/>
    <w:rsid w:val="003B7401"/>
    <w:rsid w:val="003C2D25"/>
    <w:rsid w:val="003C4132"/>
    <w:rsid w:val="003C5637"/>
    <w:rsid w:val="003C5D26"/>
    <w:rsid w:val="003C6D1C"/>
    <w:rsid w:val="003C730D"/>
    <w:rsid w:val="003C7EA4"/>
    <w:rsid w:val="003D0674"/>
    <w:rsid w:val="003D1129"/>
    <w:rsid w:val="003D2885"/>
    <w:rsid w:val="003D2F93"/>
    <w:rsid w:val="003D3F69"/>
    <w:rsid w:val="003D40ED"/>
    <w:rsid w:val="003D55C0"/>
    <w:rsid w:val="003D6E51"/>
    <w:rsid w:val="003E066C"/>
    <w:rsid w:val="003E0D0D"/>
    <w:rsid w:val="003E0F29"/>
    <w:rsid w:val="003E2CBE"/>
    <w:rsid w:val="003E2EA7"/>
    <w:rsid w:val="003E383B"/>
    <w:rsid w:val="003E4107"/>
    <w:rsid w:val="003E6E3C"/>
    <w:rsid w:val="003E7765"/>
    <w:rsid w:val="003E7B6D"/>
    <w:rsid w:val="003E7EAD"/>
    <w:rsid w:val="003F081D"/>
    <w:rsid w:val="003F1EBF"/>
    <w:rsid w:val="003F4EAE"/>
    <w:rsid w:val="003F5DE3"/>
    <w:rsid w:val="003F6D45"/>
    <w:rsid w:val="003F77DF"/>
    <w:rsid w:val="00401242"/>
    <w:rsid w:val="004030D1"/>
    <w:rsid w:val="00403D2C"/>
    <w:rsid w:val="00403EEE"/>
    <w:rsid w:val="00405A45"/>
    <w:rsid w:val="0040618C"/>
    <w:rsid w:val="00407045"/>
    <w:rsid w:val="004077DF"/>
    <w:rsid w:val="00407EA8"/>
    <w:rsid w:val="00411D54"/>
    <w:rsid w:val="00414194"/>
    <w:rsid w:val="004154FB"/>
    <w:rsid w:val="00415C7B"/>
    <w:rsid w:val="004165F7"/>
    <w:rsid w:val="004172B3"/>
    <w:rsid w:val="00417878"/>
    <w:rsid w:val="00421B27"/>
    <w:rsid w:val="004236FC"/>
    <w:rsid w:val="00423F3E"/>
    <w:rsid w:val="004247DC"/>
    <w:rsid w:val="00425B6E"/>
    <w:rsid w:val="0042616A"/>
    <w:rsid w:val="00430100"/>
    <w:rsid w:val="0043089D"/>
    <w:rsid w:val="004309B5"/>
    <w:rsid w:val="00432219"/>
    <w:rsid w:val="00432748"/>
    <w:rsid w:val="00434AFD"/>
    <w:rsid w:val="00435367"/>
    <w:rsid w:val="004364E2"/>
    <w:rsid w:val="00437754"/>
    <w:rsid w:val="00442897"/>
    <w:rsid w:val="0044323F"/>
    <w:rsid w:val="004438D6"/>
    <w:rsid w:val="0044417E"/>
    <w:rsid w:val="0044610C"/>
    <w:rsid w:val="00450269"/>
    <w:rsid w:val="004503EF"/>
    <w:rsid w:val="00450897"/>
    <w:rsid w:val="00450B7E"/>
    <w:rsid w:val="0045215F"/>
    <w:rsid w:val="00453A09"/>
    <w:rsid w:val="00454236"/>
    <w:rsid w:val="00457062"/>
    <w:rsid w:val="00457D0C"/>
    <w:rsid w:val="004624B1"/>
    <w:rsid w:val="0046449F"/>
    <w:rsid w:val="00465C7F"/>
    <w:rsid w:val="00467942"/>
    <w:rsid w:val="00471580"/>
    <w:rsid w:val="00471603"/>
    <w:rsid w:val="00472D4A"/>
    <w:rsid w:val="004742B6"/>
    <w:rsid w:val="00474612"/>
    <w:rsid w:val="0047494A"/>
    <w:rsid w:val="00476301"/>
    <w:rsid w:val="00480406"/>
    <w:rsid w:val="0048205C"/>
    <w:rsid w:val="0048239B"/>
    <w:rsid w:val="0048276F"/>
    <w:rsid w:val="00484206"/>
    <w:rsid w:val="004853A1"/>
    <w:rsid w:val="00486705"/>
    <w:rsid w:val="00490717"/>
    <w:rsid w:val="004942BD"/>
    <w:rsid w:val="0049534F"/>
    <w:rsid w:val="00497591"/>
    <w:rsid w:val="004A1422"/>
    <w:rsid w:val="004A1B26"/>
    <w:rsid w:val="004A1C42"/>
    <w:rsid w:val="004A2B3A"/>
    <w:rsid w:val="004A2B67"/>
    <w:rsid w:val="004A36A4"/>
    <w:rsid w:val="004A4C62"/>
    <w:rsid w:val="004A6271"/>
    <w:rsid w:val="004A67CD"/>
    <w:rsid w:val="004B2259"/>
    <w:rsid w:val="004B35A9"/>
    <w:rsid w:val="004B70CF"/>
    <w:rsid w:val="004C04E5"/>
    <w:rsid w:val="004C0AB8"/>
    <w:rsid w:val="004C2794"/>
    <w:rsid w:val="004C2F6B"/>
    <w:rsid w:val="004C30DC"/>
    <w:rsid w:val="004C3950"/>
    <w:rsid w:val="004C5F01"/>
    <w:rsid w:val="004C6533"/>
    <w:rsid w:val="004C6A18"/>
    <w:rsid w:val="004D0644"/>
    <w:rsid w:val="004D06DD"/>
    <w:rsid w:val="004D12DE"/>
    <w:rsid w:val="004D1D04"/>
    <w:rsid w:val="004D1F4A"/>
    <w:rsid w:val="004D31BF"/>
    <w:rsid w:val="004D33D6"/>
    <w:rsid w:val="004D36D6"/>
    <w:rsid w:val="004D37FA"/>
    <w:rsid w:val="004D4514"/>
    <w:rsid w:val="004D6EDA"/>
    <w:rsid w:val="004D70A2"/>
    <w:rsid w:val="004D711D"/>
    <w:rsid w:val="004E2039"/>
    <w:rsid w:val="004E41F0"/>
    <w:rsid w:val="004E439F"/>
    <w:rsid w:val="004E4994"/>
    <w:rsid w:val="004E5A5D"/>
    <w:rsid w:val="004E5CE2"/>
    <w:rsid w:val="004E6220"/>
    <w:rsid w:val="004E7ADF"/>
    <w:rsid w:val="004F0E5C"/>
    <w:rsid w:val="004F37B1"/>
    <w:rsid w:val="004F4CBA"/>
    <w:rsid w:val="004F534B"/>
    <w:rsid w:val="004F5D22"/>
    <w:rsid w:val="004F70A9"/>
    <w:rsid w:val="005000A8"/>
    <w:rsid w:val="00500D0D"/>
    <w:rsid w:val="005022F2"/>
    <w:rsid w:val="00502815"/>
    <w:rsid w:val="005038BD"/>
    <w:rsid w:val="00503D7B"/>
    <w:rsid w:val="00504C41"/>
    <w:rsid w:val="00505229"/>
    <w:rsid w:val="005060C9"/>
    <w:rsid w:val="005104CB"/>
    <w:rsid w:val="005115C7"/>
    <w:rsid w:val="00511DFB"/>
    <w:rsid w:val="0051249A"/>
    <w:rsid w:val="00514BDA"/>
    <w:rsid w:val="005164CC"/>
    <w:rsid w:val="00520693"/>
    <w:rsid w:val="0052105E"/>
    <w:rsid w:val="00521236"/>
    <w:rsid w:val="00524D1A"/>
    <w:rsid w:val="00525CA0"/>
    <w:rsid w:val="00526109"/>
    <w:rsid w:val="00531C26"/>
    <w:rsid w:val="00532208"/>
    <w:rsid w:val="00532CD4"/>
    <w:rsid w:val="00534E76"/>
    <w:rsid w:val="00535EA5"/>
    <w:rsid w:val="00536126"/>
    <w:rsid w:val="00540A7D"/>
    <w:rsid w:val="00540CC8"/>
    <w:rsid w:val="00543718"/>
    <w:rsid w:val="005438AE"/>
    <w:rsid w:val="005447DF"/>
    <w:rsid w:val="00547108"/>
    <w:rsid w:val="0055353A"/>
    <w:rsid w:val="00553638"/>
    <w:rsid w:val="00553C54"/>
    <w:rsid w:val="005540F3"/>
    <w:rsid w:val="0055499C"/>
    <w:rsid w:val="00556144"/>
    <w:rsid w:val="00557A4B"/>
    <w:rsid w:val="00557E16"/>
    <w:rsid w:val="005646A6"/>
    <w:rsid w:val="005652B0"/>
    <w:rsid w:val="00565DF4"/>
    <w:rsid w:val="005717B9"/>
    <w:rsid w:val="0057292C"/>
    <w:rsid w:val="00573F71"/>
    <w:rsid w:val="005752EE"/>
    <w:rsid w:val="00575C6C"/>
    <w:rsid w:val="0058036D"/>
    <w:rsid w:val="005803EE"/>
    <w:rsid w:val="00583AB7"/>
    <w:rsid w:val="00586636"/>
    <w:rsid w:val="00587371"/>
    <w:rsid w:val="00587966"/>
    <w:rsid w:val="00590FA3"/>
    <w:rsid w:val="005913A3"/>
    <w:rsid w:val="00591858"/>
    <w:rsid w:val="00591D46"/>
    <w:rsid w:val="005941E6"/>
    <w:rsid w:val="00595F0D"/>
    <w:rsid w:val="00596F06"/>
    <w:rsid w:val="00597FB2"/>
    <w:rsid w:val="005A1916"/>
    <w:rsid w:val="005A1941"/>
    <w:rsid w:val="005A214D"/>
    <w:rsid w:val="005A2875"/>
    <w:rsid w:val="005A4566"/>
    <w:rsid w:val="005A4EFD"/>
    <w:rsid w:val="005A5744"/>
    <w:rsid w:val="005B1513"/>
    <w:rsid w:val="005C2503"/>
    <w:rsid w:val="005C3AFE"/>
    <w:rsid w:val="005C5E4E"/>
    <w:rsid w:val="005C5F1A"/>
    <w:rsid w:val="005C63E1"/>
    <w:rsid w:val="005C674B"/>
    <w:rsid w:val="005D1401"/>
    <w:rsid w:val="005D25D5"/>
    <w:rsid w:val="005D338F"/>
    <w:rsid w:val="005D45A7"/>
    <w:rsid w:val="005D489C"/>
    <w:rsid w:val="005D48C6"/>
    <w:rsid w:val="005D5E2E"/>
    <w:rsid w:val="005E0CDC"/>
    <w:rsid w:val="005E0E5D"/>
    <w:rsid w:val="005E518F"/>
    <w:rsid w:val="005E5589"/>
    <w:rsid w:val="005E5BB2"/>
    <w:rsid w:val="005E7B19"/>
    <w:rsid w:val="005F4082"/>
    <w:rsid w:val="005F4681"/>
    <w:rsid w:val="005F53D6"/>
    <w:rsid w:val="005F617B"/>
    <w:rsid w:val="005F6773"/>
    <w:rsid w:val="00602076"/>
    <w:rsid w:val="00602523"/>
    <w:rsid w:val="00602B0A"/>
    <w:rsid w:val="0060332D"/>
    <w:rsid w:val="00606BF2"/>
    <w:rsid w:val="0061389D"/>
    <w:rsid w:val="006142C5"/>
    <w:rsid w:val="006172A5"/>
    <w:rsid w:val="00620A87"/>
    <w:rsid w:val="00621992"/>
    <w:rsid w:val="006230D3"/>
    <w:rsid w:val="006247BA"/>
    <w:rsid w:val="00625A4B"/>
    <w:rsid w:val="00630999"/>
    <w:rsid w:val="00631B2E"/>
    <w:rsid w:val="00633E46"/>
    <w:rsid w:val="00635715"/>
    <w:rsid w:val="0063627E"/>
    <w:rsid w:val="00640B71"/>
    <w:rsid w:val="00640F2F"/>
    <w:rsid w:val="006410A1"/>
    <w:rsid w:val="00641AA3"/>
    <w:rsid w:val="006455D2"/>
    <w:rsid w:val="00645CEC"/>
    <w:rsid w:val="00646E72"/>
    <w:rsid w:val="0064775B"/>
    <w:rsid w:val="00647E59"/>
    <w:rsid w:val="006501B4"/>
    <w:rsid w:val="006509F1"/>
    <w:rsid w:val="006518F7"/>
    <w:rsid w:val="0065517E"/>
    <w:rsid w:val="00655743"/>
    <w:rsid w:val="0065732A"/>
    <w:rsid w:val="006609BC"/>
    <w:rsid w:val="006623A8"/>
    <w:rsid w:val="00663A9C"/>
    <w:rsid w:val="00665B27"/>
    <w:rsid w:val="00666432"/>
    <w:rsid w:val="00670E1C"/>
    <w:rsid w:val="00670E83"/>
    <w:rsid w:val="0067232A"/>
    <w:rsid w:val="00674A3E"/>
    <w:rsid w:val="00674BC8"/>
    <w:rsid w:val="00676B01"/>
    <w:rsid w:val="00676FEC"/>
    <w:rsid w:val="00680187"/>
    <w:rsid w:val="00680AAA"/>
    <w:rsid w:val="00681268"/>
    <w:rsid w:val="00681AD8"/>
    <w:rsid w:val="0068284A"/>
    <w:rsid w:val="00682B7E"/>
    <w:rsid w:val="00684C92"/>
    <w:rsid w:val="00684F30"/>
    <w:rsid w:val="00685A88"/>
    <w:rsid w:val="00687B23"/>
    <w:rsid w:val="006904EE"/>
    <w:rsid w:val="00690B04"/>
    <w:rsid w:val="006915BA"/>
    <w:rsid w:val="00691D84"/>
    <w:rsid w:val="0069330B"/>
    <w:rsid w:val="00694585"/>
    <w:rsid w:val="0069514E"/>
    <w:rsid w:val="00695958"/>
    <w:rsid w:val="006A1089"/>
    <w:rsid w:val="006A1AD1"/>
    <w:rsid w:val="006A1CBB"/>
    <w:rsid w:val="006A3E36"/>
    <w:rsid w:val="006A4E4A"/>
    <w:rsid w:val="006A4F1B"/>
    <w:rsid w:val="006A6A64"/>
    <w:rsid w:val="006B0379"/>
    <w:rsid w:val="006B0A2E"/>
    <w:rsid w:val="006B0B4B"/>
    <w:rsid w:val="006B187E"/>
    <w:rsid w:val="006B1F7B"/>
    <w:rsid w:val="006B2F45"/>
    <w:rsid w:val="006B4184"/>
    <w:rsid w:val="006B4444"/>
    <w:rsid w:val="006C0E09"/>
    <w:rsid w:val="006C0E27"/>
    <w:rsid w:val="006C132C"/>
    <w:rsid w:val="006C1899"/>
    <w:rsid w:val="006C3339"/>
    <w:rsid w:val="006C71EE"/>
    <w:rsid w:val="006C7446"/>
    <w:rsid w:val="006D040E"/>
    <w:rsid w:val="006D1457"/>
    <w:rsid w:val="006D4611"/>
    <w:rsid w:val="006D4CD4"/>
    <w:rsid w:val="006D659E"/>
    <w:rsid w:val="006E30D2"/>
    <w:rsid w:val="006E38F3"/>
    <w:rsid w:val="006E3F64"/>
    <w:rsid w:val="006E5550"/>
    <w:rsid w:val="006E5AAE"/>
    <w:rsid w:val="006E6CBB"/>
    <w:rsid w:val="006E7537"/>
    <w:rsid w:val="006E7EF4"/>
    <w:rsid w:val="006F12A0"/>
    <w:rsid w:val="006F2E70"/>
    <w:rsid w:val="006F31AD"/>
    <w:rsid w:val="006F377B"/>
    <w:rsid w:val="006F3F8A"/>
    <w:rsid w:val="006F4B09"/>
    <w:rsid w:val="006F643D"/>
    <w:rsid w:val="006F6EC1"/>
    <w:rsid w:val="006F7D44"/>
    <w:rsid w:val="00700395"/>
    <w:rsid w:val="00702652"/>
    <w:rsid w:val="00702D53"/>
    <w:rsid w:val="00703730"/>
    <w:rsid w:val="0070521E"/>
    <w:rsid w:val="00707A3F"/>
    <w:rsid w:val="00712080"/>
    <w:rsid w:val="0071283D"/>
    <w:rsid w:val="00712CD4"/>
    <w:rsid w:val="00713852"/>
    <w:rsid w:val="00713AC2"/>
    <w:rsid w:val="00714B1F"/>
    <w:rsid w:val="007168E0"/>
    <w:rsid w:val="00720D34"/>
    <w:rsid w:val="00721760"/>
    <w:rsid w:val="0072354B"/>
    <w:rsid w:val="00723BA4"/>
    <w:rsid w:val="00723E51"/>
    <w:rsid w:val="00724348"/>
    <w:rsid w:val="00724B0E"/>
    <w:rsid w:val="00725441"/>
    <w:rsid w:val="007259DD"/>
    <w:rsid w:val="00726B00"/>
    <w:rsid w:val="00727B28"/>
    <w:rsid w:val="0073252C"/>
    <w:rsid w:val="0073346D"/>
    <w:rsid w:val="0073469C"/>
    <w:rsid w:val="00735889"/>
    <w:rsid w:val="00737725"/>
    <w:rsid w:val="00744262"/>
    <w:rsid w:val="0074552E"/>
    <w:rsid w:val="00745983"/>
    <w:rsid w:val="00746BFE"/>
    <w:rsid w:val="00750D5C"/>
    <w:rsid w:val="00751815"/>
    <w:rsid w:val="00752F3E"/>
    <w:rsid w:val="00753367"/>
    <w:rsid w:val="007537A4"/>
    <w:rsid w:val="007543BA"/>
    <w:rsid w:val="007543EC"/>
    <w:rsid w:val="00756566"/>
    <w:rsid w:val="007626F3"/>
    <w:rsid w:val="00764069"/>
    <w:rsid w:val="00764F9E"/>
    <w:rsid w:val="00770399"/>
    <w:rsid w:val="007720C7"/>
    <w:rsid w:val="00772747"/>
    <w:rsid w:val="00780516"/>
    <w:rsid w:val="0078121E"/>
    <w:rsid w:val="007828A5"/>
    <w:rsid w:val="007829BB"/>
    <w:rsid w:val="00783C79"/>
    <w:rsid w:val="00784080"/>
    <w:rsid w:val="00786849"/>
    <w:rsid w:val="00791A0E"/>
    <w:rsid w:val="00794DC5"/>
    <w:rsid w:val="007A055E"/>
    <w:rsid w:val="007A1604"/>
    <w:rsid w:val="007A20CB"/>
    <w:rsid w:val="007A29A5"/>
    <w:rsid w:val="007A2B1C"/>
    <w:rsid w:val="007A353A"/>
    <w:rsid w:val="007A3A4A"/>
    <w:rsid w:val="007A3E83"/>
    <w:rsid w:val="007A5D53"/>
    <w:rsid w:val="007A67A6"/>
    <w:rsid w:val="007B05F7"/>
    <w:rsid w:val="007B0D99"/>
    <w:rsid w:val="007B5234"/>
    <w:rsid w:val="007B7773"/>
    <w:rsid w:val="007C0B1D"/>
    <w:rsid w:val="007C13FF"/>
    <w:rsid w:val="007C34FB"/>
    <w:rsid w:val="007C3BDD"/>
    <w:rsid w:val="007C76EB"/>
    <w:rsid w:val="007C7F73"/>
    <w:rsid w:val="007C7FBC"/>
    <w:rsid w:val="007D04F6"/>
    <w:rsid w:val="007D0581"/>
    <w:rsid w:val="007D1E44"/>
    <w:rsid w:val="007E0BB6"/>
    <w:rsid w:val="007E0CA1"/>
    <w:rsid w:val="007E6124"/>
    <w:rsid w:val="007E62A1"/>
    <w:rsid w:val="007F1105"/>
    <w:rsid w:val="007F1B9B"/>
    <w:rsid w:val="007F20AF"/>
    <w:rsid w:val="007F2BE9"/>
    <w:rsid w:val="007F7960"/>
    <w:rsid w:val="00802FF7"/>
    <w:rsid w:val="00803975"/>
    <w:rsid w:val="00806E6B"/>
    <w:rsid w:val="0080709D"/>
    <w:rsid w:val="00810063"/>
    <w:rsid w:val="008107D7"/>
    <w:rsid w:val="0081087E"/>
    <w:rsid w:val="00811073"/>
    <w:rsid w:val="008118FA"/>
    <w:rsid w:val="00811C9C"/>
    <w:rsid w:val="00812E8E"/>
    <w:rsid w:val="00813686"/>
    <w:rsid w:val="00814060"/>
    <w:rsid w:val="008144FE"/>
    <w:rsid w:val="0081596F"/>
    <w:rsid w:val="00816CEC"/>
    <w:rsid w:val="00817220"/>
    <w:rsid w:val="0081779A"/>
    <w:rsid w:val="00817D2A"/>
    <w:rsid w:val="008206BD"/>
    <w:rsid w:val="0082437F"/>
    <w:rsid w:val="0082534A"/>
    <w:rsid w:val="008266FD"/>
    <w:rsid w:val="00826DA7"/>
    <w:rsid w:val="00827E8A"/>
    <w:rsid w:val="00830772"/>
    <w:rsid w:val="00830BDE"/>
    <w:rsid w:val="00830C13"/>
    <w:rsid w:val="00830E48"/>
    <w:rsid w:val="00832119"/>
    <w:rsid w:val="00832934"/>
    <w:rsid w:val="00833391"/>
    <w:rsid w:val="00833DAE"/>
    <w:rsid w:val="008373B3"/>
    <w:rsid w:val="00840EC3"/>
    <w:rsid w:val="00842BD8"/>
    <w:rsid w:val="008440DC"/>
    <w:rsid w:val="00844653"/>
    <w:rsid w:val="00845635"/>
    <w:rsid w:val="00845783"/>
    <w:rsid w:val="00846DB9"/>
    <w:rsid w:val="00847CFB"/>
    <w:rsid w:val="00850631"/>
    <w:rsid w:val="00850A02"/>
    <w:rsid w:val="00851110"/>
    <w:rsid w:val="00852B63"/>
    <w:rsid w:val="00854667"/>
    <w:rsid w:val="0085480F"/>
    <w:rsid w:val="0085493B"/>
    <w:rsid w:val="00854D0A"/>
    <w:rsid w:val="00854E4F"/>
    <w:rsid w:val="00855047"/>
    <w:rsid w:val="00860A21"/>
    <w:rsid w:val="008638C0"/>
    <w:rsid w:val="00867F88"/>
    <w:rsid w:val="0087082F"/>
    <w:rsid w:val="00871509"/>
    <w:rsid w:val="00875876"/>
    <w:rsid w:val="00875B74"/>
    <w:rsid w:val="00876267"/>
    <w:rsid w:val="0087761C"/>
    <w:rsid w:val="00877AA5"/>
    <w:rsid w:val="00877ACB"/>
    <w:rsid w:val="008806C6"/>
    <w:rsid w:val="00883AC1"/>
    <w:rsid w:val="00886624"/>
    <w:rsid w:val="008867B9"/>
    <w:rsid w:val="0088694A"/>
    <w:rsid w:val="00890009"/>
    <w:rsid w:val="00891A45"/>
    <w:rsid w:val="00892199"/>
    <w:rsid w:val="00892754"/>
    <w:rsid w:val="008934CB"/>
    <w:rsid w:val="00893856"/>
    <w:rsid w:val="008958D4"/>
    <w:rsid w:val="00896476"/>
    <w:rsid w:val="0089671C"/>
    <w:rsid w:val="0089775D"/>
    <w:rsid w:val="008A18FE"/>
    <w:rsid w:val="008A3213"/>
    <w:rsid w:val="008A3470"/>
    <w:rsid w:val="008A4459"/>
    <w:rsid w:val="008A689F"/>
    <w:rsid w:val="008A7184"/>
    <w:rsid w:val="008A7511"/>
    <w:rsid w:val="008B0B60"/>
    <w:rsid w:val="008B27E5"/>
    <w:rsid w:val="008B599C"/>
    <w:rsid w:val="008C29FB"/>
    <w:rsid w:val="008C2D60"/>
    <w:rsid w:val="008C52F2"/>
    <w:rsid w:val="008C5861"/>
    <w:rsid w:val="008C7057"/>
    <w:rsid w:val="008C7A82"/>
    <w:rsid w:val="008D0600"/>
    <w:rsid w:val="008D0E21"/>
    <w:rsid w:val="008D100E"/>
    <w:rsid w:val="008D1B52"/>
    <w:rsid w:val="008D22BC"/>
    <w:rsid w:val="008D2A30"/>
    <w:rsid w:val="008D2C64"/>
    <w:rsid w:val="008D2E30"/>
    <w:rsid w:val="008D3AB9"/>
    <w:rsid w:val="008D4703"/>
    <w:rsid w:val="008D5582"/>
    <w:rsid w:val="008D7519"/>
    <w:rsid w:val="008D7BD6"/>
    <w:rsid w:val="008E0CC1"/>
    <w:rsid w:val="008E0E28"/>
    <w:rsid w:val="008E1662"/>
    <w:rsid w:val="008E19D3"/>
    <w:rsid w:val="008E22B2"/>
    <w:rsid w:val="008E342E"/>
    <w:rsid w:val="008E3836"/>
    <w:rsid w:val="008E3D98"/>
    <w:rsid w:val="008E5E2D"/>
    <w:rsid w:val="008E76AB"/>
    <w:rsid w:val="008E77A7"/>
    <w:rsid w:val="008E77FF"/>
    <w:rsid w:val="008F2B4E"/>
    <w:rsid w:val="008F2BDD"/>
    <w:rsid w:val="00901DB8"/>
    <w:rsid w:val="00902A7A"/>
    <w:rsid w:val="00902C9A"/>
    <w:rsid w:val="009048DD"/>
    <w:rsid w:val="00910D45"/>
    <w:rsid w:val="009127D3"/>
    <w:rsid w:val="00912A8F"/>
    <w:rsid w:val="009139A2"/>
    <w:rsid w:val="00913E80"/>
    <w:rsid w:val="009140B8"/>
    <w:rsid w:val="009153A9"/>
    <w:rsid w:val="00917F62"/>
    <w:rsid w:val="0092137A"/>
    <w:rsid w:val="00921D09"/>
    <w:rsid w:val="00923729"/>
    <w:rsid w:val="00923ABE"/>
    <w:rsid w:val="00924584"/>
    <w:rsid w:val="00925569"/>
    <w:rsid w:val="0092629A"/>
    <w:rsid w:val="00926C59"/>
    <w:rsid w:val="0092734A"/>
    <w:rsid w:val="00930799"/>
    <w:rsid w:val="00930939"/>
    <w:rsid w:val="0093106F"/>
    <w:rsid w:val="009313B7"/>
    <w:rsid w:val="00932A32"/>
    <w:rsid w:val="00933AEB"/>
    <w:rsid w:val="00934318"/>
    <w:rsid w:val="0093448C"/>
    <w:rsid w:val="009344DC"/>
    <w:rsid w:val="00937EA6"/>
    <w:rsid w:val="00941BB0"/>
    <w:rsid w:val="00942EBB"/>
    <w:rsid w:val="00942ED1"/>
    <w:rsid w:val="00944EBA"/>
    <w:rsid w:val="009453C5"/>
    <w:rsid w:val="009479B4"/>
    <w:rsid w:val="00950089"/>
    <w:rsid w:val="009521D2"/>
    <w:rsid w:val="009526D8"/>
    <w:rsid w:val="00953611"/>
    <w:rsid w:val="0095387E"/>
    <w:rsid w:val="00954784"/>
    <w:rsid w:val="00954B00"/>
    <w:rsid w:val="00960DE5"/>
    <w:rsid w:val="0096432F"/>
    <w:rsid w:val="009658CF"/>
    <w:rsid w:val="0097078D"/>
    <w:rsid w:val="009733CF"/>
    <w:rsid w:val="0097379D"/>
    <w:rsid w:val="00973B41"/>
    <w:rsid w:val="009806C0"/>
    <w:rsid w:val="009838B6"/>
    <w:rsid w:val="00984E3B"/>
    <w:rsid w:val="00985D88"/>
    <w:rsid w:val="00987427"/>
    <w:rsid w:val="00991B5B"/>
    <w:rsid w:val="0099307A"/>
    <w:rsid w:val="00993F22"/>
    <w:rsid w:val="0099564B"/>
    <w:rsid w:val="00996474"/>
    <w:rsid w:val="009976E4"/>
    <w:rsid w:val="009A1EFD"/>
    <w:rsid w:val="009A32DE"/>
    <w:rsid w:val="009A44CE"/>
    <w:rsid w:val="009A6056"/>
    <w:rsid w:val="009B0103"/>
    <w:rsid w:val="009B0862"/>
    <w:rsid w:val="009B0E3C"/>
    <w:rsid w:val="009B1AB3"/>
    <w:rsid w:val="009B37E9"/>
    <w:rsid w:val="009B52AB"/>
    <w:rsid w:val="009B5BD9"/>
    <w:rsid w:val="009B6C2D"/>
    <w:rsid w:val="009B7A04"/>
    <w:rsid w:val="009C091B"/>
    <w:rsid w:val="009C1F63"/>
    <w:rsid w:val="009C206A"/>
    <w:rsid w:val="009C2C71"/>
    <w:rsid w:val="009C3349"/>
    <w:rsid w:val="009C383F"/>
    <w:rsid w:val="009C41BF"/>
    <w:rsid w:val="009C45FB"/>
    <w:rsid w:val="009C6618"/>
    <w:rsid w:val="009C6ED3"/>
    <w:rsid w:val="009D54B5"/>
    <w:rsid w:val="009D574B"/>
    <w:rsid w:val="009D6803"/>
    <w:rsid w:val="009D71F4"/>
    <w:rsid w:val="009D73E3"/>
    <w:rsid w:val="009E33A2"/>
    <w:rsid w:val="009E5022"/>
    <w:rsid w:val="009E6E13"/>
    <w:rsid w:val="009F1164"/>
    <w:rsid w:val="009F1297"/>
    <w:rsid w:val="009F2113"/>
    <w:rsid w:val="009F2914"/>
    <w:rsid w:val="009F572C"/>
    <w:rsid w:val="009F689E"/>
    <w:rsid w:val="009F72DC"/>
    <w:rsid w:val="009F77B4"/>
    <w:rsid w:val="009F7EAC"/>
    <w:rsid w:val="00A0237A"/>
    <w:rsid w:val="00A025C1"/>
    <w:rsid w:val="00A02603"/>
    <w:rsid w:val="00A02F20"/>
    <w:rsid w:val="00A04771"/>
    <w:rsid w:val="00A05C80"/>
    <w:rsid w:val="00A07241"/>
    <w:rsid w:val="00A12FCA"/>
    <w:rsid w:val="00A1341D"/>
    <w:rsid w:val="00A1381F"/>
    <w:rsid w:val="00A15D9A"/>
    <w:rsid w:val="00A16351"/>
    <w:rsid w:val="00A174F0"/>
    <w:rsid w:val="00A211DE"/>
    <w:rsid w:val="00A222FF"/>
    <w:rsid w:val="00A22F04"/>
    <w:rsid w:val="00A2482D"/>
    <w:rsid w:val="00A25BD1"/>
    <w:rsid w:val="00A267A3"/>
    <w:rsid w:val="00A30992"/>
    <w:rsid w:val="00A31134"/>
    <w:rsid w:val="00A3223A"/>
    <w:rsid w:val="00A3229F"/>
    <w:rsid w:val="00A335DB"/>
    <w:rsid w:val="00A34B51"/>
    <w:rsid w:val="00A3525F"/>
    <w:rsid w:val="00A35584"/>
    <w:rsid w:val="00A3570B"/>
    <w:rsid w:val="00A36383"/>
    <w:rsid w:val="00A3734A"/>
    <w:rsid w:val="00A4158A"/>
    <w:rsid w:val="00A415D0"/>
    <w:rsid w:val="00A41FCB"/>
    <w:rsid w:val="00A4282D"/>
    <w:rsid w:val="00A44631"/>
    <w:rsid w:val="00A44BBB"/>
    <w:rsid w:val="00A46494"/>
    <w:rsid w:val="00A46695"/>
    <w:rsid w:val="00A50001"/>
    <w:rsid w:val="00A50142"/>
    <w:rsid w:val="00A510CA"/>
    <w:rsid w:val="00A521E0"/>
    <w:rsid w:val="00A528C9"/>
    <w:rsid w:val="00A52B00"/>
    <w:rsid w:val="00A53071"/>
    <w:rsid w:val="00A5572B"/>
    <w:rsid w:val="00A563C6"/>
    <w:rsid w:val="00A56A0E"/>
    <w:rsid w:val="00A56DBA"/>
    <w:rsid w:val="00A635B7"/>
    <w:rsid w:val="00A65890"/>
    <w:rsid w:val="00A7084D"/>
    <w:rsid w:val="00A713BF"/>
    <w:rsid w:val="00A71AE9"/>
    <w:rsid w:val="00A72AD4"/>
    <w:rsid w:val="00A7566D"/>
    <w:rsid w:val="00A7611C"/>
    <w:rsid w:val="00A7691E"/>
    <w:rsid w:val="00A7773F"/>
    <w:rsid w:val="00A77C97"/>
    <w:rsid w:val="00A80045"/>
    <w:rsid w:val="00A8058E"/>
    <w:rsid w:val="00A80CD0"/>
    <w:rsid w:val="00A80CFC"/>
    <w:rsid w:val="00A812BE"/>
    <w:rsid w:val="00A8593F"/>
    <w:rsid w:val="00A86215"/>
    <w:rsid w:val="00A864DF"/>
    <w:rsid w:val="00A873D3"/>
    <w:rsid w:val="00A87668"/>
    <w:rsid w:val="00A92492"/>
    <w:rsid w:val="00A92B0A"/>
    <w:rsid w:val="00A930F0"/>
    <w:rsid w:val="00A93EC1"/>
    <w:rsid w:val="00A941F1"/>
    <w:rsid w:val="00A942F3"/>
    <w:rsid w:val="00A9616C"/>
    <w:rsid w:val="00A96A3C"/>
    <w:rsid w:val="00A96F0C"/>
    <w:rsid w:val="00AA07B9"/>
    <w:rsid w:val="00AA145B"/>
    <w:rsid w:val="00AA1966"/>
    <w:rsid w:val="00AA30CB"/>
    <w:rsid w:val="00AA384F"/>
    <w:rsid w:val="00AA6721"/>
    <w:rsid w:val="00AA7424"/>
    <w:rsid w:val="00AB0186"/>
    <w:rsid w:val="00AB1ADF"/>
    <w:rsid w:val="00AB1DE1"/>
    <w:rsid w:val="00AB36BB"/>
    <w:rsid w:val="00AB42BA"/>
    <w:rsid w:val="00AB5179"/>
    <w:rsid w:val="00AB59C7"/>
    <w:rsid w:val="00AC0302"/>
    <w:rsid w:val="00AC42BD"/>
    <w:rsid w:val="00AC5CFA"/>
    <w:rsid w:val="00AC631C"/>
    <w:rsid w:val="00AC6CC6"/>
    <w:rsid w:val="00AD10B9"/>
    <w:rsid w:val="00AD20A4"/>
    <w:rsid w:val="00AD2ECC"/>
    <w:rsid w:val="00AD4F98"/>
    <w:rsid w:val="00AD73E0"/>
    <w:rsid w:val="00AE503D"/>
    <w:rsid w:val="00AE5762"/>
    <w:rsid w:val="00AE69A7"/>
    <w:rsid w:val="00AE73F0"/>
    <w:rsid w:val="00AE7508"/>
    <w:rsid w:val="00AF0742"/>
    <w:rsid w:val="00AF11F1"/>
    <w:rsid w:val="00AF68F4"/>
    <w:rsid w:val="00AF6D0B"/>
    <w:rsid w:val="00AF7B21"/>
    <w:rsid w:val="00B001D5"/>
    <w:rsid w:val="00B0056C"/>
    <w:rsid w:val="00B03955"/>
    <w:rsid w:val="00B041FF"/>
    <w:rsid w:val="00B04EC4"/>
    <w:rsid w:val="00B053EC"/>
    <w:rsid w:val="00B066F8"/>
    <w:rsid w:val="00B1230A"/>
    <w:rsid w:val="00B141C4"/>
    <w:rsid w:val="00B14786"/>
    <w:rsid w:val="00B14BFC"/>
    <w:rsid w:val="00B17513"/>
    <w:rsid w:val="00B22436"/>
    <w:rsid w:val="00B23E5F"/>
    <w:rsid w:val="00B24C1D"/>
    <w:rsid w:val="00B24CBA"/>
    <w:rsid w:val="00B27DE3"/>
    <w:rsid w:val="00B27E79"/>
    <w:rsid w:val="00B304C0"/>
    <w:rsid w:val="00B30A4F"/>
    <w:rsid w:val="00B31CFD"/>
    <w:rsid w:val="00B3301B"/>
    <w:rsid w:val="00B35454"/>
    <w:rsid w:val="00B36E3E"/>
    <w:rsid w:val="00B41903"/>
    <w:rsid w:val="00B427F7"/>
    <w:rsid w:val="00B4314E"/>
    <w:rsid w:val="00B437D0"/>
    <w:rsid w:val="00B44AF7"/>
    <w:rsid w:val="00B453EF"/>
    <w:rsid w:val="00B46023"/>
    <w:rsid w:val="00B470C3"/>
    <w:rsid w:val="00B47AAD"/>
    <w:rsid w:val="00B47F7E"/>
    <w:rsid w:val="00B506D2"/>
    <w:rsid w:val="00B508AB"/>
    <w:rsid w:val="00B5248A"/>
    <w:rsid w:val="00B53758"/>
    <w:rsid w:val="00B53BD0"/>
    <w:rsid w:val="00B5408A"/>
    <w:rsid w:val="00B5469F"/>
    <w:rsid w:val="00B60658"/>
    <w:rsid w:val="00B613D3"/>
    <w:rsid w:val="00B629F4"/>
    <w:rsid w:val="00B632E1"/>
    <w:rsid w:val="00B64AEE"/>
    <w:rsid w:val="00B64B36"/>
    <w:rsid w:val="00B64D06"/>
    <w:rsid w:val="00B64E34"/>
    <w:rsid w:val="00B6685A"/>
    <w:rsid w:val="00B67037"/>
    <w:rsid w:val="00B70F76"/>
    <w:rsid w:val="00B71C34"/>
    <w:rsid w:val="00B73AA4"/>
    <w:rsid w:val="00B74BC9"/>
    <w:rsid w:val="00B75D57"/>
    <w:rsid w:val="00B7653B"/>
    <w:rsid w:val="00B76EC9"/>
    <w:rsid w:val="00B8206A"/>
    <w:rsid w:val="00B829A8"/>
    <w:rsid w:val="00B83237"/>
    <w:rsid w:val="00B84261"/>
    <w:rsid w:val="00B8496C"/>
    <w:rsid w:val="00B8580A"/>
    <w:rsid w:val="00B90669"/>
    <w:rsid w:val="00B91484"/>
    <w:rsid w:val="00B94749"/>
    <w:rsid w:val="00B95868"/>
    <w:rsid w:val="00B95B06"/>
    <w:rsid w:val="00B95EBC"/>
    <w:rsid w:val="00B96CA8"/>
    <w:rsid w:val="00B97A95"/>
    <w:rsid w:val="00B97B7D"/>
    <w:rsid w:val="00BA03B9"/>
    <w:rsid w:val="00BA062D"/>
    <w:rsid w:val="00BA1540"/>
    <w:rsid w:val="00BA2D3C"/>
    <w:rsid w:val="00BA3171"/>
    <w:rsid w:val="00BB00CB"/>
    <w:rsid w:val="00BB02C6"/>
    <w:rsid w:val="00BB045D"/>
    <w:rsid w:val="00BB06CC"/>
    <w:rsid w:val="00BB0CC9"/>
    <w:rsid w:val="00BB1BA6"/>
    <w:rsid w:val="00BB2491"/>
    <w:rsid w:val="00BB7912"/>
    <w:rsid w:val="00BC087A"/>
    <w:rsid w:val="00BC24E5"/>
    <w:rsid w:val="00BC34E0"/>
    <w:rsid w:val="00BC3EFD"/>
    <w:rsid w:val="00BC4201"/>
    <w:rsid w:val="00BC66DD"/>
    <w:rsid w:val="00BC7F70"/>
    <w:rsid w:val="00BD11AF"/>
    <w:rsid w:val="00BD3389"/>
    <w:rsid w:val="00BD67E3"/>
    <w:rsid w:val="00BD6FBD"/>
    <w:rsid w:val="00BD778A"/>
    <w:rsid w:val="00BD7ED4"/>
    <w:rsid w:val="00BE176B"/>
    <w:rsid w:val="00BE256E"/>
    <w:rsid w:val="00BE2595"/>
    <w:rsid w:val="00BE2A84"/>
    <w:rsid w:val="00BE3723"/>
    <w:rsid w:val="00BE44EE"/>
    <w:rsid w:val="00BE5ED9"/>
    <w:rsid w:val="00BE7A9D"/>
    <w:rsid w:val="00BF2454"/>
    <w:rsid w:val="00BF3207"/>
    <w:rsid w:val="00BF3441"/>
    <w:rsid w:val="00BF47EB"/>
    <w:rsid w:val="00BF56BC"/>
    <w:rsid w:val="00BF6C19"/>
    <w:rsid w:val="00C01E05"/>
    <w:rsid w:val="00C0224E"/>
    <w:rsid w:val="00C033EA"/>
    <w:rsid w:val="00C07770"/>
    <w:rsid w:val="00C07D9E"/>
    <w:rsid w:val="00C10A95"/>
    <w:rsid w:val="00C1135F"/>
    <w:rsid w:val="00C176C3"/>
    <w:rsid w:val="00C205B0"/>
    <w:rsid w:val="00C20DA6"/>
    <w:rsid w:val="00C226AF"/>
    <w:rsid w:val="00C226DB"/>
    <w:rsid w:val="00C239F5"/>
    <w:rsid w:val="00C246F5"/>
    <w:rsid w:val="00C24ABC"/>
    <w:rsid w:val="00C26769"/>
    <w:rsid w:val="00C27DEF"/>
    <w:rsid w:val="00C304DE"/>
    <w:rsid w:val="00C30855"/>
    <w:rsid w:val="00C32999"/>
    <w:rsid w:val="00C331EF"/>
    <w:rsid w:val="00C3471C"/>
    <w:rsid w:val="00C34C20"/>
    <w:rsid w:val="00C352C2"/>
    <w:rsid w:val="00C35A60"/>
    <w:rsid w:val="00C36CA0"/>
    <w:rsid w:val="00C37B4A"/>
    <w:rsid w:val="00C40EE7"/>
    <w:rsid w:val="00C413F3"/>
    <w:rsid w:val="00C4242C"/>
    <w:rsid w:val="00C43DCF"/>
    <w:rsid w:val="00C44903"/>
    <w:rsid w:val="00C45E62"/>
    <w:rsid w:val="00C466EE"/>
    <w:rsid w:val="00C46F22"/>
    <w:rsid w:val="00C505D9"/>
    <w:rsid w:val="00C50E4C"/>
    <w:rsid w:val="00C51296"/>
    <w:rsid w:val="00C5447F"/>
    <w:rsid w:val="00C5714F"/>
    <w:rsid w:val="00C57647"/>
    <w:rsid w:val="00C57C2A"/>
    <w:rsid w:val="00C57DC8"/>
    <w:rsid w:val="00C60A24"/>
    <w:rsid w:val="00C62788"/>
    <w:rsid w:val="00C63DCD"/>
    <w:rsid w:val="00C6519E"/>
    <w:rsid w:val="00C66750"/>
    <w:rsid w:val="00C703A8"/>
    <w:rsid w:val="00C70809"/>
    <w:rsid w:val="00C70952"/>
    <w:rsid w:val="00C70C58"/>
    <w:rsid w:val="00C720C0"/>
    <w:rsid w:val="00C72E78"/>
    <w:rsid w:val="00C74371"/>
    <w:rsid w:val="00C747A5"/>
    <w:rsid w:val="00C7668A"/>
    <w:rsid w:val="00C7670E"/>
    <w:rsid w:val="00C81BAB"/>
    <w:rsid w:val="00C81CAF"/>
    <w:rsid w:val="00C823C8"/>
    <w:rsid w:val="00C830BF"/>
    <w:rsid w:val="00C84CBE"/>
    <w:rsid w:val="00C85970"/>
    <w:rsid w:val="00C9053A"/>
    <w:rsid w:val="00C905C9"/>
    <w:rsid w:val="00C91A96"/>
    <w:rsid w:val="00C923AA"/>
    <w:rsid w:val="00C926B2"/>
    <w:rsid w:val="00C92708"/>
    <w:rsid w:val="00C9272C"/>
    <w:rsid w:val="00C92F97"/>
    <w:rsid w:val="00C938AE"/>
    <w:rsid w:val="00C947C4"/>
    <w:rsid w:val="00C95FBE"/>
    <w:rsid w:val="00CA0A83"/>
    <w:rsid w:val="00CA0DC3"/>
    <w:rsid w:val="00CA36C0"/>
    <w:rsid w:val="00CA3E26"/>
    <w:rsid w:val="00CA42C1"/>
    <w:rsid w:val="00CA4B23"/>
    <w:rsid w:val="00CA51F5"/>
    <w:rsid w:val="00CA63DF"/>
    <w:rsid w:val="00CA7327"/>
    <w:rsid w:val="00CA7940"/>
    <w:rsid w:val="00CB044D"/>
    <w:rsid w:val="00CB1EA0"/>
    <w:rsid w:val="00CB5347"/>
    <w:rsid w:val="00CB685D"/>
    <w:rsid w:val="00CC1417"/>
    <w:rsid w:val="00CC1E05"/>
    <w:rsid w:val="00CC1EF3"/>
    <w:rsid w:val="00CC2D50"/>
    <w:rsid w:val="00CC49AD"/>
    <w:rsid w:val="00CC4DB9"/>
    <w:rsid w:val="00CC50EE"/>
    <w:rsid w:val="00CC5AF3"/>
    <w:rsid w:val="00CC6BB0"/>
    <w:rsid w:val="00CC71B3"/>
    <w:rsid w:val="00CC7DBF"/>
    <w:rsid w:val="00CD0325"/>
    <w:rsid w:val="00CD0A22"/>
    <w:rsid w:val="00CD0D75"/>
    <w:rsid w:val="00CD3370"/>
    <w:rsid w:val="00CD3A46"/>
    <w:rsid w:val="00CD401C"/>
    <w:rsid w:val="00CD4124"/>
    <w:rsid w:val="00CD63B1"/>
    <w:rsid w:val="00CD6679"/>
    <w:rsid w:val="00CD7BD1"/>
    <w:rsid w:val="00CE1BDF"/>
    <w:rsid w:val="00CE1FFA"/>
    <w:rsid w:val="00CE2AF3"/>
    <w:rsid w:val="00CE30E4"/>
    <w:rsid w:val="00CE5AD0"/>
    <w:rsid w:val="00CE6469"/>
    <w:rsid w:val="00CF0785"/>
    <w:rsid w:val="00CF4BD8"/>
    <w:rsid w:val="00CF4ECA"/>
    <w:rsid w:val="00CF54C3"/>
    <w:rsid w:val="00CF750B"/>
    <w:rsid w:val="00D02109"/>
    <w:rsid w:val="00D0396E"/>
    <w:rsid w:val="00D069DA"/>
    <w:rsid w:val="00D0721C"/>
    <w:rsid w:val="00D072A7"/>
    <w:rsid w:val="00D10110"/>
    <w:rsid w:val="00D122B6"/>
    <w:rsid w:val="00D1276D"/>
    <w:rsid w:val="00D12B50"/>
    <w:rsid w:val="00D12ECC"/>
    <w:rsid w:val="00D13A16"/>
    <w:rsid w:val="00D17AB8"/>
    <w:rsid w:val="00D207F4"/>
    <w:rsid w:val="00D20B7A"/>
    <w:rsid w:val="00D20DA3"/>
    <w:rsid w:val="00D21CF7"/>
    <w:rsid w:val="00D24F42"/>
    <w:rsid w:val="00D25437"/>
    <w:rsid w:val="00D30A51"/>
    <w:rsid w:val="00D30E91"/>
    <w:rsid w:val="00D31313"/>
    <w:rsid w:val="00D31A94"/>
    <w:rsid w:val="00D32C29"/>
    <w:rsid w:val="00D33EAB"/>
    <w:rsid w:val="00D34062"/>
    <w:rsid w:val="00D34BCB"/>
    <w:rsid w:val="00D35AED"/>
    <w:rsid w:val="00D36061"/>
    <w:rsid w:val="00D36F9D"/>
    <w:rsid w:val="00D41552"/>
    <w:rsid w:val="00D4245B"/>
    <w:rsid w:val="00D4277B"/>
    <w:rsid w:val="00D440B5"/>
    <w:rsid w:val="00D51F19"/>
    <w:rsid w:val="00D53BF6"/>
    <w:rsid w:val="00D553E8"/>
    <w:rsid w:val="00D56568"/>
    <w:rsid w:val="00D56DFC"/>
    <w:rsid w:val="00D60BBC"/>
    <w:rsid w:val="00D60BE1"/>
    <w:rsid w:val="00D62361"/>
    <w:rsid w:val="00D62E47"/>
    <w:rsid w:val="00D65223"/>
    <w:rsid w:val="00D658EC"/>
    <w:rsid w:val="00D66204"/>
    <w:rsid w:val="00D6662C"/>
    <w:rsid w:val="00D66E16"/>
    <w:rsid w:val="00D670E9"/>
    <w:rsid w:val="00D740B6"/>
    <w:rsid w:val="00D74AAF"/>
    <w:rsid w:val="00D75027"/>
    <w:rsid w:val="00D7508A"/>
    <w:rsid w:val="00D83273"/>
    <w:rsid w:val="00D85EFE"/>
    <w:rsid w:val="00D870BC"/>
    <w:rsid w:val="00D91C42"/>
    <w:rsid w:val="00D92B5C"/>
    <w:rsid w:val="00D9317B"/>
    <w:rsid w:val="00D963CD"/>
    <w:rsid w:val="00D97F12"/>
    <w:rsid w:val="00DA0DAB"/>
    <w:rsid w:val="00DA11AE"/>
    <w:rsid w:val="00DA4D5C"/>
    <w:rsid w:val="00DA5001"/>
    <w:rsid w:val="00DA522D"/>
    <w:rsid w:val="00DA5A84"/>
    <w:rsid w:val="00DA6004"/>
    <w:rsid w:val="00DB205F"/>
    <w:rsid w:val="00DB2B03"/>
    <w:rsid w:val="00DB7094"/>
    <w:rsid w:val="00DB76E5"/>
    <w:rsid w:val="00DB7A0D"/>
    <w:rsid w:val="00DB7BA8"/>
    <w:rsid w:val="00DB7D7C"/>
    <w:rsid w:val="00DB7DEE"/>
    <w:rsid w:val="00DC15DB"/>
    <w:rsid w:val="00DC2C25"/>
    <w:rsid w:val="00DC2C8A"/>
    <w:rsid w:val="00DC3DDC"/>
    <w:rsid w:val="00DC7523"/>
    <w:rsid w:val="00DD3B39"/>
    <w:rsid w:val="00DD4381"/>
    <w:rsid w:val="00DD4EAD"/>
    <w:rsid w:val="00DD6A5C"/>
    <w:rsid w:val="00DD7597"/>
    <w:rsid w:val="00DD75BF"/>
    <w:rsid w:val="00DE0F81"/>
    <w:rsid w:val="00DE1F94"/>
    <w:rsid w:val="00DE2775"/>
    <w:rsid w:val="00DE377C"/>
    <w:rsid w:val="00DE54C4"/>
    <w:rsid w:val="00DE7B7C"/>
    <w:rsid w:val="00DF046F"/>
    <w:rsid w:val="00DF0552"/>
    <w:rsid w:val="00DF06A7"/>
    <w:rsid w:val="00DF17B5"/>
    <w:rsid w:val="00DF439D"/>
    <w:rsid w:val="00DF4B8D"/>
    <w:rsid w:val="00DF4CF1"/>
    <w:rsid w:val="00DF5114"/>
    <w:rsid w:val="00DF68BF"/>
    <w:rsid w:val="00DF6E01"/>
    <w:rsid w:val="00DF7269"/>
    <w:rsid w:val="00E00838"/>
    <w:rsid w:val="00E009B0"/>
    <w:rsid w:val="00E03385"/>
    <w:rsid w:val="00E038F8"/>
    <w:rsid w:val="00E03A16"/>
    <w:rsid w:val="00E046EE"/>
    <w:rsid w:val="00E04D7E"/>
    <w:rsid w:val="00E0791D"/>
    <w:rsid w:val="00E169C2"/>
    <w:rsid w:val="00E20027"/>
    <w:rsid w:val="00E21D8A"/>
    <w:rsid w:val="00E25151"/>
    <w:rsid w:val="00E26F4E"/>
    <w:rsid w:val="00E278AE"/>
    <w:rsid w:val="00E27F24"/>
    <w:rsid w:val="00E30E88"/>
    <w:rsid w:val="00E325A5"/>
    <w:rsid w:val="00E33F92"/>
    <w:rsid w:val="00E3593A"/>
    <w:rsid w:val="00E36060"/>
    <w:rsid w:val="00E373E3"/>
    <w:rsid w:val="00E377B8"/>
    <w:rsid w:val="00E411E4"/>
    <w:rsid w:val="00E427C0"/>
    <w:rsid w:val="00E42D7C"/>
    <w:rsid w:val="00E431D6"/>
    <w:rsid w:val="00E45072"/>
    <w:rsid w:val="00E45707"/>
    <w:rsid w:val="00E4623F"/>
    <w:rsid w:val="00E4687B"/>
    <w:rsid w:val="00E46AD8"/>
    <w:rsid w:val="00E53DB3"/>
    <w:rsid w:val="00E5494D"/>
    <w:rsid w:val="00E56564"/>
    <w:rsid w:val="00E56C98"/>
    <w:rsid w:val="00E56E75"/>
    <w:rsid w:val="00E63D91"/>
    <w:rsid w:val="00E65358"/>
    <w:rsid w:val="00E6615C"/>
    <w:rsid w:val="00E67CC2"/>
    <w:rsid w:val="00E70F33"/>
    <w:rsid w:val="00E72270"/>
    <w:rsid w:val="00E7784E"/>
    <w:rsid w:val="00E77D01"/>
    <w:rsid w:val="00E8063E"/>
    <w:rsid w:val="00E809CE"/>
    <w:rsid w:val="00E81588"/>
    <w:rsid w:val="00E82B9E"/>
    <w:rsid w:val="00E83646"/>
    <w:rsid w:val="00E83A31"/>
    <w:rsid w:val="00E84BDA"/>
    <w:rsid w:val="00E85936"/>
    <w:rsid w:val="00E9156F"/>
    <w:rsid w:val="00E91D97"/>
    <w:rsid w:val="00E9259D"/>
    <w:rsid w:val="00E93DB6"/>
    <w:rsid w:val="00E94217"/>
    <w:rsid w:val="00E96A58"/>
    <w:rsid w:val="00EA0502"/>
    <w:rsid w:val="00EA1DE6"/>
    <w:rsid w:val="00EA279A"/>
    <w:rsid w:val="00EA3DC6"/>
    <w:rsid w:val="00EA4916"/>
    <w:rsid w:val="00EA5F10"/>
    <w:rsid w:val="00EB0FF8"/>
    <w:rsid w:val="00EB1AEC"/>
    <w:rsid w:val="00EB204B"/>
    <w:rsid w:val="00EB24CD"/>
    <w:rsid w:val="00EB2C80"/>
    <w:rsid w:val="00EB34DC"/>
    <w:rsid w:val="00EB3591"/>
    <w:rsid w:val="00EB42FA"/>
    <w:rsid w:val="00EB5646"/>
    <w:rsid w:val="00EB6554"/>
    <w:rsid w:val="00EB6B25"/>
    <w:rsid w:val="00EB6DFF"/>
    <w:rsid w:val="00EC1DC3"/>
    <w:rsid w:val="00EC5958"/>
    <w:rsid w:val="00EC628B"/>
    <w:rsid w:val="00EC68A6"/>
    <w:rsid w:val="00EC7A88"/>
    <w:rsid w:val="00ED0A72"/>
    <w:rsid w:val="00ED516D"/>
    <w:rsid w:val="00ED5DFE"/>
    <w:rsid w:val="00EE2505"/>
    <w:rsid w:val="00EE2F24"/>
    <w:rsid w:val="00EE3ED5"/>
    <w:rsid w:val="00EE69F3"/>
    <w:rsid w:val="00EE75ED"/>
    <w:rsid w:val="00EE7A56"/>
    <w:rsid w:val="00EF0BC3"/>
    <w:rsid w:val="00EF1776"/>
    <w:rsid w:val="00EF219A"/>
    <w:rsid w:val="00EF236D"/>
    <w:rsid w:val="00EF2772"/>
    <w:rsid w:val="00EF3D3D"/>
    <w:rsid w:val="00EF4AB9"/>
    <w:rsid w:val="00F00164"/>
    <w:rsid w:val="00F008FA"/>
    <w:rsid w:val="00F02396"/>
    <w:rsid w:val="00F0249A"/>
    <w:rsid w:val="00F026B9"/>
    <w:rsid w:val="00F02799"/>
    <w:rsid w:val="00F048F2"/>
    <w:rsid w:val="00F04B89"/>
    <w:rsid w:val="00F06EA3"/>
    <w:rsid w:val="00F07FFC"/>
    <w:rsid w:val="00F10151"/>
    <w:rsid w:val="00F133EE"/>
    <w:rsid w:val="00F14A31"/>
    <w:rsid w:val="00F165BF"/>
    <w:rsid w:val="00F173D9"/>
    <w:rsid w:val="00F1752D"/>
    <w:rsid w:val="00F20F39"/>
    <w:rsid w:val="00F20FE1"/>
    <w:rsid w:val="00F2200F"/>
    <w:rsid w:val="00F23714"/>
    <w:rsid w:val="00F23996"/>
    <w:rsid w:val="00F23BAD"/>
    <w:rsid w:val="00F24C48"/>
    <w:rsid w:val="00F26EC8"/>
    <w:rsid w:val="00F2706F"/>
    <w:rsid w:val="00F2761D"/>
    <w:rsid w:val="00F30E24"/>
    <w:rsid w:val="00F31B80"/>
    <w:rsid w:val="00F33F2C"/>
    <w:rsid w:val="00F368EA"/>
    <w:rsid w:val="00F3718D"/>
    <w:rsid w:val="00F40A3E"/>
    <w:rsid w:val="00F41C6D"/>
    <w:rsid w:val="00F43D7B"/>
    <w:rsid w:val="00F44495"/>
    <w:rsid w:val="00F4563F"/>
    <w:rsid w:val="00F46161"/>
    <w:rsid w:val="00F46910"/>
    <w:rsid w:val="00F4792C"/>
    <w:rsid w:val="00F50078"/>
    <w:rsid w:val="00F51627"/>
    <w:rsid w:val="00F517CB"/>
    <w:rsid w:val="00F53C9A"/>
    <w:rsid w:val="00F54237"/>
    <w:rsid w:val="00F57414"/>
    <w:rsid w:val="00F61F1F"/>
    <w:rsid w:val="00F61F34"/>
    <w:rsid w:val="00F63958"/>
    <w:rsid w:val="00F648B2"/>
    <w:rsid w:val="00F64CC5"/>
    <w:rsid w:val="00F66579"/>
    <w:rsid w:val="00F666B0"/>
    <w:rsid w:val="00F67CC0"/>
    <w:rsid w:val="00F7193E"/>
    <w:rsid w:val="00F71B3C"/>
    <w:rsid w:val="00F72146"/>
    <w:rsid w:val="00F74E1A"/>
    <w:rsid w:val="00F80484"/>
    <w:rsid w:val="00F83B6A"/>
    <w:rsid w:val="00F858FE"/>
    <w:rsid w:val="00F85E9A"/>
    <w:rsid w:val="00F864CC"/>
    <w:rsid w:val="00F864E0"/>
    <w:rsid w:val="00F91991"/>
    <w:rsid w:val="00F91AF8"/>
    <w:rsid w:val="00F932A0"/>
    <w:rsid w:val="00F93BE7"/>
    <w:rsid w:val="00F93E6B"/>
    <w:rsid w:val="00F94720"/>
    <w:rsid w:val="00F94ED3"/>
    <w:rsid w:val="00F95E0E"/>
    <w:rsid w:val="00F973F3"/>
    <w:rsid w:val="00FA0871"/>
    <w:rsid w:val="00FA21BF"/>
    <w:rsid w:val="00FA29CA"/>
    <w:rsid w:val="00FA3E9F"/>
    <w:rsid w:val="00FA61D4"/>
    <w:rsid w:val="00FA6228"/>
    <w:rsid w:val="00FB077E"/>
    <w:rsid w:val="00FB3ED2"/>
    <w:rsid w:val="00FB4459"/>
    <w:rsid w:val="00FB5652"/>
    <w:rsid w:val="00FB6713"/>
    <w:rsid w:val="00FC2498"/>
    <w:rsid w:val="00FC3778"/>
    <w:rsid w:val="00FC3B19"/>
    <w:rsid w:val="00FC3F07"/>
    <w:rsid w:val="00FC57FE"/>
    <w:rsid w:val="00FC5888"/>
    <w:rsid w:val="00FC71B9"/>
    <w:rsid w:val="00FC741B"/>
    <w:rsid w:val="00FD048A"/>
    <w:rsid w:val="00FD0DD3"/>
    <w:rsid w:val="00FD2395"/>
    <w:rsid w:val="00FD2B13"/>
    <w:rsid w:val="00FD3CD1"/>
    <w:rsid w:val="00FE175C"/>
    <w:rsid w:val="00FE3052"/>
    <w:rsid w:val="00FE47F5"/>
    <w:rsid w:val="00FE67CA"/>
    <w:rsid w:val="00FF2D8C"/>
    <w:rsid w:val="00FF3213"/>
    <w:rsid w:val="00FF739F"/>
    <w:rsid w:val="00FF73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F6BACC2"/>
  <w15:chartTrackingRefBased/>
  <w15:docId w15:val="{0D0E94F2-37C2-48C8-AE7B-09490D384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etersburgCTT" w:eastAsia="PetersburgCTT" w:hAnsi="PetersburgCTT" w:cs="PetersburgCTT"/>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99"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Salutation" w:semiHidden="1" w:uiPriority="99"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iPriority="99" w:unhideWhenUsed="1"/>
    <w:lsdException w:name="HTML Preformatted" w:semiHidden="1" w:unhideWhenUsed="1"/>
    <w:lsdException w:name="HTML Sample" w:semiHidden="1" w:unhideWhenUsed="1"/>
    <w:lsdException w:name="HTML Typewriter" w:semiHidden="1"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nhideWhenUsed="1"/>
    <w:lsdException w:name="Table Simple 2" w:semiHidden="1" w:unhideWhenUsed="1"/>
    <w:lsdException w:name="Table Simple 3" w:semiHidden="1" w:uiPriority="99" w:unhideWhenUsed="1"/>
    <w:lsdException w:name="Table Classic 1" w:semiHidden="1"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lsdException w:name="Table Professional" w:semiHidden="1" w:uiPriority="99" w:unhideWhenUsed="1"/>
    <w:lsdException w:name="Table Subtle 1" w:semiHidden="1"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nhideWhenUsed="1"/>
    <w:lsdException w:name="Balloon Text" w:semiHidden="1" w:unhideWhenUsed="1"/>
    <w:lsdException w:name="Table Theme" w:semiHidden="1" w:uiPriority="99"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e">
    <w:name w:val="Normal"/>
    <w:qFormat/>
    <w:pPr>
      <w:suppressAutoHyphens/>
    </w:pPr>
    <w:rPr>
      <w:rFonts w:ascii="Garamond" w:eastAsia="Garamond" w:hAnsi="Garamond" w:cs="Garamond"/>
      <w:sz w:val="24"/>
      <w:szCs w:val="24"/>
      <w:lang w:eastAsia="ar-SA"/>
    </w:rPr>
  </w:style>
  <w:style w:type="paragraph" w:styleId="1">
    <w:name w:val="heading 1"/>
    <w:basedOn w:val="ae"/>
    <w:next w:val="ae"/>
    <w:qFormat/>
    <w:pPr>
      <w:keepNext/>
      <w:numPr>
        <w:numId w:val="1"/>
      </w:numPr>
      <w:spacing w:before="240" w:after="60"/>
      <w:outlineLvl w:val="0"/>
    </w:pPr>
    <w:rPr>
      <w:rFonts w:ascii="Mincho" w:hAnsi="Mincho"/>
      <w:b/>
      <w:bCs/>
      <w:kern w:val="1"/>
      <w:sz w:val="32"/>
      <w:szCs w:val="32"/>
    </w:rPr>
  </w:style>
  <w:style w:type="paragraph" w:styleId="20">
    <w:name w:val="heading 2"/>
    <w:basedOn w:val="ae"/>
    <w:next w:val="ae"/>
    <w:qFormat/>
    <w:pPr>
      <w:keepNext/>
      <w:numPr>
        <w:ilvl w:val="1"/>
        <w:numId w:val="1"/>
      </w:numPr>
      <w:spacing w:before="240" w:after="60"/>
      <w:outlineLvl w:val="1"/>
    </w:pPr>
    <w:rPr>
      <w:rFonts w:ascii="Mincho" w:hAnsi="Mincho"/>
      <w:b/>
      <w:bCs/>
      <w:i/>
      <w:iCs/>
      <w:sz w:val="28"/>
      <w:szCs w:val="28"/>
    </w:rPr>
  </w:style>
  <w:style w:type="paragraph" w:styleId="3">
    <w:name w:val="heading 3"/>
    <w:aliases w:val="Заголовок 3 Знак Знак Знак Знак Знак Знак Знак Знак Знак Знак Знак Знак Знак Знак Знак Знак Знак Знак Знак"/>
    <w:basedOn w:val="6"/>
    <w:next w:val="ae"/>
    <w:link w:val="310"/>
    <w:qFormat/>
    <w:pPr>
      <w:numPr>
        <w:ilvl w:val="2"/>
      </w:numPr>
      <w:outlineLvl w:val="2"/>
    </w:pPr>
  </w:style>
  <w:style w:type="paragraph" w:styleId="4">
    <w:name w:val="heading 4"/>
    <w:aliases w:val="Заголовок 4 Знак Знак,Заголовок 4 Знак Знак Знак Знак Знак Знак Знак Знак Знак Знак Знак Знак"/>
    <w:basedOn w:val="ae"/>
    <w:next w:val="ae"/>
    <w:qFormat/>
    <w:pPr>
      <w:keepNext/>
      <w:numPr>
        <w:ilvl w:val="3"/>
        <w:numId w:val="1"/>
      </w:numPr>
      <w:spacing w:line="360" w:lineRule="auto"/>
      <w:jc w:val="center"/>
      <w:outlineLvl w:val="3"/>
    </w:pPr>
    <w:rPr>
      <w:sz w:val="32"/>
      <w:szCs w:val="20"/>
    </w:rPr>
  </w:style>
  <w:style w:type="paragraph" w:styleId="5">
    <w:name w:val="heading 5"/>
    <w:basedOn w:val="ae"/>
    <w:next w:val="ae"/>
    <w:link w:val="510"/>
    <w:qFormat/>
    <w:pPr>
      <w:keepNext/>
      <w:widowControl w:val="0"/>
      <w:numPr>
        <w:ilvl w:val="4"/>
        <w:numId w:val="1"/>
      </w:numPr>
      <w:spacing w:after="120"/>
      <w:jc w:val="right"/>
      <w:outlineLvl w:val="4"/>
    </w:pPr>
    <w:rPr>
      <w:b/>
      <w:sz w:val="28"/>
      <w:szCs w:val="20"/>
    </w:rPr>
  </w:style>
  <w:style w:type="paragraph" w:styleId="6">
    <w:name w:val="heading 6"/>
    <w:basedOn w:val="ae"/>
    <w:next w:val="ae"/>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e"/>
    <w:next w:val="ae"/>
    <w:qFormat/>
    <w:pPr>
      <w:numPr>
        <w:ilvl w:val="6"/>
        <w:numId w:val="1"/>
      </w:numPr>
      <w:spacing w:before="240" w:after="60"/>
      <w:outlineLvl w:val="6"/>
    </w:pPr>
    <w:rPr>
      <w:rFonts w:ascii="IzhTitl" w:hAnsi="IzhTitl"/>
    </w:rPr>
  </w:style>
  <w:style w:type="paragraph" w:styleId="8">
    <w:name w:val="heading 8"/>
    <w:basedOn w:val="ae"/>
    <w:next w:val="ae"/>
    <w:qFormat/>
    <w:pPr>
      <w:numPr>
        <w:ilvl w:val="7"/>
        <w:numId w:val="1"/>
      </w:numPr>
      <w:spacing w:before="240" w:after="60"/>
      <w:outlineLvl w:val="7"/>
    </w:pPr>
    <w:rPr>
      <w:rFonts w:ascii="IzhTitl" w:hAnsi="IzhTitl"/>
      <w:i/>
      <w:iCs/>
    </w:rPr>
  </w:style>
  <w:style w:type="paragraph" w:styleId="9">
    <w:name w:val="heading 9"/>
    <w:basedOn w:val="ae"/>
    <w:next w:val="ae"/>
    <w:qFormat/>
    <w:pPr>
      <w:keepNext/>
      <w:widowControl w:val="0"/>
      <w:numPr>
        <w:ilvl w:val="8"/>
        <w:numId w:val="1"/>
      </w:numPr>
      <w:autoSpaceDE w:val="0"/>
      <w:spacing w:line="360" w:lineRule="auto"/>
      <w:outlineLvl w:val="8"/>
    </w:pPr>
    <w:rPr>
      <w:b/>
      <w:bCs/>
      <w:sz w:val="28"/>
    </w:rPr>
  </w:style>
  <w:style w:type="character" w:default="1" w:styleId="af">
    <w:name w:val="Default Paragraph Font"/>
    <w:uiPriority w:val="1"/>
    <w:semiHidden/>
    <w:unhideWhenUsed/>
  </w:style>
  <w:style w:type="table" w:default="1" w:styleId="af0">
    <w:name w:val="Normal Table"/>
    <w:uiPriority w:val="99"/>
    <w:semiHidden/>
    <w:unhideWhenUsed/>
    <w:tblPr>
      <w:tblInd w:w="0" w:type="dxa"/>
      <w:tblCellMar>
        <w:top w:w="0" w:type="dxa"/>
        <w:left w:w="108" w:type="dxa"/>
        <w:bottom w:w="0" w:type="dxa"/>
        <w:right w:w="108" w:type="dxa"/>
      </w:tblCellMar>
    </w:tblPr>
  </w:style>
  <w:style w:type="numbering" w:default="1" w:styleId="af1">
    <w:name w:val="No List"/>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2">
    <w:name w:val="Основной текст Знак"/>
    <w:aliases w:val="Знак6 Знак,Основной текст Знак Знак,Основной текст Знак Знак11,Основной текст Знак Знак21,Основной текст Знак Знак4,Основной текст1 Знак Знак,Основной текст1 Знак Знак Знак"/>
    <w:rPr>
      <w:sz w:val="28"/>
      <w:szCs w:val="24"/>
      <w:lang w:val="ru-RU" w:eastAsia="ar-SA" w:bidi="ar-SA"/>
    </w:rPr>
  </w:style>
  <w:style w:type="character" w:customStyle="1" w:styleId="af3">
    <w:name w:val="Символ сноски"/>
    <w:rPr>
      <w:vertAlign w:val="superscript"/>
    </w:rPr>
  </w:style>
  <w:style w:type="character" w:styleId="af4">
    <w:name w:val="page number"/>
    <w:basedOn w:val="61"/>
  </w:style>
  <w:style w:type="character" w:styleId="af5">
    <w:name w:val="Hyperlink"/>
    <w:rPr>
      <w:color w:val="0000FF"/>
      <w:u w:val="single"/>
    </w:rPr>
  </w:style>
  <w:style w:type="character" w:customStyle="1" w:styleId="af6">
    <w:name w:val="Верхний колонтитул Знак"/>
    <w:aliases w:val="Знак8 Знак"/>
    <w:rPr>
      <w:sz w:val="28"/>
      <w:szCs w:val="24"/>
    </w:rPr>
  </w:style>
  <w:style w:type="character" w:customStyle="1" w:styleId="af7">
    <w:name w:val="Нижний колонтитул Знак"/>
    <w:aliases w:val="Знак7 Знак"/>
    <w:rPr>
      <w:sz w:val="24"/>
      <w:szCs w:val="24"/>
    </w:rPr>
  </w:style>
  <w:style w:type="character" w:customStyle="1" w:styleId="21">
    <w:name w:val="Заголовок 2 Знак"/>
    <w:aliases w:val="Знак11 Знак"/>
    <w:rPr>
      <w:rFonts w:ascii="Mincho" w:hAnsi="Mincho" w:cs="Mincho"/>
      <w:b/>
      <w:bCs/>
      <w:i/>
      <w:iCs/>
      <w:sz w:val="28"/>
      <w:szCs w:val="28"/>
    </w:rPr>
  </w:style>
  <w:style w:type="character" w:customStyle="1" w:styleId="13">
    <w:name w:val="Заголовок 1 Знак"/>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2">
    <w:name w:val="Основной текст 2 Знак"/>
    <w:rPr>
      <w:sz w:val="24"/>
      <w:szCs w:val="24"/>
    </w:rPr>
  </w:style>
  <w:style w:type="character" w:customStyle="1" w:styleId="33">
    <w:name w:val="Основной текст 3 Знак"/>
    <w:aliases w:val="Основной текст 3 Знак Знак Знак"/>
    <w:link w:val="34"/>
    <w:rPr>
      <w:sz w:val="16"/>
      <w:szCs w:val="16"/>
    </w:rPr>
  </w:style>
  <w:style w:type="character" w:customStyle="1" w:styleId="35">
    <w:name w:val="Заголовок 3 Знак"/>
    <w:aliases w:val="Знак10 Знак,Заголовок 3 Знак Знак Знак Знак Знак Знак Знак Знак Знак Знак Знак Знак Знак Знак Знак Знак Знак Знак Знак Знак,Заголовок 31 Знак"/>
    <w:rPr>
      <w:b/>
      <w:i/>
      <w:color w:val="000000"/>
      <w:sz w:val="26"/>
    </w:rPr>
  </w:style>
  <w:style w:type="character" w:customStyle="1" w:styleId="53">
    <w:name w:val="Заголовок 5 Знак"/>
    <w:aliases w:val="Знак9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3">
    <w:name w:val="Заголовок 4 Знак"/>
    <w:aliases w:val="Заголовок 4 Знак Знак Знак Знак Знак Знак Знак Знак Знак Знак Знак Знак Знак"/>
    <w:rPr>
      <w:sz w:val="32"/>
    </w:rPr>
  </w:style>
  <w:style w:type="character" w:customStyle="1" w:styleId="af8">
    <w:name w:val="Текст сноски Знак"/>
    <w:aliases w:val="Текст сноски-Дисер Знак, Знак Знак Знак"/>
    <w:rPr>
      <w:sz w:val="24"/>
      <w:szCs w:val="24"/>
    </w:rPr>
  </w:style>
  <w:style w:type="character" w:customStyle="1" w:styleId="af9">
    <w:name w:val="Основной текст с отступом Знак"/>
    <w:aliases w:val="Знак3 Знак"/>
    <w:rPr>
      <w:sz w:val="28"/>
      <w:szCs w:val="24"/>
    </w:rPr>
  </w:style>
  <w:style w:type="character" w:customStyle="1" w:styleId="23">
    <w:name w:val="Основной текст с отступом 2 Знак"/>
    <w:aliases w:val="Main Body Text Знак,Основной текст с отступом 2 Знак Знак Знак Знак Знак Знак1"/>
    <w:link w:val="24"/>
    <w:rPr>
      <w:sz w:val="28"/>
    </w:rPr>
  </w:style>
  <w:style w:type="character" w:customStyle="1" w:styleId="36">
    <w:name w:val="Основной текст с отступом 3 Знак"/>
    <w:link w:val="37"/>
    <w:rPr>
      <w:sz w:val="24"/>
    </w:rPr>
  </w:style>
  <w:style w:type="character" w:customStyle="1" w:styleId="afa">
    <w:name w:val="Символы концевой сноски"/>
    <w:rPr>
      <w:vertAlign w:val="superscript"/>
    </w:rPr>
  </w:style>
  <w:style w:type="character" w:styleId="afb">
    <w:name w:val="FollowedHyperlink"/>
    <w:rPr>
      <w:color w:val="800080"/>
      <w:u w:val="single"/>
    </w:rPr>
  </w:style>
  <w:style w:type="character" w:customStyle="1" w:styleId="afc">
    <w:name w:val="Текст Знак"/>
    <w:link w:val="afd"/>
    <w:rPr>
      <w:rFonts w:ascii="ISOCPEUR" w:hAnsi="ISOCPEUR" w:cs="ISOCPEUR"/>
    </w:rPr>
  </w:style>
  <w:style w:type="character" w:customStyle="1" w:styleId="hlmenu3">
    <w:name w:val="hlmenu3"/>
  </w:style>
  <w:style w:type="character" w:customStyle="1" w:styleId="afe">
    <w:name w:val="Схема документа Знак"/>
    <w:link w:val="aff"/>
    <w:rPr>
      <w:rFonts w:ascii="Helvetica" w:hAnsi="Helvetica" w:cs="Helvetica"/>
      <w:sz w:val="16"/>
      <w:szCs w:val="16"/>
    </w:rPr>
  </w:style>
  <w:style w:type="character" w:styleId="aff0">
    <w:name w:val="Strong"/>
    <w:qFormat/>
    <w:rPr>
      <w:b/>
      <w:bCs/>
    </w:rPr>
  </w:style>
  <w:style w:type="character" w:customStyle="1" w:styleId="aff1">
    <w:name w:val="Текст концевой сноски Знак"/>
    <w:basedOn w:val="61"/>
  </w:style>
  <w:style w:type="character" w:customStyle="1" w:styleId="aff2">
    <w:name w:val="Текст выноски Знак"/>
    <w:aliases w:val=" Знак Знак,Знак4 Знак"/>
    <w:rPr>
      <w:rFonts w:ascii="Helvetica" w:hAnsi="Helvetica" w:cs="Helvetica"/>
      <w:sz w:val="16"/>
      <w:szCs w:val="16"/>
    </w:rPr>
  </w:style>
  <w:style w:type="character" w:customStyle="1" w:styleId="25">
    <w:name w:val="Знак примечания2"/>
    <w:rPr>
      <w:sz w:val="16"/>
      <w:szCs w:val="16"/>
    </w:rPr>
  </w:style>
  <w:style w:type="character" w:customStyle="1" w:styleId="aff3">
    <w:name w:val="Текст примечания Знак"/>
    <w:basedOn w:val="61"/>
    <w:link w:val="aff4"/>
  </w:style>
  <w:style w:type="character" w:customStyle="1" w:styleId="aff5">
    <w:name w:val="Тема примечания Знак"/>
    <w:rPr>
      <w:b/>
      <w:bCs/>
    </w:rPr>
  </w:style>
  <w:style w:type="character" w:customStyle="1" w:styleId="aff6">
    <w:name w:val="знак сноски"/>
    <w:rPr>
      <w:vertAlign w:val="superscript"/>
    </w:rPr>
  </w:style>
  <w:style w:type="character" w:customStyle="1" w:styleId="aff7">
    <w:name w:val="Название Знак"/>
    <w:aliases w:val="Знак1 Знак Знак Знак Знак Знак Знак Знак Знак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8">
    <w:name w:val="Подзаголовок Знак"/>
    <w:rPr>
      <w:rFonts w:ascii="OpenSymbol" w:hAnsi="OpenSymbol" w:cs="OpenSymbol"/>
      <w:b/>
    </w:rPr>
  </w:style>
  <w:style w:type="character" w:styleId="aff9">
    <w:name w:val="Emphasis"/>
    <w:qFormat/>
    <w:rPr>
      <w:i/>
      <w:iCs/>
    </w:rPr>
  </w:style>
  <w:style w:type="character" w:customStyle="1" w:styleId="affa">
    <w:name w:val="ТаблицаСодержание Знак"/>
    <w:rPr>
      <w:color w:val="000000"/>
      <w:sz w:val="26"/>
      <w:szCs w:val="28"/>
      <w:shd w:val="clear" w:color="auto" w:fill="FFFFFF"/>
    </w:rPr>
  </w:style>
  <w:style w:type="character" w:customStyle="1" w:styleId="affb">
    <w:name w:val="ПодписьРис Знак"/>
    <w:rPr>
      <w:sz w:val="28"/>
      <w:szCs w:val="26"/>
    </w:rPr>
  </w:style>
  <w:style w:type="character" w:customStyle="1" w:styleId="affc">
    <w:name w:val="ТекстНадписи Знак"/>
    <w:rPr>
      <w:color w:val="000000"/>
      <w:sz w:val="26"/>
      <w:szCs w:val="26"/>
      <w:shd w:val="clear" w:color="auto" w:fill="FFFFFF"/>
    </w:rPr>
  </w:style>
  <w:style w:type="character" w:customStyle="1" w:styleId="affd">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4">
    <w:name w:val="Текст сноски Знак1"/>
    <w:rPr>
      <w:rFonts w:ascii="IzhTitl" w:hAnsi="IzhTitl" w:cs="IzhTitl"/>
    </w:rPr>
  </w:style>
  <w:style w:type="character" w:customStyle="1" w:styleId="FootnoteTextChar">
    <w:name w:val="Footnote Text Char"/>
    <w:rPr>
      <w:lang w:val="ru-RU" w:eastAsia="ar-SA" w:bidi="ar-SA"/>
    </w:rPr>
  </w:style>
  <w:style w:type="character" w:customStyle="1" w:styleId="15">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e">
    <w:name w:val="Абзац списка Знак"/>
    <w:rPr>
      <w:sz w:val="28"/>
    </w:rPr>
  </w:style>
  <w:style w:type="character" w:customStyle="1" w:styleId="26">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7">
    <w:name w:val="Знак Знак2"/>
    <w:rPr>
      <w:lang w:val="ru-RU" w:eastAsia="ar-SA" w:bidi="ar-SA"/>
    </w:rPr>
  </w:style>
  <w:style w:type="character" w:customStyle="1" w:styleId="afff">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0">
    <w:name w:val="Обычный без отступа Знак"/>
    <w:rPr>
      <w:rFonts w:eastAsia="Impact"/>
    </w:rPr>
  </w:style>
  <w:style w:type="character" w:customStyle="1" w:styleId="afff1">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6">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2">
    <w:name w:val="Красная строка Знак"/>
    <w:link w:val="afff3"/>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4">
    <w:name w:val="Placeholder Text"/>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5">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7">
    <w:name w:val="Основной текст1"/>
    <w:aliases w:val="Основной текст Знак Знак1,Основной текст Знак Знак Знак2,Основной текст Знак Знак Знак3"/>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6">
    <w:name w:val="Текст статьи Знак"/>
    <w:rPr>
      <w:sz w:val="28"/>
      <w:szCs w:val="28"/>
    </w:rPr>
  </w:style>
  <w:style w:type="character" w:customStyle="1" w:styleId="hl">
    <w:name w:val="hl"/>
    <w:rPr>
      <w:rFonts w:cs="Garamond"/>
    </w:rPr>
  </w:style>
  <w:style w:type="character" w:customStyle="1" w:styleId="afff7">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8">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9">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4">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a">
    <w:name w:val="Текст_статті Знак Знак"/>
    <w:rPr>
      <w:lang w:val="uk-UA" w:eastAsia="ar-SA" w:bidi="ar-SA"/>
    </w:rPr>
  </w:style>
  <w:style w:type="character" w:customStyle="1" w:styleId="mk0">
    <w:name w:val="mk0"/>
    <w:rPr>
      <w:b/>
      <w:i/>
    </w:rPr>
  </w:style>
  <w:style w:type="character" w:customStyle="1" w:styleId="18">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b">
    <w:name w:val="номер страницы"/>
    <w:uiPriority w:val="99"/>
  </w:style>
  <w:style w:type="character" w:customStyle="1" w:styleId="28">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c">
    <w:name w:val="Основной шрифт"/>
  </w:style>
  <w:style w:type="character" w:customStyle="1" w:styleId="afffd">
    <w:name w:val="Электронная подпись Знак"/>
    <w:rPr>
      <w:color w:val="000000"/>
      <w:sz w:val="28"/>
      <w:szCs w:val="28"/>
      <w:lang w:val="uk-UA"/>
    </w:rPr>
  </w:style>
  <w:style w:type="character" w:customStyle="1" w:styleId="afffe">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
    <w:name w:val="текст ссылки Знак"/>
    <w:rPr>
      <w:color w:val="000000"/>
      <w:sz w:val="28"/>
      <w:szCs w:val="28"/>
      <w:lang w:val="uk-UA"/>
    </w:rPr>
  </w:style>
  <w:style w:type="character" w:customStyle="1" w:styleId="post-b">
    <w:name w:val="post-b"/>
  </w:style>
  <w:style w:type="character" w:customStyle="1" w:styleId="affff0">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9">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1">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9">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a">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a">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b">
    <w:name w:val="Знак концевой сноски1"/>
    <w:rPr>
      <w:vertAlign w:val="superscript"/>
    </w:rPr>
  </w:style>
  <w:style w:type="character" w:customStyle="1" w:styleId="2b">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5">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2">
    <w:name w:val="a"/>
    <w:basedOn w:val="61"/>
  </w:style>
  <w:style w:type="character" w:customStyle="1" w:styleId="210">
    <w:name w:val="Заголовок 2 Знак1"/>
    <w:aliases w:val="Заголовок 2 Знак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OpenSymbol" w:hAnsi="OpenSymbol" w:cs="OpenSymbol"/>
      <w:vanish/>
      <w:color w:val="0F0F00"/>
      <w:sz w:val="16"/>
      <w:szCs w:val="16"/>
    </w:rPr>
  </w:style>
  <w:style w:type="character" w:customStyle="1" w:styleId="affff3">
    <w:name w:val="Обычный (веб) Знак Знак Знак"/>
    <w:aliases w:val="Обычный (веб) Знак1 Знак,Обычный (веб) Знак Знак Знак2,Обычный (веб) Знак Знак1"/>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4">
    <w:name w:val="Текст виноски Знак"/>
    <w:rPr>
      <w:rFonts w:ascii="Garamond" w:eastAsia="Garamond" w:hAnsi="Garamond" w:cs="Garamond"/>
      <w:sz w:val="20"/>
      <w:szCs w:val="20"/>
      <w:lang w:val="ru-RU"/>
    </w:rPr>
  </w:style>
  <w:style w:type="character" w:customStyle="1" w:styleId="affff5">
    <w:name w:val="Верхній колонтитул Знак"/>
    <w:rPr>
      <w:rFonts w:ascii="Garamond" w:eastAsia="Garamond" w:hAnsi="Garamond" w:cs="Garamond"/>
      <w:sz w:val="24"/>
      <w:szCs w:val="24"/>
    </w:rPr>
  </w:style>
  <w:style w:type="character" w:customStyle="1" w:styleId="affff6">
    <w:name w:val="Нижній колонтитул Знак"/>
    <w:rPr>
      <w:rFonts w:ascii="Garamond" w:eastAsia="Garamond" w:hAnsi="Garamond" w:cs="Garamond"/>
      <w:sz w:val="24"/>
      <w:szCs w:val="24"/>
      <w:lang w:val="ru-RU"/>
    </w:rPr>
  </w:style>
  <w:style w:type="character" w:customStyle="1" w:styleId="affff7">
    <w:name w:val="Основний текст Знак"/>
    <w:rPr>
      <w:rFonts w:ascii="Garamond" w:eastAsia="Garamond" w:hAnsi="Garamond" w:cs="Garamond"/>
      <w:b/>
      <w:bCs/>
      <w:sz w:val="28"/>
      <w:szCs w:val="28"/>
    </w:rPr>
  </w:style>
  <w:style w:type="character" w:customStyle="1" w:styleId="affff8">
    <w:name w:val="Основний текст з відступом Знак"/>
    <w:rPr>
      <w:rFonts w:ascii="Garamond" w:eastAsia="Garamond" w:hAnsi="Garamond" w:cs="Garamond"/>
      <w:sz w:val="28"/>
      <w:szCs w:val="24"/>
    </w:rPr>
  </w:style>
  <w:style w:type="character" w:customStyle="1" w:styleId="affff9">
    <w:name w:val="Червоний рядок Знак"/>
    <w:rPr>
      <w:rFonts w:ascii="Garamond" w:eastAsia="Garamond" w:hAnsi="Garamond" w:cs="Garamond"/>
      <w:b/>
      <w:bCs/>
      <w:sz w:val="24"/>
      <w:szCs w:val="24"/>
      <w:lang w:val="ru-RU"/>
    </w:rPr>
  </w:style>
  <w:style w:type="character" w:customStyle="1" w:styleId="2c">
    <w:name w:val="Красная строка 2 Знак"/>
    <w:link w:val="2d"/>
    <w:rPr>
      <w:sz w:val="24"/>
      <w:szCs w:val="24"/>
    </w:rPr>
  </w:style>
  <w:style w:type="character" w:customStyle="1" w:styleId="2e">
    <w:name w:val="Червоний рядок 2 Знак"/>
    <w:rPr>
      <w:rFonts w:ascii="Garamond" w:eastAsia="Garamond" w:hAnsi="Garamond" w:cs="Garamond"/>
      <w:sz w:val="24"/>
      <w:szCs w:val="24"/>
      <w:lang w:val="ru-RU"/>
    </w:rPr>
  </w:style>
  <w:style w:type="character" w:customStyle="1" w:styleId="2f">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f0">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c">
    <w:name w:val="Гиперссылка1"/>
    <w:rPr>
      <w:color w:val="0000FF"/>
      <w:u w:val="single"/>
    </w:rPr>
  </w:style>
  <w:style w:type="character" w:customStyle="1" w:styleId="1d">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a">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e">
    <w:name w:val="Название1"/>
  </w:style>
  <w:style w:type="character" w:customStyle="1" w:styleId="1f">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0">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b">
    <w:name w:val="Символи виноски"/>
    <w:rPr>
      <w:vertAlign w:val="superscript"/>
    </w:rPr>
  </w:style>
  <w:style w:type="character" w:customStyle="1" w:styleId="affffc">
    <w:name w:val="Стиль"/>
    <w:rPr>
      <w:rFonts w:ascii="Garamond" w:hAnsi="Garamond" w:cs="Garamond"/>
      <w:sz w:val="20"/>
      <w:vertAlign w:val="superscript"/>
    </w:rPr>
  </w:style>
  <w:style w:type="character" w:customStyle="1" w:styleId="affffd">
    <w:name w:val="текст виноски Знак"/>
  </w:style>
  <w:style w:type="character" w:customStyle="1" w:styleId="affffe">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1">
    <w:name w:val="Выделение1"/>
    <w:rPr>
      <w:i/>
    </w:rPr>
  </w:style>
  <w:style w:type="character" w:customStyle="1" w:styleId="1f2">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f0">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3">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1">
    <w:name w:val="Прощание Знак"/>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2">
    <w:name w:val="Вподбор подзаголовок"/>
    <w:rPr>
      <w:rFonts w:ascii="Garamond" w:hAnsi="Garamond" w:cs="Garamond"/>
      <w:b/>
      <w:sz w:val="28"/>
      <w:lang w:val="uk-UA"/>
    </w:rPr>
  </w:style>
  <w:style w:type="character" w:customStyle="1" w:styleId="afffff3">
    <w:name w:val="Таблица знак Знак Знак"/>
    <w:rPr>
      <w:sz w:val="26"/>
      <w:szCs w:val="26"/>
    </w:rPr>
  </w:style>
  <w:style w:type="character" w:customStyle="1" w:styleId="afffff4">
    <w:name w:val="Рисунок Знак Знак"/>
    <w:rPr>
      <w:sz w:val="24"/>
      <w:szCs w:val="24"/>
    </w:rPr>
  </w:style>
  <w:style w:type="character" w:customStyle="1" w:styleId="afffff5">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6">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1">
    <w:name w:val="Гиперссылка2"/>
    <w:rPr>
      <w:rFonts w:ascii="Garamond" w:hAnsi="Garamond" w:cs="Garamond"/>
      <w:color w:val="0000FF"/>
      <w:u w:val="single"/>
    </w:rPr>
  </w:style>
  <w:style w:type="character" w:customStyle="1" w:styleId="afffff7">
    <w:name w:val="Пример (символ)"/>
    <w:rPr>
      <w:rFonts w:ascii="Mincho" w:hAnsi="Mincho" w:cs="Mincho"/>
      <w:sz w:val="26"/>
    </w:rPr>
  </w:style>
  <w:style w:type="character" w:customStyle="1" w:styleId="afffff8">
    <w:name w:val="Информблок"/>
    <w:rPr>
      <w:i/>
    </w:rPr>
  </w:style>
  <w:style w:type="character" w:customStyle="1" w:styleId="1f4">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5">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9">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4">
    <w:name w:val="Знак Знак6"/>
    <w:rPr>
      <w:rFonts w:cs="Garamond"/>
      <w:b/>
      <w:bCs/>
      <w:sz w:val="24"/>
      <w:lang w:val="ru-RU" w:eastAsia="ar-SA" w:bidi="ar-SA"/>
    </w:rPr>
  </w:style>
  <w:style w:type="character" w:customStyle="1" w:styleId="47">
    <w:name w:val="Знак Знак4"/>
    <w:rPr>
      <w:rFonts w:cs="Garamond"/>
      <w:lang w:val="ru-RU" w:eastAsia="ar-SA" w:bidi="ar-SA"/>
    </w:rPr>
  </w:style>
  <w:style w:type="character" w:customStyle="1" w:styleId="1f6">
    <w:name w:val="Название Знак1"/>
    <w:rPr>
      <w:rFonts w:ascii="Mincho" w:eastAsia="Garamond" w:hAnsi="Mincho" w:cs="Garamond"/>
      <w:color w:val="17365D"/>
      <w:spacing w:val="5"/>
      <w:kern w:val="1"/>
      <w:sz w:val="52"/>
      <w:szCs w:val="52"/>
    </w:rPr>
  </w:style>
  <w:style w:type="character" w:customStyle="1" w:styleId="511">
    <w:name w:val="Знак Знак51"/>
    <w:rPr>
      <w:rFonts w:cs="Garamond"/>
      <w:lang w:val="ru-RU" w:eastAsia="ar-SA" w:bidi="ar-SA"/>
    </w:rPr>
  </w:style>
  <w:style w:type="character" w:customStyle="1" w:styleId="1f7">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8">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a">
    <w:name w:val="Цитація Знак"/>
    <w:rPr>
      <w:i/>
      <w:iCs/>
      <w:sz w:val="24"/>
      <w:szCs w:val="24"/>
      <w:lang w:val="uk-UA"/>
    </w:rPr>
  </w:style>
  <w:style w:type="character" w:customStyle="1" w:styleId="afffffb">
    <w:name w:val="Насичена цитата Знак"/>
    <w:rPr>
      <w:b/>
      <w:bCs/>
      <w:i/>
      <w:iCs/>
      <w:sz w:val="24"/>
      <w:szCs w:val="24"/>
      <w:lang w:val="uk-UA"/>
    </w:rPr>
  </w:style>
  <w:style w:type="character" w:customStyle="1" w:styleId="afffffc">
    <w:name w:val="Слабке виокремлення"/>
    <w:rPr>
      <w:i/>
      <w:iCs/>
    </w:rPr>
  </w:style>
  <w:style w:type="character" w:customStyle="1" w:styleId="afffffd">
    <w:name w:val="Сильне виокремлення"/>
    <w:rPr>
      <w:b/>
      <w:bCs/>
    </w:rPr>
  </w:style>
  <w:style w:type="character" w:customStyle="1" w:styleId="afffffe">
    <w:name w:val="Слабке посилання"/>
    <w:rPr>
      <w:smallCaps/>
    </w:rPr>
  </w:style>
  <w:style w:type="character" w:customStyle="1" w:styleId="affffff">
    <w:name w:val="Сильне посилання"/>
    <w:rPr>
      <w:smallCaps/>
      <w:spacing w:val="5"/>
      <w:u w:val="single"/>
    </w:rPr>
  </w:style>
  <w:style w:type="character" w:customStyle="1" w:styleId="affffff0">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1">
    <w:name w:val="текст сноски Знак Знак"/>
    <w:rPr>
      <w:sz w:val="16"/>
      <w:lang w:val="ru-RU" w:eastAsia="ar-SA" w:bidi="ar-SA"/>
    </w:rPr>
  </w:style>
  <w:style w:type="character" w:customStyle="1" w:styleId="affffff2">
    <w:name w:val="Дата Знак"/>
    <w:link w:val="affffff3"/>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4">
    <w:name w:val="Приветствие Знак"/>
    <w:rPr>
      <w:sz w:val="24"/>
    </w:rPr>
  </w:style>
  <w:style w:type="character" w:customStyle="1" w:styleId="affffff5">
    <w:name w:val="Шапка Знак"/>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6">
    <w:name w:val="Сноска_"/>
    <w:rPr>
      <w:rFonts w:ascii="Symbol" w:hAnsi="Symbol" w:cs="Symbol"/>
      <w:sz w:val="18"/>
    </w:rPr>
  </w:style>
  <w:style w:type="character" w:customStyle="1" w:styleId="2f2">
    <w:name w:val="Сноска (2)_"/>
    <w:rPr>
      <w:i/>
      <w:iCs/>
      <w:sz w:val="17"/>
      <w:szCs w:val="17"/>
      <w:shd w:val="clear" w:color="auto" w:fill="FFFFFF"/>
    </w:rPr>
  </w:style>
  <w:style w:type="character" w:customStyle="1" w:styleId="1f9">
    <w:name w:val="Заголовок №1_"/>
    <w:rPr>
      <w:b/>
      <w:bCs/>
      <w:spacing w:val="-20"/>
      <w:sz w:val="38"/>
      <w:szCs w:val="38"/>
      <w:shd w:val="clear" w:color="auto" w:fill="FFFFFF"/>
    </w:rPr>
  </w:style>
  <w:style w:type="character" w:customStyle="1" w:styleId="2f3">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8">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7">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8">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9">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a">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b">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6">
    <w:name w:val="Основной текст (5)_"/>
    <w:rPr>
      <w:i/>
      <w:iCs/>
      <w:shd w:val="clear" w:color="auto" w:fill="FFFFFF"/>
      <w:lang w:eastAsia="ru-RU" w:bidi="ru-RU"/>
    </w:rPr>
  </w:style>
  <w:style w:type="character" w:customStyle="1" w:styleId="65">
    <w:name w:val="Основной текст (6)_"/>
    <w:rPr>
      <w:rFonts w:ascii="Impact" w:eastAsia="Impact" w:hAnsi="Impact" w:cs="Impact"/>
      <w:b/>
      <w:bCs/>
      <w:sz w:val="30"/>
      <w:szCs w:val="30"/>
      <w:shd w:val="clear" w:color="auto" w:fill="FFFFFF"/>
      <w:lang w:val="de-DE" w:eastAsia="de-DE" w:bidi="de-DE"/>
    </w:rPr>
  </w:style>
  <w:style w:type="character" w:customStyle="1" w:styleId="2f4">
    <w:name w:val="Оглавление (2)_"/>
    <w:rPr>
      <w:i/>
      <w:iCs/>
      <w:sz w:val="17"/>
      <w:szCs w:val="17"/>
      <w:shd w:val="clear" w:color="auto" w:fill="FFFFFF"/>
    </w:rPr>
  </w:style>
  <w:style w:type="character" w:customStyle="1" w:styleId="2f5">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c">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d">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e">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7">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6">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9">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a">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7">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a">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b">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6">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8">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c">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0">
    <w:name w:val="???????? ????? ??????"/>
    <w:rPr>
      <w:sz w:val="20"/>
      <w:szCs w:val="20"/>
    </w:rPr>
  </w:style>
  <w:style w:type="character" w:customStyle="1" w:styleId="1fb">
    <w:name w:val="???????? ????? ??????1"/>
    <w:rPr>
      <w:sz w:val="20"/>
      <w:szCs w:val="20"/>
    </w:rPr>
  </w:style>
  <w:style w:type="character" w:customStyle="1" w:styleId="afffffff1">
    <w:name w:val="????? ????????"/>
  </w:style>
  <w:style w:type="character" w:customStyle="1" w:styleId="1fc">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9">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2">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8">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d">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a">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3">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rPr>
      <w:rFonts w:ascii="Garamond" w:hAnsi="Garamond" w:cs="Garamond" w:hint="default"/>
      <w:b/>
      <w:bCs/>
      <w:sz w:val="26"/>
      <w:szCs w:val="26"/>
    </w:rPr>
  </w:style>
  <w:style w:type="character" w:customStyle="1" w:styleId="4d">
    <w:name w:val="Заг 4 Знак"/>
    <w:rPr>
      <w:rFonts w:ascii="Garamond" w:eastAsia="Garamond" w:hAnsi="Garamond" w:cs="Garamond"/>
      <w:spacing w:val="40"/>
      <w:sz w:val="28"/>
      <w:szCs w:val="28"/>
    </w:rPr>
  </w:style>
  <w:style w:type="character" w:customStyle="1" w:styleId="afffffff4">
    <w:name w:val="Обычный без проверки"/>
    <w:rPr>
      <w:i/>
      <w:sz w:val="24"/>
      <w:lang w:val="ru-RU"/>
    </w:rPr>
  </w:style>
  <w:style w:type="character" w:customStyle="1" w:styleId="afffffff5">
    <w:name w:val="Текст макроса Знак"/>
    <w:link w:val="afffffff6"/>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e">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b">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9">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c">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7">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8">
    <w:name w:val="Маркеры списка"/>
    <w:rPr>
      <w:rFonts w:ascii="TimesET" w:eastAsia="TimesET" w:hAnsi="TimesET" w:cs="TimesET"/>
    </w:rPr>
  </w:style>
  <w:style w:type="paragraph" w:customStyle="1" w:styleId="afffffff9">
    <w:name w:val="Заголовок"/>
    <w:next w:val="afffffffa"/>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a">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e"/>
    <w:link w:val="1ff0"/>
    <w:pPr>
      <w:spacing w:after="120"/>
    </w:pPr>
    <w:rPr>
      <w:sz w:val="28"/>
    </w:rPr>
  </w:style>
  <w:style w:type="paragraph" w:styleId="afffffffb">
    <w:name w:val="List"/>
    <w:basedOn w:val="ae"/>
    <w:pPr>
      <w:tabs>
        <w:tab w:val="left" w:pos="644"/>
      </w:tabs>
      <w:spacing w:before="60" w:after="60"/>
      <w:ind w:left="624" w:hanging="340"/>
    </w:pPr>
    <w:rPr>
      <w:sz w:val="26"/>
    </w:rPr>
  </w:style>
  <w:style w:type="paragraph" w:customStyle="1" w:styleId="2fd">
    <w:name w:val="Название2"/>
    <w:basedOn w:val="ae"/>
    <w:pPr>
      <w:suppressLineNumbers/>
      <w:spacing w:before="120" w:after="120"/>
    </w:pPr>
    <w:rPr>
      <w:rFonts w:cs="Times New Roman CYR"/>
      <w:i/>
      <w:iCs/>
    </w:rPr>
  </w:style>
  <w:style w:type="paragraph" w:customStyle="1" w:styleId="2fe">
    <w:name w:val="Указатель2"/>
    <w:basedOn w:val="ae"/>
    <w:pPr>
      <w:suppressLineNumbers/>
    </w:pPr>
    <w:rPr>
      <w:rFonts w:cs="Times New Roman CYR"/>
    </w:rPr>
  </w:style>
  <w:style w:type="paragraph" w:styleId="1ff1">
    <w:name w:val="toc 1"/>
    <w:basedOn w:val="ae"/>
    <w:next w:val="ae"/>
    <w:uiPriority w:val="39"/>
    <w:pPr>
      <w:tabs>
        <w:tab w:val="left" w:pos="960"/>
        <w:tab w:val="left" w:pos="1276"/>
        <w:tab w:val="right" w:leader="dot" w:pos="9639"/>
      </w:tabs>
      <w:spacing w:before="120" w:after="120"/>
    </w:pPr>
    <w:rPr>
      <w:b/>
      <w:caps/>
      <w:szCs w:val="20"/>
    </w:rPr>
  </w:style>
  <w:style w:type="paragraph" w:styleId="afffffffc">
    <w:name w:val="footnote text"/>
    <w:aliases w:val="Текст сноски-Дисер"/>
    <w:basedOn w:val="ae"/>
    <w:pPr>
      <w:spacing w:line="240" w:lineRule="atLeast"/>
      <w:jc w:val="both"/>
    </w:pPr>
  </w:style>
  <w:style w:type="paragraph" w:styleId="afffffffd">
    <w:name w:val="header"/>
    <w:basedOn w:val="ae"/>
    <w:pPr>
      <w:tabs>
        <w:tab w:val="center" w:pos="4677"/>
        <w:tab w:val="right" w:pos="9355"/>
      </w:tabs>
      <w:spacing w:line="240" w:lineRule="atLeast"/>
      <w:ind w:firstLine="700"/>
      <w:jc w:val="both"/>
    </w:pPr>
    <w:rPr>
      <w:sz w:val="28"/>
    </w:rPr>
  </w:style>
  <w:style w:type="paragraph" w:customStyle="1" w:styleId="1ff2">
    <w:name w:val="Стиль 1 Знак Знак"/>
    <w:basedOn w:val="ae"/>
    <w:next w:val="ae"/>
    <w:pPr>
      <w:shd w:val="clear" w:color="auto" w:fill="FFFFFF"/>
      <w:autoSpaceDE w:val="0"/>
      <w:spacing w:line="360" w:lineRule="auto"/>
      <w:ind w:firstLine="709"/>
      <w:jc w:val="both"/>
    </w:pPr>
    <w:rPr>
      <w:sz w:val="28"/>
      <w:szCs w:val="20"/>
    </w:rPr>
  </w:style>
  <w:style w:type="paragraph" w:styleId="afffffffe">
    <w:name w:val="Title"/>
    <w:aliases w:val="Знак1 Знак Знак Знак Знак Знак Знак Знак Знак"/>
    <w:basedOn w:val="ae"/>
    <w:next w:val="affffffff"/>
    <w:qFormat/>
    <w:pPr>
      <w:spacing w:line="360" w:lineRule="auto"/>
      <w:jc w:val="center"/>
    </w:pPr>
    <w:rPr>
      <w:caps/>
      <w:sz w:val="32"/>
      <w:szCs w:val="20"/>
    </w:rPr>
  </w:style>
  <w:style w:type="paragraph" w:styleId="affffffff">
    <w:name w:val="Subtitle"/>
    <w:basedOn w:val="ae"/>
    <w:next w:val="afffffffa"/>
    <w:qFormat/>
    <w:pPr>
      <w:widowControl w:val="0"/>
      <w:jc w:val="center"/>
    </w:pPr>
    <w:rPr>
      <w:rFonts w:ascii="OpenSymbol" w:hAnsi="OpenSymbol" w:cs="OpenSymbol"/>
      <w:b/>
      <w:sz w:val="20"/>
      <w:szCs w:val="20"/>
    </w:rPr>
  </w:style>
  <w:style w:type="paragraph" w:styleId="affffffff0">
    <w:name w:val="footer"/>
    <w:basedOn w:val="ae"/>
    <w:pPr>
      <w:tabs>
        <w:tab w:val="center" w:pos="4677"/>
        <w:tab w:val="right" w:pos="9355"/>
      </w:tabs>
    </w:pPr>
  </w:style>
  <w:style w:type="paragraph" w:styleId="affffffff1">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w:basedOn w:val="ae"/>
    <w:link w:val="3f2"/>
    <w:pPr>
      <w:spacing w:after="120"/>
      <w:ind w:left="283"/>
    </w:pPr>
    <w:rPr>
      <w:sz w:val="28"/>
    </w:rPr>
  </w:style>
  <w:style w:type="paragraph" w:customStyle="1" w:styleId="230">
    <w:name w:val="Основной текст 23"/>
    <w:basedOn w:val="ae"/>
    <w:pPr>
      <w:spacing w:after="120" w:line="480" w:lineRule="auto"/>
    </w:pPr>
  </w:style>
  <w:style w:type="paragraph" w:customStyle="1" w:styleId="321">
    <w:name w:val="Основной текст 32"/>
    <w:basedOn w:val="ae"/>
    <w:pPr>
      <w:spacing w:after="120"/>
    </w:pPr>
    <w:rPr>
      <w:sz w:val="16"/>
      <w:szCs w:val="16"/>
    </w:rPr>
  </w:style>
  <w:style w:type="paragraph" w:customStyle="1" w:styleId="affffffff2">
    <w:name w:val="Автор"/>
    <w:basedOn w:val="ae"/>
    <w:next w:val="1"/>
    <w:pPr>
      <w:widowControl w:val="0"/>
      <w:spacing w:after="120" w:line="360" w:lineRule="auto"/>
      <w:ind w:firstLine="567"/>
      <w:jc w:val="right"/>
    </w:pPr>
    <w:rPr>
      <w:sz w:val="28"/>
      <w:szCs w:val="20"/>
    </w:rPr>
  </w:style>
  <w:style w:type="paragraph" w:customStyle="1" w:styleId="Name">
    <w:name w:val="Name"/>
    <w:basedOn w:val="ae"/>
    <w:next w:val="affffffff2"/>
    <w:pPr>
      <w:widowControl w:val="0"/>
      <w:spacing w:line="360" w:lineRule="auto"/>
    </w:pPr>
    <w:rPr>
      <w:sz w:val="18"/>
      <w:szCs w:val="20"/>
      <w:lang w:val="en-US"/>
    </w:rPr>
  </w:style>
  <w:style w:type="paragraph" w:customStyle="1" w:styleId="affffffff3">
    <w:name w:val="ЭлАдрес"/>
    <w:basedOn w:val="ae"/>
    <w:next w:val="ae"/>
    <w:pPr>
      <w:widowControl w:val="0"/>
      <w:spacing w:after="120" w:line="360" w:lineRule="auto"/>
      <w:jc w:val="right"/>
    </w:pPr>
    <w:rPr>
      <w:sz w:val="20"/>
      <w:szCs w:val="20"/>
      <w:lang w:val="en-GB"/>
    </w:rPr>
  </w:style>
  <w:style w:type="paragraph" w:customStyle="1" w:styleId="250">
    <w:name w:val="Основной текст с отступом 25"/>
    <w:basedOn w:val="ae"/>
    <w:pPr>
      <w:widowControl w:val="0"/>
      <w:spacing w:line="360" w:lineRule="auto"/>
      <w:ind w:right="105" w:firstLine="660"/>
      <w:jc w:val="both"/>
    </w:pPr>
    <w:rPr>
      <w:sz w:val="28"/>
      <w:szCs w:val="20"/>
    </w:rPr>
  </w:style>
  <w:style w:type="paragraph" w:customStyle="1" w:styleId="3f3">
    <w:name w:val="Цитата3"/>
    <w:basedOn w:val="ae"/>
    <w:pPr>
      <w:widowControl w:val="0"/>
      <w:spacing w:line="360" w:lineRule="auto"/>
      <w:ind w:left="567" w:right="567"/>
      <w:jc w:val="center"/>
    </w:pPr>
    <w:rPr>
      <w:sz w:val="28"/>
      <w:szCs w:val="20"/>
    </w:rPr>
  </w:style>
  <w:style w:type="paragraph" w:customStyle="1" w:styleId="341">
    <w:name w:val="Основной текст с отступом 34"/>
    <w:basedOn w:val="ae"/>
    <w:pPr>
      <w:widowControl w:val="0"/>
      <w:spacing w:line="360" w:lineRule="auto"/>
      <w:ind w:firstLine="567"/>
      <w:jc w:val="both"/>
    </w:pPr>
    <w:rPr>
      <w:szCs w:val="20"/>
    </w:rPr>
  </w:style>
  <w:style w:type="paragraph" w:customStyle="1" w:styleId="affffffff4">
    <w:name w:val="Название таблицы"/>
    <w:basedOn w:val="affffffff1"/>
    <w:pPr>
      <w:widowControl w:val="0"/>
      <w:spacing w:line="360" w:lineRule="auto"/>
      <w:ind w:left="567" w:right="567"/>
      <w:jc w:val="center"/>
    </w:pPr>
    <w:rPr>
      <w:rFonts w:ascii="OpenSymbol" w:hAnsi="OpenSymbol" w:cs="OpenSymbol"/>
      <w:b/>
      <w:sz w:val="24"/>
      <w:szCs w:val="20"/>
    </w:rPr>
  </w:style>
  <w:style w:type="paragraph" w:customStyle="1" w:styleId="1ff3">
    <w:name w:val="Квадрат1"/>
    <w:basedOn w:val="ae"/>
    <w:pPr>
      <w:widowControl w:val="0"/>
      <w:spacing w:line="360" w:lineRule="auto"/>
      <w:jc w:val="both"/>
    </w:pPr>
    <w:rPr>
      <w:szCs w:val="20"/>
      <w:lang w:val="en-US"/>
    </w:rPr>
  </w:style>
  <w:style w:type="paragraph" w:customStyle="1" w:styleId="-2">
    <w:name w:val="-Текст2"/>
    <w:basedOn w:val="ae"/>
    <w:pPr>
      <w:widowControl w:val="0"/>
      <w:spacing w:line="360" w:lineRule="auto"/>
      <w:ind w:firstLine="601"/>
      <w:jc w:val="both"/>
    </w:pPr>
    <w:rPr>
      <w:szCs w:val="20"/>
      <w:lang w:val="en-US"/>
    </w:rPr>
  </w:style>
  <w:style w:type="paragraph" w:customStyle="1" w:styleId="affffffff5">
    <w:name w:val="Стандарт"/>
    <w:basedOn w:val="ae"/>
    <w:pPr>
      <w:spacing w:line="312" w:lineRule="auto"/>
      <w:ind w:firstLine="720"/>
      <w:jc w:val="both"/>
    </w:pPr>
    <w:rPr>
      <w:sz w:val="26"/>
      <w:szCs w:val="20"/>
    </w:rPr>
  </w:style>
  <w:style w:type="paragraph" w:customStyle="1" w:styleId="2ff">
    <w:name w:val="Название объекта2"/>
    <w:basedOn w:val="ae"/>
    <w:next w:val="ae"/>
    <w:pPr>
      <w:widowControl w:val="0"/>
      <w:jc w:val="right"/>
    </w:pPr>
    <w:rPr>
      <w:b/>
      <w:szCs w:val="20"/>
    </w:rPr>
  </w:style>
  <w:style w:type="paragraph" w:customStyle="1" w:styleId="affffffff6">
    <w:name w:val="Монография"/>
    <w:basedOn w:val="afffffffa"/>
    <w:pPr>
      <w:widowControl w:val="0"/>
      <w:spacing w:after="0" w:line="360" w:lineRule="auto"/>
      <w:ind w:firstLine="720"/>
      <w:jc w:val="both"/>
    </w:pPr>
    <w:rPr>
      <w:sz w:val="24"/>
      <w:szCs w:val="20"/>
    </w:rPr>
  </w:style>
  <w:style w:type="paragraph" w:customStyle="1" w:styleId="xl28">
    <w:name w:val="xl28"/>
    <w:basedOn w:val="ae"/>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e"/>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e"/>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e"/>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e"/>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e"/>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e"/>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e"/>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e"/>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e"/>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e"/>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e"/>
    <w:pPr>
      <w:pBdr>
        <w:top w:val="single" w:sz="4" w:space="0" w:color="000000"/>
        <w:bottom w:val="single" w:sz="4" w:space="0" w:color="000000"/>
      </w:pBdr>
      <w:spacing w:before="280" w:after="280"/>
    </w:pPr>
    <w:rPr>
      <w:rFonts w:ascii="Impact" w:hAnsi="Impact" w:cs="Impact"/>
    </w:rPr>
  </w:style>
  <w:style w:type="paragraph" w:customStyle="1" w:styleId="xl40">
    <w:name w:val="xl40"/>
    <w:basedOn w:val="ae"/>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e"/>
    <w:pPr>
      <w:pBdr>
        <w:top w:val="single" w:sz="4" w:space="0" w:color="000000"/>
        <w:bottom w:val="single" w:sz="4" w:space="0" w:color="000000"/>
      </w:pBdr>
      <w:spacing w:before="280" w:after="280"/>
    </w:pPr>
    <w:rPr>
      <w:rFonts w:ascii="Impact" w:hAnsi="Impact" w:cs="Impact"/>
    </w:rPr>
  </w:style>
  <w:style w:type="paragraph" w:customStyle="1" w:styleId="xl42">
    <w:name w:val="xl42"/>
    <w:basedOn w:val="ae"/>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e"/>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e"/>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e"/>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e"/>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e"/>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e"/>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e"/>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e"/>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e"/>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e"/>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e"/>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e"/>
    <w:pPr>
      <w:pBdr>
        <w:top w:val="double" w:sz="1" w:space="0" w:color="000000"/>
        <w:left w:val="single" w:sz="4" w:space="0" w:color="000000"/>
        <w:right w:val="single" w:sz="4" w:space="0" w:color="000000"/>
      </w:pBdr>
      <w:spacing w:before="280" w:after="280"/>
      <w:jc w:val="center"/>
      <w:textAlignment w:val="center"/>
    </w:pPr>
  </w:style>
  <w:style w:type="paragraph" w:styleId="affffffff7">
    <w:name w:val="Normal (Web)"/>
    <w:aliases w:val="Обычный (веб) Знак1,Обычный (веб) Знак Знак,Обычный (веб) Знак,Обычный (веб)21,Обычный (Web) Знак11,Обычный (Web) Знак Знак Знак Знак11,Обычный (Web) Знак Знак Знак Знак Знак11,Обычный (Web) Знак Знак11,Обычный (веб)2 Знак Знак Знак"/>
    <w:basedOn w:val="ae"/>
    <w:pPr>
      <w:spacing w:before="280" w:after="280"/>
    </w:pPr>
    <w:rPr>
      <w:color w:val="000000"/>
    </w:rPr>
  </w:style>
  <w:style w:type="paragraph" w:customStyle="1" w:styleId="rvps698610">
    <w:name w:val="rvps698610"/>
    <w:basedOn w:val="ae"/>
    <w:pPr>
      <w:spacing w:after="100"/>
      <w:ind w:right="200"/>
    </w:pPr>
  </w:style>
  <w:style w:type="paragraph" w:styleId="3f4">
    <w:name w:val="toc 3"/>
    <w:basedOn w:val="ae"/>
    <w:next w:val="ae"/>
    <w:uiPriority w:val="39"/>
    <w:pPr>
      <w:widowControl w:val="0"/>
      <w:tabs>
        <w:tab w:val="right" w:leader="dot" w:pos="9061"/>
      </w:tabs>
      <w:spacing w:line="360" w:lineRule="auto"/>
      <w:ind w:left="278" w:firstLine="567"/>
    </w:pPr>
    <w:rPr>
      <w:sz w:val="28"/>
      <w:szCs w:val="20"/>
    </w:rPr>
  </w:style>
  <w:style w:type="paragraph" w:styleId="2ff0">
    <w:name w:val="toc 2"/>
    <w:basedOn w:val="ae"/>
    <w:next w:val="ae"/>
    <w:uiPriority w:val="39"/>
    <w:pPr>
      <w:widowControl w:val="0"/>
      <w:tabs>
        <w:tab w:val="right" w:leader="dot" w:pos="9072"/>
      </w:tabs>
      <w:spacing w:before="40" w:after="40"/>
      <w:ind w:left="278" w:right="567" w:firstLine="6"/>
    </w:pPr>
    <w:rPr>
      <w:sz w:val="28"/>
      <w:szCs w:val="20"/>
    </w:rPr>
  </w:style>
  <w:style w:type="paragraph" w:customStyle="1" w:styleId="2ff1">
    <w:name w:val="Текст2"/>
    <w:basedOn w:val="ae"/>
    <w:rPr>
      <w:rFonts w:ascii="ISOCPEUR" w:hAnsi="ISOCPEUR" w:cs="ISOCPEUR"/>
      <w:sz w:val="20"/>
      <w:szCs w:val="20"/>
    </w:rPr>
  </w:style>
  <w:style w:type="paragraph" w:customStyle="1" w:styleId="1ff4">
    <w:name w:val="Стиль1"/>
    <w:basedOn w:val="ae"/>
    <w:uiPriority w:val="99"/>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e"/>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e"/>
    <w:pPr>
      <w:overflowPunct w:val="0"/>
      <w:autoSpaceDE w:val="0"/>
      <w:jc w:val="center"/>
      <w:textAlignment w:val="baseline"/>
    </w:pPr>
    <w:rPr>
      <w:rFonts w:ascii="OpenSymbol" w:hAnsi="OpenSymbol" w:cs="OpenSymbol"/>
      <w:b/>
      <w:sz w:val="16"/>
      <w:szCs w:val="16"/>
    </w:rPr>
  </w:style>
  <w:style w:type="paragraph" w:customStyle="1" w:styleId="TabZag">
    <w:name w:val="Tab Zag"/>
    <w:basedOn w:val="ae"/>
    <w:pPr>
      <w:overflowPunct w:val="0"/>
      <w:autoSpaceDE w:val="0"/>
      <w:spacing w:before="120" w:after="120"/>
      <w:jc w:val="center"/>
      <w:textAlignment w:val="baseline"/>
    </w:pPr>
    <w:rPr>
      <w:rFonts w:ascii="OpenSymbol" w:hAnsi="OpenSymbol" w:cs="OpenSymbol"/>
      <w:b/>
      <w:caps/>
      <w:sz w:val="18"/>
      <w:szCs w:val="18"/>
    </w:rPr>
  </w:style>
  <w:style w:type="paragraph" w:styleId="affffffff8">
    <w:name w:val="TOC Heading"/>
    <w:basedOn w:val="1"/>
    <w:next w:val="ae"/>
    <w:qFormat/>
    <w:pPr>
      <w:widowControl w:val="0"/>
      <w:numPr>
        <w:numId w:val="0"/>
      </w:numPr>
      <w:spacing w:line="360" w:lineRule="auto"/>
      <w:ind w:firstLine="567"/>
      <w:jc w:val="both"/>
    </w:pPr>
  </w:style>
  <w:style w:type="paragraph" w:customStyle="1" w:styleId="2ff2">
    <w:name w:val="Схема документа2"/>
    <w:basedOn w:val="ae"/>
    <w:pPr>
      <w:widowControl w:val="0"/>
      <w:spacing w:line="360" w:lineRule="auto"/>
      <w:ind w:firstLine="567"/>
      <w:jc w:val="both"/>
    </w:pPr>
    <w:rPr>
      <w:rFonts w:ascii="Helvetica" w:hAnsi="Helvetica" w:cs="Helvetica"/>
      <w:sz w:val="16"/>
      <w:szCs w:val="16"/>
    </w:rPr>
  </w:style>
  <w:style w:type="paragraph" w:styleId="affffffff9">
    <w:name w:val="endnote text"/>
    <w:basedOn w:val="ae"/>
    <w:pPr>
      <w:widowControl w:val="0"/>
      <w:spacing w:line="360" w:lineRule="auto"/>
      <w:ind w:firstLine="567"/>
      <w:jc w:val="both"/>
    </w:pPr>
    <w:rPr>
      <w:sz w:val="20"/>
      <w:szCs w:val="20"/>
    </w:rPr>
  </w:style>
  <w:style w:type="paragraph" w:customStyle="1" w:styleId="font5">
    <w:name w:val="font5"/>
    <w:basedOn w:val="ae"/>
    <w:pPr>
      <w:spacing w:before="280" w:after="280"/>
    </w:pPr>
    <w:rPr>
      <w:sz w:val="28"/>
      <w:szCs w:val="28"/>
    </w:rPr>
  </w:style>
  <w:style w:type="paragraph" w:customStyle="1" w:styleId="font6">
    <w:name w:val="font6"/>
    <w:basedOn w:val="ae"/>
    <w:pPr>
      <w:spacing w:before="280" w:after="280"/>
    </w:pPr>
    <w:rPr>
      <w:b/>
      <w:bCs/>
      <w:sz w:val="28"/>
      <w:szCs w:val="28"/>
    </w:rPr>
  </w:style>
  <w:style w:type="paragraph" w:customStyle="1" w:styleId="font7">
    <w:name w:val="font7"/>
    <w:basedOn w:val="ae"/>
    <w:pPr>
      <w:spacing w:before="280" w:after="280"/>
    </w:pPr>
    <w:rPr>
      <w:color w:val="333333"/>
      <w:sz w:val="28"/>
      <w:szCs w:val="28"/>
    </w:rPr>
  </w:style>
  <w:style w:type="paragraph" w:customStyle="1" w:styleId="font8">
    <w:name w:val="font8"/>
    <w:basedOn w:val="ae"/>
    <w:pPr>
      <w:spacing w:before="280" w:after="280"/>
    </w:pPr>
    <w:rPr>
      <w:color w:val="000000"/>
      <w:sz w:val="28"/>
      <w:szCs w:val="28"/>
    </w:rPr>
  </w:style>
  <w:style w:type="paragraph" w:customStyle="1" w:styleId="xl65">
    <w:name w:val="xl65"/>
    <w:basedOn w:val="ae"/>
    <w:pPr>
      <w:spacing w:before="280" w:after="280"/>
      <w:jc w:val="both"/>
    </w:pPr>
    <w:rPr>
      <w:b/>
      <w:bCs/>
      <w:sz w:val="28"/>
      <w:szCs w:val="28"/>
    </w:rPr>
  </w:style>
  <w:style w:type="paragraph" w:customStyle="1" w:styleId="xl66">
    <w:name w:val="xl66"/>
    <w:basedOn w:val="ae"/>
    <w:pPr>
      <w:spacing w:before="280" w:after="280"/>
      <w:jc w:val="both"/>
    </w:pPr>
    <w:rPr>
      <w:sz w:val="28"/>
      <w:szCs w:val="28"/>
    </w:rPr>
  </w:style>
  <w:style w:type="paragraph" w:customStyle="1" w:styleId="xl67">
    <w:name w:val="xl67"/>
    <w:basedOn w:val="ae"/>
    <w:pPr>
      <w:spacing w:before="280" w:after="280"/>
    </w:pPr>
    <w:rPr>
      <w:b/>
      <w:bCs/>
      <w:color w:val="000000"/>
      <w:sz w:val="28"/>
      <w:szCs w:val="28"/>
    </w:rPr>
  </w:style>
  <w:style w:type="paragraph" w:customStyle="1" w:styleId="xl68">
    <w:name w:val="xl68"/>
    <w:basedOn w:val="ae"/>
    <w:pPr>
      <w:spacing w:before="280" w:after="280"/>
      <w:jc w:val="both"/>
    </w:pPr>
    <w:rPr>
      <w:b/>
      <w:bCs/>
      <w:color w:val="000000"/>
      <w:sz w:val="28"/>
      <w:szCs w:val="28"/>
    </w:rPr>
  </w:style>
  <w:style w:type="paragraph" w:customStyle="1" w:styleId="xl69">
    <w:name w:val="xl69"/>
    <w:basedOn w:val="ae"/>
    <w:pPr>
      <w:spacing w:before="280" w:after="280"/>
      <w:jc w:val="both"/>
    </w:pPr>
    <w:rPr>
      <w:color w:val="333333"/>
      <w:sz w:val="28"/>
      <w:szCs w:val="28"/>
    </w:rPr>
  </w:style>
  <w:style w:type="paragraph" w:customStyle="1" w:styleId="xl70">
    <w:name w:val="xl70"/>
    <w:basedOn w:val="ae"/>
    <w:pPr>
      <w:spacing w:before="280" w:after="280"/>
      <w:jc w:val="both"/>
    </w:pPr>
    <w:rPr>
      <w:b/>
      <w:bCs/>
      <w:color w:val="333333"/>
      <w:sz w:val="28"/>
      <w:szCs w:val="28"/>
    </w:rPr>
  </w:style>
  <w:style w:type="paragraph" w:customStyle="1" w:styleId="xl71">
    <w:name w:val="xl71"/>
    <w:basedOn w:val="ae"/>
    <w:pPr>
      <w:spacing w:before="280" w:after="280"/>
    </w:pPr>
    <w:rPr>
      <w:sz w:val="28"/>
      <w:szCs w:val="28"/>
    </w:rPr>
  </w:style>
  <w:style w:type="paragraph" w:customStyle="1" w:styleId="xl72">
    <w:name w:val="xl72"/>
    <w:basedOn w:val="ae"/>
    <w:pPr>
      <w:spacing w:before="280" w:after="280"/>
      <w:jc w:val="both"/>
    </w:pPr>
    <w:rPr>
      <w:sz w:val="28"/>
      <w:szCs w:val="28"/>
    </w:rPr>
  </w:style>
  <w:style w:type="paragraph" w:styleId="affffffffa">
    <w:name w:val="Balloon Text"/>
    <w:aliases w:val=" Знак"/>
    <w:basedOn w:val="ae"/>
    <w:pPr>
      <w:widowControl w:val="0"/>
      <w:ind w:firstLine="567"/>
      <w:jc w:val="both"/>
    </w:pPr>
    <w:rPr>
      <w:rFonts w:ascii="Helvetica" w:hAnsi="Helvetica" w:cs="Helvetica"/>
      <w:sz w:val="16"/>
      <w:szCs w:val="16"/>
    </w:rPr>
  </w:style>
  <w:style w:type="paragraph" w:styleId="affffffffb">
    <w:name w:val="Bibliography"/>
    <w:basedOn w:val="ae"/>
    <w:next w:val="ae"/>
    <w:pPr>
      <w:widowControl w:val="0"/>
      <w:spacing w:line="360" w:lineRule="auto"/>
      <w:ind w:firstLine="567"/>
      <w:jc w:val="both"/>
    </w:pPr>
    <w:rPr>
      <w:sz w:val="28"/>
      <w:szCs w:val="20"/>
    </w:rPr>
  </w:style>
  <w:style w:type="paragraph" w:styleId="affffffffc">
    <w:name w:val="List Paragraph"/>
    <w:basedOn w:val="ae"/>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e"/>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e"/>
    <w:pPr>
      <w:spacing w:before="280" w:after="280"/>
    </w:pPr>
    <w:rPr>
      <w:i/>
      <w:iCs/>
      <w:sz w:val="28"/>
      <w:szCs w:val="28"/>
    </w:rPr>
  </w:style>
  <w:style w:type="paragraph" w:customStyle="1" w:styleId="font10">
    <w:name w:val="font10"/>
    <w:basedOn w:val="ae"/>
    <w:pPr>
      <w:spacing w:before="280" w:after="280"/>
    </w:pPr>
    <w:rPr>
      <w:b/>
      <w:bCs/>
      <w:i/>
      <w:iCs/>
      <w:sz w:val="28"/>
      <w:szCs w:val="28"/>
    </w:rPr>
  </w:style>
  <w:style w:type="paragraph" w:customStyle="1" w:styleId="font11">
    <w:name w:val="font11"/>
    <w:basedOn w:val="ae"/>
    <w:pPr>
      <w:spacing w:before="280" w:after="280"/>
    </w:pPr>
    <w:rPr>
      <w:i/>
      <w:iCs/>
      <w:color w:val="000000"/>
      <w:sz w:val="28"/>
      <w:szCs w:val="28"/>
    </w:rPr>
  </w:style>
  <w:style w:type="paragraph" w:customStyle="1" w:styleId="font12">
    <w:name w:val="font12"/>
    <w:basedOn w:val="ae"/>
    <w:pPr>
      <w:spacing w:before="280" w:after="280"/>
    </w:pPr>
    <w:rPr>
      <w:b/>
      <w:bCs/>
      <w:i/>
      <w:iCs/>
      <w:color w:val="000000"/>
      <w:sz w:val="28"/>
      <w:szCs w:val="28"/>
    </w:rPr>
  </w:style>
  <w:style w:type="paragraph" w:customStyle="1" w:styleId="xl63">
    <w:name w:val="xl63"/>
    <w:basedOn w:val="ae"/>
    <w:pPr>
      <w:spacing w:before="280" w:after="280"/>
      <w:jc w:val="both"/>
    </w:pPr>
    <w:rPr>
      <w:b/>
      <w:bCs/>
      <w:sz w:val="28"/>
      <w:szCs w:val="28"/>
    </w:rPr>
  </w:style>
  <w:style w:type="paragraph" w:customStyle="1" w:styleId="xl64">
    <w:name w:val="xl64"/>
    <w:basedOn w:val="ae"/>
    <w:pPr>
      <w:spacing w:before="280" w:after="280"/>
      <w:jc w:val="both"/>
    </w:pPr>
    <w:rPr>
      <w:sz w:val="28"/>
      <w:szCs w:val="28"/>
    </w:rPr>
  </w:style>
  <w:style w:type="paragraph" w:customStyle="1" w:styleId="xl73">
    <w:name w:val="xl73"/>
    <w:basedOn w:val="ae"/>
    <w:pPr>
      <w:spacing w:before="280" w:after="280"/>
    </w:pPr>
    <w:rPr>
      <w:i/>
      <w:iCs/>
      <w:sz w:val="28"/>
      <w:szCs w:val="28"/>
    </w:rPr>
  </w:style>
  <w:style w:type="paragraph" w:customStyle="1" w:styleId="xl74">
    <w:name w:val="xl74"/>
    <w:basedOn w:val="ae"/>
    <w:pPr>
      <w:spacing w:before="280" w:after="280"/>
      <w:jc w:val="both"/>
    </w:pPr>
    <w:rPr>
      <w:b/>
      <w:bCs/>
      <w:i/>
      <w:iCs/>
      <w:sz w:val="28"/>
      <w:szCs w:val="28"/>
    </w:rPr>
  </w:style>
  <w:style w:type="paragraph" w:customStyle="1" w:styleId="xl75">
    <w:name w:val="xl75"/>
    <w:basedOn w:val="ae"/>
    <w:pPr>
      <w:spacing w:before="280" w:after="280"/>
      <w:jc w:val="both"/>
    </w:pPr>
    <w:rPr>
      <w:i/>
      <w:iCs/>
      <w:sz w:val="28"/>
      <w:szCs w:val="28"/>
    </w:rPr>
  </w:style>
  <w:style w:type="paragraph" w:customStyle="1" w:styleId="xl76">
    <w:name w:val="xl76"/>
    <w:basedOn w:val="ae"/>
    <w:pPr>
      <w:spacing w:before="280" w:after="280"/>
    </w:pPr>
    <w:rPr>
      <w:b/>
      <w:bCs/>
      <w:color w:val="000000"/>
      <w:sz w:val="28"/>
      <w:szCs w:val="28"/>
    </w:rPr>
  </w:style>
  <w:style w:type="paragraph" w:customStyle="1" w:styleId="BodyText21">
    <w:name w:val="Body Text 21"/>
    <w:basedOn w:val="ae"/>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3">
    <w:name w:val="Текст примечания2"/>
    <w:basedOn w:val="ae"/>
    <w:rPr>
      <w:sz w:val="20"/>
      <w:szCs w:val="20"/>
    </w:rPr>
  </w:style>
  <w:style w:type="paragraph" w:styleId="affffffffd">
    <w:name w:val="annotation subject"/>
    <w:basedOn w:val="2ff3"/>
    <w:next w:val="2ff3"/>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e">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
    <w:name w:val="стр.табл."/>
    <w:pPr>
      <w:suppressAutoHyphens/>
      <w:spacing w:before="20"/>
      <w:jc w:val="both"/>
    </w:pPr>
    <w:rPr>
      <w:rFonts w:ascii="Garamond" w:eastAsia="Garamond" w:hAnsi="Garamond" w:cs="Garamond"/>
      <w:sz w:val="16"/>
      <w:lang w:eastAsia="ar-SA"/>
    </w:rPr>
  </w:style>
  <w:style w:type="paragraph" w:customStyle="1" w:styleId="1ff5">
    <w:name w:val="табл. 1"/>
    <w:pPr>
      <w:suppressAutoHyphens/>
      <w:jc w:val="right"/>
    </w:pPr>
    <w:rPr>
      <w:rFonts w:ascii="Garamond" w:eastAsia="Garamond" w:hAnsi="Garamond" w:cs="Garamond"/>
      <w:i/>
      <w:sz w:val="18"/>
      <w:lang w:eastAsia="ar-SA"/>
    </w:rPr>
  </w:style>
  <w:style w:type="paragraph" w:customStyle="1" w:styleId="1ff6">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0">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3">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e"/>
    <w:pPr>
      <w:spacing w:after="120"/>
      <w:ind w:left="849"/>
    </w:pPr>
    <w:rPr>
      <w:sz w:val="20"/>
      <w:szCs w:val="20"/>
    </w:rPr>
  </w:style>
  <w:style w:type="paragraph" w:customStyle="1" w:styleId="afffffffff1">
    <w:name w:val="Авт."/>
    <w:pPr>
      <w:suppressAutoHyphens/>
      <w:jc w:val="right"/>
    </w:pPr>
    <w:rPr>
      <w:rFonts w:ascii="Garamond" w:eastAsia="Garamond" w:hAnsi="Garamond" w:cs="Garamond"/>
      <w:b/>
      <w:i/>
      <w:sz w:val="22"/>
      <w:lang w:eastAsia="ar-SA"/>
    </w:rPr>
  </w:style>
  <w:style w:type="paragraph" w:customStyle="1" w:styleId="-4">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7">
    <w:name w:val="Маркированный список1"/>
    <w:basedOn w:val="ae"/>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e"/>
    <w:pPr>
      <w:ind w:firstLine="600"/>
      <w:jc w:val="both"/>
    </w:pPr>
  </w:style>
  <w:style w:type="paragraph" w:customStyle="1" w:styleId="afffffffff2">
    <w:name w:val="Знак Знак Знак Знак Знак Знак"/>
    <w:basedOn w:val="ae"/>
    <w:rPr>
      <w:rFonts w:ascii="MS Reference Specialty" w:hAnsi="MS Reference Specialty" w:cs="MS Reference Specialty"/>
      <w:sz w:val="20"/>
      <w:szCs w:val="20"/>
      <w:lang w:val="en-US"/>
    </w:rPr>
  </w:style>
  <w:style w:type="paragraph" w:customStyle="1" w:styleId="MainStyle">
    <w:name w:val="MainStyle"/>
    <w:basedOn w:val="ae"/>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e"/>
    <w:pPr>
      <w:spacing w:line="360" w:lineRule="auto"/>
      <w:jc w:val="center"/>
    </w:pPr>
    <w:rPr>
      <w:caps/>
      <w:sz w:val="28"/>
      <w:szCs w:val="20"/>
    </w:rPr>
  </w:style>
  <w:style w:type="paragraph" w:customStyle="1" w:styleId="afffffffff3">
    <w:name w:val="текст"/>
    <w:basedOn w:val="ae"/>
    <w:pPr>
      <w:spacing w:line="360" w:lineRule="auto"/>
      <w:ind w:firstLine="709"/>
      <w:jc w:val="both"/>
    </w:pPr>
    <w:rPr>
      <w:sz w:val="28"/>
      <w:szCs w:val="20"/>
    </w:rPr>
  </w:style>
  <w:style w:type="paragraph" w:customStyle="1" w:styleId="afffffffff4">
    <w:name w:val="ТаблицаСтроки"/>
    <w:basedOn w:val="ae"/>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4"/>
  </w:style>
  <w:style w:type="paragraph" w:customStyle="1" w:styleId="afffffffff5">
    <w:name w:val="ОбычнАбзац"/>
    <w:basedOn w:val="ae"/>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4"/>
    <w:pPr>
      <w:ind w:left="284"/>
    </w:pPr>
    <w:rPr>
      <w:szCs w:val="20"/>
    </w:rPr>
  </w:style>
  <w:style w:type="paragraph" w:customStyle="1" w:styleId="afffffffff6">
    <w:name w:val="ТаблицаСодержание"/>
    <w:basedOn w:val="ae"/>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6"/>
    <w:pPr>
      <w:jc w:val="both"/>
    </w:pPr>
    <w:rPr>
      <w:szCs w:val="20"/>
    </w:rPr>
  </w:style>
  <w:style w:type="paragraph" w:customStyle="1" w:styleId="afffffffff7">
    <w:name w:val="ТаблицаЗаголовок"/>
    <w:basedOn w:val="ae"/>
    <w:pPr>
      <w:keepNext/>
      <w:widowControl w:val="0"/>
      <w:shd w:val="clear" w:color="auto" w:fill="FFFFFF"/>
      <w:autoSpaceDE w:val="0"/>
      <w:spacing w:before="40" w:after="40"/>
      <w:jc w:val="center"/>
    </w:pPr>
    <w:rPr>
      <w:color w:val="000000"/>
      <w:sz w:val="26"/>
      <w:szCs w:val="26"/>
    </w:rPr>
  </w:style>
  <w:style w:type="paragraph" w:customStyle="1" w:styleId="afffffffff8">
    <w:name w:val="ТаблицаНазвание"/>
    <w:basedOn w:val="ae"/>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9">
    <w:name w:val="ТаблицаНомер"/>
    <w:basedOn w:val="ae"/>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a">
    <w:name w:val="ПодписьРис"/>
    <w:basedOn w:val="ae"/>
    <w:pPr>
      <w:widowControl w:val="0"/>
      <w:autoSpaceDE w:val="0"/>
      <w:spacing w:before="120" w:after="240" w:line="288" w:lineRule="auto"/>
      <w:jc w:val="center"/>
    </w:pPr>
    <w:rPr>
      <w:sz w:val="28"/>
      <w:szCs w:val="26"/>
    </w:rPr>
  </w:style>
  <w:style w:type="paragraph" w:customStyle="1" w:styleId="afffffffffb">
    <w:name w:val="ТекстНадписи"/>
    <w:basedOn w:val="ae"/>
    <w:pPr>
      <w:widowControl w:val="0"/>
      <w:shd w:val="clear" w:color="auto" w:fill="FFFFFF"/>
      <w:autoSpaceDE w:val="0"/>
      <w:spacing w:line="360" w:lineRule="auto"/>
      <w:ind w:firstLine="709"/>
      <w:jc w:val="center"/>
    </w:pPr>
    <w:rPr>
      <w:color w:val="000000"/>
      <w:sz w:val="26"/>
      <w:szCs w:val="26"/>
    </w:rPr>
  </w:style>
  <w:style w:type="paragraph" w:customStyle="1" w:styleId="a5">
    <w:name w:val="СписокЛит"/>
    <w:basedOn w:val="ae"/>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7"/>
  </w:style>
  <w:style w:type="paragraph" w:customStyle="1" w:styleId="146">
    <w:name w:val="Стиль ТаблицаЗаголовок + 14 пт По ширине"/>
    <w:basedOn w:val="afffffffff7"/>
    <w:pPr>
      <w:jc w:val="both"/>
    </w:pPr>
    <w:rPr>
      <w:szCs w:val="20"/>
    </w:rPr>
  </w:style>
  <w:style w:type="paragraph" w:customStyle="1" w:styleId="afffffffffc">
    <w:name w:val="Знак"/>
    <w:aliases w:val="Body Text Indent"/>
    <w:basedOn w:val="ae"/>
    <w:rPr>
      <w:rFonts w:ascii="MS Reference Specialty" w:hAnsi="MS Reference Specialty" w:cs="MS Reference Specialty"/>
      <w:sz w:val="20"/>
      <w:szCs w:val="20"/>
      <w:lang w:val="en-US"/>
    </w:rPr>
  </w:style>
  <w:style w:type="paragraph" w:customStyle="1" w:styleId="313">
    <w:name w:val="Основной текст 31"/>
    <w:basedOn w:val="ae"/>
    <w:pPr>
      <w:jc w:val="both"/>
    </w:pPr>
    <w:rPr>
      <w:rFonts w:ascii="OpenSymbol" w:hAnsi="OpenSymbol" w:cs="OpenSymbol"/>
      <w:sz w:val="26"/>
      <w:szCs w:val="20"/>
    </w:rPr>
  </w:style>
  <w:style w:type="paragraph" w:customStyle="1" w:styleId="213">
    <w:name w:val="Основной текст 21"/>
    <w:basedOn w:val="ae"/>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e">
    <w:name w:val="toc 4"/>
    <w:basedOn w:val="ae"/>
    <w:next w:val="ae"/>
    <w:pPr>
      <w:ind w:left="720"/>
    </w:pPr>
  </w:style>
  <w:style w:type="paragraph" w:customStyle="1" w:styleId="1ff8">
    <w:name w:val="Обычный отступ1"/>
    <w:basedOn w:val="ae"/>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7"/>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4">
    <w:name w:val="Уровень2"/>
    <w:basedOn w:val="20"/>
    <w:next w:val="ae"/>
    <w:pPr>
      <w:numPr>
        <w:ilvl w:val="0"/>
        <w:numId w:val="0"/>
      </w:numPr>
      <w:spacing w:after="240"/>
      <w:jc w:val="both"/>
    </w:pPr>
    <w:rPr>
      <w:rFonts w:ascii="Symbol" w:hAnsi="Symbol" w:cs="Symbol"/>
      <w:i w:val="0"/>
      <w:iCs w:val="0"/>
      <w:sz w:val="24"/>
      <w:szCs w:val="24"/>
    </w:rPr>
  </w:style>
  <w:style w:type="paragraph" w:customStyle="1" w:styleId="3f5">
    <w:name w:val="Уровень3"/>
    <w:basedOn w:val="3"/>
    <w:next w:val="ae"/>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e"/>
    <w:pPr>
      <w:widowControl w:val="0"/>
      <w:overflowPunct w:val="0"/>
      <w:autoSpaceDE w:val="0"/>
      <w:spacing w:line="300" w:lineRule="exact"/>
      <w:jc w:val="both"/>
      <w:textAlignment w:val="baseline"/>
    </w:pPr>
    <w:rPr>
      <w:sz w:val="20"/>
      <w:szCs w:val="20"/>
      <w:lang w:val="en-US"/>
    </w:rPr>
  </w:style>
  <w:style w:type="paragraph" w:customStyle="1" w:styleId="1ff9">
    <w:name w:val="Знак Знак Знак1 Знак Знак Знак Знак Знак Знак Знак Знак Знак Знак"/>
    <w:basedOn w:val="ae"/>
    <w:pPr>
      <w:spacing w:after="160" w:line="240" w:lineRule="exact"/>
    </w:pPr>
    <w:rPr>
      <w:sz w:val="28"/>
      <w:szCs w:val="28"/>
      <w:lang w:val="en-US"/>
    </w:rPr>
  </w:style>
  <w:style w:type="paragraph" w:styleId="afffffffffd">
    <w:name w:val="No Spacing"/>
    <w:qFormat/>
    <w:pPr>
      <w:suppressAutoHyphens/>
    </w:pPr>
    <w:rPr>
      <w:rFonts w:ascii="IzhTitl" w:eastAsia="Garamond" w:hAnsi="IzhTitl" w:cs="IzhTitl"/>
      <w:sz w:val="22"/>
      <w:szCs w:val="22"/>
      <w:lang w:eastAsia="ar-SA"/>
    </w:rPr>
  </w:style>
  <w:style w:type="paragraph" w:customStyle="1" w:styleId="afffffffffe">
    <w:name w:val="Знак Знак Знак Знак"/>
    <w:basedOn w:val="ae"/>
    <w:pPr>
      <w:pageBreakBefore/>
      <w:spacing w:after="160" w:line="360" w:lineRule="auto"/>
    </w:pPr>
    <w:rPr>
      <w:rFonts w:ascii="Mincho" w:hAnsi="Mincho" w:cs="Mincho"/>
      <w:sz w:val="28"/>
      <w:szCs w:val="28"/>
      <w:lang w:val="en-US"/>
    </w:rPr>
  </w:style>
  <w:style w:type="paragraph" w:customStyle="1" w:styleId="117">
    <w:name w:val="Абзац списка11"/>
    <w:basedOn w:val="ae"/>
    <w:pPr>
      <w:ind w:left="720"/>
    </w:pPr>
  </w:style>
  <w:style w:type="paragraph" w:customStyle="1" w:styleId="mb12">
    <w:name w:val="mb12"/>
    <w:basedOn w:val="ae"/>
    <w:pPr>
      <w:spacing w:after="288"/>
    </w:pPr>
    <w:rPr>
      <w:rFonts w:ascii="OpenSymbol" w:hAnsi="OpenSymbol" w:cs="OpenSymbol"/>
      <w:sz w:val="19"/>
      <w:szCs w:val="19"/>
    </w:rPr>
  </w:style>
  <w:style w:type="paragraph" w:customStyle="1" w:styleId="1ffa">
    <w:name w:val="Без интервала1"/>
    <w:pPr>
      <w:suppressAutoHyphens/>
    </w:pPr>
    <w:rPr>
      <w:rFonts w:ascii="IzhTitl" w:eastAsia="IzhTitl" w:hAnsi="IzhTitl" w:cs="IzhTitl"/>
      <w:sz w:val="22"/>
      <w:szCs w:val="22"/>
      <w:lang w:eastAsia="ar-SA"/>
    </w:rPr>
  </w:style>
  <w:style w:type="paragraph" w:customStyle="1" w:styleId="Style1">
    <w:name w:val="Style1"/>
    <w:basedOn w:val="ae"/>
    <w:pPr>
      <w:widowControl w:val="0"/>
      <w:autoSpaceDE w:val="0"/>
      <w:jc w:val="both"/>
    </w:pPr>
    <w:rPr>
      <w:rFonts w:ascii="Helvetica" w:hAnsi="Helvetica" w:cs="Helvetica"/>
    </w:rPr>
  </w:style>
  <w:style w:type="paragraph" w:customStyle="1" w:styleId="1ffb">
    <w:name w:val="Знак Знак1 Знак"/>
    <w:basedOn w:val="ae"/>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e"/>
    <w:pPr>
      <w:spacing w:before="280" w:after="280"/>
    </w:pPr>
  </w:style>
  <w:style w:type="paragraph" w:customStyle="1" w:styleId="Style6">
    <w:name w:val="Style6"/>
    <w:basedOn w:val="ae"/>
    <w:pPr>
      <w:widowControl w:val="0"/>
      <w:autoSpaceDE w:val="0"/>
      <w:spacing w:line="173" w:lineRule="exact"/>
      <w:ind w:firstLine="6821"/>
    </w:pPr>
  </w:style>
  <w:style w:type="paragraph" w:customStyle="1" w:styleId="1ffc">
    <w:name w:val="Знак1 Знак Знак Знак"/>
    <w:basedOn w:val="ae"/>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d">
    <w:name w:val="Знак Знак1 Знак Знак Знак Знак"/>
    <w:basedOn w:val="ae"/>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e"/>
    <w:pPr>
      <w:spacing w:after="160" w:line="240" w:lineRule="exact"/>
    </w:pPr>
    <w:rPr>
      <w:rFonts w:ascii="MS Reference Specialty" w:hAnsi="MS Reference Specialty" w:cs="MS Reference Specialty"/>
      <w:sz w:val="20"/>
      <w:szCs w:val="20"/>
      <w:lang w:val="en-US"/>
    </w:rPr>
  </w:style>
  <w:style w:type="paragraph" w:customStyle="1" w:styleId="2ff5">
    <w:name w:val="Основной текст (2)"/>
    <w:basedOn w:val="ae"/>
    <w:pPr>
      <w:shd w:val="clear" w:color="auto" w:fill="FFFFFF"/>
      <w:spacing w:line="0" w:lineRule="atLeast"/>
    </w:pPr>
    <w:rPr>
      <w:sz w:val="20"/>
      <w:szCs w:val="20"/>
    </w:rPr>
  </w:style>
  <w:style w:type="paragraph" w:customStyle="1" w:styleId="85">
    <w:name w:val="Основной текст (8)"/>
    <w:basedOn w:val="ae"/>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e"/>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e"/>
    <w:pPr>
      <w:spacing w:line="360" w:lineRule="auto"/>
      <w:ind w:firstLine="720"/>
      <w:jc w:val="both"/>
    </w:pPr>
    <w:rPr>
      <w:sz w:val="28"/>
    </w:rPr>
  </w:style>
  <w:style w:type="paragraph" w:customStyle="1" w:styleId="103">
    <w:name w:val="Стиль Рисунок + 10 пт Знак Знак"/>
    <w:basedOn w:val="ae"/>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e"/>
    <w:pPr>
      <w:keepNext/>
      <w:numPr>
        <w:numId w:val="19"/>
      </w:numPr>
      <w:spacing w:after="20"/>
      <w:jc w:val="right"/>
    </w:pPr>
    <w:rPr>
      <w:b/>
    </w:rPr>
  </w:style>
  <w:style w:type="paragraph" w:customStyle="1" w:styleId="distable">
    <w:name w:val="Стиль dis_table + По ширине"/>
    <w:basedOn w:val="ae"/>
    <w:rPr>
      <w:b/>
      <w:bCs/>
      <w:szCs w:val="20"/>
    </w:rPr>
  </w:style>
  <w:style w:type="paragraph" w:customStyle="1" w:styleId="104">
    <w:name w:val="Стиль Рисунок + 10 пт"/>
    <w:basedOn w:val="ae"/>
    <w:pPr>
      <w:tabs>
        <w:tab w:val="left" w:pos="964"/>
      </w:tabs>
      <w:spacing w:before="120"/>
      <w:ind w:left="360"/>
      <w:jc w:val="center"/>
    </w:pPr>
    <w:rPr>
      <w:rFonts w:ascii="OpenSymbol" w:hAnsi="OpenSymbol" w:cs="OpenSymbol"/>
      <w:b/>
      <w:color w:val="000000"/>
      <w:szCs w:val="22"/>
    </w:rPr>
  </w:style>
  <w:style w:type="paragraph" w:customStyle="1" w:styleId="affffffffff">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0">
    <w:name w:val="Автор статьи"/>
    <w:basedOn w:val="3"/>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e"/>
    <w:pPr>
      <w:spacing w:before="280" w:after="115"/>
    </w:pPr>
    <w:rPr>
      <w:color w:val="000000"/>
      <w:sz w:val="20"/>
      <w:szCs w:val="20"/>
    </w:rPr>
  </w:style>
  <w:style w:type="paragraph" w:customStyle="1" w:styleId="Style3">
    <w:name w:val="Style3"/>
    <w:basedOn w:val="ae"/>
    <w:pPr>
      <w:widowControl w:val="0"/>
      <w:autoSpaceDE w:val="0"/>
      <w:spacing w:line="288" w:lineRule="exact"/>
    </w:pPr>
  </w:style>
  <w:style w:type="paragraph" w:customStyle="1" w:styleId="consnormal0">
    <w:name w:val="consnormal"/>
    <w:basedOn w:val="ae"/>
    <w:pPr>
      <w:spacing w:before="280" w:after="280" w:line="360" w:lineRule="auto"/>
      <w:ind w:firstLine="709"/>
      <w:jc w:val="both"/>
    </w:pPr>
    <w:rPr>
      <w:color w:val="000000"/>
      <w:sz w:val="28"/>
    </w:rPr>
  </w:style>
  <w:style w:type="paragraph" w:customStyle="1" w:styleId="affffffffff1">
    <w:name w:val="Готовый"/>
    <w:basedOn w:val="ae"/>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6">
    <w:name w:val="Без интервала2"/>
    <w:pPr>
      <w:suppressAutoHyphens/>
    </w:pPr>
    <w:rPr>
      <w:rFonts w:ascii="IzhTitl" w:eastAsia="IzhTitl" w:hAnsi="IzhTitl" w:cs="IzhTitl"/>
      <w:sz w:val="22"/>
      <w:szCs w:val="22"/>
      <w:lang w:eastAsia="ar-SA"/>
    </w:rPr>
  </w:style>
  <w:style w:type="paragraph" w:customStyle="1" w:styleId="affffffffff2">
    <w:name w:val="Диссертация"/>
    <w:basedOn w:val="ae"/>
    <w:pPr>
      <w:spacing w:line="360" w:lineRule="auto"/>
      <w:ind w:firstLine="567"/>
      <w:jc w:val="both"/>
    </w:pPr>
    <w:rPr>
      <w:sz w:val="28"/>
      <w:szCs w:val="28"/>
    </w:rPr>
  </w:style>
  <w:style w:type="paragraph" w:customStyle="1" w:styleId="2ff7">
    <w:name w:val="Знак2 Знак Знак Знак Знак Знак Знак Знак Знак Знак"/>
    <w:basedOn w:val="ae"/>
    <w:pPr>
      <w:spacing w:after="160" w:line="240" w:lineRule="exact"/>
    </w:pPr>
    <w:rPr>
      <w:sz w:val="28"/>
      <w:szCs w:val="20"/>
      <w:lang w:val="en-US"/>
    </w:rPr>
  </w:style>
  <w:style w:type="paragraph" w:styleId="HTMLa">
    <w:name w:val="HTML Address"/>
    <w:basedOn w:val="ae"/>
    <w:rPr>
      <w:i/>
      <w:iCs/>
    </w:rPr>
  </w:style>
  <w:style w:type="paragraph" w:customStyle="1" w:styleId="315">
    <w:name w:val="Основной текст с отступом 31"/>
    <w:basedOn w:val="ae"/>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6">
    <w:name w:val="3"/>
    <w:basedOn w:val="ae"/>
    <w:pPr>
      <w:spacing w:before="280" w:after="280"/>
    </w:pPr>
    <w:rPr>
      <w:rFonts w:ascii="OpenSymbol" w:eastAsia="OpenSymbol" w:hAnsi="OpenSymbol" w:cs="OpenSymbol"/>
    </w:rPr>
  </w:style>
  <w:style w:type="paragraph" w:customStyle="1" w:styleId="1ffe">
    <w:name w:val="1"/>
    <w:basedOn w:val="ae"/>
    <w:pPr>
      <w:spacing w:before="280" w:after="280"/>
    </w:pPr>
    <w:rPr>
      <w:rFonts w:ascii="OpenSymbol" w:eastAsia="OpenSymbol" w:hAnsi="OpenSymbol" w:cs="OpenSymbol"/>
    </w:rPr>
  </w:style>
  <w:style w:type="paragraph" w:customStyle="1" w:styleId="fr51">
    <w:name w:val="fr5"/>
    <w:basedOn w:val="ae"/>
    <w:pPr>
      <w:spacing w:before="280" w:after="280"/>
    </w:pPr>
    <w:rPr>
      <w:rFonts w:ascii="OpenSymbol" w:eastAsia="OpenSymbol" w:hAnsi="OpenSymbol" w:cs="OpenSymbol"/>
    </w:rPr>
  </w:style>
  <w:style w:type="paragraph" w:customStyle="1" w:styleId="322">
    <w:name w:val="Основной текст с отступом 32"/>
    <w:basedOn w:val="ae"/>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3">
    <w:name w:val="Таблица"/>
    <w:basedOn w:val="ae"/>
    <w:pPr>
      <w:keepNext/>
      <w:spacing w:before="160" w:after="120"/>
      <w:ind w:left="964" w:hanging="964"/>
    </w:pPr>
    <w:rPr>
      <w:rFonts w:eastAsia="Impact"/>
      <w:sz w:val="18"/>
    </w:rPr>
  </w:style>
  <w:style w:type="paragraph" w:customStyle="1" w:styleId="affffffffff4">
    <w:name w:val="Обычный вправо"/>
    <w:basedOn w:val="ae"/>
    <w:pPr>
      <w:jc w:val="right"/>
    </w:pPr>
    <w:rPr>
      <w:rFonts w:eastAsia="Impact"/>
      <w:sz w:val="20"/>
      <w:szCs w:val="20"/>
    </w:rPr>
  </w:style>
  <w:style w:type="paragraph" w:customStyle="1" w:styleId="affffffffff5">
    <w:name w:val="Специальность"/>
    <w:basedOn w:val="ae"/>
    <w:pPr>
      <w:jc w:val="center"/>
    </w:pPr>
    <w:rPr>
      <w:rFonts w:eastAsia="Impact"/>
      <w:sz w:val="20"/>
    </w:rPr>
  </w:style>
  <w:style w:type="paragraph" w:customStyle="1" w:styleId="affffffffff6">
    <w:name w:val="Кафедра"/>
    <w:basedOn w:val="affffffffff5"/>
    <w:pPr>
      <w:keepNext/>
    </w:pPr>
    <w:rPr>
      <w:sz w:val="18"/>
    </w:rPr>
  </w:style>
  <w:style w:type="paragraph" w:customStyle="1" w:styleId="0">
    <w:name w:val="Обычный+0"/>
    <w:basedOn w:val="ae"/>
    <w:pPr>
      <w:ind w:firstLine="567"/>
      <w:jc w:val="both"/>
    </w:pPr>
    <w:rPr>
      <w:rFonts w:eastAsia="Impact"/>
      <w:spacing w:val="-1"/>
      <w:sz w:val="20"/>
      <w:szCs w:val="20"/>
    </w:rPr>
  </w:style>
  <w:style w:type="paragraph" w:customStyle="1" w:styleId="affffffffff7">
    <w:name w:val="Обычный без отступа"/>
    <w:basedOn w:val="ae"/>
    <w:pPr>
      <w:jc w:val="both"/>
    </w:pPr>
    <w:rPr>
      <w:rFonts w:eastAsia="Impact"/>
      <w:sz w:val="20"/>
      <w:szCs w:val="20"/>
    </w:rPr>
  </w:style>
  <w:style w:type="paragraph" w:customStyle="1" w:styleId="affffffffff8">
    <w:name w:val="Ученый секретарь"/>
    <w:basedOn w:val="affffffffff7"/>
    <w:pPr>
      <w:tabs>
        <w:tab w:val="right" w:pos="6124"/>
      </w:tabs>
      <w:jc w:val="left"/>
    </w:pPr>
    <w:rPr>
      <w:sz w:val="18"/>
    </w:rPr>
  </w:style>
  <w:style w:type="paragraph" w:customStyle="1" w:styleId="Style29">
    <w:name w:val="Style29"/>
    <w:basedOn w:val="ae"/>
    <w:pPr>
      <w:widowControl w:val="0"/>
      <w:autoSpaceDE w:val="0"/>
      <w:spacing w:line="470" w:lineRule="exact"/>
      <w:ind w:firstLine="633"/>
      <w:jc w:val="both"/>
    </w:pPr>
    <w:rPr>
      <w:sz w:val="28"/>
    </w:rPr>
  </w:style>
  <w:style w:type="paragraph" w:customStyle="1" w:styleId="1fff">
    <w:name w:val="Абзац списка1"/>
    <w:basedOn w:val="ae"/>
    <w:qFormat/>
    <w:pPr>
      <w:spacing w:after="200" w:line="276" w:lineRule="auto"/>
      <w:ind w:left="720"/>
    </w:pPr>
    <w:rPr>
      <w:rFonts w:ascii="IzhTitl" w:hAnsi="IzhTitl" w:cs="IzhTitl"/>
      <w:sz w:val="22"/>
      <w:szCs w:val="22"/>
      <w:lang w:val="en-US"/>
    </w:rPr>
  </w:style>
  <w:style w:type="paragraph" w:customStyle="1" w:styleId="Style9">
    <w:name w:val="Style9"/>
    <w:basedOn w:val="ae"/>
    <w:pPr>
      <w:widowControl w:val="0"/>
      <w:autoSpaceDE w:val="0"/>
      <w:spacing w:line="469" w:lineRule="exact"/>
      <w:ind w:firstLine="671"/>
      <w:jc w:val="both"/>
    </w:pPr>
    <w:rPr>
      <w:sz w:val="28"/>
    </w:rPr>
  </w:style>
  <w:style w:type="paragraph" w:customStyle="1" w:styleId="Style47">
    <w:name w:val="Style47"/>
    <w:basedOn w:val="ae"/>
    <w:pPr>
      <w:widowControl w:val="0"/>
      <w:autoSpaceDE w:val="0"/>
      <w:spacing w:line="280" w:lineRule="exact"/>
      <w:jc w:val="both"/>
    </w:pPr>
    <w:rPr>
      <w:sz w:val="28"/>
    </w:rPr>
  </w:style>
  <w:style w:type="paragraph" w:customStyle="1" w:styleId="Style32">
    <w:name w:val="Style32"/>
    <w:basedOn w:val="ae"/>
    <w:pPr>
      <w:widowControl w:val="0"/>
      <w:autoSpaceDE w:val="0"/>
      <w:spacing w:line="273" w:lineRule="exact"/>
    </w:pPr>
    <w:rPr>
      <w:sz w:val="28"/>
    </w:rPr>
  </w:style>
  <w:style w:type="paragraph" w:customStyle="1" w:styleId="Style46">
    <w:name w:val="Style46"/>
    <w:basedOn w:val="ae"/>
    <w:pPr>
      <w:widowControl w:val="0"/>
      <w:autoSpaceDE w:val="0"/>
    </w:pPr>
    <w:rPr>
      <w:sz w:val="28"/>
    </w:rPr>
  </w:style>
  <w:style w:type="paragraph" w:customStyle="1" w:styleId="Style48">
    <w:name w:val="Style48"/>
    <w:basedOn w:val="ae"/>
    <w:pPr>
      <w:widowControl w:val="0"/>
      <w:autoSpaceDE w:val="0"/>
      <w:spacing w:line="271" w:lineRule="exact"/>
      <w:ind w:firstLine="137"/>
    </w:pPr>
    <w:rPr>
      <w:sz w:val="28"/>
    </w:rPr>
  </w:style>
  <w:style w:type="paragraph" w:customStyle="1" w:styleId="Style45">
    <w:name w:val="Style45"/>
    <w:basedOn w:val="ae"/>
    <w:pPr>
      <w:widowControl w:val="0"/>
      <w:autoSpaceDE w:val="0"/>
      <w:spacing w:line="249" w:lineRule="exact"/>
      <w:jc w:val="center"/>
    </w:pPr>
    <w:rPr>
      <w:sz w:val="28"/>
    </w:rPr>
  </w:style>
  <w:style w:type="paragraph" w:customStyle="1" w:styleId="Style54">
    <w:name w:val="Style54"/>
    <w:basedOn w:val="ae"/>
    <w:pPr>
      <w:widowControl w:val="0"/>
      <w:autoSpaceDE w:val="0"/>
    </w:pPr>
    <w:rPr>
      <w:sz w:val="28"/>
    </w:rPr>
  </w:style>
  <w:style w:type="paragraph" w:customStyle="1" w:styleId="Style81">
    <w:name w:val="Style81"/>
    <w:basedOn w:val="ae"/>
    <w:pPr>
      <w:widowControl w:val="0"/>
      <w:autoSpaceDE w:val="0"/>
    </w:pPr>
    <w:rPr>
      <w:sz w:val="28"/>
    </w:rPr>
  </w:style>
  <w:style w:type="paragraph" w:customStyle="1" w:styleId="Style79">
    <w:name w:val="Style79"/>
    <w:basedOn w:val="ae"/>
    <w:pPr>
      <w:widowControl w:val="0"/>
      <w:autoSpaceDE w:val="0"/>
      <w:spacing w:line="479" w:lineRule="exact"/>
      <w:ind w:firstLine="345"/>
      <w:jc w:val="both"/>
    </w:pPr>
    <w:rPr>
      <w:sz w:val="28"/>
    </w:rPr>
  </w:style>
  <w:style w:type="paragraph" w:customStyle="1" w:styleId="subhead5">
    <w:name w:val="subhead5"/>
    <w:basedOn w:val="ae"/>
    <w:pPr>
      <w:spacing w:before="120" w:after="120"/>
    </w:pPr>
    <w:rPr>
      <w:color w:val="666666"/>
    </w:rPr>
  </w:style>
  <w:style w:type="paragraph" w:customStyle="1" w:styleId="2ff8">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9">
    <w:name w:val="Диплом"/>
    <w:basedOn w:val="ae"/>
    <w:pPr>
      <w:spacing w:line="360" w:lineRule="auto"/>
      <w:ind w:firstLine="709"/>
      <w:jc w:val="both"/>
    </w:pPr>
    <w:rPr>
      <w:sz w:val="28"/>
      <w:szCs w:val="28"/>
    </w:rPr>
  </w:style>
  <w:style w:type="paragraph" w:customStyle="1" w:styleId="affffffffffa">
    <w:name w:val="Заголовок статьи"/>
    <w:basedOn w:val="ae"/>
    <w:next w:val="ae"/>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0">
    <w:name w:val="ЗАГОЛОВОК1"/>
    <w:basedOn w:val="ae"/>
    <w:pPr>
      <w:spacing w:before="120" w:after="120"/>
      <w:jc w:val="center"/>
    </w:pPr>
    <w:rPr>
      <w:rFonts w:ascii="Helvetica" w:hAnsi="Helvetica" w:cs="Helvetica"/>
      <w:b/>
      <w:sz w:val="32"/>
      <w:szCs w:val="28"/>
    </w:rPr>
  </w:style>
  <w:style w:type="paragraph" w:customStyle="1" w:styleId="affffffffffb">
    <w:name w:val="Тема"/>
    <w:basedOn w:val="ae"/>
    <w:next w:val="ae"/>
    <w:pPr>
      <w:spacing w:after="120" w:line="360" w:lineRule="auto"/>
      <w:jc w:val="center"/>
    </w:pPr>
    <w:rPr>
      <w:rFonts w:ascii="Helvetica" w:hAnsi="Helvetica" w:cs="Helvetica"/>
      <w:b/>
      <w:sz w:val="28"/>
      <w:szCs w:val="20"/>
    </w:rPr>
  </w:style>
  <w:style w:type="paragraph" w:customStyle="1" w:styleId="1fff1">
    <w:name w:val="Знак Знак Знак Знак Знак Знак1"/>
    <w:basedOn w:val="ae"/>
    <w:rPr>
      <w:rFonts w:ascii="MS Reference Specialty" w:hAnsi="MS Reference Specialty" w:cs="MS Reference Specialty"/>
      <w:sz w:val="20"/>
      <w:szCs w:val="20"/>
      <w:lang w:val="en-US"/>
    </w:rPr>
  </w:style>
  <w:style w:type="paragraph" w:customStyle="1" w:styleId="1fff2">
    <w:name w:val="Обычный1"/>
    <w:link w:val="1fff3"/>
    <w:pPr>
      <w:suppressAutoHyphens/>
      <w:snapToGrid w:val="0"/>
      <w:spacing w:before="100" w:after="100"/>
    </w:pPr>
    <w:rPr>
      <w:rFonts w:ascii="Garamond" w:eastAsia="Garamond" w:hAnsi="Garamond" w:cs="Garamond"/>
      <w:sz w:val="24"/>
      <w:lang w:eastAsia="ar-SA"/>
    </w:rPr>
  </w:style>
  <w:style w:type="paragraph" w:customStyle="1" w:styleId="affffffffffc">
    <w:name w:val="Знак Знак Знак Знак Знак Знак Знак"/>
    <w:basedOn w:val="ae"/>
    <w:pPr>
      <w:spacing w:after="160" w:line="240" w:lineRule="exact"/>
    </w:pPr>
    <w:rPr>
      <w:sz w:val="20"/>
      <w:szCs w:val="20"/>
    </w:rPr>
  </w:style>
  <w:style w:type="paragraph" w:customStyle="1" w:styleId="text0">
    <w:name w:val="text"/>
    <w:basedOn w:val="ae"/>
    <w:pPr>
      <w:spacing w:before="280" w:after="280"/>
    </w:pPr>
    <w:rPr>
      <w:sz w:val="18"/>
      <w:szCs w:val="18"/>
    </w:rPr>
  </w:style>
  <w:style w:type="paragraph" w:customStyle="1" w:styleId="125">
    <w:name w:val="Знак Знак12"/>
    <w:basedOn w:val="ae"/>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e"/>
    <w:pPr>
      <w:spacing w:before="280" w:after="280"/>
    </w:pPr>
  </w:style>
  <w:style w:type="paragraph" w:customStyle="1" w:styleId="119">
    <w:name w:val="Знак Знак1 Знак Знак Знак Знак1"/>
    <w:basedOn w:val="ae"/>
    <w:pPr>
      <w:spacing w:after="160" w:line="240" w:lineRule="exact"/>
    </w:pPr>
    <w:rPr>
      <w:rFonts w:ascii="MS Reference Specialty" w:hAnsi="MS Reference Specialty" w:cs="MS Reference Specialty"/>
      <w:sz w:val="20"/>
      <w:szCs w:val="20"/>
      <w:lang w:val="en-US"/>
    </w:rPr>
  </w:style>
  <w:style w:type="paragraph" w:customStyle="1" w:styleId="2ff9">
    <w:name w:val="Обычный (веб)2"/>
    <w:basedOn w:val="ae"/>
    <w:pPr>
      <w:spacing w:before="280" w:after="280"/>
    </w:pPr>
  </w:style>
  <w:style w:type="paragraph" w:customStyle="1" w:styleId="Normal-bullit">
    <w:name w:val="Normal-bullit"/>
    <w:basedOn w:val="ae"/>
    <w:pPr>
      <w:numPr>
        <w:numId w:val="30"/>
      </w:numPr>
      <w:overflowPunct w:val="0"/>
      <w:autoSpaceDE w:val="0"/>
      <w:ind w:left="284"/>
      <w:jc w:val="both"/>
      <w:textAlignment w:val="baseline"/>
    </w:pPr>
    <w:rPr>
      <w:rFonts w:ascii="OpenSymbol" w:hAnsi="OpenSymbol" w:cs="OpenSymbol"/>
      <w:sz w:val="18"/>
      <w:szCs w:val="20"/>
    </w:rPr>
  </w:style>
  <w:style w:type="paragraph" w:customStyle="1" w:styleId="2ffa">
    <w:name w:val="Знак2 Знак Знак Знак"/>
    <w:basedOn w:val="ae"/>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e"/>
    <w:pPr>
      <w:spacing w:after="160" w:line="240" w:lineRule="exact"/>
    </w:pPr>
    <w:rPr>
      <w:sz w:val="28"/>
      <w:szCs w:val="20"/>
      <w:lang w:val="en-US"/>
    </w:rPr>
  </w:style>
  <w:style w:type="paragraph" w:customStyle="1" w:styleId="4f">
    <w:name w:val="Знак4 Знак Знак"/>
    <w:basedOn w:val="ae"/>
    <w:rPr>
      <w:rFonts w:ascii="MS Reference Specialty" w:hAnsi="MS Reference Specialty" w:cs="MS Reference Specialty"/>
      <w:sz w:val="20"/>
      <w:szCs w:val="20"/>
      <w:lang w:val="en-US"/>
    </w:rPr>
  </w:style>
  <w:style w:type="paragraph" w:customStyle="1" w:styleId="2ffb">
    <w:name w:val="Знак2"/>
    <w:basedOn w:val="ae"/>
    <w:rPr>
      <w:rFonts w:ascii="MS Reference Specialty" w:hAnsi="MS Reference Specialty" w:cs="MS Reference Specialty"/>
      <w:sz w:val="20"/>
      <w:szCs w:val="20"/>
      <w:lang w:val="en-US"/>
    </w:rPr>
  </w:style>
  <w:style w:type="paragraph" w:customStyle="1" w:styleId="ConsTitle">
    <w:name w:val="ConsTitle"/>
    <w:basedOn w:val="ae"/>
    <w:pPr>
      <w:widowControl w:val="0"/>
      <w:autoSpaceDE w:val="0"/>
    </w:pPr>
    <w:rPr>
      <w:rFonts w:ascii="OpenSymbol" w:hAnsi="OpenSymbol" w:cs="OpenSymbol"/>
      <w:b/>
      <w:bCs/>
      <w:sz w:val="16"/>
      <w:szCs w:val="16"/>
    </w:rPr>
  </w:style>
  <w:style w:type="paragraph" w:customStyle="1" w:styleId="j">
    <w:name w:val="j"/>
    <w:basedOn w:val="ae"/>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2">
    <w:name w:val="Стиль5"/>
    <w:basedOn w:val="ae"/>
    <w:pPr>
      <w:numPr>
        <w:numId w:val="29"/>
      </w:numPr>
      <w:spacing w:line="360" w:lineRule="auto"/>
    </w:pPr>
    <w:rPr>
      <w:sz w:val="28"/>
      <w:szCs w:val="28"/>
    </w:rPr>
  </w:style>
  <w:style w:type="paragraph" w:styleId="86">
    <w:name w:val="toc 8"/>
    <w:basedOn w:val="ae"/>
    <w:next w:val="ae"/>
    <w:pPr>
      <w:ind w:left="1680"/>
    </w:pPr>
  </w:style>
  <w:style w:type="paragraph" w:customStyle="1" w:styleId="u">
    <w:name w:val="u"/>
    <w:basedOn w:val="ae"/>
    <w:pPr>
      <w:ind w:firstLine="390"/>
      <w:jc w:val="both"/>
    </w:pPr>
  </w:style>
  <w:style w:type="paragraph" w:customStyle="1" w:styleId="affffffffffe">
    <w:name w:val="#Основной Стиль"/>
    <w:basedOn w:val="ae"/>
    <w:pPr>
      <w:spacing w:line="360" w:lineRule="auto"/>
      <w:ind w:firstLine="720"/>
      <w:jc w:val="both"/>
    </w:pPr>
    <w:rPr>
      <w:sz w:val="28"/>
      <w:szCs w:val="20"/>
    </w:rPr>
  </w:style>
  <w:style w:type="paragraph" w:customStyle="1" w:styleId="1fff4">
    <w:name w:val="Красная строка1"/>
    <w:basedOn w:val="afffffffa"/>
    <w:pPr>
      <w:ind w:firstLine="210"/>
    </w:pPr>
    <w:rPr>
      <w:sz w:val="24"/>
    </w:rPr>
  </w:style>
  <w:style w:type="paragraph" w:customStyle="1" w:styleId="1fff5">
    <w:name w:val="Знак Знак Знак Знак1"/>
    <w:basedOn w:val="ae"/>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c">
    <w:name w:val="ЗАГОЛОВОК2"/>
    <w:basedOn w:val="ae"/>
    <w:pPr>
      <w:spacing w:after="240" w:line="360" w:lineRule="auto"/>
      <w:jc w:val="center"/>
    </w:pPr>
    <w:rPr>
      <w:b/>
      <w:sz w:val="32"/>
    </w:rPr>
  </w:style>
  <w:style w:type="paragraph" w:customStyle="1" w:styleId="afffffffffff">
    <w:name w:val="Содержимое таблицы"/>
    <w:basedOn w:val="ae"/>
    <w:pPr>
      <w:suppressLineNumbers/>
    </w:pPr>
    <w:rPr>
      <w:sz w:val="20"/>
      <w:szCs w:val="20"/>
    </w:rPr>
  </w:style>
  <w:style w:type="paragraph" w:customStyle="1" w:styleId="afffffffffff0">
    <w:name w:val="Заголовок таблицы"/>
    <w:basedOn w:val="ae"/>
    <w:pPr>
      <w:keepNext/>
      <w:tabs>
        <w:tab w:val="left" w:pos="1260"/>
      </w:tabs>
      <w:autoSpaceDE w:val="0"/>
      <w:spacing w:before="120" w:after="60"/>
      <w:ind w:left="1260" w:hanging="1260"/>
    </w:pPr>
    <w:rPr>
      <w:rFonts w:cs="OpenSymbol"/>
      <w:b/>
      <w:szCs w:val="26"/>
    </w:rPr>
  </w:style>
  <w:style w:type="paragraph" w:customStyle="1" w:styleId="5a">
    <w:name w:val="Знак5 Знак Знак Знак"/>
    <w:basedOn w:val="ae"/>
    <w:pPr>
      <w:spacing w:after="160" w:line="240" w:lineRule="exact"/>
    </w:pPr>
    <w:rPr>
      <w:rFonts w:ascii="MS Reference Specialty" w:hAnsi="MS Reference Specialty" w:cs="MS Reference Specialty"/>
      <w:sz w:val="20"/>
      <w:szCs w:val="20"/>
      <w:lang w:val="en-US"/>
    </w:rPr>
  </w:style>
  <w:style w:type="paragraph" w:customStyle="1" w:styleId="par">
    <w:name w:val="par"/>
    <w:basedOn w:val="ae"/>
    <w:pPr>
      <w:spacing w:before="280" w:after="280"/>
    </w:pPr>
  </w:style>
  <w:style w:type="paragraph" w:customStyle="1" w:styleId="dt">
    <w:name w:val="dt"/>
    <w:basedOn w:val="ae"/>
    <w:pPr>
      <w:spacing w:before="280" w:after="280"/>
    </w:pPr>
  </w:style>
  <w:style w:type="paragraph" w:customStyle="1" w:styleId="afffffffffff1">
    <w:name w:val="Текст в заданном формате"/>
    <w:basedOn w:val="ae"/>
    <w:pPr>
      <w:widowControl w:val="0"/>
    </w:pPr>
    <w:rPr>
      <w:rFonts w:ascii="ISOCPEUR" w:eastAsia="ISOCPEUR" w:hAnsi="ISOCPEUR" w:cs="ISOCPEUR"/>
      <w:sz w:val="20"/>
      <w:szCs w:val="20"/>
    </w:rPr>
  </w:style>
  <w:style w:type="paragraph" w:customStyle="1" w:styleId="1fff6">
    <w:name w:val="Нумерованный список 1"/>
    <w:basedOn w:val="afffffffa"/>
    <w:pPr>
      <w:tabs>
        <w:tab w:val="left" w:pos="357"/>
        <w:tab w:val="left" w:pos="851"/>
        <w:tab w:val="left" w:pos="1080"/>
      </w:tabs>
      <w:spacing w:after="0" w:line="360" w:lineRule="auto"/>
      <w:ind w:firstLine="567"/>
      <w:jc w:val="both"/>
    </w:pPr>
    <w:rPr>
      <w:szCs w:val="20"/>
    </w:rPr>
  </w:style>
  <w:style w:type="paragraph" w:customStyle="1" w:styleId="1fff7">
    <w:name w:val="Маркированный список 1"/>
    <w:basedOn w:val="afffffffa"/>
    <w:pPr>
      <w:tabs>
        <w:tab w:val="left" w:pos="360"/>
      </w:tabs>
      <w:spacing w:after="0" w:line="360" w:lineRule="auto"/>
      <w:ind w:left="360" w:hanging="360"/>
      <w:jc w:val="both"/>
    </w:pPr>
    <w:rPr>
      <w:sz w:val="24"/>
      <w:szCs w:val="20"/>
    </w:rPr>
  </w:style>
  <w:style w:type="paragraph" w:customStyle="1" w:styleId="1fff8">
    <w:name w:val="Нумерованный список1"/>
    <w:basedOn w:val="ae"/>
    <w:pPr>
      <w:tabs>
        <w:tab w:val="left" w:pos="360"/>
      </w:tabs>
      <w:spacing w:line="360" w:lineRule="auto"/>
      <w:ind w:left="360" w:hanging="360"/>
      <w:jc w:val="both"/>
    </w:pPr>
    <w:rPr>
      <w:sz w:val="28"/>
      <w:szCs w:val="20"/>
    </w:rPr>
  </w:style>
  <w:style w:type="paragraph" w:customStyle="1" w:styleId="316">
    <w:name w:val="Нумерованный список 31"/>
    <w:basedOn w:val="ae"/>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e"/>
    <w:pPr>
      <w:tabs>
        <w:tab w:val="left" w:pos="1134"/>
        <w:tab w:val="left" w:pos="1276"/>
      </w:tabs>
      <w:spacing w:line="360" w:lineRule="auto"/>
      <w:ind w:left="1135" w:hanging="284"/>
    </w:pPr>
    <w:rPr>
      <w:sz w:val="28"/>
      <w:szCs w:val="20"/>
    </w:rPr>
  </w:style>
  <w:style w:type="paragraph" w:customStyle="1" w:styleId="512">
    <w:name w:val="Нумерованный список 51"/>
    <w:basedOn w:val="ae"/>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e"/>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e"/>
    <w:pPr>
      <w:numPr>
        <w:numId w:val="31"/>
      </w:numPr>
      <w:overflowPunct w:val="0"/>
      <w:autoSpaceDE w:val="0"/>
      <w:jc w:val="both"/>
      <w:textAlignment w:val="baseline"/>
    </w:pPr>
    <w:rPr>
      <w:rFonts w:ascii="OpenSymbol" w:hAnsi="OpenSymbol" w:cs="OpenSymbol"/>
      <w:sz w:val="18"/>
      <w:szCs w:val="20"/>
    </w:rPr>
  </w:style>
  <w:style w:type="paragraph" w:customStyle="1" w:styleId="1fff9">
    <w:name w:val="1Тема"/>
    <w:basedOn w:val="ae"/>
    <w:pPr>
      <w:spacing w:after="120"/>
    </w:pPr>
    <w:rPr>
      <w:rFonts w:ascii="MS Reference Specialty" w:hAnsi="MS Reference Specialty" w:cs="MS Reference Specialty"/>
      <w:b/>
      <w:bCs/>
    </w:rPr>
  </w:style>
  <w:style w:type="paragraph" w:customStyle="1" w:styleId="-5">
    <w:name w:val="Рис.-табл"/>
    <w:basedOn w:val="ae"/>
    <w:pPr>
      <w:jc w:val="center"/>
    </w:pPr>
    <w:rPr>
      <w:rFonts w:ascii="OpenSymbol" w:hAnsi="OpenSymbol" w:cs="OpenSymbol"/>
      <w:b/>
      <w:szCs w:val="16"/>
    </w:rPr>
  </w:style>
  <w:style w:type="paragraph" w:customStyle="1" w:styleId="2110">
    <w:name w:val="Основной текст 211"/>
    <w:basedOn w:val="ae"/>
    <w:pPr>
      <w:jc w:val="both"/>
    </w:pPr>
    <w:rPr>
      <w:sz w:val="28"/>
    </w:rPr>
  </w:style>
  <w:style w:type="paragraph" w:customStyle="1" w:styleId="afffffffffff2">
    <w:name w:val="мой стиль"/>
    <w:basedOn w:val="250"/>
    <w:pPr>
      <w:widowControl/>
      <w:ind w:right="0" w:firstLine="709"/>
    </w:pPr>
    <w:rPr>
      <w:sz w:val="24"/>
      <w:szCs w:val="24"/>
    </w:rPr>
  </w:style>
  <w:style w:type="paragraph" w:customStyle="1" w:styleId="zz-4">
    <w:name w:val="zz-4+"/>
    <w:basedOn w:val="ae"/>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e"/>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e"/>
    <w:next w:val="ae"/>
    <w:pPr>
      <w:jc w:val="both"/>
    </w:pPr>
    <w:rPr>
      <w:rFonts w:ascii="OpenSymbol" w:hAnsi="OpenSymbol" w:cs="OpenSymbol"/>
      <w:szCs w:val="20"/>
    </w:rPr>
  </w:style>
  <w:style w:type="paragraph" w:customStyle="1" w:styleId="afffffffffff3">
    <w:name w:val="Текст таблицы"/>
    <w:basedOn w:val="ae"/>
    <w:pPr>
      <w:spacing w:line="360" w:lineRule="auto"/>
      <w:jc w:val="both"/>
    </w:pPr>
    <w:rPr>
      <w:rFonts w:ascii="ISOCPEUR" w:hAnsi="ISOCPEUR" w:cs="ISOCPEUR"/>
      <w:bCs/>
      <w:sz w:val="16"/>
    </w:rPr>
  </w:style>
  <w:style w:type="paragraph" w:customStyle="1" w:styleId="afffffffffff4">
    <w:name w:val="Текст таблицы центр"/>
    <w:basedOn w:val="afffffffffff3"/>
    <w:pPr>
      <w:jc w:val="center"/>
    </w:pPr>
  </w:style>
  <w:style w:type="paragraph" w:customStyle="1" w:styleId="afffffffffff5">
    <w:name w:val="Заголовок рисунка"/>
    <w:basedOn w:val="afffffffffff0"/>
    <w:pPr>
      <w:keepNext w:val="0"/>
      <w:tabs>
        <w:tab w:val="clear" w:pos="1260"/>
      </w:tabs>
      <w:autoSpaceDE/>
      <w:spacing w:before="0" w:after="0" w:line="360" w:lineRule="auto"/>
      <w:ind w:left="0" w:firstLine="0"/>
      <w:jc w:val="center"/>
    </w:pPr>
    <w:rPr>
      <w:rFonts w:cs="Garamond"/>
      <w:sz w:val="28"/>
      <w:szCs w:val="24"/>
    </w:rPr>
  </w:style>
  <w:style w:type="paragraph" w:customStyle="1" w:styleId="1fffa">
    <w:name w:val="Подзаголовок1"/>
    <w:basedOn w:val="250"/>
    <w:pPr>
      <w:widowControl/>
      <w:spacing w:before="120" w:after="120"/>
      <w:ind w:right="0" w:firstLine="851"/>
    </w:pPr>
    <w:rPr>
      <w:b/>
      <w:bCs/>
      <w:szCs w:val="24"/>
    </w:rPr>
  </w:style>
  <w:style w:type="paragraph" w:customStyle="1" w:styleId="1fffb">
    <w:name w:val="Знак Знак Знак Знак Знак Знак Знак Знак Знак Знак Знак Знак Знак1"/>
    <w:basedOn w:val="ae"/>
    <w:pPr>
      <w:spacing w:before="280" w:after="280"/>
    </w:pPr>
    <w:rPr>
      <w:rFonts w:ascii="Helvetica" w:hAnsi="Helvetica" w:cs="Helvetica"/>
      <w:sz w:val="20"/>
      <w:szCs w:val="20"/>
      <w:lang w:val="en-US"/>
    </w:rPr>
  </w:style>
  <w:style w:type="paragraph" w:customStyle="1" w:styleId="afffffffffff6">
    <w:name w:val="Знак Знак Знак Знак Знак Знак Знак Знак Знак Знак Знак Знак Знак Знак Знак Знак"/>
    <w:basedOn w:val="ae"/>
    <w:pPr>
      <w:spacing w:before="280" w:after="280"/>
    </w:pPr>
    <w:rPr>
      <w:rFonts w:ascii="Helvetica" w:hAnsi="Helvetica" w:cs="Helvetica"/>
      <w:sz w:val="20"/>
      <w:szCs w:val="20"/>
      <w:lang w:val="en-US"/>
    </w:rPr>
  </w:style>
  <w:style w:type="paragraph" w:customStyle="1" w:styleId="afffffffffff7">
    <w:name w:val="Основной текст_"/>
    <w:basedOn w:val="ae"/>
    <w:pPr>
      <w:widowControl w:val="0"/>
      <w:shd w:val="clear" w:color="auto" w:fill="FFFFFF"/>
      <w:spacing w:line="470" w:lineRule="exact"/>
      <w:jc w:val="center"/>
    </w:pPr>
    <w:rPr>
      <w:spacing w:val="4"/>
      <w:szCs w:val="20"/>
    </w:rPr>
  </w:style>
  <w:style w:type="paragraph" w:customStyle="1" w:styleId="216">
    <w:name w:val="Основной текст21"/>
    <w:basedOn w:val="ae"/>
    <w:pPr>
      <w:widowControl w:val="0"/>
      <w:shd w:val="clear" w:color="auto" w:fill="FFFFFF"/>
      <w:spacing w:line="470" w:lineRule="exact"/>
      <w:jc w:val="center"/>
    </w:pPr>
    <w:rPr>
      <w:spacing w:val="4"/>
      <w:sz w:val="20"/>
      <w:szCs w:val="20"/>
    </w:rPr>
  </w:style>
  <w:style w:type="paragraph" w:customStyle="1" w:styleId="afffffffffff8">
    <w:name w:val="Знак Знак Знак Знак Знак Знак Знак Знак Знак Знак Знак Знак Знак"/>
    <w:basedOn w:val="ae"/>
    <w:pPr>
      <w:spacing w:before="280" w:after="280"/>
    </w:pPr>
    <w:rPr>
      <w:rFonts w:ascii="Helvetica" w:hAnsi="Helvetica" w:cs="Helvetica"/>
      <w:sz w:val="20"/>
      <w:szCs w:val="20"/>
      <w:lang w:val="en-US"/>
    </w:rPr>
  </w:style>
  <w:style w:type="paragraph" w:customStyle="1" w:styleId="afffffffffff9">
    <w:name w:val="Текст статьи"/>
    <w:basedOn w:val="ae"/>
    <w:pPr>
      <w:spacing w:line="360" w:lineRule="auto"/>
      <w:ind w:firstLine="720"/>
      <w:jc w:val="both"/>
    </w:pPr>
    <w:rPr>
      <w:sz w:val="28"/>
      <w:szCs w:val="28"/>
    </w:rPr>
  </w:style>
  <w:style w:type="paragraph" w:customStyle="1" w:styleId="3f7">
    <w:name w:val="Обычный (веб)3"/>
    <w:basedOn w:val="ae"/>
    <w:pPr>
      <w:spacing w:before="150" w:after="150"/>
      <w:jc w:val="both"/>
    </w:pPr>
  </w:style>
  <w:style w:type="paragraph" w:customStyle="1" w:styleId="1fffc">
    <w:name w:val="Обычный (веб)1"/>
    <w:basedOn w:val="ae"/>
    <w:pPr>
      <w:spacing w:after="280" w:line="312" w:lineRule="atLeast"/>
    </w:pPr>
  </w:style>
  <w:style w:type="paragraph" w:customStyle="1" w:styleId="afffffffffffa">
    <w:name w:val="Обычный текст"/>
    <w:basedOn w:val="ae"/>
    <w:pPr>
      <w:ind w:firstLine="454"/>
      <w:jc w:val="both"/>
    </w:pPr>
    <w:rPr>
      <w:szCs w:val="20"/>
    </w:rPr>
  </w:style>
  <w:style w:type="paragraph" w:customStyle="1" w:styleId="afffffffffffb">
    <w:name w:val="Основной"/>
    <w:basedOn w:val="ae"/>
    <w:pPr>
      <w:spacing w:line="360" w:lineRule="auto"/>
      <w:ind w:firstLine="709"/>
      <w:jc w:val="both"/>
    </w:pPr>
    <w:rPr>
      <w:sz w:val="28"/>
    </w:rPr>
  </w:style>
  <w:style w:type="paragraph" w:customStyle="1" w:styleId="Style8">
    <w:name w:val="Style8"/>
    <w:basedOn w:val="ae"/>
    <w:pPr>
      <w:widowControl w:val="0"/>
      <w:autoSpaceDE w:val="0"/>
      <w:jc w:val="both"/>
    </w:pPr>
  </w:style>
  <w:style w:type="paragraph" w:customStyle="1" w:styleId="MediumGrid1-Accent2">
    <w:name w:val="Medium Grid 1 - Accent 2"/>
    <w:basedOn w:val="ae"/>
    <w:pPr>
      <w:ind w:left="720"/>
    </w:pPr>
    <w:rPr>
      <w:rFonts w:ascii="Mincho" w:eastAsia="Mincho" w:hAnsi="Mincho" w:cs="Mincho"/>
    </w:rPr>
  </w:style>
  <w:style w:type="paragraph" w:customStyle="1" w:styleId="147">
    <w:name w:val="табл_14"/>
    <w:basedOn w:val="ae"/>
    <w:rPr>
      <w:rFonts w:ascii="OpenSymbol" w:hAnsi="OpenSymbol" w:cs="OpenSymbol"/>
      <w:sz w:val="28"/>
      <w:szCs w:val="20"/>
    </w:rPr>
  </w:style>
  <w:style w:type="paragraph" w:customStyle="1" w:styleId="My">
    <w:name w:val="Основной текст.My Текст"/>
    <w:basedOn w:val="ae"/>
    <w:pPr>
      <w:widowControl w:val="0"/>
      <w:spacing w:line="360" w:lineRule="auto"/>
      <w:ind w:firstLine="720"/>
      <w:jc w:val="both"/>
    </w:pPr>
    <w:rPr>
      <w:sz w:val="28"/>
      <w:szCs w:val="20"/>
      <w:lang w:val="uk-UA"/>
    </w:rPr>
  </w:style>
  <w:style w:type="paragraph" w:customStyle="1" w:styleId="afffffffffffc">
    <w:name w:val="Норм без абзаца"/>
    <w:basedOn w:val="ae"/>
    <w:pPr>
      <w:jc w:val="both"/>
    </w:pPr>
    <w:rPr>
      <w:rFonts w:ascii="UkrainianPeterburg" w:hAnsi="UkrainianPeterburg" w:cs="UkrainianPeterburg"/>
      <w:sz w:val="16"/>
      <w:szCs w:val="16"/>
    </w:rPr>
  </w:style>
  <w:style w:type="paragraph" w:customStyle="1" w:styleId="afffffffffffd">
    <w:name w:val="Осн текст"/>
    <w:basedOn w:val="ae"/>
    <w:pPr>
      <w:ind w:firstLine="709"/>
      <w:jc w:val="both"/>
    </w:pPr>
    <w:rPr>
      <w:sz w:val="32"/>
      <w:szCs w:val="32"/>
      <w:lang w:val="uk-UA"/>
    </w:rPr>
  </w:style>
  <w:style w:type="paragraph" w:customStyle="1" w:styleId="H1">
    <w:name w:val="H1"/>
    <w:basedOn w:val="ae"/>
    <w:next w:val="ae"/>
    <w:pPr>
      <w:keepNext/>
      <w:spacing w:before="100" w:after="100"/>
    </w:pPr>
    <w:rPr>
      <w:b/>
      <w:bCs/>
      <w:kern w:val="1"/>
      <w:sz w:val="48"/>
      <w:szCs w:val="48"/>
    </w:rPr>
  </w:style>
  <w:style w:type="paragraph" w:customStyle="1" w:styleId="a10">
    <w:name w:val="a1"/>
    <w:basedOn w:val="ae"/>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b">
    <w:name w:val="toc 5"/>
    <w:basedOn w:val="ae"/>
    <w:next w:val="ae"/>
    <w:pPr>
      <w:ind w:left="960"/>
    </w:pPr>
    <w:rPr>
      <w:rFonts w:ascii="IzhTitl" w:hAnsi="IzhTitl" w:cs="IzhTitl"/>
      <w:sz w:val="18"/>
      <w:szCs w:val="18"/>
    </w:rPr>
  </w:style>
  <w:style w:type="paragraph" w:styleId="67">
    <w:name w:val="toc 6"/>
    <w:basedOn w:val="ae"/>
    <w:next w:val="ae"/>
    <w:pPr>
      <w:ind w:left="1200"/>
    </w:pPr>
    <w:rPr>
      <w:rFonts w:ascii="IzhTitl" w:hAnsi="IzhTitl" w:cs="IzhTitl"/>
      <w:sz w:val="18"/>
      <w:szCs w:val="18"/>
    </w:rPr>
  </w:style>
  <w:style w:type="paragraph" w:styleId="77">
    <w:name w:val="toc 7"/>
    <w:basedOn w:val="ae"/>
    <w:next w:val="ae"/>
    <w:pPr>
      <w:ind w:left="1440"/>
    </w:pPr>
    <w:rPr>
      <w:rFonts w:ascii="IzhTitl" w:hAnsi="IzhTitl" w:cs="IzhTitl"/>
      <w:sz w:val="18"/>
      <w:szCs w:val="18"/>
    </w:rPr>
  </w:style>
  <w:style w:type="paragraph" w:styleId="93">
    <w:name w:val="toc 9"/>
    <w:basedOn w:val="ae"/>
    <w:next w:val="ae"/>
    <w:pPr>
      <w:ind w:left="1920"/>
    </w:pPr>
    <w:rPr>
      <w:rFonts w:ascii="IzhTitl" w:hAnsi="IzhTitl" w:cs="IzhTitl"/>
      <w:sz w:val="18"/>
      <w:szCs w:val="18"/>
    </w:rPr>
  </w:style>
  <w:style w:type="paragraph" w:customStyle="1" w:styleId="rvps19">
    <w:name w:val="rvps19"/>
    <w:basedOn w:val="ae"/>
    <w:pPr>
      <w:ind w:firstLine="603"/>
      <w:jc w:val="both"/>
    </w:pPr>
    <w:rPr>
      <w:lang w:val="en-AU"/>
    </w:rPr>
  </w:style>
  <w:style w:type="paragraph" w:customStyle="1" w:styleId="rvps20">
    <w:name w:val="rvps20"/>
    <w:basedOn w:val="ae"/>
    <w:pPr>
      <w:ind w:firstLine="603"/>
    </w:pPr>
    <w:rPr>
      <w:lang w:val="en-AU"/>
    </w:rPr>
  </w:style>
  <w:style w:type="paragraph" w:customStyle="1" w:styleId="rvps7">
    <w:name w:val="rvps7"/>
    <w:basedOn w:val="ae"/>
    <w:pPr>
      <w:ind w:firstLine="787"/>
      <w:jc w:val="both"/>
    </w:pPr>
    <w:rPr>
      <w:lang w:val="en-AU"/>
    </w:rPr>
  </w:style>
  <w:style w:type="paragraph" w:customStyle="1" w:styleId="rvps16">
    <w:name w:val="rvps16"/>
    <w:basedOn w:val="ae"/>
    <w:pPr>
      <w:ind w:firstLine="787"/>
      <w:jc w:val="both"/>
    </w:pPr>
    <w:rPr>
      <w:lang w:val="en-AU"/>
    </w:rPr>
  </w:style>
  <w:style w:type="paragraph" w:customStyle="1" w:styleId="Iauiue">
    <w:name w:val="Iau.iue"/>
    <w:basedOn w:val="ae"/>
    <w:next w:val="ae"/>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e"/>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uiPriority w:val="99"/>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e"/>
    <w:pPr>
      <w:ind w:left="566" w:hanging="283"/>
    </w:pPr>
  </w:style>
  <w:style w:type="paragraph" w:customStyle="1" w:styleId="412">
    <w:name w:val="Список 41"/>
    <w:basedOn w:val="ae"/>
    <w:pPr>
      <w:ind w:left="1132" w:hanging="283"/>
    </w:pPr>
  </w:style>
  <w:style w:type="paragraph" w:customStyle="1" w:styleId="Iauiue0">
    <w:name w:val="Iau?iue"/>
    <w:uiPriority w:val="99"/>
    <w:pPr>
      <w:suppressAutoHyphens/>
    </w:pPr>
    <w:rPr>
      <w:rFonts w:ascii="Garamond" w:eastAsia="Garamond" w:hAnsi="Garamond" w:cs="Garamond"/>
      <w:lang w:val="en-GB" w:eastAsia="ar-SA"/>
    </w:rPr>
  </w:style>
  <w:style w:type="paragraph" w:customStyle="1" w:styleId="217">
    <w:name w:val="Продолжение списка 21"/>
    <w:basedOn w:val="ae"/>
    <w:pPr>
      <w:widowControl w:val="0"/>
      <w:autoSpaceDE w:val="0"/>
      <w:spacing w:after="120"/>
      <w:ind w:left="566"/>
    </w:pPr>
    <w:rPr>
      <w:sz w:val="20"/>
      <w:szCs w:val="20"/>
    </w:rPr>
  </w:style>
  <w:style w:type="paragraph" w:customStyle="1" w:styleId="2ffd">
    <w:name w:val="Îñíîâíîé òåêñò 2"/>
    <w:basedOn w:val="ae"/>
    <w:pPr>
      <w:widowControl w:val="0"/>
      <w:ind w:firstLine="851"/>
      <w:jc w:val="both"/>
    </w:pPr>
    <w:rPr>
      <w:sz w:val="28"/>
      <w:szCs w:val="20"/>
      <w:lang w:val="en-GB"/>
    </w:rPr>
  </w:style>
  <w:style w:type="paragraph" w:customStyle="1" w:styleId="afffffffffffe">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
    <w:name w:val="Îñíîâíîé òåêñò"/>
    <w:basedOn w:val="afffffffffffe"/>
    <w:rPr>
      <w:rFonts w:ascii="CentSchbook Win95BT" w:hAnsi="CentSchbook Win95BT" w:cs="CentSchbook Win95BT"/>
      <w:sz w:val="28"/>
    </w:rPr>
  </w:style>
  <w:style w:type="paragraph" w:customStyle="1" w:styleId="2ffe">
    <w:name w:val="2"/>
    <w:basedOn w:val="ae"/>
    <w:next w:val="affffffff7"/>
    <w:pPr>
      <w:spacing w:before="280" w:after="280"/>
    </w:pPr>
    <w:rPr>
      <w:lang w:val="uk-UA"/>
    </w:rPr>
  </w:style>
  <w:style w:type="paragraph" w:customStyle="1" w:styleId="3f8">
    <w:name w:val="заголовок 3"/>
    <w:basedOn w:val="ae"/>
    <w:next w:val="ae"/>
    <w:uiPriority w:val="99"/>
    <w:pPr>
      <w:keepNext/>
      <w:widowControl w:val="0"/>
      <w:autoSpaceDE w:val="0"/>
      <w:jc w:val="center"/>
    </w:pPr>
    <w:rPr>
      <w:b/>
      <w:bCs/>
      <w:sz w:val="20"/>
      <w:szCs w:val="20"/>
    </w:rPr>
  </w:style>
  <w:style w:type="paragraph" w:customStyle="1" w:styleId="1fffd">
    <w:name w:val="заголовок 1"/>
    <w:basedOn w:val="ae"/>
    <w:next w:val="ae"/>
    <w:pPr>
      <w:keepNext/>
      <w:autoSpaceDE w:val="0"/>
      <w:jc w:val="center"/>
    </w:pPr>
    <w:rPr>
      <w:rFonts w:ascii="Arial" w:hAnsi="Arial" w:cs="Arial"/>
      <w:b/>
      <w:bCs/>
      <w:sz w:val="36"/>
      <w:szCs w:val="36"/>
    </w:rPr>
  </w:style>
  <w:style w:type="paragraph" w:customStyle="1" w:styleId="2fff">
    <w:name w:val="заголовок 2"/>
    <w:basedOn w:val="ae"/>
    <w:next w:val="ae"/>
    <w:pPr>
      <w:keepNext/>
      <w:autoSpaceDE w:val="0"/>
      <w:jc w:val="center"/>
    </w:pPr>
    <w:rPr>
      <w:rFonts w:ascii="Arial" w:hAnsi="Arial" w:cs="Arial"/>
    </w:rPr>
  </w:style>
  <w:style w:type="paragraph" w:customStyle="1" w:styleId="4f0">
    <w:name w:val="заголовок 4"/>
    <w:basedOn w:val="ae"/>
    <w:next w:val="ae"/>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e"/>
    <w:pPr>
      <w:spacing w:line="300" w:lineRule="atLeast"/>
      <w:ind w:firstLine="400"/>
      <w:jc w:val="both"/>
    </w:pPr>
  </w:style>
  <w:style w:type="paragraph" w:customStyle="1" w:styleId="k7">
    <w:name w:val="k7"/>
    <w:basedOn w:val="ae"/>
    <w:pPr>
      <w:spacing w:line="280" w:lineRule="atLeast"/>
      <w:ind w:left="1000"/>
    </w:pPr>
    <w:rPr>
      <w:sz w:val="22"/>
      <w:szCs w:val="22"/>
    </w:rPr>
  </w:style>
  <w:style w:type="paragraph" w:customStyle="1" w:styleId="affffffffffff0">
    <w:name w:val="Текст_статті Знак"/>
    <w:basedOn w:val="ae"/>
    <w:pPr>
      <w:ind w:firstLine="284"/>
      <w:jc w:val="both"/>
    </w:pPr>
    <w:rPr>
      <w:sz w:val="20"/>
      <w:szCs w:val="20"/>
      <w:lang w:val="uk-UA"/>
    </w:rPr>
  </w:style>
  <w:style w:type="paragraph" w:customStyle="1" w:styleId="affffffffffff1">
    <w:name w:val="література"/>
    <w:basedOn w:val="ae"/>
    <w:pPr>
      <w:tabs>
        <w:tab w:val="left" w:pos="360"/>
      </w:tabs>
      <w:jc w:val="both"/>
    </w:pPr>
    <w:rPr>
      <w:sz w:val="18"/>
      <w:szCs w:val="18"/>
      <w:lang w:val="en-US"/>
    </w:rPr>
  </w:style>
  <w:style w:type="paragraph" w:customStyle="1" w:styleId="note">
    <w:name w:val="note"/>
    <w:basedOn w:val="ae"/>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e">
    <w:name w:val="Текст выноски1"/>
    <w:basedOn w:val="ae"/>
    <w:pPr>
      <w:overflowPunct w:val="0"/>
      <w:autoSpaceDE w:val="0"/>
      <w:textAlignment w:val="baseline"/>
    </w:pPr>
    <w:rPr>
      <w:rFonts w:ascii="Helvetica" w:hAnsi="Helvetica" w:cs="Helvetica"/>
      <w:sz w:val="16"/>
      <w:szCs w:val="16"/>
    </w:rPr>
  </w:style>
  <w:style w:type="paragraph" w:customStyle="1" w:styleId="1Title">
    <w:name w:val="Заголовок 1.Title"/>
    <w:basedOn w:val="ae"/>
    <w:next w:val="ae"/>
    <w:pPr>
      <w:keepNext/>
      <w:widowControl w:val="0"/>
      <w:spacing w:line="360" w:lineRule="auto"/>
      <w:jc w:val="center"/>
    </w:pPr>
    <w:rPr>
      <w:b/>
      <w:caps/>
      <w:color w:val="000000"/>
      <w:szCs w:val="20"/>
      <w:lang w:val="uk-UA"/>
    </w:rPr>
  </w:style>
  <w:style w:type="paragraph" w:customStyle="1" w:styleId="2pidzaholovok">
    <w:name w:val="Заголовок 2.pidzaholovok"/>
    <w:basedOn w:val="ae"/>
    <w:next w:val="ae"/>
    <w:pPr>
      <w:keepNext/>
      <w:jc w:val="center"/>
    </w:pPr>
    <w:rPr>
      <w:b/>
      <w:i/>
      <w:szCs w:val="20"/>
    </w:rPr>
  </w:style>
  <w:style w:type="paragraph" w:customStyle="1" w:styleId="1Title1">
    <w:name w:val="Заголовок 1.Title1"/>
    <w:basedOn w:val="ae"/>
    <w:next w:val="ae"/>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e"/>
    <w:next w:val="ae"/>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e"/>
    <w:pPr>
      <w:spacing w:after="120"/>
      <w:jc w:val="center"/>
    </w:pPr>
    <w:rPr>
      <w:b/>
      <w:sz w:val="22"/>
      <w:szCs w:val="20"/>
      <w:lang w:val="uk-UA"/>
    </w:rPr>
  </w:style>
  <w:style w:type="paragraph" w:customStyle="1" w:styleId="body">
    <w:name w:val="Основной текст с отступом.body"/>
    <w:basedOn w:val="ae"/>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e"/>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e"/>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e"/>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e"/>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e"/>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e"/>
    <w:pPr>
      <w:spacing w:after="120"/>
    </w:pPr>
    <w:rPr>
      <w:rFonts w:ascii="Helvetica" w:hAnsi="Helvetica" w:cs="Helvetica"/>
      <w:b/>
      <w:i/>
      <w:sz w:val="20"/>
      <w:szCs w:val="20"/>
      <w:lang w:val="uk-UA"/>
    </w:rPr>
  </w:style>
  <w:style w:type="paragraph" w:customStyle="1" w:styleId="mkSpec">
    <w:name w:val="mkSpec"/>
    <w:basedOn w:val="ae"/>
    <w:pPr>
      <w:spacing w:after="120"/>
    </w:pPr>
    <w:rPr>
      <w:rFonts w:ascii="MS Reference Specialty" w:hAnsi="MS Reference Specialty" w:cs="MS Reference Specialty"/>
      <w:i/>
      <w:smallCaps/>
      <w:sz w:val="20"/>
      <w:szCs w:val="20"/>
      <w:lang w:val="uk-UA"/>
    </w:rPr>
  </w:style>
  <w:style w:type="paragraph" w:customStyle="1" w:styleId="mkEntry">
    <w:name w:val="mkEntry"/>
    <w:basedOn w:val="ae"/>
    <w:pPr>
      <w:spacing w:after="120"/>
    </w:pPr>
    <w:rPr>
      <w:rFonts w:ascii="Helvetica" w:hAnsi="Helvetica" w:cs="Helvetica"/>
      <w:b/>
      <w:caps/>
      <w:sz w:val="20"/>
      <w:szCs w:val="20"/>
      <w:lang w:val="uk-UA"/>
    </w:rPr>
  </w:style>
  <w:style w:type="paragraph" w:customStyle="1" w:styleId="mkText">
    <w:name w:val="mkText"/>
    <w:basedOn w:val="ae"/>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1"/>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e"/>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1"/>
    <w:pPr>
      <w:spacing w:line="360" w:lineRule="auto"/>
      <w:ind w:firstLine="720"/>
      <w:jc w:val="both"/>
    </w:pPr>
    <w:rPr>
      <w:rFonts w:ascii="Garamond" w:hAnsi="Garamond" w:cs="Garamond"/>
      <w:sz w:val="28"/>
      <w:lang w:val="uk-UA"/>
    </w:rPr>
  </w:style>
  <w:style w:type="paragraph" w:customStyle="1" w:styleId="Sokiltitle">
    <w:name w:val="Sokil title"/>
    <w:basedOn w:val="2ff1"/>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e"/>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e"/>
    <w:pPr>
      <w:spacing w:after="120"/>
      <w:ind w:firstLine="567"/>
    </w:pPr>
    <w:rPr>
      <w:szCs w:val="20"/>
      <w:lang w:val="uk-UA"/>
    </w:rPr>
  </w:style>
  <w:style w:type="paragraph" w:customStyle="1" w:styleId="Datakrush">
    <w:name w:val="Data krush"/>
    <w:basedOn w:val="ae"/>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e"/>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e"/>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e"/>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e"/>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e"/>
    <w:next w:val="ae"/>
    <w:pPr>
      <w:keepNext/>
      <w:spacing w:before="170" w:after="170"/>
      <w:jc w:val="center"/>
    </w:pPr>
    <w:rPr>
      <w:rFonts w:ascii="Mangal" w:hAnsi="Mangal" w:cs="Mangal"/>
      <w:b/>
      <w:i/>
      <w:szCs w:val="20"/>
    </w:rPr>
  </w:style>
  <w:style w:type="paragraph" w:customStyle="1" w:styleId="1ffff">
    <w:name w:val="Заголовок 1.Название"/>
    <w:basedOn w:val="ae"/>
    <w:next w:val="ae"/>
    <w:pPr>
      <w:keepNext/>
      <w:spacing w:after="283"/>
      <w:jc w:val="center"/>
    </w:pPr>
    <w:rPr>
      <w:rFonts w:ascii="Mangal" w:hAnsi="Mangal" w:cs="Mangal"/>
      <w:b/>
      <w:caps/>
      <w:szCs w:val="20"/>
    </w:rPr>
  </w:style>
  <w:style w:type="paragraph" w:customStyle="1" w:styleId="Avtor10">
    <w:name w:val="Основной текст.Avtor1"/>
    <w:basedOn w:val="ae"/>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e"/>
    <w:pPr>
      <w:spacing w:line="360" w:lineRule="auto"/>
      <w:ind w:firstLine="720"/>
      <w:jc w:val="center"/>
    </w:pPr>
    <w:rPr>
      <w:b/>
      <w:sz w:val="28"/>
      <w:szCs w:val="20"/>
      <w:lang w:val="uk-UA"/>
    </w:rPr>
  </w:style>
  <w:style w:type="paragraph" w:customStyle="1" w:styleId="Avtor2">
    <w:name w:val="Основной текст.Avtor2"/>
    <w:basedOn w:val="ae"/>
    <w:pPr>
      <w:jc w:val="center"/>
    </w:pPr>
    <w:rPr>
      <w:b/>
      <w:sz w:val="22"/>
      <w:szCs w:val="20"/>
      <w:lang w:val="uk-UA"/>
    </w:rPr>
  </w:style>
  <w:style w:type="paragraph" w:customStyle="1" w:styleId="body10">
    <w:name w:val="Основной текст с отступом.body1"/>
    <w:basedOn w:val="ae"/>
    <w:pPr>
      <w:ind w:firstLine="709"/>
      <w:jc w:val="both"/>
    </w:pPr>
    <w:rPr>
      <w:sz w:val="20"/>
      <w:szCs w:val="20"/>
      <w:lang w:val="uk-UA"/>
    </w:rPr>
  </w:style>
  <w:style w:type="paragraph" w:customStyle="1" w:styleId="text10">
    <w:name w:val="Цитата.text1"/>
    <w:basedOn w:val="ae"/>
    <w:pPr>
      <w:ind w:left="2824" w:right="-1213"/>
    </w:pPr>
    <w:rPr>
      <w:i/>
      <w:sz w:val="22"/>
      <w:szCs w:val="20"/>
      <w:lang w:val="uk-UA"/>
    </w:rPr>
  </w:style>
  <w:style w:type="paragraph" w:customStyle="1" w:styleId="lit1">
    <w:name w:val="Список.lit1"/>
    <w:basedOn w:val="ae"/>
    <w:pPr>
      <w:tabs>
        <w:tab w:val="left" w:pos="360"/>
      </w:tabs>
      <w:ind w:left="360" w:hanging="360"/>
      <w:jc w:val="both"/>
    </w:pPr>
    <w:rPr>
      <w:sz w:val="22"/>
      <w:szCs w:val="20"/>
      <w:lang w:val="uk-UA"/>
    </w:rPr>
  </w:style>
  <w:style w:type="paragraph" w:customStyle="1" w:styleId="liter1">
    <w:name w:val="Нумерованный список.liter1"/>
    <w:basedOn w:val="ae"/>
    <w:pPr>
      <w:tabs>
        <w:tab w:val="left" w:pos="360"/>
      </w:tabs>
      <w:ind w:left="360" w:hanging="360"/>
      <w:jc w:val="both"/>
    </w:pPr>
    <w:rPr>
      <w:sz w:val="20"/>
      <w:szCs w:val="20"/>
    </w:rPr>
  </w:style>
  <w:style w:type="paragraph" w:customStyle="1" w:styleId="3spysokl-ry1">
    <w:name w:val="Основной текст 3.spysok l-ry1"/>
    <w:basedOn w:val="ae"/>
    <w:pPr>
      <w:jc w:val="center"/>
    </w:pPr>
    <w:rPr>
      <w:b/>
      <w:caps/>
      <w:sz w:val="22"/>
      <w:szCs w:val="20"/>
      <w:lang w:val="en-US"/>
    </w:rPr>
  </w:style>
  <w:style w:type="paragraph" w:customStyle="1" w:styleId="1ffff0">
    <w:name w:val="Основной текст с отступом1"/>
    <w:basedOn w:val="ae"/>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e"/>
    <w:pPr>
      <w:widowControl w:val="0"/>
      <w:spacing w:line="360" w:lineRule="auto"/>
      <w:ind w:firstLine="680"/>
      <w:jc w:val="both"/>
    </w:pPr>
    <w:rPr>
      <w:sz w:val="28"/>
      <w:szCs w:val="20"/>
      <w:lang w:val="uk-UA"/>
    </w:rPr>
  </w:style>
  <w:style w:type="paragraph" w:customStyle="1" w:styleId="1ffff1">
    <w:name w:val="Текст1"/>
    <w:basedOn w:val="ae"/>
    <w:pPr>
      <w:widowControl w:val="0"/>
      <w:spacing w:line="360" w:lineRule="auto"/>
      <w:ind w:firstLine="720"/>
      <w:jc w:val="both"/>
    </w:pPr>
    <w:rPr>
      <w:rFonts w:ascii="ISOCPEUR" w:hAnsi="ISOCPEUR" w:cs="ISOCPEUR"/>
      <w:sz w:val="28"/>
      <w:szCs w:val="20"/>
      <w:lang w:val="uk-UA"/>
    </w:rPr>
  </w:style>
  <w:style w:type="paragraph" w:customStyle="1" w:styleId="affffffffffff2">
    <w:name w:val="Вірш"/>
    <w:basedOn w:val="ae"/>
    <w:pPr>
      <w:keepLines/>
      <w:widowControl w:val="0"/>
      <w:spacing w:before="28" w:line="360" w:lineRule="auto"/>
      <w:ind w:left="1701" w:hanging="567"/>
      <w:jc w:val="both"/>
    </w:pPr>
    <w:rPr>
      <w:i/>
      <w:sz w:val="22"/>
      <w:szCs w:val="20"/>
      <w:lang w:val="uk-UA"/>
    </w:rPr>
  </w:style>
  <w:style w:type="paragraph" w:customStyle="1" w:styleId="affffffffffff3">
    <w:name w:val="Загальний текст"/>
    <w:basedOn w:val="ae"/>
    <w:pPr>
      <w:widowControl w:val="0"/>
      <w:spacing w:before="28" w:line="262" w:lineRule="atLeast"/>
      <w:ind w:firstLine="283"/>
      <w:jc w:val="both"/>
    </w:pPr>
    <w:rPr>
      <w:sz w:val="22"/>
      <w:szCs w:val="20"/>
      <w:lang w:val="uk-UA"/>
    </w:rPr>
  </w:style>
  <w:style w:type="paragraph" w:customStyle="1" w:styleId="affffffffffff4">
    <w:name w:val="Заголовок розділів"/>
    <w:basedOn w:val="ae"/>
    <w:next w:val="affffffffffff5"/>
    <w:pPr>
      <w:widowControl w:val="0"/>
      <w:spacing w:after="480" w:line="360" w:lineRule="auto"/>
      <w:jc w:val="center"/>
    </w:pPr>
    <w:rPr>
      <w:rFonts w:ascii="OpenSymbol" w:hAnsi="OpenSymbol" w:cs="OpenSymbol"/>
      <w:b/>
      <w:sz w:val="32"/>
      <w:szCs w:val="20"/>
      <w:lang w:val="uk-UA"/>
    </w:rPr>
  </w:style>
  <w:style w:type="paragraph" w:customStyle="1" w:styleId="affffffffffff5">
    <w:name w:val="Заголовок підрозділів"/>
    <w:basedOn w:val="affffffffffff4"/>
    <w:next w:val="ae"/>
    <w:pPr>
      <w:ind w:firstLine="720"/>
      <w:jc w:val="left"/>
    </w:pPr>
    <w:rPr>
      <w:rFonts w:ascii="Garamond" w:hAnsi="Garamond" w:cs="Garamond"/>
    </w:rPr>
  </w:style>
  <w:style w:type="paragraph" w:customStyle="1" w:styleId="1ffff2">
    <w:name w:val="Цитата1"/>
    <w:basedOn w:val="ae"/>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e"/>
    <w:uiPriority w:val="99"/>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1">
    <w:name w:val="РОЗДІЛ"/>
    <w:basedOn w:val="ae"/>
    <w:pPr>
      <w:keepLines/>
      <w:numPr>
        <w:numId w:val="11"/>
      </w:numPr>
      <w:spacing w:line="360" w:lineRule="auto"/>
      <w:ind w:left="0" w:firstLine="0"/>
      <w:jc w:val="center"/>
    </w:pPr>
    <w:rPr>
      <w:b/>
      <w:sz w:val="28"/>
      <w:szCs w:val="20"/>
      <w:lang w:val="uk-UA"/>
    </w:rPr>
  </w:style>
  <w:style w:type="paragraph" w:customStyle="1" w:styleId="affffffffffff6">
    <w:name w:val="ТЕКСТ"/>
    <w:basedOn w:val="ae"/>
    <w:pPr>
      <w:spacing w:line="360" w:lineRule="auto"/>
      <w:ind w:firstLine="709"/>
      <w:jc w:val="both"/>
    </w:pPr>
    <w:rPr>
      <w:rFonts w:ascii="FreeSetCTT" w:hAnsi="FreeSetCTT" w:cs="FreeSetCTT"/>
      <w:sz w:val="28"/>
      <w:szCs w:val="20"/>
      <w:lang w:val="uk-UA"/>
    </w:rPr>
  </w:style>
  <w:style w:type="paragraph" w:customStyle="1" w:styleId="CT-SNOSKA">
    <w:name w:val="CT-SNOSKA"/>
    <w:basedOn w:val="ae"/>
    <w:pPr>
      <w:jc w:val="both"/>
    </w:pPr>
    <w:rPr>
      <w:szCs w:val="20"/>
    </w:rPr>
  </w:style>
  <w:style w:type="paragraph" w:customStyle="1" w:styleId="2fff0">
    <w:name w:val="Стиль2"/>
    <w:basedOn w:val="ae"/>
    <w:pPr>
      <w:jc w:val="both"/>
    </w:pPr>
    <w:rPr>
      <w:rFonts w:cs="OpenSymbol"/>
    </w:rPr>
  </w:style>
  <w:style w:type="paragraph" w:customStyle="1" w:styleId="left">
    <w:name w:val="left"/>
    <w:basedOn w:val="ae"/>
    <w:pPr>
      <w:spacing w:before="280" w:after="280"/>
    </w:pPr>
    <w:rPr>
      <w:rFonts w:ascii="MS Reference Specialty" w:hAnsi="MS Reference Specialty" w:cs="MS Reference Specialty"/>
    </w:rPr>
  </w:style>
  <w:style w:type="paragraph" w:customStyle="1" w:styleId="31">
    <w:name w:val="Маркированный список 31"/>
    <w:basedOn w:val="ae"/>
    <w:pPr>
      <w:numPr>
        <w:numId w:val="4"/>
      </w:numPr>
    </w:pPr>
    <w:rPr>
      <w:sz w:val="20"/>
      <w:szCs w:val="20"/>
      <w:lang w:val="uk-UA"/>
    </w:rPr>
  </w:style>
  <w:style w:type="paragraph" w:customStyle="1" w:styleId="1ffff3">
    <w:name w:val="Верхний колонтитул1"/>
    <w:basedOn w:val="1fff2"/>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7">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8">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9">
    <w:name w:val="Основной текст3"/>
    <w:basedOn w:val="ae"/>
    <w:pPr>
      <w:widowControl w:val="0"/>
      <w:spacing w:line="360" w:lineRule="atLeast"/>
      <w:jc w:val="both"/>
    </w:pPr>
    <w:rPr>
      <w:szCs w:val="20"/>
    </w:rPr>
  </w:style>
  <w:style w:type="paragraph" w:customStyle="1" w:styleId="WW-3">
    <w:name w:val="WW-Сноска"/>
    <w:basedOn w:val="2ff1"/>
    <w:pPr>
      <w:widowControl w:val="0"/>
      <w:spacing w:line="180" w:lineRule="atLeast"/>
      <w:ind w:firstLine="397"/>
      <w:jc w:val="both"/>
    </w:pPr>
    <w:rPr>
      <w:rFonts w:ascii="Symbol" w:hAnsi="Symbol" w:cs="Symbol"/>
      <w:sz w:val="18"/>
    </w:rPr>
  </w:style>
  <w:style w:type="paragraph" w:customStyle="1" w:styleId="affffffffffff9">
    <w:name w:val="текст сноски"/>
    <w:basedOn w:val="ae"/>
    <w:pPr>
      <w:autoSpaceDE w:val="0"/>
    </w:pPr>
    <w:rPr>
      <w:sz w:val="20"/>
      <w:szCs w:val="20"/>
    </w:rPr>
  </w:style>
  <w:style w:type="paragraph" w:customStyle="1" w:styleId="affffffffffffa">
    <w:name w:val="Àäðåñà"/>
    <w:basedOn w:val="ae"/>
    <w:pPr>
      <w:spacing w:after="60" w:line="360" w:lineRule="auto"/>
      <w:jc w:val="center"/>
    </w:pPr>
    <w:rPr>
      <w:szCs w:val="20"/>
      <w:lang w:val="uk-UA"/>
    </w:rPr>
  </w:style>
  <w:style w:type="paragraph" w:customStyle="1" w:styleId="5c">
    <w:name w:val="Основной текст5"/>
    <w:basedOn w:val="ae"/>
    <w:pPr>
      <w:widowControl w:val="0"/>
      <w:spacing w:line="420" w:lineRule="auto"/>
      <w:ind w:firstLine="851"/>
      <w:jc w:val="both"/>
    </w:pPr>
    <w:rPr>
      <w:sz w:val="26"/>
      <w:szCs w:val="20"/>
    </w:rPr>
  </w:style>
  <w:style w:type="paragraph" w:customStyle="1" w:styleId="affffffffffffb">
    <w:name w:val="СноскаОсн"/>
    <w:basedOn w:val="ae"/>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c">
    <w:name w:val="Цитаты"/>
    <w:basedOn w:val="ae"/>
    <w:pPr>
      <w:autoSpaceDE w:val="0"/>
      <w:spacing w:before="100" w:after="100"/>
      <w:ind w:left="360" w:right="360"/>
    </w:pPr>
  </w:style>
  <w:style w:type="paragraph" w:styleId="affffffffffffd">
    <w:name w:val="E-mail Signature"/>
    <w:basedOn w:val="ae"/>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e">
    <w:name w:val="Signature"/>
    <w:basedOn w:val="ae"/>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e"/>
    <w:pPr>
      <w:shd w:val="clear" w:color="auto" w:fill="FFFFFF"/>
      <w:spacing w:line="360" w:lineRule="auto"/>
      <w:jc w:val="center"/>
    </w:pPr>
    <w:rPr>
      <w:color w:val="FF0000"/>
      <w:sz w:val="16"/>
      <w:szCs w:val="16"/>
    </w:rPr>
  </w:style>
  <w:style w:type="paragraph" w:styleId="1ffff4">
    <w:name w:val="index 1"/>
    <w:basedOn w:val="ae"/>
    <w:next w:val="ae"/>
    <w:uiPriority w:val="99"/>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e"/>
    <w:pPr>
      <w:shd w:val="clear" w:color="auto" w:fill="FFFFFF"/>
      <w:spacing w:line="360" w:lineRule="auto"/>
      <w:ind w:left="300" w:right="80"/>
      <w:jc w:val="both"/>
    </w:pPr>
    <w:rPr>
      <w:color w:val="000000"/>
      <w:sz w:val="28"/>
      <w:szCs w:val="28"/>
    </w:rPr>
  </w:style>
  <w:style w:type="paragraph" w:customStyle="1" w:styleId="vary">
    <w:name w:val="vary"/>
    <w:basedOn w:val="ae"/>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
    <w:name w:val="текст ссылки"/>
    <w:basedOn w:val="ae"/>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0">
    <w:name w:val="Конверт"/>
    <w:basedOn w:val="ae"/>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1">
    <w:name w:val="Стиль_стихи"/>
    <w:basedOn w:val="ae"/>
    <w:pPr>
      <w:autoSpaceDE w:val="0"/>
      <w:ind w:left="2268"/>
      <w:jc w:val="both"/>
    </w:pPr>
    <w:rPr>
      <w:i/>
      <w:iCs/>
      <w:sz w:val="28"/>
      <w:szCs w:val="28"/>
      <w:lang w:val="uk-UA"/>
    </w:rPr>
  </w:style>
  <w:style w:type="paragraph" w:customStyle="1" w:styleId="87">
    <w:name w:val="заголовок 8"/>
    <w:basedOn w:val="ae"/>
    <w:next w:val="ae"/>
    <w:pPr>
      <w:keepNext/>
      <w:autoSpaceDE w:val="0"/>
      <w:spacing w:line="360" w:lineRule="auto"/>
      <w:ind w:firstLine="720"/>
      <w:jc w:val="center"/>
    </w:pPr>
    <w:rPr>
      <w:b/>
      <w:bCs/>
      <w:sz w:val="28"/>
      <w:szCs w:val="28"/>
      <w:lang w:val="uk-UA"/>
    </w:rPr>
  </w:style>
  <w:style w:type="paragraph" w:customStyle="1" w:styleId="1ffff5">
    <w:name w:val="Заголовок записки1"/>
    <w:basedOn w:val="ae"/>
    <w:next w:val="ae"/>
    <w:pPr>
      <w:autoSpaceDE w:val="0"/>
      <w:ind w:firstLine="567"/>
      <w:jc w:val="both"/>
    </w:pPr>
    <w:rPr>
      <w:sz w:val="28"/>
      <w:szCs w:val="28"/>
      <w:lang w:val="uk-UA"/>
    </w:rPr>
  </w:style>
  <w:style w:type="paragraph" w:customStyle="1" w:styleId="afffffffffffff2">
    <w:name w:val="[ ]"/>
    <w:basedOn w:val="ae"/>
    <w:pPr>
      <w:autoSpaceDE w:val="0"/>
      <w:spacing w:line="288" w:lineRule="auto"/>
    </w:pPr>
    <w:rPr>
      <w:color w:val="000000"/>
      <w:sz w:val="20"/>
      <w:lang w:val="uk-UA"/>
    </w:rPr>
  </w:style>
  <w:style w:type="paragraph" w:customStyle="1" w:styleId="-6">
    <w:name w:val="Нормальний-мій"/>
    <w:basedOn w:val="ae"/>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3">
    <w:name w:val="Звичайний (веб)"/>
    <w:basedOn w:val="ae"/>
    <w:pPr>
      <w:autoSpaceDE w:val="0"/>
      <w:spacing w:before="100" w:after="100"/>
    </w:pPr>
    <w:rPr>
      <w:sz w:val="20"/>
      <w:lang w:val="uk-UA"/>
    </w:rPr>
  </w:style>
  <w:style w:type="paragraph" w:customStyle="1" w:styleId="afffffffffffff4">
    <w:name w:val="Текст виноски"/>
    <w:basedOn w:val="ae"/>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e"/>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5">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e"/>
    <w:pPr>
      <w:spacing w:line="280" w:lineRule="atLeast"/>
      <w:ind w:left="800" w:firstLine="400"/>
      <w:jc w:val="both"/>
    </w:pPr>
    <w:rPr>
      <w:color w:val="008000"/>
    </w:rPr>
  </w:style>
  <w:style w:type="paragraph" w:customStyle="1" w:styleId="just">
    <w:name w:val="just"/>
    <w:basedOn w:val="ae"/>
    <w:pPr>
      <w:spacing w:before="280" w:after="280"/>
      <w:jc w:val="both"/>
    </w:pPr>
    <w:rPr>
      <w:lang w:val="uk-UA"/>
    </w:rPr>
  </w:style>
  <w:style w:type="paragraph" w:customStyle="1" w:styleId="Nagwek2">
    <w:name w:val="Nagłówek2"/>
    <w:basedOn w:val="ae"/>
    <w:next w:val="afffffffa"/>
    <w:pPr>
      <w:keepNext/>
      <w:spacing w:before="240" w:after="120"/>
    </w:pPr>
    <w:rPr>
      <w:rFonts w:ascii="OpenSymbol" w:eastAsia="Arial" w:hAnsi="OpenSymbol" w:cs="Helvetica"/>
      <w:sz w:val="28"/>
      <w:szCs w:val="28"/>
    </w:rPr>
  </w:style>
  <w:style w:type="paragraph" w:customStyle="1" w:styleId="Podpis2">
    <w:name w:val="Podpis2"/>
    <w:basedOn w:val="ae"/>
    <w:pPr>
      <w:suppressLineNumbers/>
      <w:spacing w:before="120" w:after="120"/>
    </w:pPr>
    <w:rPr>
      <w:rFonts w:cs="Helvetica"/>
      <w:i/>
      <w:iCs/>
    </w:rPr>
  </w:style>
  <w:style w:type="paragraph" w:customStyle="1" w:styleId="Indeks">
    <w:name w:val="Indeks"/>
    <w:basedOn w:val="ae"/>
    <w:pPr>
      <w:suppressLineNumbers/>
    </w:pPr>
    <w:rPr>
      <w:rFonts w:cs="Helvetica"/>
    </w:rPr>
  </w:style>
  <w:style w:type="paragraph" w:customStyle="1" w:styleId="1ffff6">
    <w:name w:val="Текст примечания1"/>
    <w:basedOn w:val="ae"/>
    <w:rPr>
      <w:sz w:val="20"/>
      <w:szCs w:val="20"/>
    </w:rPr>
  </w:style>
  <w:style w:type="paragraph" w:customStyle="1" w:styleId="222">
    <w:name w:val="Основной текст 22"/>
    <w:basedOn w:val="ae"/>
    <w:pPr>
      <w:spacing w:after="120" w:line="480" w:lineRule="auto"/>
    </w:pPr>
  </w:style>
  <w:style w:type="paragraph" w:customStyle="1" w:styleId="3110">
    <w:name w:val="Основной текст с отступом 311"/>
    <w:basedOn w:val="ae"/>
    <w:pPr>
      <w:widowControl w:val="0"/>
      <w:ind w:firstLine="340"/>
      <w:jc w:val="both"/>
    </w:pPr>
    <w:rPr>
      <w:sz w:val="22"/>
      <w:szCs w:val="20"/>
      <w:lang w:val="uk-UA"/>
    </w:rPr>
  </w:style>
  <w:style w:type="paragraph" w:customStyle="1" w:styleId="Tekstpodstawowywcity21">
    <w:name w:val="Tekst podstawowy wcięty 21"/>
    <w:basedOn w:val="ae"/>
    <w:pPr>
      <w:spacing w:line="360" w:lineRule="auto"/>
      <w:ind w:right="-766" w:firstLine="425"/>
      <w:jc w:val="both"/>
    </w:pPr>
    <w:rPr>
      <w:sz w:val="28"/>
      <w:szCs w:val="20"/>
      <w:lang w:val="uk-UA"/>
    </w:rPr>
  </w:style>
  <w:style w:type="paragraph" w:customStyle="1" w:styleId="Tekstblokowy1">
    <w:name w:val="Tekst blokowy1"/>
    <w:basedOn w:val="ae"/>
    <w:pPr>
      <w:spacing w:line="360" w:lineRule="auto"/>
      <w:ind w:left="57" w:right="454" w:firstLine="426"/>
      <w:jc w:val="both"/>
    </w:pPr>
    <w:rPr>
      <w:sz w:val="28"/>
      <w:szCs w:val="20"/>
      <w:lang w:val="uk-UA"/>
    </w:rPr>
  </w:style>
  <w:style w:type="paragraph" w:customStyle="1" w:styleId="3fa">
    <w:name w:val="Основний текст з відступом 3"/>
    <w:basedOn w:val="ae"/>
    <w:pPr>
      <w:spacing w:line="360" w:lineRule="auto"/>
      <w:ind w:firstLine="680"/>
      <w:jc w:val="both"/>
    </w:pPr>
    <w:rPr>
      <w:i/>
      <w:iCs/>
      <w:sz w:val="28"/>
      <w:szCs w:val="28"/>
      <w:lang w:val="uk-UA"/>
    </w:rPr>
  </w:style>
  <w:style w:type="paragraph" w:customStyle="1" w:styleId="2fff1">
    <w:name w:val="Продовження списку 2"/>
    <w:basedOn w:val="ae"/>
    <w:pPr>
      <w:autoSpaceDE w:val="0"/>
      <w:spacing w:after="120"/>
      <w:ind w:left="566"/>
    </w:pPr>
    <w:rPr>
      <w:sz w:val="22"/>
      <w:szCs w:val="22"/>
    </w:rPr>
  </w:style>
  <w:style w:type="paragraph" w:customStyle="1" w:styleId="219">
    <w:name w:val="Список 21"/>
    <w:basedOn w:val="ae"/>
    <w:pPr>
      <w:autoSpaceDE w:val="0"/>
      <w:ind w:left="566" w:hanging="283"/>
    </w:pPr>
    <w:rPr>
      <w:sz w:val="22"/>
      <w:szCs w:val="22"/>
    </w:rPr>
  </w:style>
  <w:style w:type="paragraph" w:customStyle="1" w:styleId="Tekstpodstawowywcity31">
    <w:name w:val="Tekst podstawowy wcięty 31"/>
    <w:basedOn w:val="ae"/>
    <w:pPr>
      <w:spacing w:line="360" w:lineRule="auto"/>
      <w:ind w:firstLine="720"/>
      <w:jc w:val="center"/>
    </w:pPr>
    <w:rPr>
      <w:b/>
      <w:sz w:val="28"/>
      <w:szCs w:val="20"/>
      <w:lang w:val="uk-UA"/>
    </w:rPr>
  </w:style>
  <w:style w:type="paragraph" w:customStyle="1" w:styleId="2fff2">
    <w:name w:val="Основний текст 2"/>
    <w:basedOn w:val="ae"/>
    <w:pPr>
      <w:spacing w:line="360" w:lineRule="auto"/>
      <w:jc w:val="both"/>
    </w:pPr>
    <w:rPr>
      <w:szCs w:val="20"/>
      <w:lang w:val="uk-UA"/>
    </w:rPr>
  </w:style>
  <w:style w:type="paragraph" w:customStyle="1" w:styleId="223">
    <w:name w:val="Основной текст с отступом 22"/>
    <w:basedOn w:val="ae"/>
    <w:pPr>
      <w:spacing w:line="360" w:lineRule="auto"/>
      <w:ind w:right="357" w:firstLine="902"/>
      <w:jc w:val="both"/>
    </w:pPr>
    <w:rPr>
      <w:sz w:val="28"/>
      <w:szCs w:val="28"/>
      <w:lang w:val="en-US"/>
    </w:rPr>
  </w:style>
  <w:style w:type="paragraph" w:customStyle="1" w:styleId="2111">
    <w:name w:val="Основной текст с отступом 211"/>
    <w:basedOn w:val="ae"/>
    <w:pPr>
      <w:spacing w:after="120" w:line="480" w:lineRule="auto"/>
      <w:ind w:left="283"/>
    </w:pPr>
    <w:rPr>
      <w:lang w:val="uk-UA"/>
    </w:rPr>
  </w:style>
  <w:style w:type="paragraph" w:customStyle="1" w:styleId="2fff3">
    <w:name w:val="Основний текст з відступом 2"/>
    <w:basedOn w:val="ae"/>
    <w:pPr>
      <w:spacing w:after="120" w:line="480" w:lineRule="auto"/>
      <w:ind w:left="283"/>
    </w:pPr>
    <w:rPr>
      <w:lang w:val="uk-UA"/>
    </w:rPr>
  </w:style>
  <w:style w:type="paragraph" w:customStyle="1" w:styleId="Zwykytekst1">
    <w:name w:val="Zwykły tekst1"/>
    <w:basedOn w:val="ae"/>
    <w:rPr>
      <w:rFonts w:ascii="ISOCPEUR" w:hAnsi="ISOCPEUR" w:cs="ISOCPEUR"/>
      <w:sz w:val="20"/>
      <w:szCs w:val="20"/>
      <w:lang w:val="uk-UA"/>
    </w:rPr>
  </w:style>
  <w:style w:type="paragraph" w:customStyle="1" w:styleId="11b">
    <w:name w:val="Текст11"/>
    <w:basedOn w:val="ae"/>
    <w:pPr>
      <w:spacing w:line="220" w:lineRule="exact"/>
      <w:ind w:firstLine="454"/>
      <w:jc w:val="both"/>
    </w:pPr>
    <w:rPr>
      <w:sz w:val="20"/>
      <w:szCs w:val="20"/>
      <w:lang w:val="uk-UA"/>
    </w:rPr>
  </w:style>
  <w:style w:type="paragraph" w:customStyle="1" w:styleId="afffffffffffff6">
    <w:name w:val="дисертация"/>
    <w:basedOn w:val="ae"/>
    <w:pPr>
      <w:spacing w:line="360" w:lineRule="auto"/>
      <w:ind w:firstLine="720"/>
      <w:jc w:val="both"/>
    </w:pPr>
    <w:rPr>
      <w:sz w:val="28"/>
      <w:szCs w:val="20"/>
      <w:lang w:val="uk-UA"/>
    </w:rPr>
  </w:style>
  <w:style w:type="paragraph" w:customStyle="1" w:styleId="afffffffffffff7">
    <w:name w:val="Звичайний відступ"/>
    <w:basedOn w:val="ae"/>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2"/>
    <w:next w:val="1fff2"/>
    <w:pPr>
      <w:keepNext/>
      <w:widowControl w:val="0"/>
      <w:snapToGrid/>
      <w:spacing w:before="0" w:after="0"/>
      <w:jc w:val="both"/>
    </w:pPr>
    <w:rPr>
      <w:rFonts w:ascii="UkrainianPeterburg" w:hAnsi="UkrainianPeterburg" w:cs="UkrainianPeterburg"/>
      <w:sz w:val="28"/>
      <w:lang w:val="uk-UA"/>
    </w:rPr>
  </w:style>
  <w:style w:type="paragraph" w:customStyle="1" w:styleId="2fff4">
    <w:name w:val="Цитата2"/>
    <w:basedOn w:val="ae"/>
    <w:pPr>
      <w:spacing w:line="360" w:lineRule="auto"/>
      <w:ind w:left="-170" w:right="-567" w:firstLine="720"/>
      <w:jc w:val="both"/>
    </w:pPr>
    <w:rPr>
      <w:sz w:val="28"/>
      <w:szCs w:val="20"/>
      <w:lang w:val="uk-UA"/>
    </w:rPr>
  </w:style>
  <w:style w:type="paragraph" w:customStyle="1" w:styleId="231">
    <w:name w:val="Основной текст с отступом 23"/>
    <w:basedOn w:val="ae"/>
    <w:pPr>
      <w:spacing w:after="120" w:line="480" w:lineRule="auto"/>
      <w:ind w:left="283"/>
    </w:pPr>
  </w:style>
  <w:style w:type="paragraph" w:customStyle="1" w:styleId="Nagwek1">
    <w:name w:val="Nagłówek1"/>
    <w:basedOn w:val="ae"/>
    <w:next w:val="afffffffa"/>
    <w:pPr>
      <w:keepNext/>
      <w:spacing w:before="240" w:after="120"/>
    </w:pPr>
    <w:rPr>
      <w:rFonts w:ascii="OpenSymbol" w:eastAsia="Arial" w:hAnsi="OpenSymbol" w:cs="Helvetica"/>
      <w:sz w:val="28"/>
      <w:szCs w:val="28"/>
    </w:rPr>
  </w:style>
  <w:style w:type="paragraph" w:customStyle="1" w:styleId="Podpis1">
    <w:name w:val="Podpis1"/>
    <w:basedOn w:val="ae"/>
    <w:pPr>
      <w:suppressLineNumbers/>
      <w:spacing w:before="120" w:after="120"/>
    </w:pPr>
    <w:rPr>
      <w:rFonts w:cs="Helvetica"/>
      <w:i/>
      <w:iCs/>
    </w:rPr>
  </w:style>
  <w:style w:type="paragraph" w:customStyle="1" w:styleId="1ffff7">
    <w:name w:val="Схема документа1"/>
    <w:basedOn w:val="ae"/>
    <w:pPr>
      <w:shd w:val="clear" w:color="auto" w:fill="000080"/>
    </w:pPr>
    <w:rPr>
      <w:rFonts w:ascii="Helvetica" w:hAnsi="Helvetica" w:cs="Helvetica"/>
      <w:sz w:val="20"/>
      <w:szCs w:val="20"/>
    </w:rPr>
  </w:style>
  <w:style w:type="paragraph" w:customStyle="1" w:styleId="Zawartolisty">
    <w:name w:val="Zawartość listy"/>
    <w:basedOn w:val="ae"/>
    <w:pPr>
      <w:ind w:left="567"/>
    </w:pPr>
  </w:style>
  <w:style w:type="paragraph" w:customStyle="1" w:styleId="Nagweklisty">
    <w:name w:val="Nagłówek listy"/>
    <w:basedOn w:val="ae"/>
    <w:next w:val="Zawartolisty"/>
  </w:style>
  <w:style w:type="paragraph" w:customStyle="1" w:styleId="Zawartotabeli">
    <w:name w:val="Zawartość tabeli"/>
    <w:basedOn w:val="ae"/>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e"/>
    <w:pPr>
      <w:tabs>
        <w:tab w:val="left" w:pos="0"/>
      </w:tabs>
      <w:spacing w:line="360" w:lineRule="auto"/>
      <w:ind w:firstLine="567"/>
      <w:jc w:val="both"/>
    </w:pPr>
    <w:rPr>
      <w:sz w:val="28"/>
      <w:szCs w:val="28"/>
      <w:lang w:val="pl-PL"/>
    </w:rPr>
  </w:style>
  <w:style w:type="paragraph" w:customStyle="1" w:styleId="Zawartoramki">
    <w:name w:val="Zawartość ramki"/>
    <w:basedOn w:val="afffffffa"/>
    <w:rPr>
      <w:sz w:val="24"/>
    </w:rPr>
  </w:style>
  <w:style w:type="paragraph" w:customStyle="1" w:styleId="11d">
    <w:name w:val="Цитата11"/>
    <w:basedOn w:val="ae"/>
    <w:pPr>
      <w:ind w:left="72" w:right="-766"/>
      <w:jc w:val="both"/>
    </w:pPr>
    <w:rPr>
      <w:sz w:val="28"/>
      <w:szCs w:val="20"/>
    </w:rPr>
  </w:style>
  <w:style w:type="paragraph" w:customStyle="1" w:styleId="3fb">
    <w:name w:val="Основний текст 3"/>
    <w:basedOn w:val="ae"/>
    <w:pPr>
      <w:ind w:right="-766"/>
      <w:jc w:val="both"/>
    </w:pPr>
    <w:rPr>
      <w:sz w:val="28"/>
      <w:szCs w:val="20"/>
      <w:lang w:val="en-US"/>
    </w:rPr>
  </w:style>
  <w:style w:type="paragraph" w:customStyle="1" w:styleId="BlockText1">
    <w:name w:val="Block Text1"/>
    <w:basedOn w:val="ae"/>
    <w:pPr>
      <w:spacing w:line="360" w:lineRule="auto"/>
      <w:ind w:firstLine="567"/>
      <w:jc w:val="both"/>
    </w:pPr>
    <w:rPr>
      <w:sz w:val="28"/>
      <w:szCs w:val="28"/>
    </w:rPr>
  </w:style>
  <w:style w:type="paragraph" w:customStyle="1" w:styleId="Nagwek">
    <w:name w:val="Nagłówek"/>
    <w:basedOn w:val="ae"/>
    <w:next w:val="afffffffa"/>
    <w:pPr>
      <w:keepNext/>
      <w:spacing w:before="240" w:after="120"/>
    </w:pPr>
    <w:rPr>
      <w:rFonts w:ascii="OpenSymbol" w:eastAsia="Arial" w:hAnsi="OpenSymbol" w:cs="Helvetica"/>
      <w:sz w:val="28"/>
      <w:szCs w:val="28"/>
    </w:rPr>
  </w:style>
  <w:style w:type="paragraph" w:customStyle="1" w:styleId="Podpis">
    <w:name w:val="Podpis"/>
    <w:basedOn w:val="ae"/>
    <w:pPr>
      <w:suppressLineNumbers/>
      <w:spacing w:before="120" w:after="120"/>
    </w:pPr>
    <w:rPr>
      <w:rFonts w:cs="Helvetica"/>
      <w:i/>
      <w:iCs/>
    </w:rPr>
  </w:style>
  <w:style w:type="paragraph" w:customStyle="1" w:styleId="Nagwek3">
    <w:name w:val="Nagłówek3"/>
    <w:basedOn w:val="ae"/>
    <w:next w:val="afffffffa"/>
    <w:pPr>
      <w:keepNext/>
      <w:spacing w:before="240" w:after="120"/>
    </w:pPr>
    <w:rPr>
      <w:rFonts w:ascii="OpenSymbol" w:eastAsia="Arial" w:hAnsi="OpenSymbol" w:cs="Helvetica"/>
      <w:sz w:val="28"/>
      <w:szCs w:val="28"/>
    </w:rPr>
  </w:style>
  <w:style w:type="paragraph" w:customStyle="1" w:styleId="Podpis3">
    <w:name w:val="Podpis3"/>
    <w:basedOn w:val="ae"/>
    <w:pPr>
      <w:suppressLineNumbers/>
      <w:spacing w:before="120" w:after="120"/>
    </w:pPr>
    <w:rPr>
      <w:rFonts w:cs="Helvetica"/>
      <w:i/>
      <w:iCs/>
    </w:rPr>
  </w:style>
  <w:style w:type="paragraph" w:customStyle="1" w:styleId="1ffff8">
    <w:name w:val="Название объекта1"/>
    <w:basedOn w:val="ae"/>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e"/>
    <w:pPr>
      <w:spacing w:line="360" w:lineRule="auto"/>
      <w:ind w:firstLine="360"/>
      <w:jc w:val="both"/>
    </w:pPr>
    <w:rPr>
      <w:sz w:val="28"/>
      <w:szCs w:val="28"/>
      <w:lang w:val="uk-UA"/>
    </w:rPr>
  </w:style>
  <w:style w:type="paragraph" w:customStyle="1" w:styleId="331">
    <w:name w:val="Основной текст с отступом 33"/>
    <w:basedOn w:val="ae"/>
    <w:pPr>
      <w:ind w:firstLine="397"/>
      <w:jc w:val="both"/>
    </w:pPr>
    <w:rPr>
      <w:sz w:val="28"/>
      <w:szCs w:val="28"/>
      <w:lang w:val="uk-UA"/>
    </w:rPr>
  </w:style>
  <w:style w:type="paragraph" w:customStyle="1" w:styleId="afffffffffffff8">
    <w:name w:val="ЦитатаВірш"/>
    <w:basedOn w:val="ae"/>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d">
    <w:name w:val="заголовок 5"/>
    <w:basedOn w:val="ae"/>
    <w:next w:val="ae"/>
    <w:pPr>
      <w:keepNext/>
      <w:tabs>
        <w:tab w:val="left" w:pos="5670"/>
      </w:tabs>
      <w:autoSpaceDE w:val="0"/>
      <w:ind w:firstLine="5387"/>
      <w:jc w:val="both"/>
    </w:pPr>
    <w:rPr>
      <w:b/>
      <w:bCs/>
      <w:sz w:val="28"/>
      <w:szCs w:val="28"/>
    </w:rPr>
  </w:style>
  <w:style w:type="paragraph" w:customStyle="1" w:styleId="afffffffffffff9">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9">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e"/>
    <w:pPr>
      <w:spacing w:before="48" w:after="48"/>
      <w:ind w:firstLine="432"/>
      <w:jc w:val="both"/>
    </w:pPr>
  </w:style>
  <w:style w:type="paragraph" w:customStyle="1" w:styleId="fulltext">
    <w:name w:val="fulltext"/>
    <w:basedOn w:val="ae"/>
    <w:pPr>
      <w:spacing w:before="280" w:after="280"/>
    </w:pPr>
    <w:rPr>
      <w:rFonts w:ascii="Mangal" w:hAnsi="Mangal" w:cs="Mangal"/>
    </w:rPr>
  </w:style>
  <w:style w:type="paragraph" w:customStyle="1" w:styleId="2fff5">
    <w:name w:val="Подзаголовок2"/>
    <w:basedOn w:val="ae"/>
    <w:pPr>
      <w:spacing w:after="280"/>
    </w:pPr>
    <w:rPr>
      <w:sz w:val="27"/>
      <w:szCs w:val="27"/>
    </w:rPr>
  </w:style>
  <w:style w:type="paragraph" w:customStyle="1" w:styleId="317">
    <w:name w:val="Список 31"/>
    <w:basedOn w:val="ae"/>
    <w:pPr>
      <w:ind w:left="849" w:hanging="283"/>
    </w:pPr>
  </w:style>
  <w:style w:type="paragraph" w:customStyle="1" w:styleId="afffffffffffffa">
    <w:name w:val="Краткий обратный адрес"/>
    <w:basedOn w:val="ae"/>
  </w:style>
  <w:style w:type="paragraph" w:customStyle="1" w:styleId="Head">
    <w:name w:val="Head"/>
    <w:basedOn w:val="ae"/>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e"/>
    <w:pPr>
      <w:tabs>
        <w:tab w:val="left" w:pos="283"/>
      </w:tabs>
      <w:ind w:left="283" w:hanging="283"/>
      <w:jc w:val="both"/>
    </w:pPr>
    <w:rPr>
      <w:color w:val="000000"/>
      <w:sz w:val="16"/>
      <w:szCs w:val="20"/>
    </w:rPr>
  </w:style>
  <w:style w:type="paragraph" w:customStyle="1" w:styleId="BodyText31">
    <w:name w:val="Body Text 31"/>
    <w:basedOn w:val="ae"/>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b"/>
    <w:pPr>
      <w:pBdr>
        <w:top w:val="single" w:sz="4" w:space="10" w:color="000000"/>
      </w:pBdr>
      <w:ind w:firstLine="283"/>
      <w:jc w:val="both"/>
    </w:pPr>
    <w:rPr>
      <w:rFonts w:ascii="FreeSetCTT" w:hAnsi="FreeSetCTT" w:cs="FreeSetCTT"/>
      <w:sz w:val="18"/>
      <w:szCs w:val="18"/>
    </w:rPr>
  </w:style>
  <w:style w:type="paragraph" w:customStyle="1" w:styleId="afffffffffffffb">
    <w:name w:val="ЗНОСКА"/>
    <w:basedOn w:val="WyNOSKA"/>
    <w:pPr>
      <w:pBdr>
        <w:top w:val="none" w:sz="0" w:space="0" w:color="auto"/>
      </w:pBdr>
      <w:spacing w:line="200" w:lineRule="atLeast"/>
    </w:pPr>
  </w:style>
  <w:style w:type="paragraph" w:customStyle="1" w:styleId="zit">
    <w:name w:val="zit"/>
    <w:basedOn w:val="ae"/>
    <w:pPr>
      <w:shd w:val="clear" w:color="auto" w:fill="FFFFFF"/>
      <w:spacing w:before="284" w:line="320" w:lineRule="atLeast"/>
      <w:ind w:left="900" w:right="284" w:firstLine="284"/>
      <w:jc w:val="both"/>
    </w:pPr>
    <w:rPr>
      <w:color w:val="993300"/>
    </w:rPr>
  </w:style>
  <w:style w:type="paragraph" w:customStyle="1" w:styleId="m1">
    <w:name w:val="m1"/>
    <w:basedOn w:val="ae"/>
    <w:pPr>
      <w:shd w:val="clear" w:color="auto" w:fill="FFFFFF"/>
      <w:spacing w:line="320" w:lineRule="atLeast"/>
      <w:ind w:firstLine="284"/>
      <w:jc w:val="both"/>
    </w:pPr>
    <w:rPr>
      <w:color w:val="000000"/>
    </w:rPr>
  </w:style>
  <w:style w:type="paragraph" w:customStyle="1" w:styleId="small">
    <w:name w:val="small"/>
    <w:basedOn w:val="ae"/>
    <w:rPr>
      <w:rFonts w:ascii="FreeSetCTT" w:hAnsi="FreeSetCTT" w:cs="FreeSetCTT"/>
      <w:color w:val="808080"/>
    </w:rPr>
  </w:style>
  <w:style w:type="paragraph" w:customStyle="1" w:styleId="answer1">
    <w:name w:val="answer1"/>
    <w:basedOn w:val="ae"/>
    <w:pPr>
      <w:spacing w:after="240"/>
    </w:pPr>
  </w:style>
  <w:style w:type="paragraph" w:customStyle="1" w:styleId="pagenum">
    <w:name w:val="pagenum"/>
    <w:basedOn w:val="ae"/>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e"/>
    <w:pPr>
      <w:spacing w:before="180"/>
      <w:ind w:firstLine="432"/>
      <w:jc w:val="both"/>
    </w:pPr>
  </w:style>
  <w:style w:type="paragraph" w:customStyle="1" w:styleId="1111">
    <w:name w:val="Заголовок 111"/>
    <w:basedOn w:val="ae"/>
    <w:rPr>
      <w:b/>
      <w:bCs/>
      <w:color w:val="02125F"/>
      <w:kern w:val="1"/>
      <w:sz w:val="21"/>
      <w:szCs w:val="21"/>
    </w:rPr>
  </w:style>
  <w:style w:type="paragraph" w:customStyle="1" w:styleId="3111">
    <w:name w:val="Заголовок 311"/>
    <w:basedOn w:val="ae"/>
    <w:rPr>
      <w:rFonts w:ascii="Helvetica" w:hAnsi="Helvetica" w:cs="Helvetica"/>
      <w:b/>
      <w:bCs/>
      <w:color w:val="02125F"/>
      <w:sz w:val="18"/>
      <w:szCs w:val="18"/>
    </w:rPr>
  </w:style>
  <w:style w:type="paragraph" w:styleId="z-1">
    <w:name w:val="HTML Top of Form"/>
    <w:basedOn w:val="ae"/>
    <w:next w:val="ae"/>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e"/>
    <w:pPr>
      <w:spacing w:before="280" w:after="280"/>
      <w:jc w:val="both"/>
    </w:pPr>
    <w:rPr>
      <w:rFonts w:ascii="OpenSymbol" w:hAnsi="OpenSymbol" w:cs="OpenSymbol"/>
      <w:b/>
      <w:bCs/>
      <w:i/>
      <w:iCs/>
      <w:color w:val="000000"/>
      <w:sz w:val="18"/>
      <w:szCs w:val="18"/>
    </w:rPr>
  </w:style>
  <w:style w:type="paragraph" w:customStyle="1" w:styleId="11e">
    <w:name w:val="Название11"/>
    <w:basedOn w:val="ae"/>
    <w:pPr>
      <w:suppressLineNumbers/>
      <w:spacing w:before="120" w:after="120"/>
    </w:pPr>
    <w:rPr>
      <w:rFonts w:cs="Helvetica"/>
      <w:i/>
      <w:iCs/>
    </w:rPr>
  </w:style>
  <w:style w:type="paragraph" w:customStyle="1" w:styleId="1ffffa">
    <w:name w:val="Указатель1"/>
    <w:basedOn w:val="ae"/>
    <w:pPr>
      <w:suppressLineNumbers/>
    </w:pPr>
    <w:rPr>
      <w:rFonts w:cs="Helvetica"/>
    </w:rPr>
  </w:style>
  <w:style w:type="paragraph" w:customStyle="1" w:styleId="afffffffffffffc">
    <w:name w:val="Содержимое врезки"/>
    <w:basedOn w:val="afffffffa"/>
    <w:rPr>
      <w:sz w:val="24"/>
    </w:rPr>
  </w:style>
  <w:style w:type="paragraph" w:customStyle="1" w:styleId="H2">
    <w:name w:val="H2"/>
    <w:basedOn w:val="ae"/>
    <w:next w:val="ae"/>
    <w:pPr>
      <w:keepNext/>
      <w:spacing w:before="100" w:after="100"/>
    </w:pPr>
    <w:rPr>
      <w:b/>
      <w:sz w:val="36"/>
      <w:szCs w:val="20"/>
      <w:lang w:val="uk-UA"/>
    </w:rPr>
  </w:style>
  <w:style w:type="paragraph" w:customStyle="1" w:styleId="Blockquote">
    <w:name w:val="Blockquote"/>
    <w:basedOn w:val="ae"/>
    <w:pPr>
      <w:spacing w:before="100" w:after="100"/>
      <w:ind w:left="360" w:right="360"/>
    </w:pPr>
    <w:rPr>
      <w:szCs w:val="20"/>
      <w:lang w:val="uk-UA"/>
    </w:rPr>
  </w:style>
  <w:style w:type="paragraph" w:customStyle="1" w:styleId="DefinitionList">
    <w:name w:val="Definition List"/>
    <w:basedOn w:val="ae"/>
    <w:next w:val="ae"/>
    <w:pPr>
      <w:ind w:left="360"/>
    </w:pPr>
    <w:rPr>
      <w:szCs w:val="20"/>
      <w:lang w:val="uk-UA"/>
    </w:rPr>
  </w:style>
  <w:style w:type="paragraph" w:customStyle="1" w:styleId="H3">
    <w:name w:val="H3"/>
    <w:basedOn w:val="ae"/>
    <w:next w:val="ae"/>
    <w:pPr>
      <w:keepNext/>
      <w:spacing w:before="100" w:after="100"/>
    </w:pPr>
    <w:rPr>
      <w:b/>
      <w:sz w:val="28"/>
      <w:szCs w:val="20"/>
      <w:lang w:val="uk-UA"/>
    </w:rPr>
  </w:style>
  <w:style w:type="paragraph" w:customStyle="1" w:styleId="H5">
    <w:name w:val="H5"/>
    <w:basedOn w:val="ae"/>
    <w:next w:val="ae"/>
    <w:pPr>
      <w:keepNext/>
      <w:spacing w:before="100" w:after="100"/>
    </w:pPr>
    <w:rPr>
      <w:b/>
      <w:sz w:val="20"/>
      <w:szCs w:val="20"/>
      <w:lang w:val="uk-UA"/>
    </w:rPr>
  </w:style>
  <w:style w:type="paragraph" w:customStyle="1" w:styleId="H4">
    <w:name w:val="H4"/>
    <w:basedOn w:val="ae"/>
    <w:next w:val="ae"/>
    <w:pPr>
      <w:keepNext/>
      <w:spacing w:before="100" w:after="100"/>
    </w:pPr>
    <w:rPr>
      <w:b/>
      <w:szCs w:val="20"/>
      <w:lang w:val="uk-UA"/>
    </w:rPr>
  </w:style>
  <w:style w:type="paragraph" w:customStyle="1" w:styleId="PP">
    <w:name w:val="Строка PP"/>
    <w:basedOn w:val="affffffffffffe"/>
    <w:pPr>
      <w:widowControl/>
      <w:overflowPunct/>
      <w:autoSpaceDE/>
      <w:spacing w:before="0" w:after="0" w:line="240" w:lineRule="auto"/>
      <w:ind w:left="4252"/>
      <w:jc w:val="left"/>
      <w:textAlignment w:val="auto"/>
    </w:pPr>
    <w:rPr>
      <w:i w:val="0"/>
      <w:iCs w:val="0"/>
      <w:color w:val="auto"/>
      <w:szCs w:val="20"/>
    </w:rPr>
  </w:style>
  <w:style w:type="paragraph" w:customStyle="1" w:styleId="afffffffffffffd">
    <w:name w:val="Адресат"/>
    <w:basedOn w:val="ae"/>
    <w:uiPriority w:val="99"/>
    <w:rPr>
      <w:sz w:val="28"/>
      <w:szCs w:val="20"/>
      <w:lang w:val="uk-UA"/>
    </w:rPr>
  </w:style>
  <w:style w:type="paragraph" w:styleId="2fff6">
    <w:name w:val="index 2"/>
    <w:basedOn w:val="ae"/>
    <w:next w:val="ae"/>
    <w:pPr>
      <w:widowControl w:val="0"/>
      <w:autoSpaceDE w:val="0"/>
      <w:ind w:left="400" w:hanging="200"/>
    </w:pPr>
    <w:rPr>
      <w:sz w:val="18"/>
      <w:szCs w:val="18"/>
    </w:rPr>
  </w:style>
  <w:style w:type="paragraph" w:styleId="3fc">
    <w:name w:val="index 3"/>
    <w:basedOn w:val="ae"/>
    <w:next w:val="ae"/>
    <w:pPr>
      <w:widowControl w:val="0"/>
      <w:autoSpaceDE w:val="0"/>
      <w:ind w:left="600" w:hanging="200"/>
    </w:pPr>
    <w:rPr>
      <w:sz w:val="18"/>
      <w:szCs w:val="18"/>
    </w:rPr>
  </w:style>
  <w:style w:type="paragraph" w:customStyle="1" w:styleId="413">
    <w:name w:val="Указатель 41"/>
    <w:basedOn w:val="ae"/>
    <w:next w:val="ae"/>
    <w:pPr>
      <w:widowControl w:val="0"/>
      <w:autoSpaceDE w:val="0"/>
      <w:ind w:left="800" w:hanging="200"/>
    </w:pPr>
    <w:rPr>
      <w:sz w:val="18"/>
      <w:szCs w:val="18"/>
    </w:rPr>
  </w:style>
  <w:style w:type="paragraph" w:customStyle="1" w:styleId="513">
    <w:name w:val="Указатель 51"/>
    <w:basedOn w:val="ae"/>
    <w:next w:val="ae"/>
    <w:pPr>
      <w:widowControl w:val="0"/>
      <w:autoSpaceDE w:val="0"/>
      <w:ind w:left="1000" w:hanging="200"/>
    </w:pPr>
    <w:rPr>
      <w:sz w:val="18"/>
      <w:szCs w:val="18"/>
    </w:rPr>
  </w:style>
  <w:style w:type="paragraph" w:customStyle="1" w:styleId="611">
    <w:name w:val="Указатель 61"/>
    <w:basedOn w:val="ae"/>
    <w:next w:val="ae"/>
    <w:pPr>
      <w:widowControl w:val="0"/>
      <w:autoSpaceDE w:val="0"/>
      <w:ind w:left="1200" w:hanging="200"/>
    </w:pPr>
    <w:rPr>
      <w:sz w:val="18"/>
      <w:szCs w:val="18"/>
    </w:rPr>
  </w:style>
  <w:style w:type="paragraph" w:customStyle="1" w:styleId="711">
    <w:name w:val="Указатель 71"/>
    <w:basedOn w:val="ae"/>
    <w:next w:val="ae"/>
    <w:pPr>
      <w:widowControl w:val="0"/>
      <w:autoSpaceDE w:val="0"/>
      <w:ind w:left="1400" w:hanging="200"/>
    </w:pPr>
    <w:rPr>
      <w:sz w:val="18"/>
      <w:szCs w:val="18"/>
    </w:rPr>
  </w:style>
  <w:style w:type="paragraph" w:customStyle="1" w:styleId="810">
    <w:name w:val="Указатель 81"/>
    <w:basedOn w:val="ae"/>
    <w:next w:val="ae"/>
    <w:pPr>
      <w:widowControl w:val="0"/>
      <w:autoSpaceDE w:val="0"/>
      <w:ind w:left="1600" w:hanging="200"/>
    </w:pPr>
    <w:rPr>
      <w:sz w:val="18"/>
      <w:szCs w:val="18"/>
    </w:rPr>
  </w:style>
  <w:style w:type="paragraph" w:customStyle="1" w:styleId="910">
    <w:name w:val="Указатель 91"/>
    <w:basedOn w:val="ae"/>
    <w:next w:val="ae"/>
    <w:pPr>
      <w:widowControl w:val="0"/>
      <w:autoSpaceDE w:val="0"/>
      <w:ind w:left="1800" w:hanging="200"/>
    </w:pPr>
    <w:rPr>
      <w:sz w:val="18"/>
      <w:szCs w:val="18"/>
    </w:rPr>
  </w:style>
  <w:style w:type="paragraph" w:styleId="afffffffffffffe">
    <w:name w:val="index heading"/>
    <w:basedOn w:val="ae"/>
    <w:next w:val="1ffff4"/>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e"/>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1"/>
    <w:pPr>
      <w:ind w:firstLine="210"/>
    </w:pPr>
    <w:rPr>
      <w:sz w:val="24"/>
    </w:rPr>
  </w:style>
  <w:style w:type="paragraph" w:customStyle="1" w:styleId="Iauiueaennaoaoey">
    <w:name w:val="Iau?iue aenna?oaoey"/>
    <w:basedOn w:val="ae"/>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e"/>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e"/>
    <w:pPr>
      <w:spacing w:after="120"/>
    </w:pPr>
  </w:style>
  <w:style w:type="paragraph" w:customStyle="1" w:styleId="Iauiueiioaioo">
    <w:name w:val="Iau?iue ii oaio?o"/>
    <w:basedOn w:val="Iauiueaennaoaoey"/>
    <w:pPr>
      <w:ind w:firstLine="0"/>
      <w:jc w:val="center"/>
    </w:pPr>
  </w:style>
  <w:style w:type="paragraph" w:customStyle="1" w:styleId="3fd">
    <w:name w:val="Схема документа3"/>
    <w:basedOn w:val="ae"/>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e"/>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e"/>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e"/>
    <w:pPr>
      <w:tabs>
        <w:tab w:val="left" w:pos="360"/>
      </w:tabs>
      <w:spacing w:line="360" w:lineRule="auto"/>
      <w:ind w:firstLine="454"/>
      <w:jc w:val="both"/>
    </w:pPr>
    <w:rPr>
      <w:sz w:val="28"/>
      <w:szCs w:val="28"/>
      <w:lang w:val="uk-UA"/>
    </w:rPr>
  </w:style>
  <w:style w:type="paragraph" w:customStyle="1" w:styleId="BookPage0">
    <w:name w:val="BookPage Знак"/>
    <w:basedOn w:val="ae"/>
    <w:pPr>
      <w:widowControl w:val="0"/>
      <w:autoSpaceDE w:val="0"/>
      <w:spacing w:before="210"/>
    </w:pPr>
    <w:rPr>
      <w:rFonts w:ascii="OpenSymbol" w:hAnsi="OpenSymbol" w:cs="OpenSymbol"/>
      <w:b/>
      <w:bCs/>
      <w:color w:val="666699"/>
    </w:rPr>
  </w:style>
  <w:style w:type="paragraph" w:customStyle="1" w:styleId="BookPage1">
    <w:name w:val="BookPage"/>
    <w:basedOn w:val="ae"/>
    <w:pPr>
      <w:widowControl w:val="0"/>
      <w:autoSpaceDE w:val="0"/>
      <w:spacing w:before="210"/>
    </w:pPr>
    <w:rPr>
      <w:rFonts w:ascii="OpenSymbol" w:hAnsi="OpenSymbol" w:cs="OpenSymbol"/>
      <w:b/>
      <w:bCs/>
      <w:color w:val="666699"/>
    </w:rPr>
  </w:style>
  <w:style w:type="paragraph" w:customStyle="1" w:styleId="94">
    <w:name w:val="заголовок 9"/>
    <w:basedOn w:val="ae"/>
    <w:next w:val="ae"/>
    <w:uiPriority w:val="99"/>
    <w:pPr>
      <w:keepNext/>
      <w:autoSpaceDE w:val="0"/>
      <w:spacing w:line="360" w:lineRule="auto"/>
      <w:jc w:val="both"/>
    </w:pPr>
    <w:rPr>
      <w:sz w:val="28"/>
      <w:szCs w:val="28"/>
      <w:lang w:val="uk-UA"/>
    </w:rPr>
  </w:style>
  <w:style w:type="paragraph" w:customStyle="1" w:styleId="affffffffffffff">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0">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1">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2">
    <w:name w:val="текст примечания"/>
    <w:basedOn w:val="ae"/>
    <w:pPr>
      <w:autoSpaceDE w:val="0"/>
    </w:pPr>
    <w:rPr>
      <w:sz w:val="20"/>
      <w:szCs w:val="20"/>
    </w:rPr>
  </w:style>
  <w:style w:type="paragraph" w:customStyle="1" w:styleId="affffffffffffff3">
    <w:name w:val="глава №"/>
    <w:basedOn w:val="ae"/>
    <w:next w:val="ae"/>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4">
    <w:name w:val="заголовок"/>
    <w:basedOn w:val="afffffffff3"/>
    <w:pPr>
      <w:autoSpaceDE w:val="0"/>
      <w:spacing w:after="57" w:line="244" w:lineRule="atLeast"/>
      <w:ind w:firstLine="0"/>
      <w:jc w:val="center"/>
      <w:textAlignment w:val="center"/>
    </w:pPr>
    <w:rPr>
      <w:b/>
      <w:bCs/>
      <w:caps/>
      <w:color w:val="000000"/>
      <w:sz w:val="20"/>
    </w:rPr>
  </w:style>
  <w:style w:type="paragraph" w:customStyle="1" w:styleId="affffffffffffff5">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b">
    <w:name w:val="????????? 1"/>
    <w:basedOn w:val="affffffffffffff5"/>
    <w:next w:val="affffffffffffff5"/>
    <w:pPr>
      <w:keepNext/>
      <w:spacing w:before="240" w:after="60"/>
    </w:pPr>
    <w:rPr>
      <w:rFonts w:ascii="OpenSymbol" w:hAnsi="OpenSymbol" w:cs="OpenSymbol"/>
      <w:b/>
      <w:bCs/>
      <w:kern w:val="1"/>
      <w:lang w:val="uk-UA"/>
    </w:rPr>
  </w:style>
  <w:style w:type="paragraph" w:customStyle="1" w:styleId="Aenao-1">
    <w:name w:val="Aena?o-1"/>
    <w:basedOn w:val="afffffffa"/>
    <w:pPr>
      <w:autoSpaceDE w:val="0"/>
      <w:spacing w:after="0" w:line="360" w:lineRule="auto"/>
      <w:ind w:firstLine="720"/>
      <w:jc w:val="both"/>
    </w:pPr>
    <w:rPr>
      <w:szCs w:val="28"/>
    </w:rPr>
  </w:style>
  <w:style w:type="paragraph" w:customStyle="1" w:styleId="Noeeu1">
    <w:name w:val="Noeeu1"/>
    <w:basedOn w:val="ae"/>
    <w:uiPriority w:val="99"/>
    <w:pPr>
      <w:overflowPunct w:val="0"/>
      <w:autoSpaceDE w:val="0"/>
      <w:spacing w:line="360" w:lineRule="auto"/>
      <w:ind w:firstLine="567"/>
      <w:jc w:val="both"/>
      <w:textAlignment w:val="baseline"/>
    </w:pPr>
    <w:rPr>
      <w:sz w:val="28"/>
      <w:szCs w:val="28"/>
    </w:rPr>
  </w:style>
  <w:style w:type="paragraph" w:customStyle="1" w:styleId="rvps5">
    <w:name w:val="rvps5"/>
    <w:basedOn w:val="ae"/>
    <w:pPr>
      <w:spacing w:before="280" w:after="280"/>
    </w:pPr>
    <w:rPr>
      <w:rFonts w:eastAsia="Impact"/>
    </w:rPr>
  </w:style>
  <w:style w:type="paragraph" w:customStyle="1" w:styleId="1-liter">
    <w:name w:val="1-liter"/>
    <w:basedOn w:val="ae"/>
    <w:pPr>
      <w:numPr>
        <w:numId w:val="13"/>
      </w:numPr>
      <w:spacing w:line="230" w:lineRule="auto"/>
      <w:jc w:val="both"/>
    </w:pPr>
    <w:rPr>
      <w:rFonts w:eastAsia="Impact"/>
      <w:i/>
      <w:iCs/>
      <w:sz w:val="21"/>
      <w:szCs w:val="21"/>
      <w:lang w:val="uk-UA"/>
    </w:rPr>
  </w:style>
  <w:style w:type="paragraph" w:customStyle="1" w:styleId="affffffffffffff6">
    <w:name w:val="Текст_статті"/>
    <w:basedOn w:val="ae"/>
    <w:pPr>
      <w:ind w:firstLine="284"/>
      <w:jc w:val="both"/>
    </w:pPr>
    <w:rPr>
      <w:sz w:val="20"/>
      <w:szCs w:val="20"/>
      <w:lang w:val="uk-UA"/>
    </w:rPr>
  </w:style>
  <w:style w:type="paragraph" w:customStyle="1" w:styleId="WW-20">
    <w:name w:val="WW-Основной текст с отступом 2"/>
    <w:basedOn w:val="ae"/>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7">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e"/>
    <w:pPr>
      <w:autoSpaceDE w:val="0"/>
      <w:spacing w:before="100" w:after="100"/>
      <w:ind w:left="360" w:right="360"/>
    </w:pPr>
    <w:rPr>
      <w:sz w:val="20"/>
      <w:szCs w:val="20"/>
      <w:lang w:val="uk-UA"/>
    </w:rPr>
  </w:style>
  <w:style w:type="paragraph" w:customStyle="1" w:styleId="-8">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c">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e"/>
    <w:next w:val="ae"/>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a"/>
    <w:pPr>
      <w:spacing w:after="0" w:line="360" w:lineRule="auto"/>
      <w:ind w:firstLine="709"/>
      <w:jc w:val="both"/>
    </w:pPr>
    <w:rPr>
      <w:szCs w:val="20"/>
      <w:lang w:val="uk-UA"/>
    </w:rPr>
  </w:style>
  <w:style w:type="paragraph" w:customStyle="1" w:styleId="-9">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d">
    <w:name w:val="Текст у виносці1"/>
    <w:basedOn w:val="ae"/>
    <w:pPr>
      <w:spacing w:line="343" w:lineRule="auto"/>
      <w:ind w:firstLine="709"/>
      <w:jc w:val="both"/>
    </w:pPr>
    <w:rPr>
      <w:rFonts w:ascii="Helvetica" w:hAnsi="Helvetica" w:cs="Helvetica"/>
      <w:sz w:val="16"/>
      <w:szCs w:val="16"/>
      <w:lang w:val="uk-UA"/>
    </w:rPr>
  </w:style>
  <w:style w:type="paragraph" w:customStyle="1" w:styleId="1-zbirnyk">
    <w:name w:val="1-zbirnyk"/>
    <w:basedOn w:val="ae"/>
    <w:pPr>
      <w:ind w:firstLine="567"/>
      <w:jc w:val="both"/>
    </w:pPr>
    <w:rPr>
      <w:sz w:val="21"/>
      <w:szCs w:val="20"/>
      <w:lang w:val="uk-UA"/>
    </w:rPr>
  </w:style>
  <w:style w:type="paragraph" w:customStyle="1" w:styleId="pfull">
    <w:name w:val="pfull"/>
    <w:basedOn w:val="ae"/>
    <w:pPr>
      <w:spacing w:before="280" w:after="280"/>
    </w:pPr>
  </w:style>
  <w:style w:type="paragraph" w:customStyle="1" w:styleId="bodytext">
    <w:name w:val="bodytext"/>
    <w:basedOn w:val="ae"/>
    <w:pPr>
      <w:spacing w:after="22"/>
      <w:ind w:firstLine="330"/>
    </w:pPr>
    <w:rPr>
      <w:sz w:val="26"/>
      <w:szCs w:val="26"/>
    </w:rPr>
  </w:style>
  <w:style w:type="paragraph" w:customStyle="1" w:styleId="docheader">
    <w:name w:val="docheader"/>
    <w:basedOn w:val="ae"/>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e"/>
    <w:pPr>
      <w:spacing w:before="280" w:after="280"/>
    </w:pPr>
  </w:style>
  <w:style w:type="paragraph" w:customStyle="1" w:styleId="affffffffffffff7">
    <w:name w:val="текст виноски"/>
    <w:basedOn w:val="afffffffc"/>
    <w:pPr>
      <w:spacing w:line="240" w:lineRule="auto"/>
    </w:pPr>
    <w:rPr>
      <w:sz w:val="20"/>
      <w:szCs w:val="20"/>
    </w:rPr>
  </w:style>
  <w:style w:type="paragraph" w:customStyle="1" w:styleId="0500286">
    <w:name w:val="Стиль Черный Первая строка:  05 см Справа:  002 см Перед:  86..."/>
    <w:basedOn w:val="ae"/>
    <w:pPr>
      <w:widowControl w:val="0"/>
      <w:shd w:val="clear" w:color="auto" w:fill="FFFFFF"/>
      <w:ind w:firstLine="340"/>
      <w:jc w:val="both"/>
    </w:pPr>
    <w:rPr>
      <w:color w:val="000000"/>
      <w:spacing w:val="1"/>
      <w:sz w:val="28"/>
      <w:szCs w:val="20"/>
      <w:lang w:val="en-GB"/>
    </w:rPr>
  </w:style>
  <w:style w:type="paragraph" w:customStyle="1" w:styleId="affffffffffffff8">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e"/>
    <w:pPr>
      <w:widowControl w:val="0"/>
      <w:autoSpaceDE w:val="0"/>
      <w:spacing w:line="360" w:lineRule="auto"/>
      <w:ind w:firstLine="360"/>
      <w:jc w:val="both"/>
    </w:pPr>
    <w:rPr>
      <w:rFonts w:cs="Helvetica"/>
      <w:sz w:val="28"/>
      <w:szCs w:val="28"/>
    </w:rPr>
  </w:style>
  <w:style w:type="paragraph" w:customStyle="1" w:styleId="affffffffffffff9">
    <w:name w:val="Дисертація"/>
    <w:basedOn w:val="ae"/>
    <w:pPr>
      <w:spacing w:line="360" w:lineRule="auto"/>
      <w:ind w:firstLine="709"/>
      <w:jc w:val="both"/>
    </w:pPr>
    <w:rPr>
      <w:sz w:val="28"/>
      <w:szCs w:val="28"/>
    </w:rPr>
  </w:style>
  <w:style w:type="paragraph" w:customStyle="1" w:styleId="BodyText23">
    <w:name w:val="Body Text 23"/>
    <w:basedOn w:val="ae"/>
    <w:pPr>
      <w:tabs>
        <w:tab w:val="left" w:pos="3630"/>
      </w:tabs>
      <w:autoSpaceDE w:val="0"/>
      <w:spacing w:line="360" w:lineRule="auto"/>
      <w:jc w:val="both"/>
    </w:pPr>
  </w:style>
  <w:style w:type="paragraph" w:customStyle="1" w:styleId="BodyText22">
    <w:name w:val="Body Text 22"/>
    <w:basedOn w:val="ae"/>
    <w:uiPriority w:val="99"/>
    <w:pPr>
      <w:autoSpaceDE w:val="0"/>
      <w:spacing w:line="360" w:lineRule="auto"/>
      <w:ind w:firstLine="567"/>
      <w:jc w:val="both"/>
    </w:pPr>
    <w:rPr>
      <w:sz w:val="28"/>
      <w:szCs w:val="28"/>
    </w:rPr>
  </w:style>
  <w:style w:type="paragraph" w:customStyle="1" w:styleId="affffffffffffffa">
    <w:name w:val="????? ??????"/>
    <w:basedOn w:val="ae"/>
    <w:pPr>
      <w:widowControl w:val="0"/>
      <w:autoSpaceDE w:val="0"/>
    </w:pPr>
    <w:rPr>
      <w:sz w:val="20"/>
      <w:szCs w:val="20"/>
    </w:rPr>
  </w:style>
  <w:style w:type="paragraph" w:customStyle="1" w:styleId="60">
    <w:name w:val="Нумерованный список 6"/>
    <w:basedOn w:val="ae"/>
    <w:pPr>
      <w:numPr>
        <w:numId w:val="18"/>
      </w:numPr>
      <w:spacing w:line="192" w:lineRule="auto"/>
    </w:pPr>
  </w:style>
  <w:style w:type="paragraph" w:customStyle="1" w:styleId="outdent">
    <w:name w:val="outdent"/>
    <w:basedOn w:val="ae"/>
    <w:pPr>
      <w:spacing w:after="240"/>
      <w:ind w:left="480" w:right="240" w:hanging="240"/>
    </w:pPr>
  </w:style>
  <w:style w:type="paragraph" w:customStyle="1" w:styleId="firstpara">
    <w:name w:val="firstpara"/>
    <w:basedOn w:val="ae"/>
  </w:style>
  <w:style w:type="paragraph" w:customStyle="1" w:styleId="medium-normal1">
    <w:name w:val="medium-normal1"/>
    <w:basedOn w:val="ae"/>
    <w:pPr>
      <w:spacing w:before="280" w:after="280"/>
    </w:pPr>
    <w:rPr>
      <w:lang w:val="uk-UA"/>
    </w:rPr>
  </w:style>
  <w:style w:type="paragraph" w:customStyle="1" w:styleId="rvps6">
    <w:name w:val="rvps6"/>
    <w:basedOn w:val="ae"/>
    <w:pPr>
      <w:spacing w:before="280" w:after="280"/>
    </w:pPr>
  </w:style>
  <w:style w:type="paragraph" w:customStyle="1" w:styleId="Iniiaiieoaeno">
    <w:name w:val="Iniiaiie oaeno"/>
    <w:basedOn w:val="ae"/>
    <w:pPr>
      <w:spacing w:after="120"/>
    </w:pPr>
    <w:rPr>
      <w:sz w:val="20"/>
      <w:szCs w:val="20"/>
    </w:rPr>
  </w:style>
  <w:style w:type="paragraph" w:customStyle="1" w:styleId="censm">
    <w:name w:val="censm"/>
    <w:basedOn w:val="ae"/>
    <w:pPr>
      <w:spacing w:before="280" w:after="280"/>
    </w:pPr>
  </w:style>
  <w:style w:type="paragraph" w:customStyle="1" w:styleId="sm">
    <w:name w:val="sm"/>
    <w:basedOn w:val="ae"/>
    <w:pPr>
      <w:spacing w:before="280" w:after="280"/>
    </w:pPr>
    <w:rPr>
      <w:rFonts w:ascii="OpenSymbol" w:hAnsi="OpenSymbol" w:cs="OpenSymbol"/>
      <w:sz w:val="22"/>
      <w:szCs w:val="22"/>
    </w:rPr>
  </w:style>
  <w:style w:type="paragraph" w:customStyle="1" w:styleId="author0">
    <w:name w:val="author"/>
    <w:basedOn w:val="ae"/>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e"/>
    <w:pPr>
      <w:spacing w:before="120" w:after="120" w:line="360" w:lineRule="atLeast"/>
      <w:ind w:left="115" w:right="115"/>
      <w:jc w:val="both"/>
    </w:pPr>
    <w:rPr>
      <w:rFonts w:ascii="OpenSymbol" w:hAnsi="OpenSymbol" w:cs="OpenSymbol"/>
      <w:color w:val="000000"/>
    </w:rPr>
  </w:style>
  <w:style w:type="paragraph" w:customStyle="1" w:styleId="avtor0">
    <w:name w:val="avtor"/>
    <w:basedOn w:val="ae"/>
    <w:pPr>
      <w:spacing w:before="280" w:after="280"/>
    </w:pPr>
  </w:style>
  <w:style w:type="paragraph" w:customStyle="1" w:styleId="affffffffffffffb">
    <w:name w:val="Звезды"/>
    <w:basedOn w:val="ae"/>
    <w:next w:val="ae"/>
    <w:pPr>
      <w:keepNext/>
      <w:widowControl w:val="0"/>
      <w:spacing w:line="500" w:lineRule="exact"/>
      <w:jc w:val="center"/>
    </w:pPr>
    <w:rPr>
      <w:rFonts w:ascii="ISOCPEUR" w:hAnsi="ISOCPEUR" w:cs="ISOCPEUR"/>
      <w:sz w:val="25"/>
      <w:szCs w:val="20"/>
    </w:rPr>
  </w:style>
  <w:style w:type="paragraph" w:customStyle="1" w:styleId="1ffffe">
    <w:name w:val="Основной текст разд1"/>
    <w:basedOn w:val="afffffffa"/>
    <w:pPr>
      <w:widowControl w:val="0"/>
      <w:spacing w:before="120" w:after="0" w:line="360" w:lineRule="auto"/>
      <w:ind w:firstLine="1134"/>
      <w:jc w:val="both"/>
    </w:pPr>
    <w:rPr>
      <w:szCs w:val="20"/>
    </w:rPr>
  </w:style>
  <w:style w:type="paragraph" w:customStyle="1" w:styleId="3f3f3f">
    <w:name w:val="Ч3fи3fп3f"/>
    <w:basedOn w:val="ae"/>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e"/>
    <w:pPr>
      <w:widowControl w:val="0"/>
      <w:spacing w:after="120" w:line="480" w:lineRule="auto"/>
    </w:pPr>
  </w:style>
  <w:style w:type="paragraph" w:customStyle="1" w:styleId="3f3f3f3f3f3f">
    <w:name w:val="М3fо3fй3f у3fк3fр3f"/>
    <w:basedOn w:val="ae"/>
    <w:pPr>
      <w:widowControl w:val="0"/>
      <w:ind w:firstLine="567"/>
      <w:jc w:val="both"/>
    </w:pPr>
    <w:rPr>
      <w:sz w:val="28"/>
      <w:szCs w:val="28"/>
      <w:lang w:val="uk-UA"/>
    </w:rPr>
  </w:style>
  <w:style w:type="paragraph" w:customStyle="1" w:styleId="affffffffffffffc">
    <w:name w:val="Мой укр"/>
    <w:basedOn w:val="ae"/>
    <w:pPr>
      <w:widowControl w:val="0"/>
      <w:ind w:firstLine="567"/>
      <w:jc w:val="both"/>
    </w:pPr>
    <w:rPr>
      <w:sz w:val="28"/>
      <w:szCs w:val="28"/>
      <w:lang w:val="uk-UA"/>
    </w:rPr>
  </w:style>
  <w:style w:type="paragraph" w:customStyle="1" w:styleId="11">
    <w:name w:val="11"/>
    <w:basedOn w:val="ae"/>
    <w:pPr>
      <w:numPr>
        <w:numId w:val="15"/>
      </w:numPr>
      <w:jc w:val="both"/>
    </w:pPr>
    <w:rPr>
      <w:sz w:val="28"/>
      <w:szCs w:val="28"/>
      <w:lang w:val="uk-UA"/>
    </w:rPr>
  </w:style>
  <w:style w:type="paragraph" w:customStyle="1" w:styleId="affffffffffffffd">
    <w:name w:val="Название.Название схем"/>
    <w:basedOn w:val="ae"/>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e"/>
    <w:next w:val="ae"/>
    <w:uiPriority w:val="99"/>
    <w:pPr>
      <w:keepNext/>
      <w:autoSpaceDE w:val="0"/>
      <w:jc w:val="right"/>
    </w:pPr>
    <w:rPr>
      <w:b/>
      <w:bCs/>
      <w:sz w:val="32"/>
      <w:szCs w:val="32"/>
      <w:lang w:val="uk-UA"/>
    </w:rPr>
  </w:style>
  <w:style w:type="paragraph" w:customStyle="1" w:styleId="affffffffffffffe">
    <w:name w:val="а"/>
    <w:basedOn w:val="ae"/>
    <w:pPr>
      <w:autoSpaceDE w:val="0"/>
      <w:ind w:firstLine="720"/>
      <w:jc w:val="both"/>
    </w:pPr>
    <w:rPr>
      <w:sz w:val="28"/>
      <w:szCs w:val="28"/>
      <w:lang w:val="uk-UA"/>
    </w:rPr>
  </w:style>
  <w:style w:type="paragraph" w:customStyle="1" w:styleId="68">
    <w:name w:val="заголовок 6"/>
    <w:basedOn w:val="ae"/>
    <w:next w:val="ae"/>
    <w:pPr>
      <w:keepNext/>
      <w:autoSpaceDE w:val="0"/>
      <w:spacing w:line="288" w:lineRule="auto"/>
      <w:jc w:val="center"/>
    </w:pPr>
    <w:rPr>
      <w:sz w:val="26"/>
      <w:szCs w:val="26"/>
      <w:lang w:val="en-US"/>
    </w:rPr>
  </w:style>
  <w:style w:type="paragraph" w:customStyle="1" w:styleId="afffffffffffffff">
    <w:name w:val="рабочий"/>
    <w:basedOn w:val="ae"/>
    <w:pPr>
      <w:spacing w:line="360" w:lineRule="auto"/>
      <w:ind w:right="-284" w:firstLine="709"/>
      <w:jc w:val="both"/>
    </w:pPr>
    <w:rPr>
      <w:sz w:val="28"/>
      <w:szCs w:val="20"/>
    </w:rPr>
  </w:style>
  <w:style w:type="paragraph" w:customStyle="1" w:styleId="1fffff">
    <w:name w:val="Продолжение списка1"/>
    <w:basedOn w:val="ae"/>
    <w:pPr>
      <w:spacing w:after="120"/>
      <w:ind w:left="283"/>
    </w:pPr>
  </w:style>
  <w:style w:type="paragraph" w:customStyle="1" w:styleId="cnfheader">
    <w:name w:val="cnfheader"/>
    <w:basedOn w:val="ae"/>
    <w:pPr>
      <w:spacing w:before="280" w:after="280"/>
    </w:pPr>
    <w:rPr>
      <w:rFonts w:ascii="OpenSymbol" w:hAnsi="OpenSymbol" w:cs="OpenSymbol"/>
      <w:b/>
      <w:bCs/>
      <w:caps/>
      <w:sz w:val="20"/>
      <w:szCs w:val="20"/>
    </w:rPr>
  </w:style>
  <w:style w:type="paragraph" w:customStyle="1" w:styleId="titul">
    <w:name w:val="titul"/>
    <w:basedOn w:val="ae"/>
    <w:pPr>
      <w:spacing w:before="280" w:after="280"/>
      <w:jc w:val="center"/>
    </w:pPr>
    <w:rPr>
      <w:b/>
      <w:bCs/>
      <w:color w:val="333333"/>
      <w:sz w:val="14"/>
      <w:szCs w:val="14"/>
    </w:rPr>
  </w:style>
  <w:style w:type="paragraph" w:customStyle="1" w:styleId="sources">
    <w:name w:val="sources"/>
    <w:basedOn w:val="ae"/>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e">
    <w:name w:val="Подзаголовок3"/>
    <w:basedOn w:val="1fff2"/>
    <w:pPr>
      <w:snapToGrid/>
      <w:spacing w:before="0" w:after="0" w:line="360" w:lineRule="auto"/>
    </w:pPr>
    <w:rPr>
      <w:b/>
      <w:sz w:val="28"/>
      <w:u w:val="single"/>
    </w:rPr>
  </w:style>
  <w:style w:type="paragraph" w:customStyle="1" w:styleId="21b">
    <w:name w:val="Заголовок 21"/>
    <w:basedOn w:val="1fff2"/>
    <w:next w:val="1fff2"/>
    <w:pPr>
      <w:keepNext/>
      <w:snapToGrid/>
      <w:spacing w:before="0" w:after="0" w:line="360" w:lineRule="auto"/>
      <w:jc w:val="center"/>
    </w:pPr>
    <w:rPr>
      <w:sz w:val="28"/>
      <w:lang w:val="uk-UA"/>
    </w:rPr>
  </w:style>
  <w:style w:type="paragraph" w:customStyle="1" w:styleId="323">
    <w:name w:val="Заголовок 32"/>
    <w:basedOn w:val="1fff2"/>
    <w:next w:val="1fff2"/>
    <w:pPr>
      <w:keepNext/>
      <w:snapToGrid/>
      <w:spacing w:before="0" w:after="0"/>
    </w:pPr>
    <w:rPr>
      <w:b/>
      <w:sz w:val="28"/>
      <w:lang w:val="pl-PL"/>
    </w:rPr>
  </w:style>
  <w:style w:type="paragraph" w:customStyle="1" w:styleId="3ff">
    <w:name w:val="Название3"/>
    <w:basedOn w:val="1fff2"/>
    <w:pPr>
      <w:snapToGrid/>
      <w:spacing w:before="0" w:after="0" w:line="360" w:lineRule="auto"/>
      <w:jc w:val="center"/>
    </w:pPr>
    <w:rPr>
      <w:sz w:val="28"/>
      <w:lang w:val="uk-UA"/>
    </w:rPr>
  </w:style>
  <w:style w:type="paragraph" w:customStyle="1" w:styleId="afffffffffffffff0">
    <w:name w:val="Âåðõíèé êîëîíòèòóë"/>
    <w:basedOn w:val="ae"/>
    <w:pPr>
      <w:widowControl w:val="0"/>
      <w:tabs>
        <w:tab w:val="center" w:pos="4677"/>
        <w:tab w:val="right" w:pos="9355"/>
      </w:tabs>
      <w:autoSpaceDE w:val="0"/>
    </w:pPr>
    <w:rPr>
      <w:sz w:val="20"/>
      <w:szCs w:val="20"/>
    </w:rPr>
  </w:style>
  <w:style w:type="paragraph" w:customStyle="1" w:styleId="414">
    <w:name w:val="Заголовок 41"/>
    <w:basedOn w:val="1fff2"/>
    <w:next w:val="1fff2"/>
    <w:pPr>
      <w:keepNext/>
      <w:widowControl w:val="0"/>
      <w:snapToGrid/>
      <w:spacing w:before="0" w:after="0" w:line="360" w:lineRule="auto"/>
      <w:jc w:val="center"/>
    </w:pPr>
    <w:rPr>
      <w:sz w:val="28"/>
    </w:rPr>
  </w:style>
  <w:style w:type="paragraph" w:customStyle="1" w:styleId="612">
    <w:name w:val="Заголовок 61"/>
    <w:basedOn w:val="1fff2"/>
    <w:next w:val="1fff2"/>
    <w:pPr>
      <w:keepNext/>
      <w:widowControl w:val="0"/>
      <w:snapToGrid/>
      <w:spacing w:before="0" w:after="0" w:line="312" w:lineRule="auto"/>
      <w:jc w:val="center"/>
    </w:pPr>
    <w:rPr>
      <w:caps/>
      <w:color w:val="000000"/>
      <w:sz w:val="28"/>
      <w:lang w:val="uk-UA"/>
    </w:rPr>
  </w:style>
  <w:style w:type="paragraph" w:customStyle="1" w:styleId="1fffff0">
    <w:name w:val="Нижний колонтитул1"/>
    <w:basedOn w:val="1fff2"/>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2"/>
    <w:next w:val="1fff2"/>
    <w:pPr>
      <w:keepNext/>
      <w:widowControl w:val="0"/>
      <w:snapToGrid/>
      <w:spacing w:before="0" w:after="0" w:line="360" w:lineRule="auto"/>
    </w:pPr>
    <w:rPr>
      <w:caps/>
      <w:color w:val="000000"/>
      <w:sz w:val="28"/>
      <w:lang w:val="en-US"/>
    </w:rPr>
  </w:style>
  <w:style w:type="paragraph" w:customStyle="1" w:styleId="1fffff1">
    <w:name w:val="Текст концевой сноски1"/>
    <w:basedOn w:val="1fff2"/>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e"/>
    <w:next w:val="ae"/>
    <w:pPr>
      <w:keepNext/>
      <w:autoSpaceDE w:val="0"/>
      <w:jc w:val="center"/>
    </w:pPr>
    <w:rPr>
      <w:b/>
      <w:bCs/>
      <w:sz w:val="20"/>
      <w:szCs w:val="20"/>
      <w:lang w:val="uk-UA"/>
    </w:rPr>
  </w:style>
  <w:style w:type="paragraph" w:customStyle="1" w:styleId="d22">
    <w:name w:val="сdовной текст2 2"/>
    <w:basedOn w:val="ae"/>
    <w:pPr>
      <w:widowControl w:val="0"/>
      <w:overflowPunct w:val="0"/>
      <w:autoSpaceDE w:val="0"/>
      <w:spacing w:line="360" w:lineRule="auto"/>
      <w:jc w:val="both"/>
      <w:textAlignment w:val="baseline"/>
    </w:pPr>
    <w:rPr>
      <w:lang w:val="uk-UA" w:eastAsia="fa-IR" w:bidi="fa-IR"/>
    </w:rPr>
  </w:style>
  <w:style w:type="paragraph" w:customStyle="1" w:styleId="514">
    <w:name w:val="Заголовок 51"/>
    <w:basedOn w:val="1fff2"/>
    <w:next w:val="1fff2"/>
    <w:pPr>
      <w:keepNext/>
      <w:snapToGrid/>
      <w:spacing w:before="0" w:after="0" w:line="360" w:lineRule="auto"/>
      <w:ind w:left="708"/>
      <w:jc w:val="center"/>
    </w:pPr>
    <w:rPr>
      <w:b/>
      <w:lang w:val="uk-UA"/>
    </w:rPr>
  </w:style>
  <w:style w:type="paragraph" w:customStyle="1" w:styleId="afffffffffffffff1">
    <w:name w:val="абзац"/>
    <w:basedOn w:val="ae"/>
    <w:pPr>
      <w:spacing w:line="360" w:lineRule="auto"/>
      <w:jc w:val="both"/>
    </w:pPr>
    <w:rPr>
      <w:b/>
      <w:sz w:val="28"/>
      <w:szCs w:val="20"/>
    </w:rPr>
  </w:style>
  <w:style w:type="paragraph" w:customStyle="1" w:styleId="pt">
    <w:name w:val="pt"/>
    <w:basedOn w:val="ae"/>
    <w:pPr>
      <w:spacing w:before="280" w:after="280"/>
      <w:ind w:left="443" w:right="443" w:firstLine="400"/>
      <w:jc w:val="both"/>
    </w:pPr>
  </w:style>
  <w:style w:type="paragraph" w:customStyle="1" w:styleId="ht">
    <w:name w:val="ht"/>
    <w:basedOn w:val="ae"/>
    <w:pPr>
      <w:spacing w:before="280" w:after="280"/>
      <w:ind w:left="443" w:right="443"/>
      <w:jc w:val="center"/>
    </w:pPr>
    <w:rPr>
      <w:sz w:val="27"/>
      <w:szCs w:val="27"/>
    </w:rPr>
  </w:style>
  <w:style w:type="paragraph" w:customStyle="1" w:styleId="afffffffffffffff2">
    <w:name w:val="Книги"/>
    <w:basedOn w:val="ae"/>
    <w:pPr>
      <w:ind w:firstLine="567"/>
      <w:jc w:val="both"/>
    </w:pPr>
    <w:rPr>
      <w:rFonts w:ascii="OpenSymbol" w:hAnsi="OpenSymbol" w:cs="OpenSymbol"/>
      <w:szCs w:val="20"/>
    </w:rPr>
  </w:style>
  <w:style w:type="paragraph" w:customStyle="1" w:styleId="3ff0">
    <w:name w:val="Заголовок 3 книг"/>
    <w:basedOn w:val="3"/>
    <w:pPr>
      <w:widowControl/>
      <w:numPr>
        <w:ilvl w:val="0"/>
        <w:numId w:val="0"/>
      </w:numPr>
      <w:spacing w:before="0" w:after="0"/>
      <w:ind w:firstLine="425"/>
    </w:pPr>
    <w:rPr>
      <w:b w:val="0"/>
      <w:color w:val="auto"/>
      <w:sz w:val="28"/>
    </w:rPr>
  </w:style>
  <w:style w:type="paragraph" w:customStyle="1" w:styleId="1fffff2">
    <w:name w:val="Прощание1"/>
    <w:basedOn w:val="ae"/>
    <w:pPr>
      <w:ind w:left="4252"/>
    </w:pPr>
    <w:rPr>
      <w:lang w:val="pl-PL"/>
    </w:rPr>
  </w:style>
  <w:style w:type="paragraph" w:customStyle="1" w:styleId="rvps17">
    <w:name w:val="rvps17"/>
    <w:basedOn w:val="ae"/>
    <w:pPr>
      <w:spacing w:before="280" w:after="280"/>
    </w:pPr>
  </w:style>
  <w:style w:type="paragraph" w:customStyle="1" w:styleId="rvps14">
    <w:name w:val="rvps14"/>
    <w:basedOn w:val="ae"/>
    <w:pPr>
      <w:spacing w:before="280" w:after="280"/>
    </w:pPr>
  </w:style>
  <w:style w:type="paragraph" w:customStyle="1" w:styleId="afffffffffffffff3">
    <w:name w:val="без абзаца"/>
    <w:basedOn w:val="ae"/>
    <w:pPr>
      <w:jc w:val="center"/>
    </w:pPr>
    <w:rPr>
      <w:rFonts w:eastAsia="IzhTitl"/>
      <w:sz w:val="28"/>
      <w:szCs w:val="20"/>
      <w:lang w:val="uk-UA"/>
    </w:rPr>
  </w:style>
  <w:style w:type="paragraph" w:customStyle="1" w:styleId="Programmline2">
    <w:name w:val="Programmline2"/>
    <w:basedOn w:val="ae"/>
    <w:pPr>
      <w:spacing w:before="40" w:after="40" w:line="360" w:lineRule="auto"/>
      <w:ind w:left="488" w:right="-153" w:hanging="488"/>
      <w:jc w:val="center"/>
    </w:pPr>
    <w:rPr>
      <w:bCs/>
      <w:sz w:val="22"/>
      <w:szCs w:val="20"/>
      <w:lang w:val="en-US"/>
    </w:rPr>
  </w:style>
  <w:style w:type="paragraph" w:customStyle="1" w:styleId="reference2">
    <w:name w:val="reference2"/>
    <w:basedOn w:val="ae"/>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e"/>
    <w:pPr>
      <w:spacing w:line="220" w:lineRule="exact"/>
      <w:ind w:firstLine="187"/>
      <w:jc w:val="both"/>
    </w:pPr>
    <w:rPr>
      <w:rFonts w:ascii="Mangal" w:hAnsi="Mangal" w:cs="Mangal"/>
      <w:sz w:val="18"/>
      <w:szCs w:val="20"/>
      <w:lang w:val="en-US"/>
    </w:rPr>
  </w:style>
  <w:style w:type="paragraph" w:customStyle="1" w:styleId="VAFigureCaption0">
    <w:name w:val="VA_Figure_Caption"/>
    <w:basedOn w:val="ae"/>
    <w:next w:val="ae"/>
    <w:pPr>
      <w:spacing w:before="255" w:after="295" w:line="180" w:lineRule="exact"/>
      <w:jc w:val="both"/>
    </w:pPr>
    <w:rPr>
      <w:rFonts w:ascii="Mangal" w:hAnsi="Mangal" w:cs="Mangal"/>
      <w:sz w:val="16"/>
      <w:szCs w:val="20"/>
      <w:lang w:val="en-US"/>
    </w:rPr>
  </w:style>
  <w:style w:type="paragraph" w:customStyle="1" w:styleId="headersmall">
    <w:name w:val="headersmall"/>
    <w:basedOn w:val="ae"/>
    <w:pPr>
      <w:spacing w:before="280" w:after="280"/>
    </w:pPr>
  </w:style>
  <w:style w:type="paragraph" w:customStyle="1" w:styleId="TFReferencesSection">
    <w:name w:val="TF_References_Section"/>
    <w:basedOn w:val="ae"/>
    <w:pPr>
      <w:spacing w:line="150" w:lineRule="exact"/>
      <w:ind w:left="346" w:hanging="346"/>
      <w:jc w:val="both"/>
    </w:pPr>
    <w:rPr>
      <w:rFonts w:ascii="Mangal" w:hAnsi="Mangal" w:cs="Mangal"/>
      <w:sz w:val="15"/>
      <w:szCs w:val="20"/>
      <w:lang w:val="en-US"/>
    </w:rPr>
  </w:style>
  <w:style w:type="paragraph" w:customStyle="1" w:styleId="afffffffffffffff4">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3">
    <w:name w:val="Схема 1"/>
    <w:basedOn w:val="ae"/>
    <w:pPr>
      <w:jc w:val="center"/>
    </w:pPr>
    <w:rPr>
      <w:sz w:val="28"/>
      <w:szCs w:val="20"/>
      <w:lang w:val="uk-UA"/>
    </w:rPr>
  </w:style>
  <w:style w:type="paragraph" w:customStyle="1" w:styleId="2fff7">
    <w:name w:val="Схема 2"/>
    <w:basedOn w:val="ae"/>
    <w:pPr>
      <w:jc w:val="center"/>
    </w:pPr>
    <w:rPr>
      <w:szCs w:val="20"/>
      <w:lang w:val="uk-UA"/>
    </w:rPr>
  </w:style>
  <w:style w:type="paragraph" w:customStyle="1" w:styleId="afffffffffffffff5">
    <w:name w:val="Титул"/>
    <w:basedOn w:val="ae"/>
    <w:pPr>
      <w:jc w:val="center"/>
    </w:pPr>
    <w:rPr>
      <w:sz w:val="32"/>
      <w:szCs w:val="20"/>
      <w:lang w:val="uk-UA"/>
    </w:rPr>
  </w:style>
  <w:style w:type="paragraph" w:customStyle="1" w:styleId="afffffffffffffff6">
    <w:name w:val="Формула"/>
    <w:basedOn w:val="ae"/>
    <w:pPr>
      <w:tabs>
        <w:tab w:val="left" w:pos="5954"/>
      </w:tabs>
      <w:spacing w:before="80" w:after="80"/>
      <w:ind w:right="851"/>
      <w:jc w:val="right"/>
    </w:pPr>
    <w:rPr>
      <w:sz w:val="28"/>
      <w:szCs w:val="20"/>
      <w:lang w:val="uk-UA"/>
    </w:rPr>
  </w:style>
  <w:style w:type="paragraph" w:customStyle="1" w:styleId="WW-21">
    <w:name w:val="WW-Основной текст 2"/>
    <w:basedOn w:val="ae"/>
    <w:pPr>
      <w:widowControl w:val="0"/>
      <w:spacing w:line="360" w:lineRule="auto"/>
      <w:jc w:val="both"/>
    </w:pPr>
    <w:rPr>
      <w:sz w:val="28"/>
      <w:szCs w:val="28"/>
      <w:lang w:val="uk-UA"/>
    </w:rPr>
  </w:style>
  <w:style w:type="paragraph" w:customStyle="1" w:styleId="1fffff4">
    <w:name w:val="Тема примечания1"/>
    <w:basedOn w:val="2ff3"/>
    <w:next w:val="2ff3"/>
    <w:rPr>
      <w:b/>
      <w:bCs/>
      <w:lang w:val="uk-UA"/>
    </w:rPr>
  </w:style>
  <w:style w:type="paragraph" w:customStyle="1" w:styleId="afffffffffffffff7">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e"/>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3"/>
    <w:next w:val="ae"/>
    <w:pPr>
      <w:widowControl/>
      <w:tabs>
        <w:tab w:val="center" w:pos="4680"/>
        <w:tab w:val="right" w:pos="9360"/>
      </w:tabs>
      <w:suppressAutoHyphens w:val="0"/>
      <w:ind w:left="0" w:right="283" w:firstLine="851"/>
      <w:jc w:val="both"/>
    </w:pPr>
    <w:rPr>
      <w:lang w:val="en-US"/>
    </w:rPr>
  </w:style>
  <w:style w:type="paragraph" w:customStyle="1" w:styleId="afffffffffffffff8">
    <w:name w:val="Таблица знак"/>
    <w:basedOn w:val="ae"/>
    <w:pPr>
      <w:jc w:val="center"/>
    </w:pPr>
    <w:rPr>
      <w:sz w:val="26"/>
      <w:szCs w:val="26"/>
    </w:rPr>
  </w:style>
  <w:style w:type="paragraph" w:customStyle="1" w:styleId="afffffffffffffff9">
    <w:name w:val="Ссылка"/>
    <w:basedOn w:val="ae"/>
    <w:pPr>
      <w:spacing w:line="360" w:lineRule="auto"/>
      <w:ind w:firstLine="709"/>
      <w:jc w:val="both"/>
    </w:pPr>
  </w:style>
  <w:style w:type="paragraph" w:customStyle="1" w:styleId="afffffffffffffffa">
    <w:name w:val="Рисунок Знак"/>
    <w:basedOn w:val="ae"/>
    <w:pPr>
      <w:spacing w:after="240"/>
      <w:jc w:val="center"/>
    </w:pPr>
  </w:style>
  <w:style w:type="paragraph" w:customStyle="1" w:styleId="afffffffffffffffb">
    <w:name w:val="Рисунок"/>
    <w:basedOn w:val="ae"/>
    <w:pPr>
      <w:spacing w:after="120"/>
      <w:ind w:firstLine="709"/>
      <w:jc w:val="both"/>
    </w:pPr>
  </w:style>
  <w:style w:type="paragraph" w:customStyle="1" w:styleId="afffffffffffffffc">
    <w:name w:val="Таблица центр"/>
    <w:next w:val="affffffffff3"/>
    <w:pPr>
      <w:suppressAutoHyphens/>
      <w:spacing w:after="120"/>
      <w:jc w:val="center"/>
    </w:pPr>
    <w:rPr>
      <w:rFonts w:ascii="Garamond" w:eastAsia="Garamond" w:hAnsi="Garamond" w:cs="Garamond"/>
      <w:sz w:val="28"/>
      <w:lang w:eastAsia="ar-SA"/>
    </w:rPr>
  </w:style>
  <w:style w:type="paragraph" w:customStyle="1" w:styleId="afffffffffffffffd">
    <w:name w:val="Таблица назв"/>
    <w:next w:val="afffffffffffffffc"/>
    <w:pPr>
      <w:suppressAutoHyphens/>
      <w:jc w:val="right"/>
    </w:pPr>
    <w:rPr>
      <w:rFonts w:ascii="Garamond" w:eastAsia="Garamond" w:hAnsi="Garamond" w:cs="Garamond"/>
      <w:sz w:val="28"/>
      <w:szCs w:val="24"/>
      <w:lang w:eastAsia="ar-SA"/>
    </w:rPr>
  </w:style>
  <w:style w:type="paragraph" w:customStyle="1" w:styleId="afffffffffffffffe">
    <w:name w:val="Стиль Таблица"/>
    <w:basedOn w:val="ae"/>
    <w:next w:val="ae"/>
    <w:pPr>
      <w:ind w:left="3240"/>
      <w:jc w:val="right"/>
    </w:pPr>
    <w:rPr>
      <w:sz w:val="28"/>
      <w:szCs w:val="20"/>
    </w:rPr>
  </w:style>
  <w:style w:type="paragraph" w:customStyle="1" w:styleId="affffffffffffffff">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a"/>
    <w:pPr>
      <w:spacing w:after="0"/>
    </w:pPr>
    <w:rPr>
      <w:sz w:val="26"/>
    </w:rPr>
  </w:style>
  <w:style w:type="paragraph" w:customStyle="1" w:styleId="1310">
    <w:name w:val="Стиль Рисунок Знак + 13 пт1"/>
    <w:basedOn w:val="afffffffffffffffa"/>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e"/>
    <w:pPr>
      <w:spacing w:line="360" w:lineRule="auto"/>
      <w:ind w:firstLine="709"/>
      <w:jc w:val="both"/>
    </w:pPr>
    <w:rPr>
      <w:sz w:val="28"/>
      <w:szCs w:val="28"/>
      <w:lang w:val="uk-UA"/>
    </w:rPr>
  </w:style>
  <w:style w:type="paragraph" w:customStyle="1" w:styleId="2fff8">
    <w:name w:val="оглавление 2"/>
    <w:basedOn w:val="ae"/>
    <w:next w:val="ae"/>
    <w:pPr>
      <w:ind w:left="200"/>
    </w:pPr>
    <w:rPr>
      <w:sz w:val="20"/>
      <w:szCs w:val="20"/>
    </w:rPr>
  </w:style>
  <w:style w:type="paragraph" w:customStyle="1" w:styleId="1fffff5">
    <w:name w:val="оглавление 1"/>
    <w:basedOn w:val="ae"/>
    <w:next w:val="ae"/>
    <w:pPr>
      <w:tabs>
        <w:tab w:val="left" w:pos="2977"/>
        <w:tab w:val="left" w:pos="3119"/>
        <w:tab w:val="right" w:leader="dot" w:pos="9639"/>
      </w:tabs>
      <w:spacing w:line="360" w:lineRule="auto"/>
      <w:ind w:left="426"/>
    </w:pPr>
    <w:rPr>
      <w:sz w:val="28"/>
      <w:szCs w:val="20"/>
    </w:rPr>
  </w:style>
  <w:style w:type="paragraph" w:customStyle="1" w:styleId="3ff1">
    <w:name w:val="оглавление 3"/>
    <w:basedOn w:val="ae"/>
    <w:next w:val="ae"/>
    <w:pPr>
      <w:ind w:left="400"/>
    </w:pPr>
    <w:rPr>
      <w:sz w:val="20"/>
      <w:szCs w:val="20"/>
    </w:rPr>
  </w:style>
  <w:style w:type="paragraph" w:customStyle="1" w:styleId="affffffffffffffff0">
    <w:name w:val="&quot;він"/>
    <w:basedOn w:val="ae"/>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e"/>
    <w:next w:val="ae"/>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e"/>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e"/>
    <w:pPr>
      <w:spacing w:line="384" w:lineRule="auto"/>
      <w:ind w:firstLine="709"/>
      <w:jc w:val="both"/>
    </w:pPr>
    <w:rPr>
      <w:sz w:val="28"/>
      <w:szCs w:val="20"/>
      <w:lang w:val="en-US"/>
    </w:rPr>
  </w:style>
  <w:style w:type="paragraph" w:customStyle="1" w:styleId="D">
    <w:name w:val="D БезОтступа"/>
    <w:basedOn w:val="ae"/>
    <w:pPr>
      <w:spacing w:line="384" w:lineRule="auto"/>
      <w:jc w:val="both"/>
    </w:pPr>
    <w:rPr>
      <w:sz w:val="28"/>
      <w:szCs w:val="20"/>
      <w:lang w:val="en-US"/>
    </w:rPr>
  </w:style>
  <w:style w:type="paragraph" w:customStyle="1" w:styleId="f">
    <w:name w:val="f"/>
    <w:basedOn w:val="ae"/>
    <w:pPr>
      <w:autoSpaceDE w:val="0"/>
      <w:spacing w:before="100" w:after="100"/>
    </w:pPr>
    <w:rPr>
      <w:rFonts w:ascii="MS Reference Specialty" w:hAnsi="MS Reference Specialty" w:cs="MS Reference Specialty"/>
      <w:sz w:val="18"/>
      <w:szCs w:val="18"/>
    </w:rPr>
  </w:style>
  <w:style w:type="paragraph" w:customStyle="1" w:styleId="affffffffffffffff1">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2">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1">
    <w:name w:val="Подзаголовок 4"/>
    <w:basedOn w:val="ae"/>
    <w:next w:val="ae"/>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e"/>
    <w:pPr>
      <w:autoSpaceDE w:val="0"/>
      <w:spacing w:line="360" w:lineRule="auto"/>
    </w:pPr>
    <w:rPr>
      <w:sz w:val="28"/>
      <w:szCs w:val="28"/>
    </w:rPr>
  </w:style>
  <w:style w:type="paragraph" w:customStyle="1" w:styleId="affffffffffffffff3">
    <w:name w:val="×îðíîâèê"/>
    <w:basedOn w:val="1fff2"/>
    <w:pPr>
      <w:snapToGrid/>
      <w:spacing w:before="0" w:after="0" w:line="420" w:lineRule="atLeast"/>
      <w:ind w:firstLine="720"/>
      <w:jc w:val="both"/>
    </w:pPr>
    <w:rPr>
      <w:sz w:val="28"/>
      <w:lang w:val="uk-UA"/>
    </w:rPr>
  </w:style>
  <w:style w:type="paragraph" w:customStyle="1" w:styleId="1fffff6">
    <w:name w:val="Ñòèëü1"/>
    <w:basedOn w:val="1fff2"/>
    <w:pPr>
      <w:snapToGrid/>
      <w:spacing w:before="0" w:after="0" w:line="420" w:lineRule="exact"/>
      <w:ind w:firstLine="720"/>
      <w:jc w:val="both"/>
    </w:pPr>
    <w:rPr>
      <w:sz w:val="28"/>
      <w:lang w:val="uk-UA"/>
    </w:rPr>
  </w:style>
  <w:style w:type="paragraph" w:customStyle="1" w:styleId="affffffffffffffff4">
    <w:name w:val="Чорновик"/>
    <w:basedOn w:val="1fff2"/>
    <w:pPr>
      <w:snapToGrid/>
      <w:spacing w:before="0" w:after="0" w:line="360" w:lineRule="exact"/>
      <w:ind w:firstLine="720"/>
    </w:pPr>
  </w:style>
  <w:style w:type="paragraph" w:customStyle="1" w:styleId="3ff2">
    <w:name w:val="Название объекта3"/>
    <w:basedOn w:val="1fff2"/>
    <w:next w:val="1fff2"/>
    <w:pPr>
      <w:widowControl w:val="0"/>
      <w:snapToGrid/>
      <w:spacing w:before="0" w:after="0"/>
      <w:jc w:val="center"/>
    </w:pPr>
    <w:rPr>
      <w:sz w:val="28"/>
      <w:lang w:val="uk-UA"/>
    </w:rPr>
  </w:style>
  <w:style w:type="paragraph" w:customStyle="1" w:styleId="Cite0">
    <w:name w:val="Cite"/>
    <w:next w:val="ae"/>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5">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e"/>
    <w:pPr>
      <w:widowControl w:val="0"/>
      <w:jc w:val="both"/>
    </w:pPr>
    <w:rPr>
      <w:sz w:val="28"/>
      <w:szCs w:val="20"/>
    </w:rPr>
  </w:style>
  <w:style w:type="paragraph" w:customStyle="1" w:styleId="affffffffffffffff6">
    <w:name w:val="н"/>
    <w:basedOn w:val="ae"/>
    <w:pPr>
      <w:spacing w:line="360" w:lineRule="auto"/>
      <w:ind w:firstLine="284"/>
      <w:jc w:val="both"/>
    </w:pPr>
    <w:rPr>
      <w:sz w:val="28"/>
      <w:szCs w:val="20"/>
      <w:lang w:val="uk-UA"/>
    </w:rPr>
  </w:style>
  <w:style w:type="paragraph" w:customStyle="1" w:styleId="1fffff7">
    <w:name w:val="çàãîëîâîê 1"/>
    <w:basedOn w:val="ae"/>
    <w:next w:val="ae"/>
    <w:pPr>
      <w:keepNext/>
      <w:spacing w:line="360" w:lineRule="auto"/>
      <w:jc w:val="both"/>
    </w:pPr>
    <w:rPr>
      <w:sz w:val="28"/>
      <w:szCs w:val="20"/>
      <w:lang w:val="uk-UA"/>
    </w:rPr>
  </w:style>
  <w:style w:type="paragraph" w:customStyle="1" w:styleId="affffffffffffffff7">
    <w:name w:val="Ос"/>
    <w:basedOn w:val="affffffff1"/>
    <w:pPr>
      <w:tabs>
        <w:tab w:val="left" w:pos="709"/>
        <w:tab w:val="left" w:pos="3969"/>
      </w:tabs>
      <w:spacing w:after="0"/>
      <w:ind w:left="0" w:firstLine="708"/>
      <w:jc w:val="both"/>
    </w:pPr>
    <w:rPr>
      <w:rFonts w:eastAsia="Impact"/>
      <w:sz w:val="32"/>
      <w:szCs w:val="32"/>
      <w:lang w:val="uk-UA"/>
    </w:rPr>
  </w:style>
  <w:style w:type="paragraph" w:customStyle="1" w:styleId="2fff9">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e"/>
    <w:pPr>
      <w:widowControl w:val="0"/>
      <w:numPr>
        <w:numId w:val="35"/>
      </w:numPr>
      <w:jc w:val="both"/>
    </w:pPr>
    <w:rPr>
      <w:rFonts w:ascii="UkrainianPeterburg" w:hAnsi="UkrainianPeterburg" w:cs="UkrainianPeterburg"/>
      <w:sz w:val="19"/>
      <w:szCs w:val="20"/>
    </w:rPr>
  </w:style>
  <w:style w:type="paragraph" w:customStyle="1" w:styleId="affffffffffffffff8">
    <w:name w:val="Пример"/>
    <w:basedOn w:val="ae"/>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9">
    <w:name w:val="Итоговая информация"/>
    <w:basedOn w:val="ae"/>
    <w:pPr>
      <w:tabs>
        <w:tab w:val="left" w:pos="1134"/>
        <w:tab w:val="right" w:pos="9072"/>
      </w:tabs>
      <w:spacing w:line="360" w:lineRule="auto"/>
      <w:jc w:val="both"/>
    </w:pPr>
    <w:rPr>
      <w:sz w:val="28"/>
      <w:szCs w:val="20"/>
      <w:lang w:val="en-US"/>
    </w:rPr>
  </w:style>
  <w:style w:type="paragraph" w:customStyle="1" w:styleId="affffffffffffffffa">
    <w:name w:val="Подпись к рисунку"/>
    <w:basedOn w:val="ae"/>
    <w:pPr>
      <w:keepLines/>
      <w:spacing w:after="360" w:line="360" w:lineRule="auto"/>
      <w:jc w:val="center"/>
    </w:pPr>
    <w:rPr>
      <w:szCs w:val="20"/>
    </w:rPr>
  </w:style>
  <w:style w:type="paragraph" w:customStyle="1" w:styleId="affffffffffffffffb">
    <w:name w:val="Подпись к таблице"/>
    <w:basedOn w:val="ae"/>
    <w:pPr>
      <w:spacing w:line="360" w:lineRule="auto"/>
      <w:jc w:val="right"/>
    </w:pPr>
    <w:rPr>
      <w:sz w:val="28"/>
      <w:szCs w:val="20"/>
    </w:rPr>
  </w:style>
  <w:style w:type="paragraph" w:customStyle="1" w:styleId="affffffffffffffffc">
    <w:name w:val="Экспликация"/>
    <w:basedOn w:val="ae"/>
    <w:next w:val="ae"/>
    <w:pPr>
      <w:tabs>
        <w:tab w:val="left" w:pos="1276"/>
      </w:tabs>
      <w:spacing w:line="360" w:lineRule="auto"/>
      <w:ind w:left="907"/>
      <w:jc w:val="both"/>
    </w:pPr>
    <w:rPr>
      <w:sz w:val="20"/>
      <w:szCs w:val="20"/>
      <w:lang w:val="en-US"/>
    </w:rPr>
  </w:style>
  <w:style w:type="paragraph" w:customStyle="1" w:styleId="aaieiaie1">
    <w:name w:val="aaieiaie 1"/>
    <w:basedOn w:val="ae"/>
    <w:next w:val="ae"/>
    <w:pPr>
      <w:keepNext/>
      <w:jc w:val="center"/>
    </w:pPr>
    <w:rPr>
      <w:szCs w:val="20"/>
      <w:lang w:val="uk-UA"/>
    </w:rPr>
  </w:style>
  <w:style w:type="paragraph" w:customStyle="1" w:styleId="rvps1">
    <w:name w:val="rvps1"/>
    <w:basedOn w:val="ae"/>
    <w:pPr>
      <w:jc w:val="center"/>
    </w:pPr>
  </w:style>
  <w:style w:type="paragraph" w:customStyle="1" w:styleId="rvps2">
    <w:name w:val="rvps2"/>
    <w:basedOn w:val="ae"/>
    <w:pPr>
      <w:keepNext/>
      <w:jc w:val="right"/>
    </w:pPr>
  </w:style>
  <w:style w:type="paragraph" w:customStyle="1" w:styleId="rvps3">
    <w:name w:val="rvps3"/>
    <w:basedOn w:val="ae"/>
    <w:pPr>
      <w:ind w:left="2880" w:hanging="2880"/>
    </w:pPr>
  </w:style>
  <w:style w:type="paragraph" w:customStyle="1" w:styleId="rvps4">
    <w:name w:val="rvps4"/>
    <w:basedOn w:val="ae"/>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e"/>
    <w:pPr>
      <w:spacing w:before="280" w:after="280"/>
    </w:pPr>
  </w:style>
  <w:style w:type="paragraph" w:customStyle="1" w:styleId="affffffffffffffffd">
    <w:name w:val="Обычн_основн"/>
    <w:basedOn w:val="ae"/>
    <w:pPr>
      <w:spacing w:line="360" w:lineRule="auto"/>
      <w:ind w:firstLine="539"/>
      <w:jc w:val="both"/>
    </w:pPr>
    <w:rPr>
      <w:sz w:val="28"/>
      <w:szCs w:val="20"/>
      <w:lang w:val="uk-UA"/>
    </w:rPr>
  </w:style>
  <w:style w:type="paragraph" w:customStyle="1" w:styleId="auto">
    <w:name w:val="auto"/>
    <w:basedOn w:val="ae"/>
    <w:pPr>
      <w:spacing w:line="312" w:lineRule="atLeast"/>
    </w:pPr>
    <w:rPr>
      <w:rFonts w:ascii="MS Reference Specialty" w:hAnsi="MS Reference Specialty" w:cs="MS Reference Specialty"/>
    </w:rPr>
  </w:style>
  <w:style w:type="paragraph" w:customStyle="1" w:styleId="rvps23">
    <w:name w:val="rvps23"/>
    <w:basedOn w:val="ae"/>
    <w:pPr>
      <w:ind w:firstLine="720"/>
      <w:jc w:val="both"/>
    </w:pPr>
    <w:rPr>
      <w:lang w:val="uk-UA"/>
    </w:rPr>
  </w:style>
  <w:style w:type="paragraph" w:customStyle="1" w:styleId="wwwstas">
    <w:name w:val="wwwstas"/>
    <w:basedOn w:val="ae"/>
    <w:pPr>
      <w:spacing w:before="96" w:after="288"/>
      <w:ind w:left="284" w:right="284"/>
      <w:jc w:val="both"/>
    </w:pPr>
    <w:rPr>
      <w:lang w:val="uk-UA"/>
    </w:rPr>
  </w:style>
  <w:style w:type="paragraph" w:customStyle="1" w:styleId="affffffffffffffffe">
    <w:name w:val="Стаття"/>
    <w:basedOn w:val="ae"/>
    <w:pPr>
      <w:autoSpaceDE w:val="0"/>
      <w:spacing w:before="120" w:after="120"/>
      <w:ind w:firstLine="720"/>
      <w:jc w:val="both"/>
    </w:pPr>
    <w:rPr>
      <w:sz w:val="28"/>
      <w:szCs w:val="28"/>
      <w:lang w:val="uk-UA"/>
    </w:rPr>
  </w:style>
  <w:style w:type="paragraph" w:customStyle="1" w:styleId="broken">
    <w:name w:val="broken"/>
    <w:basedOn w:val="ae"/>
    <w:pPr>
      <w:spacing w:before="280" w:after="280"/>
      <w:jc w:val="both"/>
    </w:pPr>
    <w:rPr>
      <w:rFonts w:ascii="MS Reference Specialty" w:hAnsi="MS Reference Specialty" w:cs="MS Reference Specialty"/>
      <w:color w:val="000000"/>
      <w:sz w:val="20"/>
      <w:szCs w:val="20"/>
      <w:lang w:val="uk-UA"/>
    </w:rPr>
  </w:style>
  <w:style w:type="paragraph" w:customStyle="1" w:styleId="1fffff8">
    <w:name w:val="Журнал 1"/>
    <w:pPr>
      <w:widowControl w:val="0"/>
      <w:suppressAutoHyphens/>
      <w:ind w:firstLine="357"/>
      <w:jc w:val="both"/>
    </w:pPr>
    <w:rPr>
      <w:rFonts w:ascii="Garamond" w:eastAsia="Garamond" w:hAnsi="Garamond" w:cs="Garamond"/>
      <w:lang w:eastAsia="ar-SA"/>
    </w:rPr>
  </w:style>
  <w:style w:type="paragraph" w:customStyle="1" w:styleId="afffffffffffffffff">
    <w:name w:val="Òåêñò êîíöåâîé ñíîñêè"/>
    <w:basedOn w:val="ae"/>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e"/>
    <w:pPr>
      <w:widowControl w:val="0"/>
      <w:ind w:firstLine="397"/>
      <w:jc w:val="both"/>
    </w:pPr>
    <w:rPr>
      <w:rFonts w:ascii="UkrainianPeterburg" w:hAnsi="UkrainianPeterburg" w:cs="UkrainianPeterburg"/>
      <w:szCs w:val="20"/>
    </w:rPr>
  </w:style>
  <w:style w:type="paragraph" w:customStyle="1" w:styleId="2fffa">
    <w:name w:val="Адрес 2"/>
    <w:basedOn w:val="ae"/>
    <w:pPr>
      <w:spacing w:line="200" w:lineRule="atLeast"/>
    </w:pPr>
    <w:rPr>
      <w:sz w:val="16"/>
      <w:szCs w:val="20"/>
    </w:rPr>
  </w:style>
  <w:style w:type="paragraph" w:customStyle="1" w:styleId="afffffffffffffffff0">
    <w:name w:val="Підзаголовок"/>
    <w:basedOn w:val="ae"/>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2"/>
    <w:pPr>
      <w:snapToGrid/>
    </w:pPr>
    <w:rPr>
      <w:color w:val="000000"/>
    </w:rPr>
  </w:style>
  <w:style w:type="paragraph" w:customStyle="1" w:styleId="4f2">
    <w:name w:val="Обычный (веб)4"/>
    <w:basedOn w:val="1fff2"/>
    <w:pPr>
      <w:snapToGrid/>
    </w:pPr>
  </w:style>
  <w:style w:type="paragraph" w:customStyle="1" w:styleId="3ff3">
    <w:name w:val="Текст примечания3"/>
    <w:basedOn w:val="1fff2"/>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e"/>
    <w:pPr>
      <w:spacing w:before="280" w:after="280"/>
    </w:pPr>
  </w:style>
  <w:style w:type="paragraph" w:customStyle="1" w:styleId="msonormalbullet2gif">
    <w:name w:val="msonormalbullet2.gif"/>
    <w:basedOn w:val="ae"/>
    <w:pPr>
      <w:spacing w:before="280" w:after="280"/>
    </w:pPr>
    <w:rPr>
      <w:rFonts w:eastAsia="IzhTitl"/>
    </w:rPr>
  </w:style>
  <w:style w:type="paragraph" w:customStyle="1" w:styleId="msonormalbullet3gif">
    <w:name w:val="msonormalbullet3.gif"/>
    <w:basedOn w:val="ae"/>
    <w:pPr>
      <w:spacing w:before="280" w:after="280"/>
    </w:pPr>
    <w:rPr>
      <w:rFonts w:eastAsia="IzhTitl"/>
    </w:rPr>
  </w:style>
  <w:style w:type="paragraph" w:customStyle="1" w:styleId="msobodytextindent2bullet1gif">
    <w:name w:val="msobodytextindent2bullet1.gif"/>
    <w:basedOn w:val="ae"/>
    <w:pPr>
      <w:spacing w:before="280" w:after="280"/>
    </w:pPr>
    <w:rPr>
      <w:rFonts w:eastAsia="IzhTitl"/>
    </w:rPr>
  </w:style>
  <w:style w:type="paragraph" w:customStyle="1" w:styleId="msobodytextindent2bullet2gif">
    <w:name w:val="msobodytextindent2bullet2.gif"/>
    <w:basedOn w:val="ae"/>
    <w:pPr>
      <w:spacing w:before="280" w:after="280"/>
    </w:pPr>
    <w:rPr>
      <w:rFonts w:eastAsia="IzhTitl"/>
    </w:rPr>
  </w:style>
  <w:style w:type="paragraph" w:customStyle="1" w:styleId="msonormalbullet2gifcxspmiddle">
    <w:name w:val="msonormalbullet2gifcxspmiddle"/>
    <w:basedOn w:val="ae"/>
    <w:pPr>
      <w:spacing w:before="280" w:after="280"/>
    </w:pPr>
    <w:rPr>
      <w:rFonts w:eastAsia="IzhTitl"/>
      <w:szCs w:val="20"/>
    </w:rPr>
  </w:style>
  <w:style w:type="paragraph" w:customStyle="1" w:styleId="msonormalbullet2gifcxsplast">
    <w:name w:val="msonormalbullet2gifcxsplast"/>
    <w:basedOn w:val="ae"/>
    <w:pPr>
      <w:spacing w:before="280" w:after="280"/>
    </w:pPr>
    <w:rPr>
      <w:rFonts w:eastAsia="IzhTitl"/>
      <w:szCs w:val="20"/>
    </w:rPr>
  </w:style>
  <w:style w:type="paragraph" w:customStyle="1" w:styleId="msonormalbullet3gifcxsplast">
    <w:name w:val="msonormalbullet3gifcxsplast"/>
    <w:basedOn w:val="ae"/>
    <w:pPr>
      <w:spacing w:before="280" w:after="280"/>
    </w:pPr>
    <w:rPr>
      <w:rFonts w:eastAsia="IzhTitl"/>
    </w:rPr>
  </w:style>
  <w:style w:type="paragraph" w:customStyle="1" w:styleId="msobodytextindent2bullet2gifcxspmiddle">
    <w:name w:val="msobodytextindent2bullet2gifcxspmiddle"/>
    <w:basedOn w:val="ae"/>
    <w:pPr>
      <w:spacing w:before="280" w:after="280"/>
    </w:pPr>
    <w:rPr>
      <w:rFonts w:eastAsia="IzhTitl"/>
    </w:rPr>
  </w:style>
  <w:style w:type="paragraph" w:customStyle="1" w:styleId="msotitlebullet1gif">
    <w:name w:val="msotitlebullet1.gif"/>
    <w:basedOn w:val="ae"/>
    <w:pPr>
      <w:spacing w:before="280" w:after="280"/>
    </w:pPr>
    <w:rPr>
      <w:rFonts w:eastAsia="IzhTitl"/>
    </w:rPr>
  </w:style>
  <w:style w:type="paragraph" w:customStyle="1" w:styleId="msonormalbullet1gif">
    <w:name w:val="msonormalbullet1.gif"/>
    <w:basedOn w:val="ae"/>
    <w:pPr>
      <w:spacing w:before="280" w:after="280"/>
    </w:pPr>
    <w:rPr>
      <w:rFonts w:eastAsia="IzhTitl"/>
    </w:rPr>
  </w:style>
  <w:style w:type="paragraph" w:customStyle="1" w:styleId="msonormalbullet2gifbullet1gif">
    <w:name w:val="msonormalbullet2gifbullet1.gif"/>
    <w:basedOn w:val="ae"/>
    <w:pPr>
      <w:spacing w:before="280" w:after="280"/>
    </w:pPr>
    <w:rPr>
      <w:rFonts w:eastAsia="IzhTitl"/>
    </w:rPr>
  </w:style>
  <w:style w:type="paragraph" w:customStyle="1" w:styleId="msonormalbullet2gifbullet2gif">
    <w:name w:val="msonormalbullet2gifbullet2.gif"/>
    <w:basedOn w:val="ae"/>
    <w:pPr>
      <w:spacing w:before="280" w:after="280"/>
    </w:pPr>
    <w:rPr>
      <w:rFonts w:eastAsia="IzhTitl"/>
    </w:rPr>
  </w:style>
  <w:style w:type="paragraph" w:customStyle="1" w:styleId="msobodytextindent2bullet3gif">
    <w:name w:val="msobodytextindent2bullet3.gif"/>
    <w:basedOn w:val="ae"/>
    <w:pPr>
      <w:spacing w:before="280" w:after="280"/>
    </w:pPr>
    <w:rPr>
      <w:rFonts w:eastAsia="IzhTitl"/>
    </w:rPr>
  </w:style>
  <w:style w:type="paragraph" w:customStyle="1" w:styleId="msotitlebullet3gif">
    <w:name w:val="msotitlebullet3.gif"/>
    <w:basedOn w:val="ae"/>
    <w:pPr>
      <w:spacing w:before="280" w:after="280"/>
    </w:pPr>
    <w:rPr>
      <w:rFonts w:eastAsia="IzhTitl"/>
    </w:rPr>
  </w:style>
  <w:style w:type="paragraph" w:customStyle="1" w:styleId="nofootspace">
    <w:name w:val="nofootspace"/>
    <w:basedOn w:val="ae"/>
    <w:pPr>
      <w:ind w:firstLine="720"/>
      <w:jc w:val="both"/>
    </w:pPr>
    <w:rPr>
      <w:rFonts w:eastAsia="IzhTitl"/>
      <w:color w:val="000000"/>
    </w:rPr>
  </w:style>
  <w:style w:type="paragraph" w:customStyle="1" w:styleId="msonormalbullet2gifbullet3gif">
    <w:name w:val="msonormalbullet2gifbullet3.gif"/>
    <w:basedOn w:val="ae"/>
    <w:pPr>
      <w:spacing w:before="280" w:after="280"/>
    </w:pPr>
    <w:rPr>
      <w:rFonts w:eastAsia="IzhTitl"/>
    </w:rPr>
  </w:style>
  <w:style w:type="paragraph" w:customStyle="1" w:styleId="msonormalbullet2gifbullet2gifbullet2gif">
    <w:name w:val="msonormalbullet2gifbullet2gifbullet2.gif"/>
    <w:basedOn w:val="ae"/>
    <w:pPr>
      <w:spacing w:before="280" w:after="280"/>
    </w:pPr>
    <w:rPr>
      <w:rFonts w:eastAsia="IzhTitl"/>
    </w:rPr>
  </w:style>
  <w:style w:type="paragraph" w:customStyle="1" w:styleId="msobodytextbullet1gif">
    <w:name w:val="msobodytextbullet1.gif"/>
    <w:basedOn w:val="ae"/>
    <w:pPr>
      <w:spacing w:before="280" w:after="280"/>
    </w:pPr>
    <w:rPr>
      <w:rFonts w:eastAsia="IzhTitl"/>
    </w:rPr>
  </w:style>
  <w:style w:type="paragraph" w:customStyle="1" w:styleId="msobodytextbullet3gif">
    <w:name w:val="msobodytextbullet3.gif"/>
    <w:basedOn w:val="ae"/>
    <w:pPr>
      <w:spacing w:before="280" w:after="280"/>
    </w:pPr>
    <w:rPr>
      <w:rFonts w:eastAsia="IzhTitl"/>
    </w:rPr>
  </w:style>
  <w:style w:type="paragraph" w:customStyle="1" w:styleId="msonormalbullet2gifbullet1gifbullet3gif">
    <w:name w:val="msonormalbullet2gifbullet1gifbullet3.gif"/>
    <w:basedOn w:val="ae"/>
    <w:pPr>
      <w:spacing w:before="280" w:after="280"/>
    </w:pPr>
    <w:rPr>
      <w:rFonts w:eastAsia="IzhTitl"/>
    </w:rPr>
  </w:style>
  <w:style w:type="paragraph" w:customStyle="1" w:styleId="msonormalbullet1gifbullet1gif">
    <w:name w:val="msonormalbullet1gifbullet1.gif"/>
    <w:basedOn w:val="ae"/>
    <w:pPr>
      <w:spacing w:before="280" w:after="280"/>
    </w:pPr>
    <w:rPr>
      <w:rFonts w:eastAsia="IzhTitl"/>
    </w:rPr>
  </w:style>
  <w:style w:type="paragraph" w:customStyle="1" w:styleId="msonormalbullet1gifbullet3gif">
    <w:name w:val="msonormalbullet1gifbullet3.gif"/>
    <w:basedOn w:val="ae"/>
    <w:pPr>
      <w:spacing w:before="280" w:after="280"/>
    </w:pPr>
    <w:rPr>
      <w:rFonts w:eastAsia="IzhTitl"/>
    </w:rPr>
  </w:style>
  <w:style w:type="paragraph" w:customStyle="1" w:styleId="msonormalbullet2gifbullet2gifbullet1gif">
    <w:name w:val="msonormalbullet2gifbullet2gifbullet1.gif"/>
    <w:basedOn w:val="ae"/>
    <w:pPr>
      <w:spacing w:before="280" w:after="280"/>
    </w:pPr>
    <w:rPr>
      <w:rFonts w:eastAsia="IzhTitl"/>
    </w:rPr>
  </w:style>
  <w:style w:type="paragraph" w:customStyle="1" w:styleId="msonormalbullet2gifbullet2gifbullet3gif">
    <w:name w:val="msonormalbullet2gifbullet2gifbullet3.gif"/>
    <w:basedOn w:val="ae"/>
    <w:pPr>
      <w:spacing w:before="280" w:after="280"/>
    </w:pPr>
    <w:rPr>
      <w:rFonts w:eastAsia="IzhTitl"/>
    </w:rPr>
  </w:style>
  <w:style w:type="paragraph" w:customStyle="1" w:styleId="msofootnotetextbullet1gif">
    <w:name w:val="msofootnotetextbullet1.gif"/>
    <w:basedOn w:val="ae"/>
    <w:pPr>
      <w:spacing w:before="280" w:after="280"/>
    </w:pPr>
    <w:rPr>
      <w:rFonts w:eastAsia="IzhTitl"/>
    </w:rPr>
  </w:style>
  <w:style w:type="paragraph" w:customStyle="1" w:styleId="msofootnotetextbullet2gif">
    <w:name w:val="msofootnotetextbullet2.gif"/>
    <w:basedOn w:val="ae"/>
    <w:pPr>
      <w:spacing w:before="280" w:after="280"/>
    </w:pPr>
    <w:rPr>
      <w:rFonts w:eastAsia="IzhTitl"/>
    </w:rPr>
  </w:style>
  <w:style w:type="paragraph" w:customStyle="1" w:styleId="1fffff9">
    <w:name w:val="Заголовок оглавления1"/>
    <w:basedOn w:val="1"/>
    <w:next w:val="ae"/>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e"/>
    <w:pPr>
      <w:spacing w:before="280" w:after="280"/>
    </w:pPr>
    <w:rPr>
      <w:rFonts w:eastAsia="IzhTitl"/>
    </w:rPr>
  </w:style>
  <w:style w:type="paragraph" w:customStyle="1" w:styleId="msobodytextcxspmiddle">
    <w:name w:val="msobodytextcxspmiddle"/>
    <w:basedOn w:val="ae"/>
    <w:pPr>
      <w:spacing w:before="280" w:after="280"/>
    </w:pPr>
    <w:rPr>
      <w:rFonts w:eastAsia="IzhTitl"/>
      <w:szCs w:val="20"/>
    </w:rPr>
  </w:style>
  <w:style w:type="paragraph" w:customStyle="1" w:styleId="msobodytextcxsplast">
    <w:name w:val="msobodytextcxsplast"/>
    <w:basedOn w:val="ae"/>
    <w:pPr>
      <w:spacing w:before="280" w:after="280"/>
    </w:pPr>
    <w:rPr>
      <w:rFonts w:eastAsia="IzhTitl"/>
      <w:szCs w:val="20"/>
    </w:rPr>
  </w:style>
  <w:style w:type="paragraph" w:customStyle="1" w:styleId="msonormalcxsplast">
    <w:name w:val="msonormalcxsplast"/>
    <w:basedOn w:val="ae"/>
    <w:pPr>
      <w:spacing w:before="280" w:after="280"/>
    </w:pPr>
    <w:rPr>
      <w:rFonts w:eastAsia="IzhTitl"/>
      <w:szCs w:val="20"/>
    </w:rPr>
  </w:style>
  <w:style w:type="paragraph" w:customStyle="1" w:styleId="msonormalbullet2gifcxspmiddlecxspmiddle">
    <w:name w:val="msonormalbullet2gifcxspmiddlecxspmiddle"/>
    <w:basedOn w:val="ae"/>
    <w:pPr>
      <w:spacing w:before="280" w:after="280"/>
    </w:pPr>
    <w:rPr>
      <w:rFonts w:eastAsia="IzhTitl"/>
      <w:szCs w:val="20"/>
    </w:rPr>
  </w:style>
  <w:style w:type="paragraph" w:customStyle="1" w:styleId="msonormalbullet2gifcxspmiddlecxsplast">
    <w:name w:val="msonormalbullet2gifcxspmiddlecxsplast"/>
    <w:basedOn w:val="ae"/>
    <w:pPr>
      <w:spacing w:before="280" w:after="280"/>
    </w:pPr>
    <w:rPr>
      <w:rFonts w:eastAsia="IzhTitl"/>
      <w:szCs w:val="20"/>
    </w:rPr>
  </w:style>
  <w:style w:type="paragraph" w:customStyle="1" w:styleId="msobodytextindent2bullet2gifcxspmiddlecxspmiddle">
    <w:name w:val="msobodytextindent2bullet2gifcxspmiddlecxspmiddle"/>
    <w:basedOn w:val="ae"/>
    <w:pPr>
      <w:spacing w:before="280" w:after="280"/>
    </w:pPr>
    <w:rPr>
      <w:rFonts w:eastAsia="IzhTitl"/>
      <w:szCs w:val="20"/>
    </w:rPr>
  </w:style>
  <w:style w:type="paragraph" w:customStyle="1" w:styleId="msonormalbullet2gifbullet1gifcxspmiddle">
    <w:name w:val="msonormalbullet2gifbullet1gifcxspmiddle"/>
    <w:basedOn w:val="ae"/>
    <w:pPr>
      <w:spacing w:before="280" w:after="280"/>
    </w:pPr>
    <w:rPr>
      <w:rFonts w:eastAsia="IzhTitl"/>
      <w:szCs w:val="20"/>
    </w:rPr>
  </w:style>
  <w:style w:type="paragraph" w:customStyle="1" w:styleId="msonormalbullet2gifbullet1gifcxsplast">
    <w:name w:val="msonormalbullet2gifbullet1gifcxsplast"/>
    <w:basedOn w:val="ae"/>
    <w:pPr>
      <w:spacing w:before="280" w:after="280"/>
    </w:pPr>
    <w:rPr>
      <w:rFonts w:eastAsia="IzhTitl"/>
      <w:szCs w:val="20"/>
    </w:rPr>
  </w:style>
  <w:style w:type="paragraph" w:customStyle="1" w:styleId="msonormalbullet2gifbullet2gifbullet2gifcxspmiddle">
    <w:name w:val="msonormalbullet2gifbullet2gifbullet2gifcxspmiddle"/>
    <w:basedOn w:val="ae"/>
    <w:pPr>
      <w:spacing w:before="280" w:after="280"/>
    </w:pPr>
    <w:rPr>
      <w:rFonts w:eastAsia="IzhTitl"/>
      <w:szCs w:val="20"/>
    </w:rPr>
  </w:style>
  <w:style w:type="paragraph" w:customStyle="1" w:styleId="msonormalbullet2gifbullet2gifbullet2gifcxsplast">
    <w:name w:val="msonormalbullet2gifbullet2gifbullet2gifcxsplast"/>
    <w:basedOn w:val="ae"/>
    <w:pPr>
      <w:spacing w:before="280" w:after="280"/>
    </w:pPr>
    <w:rPr>
      <w:rFonts w:eastAsia="IzhTitl"/>
      <w:szCs w:val="20"/>
    </w:rPr>
  </w:style>
  <w:style w:type="paragraph" w:customStyle="1" w:styleId="msonormalbullet2gifbullet2gifcxspmiddle">
    <w:name w:val="msonormalbullet2gifbullet2gifcxspmiddle"/>
    <w:basedOn w:val="ae"/>
    <w:pPr>
      <w:spacing w:before="280" w:after="280"/>
    </w:pPr>
    <w:rPr>
      <w:rFonts w:eastAsia="IzhTitl"/>
      <w:szCs w:val="20"/>
    </w:rPr>
  </w:style>
  <w:style w:type="paragraph" w:customStyle="1" w:styleId="msonormalbullet2gifbullet2gifcxsplast">
    <w:name w:val="msonormalbullet2gifbullet2gifcxsplast"/>
    <w:basedOn w:val="ae"/>
    <w:pPr>
      <w:spacing w:before="280" w:after="280"/>
    </w:pPr>
    <w:rPr>
      <w:rFonts w:eastAsia="IzhTitl"/>
      <w:szCs w:val="20"/>
    </w:rPr>
  </w:style>
  <w:style w:type="paragraph" w:customStyle="1" w:styleId="msonormalbullet2gifbullet2gifbullet3gifcxspmiddle">
    <w:name w:val="msonormalbullet2gifbullet2gifbullet3gifcxspmiddle"/>
    <w:basedOn w:val="ae"/>
    <w:pPr>
      <w:spacing w:before="280" w:after="280"/>
    </w:pPr>
    <w:rPr>
      <w:rFonts w:eastAsia="IzhTitl"/>
      <w:szCs w:val="20"/>
    </w:rPr>
  </w:style>
  <w:style w:type="paragraph" w:customStyle="1" w:styleId="msonormalbullet2gifbullet2gifbullet3gifcxsplast">
    <w:name w:val="msonormalbullet2gifbullet2gifbullet3gifcxsplast"/>
    <w:basedOn w:val="ae"/>
    <w:pPr>
      <w:spacing w:before="280" w:after="280"/>
    </w:pPr>
    <w:rPr>
      <w:rFonts w:eastAsia="IzhTitl"/>
      <w:szCs w:val="20"/>
    </w:rPr>
  </w:style>
  <w:style w:type="paragraph" w:customStyle="1" w:styleId="msonormalbullet2gifbullet3gifcxspmiddle">
    <w:name w:val="msonormalbullet2gifbullet3gifcxspmiddle"/>
    <w:basedOn w:val="ae"/>
    <w:pPr>
      <w:spacing w:before="280" w:after="280"/>
    </w:pPr>
    <w:rPr>
      <w:rFonts w:eastAsia="IzhTitl"/>
      <w:szCs w:val="20"/>
    </w:rPr>
  </w:style>
  <w:style w:type="paragraph" w:customStyle="1" w:styleId="msonormalbullet2gifbullet3gifcxsplast">
    <w:name w:val="msonormalbullet2gifbullet3gifcxsplast"/>
    <w:basedOn w:val="ae"/>
    <w:pPr>
      <w:spacing w:before="280" w:after="280"/>
    </w:pPr>
    <w:rPr>
      <w:rFonts w:eastAsia="IzhTitl"/>
      <w:szCs w:val="20"/>
    </w:rPr>
  </w:style>
  <w:style w:type="paragraph" w:customStyle="1" w:styleId="msonormalbullet1gifcxsplast">
    <w:name w:val="msonormalbullet1gifcxsplast"/>
    <w:basedOn w:val="ae"/>
    <w:pPr>
      <w:spacing w:before="280" w:after="280"/>
    </w:pPr>
    <w:rPr>
      <w:rFonts w:eastAsia="IzhTitl"/>
      <w:szCs w:val="20"/>
    </w:rPr>
  </w:style>
  <w:style w:type="paragraph" w:customStyle="1" w:styleId="text-ks">
    <w:name w:val="text-ks"/>
    <w:basedOn w:val="ae"/>
    <w:pPr>
      <w:spacing w:before="48" w:after="48"/>
      <w:ind w:firstLine="360"/>
      <w:jc w:val="both"/>
    </w:pPr>
    <w:rPr>
      <w:rFonts w:eastAsia="IzhTitl"/>
    </w:rPr>
  </w:style>
  <w:style w:type="paragraph" w:customStyle="1" w:styleId="Style2">
    <w:name w:val="Style2"/>
    <w:basedOn w:val="ae"/>
    <w:pPr>
      <w:widowControl w:val="0"/>
      <w:autoSpaceDE w:val="0"/>
      <w:spacing w:line="252" w:lineRule="exact"/>
      <w:ind w:firstLine="334"/>
      <w:jc w:val="both"/>
    </w:pPr>
    <w:rPr>
      <w:rFonts w:eastAsia="IzhTitl"/>
      <w:lang w:val="uk-UA"/>
    </w:rPr>
  </w:style>
  <w:style w:type="paragraph" w:customStyle="1" w:styleId="Style4">
    <w:name w:val="Style4"/>
    <w:basedOn w:val="ae"/>
    <w:pPr>
      <w:widowControl w:val="0"/>
      <w:autoSpaceDE w:val="0"/>
      <w:spacing w:line="248" w:lineRule="exact"/>
      <w:ind w:firstLine="404"/>
      <w:jc w:val="both"/>
    </w:pPr>
    <w:rPr>
      <w:rFonts w:eastAsia="IzhTitl"/>
      <w:lang w:val="uk-UA"/>
    </w:rPr>
  </w:style>
  <w:style w:type="paragraph" w:customStyle="1" w:styleId="Style5">
    <w:name w:val="Style5"/>
    <w:basedOn w:val="ae"/>
    <w:pPr>
      <w:widowControl w:val="0"/>
      <w:autoSpaceDE w:val="0"/>
      <w:spacing w:line="238" w:lineRule="exact"/>
      <w:jc w:val="both"/>
    </w:pPr>
    <w:rPr>
      <w:rFonts w:eastAsia="IzhTitl"/>
      <w:lang w:val="uk-UA"/>
    </w:rPr>
  </w:style>
  <w:style w:type="paragraph" w:customStyle="1" w:styleId="rvps8">
    <w:name w:val="rvps8"/>
    <w:basedOn w:val="ae"/>
    <w:pPr>
      <w:keepNext/>
      <w:jc w:val="both"/>
    </w:pPr>
  </w:style>
  <w:style w:type="paragraph" w:customStyle="1" w:styleId="rvps10">
    <w:name w:val="rvps10"/>
    <w:basedOn w:val="ae"/>
    <w:pPr>
      <w:ind w:left="2880" w:firstLine="720"/>
      <w:jc w:val="both"/>
    </w:pPr>
  </w:style>
  <w:style w:type="paragraph" w:customStyle="1" w:styleId="rvps11">
    <w:name w:val="rvps11"/>
    <w:basedOn w:val="ae"/>
    <w:pPr>
      <w:ind w:left="4320" w:firstLine="720"/>
      <w:jc w:val="both"/>
    </w:pPr>
  </w:style>
  <w:style w:type="paragraph" w:customStyle="1" w:styleId="rvps12">
    <w:name w:val="rvps12"/>
    <w:basedOn w:val="ae"/>
    <w:pPr>
      <w:ind w:left="3600"/>
      <w:jc w:val="both"/>
    </w:pPr>
  </w:style>
  <w:style w:type="paragraph" w:customStyle="1" w:styleId="rvps13">
    <w:name w:val="rvps13"/>
    <w:basedOn w:val="ae"/>
    <w:pPr>
      <w:ind w:left="2130" w:hanging="2130"/>
      <w:jc w:val="both"/>
    </w:pPr>
  </w:style>
  <w:style w:type="paragraph" w:customStyle="1" w:styleId="afffffffffffffffff1">
    <w:name w:val="Òåêñò"/>
    <w:basedOn w:val="ae"/>
    <w:pPr>
      <w:spacing w:line="320" w:lineRule="atLeast"/>
      <w:ind w:firstLine="283"/>
      <w:jc w:val="both"/>
    </w:pPr>
    <w:rPr>
      <w:rFonts w:ascii="IzhTitl" w:hAnsi="IzhTitl" w:cs="IzhTitl"/>
      <w:sz w:val="28"/>
      <w:szCs w:val="20"/>
      <w:lang w:val="en-GB"/>
    </w:rPr>
  </w:style>
  <w:style w:type="paragraph" w:customStyle="1" w:styleId="1fffffa">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2">
    <w:name w:val="текст дисера"/>
    <w:basedOn w:val="ae"/>
    <w:pPr>
      <w:widowControl w:val="0"/>
      <w:autoSpaceDE w:val="0"/>
      <w:spacing w:line="360" w:lineRule="auto"/>
      <w:ind w:firstLine="567"/>
      <w:jc w:val="both"/>
    </w:pPr>
    <w:rPr>
      <w:sz w:val="28"/>
      <w:szCs w:val="28"/>
      <w:lang w:val="uk-UA"/>
    </w:rPr>
  </w:style>
  <w:style w:type="paragraph" w:customStyle="1" w:styleId="iNormalText0">
    <w:name w:val="iNormalText"/>
    <w:basedOn w:val="ae"/>
    <w:pPr>
      <w:widowControl w:val="0"/>
      <w:shd w:val="clear" w:color="auto" w:fill="FFFFFF"/>
      <w:autoSpaceDE w:val="0"/>
      <w:ind w:firstLine="567"/>
      <w:jc w:val="both"/>
    </w:pPr>
    <w:rPr>
      <w:color w:val="000000"/>
      <w:sz w:val="28"/>
      <w:szCs w:val="28"/>
      <w:lang w:val="uk-UA"/>
    </w:rPr>
  </w:style>
  <w:style w:type="paragraph" w:customStyle="1" w:styleId="afffffffffffffffff3">
    <w:name w:val="Без інтервалів"/>
    <w:basedOn w:val="ae"/>
    <w:rPr>
      <w:lang w:val="uk-UA"/>
    </w:rPr>
  </w:style>
  <w:style w:type="paragraph" w:customStyle="1" w:styleId="afffffffffffffffff4">
    <w:name w:val="Абзац списку"/>
    <w:basedOn w:val="ae"/>
    <w:qFormat/>
    <w:pPr>
      <w:ind w:left="720"/>
    </w:pPr>
    <w:rPr>
      <w:lang w:val="uk-UA"/>
    </w:rPr>
  </w:style>
  <w:style w:type="paragraph" w:customStyle="1" w:styleId="afffffffffffffffff5">
    <w:name w:val="Цитація"/>
    <w:basedOn w:val="ae"/>
    <w:next w:val="ae"/>
    <w:pPr>
      <w:spacing w:before="200"/>
      <w:ind w:left="360" w:right="360"/>
    </w:pPr>
    <w:rPr>
      <w:i/>
      <w:iCs/>
      <w:lang w:val="uk-UA"/>
    </w:rPr>
  </w:style>
  <w:style w:type="paragraph" w:customStyle="1" w:styleId="afffffffffffffffff6">
    <w:name w:val="Насичена цитата"/>
    <w:basedOn w:val="ae"/>
    <w:next w:val="ae"/>
    <w:pPr>
      <w:pBdr>
        <w:bottom w:val="single" w:sz="4" w:space="1" w:color="000000"/>
      </w:pBdr>
      <w:spacing w:before="200" w:after="280"/>
      <w:ind w:left="1008" w:right="1152"/>
    </w:pPr>
    <w:rPr>
      <w:b/>
      <w:bCs/>
      <w:i/>
      <w:iCs/>
      <w:lang w:val="uk-UA"/>
    </w:rPr>
  </w:style>
  <w:style w:type="paragraph" w:customStyle="1" w:styleId="afffffffffffffffff7">
    <w:name w:val="Стандартный"/>
    <w:basedOn w:val="ae"/>
    <w:pPr>
      <w:ind w:firstLine="709"/>
    </w:pPr>
    <w:rPr>
      <w:sz w:val="28"/>
      <w:szCs w:val="28"/>
      <w:lang w:val="uk-UA"/>
    </w:rPr>
  </w:style>
  <w:style w:type="paragraph" w:customStyle="1" w:styleId="caaieiaie8">
    <w:name w:val="caaieiaie 8"/>
    <w:basedOn w:val="ae"/>
    <w:next w:val="ae"/>
    <w:pPr>
      <w:keepNext/>
      <w:autoSpaceDE w:val="0"/>
      <w:spacing w:line="360" w:lineRule="auto"/>
      <w:jc w:val="both"/>
    </w:pPr>
    <w:rPr>
      <w:rFonts w:ascii="Arial" w:hAnsi="Arial" w:cs="Arial"/>
      <w:sz w:val="28"/>
      <w:szCs w:val="28"/>
      <w:lang w:val="uk-UA"/>
    </w:rPr>
  </w:style>
  <w:style w:type="paragraph" w:customStyle="1" w:styleId="Iauiue1">
    <w:name w:val="Iau?iue1"/>
    <w:uiPriority w:val="99"/>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e"/>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2"/>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8">
    <w:name w:val="Лит"/>
    <w:basedOn w:val="ae"/>
    <w:pPr>
      <w:keepNext/>
      <w:keepLines/>
      <w:autoSpaceDE w:val="0"/>
      <w:spacing w:before="240"/>
      <w:jc w:val="center"/>
    </w:pPr>
    <w:rPr>
      <w:caps/>
      <w:sz w:val="28"/>
      <w:szCs w:val="28"/>
    </w:rPr>
  </w:style>
  <w:style w:type="paragraph" w:customStyle="1" w:styleId="afffffffffffffffff9">
    <w:name w:val="текст сноски Знак"/>
    <w:basedOn w:val="ae"/>
    <w:pPr>
      <w:autoSpaceDE w:val="0"/>
      <w:ind w:firstLine="709"/>
      <w:jc w:val="both"/>
    </w:pPr>
    <w:rPr>
      <w:sz w:val="16"/>
      <w:szCs w:val="20"/>
    </w:rPr>
  </w:style>
  <w:style w:type="paragraph" w:customStyle="1" w:styleId="afffffffffffffffffa">
    <w:name w:val="автор"/>
    <w:basedOn w:val="ae"/>
    <w:pPr>
      <w:jc w:val="center"/>
    </w:pPr>
    <w:rPr>
      <w:sz w:val="28"/>
      <w:szCs w:val="20"/>
    </w:rPr>
  </w:style>
  <w:style w:type="paragraph" w:customStyle="1" w:styleId="5--0">
    <w:name w:val="5-Текст статьи-укр"/>
    <w:basedOn w:val="ae"/>
    <w:pPr>
      <w:widowControl w:val="0"/>
      <w:spacing w:line="216" w:lineRule="auto"/>
      <w:ind w:firstLine="397"/>
      <w:jc w:val="both"/>
    </w:pPr>
    <w:rPr>
      <w:sz w:val="19"/>
      <w:szCs w:val="18"/>
      <w:lang w:val="uk-UA"/>
    </w:rPr>
  </w:style>
  <w:style w:type="paragraph" w:styleId="afffffffffffffffffb">
    <w:name w:val="envelope address"/>
    <w:basedOn w:val="ae"/>
    <w:pPr>
      <w:widowControl w:val="0"/>
      <w:ind w:left="2880"/>
    </w:pPr>
    <w:rPr>
      <w:rFonts w:ascii="OpenSymbol" w:hAnsi="OpenSymbol" w:cs="OpenSymbol"/>
    </w:rPr>
  </w:style>
  <w:style w:type="paragraph" w:customStyle="1" w:styleId="11f1">
    <w:name w:val="Дата11"/>
    <w:basedOn w:val="ae"/>
    <w:next w:val="ae"/>
    <w:pPr>
      <w:widowControl w:val="0"/>
    </w:pPr>
    <w:rPr>
      <w:szCs w:val="20"/>
    </w:rPr>
  </w:style>
  <w:style w:type="paragraph" w:customStyle="1" w:styleId="41">
    <w:name w:val="Маркированный список 41"/>
    <w:basedOn w:val="ae"/>
    <w:pPr>
      <w:widowControl w:val="0"/>
      <w:numPr>
        <w:numId w:val="3"/>
      </w:numPr>
    </w:pPr>
    <w:rPr>
      <w:szCs w:val="20"/>
    </w:rPr>
  </w:style>
  <w:style w:type="paragraph" w:customStyle="1" w:styleId="51">
    <w:name w:val="Маркированный список 51"/>
    <w:basedOn w:val="ae"/>
    <w:pPr>
      <w:widowControl w:val="0"/>
      <w:numPr>
        <w:numId w:val="2"/>
      </w:numPr>
    </w:pPr>
    <w:rPr>
      <w:szCs w:val="20"/>
    </w:rPr>
  </w:style>
  <w:style w:type="paragraph" w:styleId="2fffb">
    <w:name w:val="envelope return"/>
    <w:basedOn w:val="ae"/>
    <w:pPr>
      <w:widowControl w:val="0"/>
    </w:pPr>
    <w:rPr>
      <w:rFonts w:ascii="OpenSymbol" w:hAnsi="OpenSymbol" w:cs="OpenSymbol"/>
      <w:sz w:val="20"/>
      <w:szCs w:val="20"/>
    </w:rPr>
  </w:style>
  <w:style w:type="paragraph" w:customStyle="1" w:styleId="1fffffb">
    <w:name w:val="Приветствие1"/>
    <w:basedOn w:val="ae"/>
    <w:next w:val="ae"/>
    <w:pPr>
      <w:widowControl w:val="0"/>
    </w:pPr>
    <w:rPr>
      <w:szCs w:val="20"/>
    </w:rPr>
  </w:style>
  <w:style w:type="paragraph" w:customStyle="1" w:styleId="415">
    <w:name w:val="Продолжение списка 41"/>
    <w:basedOn w:val="ae"/>
    <w:pPr>
      <w:widowControl w:val="0"/>
      <w:spacing w:after="120"/>
      <w:ind w:left="1132"/>
    </w:pPr>
    <w:rPr>
      <w:szCs w:val="20"/>
    </w:rPr>
  </w:style>
  <w:style w:type="paragraph" w:customStyle="1" w:styleId="515">
    <w:name w:val="Продолжение списка 51"/>
    <w:basedOn w:val="ae"/>
    <w:pPr>
      <w:widowControl w:val="0"/>
      <w:spacing w:after="120"/>
      <w:ind w:left="1415"/>
    </w:pPr>
    <w:rPr>
      <w:szCs w:val="20"/>
    </w:rPr>
  </w:style>
  <w:style w:type="paragraph" w:customStyle="1" w:styleId="516">
    <w:name w:val="Список 51"/>
    <w:basedOn w:val="ae"/>
    <w:pPr>
      <w:widowControl w:val="0"/>
      <w:ind w:left="1415" w:hanging="283"/>
    </w:pPr>
    <w:rPr>
      <w:szCs w:val="20"/>
    </w:rPr>
  </w:style>
  <w:style w:type="paragraph" w:customStyle="1" w:styleId="1fffffc">
    <w:name w:val="Шапка1"/>
    <w:basedOn w:val="ae"/>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c">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e"/>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d">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e"/>
    <w:pPr>
      <w:spacing w:before="280" w:after="280"/>
      <w:jc w:val="center"/>
    </w:pPr>
  </w:style>
  <w:style w:type="paragraph" w:customStyle="1" w:styleId="Arial15pt125">
    <w:name w:val="Стиль Arial 15 pt Черный по ширине Первая строка:  125 см"/>
    <w:basedOn w:val="ae"/>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e"/>
    <w:pPr>
      <w:spacing w:after="221"/>
    </w:pPr>
    <w:rPr>
      <w:rFonts w:ascii="OpenSymbol" w:hAnsi="OpenSymbol" w:cs="OpenSymbol"/>
    </w:rPr>
  </w:style>
  <w:style w:type="paragraph" w:customStyle="1" w:styleId="afffffffffffffffffe">
    <w:name w:val="керивн"/>
    <w:basedOn w:val="ae"/>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
    <w:name w:val="Обложка"/>
    <w:basedOn w:val="afffffffffffffffffe"/>
    <w:pPr>
      <w:spacing w:line="288" w:lineRule="auto"/>
      <w:ind w:left="0" w:firstLine="0"/>
      <w:jc w:val="center"/>
    </w:pPr>
    <w:rPr>
      <w:rFonts w:ascii="OpenSymbol" w:hAnsi="OpenSymbol" w:cs="OpenSymbol"/>
      <w:spacing w:val="0"/>
    </w:rPr>
  </w:style>
  <w:style w:type="paragraph" w:customStyle="1" w:styleId="affffffffffffffffff0">
    <w:name w:val="Рукопись"/>
    <w:basedOn w:val="ae"/>
    <w:pPr>
      <w:tabs>
        <w:tab w:val="left" w:pos="1899"/>
      </w:tabs>
      <w:autoSpaceDE w:val="0"/>
      <w:spacing w:line="288" w:lineRule="auto"/>
      <w:jc w:val="both"/>
      <w:textAlignment w:val="center"/>
    </w:pPr>
    <w:rPr>
      <w:color w:val="000000"/>
      <w:sz w:val="20"/>
      <w:szCs w:val="20"/>
    </w:rPr>
  </w:style>
  <w:style w:type="paragraph" w:customStyle="1" w:styleId="a4">
    <w:name w:val="Література"/>
    <w:basedOn w:val="ae"/>
    <w:pPr>
      <w:widowControl w:val="0"/>
      <w:numPr>
        <w:numId w:val="22"/>
      </w:numPr>
      <w:spacing w:line="360" w:lineRule="auto"/>
    </w:pPr>
    <w:rPr>
      <w:sz w:val="28"/>
      <w:szCs w:val="20"/>
      <w:lang w:val="uk-UA"/>
    </w:rPr>
  </w:style>
  <w:style w:type="paragraph" w:customStyle="1" w:styleId="Foot">
    <w:name w:val="Foot"/>
    <w:basedOn w:val="afffffffc"/>
    <w:pPr>
      <w:spacing w:line="240" w:lineRule="auto"/>
      <w:ind w:firstLine="720"/>
    </w:pPr>
    <w:rPr>
      <w:rFonts w:ascii="ISOCPEUR" w:hAnsi="ISOCPEUR" w:cs="ISOCPEUR"/>
      <w:lang w:val="en-GB"/>
    </w:rPr>
  </w:style>
  <w:style w:type="paragraph" w:customStyle="1" w:styleId="NormalWeb1">
    <w:name w:val="Normal (Web)1"/>
    <w:basedOn w:val="ae"/>
    <w:pPr>
      <w:spacing w:before="280" w:after="280"/>
    </w:pPr>
    <w:rPr>
      <w:lang w:val="uk-UA"/>
    </w:rPr>
  </w:style>
  <w:style w:type="paragraph" w:customStyle="1" w:styleId="Exampl">
    <w:name w:val="Exampl"/>
    <w:basedOn w:val="ae"/>
    <w:pPr>
      <w:ind w:firstLine="851"/>
      <w:jc w:val="both"/>
    </w:pPr>
    <w:rPr>
      <w:rFonts w:ascii="ISOCPEUR" w:hAnsi="ISOCPEUR" w:cs="ISOCPEUR"/>
    </w:rPr>
  </w:style>
  <w:style w:type="paragraph" w:customStyle="1" w:styleId="148">
    <w:name w:val="14Полуторный"/>
    <w:basedOn w:val="ae"/>
    <w:pPr>
      <w:spacing w:line="360" w:lineRule="auto"/>
      <w:ind w:firstLine="709"/>
      <w:jc w:val="both"/>
    </w:pPr>
    <w:rPr>
      <w:sz w:val="28"/>
      <w:szCs w:val="28"/>
      <w:lang w:val="uk-UA"/>
    </w:rPr>
  </w:style>
  <w:style w:type="paragraph" w:customStyle="1" w:styleId="2fffc">
    <w:name w:val="Сноска (2)"/>
    <w:basedOn w:val="ae"/>
    <w:pPr>
      <w:widowControl w:val="0"/>
      <w:shd w:val="clear" w:color="auto" w:fill="FFFFFF"/>
      <w:spacing w:before="60" w:line="0" w:lineRule="atLeast"/>
      <w:jc w:val="right"/>
    </w:pPr>
    <w:rPr>
      <w:i/>
      <w:iCs/>
      <w:sz w:val="17"/>
      <w:szCs w:val="17"/>
    </w:rPr>
  </w:style>
  <w:style w:type="paragraph" w:customStyle="1" w:styleId="318">
    <w:name w:val="Основной текст31"/>
    <w:basedOn w:val="ae"/>
    <w:pPr>
      <w:widowControl w:val="0"/>
      <w:shd w:val="clear" w:color="auto" w:fill="FFFFFF"/>
      <w:spacing w:after="240" w:line="259" w:lineRule="exact"/>
      <w:jc w:val="center"/>
    </w:pPr>
    <w:rPr>
      <w:color w:val="000000"/>
      <w:sz w:val="20"/>
      <w:szCs w:val="20"/>
      <w:lang w:val="uk-UA" w:eastAsia="uk-UA" w:bidi="uk-UA"/>
    </w:rPr>
  </w:style>
  <w:style w:type="paragraph" w:customStyle="1" w:styleId="1fffffd">
    <w:name w:val="Заголовок №1"/>
    <w:basedOn w:val="ae"/>
    <w:pPr>
      <w:widowControl w:val="0"/>
      <w:shd w:val="clear" w:color="auto" w:fill="FFFFFF"/>
      <w:spacing w:before="960" w:after="600" w:line="0" w:lineRule="atLeast"/>
      <w:jc w:val="center"/>
    </w:pPr>
    <w:rPr>
      <w:b/>
      <w:bCs/>
      <w:spacing w:val="-20"/>
      <w:sz w:val="38"/>
      <w:szCs w:val="38"/>
    </w:rPr>
  </w:style>
  <w:style w:type="paragraph" w:customStyle="1" w:styleId="2fffd">
    <w:name w:val="Заголовок №2"/>
    <w:basedOn w:val="ae"/>
    <w:pPr>
      <w:widowControl w:val="0"/>
      <w:shd w:val="clear" w:color="auto" w:fill="FFFFFF"/>
      <w:spacing w:before="600" w:after="4800" w:line="432" w:lineRule="exact"/>
      <w:jc w:val="center"/>
    </w:pPr>
    <w:rPr>
      <w:b/>
      <w:bCs/>
      <w:i/>
      <w:iCs/>
      <w:sz w:val="34"/>
      <w:szCs w:val="34"/>
    </w:rPr>
  </w:style>
  <w:style w:type="paragraph" w:customStyle="1" w:styleId="3ff4">
    <w:name w:val="Основной текст (3)"/>
    <w:basedOn w:val="ae"/>
    <w:pPr>
      <w:widowControl w:val="0"/>
      <w:shd w:val="clear" w:color="auto" w:fill="FFFFFF"/>
      <w:spacing w:after="180" w:line="240" w:lineRule="exact"/>
      <w:ind w:hanging="280"/>
    </w:pPr>
    <w:rPr>
      <w:b/>
      <w:bCs/>
      <w:sz w:val="17"/>
      <w:szCs w:val="17"/>
    </w:rPr>
  </w:style>
  <w:style w:type="paragraph" w:customStyle="1" w:styleId="4f3">
    <w:name w:val="Основной текст (4)"/>
    <w:basedOn w:val="ae"/>
    <w:pPr>
      <w:widowControl w:val="0"/>
      <w:shd w:val="clear" w:color="auto" w:fill="FFFFFF"/>
      <w:spacing w:before="420" w:after="300" w:line="0" w:lineRule="atLeast"/>
    </w:pPr>
    <w:rPr>
      <w:i/>
      <w:iCs/>
      <w:sz w:val="17"/>
      <w:szCs w:val="17"/>
    </w:rPr>
  </w:style>
  <w:style w:type="paragraph" w:customStyle="1" w:styleId="324">
    <w:name w:val="Заголовок №3 (2)"/>
    <w:basedOn w:val="ae"/>
    <w:pPr>
      <w:widowControl w:val="0"/>
      <w:shd w:val="clear" w:color="auto" w:fill="FFFFFF"/>
      <w:spacing w:after="420" w:line="0" w:lineRule="atLeast"/>
      <w:jc w:val="center"/>
    </w:pPr>
    <w:rPr>
      <w:b/>
      <w:bCs/>
      <w:i/>
      <w:iCs/>
      <w:sz w:val="23"/>
      <w:szCs w:val="23"/>
      <w:lang w:eastAsia="ru-RU" w:bidi="ru-RU"/>
    </w:rPr>
  </w:style>
  <w:style w:type="paragraph" w:customStyle="1" w:styleId="5e">
    <w:name w:val="Основной текст (5)"/>
    <w:basedOn w:val="ae"/>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e"/>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e">
    <w:name w:val="Оглавление (2)"/>
    <w:basedOn w:val="ae"/>
    <w:pPr>
      <w:widowControl w:val="0"/>
      <w:shd w:val="clear" w:color="auto" w:fill="FFFFFF"/>
      <w:spacing w:line="0" w:lineRule="atLeast"/>
      <w:jc w:val="both"/>
    </w:pPr>
    <w:rPr>
      <w:i/>
      <w:iCs/>
      <w:sz w:val="17"/>
      <w:szCs w:val="17"/>
    </w:rPr>
  </w:style>
  <w:style w:type="paragraph" w:customStyle="1" w:styleId="3ff5">
    <w:name w:val="Заголовок №3"/>
    <w:basedOn w:val="ae"/>
    <w:pPr>
      <w:widowControl w:val="0"/>
      <w:shd w:val="clear" w:color="auto" w:fill="FFFFFF"/>
      <w:spacing w:after="180" w:line="0" w:lineRule="atLeast"/>
      <w:jc w:val="center"/>
    </w:pPr>
    <w:rPr>
      <w:b/>
      <w:bCs/>
      <w:sz w:val="23"/>
      <w:szCs w:val="23"/>
    </w:rPr>
  </w:style>
  <w:style w:type="paragraph" w:customStyle="1" w:styleId="79">
    <w:name w:val="Основной текст (7)"/>
    <w:basedOn w:val="ae"/>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e"/>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e"/>
    <w:pPr>
      <w:widowControl w:val="0"/>
      <w:shd w:val="clear" w:color="auto" w:fill="FFFFFF"/>
      <w:spacing w:after="660" w:line="0" w:lineRule="atLeast"/>
      <w:jc w:val="right"/>
    </w:pPr>
    <w:rPr>
      <w:sz w:val="26"/>
      <w:szCs w:val="26"/>
    </w:rPr>
  </w:style>
  <w:style w:type="paragraph" w:customStyle="1" w:styleId="517">
    <w:name w:val="Основной текст51"/>
    <w:basedOn w:val="ae"/>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e"/>
    <w:pPr>
      <w:widowControl w:val="0"/>
      <w:shd w:val="clear" w:color="auto" w:fill="FFFFFF"/>
      <w:spacing w:before="540" w:after="780" w:line="0" w:lineRule="atLeast"/>
      <w:jc w:val="right"/>
    </w:pPr>
    <w:rPr>
      <w:color w:val="000000"/>
      <w:sz w:val="26"/>
      <w:szCs w:val="26"/>
      <w:lang w:eastAsia="ru-RU" w:bidi="ru-RU"/>
    </w:rPr>
  </w:style>
  <w:style w:type="paragraph" w:customStyle="1" w:styleId="4f4">
    <w:name w:val="Заголовок №4"/>
    <w:basedOn w:val="ae"/>
    <w:pPr>
      <w:widowControl w:val="0"/>
      <w:shd w:val="clear" w:color="auto" w:fill="FFFFFF"/>
      <w:spacing w:line="451" w:lineRule="exact"/>
    </w:pPr>
    <w:rPr>
      <w:sz w:val="26"/>
      <w:szCs w:val="26"/>
    </w:rPr>
  </w:style>
  <w:style w:type="paragraph" w:customStyle="1" w:styleId="105">
    <w:name w:val="Основной текст (10)"/>
    <w:basedOn w:val="ae"/>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e"/>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e"/>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e"/>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1">
    <w:name w:val="Подпись к картинке"/>
    <w:basedOn w:val="ae"/>
    <w:pPr>
      <w:widowControl w:val="0"/>
      <w:shd w:val="clear" w:color="auto" w:fill="FFFFFF"/>
      <w:spacing w:line="0" w:lineRule="atLeast"/>
    </w:pPr>
    <w:rPr>
      <w:spacing w:val="-2"/>
      <w:sz w:val="26"/>
      <w:szCs w:val="26"/>
    </w:rPr>
  </w:style>
  <w:style w:type="paragraph" w:customStyle="1" w:styleId="7a">
    <w:name w:val="Заголовок №7"/>
    <w:basedOn w:val="ae"/>
    <w:pPr>
      <w:widowControl w:val="0"/>
      <w:shd w:val="clear" w:color="auto" w:fill="FFFFFF"/>
      <w:spacing w:before="480" w:after="600" w:line="0" w:lineRule="atLeast"/>
      <w:ind w:firstLine="680"/>
      <w:jc w:val="both"/>
    </w:pPr>
    <w:rPr>
      <w:b/>
      <w:bCs/>
      <w:sz w:val="28"/>
      <w:szCs w:val="28"/>
    </w:rPr>
  </w:style>
  <w:style w:type="paragraph" w:customStyle="1" w:styleId="2ffff">
    <w:name w:val="????????? 2"/>
    <w:basedOn w:val="afffffffa"/>
    <w:next w:val="afffffffa"/>
    <w:pPr>
      <w:keepNext/>
      <w:autoSpaceDE w:val="0"/>
      <w:spacing w:after="0" w:line="480" w:lineRule="auto"/>
      <w:ind w:firstLine="720"/>
      <w:jc w:val="center"/>
    </w:pPr>
    <w:rPr>
      <w:b/>
      <w:bCs/>
      <w:szCs w:val="28"/>
    </w:rPr>
  </w:style>
  <w:style w:type="paragraph" w:customStyle="1" w:styleId="3ff6">
    <w:name w:val="????????? 3"/>
    <w:basedOn w:val="afffffffa"/>
    <w:next w:val="afffffffa"/>
    <w:pPr>
      <w:keepNext/>
      <w:autoSpaceDE w:val="0"/>
      <w:spacing w:after="0" w:line="480" w:lineRule="auto"/>
      <w:ind w:firstLine="720"/>
      <w:jc w:val="both"/>
    </w:pPr>
    <w:rPr>
      <w:b/>
      <w:bCs/>
      <w:szCs w:val="28"/>
    </w:rPr>
  </w:style>
  <w:style w:type="paragraph" w:customStyle="1" w:styleId="4f5">
    <w:name w:val="????????? 4"/>
    <w:basedOn w:val="afffffffa"/>
    <w:next w:val="afffffffa"/>
    <w:pPr>
      <w:keepNext/>
      <w:autoSpaceDE w:val="0"/>
      <w:spacing w:after="0" w:line="480" w:lineRule="auto"/>
      <w:ind w:firstLine="993"/>
      <w:jc w:val="both"/>
    </w:pPr>
    <w:rPr>
      <w:b/>
      <w:bCs/>
      <w:szCs w:val="28"/>
    </w:rPr>
  </w:style>
  <w:style w:type="paragraph" w:customStyle="1" w:styleId="5f">
    <w:name w:val="????????? 5"/>
    <w:basedOn w:val="afffffffa"/>
    <w:next w:val="afffffffa"/>
    <w:pPr>
      <w:keepNext/>
      <w:autoSpaceDE w:val="0"/>
      <w:spacing w:after="0"/>
      <w:jc w:val="both"/>
    </w:pPr>
    <w:rPr>
      <w:szCs w:val="28"/>
    </w:rPr>
  </w:style>
  <w:style w:type="paragraph" w:customStyle="1" w:styleId="6b">
    <w:name w:val="????????? 6"/>
    <w:basedOn w:val="afffffffa"/>
    <w:next w:val="afffffffa"/>
    <w:pPr>
      <w:keepNext/>
      <w:autoSpaceDE w:val="0"/>
      <w:spacing w:after="0"/>
      <w:ind w:firstLine="720"/>
      <w:jc w:val="center"/>
    </w:pPr>
    <w:rPr>
      <w:szCs w:val="28"/>
    </w:rPr>
  </w:style>
  <w:style w:type="paragraph" w:customStyle="1" w:styleId="7b">
    <w:name w:val="????????? 7"/>
    <w:basedOn w:val="afffffffa"/>
    <w:next w:val="afffffffa"/>
    <w:pPr>
      <w:keepNext/>
      <w:autoSpaceDE w:val="0"/>
      <w:spacing w:after="0"/>
      <w:jc w:val="center"/>
    </w:pPr>
    <w:rPr>
      <w:b/>
      <w:bCs/>
      <w:caps/>
      <w:szCs w:val="28"/>
    </w:rPr>
  </w:style>
  <w:style w:type="paragraph" w:customStyle="1" w:styleId="88">
    <w:name w:val="????????? 8"/>
    <w:basedOn w:val="afffffffa"/>
    <w:next w:val="afffffffa"/>
    <w:pPr>
      <w:keepNext/>
      <w:autoSpaceDE w:val="0"/>
      <w:spacing w:before="120" w:line="480" w:lineRule="auto"/>
      <w:ind w:firstLine="709"/>
    </w:pPr>
    <w:rPr>
      <w:b/>
      <w:bCs/>
      <w:szCs w:val="28"/>
    </w:rPr>
  </w:style>
  <w:style w:type="paragraph" w:customStyle="1" w:styleId="97">
    <w:name w:val="????????? 9"/>
    <w:basedOn w:val="afffffffa"/>
    <w:next w:val="afffffffa"/>
    <w:pPr>
      <w:keepNext/>
      <w:widowControl w:val="0"/>
      <w:autoSpaceDE w:val="0"/>
      <w:spacing w:after="0" w:line="360" w:lineRule="auto"/>
      <w:ind w:left="2126" w:right="2404"/>
      <w:jc w:val="center"/>
    </w:pPr>
    <w:rPr>
      <w:b/>
      <w:bCs/>
      <w:szCs w:val="28"/>
    </w:rPr>
  </w:style>
  <w:style w:type="paragraph" w:customStyle="1" w:styleId="affffffffffffffffff2">
    <w:name w:val="??????? ??????????"/>
    <w:basedOn w:val="afffffffa"/>
    <w:pPr>
      <w:tabs>
        <w:tab w:val="center" w:pos="4536"/>
        <w:tab w:val="right" w:pos="9072"/>
      </w:tabs>
      <w:autoSpaceDE w:val="0"/>
      <w:spacing w:after="0"/>
    </w:pPr>
    <w:rPr>
      <w:szCs w:val="28"/>
    </w:rPr>
  </w:style>
  <w:style w:type="paragraph" w:customStyle="1" w:styleId="affffffffffffffffff3">
    <w:name w:val="????????????"/>
    <w:basedOn w:val="afffffffa"/>
    <w:pPr>
      <w:autoSpaceDE w:val="0"/>
      <w:spacing w:before="240" w:after="0" w:line="480" w:lineRule="auto"/>
      <w:ind w:firstLine="720"/>
      <w:jc w:val="both"/>
    </w:pPr>
    <w:rPr>
      <w:szCs w:val="28"/>
    </w:rPr>
  </w:style>
  <w:style w:type="paragraph" w:customStyle="1" w:styleId="affffffffffffffffff4">
    <w:name w:val="???????? ????? ? ????????"/>
    <w:basedOn w:val="afffffffa"/>
    <w:pPr>
      <w:tabs>
        <w:tab w:val="left" w:pos="567"/>
      </w:tabs>
      <w:autoSpaceDE w:val="0"/>
      <w:spacing w:after="0" w:line="376" w:lineRule="auto"/>
      <w:ind w:firstLine="567"/>
      <w:jc w:val="both"/>
    </w:pPr>
    <w:rPr>
      <w:szCs w:val="28"/>
    </w:rPr>
  </w:style>
  <w:style w:type="paragraph" w:customStyle="1" w:styleId="2ffff0">
    <w:name w:val="???????? ????? ? ???????? 2"/>
    <w:basedOn w:val="afffffffa"/>
    <w:pPr>
      <w:tabs>
        <w:tab w:val="left" w:pos="360"/>
      </w:tabs>
      <w:autoSpaceDE w:val="0"/>
      <w:spacing w:after="0" w:line="376" w:lineRule="auto"/>
      <w:ind w:firstLine="357"/>
      <w:jc w:val="both"/>
    </w:pPr>
    <w:rPr>
      <w:szCs w:val="28"/>
    </w:rPr>
  </w:style>
  <w:style w:type="paragraph" w:customStyle="1" w:styleId="affffffffffffffffff5">
    <w:name w:val="???????? ?????"/>
    <w:basedOn w:val="afffffffa"/>
    <w:pPr>
      <w:autoSpaceDE w:val="0"/>
      <w:spacing w:after="0"/>
    </w:pPr>
    <w:rPr>
      <w:szCs w:val="28"/>
    </w:rPr>
  </w:style>
  <w:style w:type="paragraph" w:customStyle="1" w:styleId="affffffffffffffffff6">
    <w:name w:val="????????"/>
    <w:basedOn w:val="afffffffa"/>
    <w:pPr>
      <w:autoSpaceDE w:val="0"/>
      <w:spacing w:after="0" w:line="480" w:lineRule="auto"/>
      <w:ind w:firstLine="720"/>
      <w:jc w:val="center"/>
    </w:pPr>
    <w:rPr>
      <w:b/>
      <w:bCs/>
      <w:caps/>
      <w:szCs w:val="28"/>
    </w:rPr>
  </w:style>
  <w:style w:type="paragraph" w:customStyle="1" w:styleId="2ffff1">
    <w:name w:val="???????? ????? 2"/>
    <w:basedOn w:val="afffffffa"/>
    <w:pPr>
      <w:widowControl w:val="0"/>
      <w:autoSpaceDE w:val="0"/>
      <w:spacing w:after="0"/>
      <w:jc w:val="center"/>
    </w:pPr>
    <w:rPr>
      <w:b/>
      <w:bCs/>
      <w:caps/>
      <w:sz w:val="32"/>
      <w:szCs w:val="32"/>
    </w:rPr>
  </w:style>
  <w:style w:type="paragraph" w:customStyle="1" w:styleId="affffffffffffffffff7">
    <w:name w:val="?????? ??????????"/>
    <w:basedOn w:val="afffffffa"/>
    <w:pPr>
      <w:tabs>
        <w:tab w:val="center" w:pos="4153"/>
        <w:tab w:val="right" w:pos="8306"/>
      </w:tabs>
      <w:autoSpaceDE w:val="0"/>
      <w:spacing w:after="0"/>
    </w:pPr>
    <w:rPr>
      <w:szCs w:val="28"/>
    </w:rPr>
  </w:style>
  <w:style w:type="paragraph" w:customStyle="1" w:styleId="1fffffe">
    <w:name w:val="??????? ??????????1"/>
    <w:basedOn w:val="affffffffffffff5"/>
    <w:pPr>
      <w:tabs>
        <w:tab w:val="center" w:pos="4536"/>
        <w:tab w:val="right" w:pos="9072"/>
      </w:tabs>
      <w:overflowPunct/>
      <w:textAlignment w:val="auto"/>
    </w:pPr>
    <w:rPr>
      <w:sz w:val="20"/>
      <w:szCs w:val="20"/>
      <w:lang w:val="ru-RU"/>
    </w:rPr>
  </w:style>
  <w:style w:type="paragraph" w:customStyle="1" w:styleId="1ffffff">
    <w:name w:val="?????? ??????????1"/>
    <w:basedOn w:val="affffffffffffff5"/>
    <w:pPr>
      <w:tabs>
        <w:tab w:val="center" w:pos="4153"/>
        <w:tab w:val="right" w:pos="8306"/>
      </w:tabs>
      <w:overflowPunct/>
      <w:textAlignment w:val="auto"/>
    </w:pPr>
    <w:rPr>
      <w:sz w:val="20"/>
      <w:szCs w:val="20"/>
      <w:lang w:val="ru-RU"/>
    </w:rPr>
  </w:style>
  <w:style w:type="paragraph" w:customStyle="1" w:styleId="1ffffff0">
    <w:name w:val="???????? ????? ? ????????1"/>
    <w:basedOn w:val="affffffffffffff5"/>
    <w:pPr>
      <w:overflowPunct/>
      <w:spacing w:line="360" w:lineRule="auto"/>
      <w:ind w:firstLine="709"/>
      <w:jc w:val="both"/>
      <w:textAlignment w:val="auto"/>
    </w:pPr>
    <w:rPr>
      <w:sz w:val="24"/>
      <w:szCs w:val="24"/>
      <w:lang w:val="ru-RU"/>
    </w:rPr>
  </w:style>
  <w:style w:type="paragraph" w:customStyle="1" w:styleId="224">
    <w:name w:val="Заголовок №2 (2)"/>
    <w:basedOn w:val="ae"/>
    <w:pPr>
      <w:widowControl w:val="0"/>
      <w:shd w:val="clear" w:color="auto" w:fill="FFFFFF"/>
      <w:spacing w:after="1500" w:line="0" w:lineRule="atLeast"/>
      <w:jc w:val="right"/>
    </w:pPr>
    <w:rPr>
      <w:sz w:val="28"/>
      <w:szCs w:val="28"/>
    </w:rPr>
  </w:style>
  <w:style w:type="paragraph" w:customStyle="1" w:styleId="521">
    <w:name w:val="Заголовок №5 (2)"/>
    <w:basedOn w:val="ae"/>
    <w:pPr>
      <w:widowControl w:val="0"/>
      <w:shd w:val="clear" w:color="auto" w:fill="FFFFFF"/>
      <w:spacing w:before="300" w:line="322" w:lineRule="exact"/>
      <w:jc w:val="center"/>
    </w:pPr>
    <w:rPr>
      <w:b/>
      <w:bCs/>
      <w:sz w:val="28"/>
      <w:szCs w:val="28"/>
    </w:rPr>
  </w:style>
  <w:style w:type="paragraph" w:customStyle="1" w:styleId="531">
    <w:name w:val="Заголовок №5 (3)"/>
    <w:basedOn w:val="ae"/>
    <w:pPr>
      <w:widowControl w:val="0"/>
      <w:shd w:val="clear" w:color="auto" w:fill="FFFFFF"/>
      <w:spacing w:before="300" w:line="322" w:lineRule="exact"/>
      <w:jc w:val="center"/>
    </w:pPr>
    <w:rPr>
      <w:sz w:val="28"/>
      <w:szCs w:val="28"/>
      <w:lang w:eastAsia="ru-RU" w:bidi="ru-RU"/>
    </w:rPr>
  </w:style>
  <w:style w:type="paragraph" w:customStyle="1" w:styleId="5f0">
    <w:name w:val="Заголовок №5"/>
    <w:basedOn w:val="ae"/>
    <w:pPr>
      <w:widowControl w:val="0"/>
      <w:shd w:val="clear" w:color="auto" w:fill="FFFFFF"/>
      <w:spacing w:before="1620" w:after="540" w:line="0" w:lineRule="atLeast"/>
      <w:jc w:val="both"/>
    </w:pPr>
    <w:rPr>
      <w:b/>
      <w:bCs/>
      <w:sz w:val="28"/>
      <w:szCs w:val="28"/>
    </w:rPr>
  </w:style>
  <w:style w:type="paragraph" w:customStyle="1" w:styleId="Zagolowok">
    <w:name w:val="Zagolowok"/>
    <w:basedOn w:val="ae"/>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e"/>
    <w:uiPriority w:val="99"/>
    <w:pPr>
      <w:widowControl w:val="0"/>
      <w:spacing w:line="360" w:lineRule="auto"/>
      <w:ind w:firstLine="567"/>
      <w:jc w:val="both"/>
    </w:pPr>
    <w:rPr>
      <w:sz w:val="28"/>
      <w:szCs w:val="28"/>
    </w:rPr>
  </w:style>
  <w:style w:type="paragraph" w:customStyle="1" w:styleId="1ffffff1">
    <w:name w:val="заголовок дисера 1"/>
    <w:basedOn w:val="afffffffffffffffff2"/>
    <w:pPr>
      <w:widowControl/>
      <w:ind w:firstLine="0"/>
      <w:jc w:val="center"/>
    </w:pPr>
    <w:rPr>
      <w:rFonts w:cs="Mangal"/>
      <w:b/>
      <w:bCs/>
      <w:caps/>
    </w:rPr>
  </w:style>
  <w:style w:type="paragraph" w:customStyle="1" w:styleId="2ffff2">
    <w:name w:val="заголовок дисера 2"/>
    <w:basedOn w:val="1ffffff1"/>
    <w:pPr>
      <w:spacing w:before="360"/>
      <w:ind w:firstLine="706"/>
      <w:jc w:val="left"/>
    </w:pPr>
    <w:rPr>
      <w:caps w:val="0"/>
    </w:rPr>
  </w:style>
  <w:style w:type="paragraph" w:customStyle="1" w:styleId="3text">
    <w:name w:val="3text"/>
    <w:basedOn w:val="ae"/>
    <w:pPr>
      <w:spacing w:before="280" w:after="280"/>
    </w:pPr>
  </w:style>
  <w:style w:type="paragraph" w:customStyle="1" w:styleId="affffffffffffffffff8">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9">
    <w:name w:val="нова"/>
    <w:basedOn w:val="ae"/>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e"/>
    <w:pPr>
      <w:pageBreakBefore/>
      <w:overflowPunct w:val="0"/>
      <w:autoSpaceDE w:val="0"/>
      <w:spacing w:line="20" w:lineRule="exact"/>
      <w:ind w:firstLine="284"/>
      <w:jc w:val="both"/>
      <w:textAlignment w:val="baseline"/>
    </w:pPr>
    <w:rPr>
      <w:sz w:val="32"/>
      <w:szCs w:val="20"/>
      <w:lang w:val="en-US"/>
    </w:rPr>
  </w:style>
  <w:style w:type="paragraph" w:customStyle="1" w:styleId="affffffffffffffffffa">
    <w:name w:val="Нова"/>
    <w:basedOn w:val="ae"/>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b">
    <w:name w:val="Виноска"/>
    <w:basedOn w:val="ae"/>
    <w:pPr>
      <w:overflowPunct w:val="0"/>
      <w:autoSpaceDE w:val="0"/>
      <w:spacing w:line="180" w:lineRule="exact"/>
      <w:ind w:firstLine="284"/>
      <w:jc w:val="both"/>
      <w:textAlignment w:val="baseline"/>
    </w:pPr>
    <w:rPr>
      <w:rFonts w:ascii="Mincho" w:hAnsi="Mincho"/>
      <w:sz w:val="18"/>
      <w:szCs w:val="18"/>
    </w:rPr>
  </w:style>
  <w:style w:type="paragraph" w:customStyle="1" w:styleId="1ffffff2">
    <w:name w:val="ВИНОСКА1"/>
    <w:basedOn w:val="affffffffffffffffffb"/>
    <w:pPr>
      <w:spacing w:line="240" w:lineRule="auto"/>
    </w:pPr>
    <w:rPr>
      <w:lang w:val="en-US"/>
    </w:rPr>
  </w:style>
  <w:style w:type="paragraph" w:customStyle="1" w:styleId="00000">
    <w:name w:val="00000"/>
    <w:basedOn w:val="ae"/>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c">
    <w:name w:val="Розд."/>
    <w:basedOn w:val="ae"/>
    <w:pPr>
      <w:widowControl w:val="0"/>
      <w:spacing w:line="360" w:lineRule="auto"/>
      <w:ind w:firstLine="567"/>
      <w:jc w:val="center"/>
    </w:pPr>
    <w:rPr>
      <w:b/>
      <w:sz w:val="28"/>
      <w:szCs w:val="20"/>
      <w:lang w:val="uk-UA"/>
    </w:rPr>
  </w:style>
  <w:style w:type="paragraph" w:customStyle="1" w:styleId="affffffffffffffffffd">
    <w:name w:val="Переменные"/>
    <w:basedOn w:val="afffffffa"/>
    <w:pPr>
      <w:tabs>
        <w:tab w:val="left" w:pos="482"/>
      </w:tabs>
      <w:spacing w:after="0" w:line="336" w:lineRule="auto"/>
      <w:ind w:left="482" w:hanging="482"/>
      <w:jc w:val="both"/>
    </w:pPr>
    <w:rPr>
      <w:sz w:val="18"/>
      <w:szCs w:val="18"/>
      <w:lang w:val="uk-UA"/>
    </w:rPr>
  </w:style>
  <w:style w:type="paragraph" w:customStyle="1" w:styleId="affffffffffffffffffe">
    <w:name w:val="Чертежный"/>
    <w:pPr>
      <w:suppressAutoHyphens/>
      <w:jc w:val="both"/>
    </w:pPr>
    <w:rPr>
      <w:rFonts w:ascii="Mincho" w:eastAsia="Garamond" w:hAnsi="Mincho" w:cs="Garamond"/>
      <w:i/>
      <w:sz w:val="28"/>
      <w:lang w:val="uk-UA" w:eastAsia="ar-SA"/>
    </w:rPr>
  </w:style>
  <w:style w:type="paragraph" w:customStyle="1" w:styleId="afffffffffffffffffff">
    <w:name w:val="Листинг программы"/>
    <w:pPr>
      <w:suppressAutoHyphens/>
    </w:pPr>
    <w:rPr>
      <w:rFonts w:ascii="Garamond" w:eastAsia="Garamond" w:hAnsi="Garamond" w:cs="Garamond"/>
      <w:lang w:eastAsia="ar-SA"/>
    </w:rPr>
  </w:style>
  <w:style w:type="paragraph" w:customStyle="1" w:styleId="fila">
    <w:name w:val="fila"/>
    <w:basedOn w:val="ae"/>
    <w:pPr>
      <w:widowControl w:val="0"/>
      <w:spacing w:line="360" w:lineRule="auto"/>
      <w:ind w:firstLine="708"/>
      <w:jc w:val="both"/>
    </w:pPr>
    <w:rPr>
      <w:sz w:val="28"/>
      <w:szCs w:val="28"/>
      <w:lang w:val="uk-UA"/>
    </w:rPr>
  </w:style>
  <w:style w:type="paragraph" w:customStyle="1" w:styleId="fila1">
    <w:name w:val="fila1"/>
    <w:basedOn w:val="ae"/>
    <w:pPr>
      <w:keepNext/>
      <w:spacing w:before="120" w:after="120" w:line="360" w:lineRule="auto"/>
      <w:ind w:firstLine="709"/>
      <w:jc w:val="both"/>
    </w:pPr>
    <w:rPr>
      <w:b/>
      <w:bCs/>
      <w:sz w:val="28"/>
      <w:lang w:val="uk-UA"/>
    </w:rPr>
  </w:style>
  <w:style w:type="paragraph" w:customStyle="1" w:styleId="SL">
    <w:name w:val="SL"/>
    <w:basedOn w:val="ae"/>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e"/>
    <w:pPr>
      <w:widowControl w:val="0"/>
      <w:tabs>
        <w:tab w:val="left" w:pos="539"/>
      </w:tabs>
      <w:ind w:left="454" w:hanging="227"/>
      <w:jc w:val="both"/>
    </w:pPr>
    <w:rPr>
      <w:color w:val="000000"/>
      <w:sz w:val="30"/>
      <w:szCs w:val="22"/>
      <w:lang w:val="uk-UA"/>
    </w:rPr>
  </w:style>
  <w:style w:type="paragraph" w:customStyle="1" w:styleId="fs">
    <w:name w:val="fs"/>
    <w:basedOn w:val="ae"/>
    <w:pPr>
      <w:widowControl w:val="0"/>
      <w:tabs>
        <w:tab w:val="left" w:pos="360"/>
        <w:tab w:val="left" w:pos="454"/>
      </w:tabs>
      <w:ind w:left="357" w:hanging="357"/>
    </w:pPr>
    <w:rPr>
      <w:color w:val="000000"/>
      <w:sz w:val="30"/>
      <w:szCs w:val="20"/>
      <w:lang w:val="uk-UA"/>
    </w:rPr>
  </w:style>
  <w:style w:type="paragraph" w:customStyle="1" w:styleId="6c">
    <w:name w:val="Стиль6"/>
    <w:basedOn w:val="2fff0"/>
    <w:pPr>
      <w:widowControl w:val="0"/>
      <w:ind w:left="357" w:hanging="357"/>
      <w:jc w:val="left"/>
    </w:pPr>
    <w:rPr>
      <w:rFonts w:cs="Garamond"/>
      <w:color w:val="000000"/>
      <w:sz w:val="22"/>
      <w:szCs w:val="20"/>
    </w:rPr>
  </w:style>
  <w:style w:type="paragraph" w:customStyle="1" w:styleId="L">
    <w:name w:val="СтильL"/>
    <w:basedOn w:val="ae"/>
    <w:pPr>
      <w:widowControl w:val="0"/>
      <w:ind w:left="284" w:hanging="284"/>
      <w:jc w:val="both"/>
    </w:pPr>
    <w:rPr>
      <w:color w:val="000000"/>
      <w:sz w:val="20"/>
      <w:szCs w:val="20"/>
    </w:rPr>
  </w:style>
  <w:style w:type="paragraph" w:customStyle="1" w:styleId="fill">
    <w:name w:val="fill"/>
    <w:basedOn w:val="ae"/>
    <w:pPr>
      <w:widowControl w:val="0"/>
      <w:spacing w:line="360" w:lineRule="auto"/>
      <w:jc w:val="both"/>
    </w:pPr>
    <w:rPr>
      <w:sz w:val="28"/>
      <w:szCs w:val="28"/>
    </w:rPr>
  </w:style>
  <w:style w:type="paragraph" w:customStyle="1" w:styleId="2ffff3">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3">
    <w:name w:val="1_Заголовок"/>
    <w:basedOn w:val="2ffff3"/>
    <w:pPr>
      <w:ind w:firstLine="0"/>
      <w:jc w:val="center"/>
    </w:pPr>
    <w:rPr>
      <w:b/>
      <w:bCs/>
      <w:color w:val="auto"/>
    </w:rPr>
  </w:style>
  <w:style w:type="paragraph" w:customStyle="1" w:styleId="3ff7">
    <w:name w:val="Лит 3"/>
    <w:basedOn w:val="ae"/>
    <w:pPr>
      <w:widowControl w:val="0"/>
      <w:tabs>
        <w:tab w:val="left" w:pos="1287"/>
      </w:tabs>
      <w:spacing w:after="120"/>
      <w:ind w:left="851" w:hanging="851"/>
    </w:pPr>
    <w:rPr>
      <w:sz w:val="28"/>
      <w:lang w:val="uk-UA"/>
    </w:rPr>
  </w:style>
  <w:style w:type="paragraph" w:customStyle="1" w:styleId="rvps25">
    <w:name w:val="rvps25"/>
    <w:basedOn w:val="ae"/>
    <w:pPr>
      <w:keepNext/>
      <w:shd w:val="clear" w:color="auto" w:fill="FFFFFF"/>
      <w:jc w:val="center"/>
    </w:pPr>
  </w:style>
  <w:style w:type="paragraph" w:customStyle="1" w:styleId="1007">
    <w:name w:val="Стиль 10 пт По ширине Первая строка:  07 см"/>
    <w:basedOn w:val="ae"/>
    <w:pPr>
      <w:ind w:firstLine="397"/>
      <w:jc w:val="both"/>
    </w:pPr>
    <w:rPr>
      <w:sz w:val="20"/>
      <w:szCs w:val="20"/>
      <w:lang w:val="uk-UA"/>
    </w:rPr>
  </w:style>
  <w:style w:type="paragraph" w:customStyle="1" w:styleId="afffffffffffffffffff0">
    <w:name w:val="КУ_литература"/>
    <w:basedOn w:val="affffffff1"/>
    <w:pPr>
      <w:suppressLineNumbers/>
      <w:tabs>
        <w:tab w:val="left" w:pos="284"/>
      </w:tabs>
      <w:spacing w:after="0"/>
      <w:ind w:left="720" w:hanging="360"/>
      <w:jc w:val="both"/>
    </w:pPr>
    <w:rPr>
      <w:spacing w:val="-2"/>
      <w:sz w:val="18"/>
      <w:szCs w:val="18"/>
    </w:rPr>
  </w:style>
  <w:style w:type="paragraph" w:customStyle="1" w:styleId="afffffffffffffffffff1">
    <w:name w:val="Сергей"/>
    <w:basedOn w:val="ae"/>
    <w:pPr>
      <w:ind w:firstLine="425"/>
      <w:jc w:val="both"/>
    </w:pPr>
    <w:rPr>
      <w:sz w:val="28"/>
      <w:szCs w:val="28"/>
    </w:rPr>
  </w:style>
  <w:style w:type="paragraph" w:customStyle="1" w:styleId="21c">
    <w:name w:val="Основний текст з відступом 21"/>
    <w:basedOn w:val="ae"/>
    <w:pPr>
      <w:spacing w:after="120" w:line="480" w:lineRule="auto"/>
      <w:ind w:left="283" w:firstLine="425"/>
    </w:pPr>
    <w:rPr>
      <w:sz w:val="28"/>
      <w:szCs w:val="28"/>
    </w:rPr>
  </w:style>
  <w:style w:type="paragraph" w:customStyle="1" w:styleId="bodytextnoindent">
    <w:name w:val="bodytextnoindent"/>
    <w:basedOn w:val="ae"/>
    <w:pPr>
      <w:spacing w:before="200" w:after="40"/>
    </w:pPr>
    <w:rPr>
      <w:sz w:val="26"/>
      <w:szCs w:val="26"/>
    </w:rPr>
  </w:style>
  <w:style w:type="paragraph" w:customStyle="1" w:styleId="106">
    <w:name w:val="Оглавление 10"/>
    <w:basedOn w:val="1ffffa"/>
    <w:pPr>
      <w:tabs>
        <w:tab w:val="right" w:leader="dot" w:pos="7090"/>
      </w:tabs>
      <w:ind w:left="2547"/>
    </w:pPr>
    <w:rPr>
      <w:rFonts w:ascii="FreeSetCTT" w:hAnsi="FreeSetCTT" w:cs="Garamond"/>
    </w:rPr>
  </w:style>
  <w:style w:type="paragraph" w:customStyle="1" w:styleId="Style12">
    <w:name w:val="Style12"/>
    <w:basedOn w:val="ae"/>
    <w:uiPriority w:val="99"/>
    <w:pPr>
      <w:widowControl w:val="0"/>
      <w:autoSpaceDE w:val="0"/>
      <w:spacing w:line="322" w:lineRule="exact"/>
      <w:ind w:firstLine="778"/>
      <w:jc w:val="both"/>
    </w:pPr>
  </w:style>
  <w:style w:type="paragraph" w:customStyle="1" w:styleId="Style14">
    <w:name w:val="Style14"/>
    <w:basedOn w:val="ae"/>
    <w:pPr>
      <w:widowControl w:val="0"/>
      <w:autoSpaceDE w:val="0"/>
      <w:spacing w:line="326" w:lineRule="exact"/>
      <w:ind w:hanging="355"/>
      <w:jc w:val="both"/>
    </w:pPr>
  </w:style>
  <w:style w:type="paragraph" w:customStyle="1" w:styleId="Style16">
    <w:name w:val="Style16"/>
    <w:basedOn w:val="ae"/>
    <w:pPr>
      <w:widowControl w:val="0"/>
      <w:autoSpaceDE w:val="0"/>
      <w:spacing w:line="326" w:lineRule="exact"/>
      <w:ind w:firstLine="365"/>
      <w:jc w:val="both"/>
    </w:pPr>
  </w:style>
  <w:style w:type="paragraph" w:customStyle="1" w:styleId="42">
    <w:name w:val="Заг 4"/>
    <w:basedOn w:val="ae"/>
    <w:pPr>
      <w:numPr>
        <w:numId w:val="28"/>
      </w:numPr>
      <w:spacing w:line="360" w:lineRule="auto"/>
      <w:ind w:left="0" w:firstLine="720"/>
      <w:jc w:val="both"/>
    </w:pPr>
    <w:rPr>
      <w:spacing w:val="40"/>
      <w:sz w:val="28"/>
      <w:szCs w:val="28"/>
    </w:rPr>
  </w:style>
  <w:style w:type="paragraph" w:customStyle="1" w:styleId="5f1">
    <w:name w:val="Заг 5"/>
    <w:basedOn w:val="42"/>
    <w:rPr>
      <w:i/>
      <w:spacing w:val="0"/>
    </w:rPr>
  </w:style>
  <w:style w:type="paragraph" w:customStyle="1" w:styleId="afffffffffffffffffff2">
    <w:name w:val="Обычный центр"/>
    <w:basedOn w:val="ae"/>
    <w:pPr>
      <w:ind w:left="1701" w:right="1701"/>
      <w:jc w:val="both"/>
    </w:pPr>
    <w:rPr>
      <w:sz w:val="28"/>
      <w:szCs w:val="20"/>
      <w:lang w:val="uk-UA"/>
    </w:rPr>
  </w:style>
  <w:style w:type="paragraph" w:customStyle="1" w:styleId="-a">
    <w:name w:val="Цитата-ижица"/>
    <w:basedOn w:val="ae"/>
    <w:next w:val="ae"/>
    <w:pPr>
      <w:spacing w:before="120" w:after="120" w:line="360" w:lineRule="auto"/>
      <w:ind w:left="567" w:right="567"/>
      <w:jc w:val="both"/>
    </w:pPr>
    <w:rPr>
      <w:rFonts w:ascii="IzhTitl" w:hAnsi="IzhTitl"/>
      <w:sz w:val="28"/>
      <w:szCs w:val="20"/>
    </w:rPr>
  </w:style>
  <w:style w:type="paragraph" w:customStyle="1" w:styleId="-b">
    <w:name w:val="Цитита-латиница"/>
    <w:basedOn w:val="ae"/>
    <w:next w:val="ae"/>
    <w:pPr>
      <w:spacing w:before="120" w:after="120" w:line="360" w:lineRule="auto"/>
      <w:ind w:left="567" w:right="567"/>
      <w:jc w:val="both"/>
    </w:pPr>
    <w:rPr>
      <w:iCs/>
      <w:sz w:val="28"/>
      <w:szCs w:val="20"/>
      <w:lang w:val="en-US"/>
    </w:rPr>
  </w:style>
  <w:style w:type="paragraph" w:customStyle="1" w:styleId="Hellenikos">
    <w:name w:val="Hellenikos"/>
    <w:basedOn w:val="ae"/>
    <w:next w:val="ae"/>
    <w:pPr>
      <w:spacing w:before="60" w:after="60"/>
      <w:ind w:left="567" w:right="567"/>
      <w:jc w:val="both"/>
    </w:pPr>
    <w:rPr>
      <w:rFonts w:ascii="OpenSymbol" w:hAnsi="OpenSymbol"/>
      <w:sz w:val="28"/>
      <w:lang w:val="en-GB"/>
    </w:rPr>
  </w:style>
  <w:style w:type="paragraph" w:customStyle="1" w:styleId="afffffffffffffffffff3">
    <w:name w:val="Эпиграф"/>
    <w:basedOn w:val="ae"/>
    <w:pPr>
      <w:spacing w:line="360" w:lineRule="auto"/>
      <w:ind w:left="3828" w:right="758"/>
      <w:jc w:val="both"/>
    </w:pPr>
    <w:rPr>
      <w:b/>
      <w:sz w:val="28"/>
      <w:szCs w:val="20"/>
      <w:lang w:val="uk-UA"/>
    </w:rPr>
  </w:style>
  <w:style w:type="paragraph" w:customStyle="1" w:styleId="a3">
    <w:name w:val="Список литератури"/>
    <w:basedOn w:val="ae"/>
    <w:next w:val="ae"/>
    <w:pPr>
      <w:numPr>
        <w:numId w:val="14"/>
      </w:numPr>
      <w:spacing w:before="120" w:line="360" w:lineRule="auto"/>
      <w:jc w:val="both"/>
    </w:pPr>
    <w:rPr>
      <w:sz w:val="28"/>
    </w:rPr>
  </w:style>
  <w:style w:type="paragraph" w:customStyle="1" w:styleId="afffffffffffffffffff4">
    <w:name w:val="Памятник"/>
    <w:basedOn w:val="ae"/>
    <w:next w:val="ae"/>
    <w:pPr>
      <w:spacing w:line="360" w:lineRule="auto"/>
      <w:jc w:val="both"/>
    </w:pPr>
    <w:rPr>
      <w:sz w:val="28"/>
      <w:szCs w:val="20"/>
      <w:lang w:val="uk-UA"/>
    </w:rPr>
  </w:style>
  <w:style w:type="paragraph" w:customStyle="1" w:styleId="afffffffffffffffffff5">
    <w:name w:val="Колонки"/>
    <w:basedOn w:val="ae"/>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c">
    <w:name w:val="Цитата-перевод"/>
    <w:basedOn w:val="-b"/>
    <w:rPr>
      <w:i/>
      <w:lang w:val="uk-UA"/>
    </w:rPr>
  </w:style>
  <w:style w:type="paragraph" w:customStyle="1" w:styleId="1ffffff4">
    <w:name w:val="Перечень рисунков1"/>
    <w:basedOn w:val="ae"/>
    <w:next w:val="ae"/>
    <w:pPr>
      <w:spacing w:line="360" w:lineRule="auto"/>
      <w:ind w:left="440" w:hanging="440"/>
      <w:jc w:val="both"/>
    </w:pPr>
    <w:rPr>
      <w:sz w:val="28"/>
      <w:szCs w:val="20"/>
      <w:lang w:val="uk-UA"/>
    </w:rPr>
  </w:style>
  <w:style w:type="paragraph" w:customStyle="1" w:styleId="1ffffff5">
    <w:name w:val="Таблица ссылок1"/>
    <w:basedOn w:val="ae"/>
    <w:next w:val="ae"/>
    <w:pPr>
      <w:spacing w:line="360" w:lineRule="auto"/>
      <w:ind w:left="220" w:hanging="220"/>
      <w:jc w:val="both"/>
    </w:pPr>
    <w:rPr>
      <w:sz w:val="28"/>
      <w:szCs w:val="20"/>
      <w:lang w:val="uk-UA"/>
    </w:rPr>
  </w:style>
  <w:style w:type="paragraph" w:customStyle="1" w:styleId="1ffffff6">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d">
    <w:name w:val="Текст памятника-ижица"/>
    <w:basedOn w:val="ae"/>
    <w:pPr>
      <w:spacing w:line="360" w:lineRule="auto"/>
    </w:pPr>
    <w:rPr>
      <w:rFonts w:ascii="IzhTitl" w:hAnsi="IzhTitl"/>
      <w:sz w:val="28"/>
      <w:szCs w:val="20"/>
    </w:rPr>
  </w:style>
  <w:style w:type="paragraph" w:customStyle="1" w:styleId="HellenikaPM6">
    <w:name w:val="HellenikaPM6"/>
    <w:basedOn w:val="ae"/>
    <w:pPr>
      <w:autoSpaceDE w:val="0"/>
      <w:spacing w:line="360" w:lineRule="auto"/>
      <w:jc w:val="both"/>
    </w:pPr>
    <w:rPr>
      <w:rFonts w:ascii="Impact" w:hAnsi="Impact" w:cs="Impact"/>
      <w:sz w:val="28"/>
      <w:szCs w:val="20"/>
      <w:lang w:val="en-US"/>
    </w:rPr>
  </w:style>
  <w:style w:type="paragraph" w:customStyle="1" w:styleId="afffffffffffffffffff6">
    <w:name w:val="Аркуш"/>
    <w:basedOn w:val="ae"/>
    <w:next w:val="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4">
    <w:name w:val="Обычный2"/>
    <w:basedOn w:val="afffffffa"/>
    <w:pPr>
      <w:spacing w:after="0" w:line="360" w:lineRule="auto"/>
      <w:ind w:firstLine="709"/>
      <w:jc w:val="both"/>
    </w:pPr>
    <w:rPr>
      <w:color w:val="000000"/>
      <w:szCs w:val="28"/>
      <w:lang w:val="uk-UA"/>
    </w:rPr>
  </w:style>
  <w:style w:type="paragraph" w:customStyle="1" w:styleId="afffffffffffffffffff7">
    <w:name w:val="Основной текст дисертации"/>
    <w:basedOn w:val="ae"/>
    <w:pPr>
      <w:spacing w:line="360" w:lineRule="auto"/>
      <w:ind w:firstLine="709"/>
      <w:jc w:val="both"/>
    </w:pPr>
    <w:rPr>
      <w:sz w:val="28"/>
      <w:szCs w:val="20"/>
    </w:rPr>
  </w:style>
  <w:style w:type="paragraph" w:customStyle="1" w:styleId="a0">
    <w:name w:val="Нумерованный текст дисертации"/>
    <w:basedOn w:val="ae"/>
    <w:pPr>
      <w:numPr>
        <w:numId w:val="9"/>
      </w:numPr>
      <w:spacing w:line="360" w:lineRule="auto"/>
      <w:jc w:val="both"/>
    </w:pPr>
    <w:rPr>
      <w:sz w:val="28"/>
      <w:szCs w:val="20"/>
    </w:rPr>
  </w:style>
  <w:style w:type="paragraph" w:customStyle="1" w:styleId="a2">
    <w:name w:val="Нумерованный список в дисертации"/>
    <w:basedOn w:val="a0"/>
    <w:pPr>
      <w:numPr>
        <w:numId w:val="12"/>
      </w:numPr>
    </w:pPr>
  </w:style>
  <w:style w:type="paragraph" w:customStyle="1" w:styleId="afffffffffffffffffff8">
    <w:name w:val="Сноска в дисертации"/>
    <w:basedOn w:val="afffffffc"/>
    <w:pPr>
      <w:spacing w:line="240" w:lineRule="auto"/>
      <w:ind w:firstLine="284"/>
    </w:pPr>
    <w:rPr>
      <w:sz w:val="18"/>
      <w:szCs w:val="20"/>
    </w:rPr>
  </w:style>
  <w:style w:type="paragraph" w:customStyle="1" w:styleId="1ffffff7">
    <w:name w:val="Дисертация Заголовок1 без номера"/>
    <w:basedOn w:val="1"/>
    <w:next w:val="afffffffffffffffffff7"/>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9">
    <w:name w:val="Диссертация Знак"/>
    <w:basedOn w:val="ae"/>
    <w:pPr>
      <w:spacing w:line="360" w:lineRule="auto"/>
      <w:ind w:firstLine="709"/>
      <w:jc w:val="both"/>
    </w:pPr>
    <w:rPr>
      <w:sz w:val="28"/>
      <w:szCs w:val="20"/>
    </w:rPr>
  </w:style>
  <w:style w:type="paragraph" w:customStyle="1" w:styleId="autor">
    <w:name w:val="autor"/>
    <w:basedOn w:val="ae"/>
    <w:pPr>
      <w:spacing w:after="120"/>
      <w:ind w:firstLine="680"/>
      <w:jc w:val="both"/>
    </w:pPr>
    <w:rPr>
      <w:b/>
      <w:sz w:val="20"/>
      <w:szCs w:val="20"/>
      <w:lang w:val="uk-UA"/>
    </w:rPr>
  </w:style>
  <w:style w:type="paragraph" w:customStyle="1" w:styleId="4f6">
    <w:name w:val="Стиль4"/>
    <w:basedOn w:val="affffffff1"/>
    <w:uiPriority w:val="99"/>
    <w:pPr>
      <w:spacing w:after="0" w:line="360" w:lineRule="auto"/>
      <w:ind w:left="340"/>
    </w:pPr>
    <w:rPr>
      <w:bCs/>
    </w:rPr>
  </w:style>
  <w:style w:type="paragraph" w:customStyle="1" w:styleId="Iauiue3">
    <w:name w:val="Iau?iue3"/>
    <w:uiPriority w:val="99"/>
    <w:pPr>
      <w:suppressAutoHyphens/>
      <w:autoSpaceDE w:val="0"/>
    </w:pPr>
    <w:rPr>
      <w:rFonts w:ascii="Garamond" w:eastAsia="Garamond" w:hAnsi="Garamond" w:cs="Garamond"/>
      <w:sz w:val="24"/>
      <w:szCs w:val="24"/>
      <w:lang w:eastAsia="ar-SA"/>
    </w:rPr>
  </w:style>
  <w:style w:type="paragraph" w:customStyle="1" w:styleId="textbig">
    <w:name w:val="text_big"/>
    <w:basedOn w:val="ae"/>
    <w:pPr>
      <w:spacing w:before="280" w:after="280"/>
    </w:pPr>
  </w:style>
  <w:style w:type="paragraph" w:customStyle="1" w:styleId="textitalic">
    <w:name w:val="text_italic"/>
    <w:basedOn w:val="ae"/>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a">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b">
    <w:name w:val="ЗаголовокСборник"/>
    <w:basedOn w:val="ae"/>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e"/>
    <w:pPr>
      <w:spacing w:line="22" w:lineRule="atLeast"/>
      <w:ind w:firstLine="567"/>
      <w:jc w:val="both"/>
    </w:pPr>
    <w:rPr>
      <w:rFonts w:ascii="Helvetica" w:hAnsi="Helvetica"/>
      <w:sz w:val="20"/>
      <w:szCs w:val="20"/>
    </w:rPr>
  </w:style>
  <w:style w:type="paragraph" w:customStyle="1" w:styleId="BiblioTitleSbornik">
    <w:name w:val="BiblioTitleSbornik"/>
    <w:basedOn w:val="ae"/>
    <w:pPr>
      <w:spacing w:before="120" w:after="120" w:line="22" w:lineRule="atLeast"/>
      <w:jc w:val="center"/>
    </w:pPr>
    <w:rPr>
      <w:rFonts w:ascii="Helvetica" w:hAnsi="Helvetica"/>
      <w:b/>
      <w:smallCaps/>
      <w:sz w:val="18"/>
      <w:szCs w:val="20"/>
    </w:rPr>
  </w:style>
  <w:style w:type="paragraph" w:customStyle="1" w:styleId="BiblioSbornik">
    <w:name w:val="BiblioSbornik"/>
    <w:basedOn w:val="ae"/>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e"/>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e"/>
    <w:pPr>
      <w:spacing w:line="209" w:lineRule="exact"/>
      <w:jc w:val="both"/>
    </w:pPr>
    <w:rPr>
      <w:rFonts w:ascii="MS Reference Specialty" w:hAnsi="MS Reference Specialty"/>
      <w:sz w:val="20"/>
      <w:szCs w:val="20"/>
      <w:lang w:val="uk-UA"/>
    </w:rPr>
  </w:style>
  <w:style w:type="paragraph" w:customStyle="1" w:styleId="Normal14pt">
    <w:name w:val="Normal + 14 pt"/>
    <w:basedOn w:val="ae"/>
    <w:pPr>
      <w:shd w:val="clear" w:color="auto" w:fill="000080"/>
      <w:spacing w:line="360" w:lineRule="auto"/>
      <w:jc w:val="both"/>
    </w:pPr>
    <w:rPr>
      <w:sz w:val="28"/>
      <w:lang w:val="uk-UA"/>
    </w:rPr>
  </w:style>
  <w:style w:type="paragraph" w:customStyle="1" w:styleId="SOSBLUE">
    <w:name w:val="SOS_BLUE"/>
    <w:basedOn w:val="Normal14pt"/>
    <w:next w:val="ae"/>
    <w:pPr>
      <w:shd w:val="clear" w:color="auto" w:fill="auto"/>
      <w:jc w:val="left"/>
    </w:pPr>
    <w:rPr>
      <w:szCs w:val="28"/>
    </w:rPr>
  </w:style>
  <w:style w:type="paragraph" w:customStyle="1" w:styleId="Heading">
    <w:name w:val="Heading"/>
    <w:basedOn w:val="ae"/>
    <w:next w:val="afffffffa"/>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a"/>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e"/>
    <w:pPr>
      <w:suppressLineNumbers/>
      <w:spacing w:before="120" w:after="120"/>
    </w:pPr>
    <w:rPr>
      <w:i/>
      <w:iCs/>
      <w:sz w:val="20"/>
      <w:szCs w:val="20"/>
      <w:lang w:val="uk-UA"/>
    </w:rPr>
  </w:style>
  <w:style w:type="paragraph" w:customStyle="1" w:styleId="Framecontents">
    <w:name w:val="Frame contents"/>
    <w:basedOn w:val="afffffffa"/>
    <w:rPr>
      <w:sz w:val="24"/>
      <w:lang w:val="uk-UA"/>
    </w:rPr>
  </w:style>
  <w:style w:type="paragraph" w:customStyle="1" w:styleId="Index">
    <w:name w:val="Index"/>
    <w:basedOn w:val="ae"/>
    <w:pPr>
      <w:suppressLineNumbers/>
    </w:pPr>
    <w:rPr>
      <w:lang w:val="uk-UA"/>
    </w:rPr>
  </w:style>
  <w:style w:type="paragraph" w:customStyle="1" w:styleId="WW-30">
    <w:name w:val="WW-Основной текст с отступом 3"/>
    <w:basedOn w:val="ae"/>
    <w:pPr>
      <w:spacing w:after="120"/>
      <w:ind w:left="283"/>
    </w:pPr>
    <w:rPr>
      <w:sz w:val="16"/>
      <w:szCs w:val="16"/>
      <w:lang w:val="uk-UA"/>
    </w:rPr>
  </w:style>
  <w:style w:type="paragraph" w:customStyle="1" w:styleId="WW-4">
    <w:name w:val="WW-Обычный (веб)"/>
    <w:basedOn w:val="ae"/>
    <w:pPr>
      <w:spacing w:before="280" w:after="280"/>
    </w:pPr>
    <w:rPr>
      <w:lang w:val="uk-UA"/>
    </w:rPr>
  </w:style>
  <w:style w:type="paragraph" w:customStyle="1" w:styleId="WW-5">
    <w:name w:val="WW-Схема документа"/>
    <w:basedOn w:val="ae"/>
    <w:pPr>
      <w:shd w:val="clear" w:color="auto" w:fill="000080"/>
    </w:pPr>
    <w:rPr>
      <w:lang w:val="uk-UA"/>
    </w:rPr>
  </w:style>
  <w:style w:type="paragraph" w:customStyle="1" w:styleId="a6">
    <w:name w:val="Маркер"/>
    <w:basedOn w:val="ae"/>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e"/>
    <w:pPr>
      <w:spacing w:before="280" w:after="280"/>
      <w:ind w:firstLine="397"/>
      <w:jc w:val="both"/>
    </w:pPr>
    <w:rPr>
      <w:rFonts w:ascii="Symbol" w:hAnsi="Symbol" w:cs="Symbol"/>
      <w:sz w:val="26"/>
      <w:szCs w:val="26"/>
    </w:rPr>
  </w:style>
  <w:style w:type="paragraph" w:customStyle="1" w:styleId="Kursiv">
    <w:name w:val="Kursiv"/>
    <w:basedOn w:val="2ff8"/>
    <w:next w:val="2ff8"/>
    <w:pPr>
      <w:ind w:firstLine="283"/>
    </w:pPr>
    <w:rPr>
      <w:rFonts w:ascii="IzhTitl" w:hAnsi="IzhTitl" w:cs="Garamond"/>
      <w:i/>
      <w:iCs/>
      <w:color w:val="auto"/>
      <w:sz w:val="18"/>
      <w:szCs w:val="18"/>
    </w:rPr>
  </w:style>
  <w:style w:type="paragraph" w:customStyle="1" w:styleId="1ffffff8">
    <w:name w:val="Текст сноски 1"/>
    <w:basedOn w:val="afffffffc"/>
    <w:pPr>
      <w:widowControl w:val="0"/>
      <w:spacing w:line="240" w:lineRule="auto"/>
      <w:ind w:left="170" w:hanging="170"/>
    </w:pPr>
    <w:rPr>
      <w:sz w:val="20"/>
      <w:szCs w:val="20"/>
      <w:lang w:val="uk-UA"/>
    </w:rPr>
  </w:style>
  <w:style w:type="paragraph" w:customStyle="1" w:styleId="a">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e"/>
    <w:next w:val="ae"/>
    <w:pPr>
      <w:widowControl w:val="0"/>
      <w:spacing w:before="240" w:line="360" w:lineRule="auto"/>
      <w:ind w:firstLine="720"/>
      <w:jc w:val="both"/>
    </w:pPr>
    <w:rPr>
      <w:sz w:val="28"/>
      <w:szCs w:val="20"/>
      <w:lang w:val="uk-UA"/>
    </w:rPr>
  </w:style>
  <w:style w:type="paragraph" w:customStyle="1" w:styleId="WW-6">
    <w:name w:val="WW-Цитата"/>
    <w:basedOn w:val="ae"/>
    <w:pPr>
      <w:spacing w:line="360" w:lineRule="auto"/>
      <w:ind w:left="-513" w:right="225" w:firstLine="456"/>
      <w:jc w:val="both"/>
    </w:pPr>
    <w:rPr>
      <w:sz w:val="28"/>
      <w:szCs w:val="28"/>
      <w:lang w:val="uk-UA"/>
    </w:rPr>
  </w:style>
  <w:style w:type="paragraph" w:customStyle="1" w:styleId="1ffffff9">
    <w:name w:val="Заголовок_1"/>
    <w:basedOn w:val="1"/>
    <w:next w:val="ae"/>
    <w:pPr>
      <w:numPr>
        <w:numId w:val="0"/>
      </w:numPr>
      <w:spacing w:before="0" w:after="0" w:line="360" w:lineRule="auto"/>
      <w:jc w:val="center"/>
    </w:pPr>
    <w:rPr>
      <w:rFonts w:ascii="Garamond" w:hAnsi="Garamond"/>
      <w:bCs w:val="0"/>
      <w:sz w:val="28"/>
      <w:szCs w:val="28"/>
      <w:lang w:val="uk-UA"/>
    </w:rPr>
  </w:style>
  <w:style w:type="paragraph" w:customStyle="1" w:styleId="2ffff5">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a">
    <w:name w:val="Абзац 1А"/>
    <w:basedOn w:val="ae"/>
    <w:pPr>
      <w:spacing w:after="60"/>
      <w:jc w:val="both"/>
    </w:pPr>
    <w:rPr>
      <w:sz w:val="22"/>
      <w:lang w:val="en-GB"/>
    </w:rPr>
  </w:style>
  <w:style w:type="paragraph" w:customStyle="1" w:styleId="2ffff6">
    <w:name w:val="Абзац 2А"/>
    <w:basedOn w:val="ae"/>
    <w:pPr>
      <w:tabs>
        <w:tab w:val="left" w:pos="482"/>
      </w:tabs>
      <w:spacing w:after="60"/>
      <w:ind w:left="482"/>
      <w:jc w:val="both"/>
    </w:pPr>
    <w:rPr>
      <w:sz w:val="22"/>
      <w:lang w:val="en-GB"/>
    </w:rPr>
  </w:style>
  <w:style w:type="paragraph" w:customStyle="1" w:styleId="3ff8">
    <w:name w:val="Абзац 3А"/>
    <w:basedOn w:val="ae"/>
    <w:pPr>
      <w:tabs>
        <w:tab w:val="left" w:pos="964"/>
      </w:tabs>
      <w:spacing w:after="60"/>
      <w:ind w:left="964"/>
      <w:jc w:val="both"/>
    </w:pPr>
    <w:rPr>
      <w:sz w:val="22"/>
      <w:lang w:val="en-GB"/>
    </w:rPr>
  </w:style>
  <w:style w:type="paragraph" w:customStyle="1" w:styleId="4f7">
    <w:name w:val="Абзац 4А"/>
    <w:basedOn w:val="ae"/>
    <w:pPr>
      <w:tabs>
        <w:tab w:val="left" w:pos="1446"/>
      </w:tabs>
      <w:spacing w:after="60"/>
      <w:ind w:left="1446"/>
      <w:jc w:val="both"/>
    </w:pPr>
    <w:rPr>
      <w:sz w:val="22"/>
      <w:lang w:val="en-GB"/>
    </w:rPr>
  </w:style>
  <w:style w:type="paragraph" w:customStyle="1" w:styleId="10">
    <w:name w:val="Абисок 1АНум"/>
    <w:basedOn w:val="ae"/>
    <w:pPr>
      <w:numPr>
        <w:numId w:val="26"/>
      </w:numPr>
      <w:tabs>
        <w:tab w:val="left" w:pos="482"/>
        <w:tab w:val="left" w:pos="1800"/>
      </w:tabs>
      <w:spacing w:after="60"/>
      <w:ind w:left="1321" w:hanging="241"/>
      <w:jc w:val="both"/>
    </w:pPr>
    <w:rPr>
      <w:sz w:val="22"/>
      <w:lang w:val="en-GB"/>
    </w:rPr>
  </w:style>
  <w:style w:type="paragraph" w:customStyle="1" w:styleId="2ffff7">
    <w:name w:val="Абисок 2АМар"/>
    <w:basedOn w:val="ae"/>
    <w:pPr>
      <w:tabs>
        <w:tab w:val="left" w:pos="482"/>
        <w:tab w:val="num" w:pos="598"/>
        <w:tab w:val="left" w:pos="720"/>
      </w:tabs>
      <w:spacing w:after="60"/>
      <w:ind w:left="720" w:hanging="360"/>
      <w:jc w:val="both"/>
    </w:pPr>
    <w:rPr>
      <w:sz w:val="22"/>
      <w:lang w:val="en-GB"/>
    </w:rPr>
  </w:style>
  <w:style w:type="paragraph" w:customStyle="1" w:styleId="30">
    <w:name w:val="Абисок 3АНум"/>
    <w:basedOn w:val="ae"/>
    <w:pPr>
      <w:numPr>
        <w:numId w:val="10"/>
      </w:numPr>
      <w:tabs>
        <w:tab w:val="left" w:pos="720"/>
        <w:tab w:val="left" w:pos="964"/>
      </w:tabs>
      <w:spacing w:after="60"/>
      <w:ind w:left="720" w:hanging="360"/>
      <w:jc w:val="both"/>
    </w:pPr>
    <w:rPr>
      <w:sz w:val="22"/>
      <w:lang w:val="en-GB"/>
    </w:rPr>
  </w:style>
  <w:style w:type="paragraph" w:customStyle="1" w:styleId="40">
    <w:name w:val="Абисок 4АМар"/>
    <w:basedOn w:val="ae"/>
    <w:pPr>
      <w:numPr>
        <w:numId w:val="24"/>
      </w:numPr>
      <w:tabs>
        <w:tab w:val="left" w:pos="720"/>
        <w:tab w:val="left" w:pos="964"/>
      </w:tabs>
      <w:spacing w:after="60"/>
      <w:ind w:left="720" w:hanging="360"/>
      <w:jc w:val="both"/>
    </w:pPr>
    <w:rPr>
      <w:sz w:val="22"/>
      <w:lang w:val="en-GB"/>
    </w:rPr>
  </w:style>
  <w:style w:type="paragraph" w:customStyle="1" w:styleId="50">
    <w:name w:val="Абисок 5АМар"/>
    <w:basedOn w:val="ae"/>
    <w:pPr>
      <w:numPr>
        <w:numId w:val="20"/>
      </w:numPr>
      <w:tabs>
        <w:tab w:val="left" w:pos="720"/>
        <w:tab w:val="left" w:pos="1446"/>
      </w:tabs>
      <w:spacing w:after="60"/>
      <w:ind w:left="720" w:hanging="360"/>
      <w:jc w:val="both"/>
    </w:pPr>
    <w:rPr>
      <w:sz w:val="22"/>
      <w:lang w:val="en-GB"/>
    </w:rPr>
  </w:style>
  <w:style w:type="paragraph" w:customStyle="1" w:styleId="1ffffffb">
    <w:name w:val="Заголовок 1А"/>
    <w:basedOn w:val="ae"/>
    <w:pPr>
      <w:keepNext/>
      <w:spacing w:before="280" w:after="280"/>
      <w:jc w:val="both"/>
    </w:pPr>
    <w:rPr>
      <w:rFonts w:ascii="FreeSetCTT" w:hAnsi="FreeSetCTT" w:cs="FreeSetCTT"/>
      <w:b/>
      <w:caps/>
      <w:color w:val="5F5F5F"/>
      <w:sz w:val="32"/>
      <w:lang w:val="en-GB"/>
    </w:rPr>
  </w:style>
  <w:style w:type="paragraph" w:customStyle="1" w:styleId="2ffff8">
    <w:name w:val="Заголовок 2А"/>
    <w:basedOn w:val="ae"/>
    <w:pPr>
      <w:keepNext/>
      <w:spacing w:before="240" w:after="120"/>
      <w:jc w:val="both"/>
    </w:pPr>
    <w:rPr>
      <w:rFonts w:ascii="FreeSetCTT" w:hAnsi="FreeSetCTT" w:cs="FreeSetCTT"/>
      <w:b/>
      <w:color w:val="4D4D4D"/>
      <w:sz w:val="28"/>
      <w:lang w:val="en-GB"/>
    </w:rPr>
  </w:style>
  <w:style w:type="paragraph" w:customStyle="1" w:styleId="3ff9">
    <w:name w:val="Заголовок 3А"/>
    <w:basedOn w:val="ae"/>
    <w:pPr>
      <w:keepNext/>
      <w:spacing w:before="240" w:after="120"/>
      <w:jc w:val="both"/>
    </w:pPr>
    <w:rPr>
      <w:b/>
      <w:color w:val="5F5F5F"/>
      <w:sz w:val="28"/>
      <w:lang w:val="en-GB"/>
    </w:rPr>
  </w:style>
  <w:style w:type="paragraph" w:customStyle="1" w:styleId="4f8">
    <w:name w:val="Заголовок 4А"/>
    <w:basedOn w:val="ae"/>
    <w:pPr>
      <w:keepNext/>
      <w:spacing w:before="240" w:after="120"/>
      <w:jc w:val="both"/>
    </w:pPr>
    <w:rPr>
      <w:rFonts w:ascii="IzhTitl" w:hAnsi="IzhTitl" w:cs="FreeSetCTT"/>
      <w:b/>
      <w:color w:val="333333"/>
      <w:lang w:val="en-GB"/>
    </w:rPr>
  </w:style>
  <w:style w:type="paragraph" w:customStyle="1" w:styleId="5f2">
    <w:name w:val="Заголовок 5А"/>
    <w:basedOn w:val="ae"/>
    <w:pPr>
      <w:keepNext/>
      <w:spacing w:before="240" w:after="120"/>
      <w:jc w:val="both"/>
    </w:pPr>
    <w:rPr>
      <w:rFonts w:ascii="IzhTitl" w:hAnsi="IzhTitl" w:cs="FreeSetCTT"/>
      <w:b/>
      <w:color w:val="333333"/>
      <w:sz w:val="22"/>
      <w:lang w:val="en-GB"/>
    </w:rPr>
  </w:style>
  <w:style w:type="paragraph" w:customStyle="1" w:styleId="6d">
    <w:name w:val="Заголовок 6А"/>
    <w:basedOn w:val="ae"/>
    <w:pPr>
      <w:keepNext/>
      <w:spacing w:before="240" w:after="120"/>
      <w:jc w:val="both"/>
    </w:pPr>
    <w:rPr>
      <w:rFonts w:cs="FreeSetCTT"/>
      <w:b/>
      <w:color w:val="333333"/>
      <w:sz w:val="22"/>
      <w:lang w:val="en-GB"/>
    </w:rPr>
  </w:style>
  <w:style w:type="paragraph" w:customStyle="1" w:styleId="afffffffffffffffffffc">
    <w:name w:val="Основний А"/>
    <w:basedOn w:val="ae"/>
    <w:pPr>
      <w:jc w:val="both"/>
    </w:pPr>
    <w:rPr>
      <w:sz w:val="22"/>
      <w:lang w:val="en-GB"/>
    </w:rPr>
  </w:style>
  <w:style w:type="paragraph" w:customStyle="1" w:styleId="afffffffffffffffffffd">
    <w:name w:val="Заголовок А"/>
    <w:next w:val="1ffffffc"/>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c">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e"/>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e"/>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e"/>
    <w:rPr>
      <w:rFonts w:ascii="Symbol" w:hAnsi="Symbol" w:cs="Symbol"/>
      <w:sz w:val="20"/>
      <w:szCs w:val="20"/>
    </w:rPr>
  </w:style>
  <w:style w:type="paragraph" w:customStyle="1" w:styleId="WW-31">
    <w:name w:val="WW-Основной текст 3"/>
    <w:basedOn w:val="ae"/>
    <w:pPr>
      <w:spacing w:after="120"/>
    </w:pPr>
    <w:rPr>
      <w:sz w:val="16"/>
      <w:szCs w:val="16"/>
    </w:rPr>
  </w:style>
  <w:style w:type="paragraph" w:customStyle="1" w:styleId="afffffffffffffffffffe">
    <w:name w:val="Дисертация"/>
    <w:basedOn w:val="ae"/>
    <w:pPr>
      <w:spacing w:line="360" w:lineRule="auto"/>
      <w:ind w:firstLine="709"/>
      <w:jc w:val="both"/>
    </w:pPr>
    <w:rPr>
      <w:sz w:val="28"/>
      <w:szCs w:val="28"/>
    </w:rPr>
  </w:style>
  <w:style w:type="paragraph" w:customStyle="1" w:styleId="affffffffffffffffffff">
    <w:name w:val="БИБЛИОГРАФИЯ"/>
    <w:basedOn w:val="ae"/>
    <w:pPr>
      <w:tabs>
        <w:tab w:val="left" w:pos="360"/>
      </w:tabs>
      <w:spacing w:line="360" w:lineRule="auto"/>
      <w:jc w:val="both"/>
    </w:pPr>
    <w:rPr>
      <w:sz w:val="28"/>
      <w:szCs w:val="20"/>
    </w:rPr>
  </w:style>
  <w:style w:type="paragraph" w:customStyle="1" w:styleId="14a">
    <w:name w:val="Стиль Основной текст + 14 пт"/>
    <w:basedOn w:val="afffffffa"/>
    <w:pPr>
      <w:spacing w:after="0" w:line="360" w:lineRule="auto"/>
      <w:ind w:firstLine="454"/>
      <w:jc w:val="both"/>
    </w:pPr>
    <w:rPr>
      <w:szCs w:val="28"/>
    </w:rPr>
  </w:style>
  <w:style w:type="paragraph" w:customStyle="1" w:styleId="WW-210">
    <w:name w:val="WW-Основной текст с отступом 21"/>
    <w:basedOn w:val="ae"/>
    <w:pPr>
      <w:widowControl w:val="0"/>
      <w:ind w:firstLine="5670"/>
      <w:jc w:val="both"/>
    </w:pPr>
    <w:rPr>
      <w:b/>
      <w:bCs/>
      <w:sz w:val="28"/>
      <w:szCs w:val="28"/>
      <w:lang w:val="uk-UA"/>
    </w:rPr>
  </w:style>
  <w:style w:type="paragraph" w:customStyle="1" w:styleId="Head10">
    <w:name w:val="Head 1"/>
    <w:basedOn w:val="afffffffa"/>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e"/>
    <w:pPr>
      <w:spacing w:line="480" w:lineRule="auto"/>
      <w:ind w:firstLine="709"/>
      <w:jc w:val="both"/>
    </w:pPr>
    <w:rPr>
      <w:sz w:val="28"/>
      <w:lang w:val="uk-UA"/>
    </w:rPr>
  </w:style>
  <w:style w:type="paragraph" w:customStyle="1" w:styleId="4f9">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0">
    <w:name w:val="òåêñò ñíîñêè"/>
    <w:basedOn w:val="ae"/>
    <w:rPr>
      <w:sz w:val="20"/>
      <w:szCs w:val="20"/>
      <w:lang w:val="en-GB"/>
    </w:rPr>
  </w:style>
  <w:style w:type="paragraph" w:customStyle="1" w:styleId="390">
    <w:name w:val="Основной текст (39)"/>
    <w:basedOn w:val="ae"/>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e"/>
    <w:pPr>
      <w:widowControl w:val="0"/>
      <w:shd w:val="clear" w:color="auto" w:fill="FFFFFF"/>
      <w:spacing w:before="180" w:after="180" w:line="0" w:lineRule="atLeast"/>
    </w:pPr>
    <w:rPr>
      <w:b/>
      <w:bCs/>
      <w:sz w:val="18"/>
      <w:szCs w:val="18"/>
    </w:rPr>
  </w:style>
  <w:style w:type="paragraph" w:customStyle="1" w:styleId="351">
    <w:name w:val="Основной текст (35)"/>
    <w:basedOn w:val="ae"/>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e"/>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e"/>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e"/>
    <w:pPr>
      <w:widowControl w:val="0"/>
      <w:shd w:val="clear" w:color="auto" w:fill="FFFFFF"/>
      <w:spacing w:line="178" w:lineRule="exact"/>
      <w:jc w:val="right"/>
    </w:pPr>
    <w:rPr>
      <w:b/>
      <w:bCs/>
      <w:sz w:val="16"/>
      <w:szCs w:val="16"/>
      <w:lang w:val="en-US" w:eastAsia="en-US" w:bidi="en-US"/>
    </w:rPr>
  </w:style>
  <w:style w:type="paragraph" w:customStyle="1" w:styleId="1ffffffd">
    <w:name w:val="Колонтитул1"/>
    <w:basedOn w:val="ae"/>
    <w:pPr>
      <w:widowControl w:val="0"/>
      <w:shd w:val="clear" w:color="auto" w:fill="FFFFFF"/>
      <w:spacing w:line="0" w:lineRule="atLeast"/>
      <w:jc w:val="center"/>
    </w:pPr>
    <w:rPr>
      <w:b/>
      <w:bCs/>
      <w:sz w:val="17"/>
      <w:szCs w:val="17"/>
    </w:rPr>
  </w:style>
  <w:style w:type="paragraph" w:customStyle="1" w:styleId="416">
    <w:name w:val="Основной текст (4)1"/>
    <w:basedOn w:val="ae"/>
    <w:pPr>
      <w:widowControl w:val="0"/>
      <w:shd w:val="clear" w:color="auto" w:fill="FFFFFF"/>
      <w:spacing w:after="240" w:line="0" w:lineRule="atLeast"/>
    </w:pPr>
    <w:rPr>
      <w:b/>
      <w:bCs/>
      <w:color w:val="000000"/>
      <w:sz w:val="32"/>
      <w:szCs w:val="32"/>
      <w:lang w:eastAsia="ru-RU" w:bidi="ru-RU"/>
    </w:rPr>
  </w:style>
  <w:style w:type="paragraph" w:customStyle="1" w:styleId="518">
    <w:name w:val="Основной текст (5)1"/>
    <w:basedOn w:val="ae"/>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e"/>
    <w:pPr>
      <w:widowControl w:val="0"/>
      <w:shd w:val="clear" w:color="auto" w:fill="FFFFFF"/>
      <w:spacing w:after="240" w:line="0" w:lineRule="atLeast"/>
    </w:pPr>
    <w:rPr>
      <w:b/>
      <w:bCs/>
      <w:spacing w:val="80"/>
      <w:sz w:val="32"/>
      <w:szCs w:val="32"/>
    </w:rPr>
  </w:style>
  <w:style w:type="paragraph" w:customStyle="1" w:styleId="342">
    <w:name w:val="Заголовок №3 (4)"/>
    <w:basedOn w:val="ae"/>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1"/>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9"/>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e"/>
    <w:pPr>
      <w:widowControl w:val="0"/>
      <w:autoSpaceDE w:val="0"/>
      <w:spacing w:after="120"/>
    </w:pPr>
    <w:rPr>
      <w:sz w:val="20"/>
      <w:szCs w:val="20"/>
    </w:rPr>
  </w:style>
  <w:style w:type="paragraph" w:customStyle="1" w:styleId="affffffffffffffffffff1">
    <w:name w:val="Светлана"/>
    <w:basedOn w:val="ae"/>
    <w:pPr>
      <w:overflowPunct w:val="0"/>
      <w:autoSpaceDE w:val="0"/>
      <w:textAlignment w:val="baseline"/>
    </w:pPr>
    <w:rPr>
      <w:rFonts w:ascii="Alpha000" w:hAnsi="Alpha000" w:cs="Alpha000"/>
      <w:kern w:val="1"/>
      <w:sz w:val="28"/>
    </w:rPr>
  </w:style>
  <w:style w:type="paragraph" w:customStyle="1" w:styleId="affffffffffffffffffff2">
    <w:name w:val="Текст_осн"/>
    <w:pPr>
      <w:widowControl w:val="0"/>
      <w:suppressAutoHyphens/>
      <w:spacing w:line="360" w:lineRule="auto"/>
      <w:ind w:firstLine="567"/>
      <w:jc w:val="both"/>
    </w:pPr>
    <w:rPr>
      <w:sz w:val="28"/>
      <w:szCs w:val="28"/>
      <w:lang w:val="uk-UA" w:eastAsia="ar-SA"/>
    </w:rPr>
  </w:style>
  <w:style w:type="paragraph" w:styleId="affffffffffffffffffff3">
    <w:name w:val="Block Text"/>
    <w:basedOn w:val="ae"/>
    <w:link w:val="affffffffffffffffffff4"/>
    <w:rsid w:val="00803975"/>
    <w:pPr>
      <w:suppressAutoHyphens w:val="0"/>
      <w:ind w:left="1417" w:right="287"/>
    </w:pPr>
    <w:rPr>
      <w:rFonts w:ascii="PetersburgCTT" w:eastAsia="PetersburgCTT" w:hAnsi="PetersburgCTT" w:cs="PetersburgCTT"/>
      <w:sz w:val="28"/>
      <w:lang w:eastAsia="ru-RU"/>
    </w:rPr>
  </w:style>
  <w:style w:type="character" w:customStyle="1" w:styleId="1ff0">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a"/>
    <w:rsid w:val="00803975"/>
    <w:rPr>
      <w:rFonts w:ascii="Garamond" w:eastAsia="Garamond" w:hAnsi="Garamond" w:cs="Garamond"/>
      <w:sz w:val="28"/>
      <w:szCs w:val="24"/>
      <w:lang w:eastAsia="ar-SA"/>
    </w:rPr>
  </w:style>
  <w:style w:type="paragraph" w:styleId="37">
    <w:name w:val="Body Text Indent 3"/>
    <w:basedOn w:val="ae"/>
    <w:link w:val="36"/>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uiPriority w:val="99"/>
    <w:semiHidden/>
    <w:rsid w:val="00803975"/>
    <w:rPr>
      <w:rFonts w:ascii="Garamond" w:eastAsia="Garamond" w:hAnsi="Garamond" w:cs="Garamond"/>
      <w:sz w:val="16"/>
      <w:szCs w:val="16"/>
      <w:lang w:eastAsia="ar-SA"/>
    </w:rPr>
  </w:style>
  <w:style w:type="table" w:styleId="affffffffffffffffffff5">
    <w:name w:val="Table Grid"/>
    <w:basedOn w:val="af0"/>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4">
    <w:name w:val="Body Text Indent 2"/>
    <w:aliases w:val="Main Body Text,Основной текст с отступом 2 Знак Знак Знак Знак Знак"/>
    <w:basedOn w:val="ae"/>
    <w:link w:val="23"/>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
    <w:uiPriority w:val="99"/>
    <w:semiHidden/>
    <w:rsid w:val="00B46023"/>
    <w:rPr>
      <w:rFonts w:ascii="Garamond" w:eastAsia="Garamond" w:hAnsi="Garamond" w:cs="Garamond"/>
      <w:sz w:val="24"/>
      <w:szCs w:val="24"/>
      <w:lang w:eastAsia="ar-SA"/>
    </w:rPr>
  </w:style>
  <w:style w:type="paragraph" w:styleId="affffffffffffffffffff6">
    <w:name w:val="caption"/>
    <w:basedOn w:val="ae"/>
    <w:next w:val="ae"/>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
    <w:rsid w:val="00B46023"/>
    <w:rPr>
      <w:noProof w:val="0"/>
      <w:sz w:val="28"/>
      <w:lang w:val="uk-UA"/>
    </w:rPr>
  </w:style>
  <w:style w:type="paragraph" w:styleId="2ffff9">
    <w:name w:val="Body Text 2"/>
    <w:basedOn w:val="ae"/>
    <w:link w:val="225"/>
    <w:unhideWhenUsed/>
    <w:rsid w:val="00524D1A"/>
    <w:pPr>
      <w:spacing w:after="120" w:line="480" w:lineRule="auto"/>
    </w:pPr>
  </w:style>
  <w:style w:type="character" w:customStyle="1" w:styleId="225">
    <w:name w:val="Основной текст 2 Знак2"/>
    <w:basedOn w:val="af"/>
    <w:link w:val="2ffff9"/>
    <w:uiPriority w:val="99"/>
    <w:semiHidden/>
    <w:rsid w:val="00524D1A"/>
    <w:rPr>
      <w:rFonts w:ascii="Garamond" w:eastAsia="Garamond" w:hAnsi="Garamond" w:cs="Garamond"/>
      <w:sz w:val="24"/>
      <w:szCs w:val="24"/>
      <w:lang w:eastAsia="ar-SA"/>
    </w:rPr>
  </w:style>
  <w:style w:type="character" w:styleId="affffffffffffffffffff7">
    <w:name w:val="footnote reference"/>
    <w:basedOn w:val="af"/>
    <w:rsid w:val="00524D1A"/>
    <w:rPr>
      <w:vertAlign w:val="superscript"/>
    </w:rPr>
  </w:style>
  <w:style w:type="character" w:styleId="affffffffffffffffffff8">
    <w:name w:val="annotation reference"/>
    <w:basedOn w:val="af"/>
    <w:semiHidden/>
    <w:rsid w:val="00524D1A"/>
    <w:rPr>
      <w:sz w:val="16"/>
    </w:rPr>
  </w:style>
  <w:style w:type="paragraph" w:styleId="aff4">
    <w:name w:val="annotation text"/>
    <w:basedOn w:val="ae"/>
    <w:link w:val="aff3"/>
    <w:semiHidden/>
    <w:rsid w:val="00524D1A"/>
    <w:pPr>
      <w:widowControl w:val="0"/>
      <w:suppressAutoHyphens w:val="0"/>
    </w:pPr>
    <w:rPr>
      <w:rFonts w:ascii="PetersburgCTT" w:eastAsia="PetersburgCTT" w:hAnsi="PetersburgCTT" w:cs="PetersburgCTT"/>
      <w:sz w:val="20"/>
      <w:szCs w:val="20"/>
      <w:lang w:eastAsia="ru-RU"/>
    </w:rPr>
  </w:style>
  <w:style w:type="character" w:customStyle="1" w:styleId="1ffffffe">
    <w:name w:val="Текст примечания Знак1"/>
    <w:basedOn w:val="af"/>
    <w:uiPriority w:val="99"/>
    <w:semiHidden/>
    <w:rsid w:val="00524D1A"/>
    <w:rPr>
      <w:rFonts w:ascii="Garamond" w:eastAsia="Garamond" w:hAnsi="Garamond" w:cs="Garamond"/>
      <w:lang w:eastAsia="ar-SA"/>
    </w:rPr>
  </w:style>
  <w:style w:type="paragraph" w:styleId="aff">
    <w:name w:val="Document Map"/>
    <w:basedOn w:val="ae"/>
    <w:link w:val="afe"/>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
    <w:name w:val="Схема документа Знак1"/>
    <w:basedOn w:val="af"/>
    <w:semiHidden/>
    <w:rsid w:val="00524D1A"/>
    <w:rPr>
      <w:rFonts w:ascii="Segoe UI" w:eastAsia="Garamond" w:hAnsi="Segoe UI" w:cs="Segoe UI"/>
      <w:sz w:val="16"/>
      <w:szCs w:val="16"/>
      <w:lang w:eastAsia="ar-SA"/>
    </w:rPr>
  </w:style>
  <w:style w:type="character" w:styleId="affffffffffffffffffff9">
    <w:name w:val="endnote reference"/>
    <w:basedOn w:val="af"/>
    <w:rsid w:val="00524D1A"/>
    <w:rPr>
      <w:vertAlign w:val="superscript"/>
    </w:rPr>
  </w:style>
  <w:style w:type="paragraph" w:styleId="34">
    <w:name w:val="Body Text 3"/>
    <w:aliases w:val="Основной текст 3 Знак Знак"/>
    <w:basedOn w:val="ae"/>
    <w:link w:val="33"/>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
    <w:uiPriority w:val="99"/>
    <w:semiHidden/>
    <w:rsid w:val="00524D1A"/>
    <w:rPr>
      <w:rFonts w:ascii="Garamond" w:eastAsia="Garamond" w:hAnsi="Garamond" w:cs="Garamond"/>
      <w:sz w:val="16"/>
      <w:szCs w:val="16"/>
      <w:lang w:eastAsia="ar-SA"/>
    </w:rPr>
  </w:style>
  <w:style w:type="character" w:customStyle="1" w:styleId="text31">
    <w:name w:val="text31"/>
    <w:basedOn w:val="af"/>
    <w:rsid w:val="00524D1A"/>
    <w:rPr>
      <w:rFonts w:ascii="Arial" w:hAnsi="Arial" w:cs="Arial" w:hint="default"/>
      <w:b/>
      <w:bCs/>
      <w:color w:val="212063"/>
      <w:sz w:val="24"/>
      <w:szCs w:val="24"/>
    </w:rPr>
  </w:style>
  <w:style w:type="paragraph" w:styleId="afd">
    <w:name w:val="Plain Text"/>
    <w:basedOn w:val="ae"/>
    <w:link w:val="afc"/>
    <w:rsid w:val="00A41FCB"/>
    <w:pPr>
      <w:suppressAutoHyphens w:val="0"/>
    </w:pPr>
    <w:rPr>
      <w:rFonts w:ascii="ISOCPEUR" w:eastAsia="PetersburgCTT" w:hAnsi="ISOCPEUR" w:cs="ISOCPEUR"/>
      <w:sz w:val="20"/>
      <w:szCs w:val="20"/>
      <w:lang w:eastAsia="ru-RU"/>
    </w:rPr>
  </w:style>
  <w:style w:type="character" w:customStyle="1" w:styleId="1fffffff0">
    <w:name w:val="Текст Знак1"/>
    <w:basedOn w:val="af"/>
    <w:rsid w:val="00A41FCB"/>
    <w:rPr>
      <w:rFonts w:ascii="Consolas" w:eastAsia="Garamond" w:hAnsi="Consolas" w:cs="Consolas"/>
      <w:sz w:val="21"/>
      <w:szCs w:val="21"/>
      <w:lang w:eastAsia="ar-SA"/>
    </w:rPr>
  </w:style>
  <w:style w:type="paragraph" w:customStyle="1" w:styleId="3ffa">
    <w:name w:val="Обычный3"/>
    <w:rsid w:val="00E26F4E"/>
    <w:rPr>
      <w:rFonts w:ascii="Times New Roman" w:eastAsia="Times New Roman" w:hAnsi="Times New Roman" w:cs="Times New Roman"/>
    </w:rPr>
  </w:style>
  <w:style w:type="character" w:customStyle="1" w:styleId="b4t">
    <w:name w:val="b4t"/>
    <w:basedOn w:val="af"/>
    <w:rsid w:val="00854667"/>
  </w:style>
  <w:style w:type="character" w:customStyle="1" w:styleId="b3t1">
    <w:name w:val="b3t1"/>
    <w:basedOn w:val="af"/>
    <w:rsid w:val="00854667"/>
    <w:rPr>
      <w:rFonts w:ascii="Verdana" w:hAnsi="Verdana" w:hint="default"/>
      <w:b/>
      <w:bCs/>
      <w:color w:val="4556B1"/>
      <w:sz w:val="16"/>
      <w:szCs w:val="16"/>
    </w:rPr>
  </w:style>
  <w:style w:type="character" w:customStyle="1" w:styleId="b3t">
    <w:name w:val="b3t"/>
    <w:basedOn w:val="af"/>
    <w:rsid w:val="00854667"/>
  </w:style>
  <w:style w:type="paragraph" w:customStyle="1" w:styleId="Web">
    <w:name w:val="Обычный (Web)"/>
    <w:basedOn w:val="ae"/>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e"/>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
    <w:rsid w:val="00854667"/>
    <w:rPr>
      <w:color w:val="000000"/>
      <w:sz w:val="17"/>
      <w:szCs w:val="17"/>
    </w:rPr>
  </w:style>
  <w:style w:type="character" w:customStyle="1" w:styleId="postdetails1">
    <w:name w:val="postdetails1"/>
    <w:basedOn w:val="af"/>
    <w:rsid w:val="00854667"/>
    <w:rPr>
      <w:color w:val="000000"/>
      <w:sz w:val="15"/>
      <w:szCs w:val="15"/>
    </w:rPr>
  </w:style>
  <w:style w:type="character" w:customStyle="1" w:styleId="nav1">
    <w:name w:val="nav1"/>
    <w:basedOn w:val="af"/>
    <w:rsid w:val="00854667"/>
    <w:rPr>
      <w:b/>
      <w:bCs/>
      <w:color w:val="000000"/>
      <w:sz w:val="17"/>
      <w:szCs w:val="17"/>
    </w:rPr>
  </w:style>
  <w:style w:type="character" w:customStyle="1" w:styleId="4fa">
    <w:name w:val="Гиперссылка4"/>
    <w:basedOn w:val="af"/>
    <w:rsid w:val="00854667"/>
    <w:rPr>
      <w:strike w:val="0"/>
      <w:dstrike w:val="0"/>
      <w:color w:val="0033FF"/>
      <w:u w:val="none"/>
      <w:effect w:val="none"/>
    </w:rPr>
  </w:style>
  <w:style w:type="character" w:customStyle="1" w:styleId="3ffb">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
    <w:rsid w:val="00902A7A"/>
    <w:rPr>
      <w:b/>
      <w:sz w:val="28"/>
      <w:szCs w:val="24"/>
      <w:lang w:val="uk-UA" w:eastAsia="ru-RU" w:bidi="ar-SA"/>
    </w:rPr>
  </w:style>
  <w:style w:type="character" w:customStyle="1" w:styleId="2ffffa">
    <w:name w:val="Основной текст 2 Знак Знак"/>
    <w:basedOn w:val="af"/>
    <w:rsid w:val="00902A7A"/>
    <w:rPr>
      <w:sz w:val="28"/>
      <w:szCs w:val="24"/>
      <w:lang w:val="uk-UA" w:eastAsia="ru-RU" w:bidi="ar-SA"/>
    </w:rPr>
  </w:style>
  <w:style w:type="paragraph" w:styleId="affffffffffffffffffffa">
    <w:name w:val="List Bullet"/>
    <w:basedOn w:val="ae"/>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b">
    <w:name w:val="Строгий2"/>
    <w:rsid w:val="00DD4EAD"/>
    <w:rPr>
      <w:b/>
    </w:rPr>
  </w:style>
  <w:style w:type="paragraph" w:customStyle="1" w:styleId="352">
    <w:name w:val="Основной текст с отступом 35"/>
    <w:basedOn w:val="ae"/>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
    <w:rsid w:val="00DD4EAD"/>
  </w:style>
  <w:style w:type="character" w:customStyle="1" w:styleId="resultbody">
    <w:name w:val="resultbody"/>
    <w:basedOn w:val="af"/>
    <w:rsid w:val="00DD4EAD"/>
  </w:style>
  <w:style w:type="paragraph" w:customStyle="1" w:styleId="ParadoxNormal">
    <w:name w:val="Paradox_Normal"/>
    <w:basedOn w:val="affffffff1"/>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a"/>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e"/>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e"/>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a"/>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e"/>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c">
    <w:name w:val="List 2"/>
    <w:basedOn w:val="ae"/>
    <w:rsid w:val="00C70C58"/>
    <w:pPr>
      <w:suppressAutoHyphens w:val="0"/>
      <w:ind w:left="566" w:hanging="283"/>
    </w:pPr>
    <w:rPr>
      <w:rFonts w:ascii="Times New Roman" w:eastAsia="Times New Roman" w:hAnsi="Times New Roman" w:cs="Times New Roman"/>
      <w:lang w:eastAsia="ru-RU"/>
    </w:rPr>
  </w:style>
  <w:style w:type="paragraph" w:styleId="affffffffffffffffffffb">
    <w:name w:val="List Continue"/>
    <w:basedOn w:val="ae"/>
    <w:rsid w:val="00C70C58"/>
    <w:pPr>
      <w:suppressAutoHyphens w:val="0"/>
      <w:spacing w:after="120"/>
      <w:ind w:left="283"/>
    </w:pPr>
    <w:rPr>
      <w:rFonts w:ascii="Times New Roman" w:eastAsia="Times New Roman" w:hAnsi="Times New Roman" w:cs="Times New Roman"/>
      <w:lang w:eastAsia="ru-RU"/>
    </w:rPr>
  </w:style>
  <w:style w:type="paragraph" w:styleId="2ffffd">
    <w:name w:val="List Continue 2"/>
    <w:basedOn w:val="ae"/>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c">
    <w:name w:val="Стиль власова"/>
    <w:basedOn w:val="ae"/>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b">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paragraph" w:customStyle="1" w:styleId="1fffffff1">
    <w:name w:val="Список литературы1"/>
    <w:basedOn w:val="ae"/>
    <w:rsid w:val="000E1517"/>
    <w:pPr>
      <w:tabs>
        <w:tab w:val="num" w:pos="284"/>
      </w:tabs>
      <w:suppressAutoHyphens w:val="0"/>
      <w:spacing w:before="60" w:after="60" w:line="360" w:lineRule="auto"/>
      <w:ind w:left="284" w:hanging="284"/>
      <w:jc w:val="both"/>
    </w:pPr>
    <w:rPr>
      <w:rFonts w:ascii="Times New Roman" w:eastAsia="Times New Roman" w:hAnsi="Times New Roman" w:cs="Times New Roman"/>
      <w:sz w:val="28"/>
      <w:szCs w:val="20"/>
      <w:lang w:val="en-US" w:eastAsia="ru-RU"/>
    </w:rPr>
  </w:style>
  <w:style w:type="character" w:customStyle="1" w:styleId="foreign1">
    <w:name w:val="foreign1"/>
    <w:basedOn w:val="af"/>
    <w:rsid w:val="00B829A8"/>
    <w:rPr>
      <w:i/>
      <w:iCs/>
    </w:rPr>
  </w:style>
  <w:style w:type="character" w:customStyle="1" w:styleId="bindingblock1">
    <w:name w:val="bindingblock1"/>
    <w:basedOn w:val="af"/>
    <w:rsid w:val="00B829A8"/>
  </w:style>
  <w:style w:type="character" w:customStyle="1" w:styleId="binding1">
    <w:name w:val="binding1"/>
    <w:basedOn w:val="af"/>
    <w:rsid w:val="00B829A8"/>
    <w:rPr>
      <w:b/>
      <w:bCs/>
    </w:rPr>
  </w:style>
  <w:style w:type="character" w:customStyle="1" w:styleId="pricetype">
    <w:name w:val="pricetype"/>
    <w:basedOn w:val="af"/>
    <w:rsid w:val="00B829A8"/>
  </w:style>
  <w:style w:type="character" w:customStyle="1" w:styleId="getitby">
    <w:name w:val="getitby"/>
    <w:basedOn w:val="af"/>
    <w:rsid w:val="00B829A8"/>
  </w:style>
  <w:style w:type="character" w:customStyle="1" w:styleId="ratingwithoutprimeimagespan1">
    <w:name w:val="ratingwithoutprimeimagespan1"/>
    <w:basedOn w:val="af"/>
    <w:rsid w:val="00B829A8"/>
    <w:rPr>
      <w:rFonts w:ascii="Verdana" w:hAnsi="Verdana" w:hint="default"/>
      <w:sz w:val="12"/>
      <w:szCs w:val="12"/>
    </w:rPr>
  </w:style>
  <w:style w:type="paragraph" w:customStyle="1" w:styleId="affffffffffffffffffffd">
    <w:name w:val="Текст абзаца"/>
    <w:rsid w:val="00B829A8"/>
    <w:pPr>
      <w:autoSpaceDE w:val="0"/>
      <w:autoSpaceDN w:val="0"/>
      <w:adjustRightInd w:val="0"/>
      <w:ind w:firstLine="340"/>
      <w:jc w:val="both"/>
    </w:pPr>
    <w:rPr>
      <w:rFonts w:ascii="Times New Roman" w:eastAsia="Times New Roman" w:hAnsi="Times New Roman" w:cs="Times New Roman"/>
      <w:color w:val="000000"/>
      <w:sz w:val="22"/>
      <w:szCs w:val="22"/>
    </w:rPr>
  </w:style>
  <w:style w:type="paragraph" w:customStyle="1" w:styleId="affffffffffffffffffffe">
    <w:name w:val="Перечисление"/>
    <w:basedOn w:val="affffffffffffffffffffd"/>
    <w:next w:val="affffffffffffffffffffd"/>
    <w:rsid w:val="00B829A8"/>
    <w:pPr>
      <w:tabs>
        <w:tab w:val="left" w:pos="340"/>
      </w:tabs>
      <w:ind w:left="340" w:hanging="340"/>
    </w:pPr>
    <w:rPr>
      <w:color w:val="auto"/>
    </w:rPr>
  </w:style>
  <w:style w:type="character" w:customStyle="1" w:styleId="artpublinespan1">
    <w:name w:val="artpubline_span1"/>
    <w:basedOn w:val="af"/>
    <w:rsid w:val="00B829A8"/>
    <w:rPr>
      <w:vanish w:val="0"/>
      <w:webHidden w:val="0"/>
      <w:specVanish w:val="0"/>
    </w:rPr>
  </w:style>
  <w:style w:type="character" w:customStyle="1" w:styleId="text13">
    <w:name w:val="text1"/>
    <w:basedOn w:val="af"/>
    <w:rsid w:val="00B829A8"/>
    <w:rPr>
      <w:rFonts w:ascii="Helvetica" w:hAnsi="Helvetica" w:hint="default"/>
      <w:b w:val="0"/>
      <w:bCs w:val="0"/>
      <w:strike w:val="0"/>
      <w:dstrike w:val="0"/>
      <w:color w:val="414161"/>
      <w:sz w:val="18"/>
      <w:szCs w:val="18"/>
      <w:u w:val="none"/>
      <w:effect w:val="none"/>
    </w:rPr>
  </w:style>
  <w:style w:type="character" w:customStyle="1" w:styleId="textlink1">
    <w:name w:val="textlink1"/>
    <w:basedOn w:val="af"/>
    <w:rsid w:val="00B829A8"/>
    <w:rPr>
      <w:rFonts w:ascii="Helvetica" w:hAnsi="Helvetica" w:hint="default"/>
      <w:b w:val="0"/>
      <w:bCs w:val="0"/>
      <w:strike w:val="0"/>
      <w:dstrike w:val="0"/>
      <w:color w:val="5555FF"/>
      <w:sz w:val="18"/>
      <w:szCs w:val="18"/>
      <w:u w:val="none"/>
      <w:effect w:val="none"/>
    </w:rPr>
  </w:style>
  <w:style w:type="character" w:customStyle="1" w:styleId="bodytext10">
    <w:name w:val="bodytext1"/>
    <w:basedOn w:val="af"/>
    <w:rsid w:val="00B829A8"/>
    <w:rPr>
      <w:rFonts w:ascii="Arial" w:hAnsi="Arial" w:cs="Arial" w:hint="default"/>
      <w:sz w:val="18"/>
      <w:szCs w:val="18"/>
    </w:rPr>
  </w:style>
  <w:style w:type="paragraph" w:customStyle="1" w:styleId="Pa6">
    <w:name w:val="Pa6"/>
    <w:basedOn w:val="ae"/>
    <w:next w:val="ae"/>
    <w:rsid w:val="00B829A8"/>
    <w:pPr>
      <w:suppressAutoHyphens w:val="0"/>
      <w:autoSpaceDE w:val="0"/>
      <w:autoSpaceDN w:val="0"/>
      <w:adjustRightInd w:val="0"/>
      <w:spacing w:line="181" w:lineRule="atLeast"/>
    </w:pPr>
    <w:rPr>
      <w:rFonts w:ascii="Sabon" w:eastAsia="Times New Roman" w:hAnsi="Sabon" w:cs="Times New Roman"/>
      <w:lang w:eastAsia="ru-RU"/>
    </w:rPr>
  </w:style>
  <w:style w:type="character" w:customStyle="1" w:styleId="A30">
    <w:name w:val="A3"/>
    <w:rsid w:val="00B829A8"/>
    <w:rPr>
      <w:rFonts w:cs="Sabon"/>
      <w:color w:val="221F1F"/>
      <w:sz w:val="15"/>
      <w:szCs w:val="15"/>
    </w:rPr>
  </w:style>
  <w:style w:type="character" w:customStyle="1" w:styleId="reg11black1">
    <w:name w:val="reg11black1"/>
    <w:basedOn w:val="af"/>
    <w:rsid w:val="00B829A8"/>
    <w:rPr>
      <w:rFonts w:ascii="Verdana" w:hAnsi="Verdana" w:hint="default"/>
      <w:b w:val="0"/>
      <w:bCs w:val="0"/>
      <w:i w:val="0"/>
      <w:iCs w:val="0"/>
      <w:color w:val="000000"/>
      <w:sz w:val="17"/>
      <w:szCs w:val="17"/>
    </w:rPr>
  </w:style>
  <w:style w:type="character" w:customStyle="1" w:styleId="sectionsubtitle">
    <w:name w:val="sectionsubtitle"/>
    <w:basedOn w:val="af"/>
    <w:rsid w:val="00B829A8"/>
    <w:rPr>
      <w:rFonts w:ascii="Arial" w:hAnsi="Arial" w:cs="Arial" w:hint="default"/>
      <w:sz w:val="19"/>
      <w:szCs w:val="19"/>
    </w:rPr>
  </w:style>
  <w:style w:type="character" w:customStyle="1" w:styleId="sectiontitle1">
    <w:name w:val="sectiontitle1"/>
    <w:basedOn w:val="af"/>
    <w:rsid w:val="00B829A8"/>
    <w:rPr>
      <w:b/>
      <w:bCs/>
      <w:color w:val="000066"/>
      <w:sz w:val="26"/>
      <w:szCs w:val="26"/>
    </w:rPr>
  </w:style>
  <w:style w:type="paragraph" w:customStyle="1" w:styleId="jpp">
    <w:name w:val="jpp"/>
    <w:basedOn w:val="ae"/>
    <w:rsid w:val="00B829A8"/>
    <w:pPr>
      <w:suppressAutoHyphens w:val="0"/>
      <w:overflowPunct w:val="0"/>
      <w:autoSpaceDE w:val="0"/>
      <w:autoSpaceDN w:val="0"/>
      <w:ind w:firstLine="340"/>
      <w:jc w:val="both"/>
    </w:pPr>
    <w:rPr>
      <w:rFonts w:ascii="Times New Roman" w:eastAsia="Times New Roman" w:hAnsi="Times New Roman" w:cs="Times New Roman"/>
      <w:sz w:val="21"/>
      <w:szCs w:val="21"/>
      <w:lang w:eastAsia="ru-RU"/>
    </w:rPr>
  </w:style>
  <w:style w:type="paragraph" w:customStyle="1" w:styleId="main">
    <w:name w:val="main"/>
    <w:basedOn w:val="ae"/>
    <w:rsid w:val="00B829A8"/>
    <w:pPr>
      <w:suppressAutoHyphens w:val="0"/>
      <w:spacing w:before="100" w:beforeAutospacing="1" w:after="100" w:afterAutospacing="1"/>
    </w:pPr>
    <w:rPr>
      <w:rFonts w:ascii="Times New Roman" w:eastAsia="Times New Roman" w:hAnsi="Times New Roman" w:cs="Times New Roman"/>
      <w:lang w:val="en-US" w:eastAsia="ru-RU"/>
    </w:rPr>
  </w:style>
  <w:style w:type="paragraph" w:customStyle="1" w:styleId="Pa37">
    <w:name w:val="Pa3+7"/>
    <w:basedOn w:val="Default"/>
    <w:next w:val="Default"/>
    <w:rsid w:val="00B829A8"/>
    <w:pPr>
      <w:suppressAutoHyphens w:val="0"/>
      <w:autoSpaceDN w:val="0"/>
      <w:adjustRightInd w:val="0"/>
      <w:spacing w:line="181" w:lineRule="atLeast"/>
    </w:pPr>
    <w:rPr>
      <w:rFonts w:ascii="Sabon" w:eastAsia="Times New Roman" w:hAnsi="Sabon" w:cs="Times New Roman"/>
      <w:color w:val="auto"/>
      <w:lang w:eastAsia="ru-RU"/>
    </w:rPr>
  </w:style>
  <w:style w:type="paragraph" w:customStyle="1" w:styleId="Pa54">
    <w:name w:val="Pa5+4"/>
    <w:basedOn w:val="Default"/>
    <w:next w:val="Default"/>
    <w:rsid w:val="00B829A8"/>
    <w:pPr>
      <w:suppressAutoHyphens w:val="0"/>
      <w:autoSpaceDN w:val="0"/>
      <w:adjustRightInd w:val="0"/>
      <w:spacing w:line="181" w:lineRule="atLeast"/>
    </w:pPr>
    <w:rPr>
      <w:rFonts w:ascii="Sabon" w:eastAsia="Times New Roman" w:hAnsi="Sabon" w:cs="Times New Roman"/>
      <w:color w:val="auto"/>
      <w:lang w:eastAsia="ru-RU"/>
    </w:rPr>
  </w:style>
  <w:style w:type="paragraph" w:customStyle="1" w:styleId="Pa35">
    <w:name w:val="Pa3+5"/>
    <w:basedOn w:val="Default"/>
    <w:next w:val="Default"/>
    <w:rsid w:val="00B829A8"/>
    <w:pPr>
      <w:suppressAutoHyphens w:val="0"/>
      <w:autoSpaceDN w:val="0"/>
      <w:adjustRightInd w:val="0"/>
      <w:spacing w:line="181" w:lineRule="atLeast"/>
    </w:pPr>
    <w:rPr>
      <w:rFonts w:ascii="Sabon" w:eastAsia="Times New Roman" w:hAnsi="Sabon" w:cs="Times New Roman"/>
      <w:color w:val="auto"/>
      <w:lang w:eastAsia="ru-RU"/>
    </w:rPr>
  </w:style>
  <w:style w:type="character" w:customStyle="1" w:styleId="A25">
    <w:name w:val="A2+5"/>
    <w:rsid w:val="00B829A8"/>
    <w:rPr>
      <w:rFonts w:cs="Sabon"/>
      <w:color w:val="221F1F"/>
      <w:sz w:val="15"/>
      <w:szCs w:val="15"/>
    </w:rPr>
  </w:style>
  <w:style w:type="paragraph" w:customStyle="1" w:styleId="Pa311">
    <w:name w:val="Pa3+11"/>
    <w:basedOn w:val="Default"/>
    <w:next w:val="Default"/>
    <w:rsid w:val="00B829A8"/>
    <w:pPr>
      <w:suppressAutoHyphens w:val="0"/>
      <w:autoSpaceDN w:val="0"/>
      <w:adjustRightInd w:val="0"/>
      <w:spacing w:line="181" w:lineRule="atLeast"/>
    </w:pPr>
    <w:rPr>
      <w:rFonts w:ascii="Sabon" w:eastAsia="Times New Roman" w:hAnsi="Sabon" w:cs="Times New Roman"/>
      <w:color w:val="auto"/>
      <w:lang w:eastAsia="ru-RU"/>
    </w:rPr>
  </w:style>
  <w:style w:type="paragraph" w:customStyle="1" w:styleId="Pa11">
    <w:name w:val="Pa11"/>
    <w:basedOn w:val="Default"/>
    <w:next w:val="Default"/>
    <w:rsid w:val="00B829A8"/>
    <w:pPr>
      <w:suppressAutoHyphens w:val="0"/>
      <w:autoSpaceDN w:val="0"/>
      <w:adjustRightInd w:val="0"/>
      <w:spacing w:line="181" w:lineRule="atLeast"/>
    </w:pPr>
    <w:rPr>
      <w:rFonts w:ascii="Sabon" w:eastAsia="Times New Roman" w:hAnsi="Sabon" w:cs="Times New Roman"/>
      <w:color w:val="auto"/>
      <w:lang w:eastAsia="ru-RU"/>
    </w:rPr>
  </w:style>
  <w:style w:type="character" w:customStyle="1" w:styleId="small1">
    <w:name w:val="small1"/>
    <w:basedOn w:val="af"/>
    <w:rsid w:val="00B829A8"/>
    <w:rPr>
      <w:rFonts w:ascii="Verdana" w:hAnsi="Verdana" w:hint="default"/>
      <w:sz w:val="20"/>
      <w:szCs w:val="20"/>
    </w:rPr>
  </w:style>
  <w:style w:type="character" w:customStyle="1" w:styleId="smallltblue1">
    <w:name w:val="smallltblue1"/>
    <w:basedOn w:val="af"/>
    <w:rsid w:val="00B829A8"/>
    <w:rPr>
      <w:rFonts w:ascii="Verdana" w:hAnsi="Verdana" w:hint="default"/>
      <w:color w:val="0040CC"/>
      <w:sz w:val="20"/>
      <w:szCs w:val="20"/>
    </w:rPr>
  </w:style>
  <w:style w:type="paragraph" w:customStyle="1" w:styleId="Pa3">
    <w:name w:val="Pa3"/>
    <w:basedOn w:val="Default"/>
    <w:next w:val="Default"/>
    <w:rsid w:val="00B829A8"/>
    <w:pPr>
      <w:suppressAutoHyphens w:val="0"/>
      <w:autoSpaceDN w:val="0"/>
      <w:adjustRightInd w:val="0"/>
      <w:spacing w:before="180" w:line="261" w:lineRule="atLeast"/>
    </w:pPr>
    <w:rPr>
      <w:rFonts w:ascii="Min" w:eastAsia="Times New Roman" w:hAnsi="Min" w:cs="Times New Roman"/>
      <w:color w:val="auto"/>
      <w:lang w:eastAsia="ru-RU"/>
    </w:rPr>
  </w:style>
  <w:style w:type="paragraph" w:customStyle="1" w:styleId="Pa5">
    <w:name w:val="Pa5"/>
    <w:basedOn w:val="Default"/>
    <w:next w:val="Default"/>
    <w:rsid w:val="00B829A8"/>
    <w:pPr>
      <w:suppressAutoHyphens w:val="0"/>
      <w:autoSpaceDN w:val="0"/>
      <w:adjustRightInd w:val="0"/>
      <w:spacing w:line="171" w:lineRule="atLeast"/>
    </w:pPr>
    <w:rPr>
      <w:rFonts w:ascii="Min" w:eastAsia="Times New Roman" w:hAnsi="Min" w:cs="Times New Roman"/>
      <w:color w:val="auto"/>
      <w:lang w:eastAsia="ru-RU"/>
    </w:rPr>
  </w:style>
  <w:style w:type="paragraph" w:customStyle="1" w:styleId="Pa12">
    <w:name w:val="Pa12"/>
    <w:basedOn w:val="Default"/>
    <w:next w:val="Default"/>
    <w:rsid w:val="00B829A8"/>
    <w:pPr>
      <w:suppressAutoHyphens w:val="0"/>
      <w:autoSpaceDN w:val="0"/>
      <w:adjustRightInd w:val="0"/>
      <w:spacing w:line="181" w:lineRule="atLeast"/>
    </w:pPr>
    <w:rPr>
      <w:rFonts w:ascii="Sabon" w:eastAsia="Times New Roman" w:hAnsi="Sabon" w:cs="Times New Roman"/>
      <w:color w:val="auto"/>
      <w:lang w:eastAsia="ru-RU"/>
    </w:rPr>
  </w:style>
  <w:style w:type="character" w:customStyle="1" w:styleId="A12">
    <w:name w:val="A12"/>
    <w:rsid w:val="00B829A8"/>
    <w:rPr>
      <w:rFonts w:ascii="Zapf Dingbats" w:eastAsia="Zapf Dingbats" w:cs="Zapf Dingbats"/>
      <w:color w:val="B54223"/>
      <w:sz w:val="16"/>
      <w:szCs w:val="16"/>
    </w:rPr>
  </w:style>
  <w:style w:type="paragraph" w:customStyle="1" w:styleId="Pa13">
    <w:name w:val="Pa13"/>
    <w:basedOn w:val="Default"/>
    <w:next w:val="Default"/>
    <w:rsid w:val="00B829A8"/>
    <w:pPr>
      <w:suppressAutoHyphens w:val="0"/>
      <w:autoSpaceDN w:val="0"/>
      <w:adjustRightInd w:val="0"/>
      <w:spacing w:line="171" w:lineRule="atLeast"/>
    </w:pPr>
    <w:rPr>
      <w:rFonts w:ascii="Sabon" w:eastAsia="Times New Roman" w:hAnsi="Sabon" w:cs="Times New Roman"/>
      <w:color w:val="auto"/>
      <w:lang w:eastAsia="ru-RU"/>
    </w:rPr>
  </w:style>
  <w:style w:type="paragraph" w:customStyle="1" w:styleId="Pa14">
    <w:name w:val="Pa14"/>
    <w:basedOn w:val="Default"/>
    <w:next w:val="Default"/>
    <w:rsid w:val="00B829A8"/>
    <w:pPr>
      <w:suppressAutoHyphens w:val="0"/>
      <w:autoSpaceDN w:val="0"/>
      <w:adjustRightInd w:val="0"/>
      <w:spacing w:line="161" w:lineRule="atLeast"/>
    </w:pPr>
    <w:rPr>
      <w:rFonts w:ascii="Sabon" w:eastAsia="Times New Roman" w:hAnsi="Sabon" w:cs="Times New Roman"/>
      <w:color w:val="auto"/>
      <w:lang w:eastAsia="ru-RU"/>
    </w:rPr>
  </w:style>
  <w:style w:type="paragraph" w:customStyle="1" w:styleId="style210">
    <w:name w:val="style21"/>
    <w:basedOn w:val="ae"/>
    <w:rsid w:val="00B829A8"/>
    <w:pPr>
      <w:suppressAutoHyphens w:val="0"/>
    </w:pPr>
    <w:rPr>
      <w:rFonts w:ascii="Times New Roman" w:eastAsia="Times New Roman" w:hAnsi="Times New Roman" w:cs="Times New Roman"/>
      <w:sz w:val="20"/>
      <w:szCs w:val="20"/>
      <w:lang w:val="uk-UA" w:eastAsia="ru-RU"/>
    </w:rPr>
  </w:style>
  <w:style w:type="paragraph" w:customStyle="1" w:styleId="5f3">
    <w:name w:val="Обычный5"/>
    <w:aliases w:val="D_Normal"/>
    <w:rsid w:val="00B829A8"/>
    <w:rPr>
      <w:rFonts w:ascii="Times New Roman" w:eastAsia="Times New Roman" w:hAnsi="Times New Roman" w:cs="Times New Roman"/>
      <w:lang w:val="en-AU" w:eastAsia="uk-UA"/>
    </w:rPr>
  </w:style>
  <w:style w:type="character" w:customStyle="1" w:styleId="abs-title2">
    <w:name w:val="abs-title2"/>
    <w:basedOn w:val="af"/>
    <w:rsid w:val="00B829A8"/>
    <w:rPr>
      <w:i/>
      <w:iCs/>
    </w:rPr>
  </w:style>
  <w:style w:type="character" w:customStyle="1" w:styleId="articletitle1">
    <w:name w:val="articletitle1"/>
    <w:basedOn w:val="af"/>
    <w:rsid w:val="00B829A8"/>
    <w:rPr>
      <w:rFonts w:ascii="Helvetica" w:hAnsi="Helvetica" w:hint="default"/>
      <w:b/>
      <w:bCs/>
      <w:i w:val="0"/>
      <w:iCs w:val="0"/>
      <w:strike w:val="0"/>
      <w:dstrike w:val="0"/>
      <w:color w:val="5151C1"/>
      <w:sz w:val="17"/>
      <w:szCs w:val="17"/>
      <w:u w:val="none"/>
      <w:effect w:val="none"/>
    </w:rPr>
  </w:style>
  <w:style w:type="paragraph" w:customStyle="1" w:styleId="articletitle">
    <w:name w:val="articletitle"/>
    <w:basedOn w:val="ae"/>
    <w:rsid w:val="00B829A8"/>
    <w:pPr>
      <w:suppressAutoHyphens w:val="0"/>
      <w:spacing w:before="100" w:beforeAutospacing="1" w:after="100" w:afterAutospacing="1"/>
      <w:jc w:val="center"/>
    </w:pPr>
    <w:rPr>
      <w:rFonts w:ascii="Georgia" w:eastAsia="Times New Roman" w:hAnsi="Georgia" w:cs="Times New Roman"/>
      <w:sz w:val="32"/>
      <w:szCs w:val="32"/>
      <w:lang w:val="uk-UA" w:eastAsia="ru-RU"/>
    </w:rPr>
  </w:style>
  <w:style w:type="character" w:customStyle="1" w:styleId="issueinfo">
    <w:name w:val="issueinfo"/>
    <w:basedOn w:val="af"/>
    <w:rsid w:val="00B829A8"/>
  </w:style>
  <w:style w:type="character" w:customStyle="1" w:styleId="4fc">
    <w:name w:val="Название4"/>
    <w:basedOn w:val="af"/>
    <w:rsid w:val="00B829A8"/>
  </w:style>
  <w:style w:type="character" w:customStyle="1" w:styleId="articleauthor">
    <w:name w:val="articleauthor"/>
    <w:basedOn w:val="af"/>
    <w:rsid w:val="00B829A8"/>
  </w:style>
  <w:style w:type="paragraph" w:customStyle="1" w:styleId="magbreadcrumbs">
    <w:name w:val="magbreadcrumbs"/>
    <w:basedOn w:val="ae"/>
    <w:rsid w:val="00B829A8"/>
    <w:pPr>
      <w:suppressAutoHyphens w:val="0"/>
      <w:spacing w:before="100" w:beforeAutospacing="1" w:after="100" w:afterAutospacing="1"/>
    </w:pPr>
    <w:rPr>
      <w:rFonts w:ascii="Times New Roman" w:eastAsia="Times New Roman" w:hAnsi="Times New Roman" w:cs="Times New Roman"/>
      <w:lang w:val="uk-UA" w:eastAsia="ru-RU"/>
    </w:rPr>
  </w:style>
  <w:style w:type="character" w:customStyle="1" w:styleId="afffffffffffffffffffff">
    <w:name w:val="пример"/>
    <w:basedOn w:val="af"/>
    <w:rsid w:val="00B829A8"/>
  </w:style>
  <w:style w:type="character" w:customStyle="1" w:styleId="afffffffffffffffffffff0">
    <w:name w:val="выделение"/>
    <w:basedOn w:val="af"/>
    <w:rsid w:val="00B829A8"/>
  </w:style>
  <w:style w:type="character" w:customStyle="1" w:styleId="-e">
    <w:name w:val="опред-е"/>
    <w:basedOn w:val="af"/>
    <w:rsid w:val="00B829A8"/>
  </w:style>
  <w:style w:type="character" w:customStyle="1" w:styleId="lw-blog-title-author-link1">
    <w:name w:val="lw-blog-title-author-link1"/>
    <w:basedOn w:val="af"/>
    <w:rsid w:val="00B829A8"/>
    <w:rPr>
      <w:color w:val="0AA1DD"/>
    </w:rPr>
  </w:style>
  <w:style w:type="character" w:customStyle="1" w:styleId="surname">
    <w:name w:val="surname"/>
    <w:basedOn w:val="af"/>
    <w:rsid w:val="00B829A8"/>
  </w:style>
  <w:style w:type="paragraph" w:customStyle="1" w:styleId="Cooper14">
    <w:name w:val="Cooper14"/>
    <w:basedOn w:val="ae"/>
    <w:rsid w:val="00B829A8"/>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Cooper140">
    <w:name w:val="Cooper14 Знак Знак Знак Знак Знак"/>
    <w:basedOn w:val="ae"/>
    <w:rsid w:val="00B829A8"/>
    <w:pPr>
      <w:suppressAutoHyphens w:val="0"/>
      <w:spacing w:line="360" w:lineRule="auto"/>
      <w:ind w:firstLine="720"/>
      <w:jc w:val="both"/>
    </w:pPr>
    <w:rPr>
      <w:rFonts w:ascii="Times New Roman" w:eastAsia="Times New Roman" w:hAnsi="Times New Roman" w:cs="Times New Roman"/>
      <w:sz w:val="28"/>
      <w:lang w:eastAsia="ru-RU"/>
    </w:rPr>
  </w:style>
  <w:style w:type="paragraph" w:customStyle="1" w:styleId="Cooper141">
    <w:name w:val="Cooper14 Знак Знак"/>
    <w:basedOn w:val="ae"/>
    <w:rsid w:val="00B829A8"/>
    <w:pPr>
      <w:suppressAutoHyphens w:val="0"/>
      <w:spacing w:line="360" w:lineRule="auto"/>
      <w:ind w:firstLine="720"/>
      <w:jc w:val="both"/>
    </w:pPr>
    <w:rPr>
      <w:rFonts w:ascii="Times New Roman" w:eastAsia="Times New Roman" w:hAnsi="Times New Roman" w:cs="Times New Roman"/>
      <w:sz w:val="28"/>
      <w:lang w:eastAsia="ru-RU"/>
    </w:rPr>
  </w:style>
  <w:style w:type="paragraph" w:customStyle="1" w:styleId="isbd2">
    <w:name w:val="isbd2"/>
    <w:basedOn w:val="ae"/>
    <w:rsid w:val="00B829A8"/>
    <w:pPr>
      <w:suppressAutoHyphens w:val="0"/>
      <w:ind w:firstLine="300"/>
    </w:pPr>
    <w:rPr>
      <w:rFonts w:ascii="Times New Roman" w:eastAsia="Times New Roman" w:hAnsi="Times New Roman" w:cs="Times New Roman"/>
      <w:lang w:eastAsia="ru-RU"/>
    </w:rPr>
  </w:style>
  <w:style w:type="paragraph" w:customStyle="1" w:styleId="main-rec-hdr2">
    <w:name w:val="main-rec-hdr2"/>
    <w:basedOn w:val="ae"/>
    <w:rsid w:val="00B829A8"/>
    <w:pPr>
      <w:suppressAutoHyphens w:val="0"/>
      <w:ind w:hanging="600"/>
    </w:pPr>
    <w:rPr>
      <w:rFonts w:ascii="Times New Roman" w:eastAsia="Times New Roman" w:hAnsi="Times New Roman" w:cs="Times New Roman"/>
      <w:b/>
      <w:bCs/>
      <w:color w:val="0055AA"/>
      <w:sz w:val="23"/>
      <w:szCs w:val="23"/>
      <w:lang w:eastAsia="ru-RU"/>
    </w:rPr>
  </w:style>
  <w:style w:type="paragraph" w:customStyle="1" w:styleId="literatur">
    <w:name w:val="literatur"/>
    <w:basedOn w:val="ae"/>
    <w:rsid w:val="00B829A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6f">
    <w:name w:val="стиль6"/>
    <w:basedOn w:val="ae"/>
    <w:rsid w:val="00B829A8"/>
    <w:pPr>
      <w:suppressAutoHyphens w:val="0"/>
      <w:spacing w:before="100" w:beforeAutospacing="1" w:after="100" w:afterAutospacing="1"/>
      <w:jc w:val="both"/>
    </w:pPr>
    <w:rPr>
      <w:rFonts w:ascii="Microsoft Sans Serif" w:eastAsia="Times New Roman" w:hAnsi="Microsoft Sans Serif" w:cs="Microsoft Sans Serif"/>
      <w:color w:val="000000"/>
      <w:sz w:val="13"/>
      <w:szCs w:val="13"/>
      <w:lang w:eastAsia="ru-RU"/>
    </w:rPr>
  </w:style>
  <w:style w:type="paragraph" w:customStyle="1" w:styleId="notes2">
    <w:name w:val="notes2"/>
    <w:basedOn w:val="ae"/>
    <w:rsid w:val="00B829A8"/>
    <w:pPr>
      <w:suppressAutoHyphens w:val="0"/>
      <w:ind w:firstLine="300"/>
    </w:pPr>
    <w:rPr>
      <w:rFonts w:ascii="Times New Roman" w:eastAsia="Times New Roman" w:hAnsi="Times New Roman" w:cs="Times New Roman"/>
      <w:sz w:val="22"/>
      <w:szCs w:val="22"/>
      <w:lang w:eastAsia="ru-RU"/>
    </w:rPr>
  </w:style>
  <w:style w:type="paragraph" w:customStyle="1" w:styleId="isxn2">
    <w:name w:val="isxn2"/>
    <w:basedOn w:val="ae"/>
    <w:rsid w:val="00B829A8"/>
    <w:pPr>
      <w:suppressAutoHyphens w:val="0"/>
    </w:pPr>
    <w:rPr>
      <w:rFonts w:ascii="Times New Roman" w:eastAsia="Times New Roman" w:hAnsi="Times New Roman" w:cs="Times New Roman"/>
      <w:sz w:val="22"/>
      <w:szCs w:val="22"/>
      <w:lang w:eastAsia="ru-RU"/>
    </w:rPr>
  </w:style>
  <w:style w:type="paragraph" w:customStyle="1" w:styleId="vol2">
    <w:name w:val="vol2"/>
    <w:basedOn w:val="ae"/>
    <w:rsid w:val="00B829A8"/>
    <w:pPr>
      <w:suppressAutoHyphens w:val="0"/>
      <w:ind w:firstLine="300"/>
    </w:pPr>
    <w:rPr>
      <w:rFonts w:ascii="Times New Roman" w:eastAsia="Times New Roman" w:hAnsi="Times New Roman" w:cs="Times New Roman"/>
      <w:sz w:val="22"/>
      <w:szCs w:val="22"/>
      <w:lang w:eastAsia="ru-RU"/>
    </w:rPr>
  </w:style>
  <w:style w:type="character" w:customStyle="1" w:styleId="4fd">
    <w:name w:val="Подзаголовок4"/>
    <w:basedOn w:val="af"/>
    <w:rsid w:val="00B829A8"/>
  </w:style>
  <w:style w:type="character" w:customStyle="1" w:styleId="tiny1">
    <w:name w:val="tiny1"/>
    <w:basedOn w:val="af"/>
    <w:rsid w:val="00B829A8"/>
    <w:rPr>
      <w:rFonts w:ascii="Verdana" w:hAnsi="Verdana" w:hint="default"/>
      <w:sz w:val="15"/>
      <w:szCs w:val="15"/>
    </w:rPr>
  </w:style>
  <w:style w:type="character" w:customStyle="1" w:styleId="tinygray1">
    <w:name w:val="tinygray1"/>
    <w:basedOn w:val="af"/>
    <w:rsid w:val="00B829A8"/>
    <w:rPr>
      <w:rFonts w:ascii="Verdana" w:hAnsi="Verdana" w:hint="default"/>
      <w:color w:val="888888"/>
      <w:sz w:val="15"/>
      <w:szCs w:val="15"/>
    </w:rPr>
  </w:style>
  <w:style w:type="character" w:customStyle="1" w:styleId="ptbrand4">
    <w:name w:val="ptbrand4"/>
    <w:basedOn w:val="af"/>
    <w:rsid w:val="00B829A8"/>
  </w:style>
  <w:style w:type="character" w:customStyle="1" w:styleId="binding4">
    <w:name w:val="binding4"/>
    <w:basedOn w:val="af"/>
    <w:rsid w:val="00B829A8"/>
  </w:style>
  <w:style w:type="character" w:customStyle="1" w:styleId="format4">
    <w:name w:val="format4"/>
    <w:basedOn w:val="af"/>
    <w:rsid w:val="00B829A8"/>
  </w:style>
  <w:style w:type="character" w:customStyle="1" w:styleId="tooltipcontent1">
    <w:name w:val="tooltipcontent1"/>
    <w:basedOn w:val="af"/>
    <w:rsid w:val="00B829A8"/>
    <w:rPr>
      <w:b w:val="0"/>
      <w:bCs w:val="0"/>
      <w:strike w:val="0"/>
      <w:dstrike w:val="0"/>
      <w:vanish w:val="0"/>
      <w:webHidden w:val="0"/>
      <w:color w:val="333333"/>
      <w:u w:val="none"/>
      <w:effect w:val="none"/>
      <w:shd w:val="clear" w:color="auto" w:fill="F8FAFC"/>
      <w:specVanish w:val="0"/>
    </w:rPr>
  </w:style>
  <w:style w:type="character" w:customStyle="1" w:styleId="years-pubyear2">
    <w:name w:val="years-pubyear2"/>
    <w:basedOn w:val="af"/>
    <w:rsid w:val="00B829A8"/>
    <w:rPr>
      <w:b/>
      <w:bCs/>
    </w:rPr>
  </w:style>
  <w:style w:type="character" w:customStyle="1" w:styleId="years-volume2">
    <w:name w:val="years-volume2"/>
    <w:basedOn w:val="af"/>
    <w:rsid w:val="00B829A8"/>
    <w:rPr>
      <w:b w:val="0"/>
      <w:bCs w:val="0"/>
      <w:color w:val="747170"/>
    </w:rPr>
  </w:style>
  <w:style w:type="character" w:customStyle="1" w:styleId="issues-issue-num2">
    <w:name w:val="issues-issue-num2"/>
    <w:basedOn w:val="af"/>
    <w:rsid w:val="00B829A8"/>
    <w:rPr>
      <w:b/>
      <w:bCs/>
    </w:rPr>
  </w:style>
  <w:style w:type="character" w:customStyle="1" w:styleId="descriptor">
    <w:name w:val="descriptor"/>
    <w:basedOn w:val="af"/>
    <w:rsid w:val="00B829A8"/>
  </w:style>
  <w:style w:type="character" w:customStyle="1" w:styleId="theme1">
    <w:name w:val="theme1"/>
    <w:basedOn w:val="af"/>
    <w:rsid w:val="00B829A8"/>
    <w:rPr>
      <w:rFonts w:ascii="Verdana" w:hAnsi="Verdana" w:hint="default"/>
      <w:b/>
      <w:bCs/>
      <w:strike w:val="0"/>
      <w:dstrike w:val="0"/>
      <w:color w:val="CC6733"/>
      <w:sz w:val="14"/>
      <w:szCs w:val="14"/>
      <w:u w:val="none"/>
      <w:effect w:val="none"/>
    </w:rPr>
  </w:style>
  <w:style w:type="character" w:customStyle="1" w:styleId="white1">
    <w:name w:val="white1"/>
    <w:basedOn w:val="af"/>
    <w:rsid w:val="00B829A8"/>
    <w:rPr>
      <w:color w:val="FFFFFF"/>
    </w:rPr>
  </w:style>
  <w:style w:type="character" w:customStyle="1" w:styleId="sectioncolor2">
    <w:name w:val="sectioncolor2"/>
    <w:basedOn w:val="af"/>
    <w:rsid w:val="00B829A8"/>
    <w:rPr>
      <w:color w:val="990000"/>
    </w:rPr>
  </w:style>
  <w:style w:type="character" w:customStyle="1" w:styleId="cscsubpagetitletext1">
    <w:name w:val="cscsubpagetitletext1"/>
    <w:basedOn w:val="af"/>
    <w:rsid w:val="00B829A8"/>
    <w:rPr>
      <w:rFonts w:ascii="Arial" w:hAnsi="Arial" w:cs="Arial" w:hint="default"/>
      <w:b/>
      <w:bCs/>
      <w:caps/>
      <w:color w:val="596DAD"/>
      <w:spacing w:val="12"/>
      <w:sz w:val="22"/>
      <w:szCs w:val="22"/>
    </w:rPr>
  </w:style>
  <w:style w:type="character" w:customStyle="1" w:styleId="cscsubpagesubtitletext1">
    <w:name w:val="cscsubpagesubtitletext1"/>
    <w:basedOn w:val="af"/>
    <w:rsid w:val="00B829A8"/>
    <w:rPr>
      <w:rFonts w:ascii="Arial" w:hAnsi="Arial" w:cs="Arial" w:hint="default"/>
      <w:b/>
      <w:bCs/>
      <w:caps/>
      <w:color w:val="222222"/>
      <w:spacing w:val="12"/>
      <w:sz w:val="16"/>
      <w:szCs w:val="16"/>
    </w:rPr>
  </w:style>
  <w:style w:type="character" w:customStyle="1" w:styleId="cite1">
    <w:name w:val="cite1"/>
    <w:basedOn w:val="af"/>
    <w:rsid w:val="00B829A8"/>
    <w:rPr>
      <w:rFonts w:ascii="Times New Roman" w:hAnsi="Times New Roman" w:cs="Times New Roman" w:hint="default"/>
      <w:color w:val="000000"/>
      <w:sz w:val="24"/>
      <w:szCs w:val="24"/>
    </w:rPr>
  </w:style>
  <w:style w:type="character" w:customStyle="1" w:styleId="citeauthors">
    <w:name w:val="cite_authors"/>
    <w:basedOn w:val="af"/>
    <w:rsid w:val="00B829A8"/>
  </w:style>
  <w:style w:type="character" w:customStyle="1" w:styleId="absauth1">
    <w:name w:val="absauth1"/>
    <w:basedOn w:val="af"/>
    <w:rsid w:val="00B829A8"/>
    <w:rPr>
      <w:rFonts w:ascii="Times New Roman" w:hAnsi="Times New Roman" w:cs="Times New Roman" w:hint="default"/>
      <w:color w:val="000000"/>
      <w:sz w:val="24"/>
      <w:szCs w:val="24"/>
    </w:rPr>
  </w:style>
  <w:style w:type="character" w:customStyle="1" w:styleId="h1black1">
    <w:name w:val="h1black1"/>
    <w:basedOn w:val="af"/>
    <w:rsid w:val="00B829A8"/>
    <w:rPr>
      <w:rFonts w:ascii="Verdana" w:hAnsi="Verdana" w:hint="default"/>
      <w:b/>
      <w:bCs/>
      <w:strike w:val="0"/>
      <w:dstrike w:val="0"/>
      <w:color w:val="000000"/>
      <w:sz w:val="27"/>
      <w:szCs w:val="27"/>
      <w:u w:val="none"/>
      <w:effect w:val="none"/>
    </w:rPr>
  </w:style>
  <w:style w:type="character" w:customStyle="1" w:styleId="bodyblack1">
    <w:name w:val="bodyblack1"/>
    <w:basedOn w:val="af"/>
    <w:rsid w:val="00B829A8"/>
    <w:rPr>
      <w:rFonts w:ascii="Verdana" w:hAnsi="Verdana" w:hint="default"/>
      <w:b w:val="0"/>
      <w:bCs w:val="0"/>
      <w:color w:val="000000"/>
      <w:sz w:val="20"/>
      <w:szCs w:val="20"/>
    </w:rPr>
  </w:style>
  <w:style w:type="character" w:customStyle="1" w:styleId="afffffffffffffffffffff1">
    <w:name w:val="aff"/>
    <w:basedOn w:val="af"/>
    <w:rsid w:val="00B829A8"/>
  </w:style>
  <w:style w:type="paragraph" w:customStyle="1" w:styleId="pubonline2">
    <w:name w:val="pubonline2"/>
    <w:basedOn w:val="ae"/>
    <w:rsid w:val="00B829A8"/>
    <w:pPr>
      <w:suppressAutoHyphens w:val="0"/>
    </w:pPr>
    <w:rPr>
      <w:rFonts w:ascii="Times New Roman" w:eastAsia="Times New Roman" w:hAnsi="Times New Roman" w:cs="Times New Roman"/>
      <w:color w:val="666666"/>
      <w:lang w:eastAsia="ru-RU"/>
    </w:rPr>
  </w:style>
  <w:style w:type="character" w:customStyle="1" w:styleId="name0">
    <w:name w:val="name"/>
    <w:basedOn w:val="af"/>
    <w:rsid w:val="00B829A8"/>
  </w:style>
  <w:style w:type="character" w:customStyle="1" w:styleId="forenames">
    <w:name w:val="forenames"/>
    <w:basedOn w:val="af"/>
    <w:rsid w:val="00B829A8"/>
  </w:style>
  <w:style w:type="character" w:customStyle="1" w:styleId="vcardauthor">
    <w:name w:val="vcard author"/>
    <w:basedOn w:val="af"/>
    <w:rsid w:val="00B829A8"/>
  </w:style>
  <w:style w:type="character" w:customStyle="1" w:styleId="byline">
    <w:name w:val="byline"/>
    <w:basedOn w:val="af"/>
    <w:rsid w:val="00B829A8"/>
  </w:style>
  <w:style w:type="character" w:customStyle="1" w:styleId="pubtitleqrb1">
    <w:name w:val="pubtitle_qrb1"/>
    <w:basedOn w:val="af"/>
    <w:rsid w:val="00B829A8"/>
    <w:rPr>
      <w:i/>
      <w:iCs/>
    </w:rPr>
  </w:style>
  <w:style w:type="character" w:customStyle="1" w:styleId="string-date">
    <w:name w:val="string-date"/>
    <w:basedOn w:val="af"/>
    <w:rsid w:val="00B829A8"/>
  </w:style>
  <w:style w:type="character" w:customStyle="1" w:styleId="subj-group4">
    <w:name w:val="subj-group4"/>
    <w:basedOn w:val="af"/>
    <w:rsid w:val="00B829A8"/>
  </w:style>
  <w:style w:type="character" w:customStyle="1" w:styleId="sectionheaderslarge1">
    <w:name w:val="sectionheaderslarge1"/>
    <w:basedOn w:val="af"/>
    <w:rsid w:val="00CD6679"/>
    <w:rPr>
      <w:rFonts w:ascii="Arial" w:hAnsi="Arial" w:hint="default"/>
      <w:b/>
      <w:bCs/>
      <w:color w:val="CC6600"/>
      <w:sz w:val="17"/>
      <w:szCs w:val="17"/>
    </w:rPr>
  </w:style>
  <w:style w:type="character" w:customStyle="1" w:styleId="afffffffffffffffffffff2">
    <w:name w:val="Основной текст Знак Знак Знак"/>
    <w:basedOn w:val="af"/>
    <w:locked/>
    <w:rsid w:val="009658CF"/>
    <w:rPr>
      <w:b/>
      <w:bCs/>
      <w:sz w:val="36"/>
      <w:szCs w:val="24"/>
      <w:lang w:val="ru-RU" w:eastAsia="ru-RU" w:bidi="ar-SA"/>
    </w:rPr>
  </w:style>
  <w:style w:type="character" w:customStyle="1" w:styleId="illustration1">
    <w:name w:val="illustration1"/>
    <w:basedOn w:val="af"/>
    <w:rsid w:val="009658CF"/>
    <w:rPr>
      <w:i/>
      <w:iCs/>
      <w:color w:val="226699"/>
    </w:rPr>
  </w:style>
  <w:style w:type="paragraph" w:customStyle="1" w:styleId="Iiiaeuiueiaaaao">
    <w:name w:val="Ii.iaeuiue ia.aa.ao"/>
    <w:basedOn w:val="ae"/>
    <w:next w:val="ae"/>
    <w:rsid w:val="009658CF"/>
    <w:pPr>
      <w:suppressAutoHyphens w:val="0"/>
      <w:autoSpaceDE w:val="0"/>
      <w:autoSpaceDN w:val="0"/>
      <w:adjustRightInd w:val="0"/>
      <w:spacing w:before="120"/>
    </w:pPr>
    <w:rPr>
      <w:rFonts w:ascii="BLCADE+TimesNewRoman,BoldItalic" w:eastAsia="Times New Roman" w:hAnsi="BLCADE+TimesNewRoman,BoldItalic" w:cs="Times New Roman"/>
      <w:lang w:val="uk-UA" w:eastAsia="uk-UA"/>
    </w:rPr>
  </w:style>
  <w:style w:type="paragraph" w:customStyle="1" w:styleId="afffffffffffffffffffff3">
    <w:name w:val="Макс"/>
    <w:basedOn w:val="2ffff9"/>
    <w:rsid w:val="009658CF"/>
    <w:pPr>
      <w:tabs>
        <w:tab w:val="num" w:pos="0"/>
        <w:tab w:val="left" w:pos="426"/>
      </w:tabs>
      <w:suppressAutoHyphens w:val="0"/>
      <w:spacing w:after="0" w:line="240" w:lineRule="auto"/>
      <w:jc w:val="both"/>
    </w:pPr>
    <w:rPr>
      <w:rFonts w:ascii="Comic Sans MS" w:eastAsia="Times New Roman" w:hAnsi="Comic Sans MS" w:cs="Times New Roman"/>
      <w:color w:val="000000"/>
      <w:sz w:val="28"/>
      <w:szCs w:val="20"/>
      <w:lang w:eastAsia="uk-UA"/>
    </w:rPr>
  </w:style>
  <w:style w:type="paragraph" w:customStyle="1" w:styleId="justify1">
    <w:name w:val="justify1"/>
    <w:basedOn w:val="ae"/>
    <w:rsid w:val="009658CF"/>
    <w:pPr>
      <w:suppressAutoHyphens w:val="0"/>
      <w:spacing w:before="100" w:beforeAutospacing="1" w:after="100" w:afterAutospacing="1"/>
    </w:pPr>
    <w:rPr>
      <w:rFonts w:ascii="Times New Roman" w:eastAsia="Times New Roman" w:hAnsi="Times New Roman" w:cs="Times New Roman"/>
      <w:color w:val="000000"/>
      <w:lang w:val="uk-UA" w:eastAsia="uk-UA"/>
    </w:rPr>
  </w:style>
  <w:style w:type="paragraph" w:customStyle="1" w:styleId="menings-header">
    <w:name w:val="menings-header"/>
    <w:basedOn w:val="ae"/>
    <w:rsid w:val="009658CF"/>
    <w:pPr>
      <w:suppressAutoHyphens w:val="0"/>
      <w:spacing w:before="100" w:beforeAutospacing="1" w:after="100" w:afterAutospacing="1"/>
      <w:ind w:left="90"/>
    </w:pPr>
    <w:rPr>
      <w:rFonts w:ascii="Verdana" w:eastAsia="Times New Roman" w:hAnsi="Verdana" w:cs="Times New Roman"/>
      <w:b/>
      <w:bCs/>
      <w:sz w:val="19"/>
      <w:szCs w:val="19"/>
      <w:lang w:val="uk-UA" w:eastAsia="uk-UA"/>
    </w:rPr>
  </w:style>
  <w:style w:type="paragraph" w:customStyle="1" w:styleId="meanings-body">
    <w:name w:val="meanings-body"/>
    <w:basedOn w:val="ae"/>
    <w:rsid w:val="009658CF"/>
    <w:pPr>
      <w:suppressAutoHyphens w:val="0"/>
      <w:spacing w:before="100" w:beforeAutospacing="1" w:after="100" w:afterAutospacing="1" w:line="336" w:lineRule="auto"/>
      <w:ind w:left="300"/>
    </w:pPr>
    <w:rPr>
      <w:rFonts w:ascii="Times New Roman" w:eastAsia="Times New Roman" w:hAnsi="Times New Roman" w:cs="Times New Roman"/>
      <w:sz w:val="18"/>
      <w:szCs w:val="18"/>
      <w:lang w:val="uk-UA" w:eastAsia="uk-UA"/>
    </w:rPr>
  </w:style>
  <w:style w:type="paragraph" w:customStyle="1" w:styleId="articledetails">
    <w:name w:val="articledetails"/>
    <w:basedOn w:val="ae"/>
    <w:rsid w:val="009658CF"/>
    <w:pPr>
      <w:suppressAutoHyphens w:val="0"/>
      <w:spacing w:before="100" w:beforeAutospacing="1" w:after="100" w:afterAutospacing="1"/>
    </w:pPr>
    <w:rPr>
      <w:rFonts w:ascii="Arial" w:eastAsia="Times New Roman" w:hAnsi="Arial" w:cs="Arial"/>
      <w:color w:val="000000"/>
      <w:sz w:val="19"/>
      <w:szCs w:val="19"/>
      <w:lang w:val="uk-UA" w:eastAsia="uk-UA"/>
    </w:rPr>
  </w:style>
  <w:style w:type="paragraph" w:customStyle="1" w:styleId="Caaeaaea">
    <w:name w:val="Caaeaaea"/>
    <w:basedOn w:val="Default"/>
    <w:next w:val="Default"/>
    <w:rsid w:val="009658CF"/>
    <w:pPr>
      <w:suppressAutoHyphens w:val="0"/>
      <w:autoSpaceDN w:val="0"/>
      <w:adjustRightInd w:val="0"/>
    </w:pPr>
    <w:rPr>
      <w:rFonts w:ascii="BLCADE+TimesNewRoman,BoldItalic" w:eastAsia="Times New Roman" w:hAnsi="BLCADE+TimesNewRoman,BoldItalic" w:cs="Times New Roman"/>
      <w:color w:val="auto"/>
      <w:lang w:val="uk-UA" w:eastAsia="uk-UA"/>
    </w:rPr>
  </w:style>
  <w:style w:type="paragraph" w:customStyle="1" w:styleId="Aaoiu">
    <w:name w:val="Aaoi.u"/>
    <w:basedOn w:val="Default"/>
    <w:next w:val="Default"/>
    <w:rsid w:val="009658CF"/>
    <w:pPr>
      <w:suppressAutoHyphens w:val="0"/>
      <w:autoSpaceDN w:val="0"/>
      <w:adjustRightInd w:val="0"/>
      <w:spacing w:before="120"/>
    </w:pPr>
    <w:rPr>
      <w:rFonts w:ascii="BLCADE+TimesNewRoman,BoldItalic" w:eastAsia="Times New Roman" w:hAnsi="BLCADE+TimesNewRoman,BoldItalic" w:cs="Times New Roman"/>
      <w:color w:val="auto"/>
      <w:lang w:val="uk-UA" w:eastAsia="uk-UA"/>
    </w:rPr>
  </w:style>
  <w:style w:type="paragraph" w:customStyle="1" w:styleId="bbb">
    <w:name w:val="bbb"/>
    <w:basedOn w:val="ae"/>
    <w:rsid w:val="009658CF"/>
    <w:pPr>
      <w:shd w:val="clear" w:color="auto" w:fill="CCCCCC"/>
      <w:suppressAutoHyphens w:val="0"/>
      <w:spacing w:before="100" w:beforeAutospacing="1" w:after="100" w:afterAutospacing="1"/>
    </w:pPr>
    <w:rPr>
      <w:rFonts w:ascii="Arial" w:eastAsia="Times New Roman" w:hAnsi="Arial" w:cs="Arial"/>
      <w:b/>
      <w:bCs/>
      <w:color w:val="000000"/>
      <w:lang w:val="uk-UA" w:eastAsia="uk-UA"/>
    </w:rPr>
  </w:style>
  <w:style w:type="paragraph" w:customStyle="1" w:styleId="14b">
    <w:name w:val="Заголовок 14"/>
    <w:basedOn w:val="ae"/>
    <w:rsid w:val="009658CF"/>
    <w:pPr>
      <w:suppressAutoHyphens w:val="0"/>
      <w:outlineLvl w:val="1"/>
    </w:pPr>
    <w:rPr>
      <w:rFonts w:ascii="Arial" w:eastAsia="Times New Roman" w:hAnsi="Arial" w:cs="Arial"/>
      <w:b/>
      <w:bCs/>
      <w:kern w:val="36"/>
      <w:sz w:val="43"/>
      <w:szCs w:val="43"/>
      <w:lang w:val="uk-UA" w:eastAsia="uk-UA"/>
    </w:rPr>
  </w:style>
  <w:style w:type="paragraph" w:customStyle="1" w:styleId="ks-question-answer-container1">
    <w:name w:val="ks-question-answer-container1"/>
    <w:basedOn w:val="ae"/>
    <w:rsid w:val="009658CF"/>
    <w:pPr>
      <w:suppressAutoHyphens w:val="0"/>
      <w:spacing w:line="420" w:lineRule="auto"/>
    </w:pPr>
    <w:rPr>
      <w:rFonts w:ascii="Arial" w:eastAsia="Times New Roman" w:hAnsi="Arial" w:cs="Arial"/>
      <w:color w:val="333333"/>
      <w:sz w:val="22"/>
      <w:szCs w:val="22"/>
      <w:lang w:val="uk-UA" w:eastAsia="uk-UA"/>
    </w:rPr>
  </w:style>
  <w:style w:type="paragraph" w:customStyle="1" w:styleId="bodycontent">
    <w:name w:val="bodycontent"/>
    <w:basedOn w:val="ae"/>
    <w:rsid w:val="009658CF"/>
    <w:pPr>
      <w:suppressAutoHyphens w:val="0"/>
      <w:spacing w:before="100" w:beforeAutospacing="1" w:after="100" w:afterAutospacing="1" w:line="270" w:lineRule="atLeast"/>
    </w:pPr>
    <w:rPr>
      <w:rFonts w:ascii="Verdana" w:eastAsia="Times New Roman" w:hAnsi="Verdana" w:cs="Times New Roman"/>
      <w:color w:val="333333"/>
      <w:sz w:val="17"/>
      <w:szCs w:val="17"/>
      <w:lang w:val="uk-UA" w:eastAsia="uk-UA"/>
    </w:rPr>
  </w:style>
  <w:style w:type="paragraph" w:customStyle="1" w:styleId="260">
    <w:name w:val="Заголовок 26"/>
    <w:basedOn w:val="ae"/>
    <w:rsid w:val="009658CF"/>
    <w:pPr>
      <w:suppressAutoHyphens w:val="0"/>
      <w:spacing w:before="105"/>
      <w:outlineLvl w:val="2"/>
    </w:pPr>
    <w:rPr>
      <w:rFonts w:ascii="Times New Roman" w:eastAsia="Times New Roman" w:hAnsi="Times New Roman" w:cs="Times New Roman"/>
      <w:b/>
      <w:bCs/>
      <w:sz w:val="34"/>
      <w:szCs w:val="34"/>
      <w:lang w:val="uk-UA" w:eastAsia="uk-UA"/>
    </w:rPr>
  </w:style>
  <w:style w:type="paragraph" w:customStyle="1" w:styleId="HTML30">
    <w:name w:val="Адрес HTML3"/>
    <w:basedOn w:val="ae"/>
    <w:rsid w:val="009658CF"/>
    <w:pPr>
      <w:suppressAutoHyphens w:val="0"/>
      <w:spacing w:line="336" w:lineRule="atLeast"/>
    </w:pPr>
    <w:rPr>
      <w:rFonts w:ascii="Times New Roman" w:eastAsia="Times New Roman" w:hAnsi="Times New Roman" w:cs="Times New Roman"/>
      <w:sz w:val="26"/>
      <w:szCs w:val="26"/>
      <w:lang w:val="uk-UA" w:eastAsia="uk-UA"/>
    </w:rPr>
  </w:style>
  <w:style w:type="paragraph" w:customStyle="1" w:styleId="issuedetails">
    <w:name w:val="issue_details"/>
    <w:basedOn w:val="ae"/>
    <w:rsid w:val="009658CF"/>
    <w:pPr>
      <w:suppressAutoHyphens w:val="0"/>
      <w:spacing w:before="180" w:line="336" w:lineRule="atLeast"/>
    </w:pPr>
    <w:rPr>
      <w:rFonts w:ascii="Times New Roman" w:eastAsia="Times New Roman" w:hAnsi="Times New Roman" w:cs="Times New Roman"/>
      <w:sz w:val="26"/>
      <w:szCs w:val="26"/>
      <w:lang w:val="uk-UA" w:eastAsia="uk-UA"/>
    </w:rPr>
  </w:style>
  <w:style w:type="paragraph" w:customStyle="1" w:styleId="128">
    <w:name w:val="Заголовок 12"/>
    <w:basedOn w:val="ae"/>
    <w:rsid w:val="009658CF"/>
    <w:pPr>
      <w:suppressAutoHyphens w:val="0"/>
      <w:spacing w:line="384" w:lineRule="atLeast"/>
      <w:outlineLvl w:val="1"/>
    </w:pPr>
    <w:rPr>
      <w:rFonts w:ascii="Times New Roman" w:eastAsia="Times New Roman" w:hAnsi="Times New Roman" w:cs="Times New Roman"/>
      <w:b/>
      <w:bCs/>
      <w:kern w:val="36"/>
      <w:sz w:val="21"/>
      <w:szCs w:val="21"/>
      <w:lang w:val="uk-UA" w:eastAsia="uk-UA"/>
    </w:rPr>
  </w:style>
  <w:style w:type="paragraph" w:customStyle="1" w:styleId="grostitre">
    <w:name w:val="grostitre"/>
    <w:basedOn w:val="ae"/>
    <w:rsid w:val="009658CF"/>
    <w:pPr>
      <w:suppressAutoHyphens w:val="0"/>
      <w:spacing w:before="100" w:beforeAutospacing="1" w:after="100" w:afterAutospacing="1"/>
    </w:pPr>
    <w:rPr>
      <w:rFonts w:ascii="Times New Roman" w:eastAsia="Times New Roman" w:hAnsi="Times New Roman" w:cs="Times New Roman"/>
      <w:lang w:val="uk-UA" w:eastAsia="uk-UA"/>
    </w:rPr>
  </w:style>
  <w:style w:type="paragraph" w:customStyle="1" w:styleId="spip">
    <w:name w:val="spip"/>
    <w:basedOn w:val="ae"/>
    <w:rsid w:val="009658CF"/>
    <w:pPr>
      <w:suppressAutoHyphens w:val="0"/>
      <w:spacing w:before="100" w:beforeAutospacing="1" w:after="100" w:afterAutospacing="1"/>
    </w:pPr>
    <w:rPr>
      <w:rFonts w:ascii="Times New Roman" w:eastAsia="Times New Roman" w:hAnsi="Times New Roman" w:cs="Times New Roman"/>
      <w:lang w:val="uk-UA" w:eastAsia="uk-UA"/>
    </w:rPr>
  </w:style>
  <w:style w:type="paragraph" w:customStyle="1" w:styleId="first">
    <w:name w:val="first"/>
    <w:basedOn w:val="ae"/>
    <w:rsid w:val="009658CF"/>
    <w:pPr>
      <w:suppressAutoHyphens w:val="0"/>
      <w:spacing w:after="240"/>
    </w:pPr>
    <w:rPr>
      <w:rFonts w:ascii="Times New Roman" w:eastAsia="Times New Roman" w:hAnsi="Times New Roman" w:cs="Times New Roman"/>
      <w:sz w:val="26"/>
      <w:szCs w:val="26"/>
      <w:lang w:val="uk-UA" w:eastAsia="uk-UA"/>
    </w:rPr>
  </w:style>
  <w:style w:type="paragraph" w:customStyle="1" w:styleId="style80">
    <w:name w:val="style8"/>
    <w:basedOn w:val="ae"/>
    <w:rsid w:val="009658CF"/>
    <w:pPr>
      <w:suppressAutoHyphens w:val="0"/>
      <w:spacing w:before="100" w:beforeAutospacing="1" w:after="100" w:afterAutospacing="1"/>
    </w:pPr>
    <w:rPr>
      <w:rFonts w:ascii="Times New Roman" w:eastAsia="Times New Roman" w:hAnsi="Times New Roman" w:cs="Times New Roman"/>
      <w:lang w:val="uk-UA" w:eastAsia="uk-UA"/>
    </w:rPr>
  </w:style>
  <w:style w:type="character" w:customStyle="1" w:styleId="1fffffff2">
    <w:name w:val="Обычный (веб) Знак1 Знак Знак"/>
    <w:aliases w:val="Обычный (веб) Знак Знак Знак Знак,Обычный (веб) Знак1 Знак1,Обычный (веб) Знак Знак Знак1"/>
    <w:basedOn w:val="af"/>
    <w:rsid w:val="009658CF"/>
    <w:rPr>
      <w:sz w:val="24"/>
      <w:szCs w:val="24"/>
      <w:lang w:val="uk-UA" w:eastAsia="uk-UA" w:bidi="ar-SA"/>
    </w:rPr>
  </w:style>
  <w:style w:type="character" w:customStyle="1" w:styleId="menings-header1">
    <w:name w:val="menings-header1"/>
    <w:basedOn w:val="af"/>
    <w:rsid w:val="009658CF"/>
    <w:rPr>
      <w:rFonts w:ascii="Verdana" w:hAnsi="Verdana" w:hint="default"/>
      <w:b/>
      <w:bCs/>
      <w:sz w:val="19"/>
      <w:szCs w:val="19"/>
    </w:rPr>
  </w:style>
  <w:style w:type="character" w:customStyle="1" w:styleId="text20b1">
    <w:name w:val="text20b1"/>
    <w:basedOn w:val="af"/>
    <w:rsid w:val="009658CF"/>
    <w:rPr>
      <w:rFonts w:ascii="Arial" w:hAnsi="Arial" w:cs="Arial" w:hint="default"/>
      <w:b/>
      <w:bCs/>
      <w:color w:val="000000"/>
      <w:sz w:val="30"/>
      <w:szCs w:val="30"/>
    </w:rPr>
  </w:style>
  <w:style w:type="character" w:customStyle="1" w:styleId="artist1">
    <w:name w:val="artist1"/>
    <w:basedOn w:val="af"/>
    <w:rsid w:val="009658CF"/>
    <w:rPr>
      <w:rFonts w:ascii="Trebuchet MS" w:hAnsi="Trebuchet MS" w:hint="default"/>
      <w:b/>
      <w:bCs/>
      <w:color w:val="990000"/>
      <w:sz w:val="72"/>
      <w:szCs w:val="72"/>
    </w:rPr>
  </w:style>
  <w:style w:type="character" w:customStyle="1" w:styleId="headlinebold1">
    <w:name w:val="headlinebold1"/>
    <w:basedOn w:val="af"/>
    <w:rsid w:val="009658CF"/>
    <w:rPr>
      <w:rFonts w:ascii="Verdana" w:hAnsi="Verdana" w:hint="default"/>
      <w:b/>
      <w:bCs/>
      <w:i w:val="0"/>
      <w:iCs w:val="0"/>
      <w:smallCaps w:val="0"/>
      <w:color w:val="333333"/>
      <w:sz w:val="21"/>
      <w:szCs w:val="21"/>
    </w:rPr>
  </w:style>
  <w:style w:type="character" w:customStyle="1" w:styleId="bodycontentsmall1">
    <w:name w:val="bodycontentsmall1"/>
    <w:basedOn w:val="af"/>
    <w:rsid w:val="009658CF"/>
    <w:rPr>
      <w:rFonts w:ascii="Verdana" w:hAnsi="Verdana" w:hint="default"/>
      <w:b w:val="0"/>
      <w:bCs w:val="0"/>
      <w:i w:val="0"/>
      <w:iCs w:val="0"/>
      <w:smallCaps w:val="0"/>
      <w:color w:val="333333"/>
      <w:sz w:val="15"/>
      <w:szCs w:val="15"/>
    </w:rPr>
  </w:style>
  <w:style w:type="character" w:customStyle="1" w:styleId="highlight1">
    <w:name w:val="highlight1"/>
    <w:basedOn w:val="af"/>
    <w:rsid w:val="009658CF"/>
    <w:rPr>
      <w:b/>
      <w:bCs/>
    </w:rPr>
  </w:style>
  <w:style w:type="character" w:customStyle="1" w:styleId="firstlast">
    <w:name w:val="first last"/>
    <w:basedOn w:val="af"/>
    <w:rsid w:val="009658CF"/>
  </w:style>
  <w:style w:type="character" w:customStyle="1" w:styleId="contmainhead1">
    <w:name w:val="contmainhead1"/>
    <w:basedOn w:val="af"/>
    <w:rsid w:val="009658CF"/>
    <w:rPr>
      <w:rFonts w:ascii="Times New Roman" w:hAnsi="Times New Roman" w:cs="Times New Roman" w:hint="default"/>
      <w:b/>
      <w:bCs/>
      <w:color w:val="000000"/>
      <w:sz w:val="30"/>
      <w:szCs w:val="30"/>
    </w:rPr>
  </w:style>
  <w:style w:type="character" w:customStyle="1" w:styleId="spipcadre">
    <w:name w:val="spip_cadre"/>
    <w:basedOn w:val="af"/>
    <w:rsid w:val="009658CF"/>
  </w:style>
  <w:style w:type="character" w:customStyle="1" w:styleId="petittitre">
    <w:name w:val="petittitre"/>
    <w:basedOn w:val="af"/>
    <w:rsid w:val="009658CF"/>
  </w:style>
  <w:style w:type="character" w:customStyle="1" w:styleId="2ffffe">
    <w:name w:val="Верхний колонтитул2"/>
    <w:basedOn w:val="af"/>
    <w:rsid w:val="009658CF"/>
    <w:rPr>
      <w:rFonts w:ascii="Arial" w:hAnsi="Arial" w:cs="Arial" w:hint="default"/>
      <w:b/>
      <w:bCs/>
      <w:strike w:val="0"/>
      <w:dstrike w:val="0"/>
      <w:sz w:val="23"/>
      <w:szCs w:val="23"/>
      <w:u w:val="none"/>
      <w:effect w:val="none"/>
    </w:rPr>
  </w:style>
  <w:style w:type="character" w:customStyle="1" w:styleId="brokenlink">
    <w:name w:val="brokenlink"/>
    <w:basedOn w:val="af"/>
    <w:rsid w:val="009658CF"/>
  </w:style>
  <w:style w:type="character" w:customStyle="1" w:styleId="largetext1">
    <w:name w:val="largetext1"/>
    <w:basedOn w:val="af"/>
    <w:rsid w:val="009658CF"/>
    <w:rPr>
      <w:rFonts w:ascii="Verdana" w:hAnsi="Verdana" w:hint="default"/>
      <w:color w:val="383B3F"/>
      <w:sz w:val="20"/>
      <w:szCs w:val="20"/>
    </w:rPr>
  </w:style>
  <w:style w:type="character" w:customStyle="1" w:styleId="album1">
    <w:name w:val="album1"/>
    <w:basedOn w:val="af"/>
    <w:rsid w:val="009658CF"/>
    <w:rPr>
      <w:rFonts w:ascii="Trebuchet MS" w:hAnsi="Trebuchet MS" w:hint="default"/>
      <w:b/>
      <w:bCs/>
      <w:color w:val="990000"/>
      <w:sz w:val="48"/>
      <w:szCs w:val="48"/>
    </w:rPr>
  </w:style>
  <w:style w:type="character" w:customStyle="1" w:styleId="copy">
    <w:name w:val="copy"/>
    <w:basedOn w:val="af"/>
    <w:rsid w:val="009658CF"/>
  </w:style>
  <w:style w:type="character" w:customStyle="1" w:styleId="texte-11">
    <w:name w:val="texte-11"/>
    <w:basedOn w:val="af"/>
    <w:rsid w:val="009658CF"/>
  </w:style>
  <w:style w:type="character" w:customStyle="1" w:styleId="normaltexthdngblue1">
    <w:name w:val="normaltexthdngblue1"/>
    <w:basedOn w:val="af"/>
    <w:rsid w:val="009658CF"/>
    <w:rPr>
      <w:rFonts w:ascii="Arial" w:hAnsi="Arial" w:cs="Arial" w:hint="default"/>
      <w:b w:val="0"/>
      <w:bCs w:val="0"/>
      <w:i w:val="0"/>
      <w:iCs w:val="0"/>
      <w:caps w:val="0"/>
      <w:smallCaps w:val="0"/>
      <w:strike w:val="0"/>
      <w:dstrike w:val="0"/>
      <w:color w:val="154C6D"/>
      <w:sz w:val="17"/>
      <w:szCs w:val="17"/>
      <w:u w:val="none"/>
      <w:effect w:val="none"/>
    </w:rPr>
  </w:style>
  <w:style w:type="character" w:customStyle="1" w:styleId="hw2">
    <w:name w:val="hw2"/>
    <w:basedOn w:val="af"/>
    <w:rsid w:val="009658CF"/>
  </w:style>
  <w:style w:type="character" w:customStyle="1" w:styleId="style90">
    <w:name w:val="style9"/>
    <w:basedOn w:val="af"/>
    <w:rsid w:val="009658CF"/>
  </w:style>
  <w:style w:type="character" w:customStyle="1" w:styleId="articledate1">
    <w:name w:val="articledate1"/>
    <w:basedOn w:val="af"/>
    <w:rsid w:val="009658CF"/>
    <w:rPr>
      <w:rFonts w:ascii="Times New Roman" w:hAnsi="Times New Roman" w:cs="Times New Roman" w:hint="default"/>
      <w:color w:val="999999"/>
      <w:sz w:val="20"/>
      <w:szCs w:val="20"/>
    </w:rPr>
  </w:style>
  <w:style w:type="character" w:customStyle="1" w:styleId="rvts21">
    <w:name w:val="rvts21"/>
    <w:basedOn w:val="af"/>
    <w:rsid w:val="009658CF"/>
    <w:rPr>
      <w:rFonts w:ascii="Lucida Sans Unicode" w:hAnsi="Lucida Sans Unicode" w:cs="Lucida Sans Unicode" w:hint="default"/>
    </w:rPr>
  </w:style>
  <w:style w:type="character" w:customStyle="1" w:styleId="rvts22">
    <w:name w:val="rvts22"/>
    <w:basedOn w:val="af"/>
    <w:rsid w:val="009658CF"/>
    <w:rPr>
      <w:rFonts w:ascii="Times New Roman" w:hAnsi="Times New Roman" w:cs="Times New Roman" w:hint="default"/>
      <w:sz w:val="12"/>
      <w:szCs w:val="12"/>
      <w:vertAlign w:val="subscript"/>
    </w:rPr>
  </w:style>
  <w:style w:type="character" w:customStyle="1" w:styleId="rvts23">
    <w:name w:val="rvts23"/>
    <w:basedOn w:val="af"/>
    <w:rsid w:val="009658CF"/>
    <w:rPr>
      <w:rFonts w:ascii="Lucida Sans Unicode" w:hAnsi="Lucida Sans Unicode" w:cs="Lucida Sans Unicode" w:hint="default"/>
      <w:spacing w:val="45"/>
    </w:rPr>
  </w:style>
  <w:style w:type="character" w:customStyle="1" w:styleId="rvts24">
    <w:name w:val="rvts24"/>
    <w:basedOn w:val="af"/>
    <w:rsid w:val="009658CF"/>
    <w:rPr>
      <w:rFonts w:ascii="Lucida Sans Unicode" w:hAnsi="Lucida Sans Unicode" w:cs="Lucida Sans Unicode" w:hint="default"/>
      <w:spacing w:val="45"/>
    </w:rPr>
  </w:style>
  <w:style w:type="character" w:customStyle="1" w:styleId="rvts37">
    <w:name w:val="rvts37"/>
    <w:basedOn w:val="af"/>
    <w:rsid w:val="009658CF"/>
    <w:rPr>
      <w:rFonts w:ascii="Times New Roman" w:hAnsi="Times New Roman" w:cs="Times New Roman" w:hint="default"/>
      <w:i/>
      <w:iCs/>
      <w:sz w:val="24"/>
      <w:szCs w:val="24"/>
    </w:rPr>
  </w:style>
  <w:style w:type="character" w:customStyle="1" w:styleId="rvts39">
    <w:name w:val="rvts39"/>
    <w:basedOn w:val="af"/>
    <w:rsid w:val="009658CF"/>
    <w:rPr>
      <w:rFonts w:ascii="Times New Roman" w:hAnsi="Times New Roman" w:cs="Times New Roman" w:hint="default"/>
    </w:rPr>
  </w:style>
  <w:style w:type="character" w:customStyle="1" w:styleId="rvts40">
    <w:name w:val="rvts40"/>
    <w:basedOn w:val="af"/>
    <w:rsid w:val="009658CF"/>
    <w:rPr>
      <w:rFonts w:ascii="Arial Unicode MS" w:eastAsia="Arial Unicode MS" w:hAnsi="Arial Unicode MS" w:cs="Arial Unicode MS" w:hint="eastAsia"/>
      <w:b/>
      <w:bCs/>
      <w:sz w:val="24"/>
      <w:szCs w:val="24"/>
    </w:rPr>
  </w:style>
  <w:style w:type="character" w:customStyle="1" w:styleId="rvts41">
    <w:name w:val="rvts41"/>
    <w:basedOn w:val="af"/>
    <w:rsid w:val="009658CF"/>
    <w:rPr>
      <w:rFonts w:ascii="Lucida Sans Unicode" w:hAnsi="Lucida Sans Unicode" w:cs="Lucida Sans Unicode" w:hint="default"/>
      <w:u w:val="single"/>
    </w:rPr>
  </w:style>
  <w:style w:type="character" w:customStyle="1" w:styleId="rvts42">
    <w:name w:val="rvts42"/>
    <w:basedOn w:val="af"/>
    <w:rsid w:val="009658CF"/>
    <w:rPr>
      <w:rFonts w:ascii="Lucida Sans Unicode" w:hAnsi="Lucida Sans Unicode" w:cs="Lucida Sans Unicode" w:hint="default"/>
    </w:rPr>
  </w:style>
  <w:style w:type="character" w:customStyle="1" w:styleId="rvts43">
    <w:name w:val="rvts43"/>
    <w:basedOn w:val="af"/>
    <w:rsid w:val="009658CF"/>
    <w:rPr>
      <w:rFonts w:ascii="Lucida Sans Unicode" w:hAnsi="Lucida Sans Unicode" w:cs="Lucida Sans Unicode" w:hint="default"/>
      <w:i/>
      <w:iCs/>
    </w:rPr>
  </w:style>
  <w:style w:type="character" w:customStyle="1" w:styleId="publicationinfo1">
    <w:name w:val="publicationinfo1"/>
    <w:basedOn w:val="af"/>
    <w:rsid w:val="009658CF"/>
    <w:rPr>
      <w:b/>
      <w:bCs/>
      <w:color w:val="9D281C"/>
    </w:rPr>
  </w:style>
  <w:style w:type="character" w:customStyle="1" w:styleId="ipa1">
    <w:name w:val="ipa1"/>
    <w:basedOn w:val="af"/>
    <w:rsid w:val="009658CF"/>
    <w:rPr>
      <w:rFonts w:ascii="inherit" w:eastAsia="Arial Unicode MS" w:hAnsi="inherit" w:cs="Arial Unicode MS" w:hint="default"/>
    </w:rPr>
  </w:style>
  <w:style w:type="character" w:customStyle="1" w:styleId="google-src-text1">
    <w:name w:val="google-src-text1"/>
    <w:basedOn w:val="af"/>
    <w:rsid w:val="009658CF"/>
    <w:rPr>
      <w:vanish/>
      <w:webHidden w:val="0"/>
      <w:specVanish w:val="0"/>
    </w:rPr>
  </w:style>
  <w:style w:type="paragraph" w:customStyle="1" w:styleId="titular">
    <w:name w:val="titular"/>
    <w:basedOn w:val="ae"/>
    <w:rsid w:val="009658CF"/>
    <w:pPr>
      <w:suppressAutoHyphens w:val="0"/>
      <w:spacing w:before="100" w:beforeAutospacing="1" w:after="100" w:afterAutospacing="1"/>
    </w:pPr>
    <w:rPr>
      <w:rFonts w:ascii="Times New Roman" w:eastAsia="Times New Roman" w:hAnsi="Times New Roman" w:cs="Times New Roman"/>
      <w:b/>
      <w:bCs/>
      <w:u w:val="single"/>
      <w:lang w:eastAsia="ru-RU"/>
    </w:rPr>
  </w:style>
  <w:style w:type="character" w:customStyle="1" w:styleId="product1">
    <w:name w:val="product1"/>
    <w:basedOn w:val="af"/>
    <w:rsid w:val="009658CF"/>
    <w:rPr>
      <w:rFonts w:ascii="Tahoma" w:hAnsi="Tahoma" w:cs="Tahoma" w:hint="default"/>
      <w:b/>
      <w:bCs/>
      <w:strike w:val="0"/>
      <w:dstrike w:val="0"/>
      <w:color w:val="000066"/>
      <w:sz w:val="24"/>
      <w:szCs w:val="24"/>
      <w:u w:val="none"/>
      <w:effect w:val="none"/>
    </w:rPr>
  </w:style>
  <w:style w:type="character" w:customStyle="1" w:styleId="maintext1">
    <w:name w:val="maintext1"/>
    <w:basedOn w:val="af"/>
    <w:rsid w:val="009658CF"/>
    <w:rPr>
      <w:rFonts w:ascii="Arial" w:hAnsi="Arial" w:cs="Arial" w:hint="default"/>
      <w:sz w:val="24"/>
      <w:szCs w:val="24"/>
    </w:rPr>
  </w:style>
  <w:style w:type="paragraph" w:customStyle="1" w:styleId="libraryitem">
    <w:name w:val="library_item"/>
    <w:basedOn w:val="ae"/>
    <w:rsid w:val="009658CF"/>
    <w:pPr>
      <w:suppressAutoHyphens w:val="0"/>
      <w:spacing w:before="100" w:beforeAutospacing="1" w:after="100" w:afterAutospacing="1"/>
    </w:pPr>
    <w:rPr>
      <w:rFonts w:ascii="Arial" w:eastAsia="Times New Roman" w:hAnsi="Arial" w:cs="Arial"/>
      <w:b/>
      <w:bCs/>
      <w:color w:val="000000"/>
      <w:sz w:val="20"/>
      <w:szCs w:val="20"/>
      <w:lang w:eastAsia="ru-RU"/>
    </w:rPr>
  </w:style>
  <w:style w:type="paragraph" w:customStyle="1" w:styleId="241">
    <w:name w:val="Основной текст 24"/>
    <w:basedOn w:val="ae"/>
    <w:rsid w:val="00184F50"/>
    <w:pPr>
      <w:suppressAutoHyphens w:val="0"/>
      <w:ind w:firstLine="426"/>
      <w:jc w:val="both"/>
    </w:pPr>
    <w:rPr>
      <w:rFonts w:ascii="Times New Roman" w:eastAsia="Times New Roman" w:hAnsi="Times New Roman" w:cs="Times New Roman"/>
      <w:szCs w:val="20"/>
      <w:lang w:val="en-US" w:eastAsia="ru-RU"/>
    </w:rPr>
  </w:style>
  <w:style w:type="paragraph" w:customStyle="1" w:styleId="2fffff">
    <w:name w:val="Основной текст с отступом2"/>
    <w:basedOn w:val="ae"/>
    <w:rsid w:val="009B1AB3"/>
    <w:pPr>
      <w:suppressAutoHyphens w:val="0"/>
      <w:spacing w:line="360" w:lineRule="auto"/>
      <w:ind w:firstLine="567"/>
      <w:jc w:val="both"/>
    </w:pPr>
    <w:rPr>
      <w:rFonts w:ascii="Times New Roman" w:eastAsia="Times New Roman" w:hAnsi="Times New Roman" w:cs="Times New Roman"/>
      <w:sz w:val="28"/>
      <w:szCs w:val="28"/>
      <w:lang w:eastAsia="ru-RU"/>
    </w:rPr>
  </w:style>
  <w:style w:type="paragraph" w:customStyle="1" w:styleId="authors">
    <w:name w:val="authors"/>
    <w:basedOn w:val="ae"/>
    <w:rsid w:val="009B1AB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alIMP">
    <w:name w:val="Normal_IMP"/>
    <w:basedOn w:val="ae"/>
    <w:rsid w:val="00C35A60"/>
    <w:pPr>
      <w:overflowPunct w:val="0"/>
      <w:autoSpaceDE w:val="0"/>
      <w:autoSpaceDN w:val="0"/>
      <w:adjustRightInd w:val="0"/>
      <w:spacing w:line="228" w:lineRule="auto"/>
    </w:pPr>
    <w:rPr>
      <w:rFonts w:ascii="Times New Roman" w:eastAsia="Times New Roman" w:hAnsi="Times New Roman" w:cs="Times New Roman"/>
      <w:lang w:val="en-US" w:eastAsia="ru-RU"/>
    </w:rPr>
  </w:style>
  <w:style w:type="paragraph" w:customStyle="1" w:styleId="2fffff0">
    <w:name w:val="Текст выноски2"/>
    <w:basedOn w:val="ae"/>
    <w:rsid w:val="00C35A60"/>
    <w:pPr>
      <w:suppressAutoHyphens w:val="0"/>
    </w:pPr>
    <w:rPr>
      <w:rFonts w:ascii="Tahoma" w:eastAsia="Times New Roman" w:hAnsi="Tahoma" w:cs="Tahoma"/>
      <w:sz w:val="16"/>
      <w:szCs w:val="16"/>
      <w:lang w:eastAsia="ru-RU"/>
    </w:rPr>
  </w:style>
  <w:style w:type="character" w:customStyle="1" w:styleId="tnr">
    <w:name w:val="tnr"/>
    <w:basedOn w:val="af"/>
    <w:rsid w:val="001670E3"/>
  </w:style>
  <w:style w:type="character" w:customStyle="1" w:styleId="text11pt">
    <w:name w:val="text11pt"/>
    <w:basedOn w:val="af"/>
    <w:rsid w:val="001670E3"/>
  </w:style>
  <w:style w:type="character" w:customStyle="1" w:styleId="normalfont1">
    <w:name w:val="normalfont1"/>
    <w:basedOn w:val="af"/>
    <w:rsid w:val="001670E3"/>
    <w:rPr>
      <w:rFonts w:ascii="Tahoma" w:hAnsi="Tahoma" w:cs="Tahoma" w:hint="default"/>
      <w:sz w:val="20"/>
      <w:szCs w:val="20"/>
    </w:rPr>
  </w:style>
  <w:style w:type="character" w:customStyle="1" w:styleId="topictitle1">
    <w:name w:val="topictitle1"/>
    <w:basedOn w:val="af"/>
    <w:rsid w:val="001670E3"/>
    <w:rPr>
      <w:b/>
      <w:bCs/>
      <w:color w:val="CCCCCC"/>
      <w:sz w:val="18"/>
      <w:szCs w:val="18"/>
    </w:rPr>
  </w:style>
  <w:style w:type="character" w:customStyle="1" w:styleId="regie">
    <w:name w:val="regie"/>
    <w:basedOn w:val="af"/>
    <w:rsid w:val="001670E3"/>
  </w:style>
  <w:style w:type="character" w:customStyle="1" w:styleId="smallfont1">
    <w:name w:val="smallfont1"/>
    <w:basedOn w:val="af"/>
    <w:rsid w:val="001670E3"/>
    <w:rPr>
      <w:rFonts w:ascii="Tahoma" w:hAnsi="Tahoma" w:cs="Tahoma" w:hint="default"/>
      <w:sz w:val="14"/>
      <w:szCs w:val="14"/>
    </w:rPr>
  </w:style>
  <w:style w:type="character" w:customStyle="1" w:styleId="6f0">
    <w:name w:val="Гиперссылка6"/>
    <w:basedOn w:val="af"/>
    <w:rsid w:val="001670E3"/>
    <w:rPr>
      <w:color w:val="000000"/>
      <w:u w:val="single"/>
    </w:rPr>
  </w:style>
  <w:style w:type="character" w:customStyle="1" w:styleId="genmed1">
    <w:name w:val="genmed1"/>
    <w:basedOn w:val="af"/>
    <w:rsid w:val="001670E3"/>
    <w:rPr>
      <w:color w:val="CCCCCC"/>
      <w:sz w:val="13"/>
      <w:szCs w:val="13"/>
    </w:rPr>
  </w:style>
  <w:style w:type="character" w:customStyle="1" w:styleId="examples">
    <w:name w:val="examples"/>
    <w:basedOn w:val="af"/>
    <w:rsid w:val="001670E3"/>
  </w:style>
  <w:style w:type="character" w:customStyle="1" w:styleId="99">
    <w:name w:val="Гиперссылка9"/>
    <w:basedOn w:val="af"/>
    <w:rsid w:val="001670E3"/>
    <w:rPr>
      <w:color w:val="000000"/>
      <w:u w:val="single"/>
    </w:rPr>
  </w:style>
  <w:style w:type="character" w:customStyle="1" w:styleId="maintitle1">
    <w:name w:val="maintitle1"/>
    <w:basedOn w:val="af"/>
    <w:rsid w:val="001670E3"/>
    <w:rPr>
      <w:rFonts w:ascii="Trebuchet MS" w:hAnsi="Trebuchet MS" w:hint="default"/>
      <w:b/>
      <w:bCs/>
      <w:strike w:val="0"/>
      <w:dstrike w:val="0"/>
      <w:color w:val="000000"/>
      <w:sz w:val="33"/>
      <w:szCs w:val="33"/>
      <w:u w:val="none"/>
      <w:effect w:val="none"/>
    </w:rPr>
  </w:style>
  <w:style w:type="character" w:customStyle="1" w:styleId="postbody">
    <w:name w:val="postbody"/>
    <w:basedOn w:val="af"/>
    <w:rsid w:val="001670E3"/>
  </w:style>
  <w:style w:type="character" w:customStyle="1" w:styleId="topictitle">
    <w:name w:val="topictitle"/>
    <w:basedOn w:val="af"/>
    <w:rsid w:val="001670E3"/>
  </w:style>
  <w:style w:type="paragraph" w:customStyle="1" w:styleId="threadline">
    <w:name w:val="threadline"/>
    <w:basedOn w:val="ae"/>
    <w:rsid w:val="001670E3"/>
    <w:pPr>
      <w:shd w:val="clear" w:color="auto" w:fill="000000"/>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time1">
    <w:name w:val="time1"/>
    <w:basedOn w:val="af"/>
    <w:rsid w:val="001670E3"/>
    <w:rPr>
      <w:color w:val="666686"/>
    </w:rPr>
  </w:style>
  <w:style w:type="character" w:customStyle="1" w:styleId="afffffffffffffffffffff4">
    <w:name w:val="Текст статьи Знак Знак"/>
    <w:basedOn w:val="af"/>
    <w:rsid w:val="001670E3"/>
    <w:rPr>
      <w:rFonts w:eastAsia="MS Mincho"/>
      <w:noProof w:val="0"/>
      <w:sz w:val="28"/>
      <w:szCs w:val="28"/>
      <w:lang w:val="ru-RU" w:eastAsia="ru-RU" w:bidi="ar-SA"/>
    </w:rPr>
  </w:style>
  <w:style w:type="paragraph" w:customStyle="1" w:styleId="-1">
    <w:name w:val="МС-заголовок 1"/>
    <w:basedOn w:val="afd"/>
    <w:next w:val="ae"/>
    <w:autoRedefine/>
    <w:rsid w:val="001670E3"/>
    <w:pPr>
      <w:numPr>
        <w:numId w:val="39"/>
      </w:numPr>
    </w:pPr>
    <w:rPr>
      <w:rFonts w:ascii="Times New Roman" w:eastAsia="Times New Roman" w:hAnsi="Times New Roman" w:cs="Times New Roman"/>
      <w:sz w:val="24"/>
      <w:lang w:eastAsia="en-GB"/>
    </w:rPr>
  </w:style>
  <w:style w:type="paragraph" w:customStyle="1" w:styleId="6f1">
    <w:name w:val="Обычный6"/>
    <w:basedOn w:val="ae"/>
    <w:rsid w:val="001670E3"/>
    <w:pPr>
      <w:suppressAutoHyphens w:val="0"/>
      <w:spacing w:before="100" w:beforeAutospacing="1" w:after="100" w:afterAutospacing="1" w:line="210" w:lineRule="atLeast"/>
    </w:pPr>
    <w:rPr>
      <w:rFonts w:ascii="Verdana" w:eastAsia="Times New Roman" w:hAnsi="Verdana" w:cs="Times New Roman"/>
      <w:sz w:val="17"/>
      <w:szCs w:val="17"/>
      <w:lang w:eastAsia="ru-RU"/>
    </w:rPr>
  </w:style>
  <w:style w:type="paragraph" w:customStyle="1" w:styleId="2Heading2">
    <w:name w:val="2 Heading 2"/>
    <w:basedOn w:val="20"/>
    <w:rsid w:val="000B2A00"/>
    <w:pPr>
      <w:numPr>
        <w:ilvl w:val="0"/>
        <w:numId w:val="0"/>
      </w:numPr>
      <w:tabs>
        <w:tab w:val="num" w:pos="2509"/>
      </w:tabs>
      <w:suppressAutoHyphens w:val="0"/>
      <w:spacing w:after="240"/>
      <w:ind w:left="2221" w:hanging="432"/>
      <w:jc w:val="both"/>
    </w:pPr>
    <w:rPr>
      <w:rFonts w:ascii="Times New Roman" w:eastAsia="Times New Roman" w:hAnsi="Times New Roman" w:cs="Times New Roman"/>
      <w:bCs w:val="0"/>
      <w:iCs w:val="0"/>
      <w:sz w:val="32"/>
      <w:lang w:val="uk-UA" w:eastAsia="uk-UA"/>
    </w:rPr>
  </w:style>
  <w:style w:type="paragraph" w:customStyle="1" w:styleId="BalloonText1">
    <w:name w:val="Balloon Text1"/>
    <w:basedOn w:val="ae"/>
    <w:rsid w:val="000B2A00"/>
    <w:pPr>
      <w:suppressAutoHyphens w:val="0"/>
    </w:pPr>
    <w:rPr>
      <w:rFonts w:ascii="Tahoma" w:eastAsia="Times New Roman" w:hAnsi="Tahoma" w:cs="Wingdings"/>
      <w:sz w:val="16"/>
      <w:szCs w:val="16"/>
      <w:lang w:eastAsia="uk-UA"/>
    </w:rPr>
  </w:style>
  <w:style w:type="paragraph" w:customStyle="1" w:styleId="CommentSubject1">
    <w:name w:val="Comment Subject1"/>
    <w:basedOn w:val="aff4"/>
    <w:next w:val="aff4"/>
    <w:semiHidden/>
    <w:rsid w:val="000B2A00"/>
    <w:pPr>
      <w:widowControl/>
    </w:pPr>
    <w:rPr>
      <w:rFonts w:ascii="Times New Roman" w:eastAsia="Times New Roman" w:hAnsi="Times New Roman" w:cs="Times New Roman"/>
      <w:b/>
      <w:bCs/>
      <w:lang w:eastAsia="uk-UA"/>
    </w:rPr>
  </w:style>
  <w:style w:type="character" w:customStyle="1" w:styleId="BodyTextIndent2Char">
    <w:name w:val="Body Text Indent 2 Char"/>
    <w:basedOn w:val="af"/>
    <w:rsid w:val="000B2A00"/>
    <w:rPr>
      <w:noProof w:val="0"/>
      <w:sz w:val="28"/>
      <w:lang w:val="uk-UA" w:eastAsia="uk-UA" w:bidi="ar-SA"/>
    </w:rPr>
  </w:style>
  <w:style w:type="paragraph" w:customStyle="1" w:styleId="1HEADING1right">
    <w:name w:val="1 HEADING 1 + right"/>
    <w:basedOn w:val="1"/>
    <w:next w:val="HEADING1thesis"/>
    <w:link w:val="1HEADING1right0"/>
    <w:rsid w:val="000B2A00"/>
    <w:pPr>
      <w:numPr>
        <w:numId w:val="0"/>
      </w:numPr>
      <w:suppressAutoHyphens w:val="0"/>
      <w:spacing w:before="120" w:after="120"/>
    </w:pPr>
    <w:rPr>
      <w:rFonts w:ascii="Times New Roman" w:eastAsia="Times New Roman" w:hAnsi="Times New Roman" w:cs="Times New Roman"/>
      <w:bCs w:val="0"/>
      <w:caps/>
      <w:lang w:val="uk-UA" w:eastAsia="uk-UA"/>
    </w:rPr>
  </w:style>
  <w:style w:type="paragraph" w:customStyle="1" w:styleId="2Heading2right">
    <w:name w:val="2 Heading 2 + right"/>
    <w:basedOn w:val="2Heading2"/>
    <w:rsid w:val="000B2A00"/>
    <w:pPr>
      <w:numPr>
        <w:ilvl w:val="1"/>
        <w:numId w:val="1"/>
      </w:numPr>
      <w:tabs>
        <w:tab w:val="clear" w:pos="1440"/>
        <w:tab w:val="num" w:pos="2509"/>
      </w:tabs>
      <w:ind w:left="709" w:firstLine="11"/>
    </w:pPr>
    <w:rPr>
      <w:szCs w:val="32"/>
    </w:rPr>
  </w:style>
  <w:style w:type="paragraph" w:customStyle="1" w:styleId="3Heading3right">
    <w:name w:val="3 Heading 3 + right"/>
    <w:basedOn w:val="3"/>
    <w:rsid w:val="000B2A00"/>
    <w:pPr>
      <w:widowControl/>
      <w:tabs>
        <w:tab w:val="clear" w:pos="2160"/>
        <w:tab w:val="num" w:pos="2869"/>
      </w:tabs>
      <w:suppressAutoHyphens w:val="0"/>
      <w:spacing w:before="300" w:after="300" w:line="360" w:lineRule="auto"/>
      <w:ind w:left="2653" w:firstLine="709"/>
      <w:jc w:val="left"/>
    </w:pPr>
    <w:rPr>
      <w:rFonts w:ascii="Times New Roman" w:eastAsia="Times New Roman" w:hAnsi="Times New Roman" w:cs="Arial"/>
      <w:bCs/>
      <w:i w:val="0"/>
      <w:color w:val="auto"/>
      <w:sz w:val="28"/>
      <w:szCs w:val="26"/>
      <w:lang w:eastAsia="uk-UA"/>
    </w:rPr>
  </w:style>
  <w:style w:type="paragraph" w:customStyle="1" w:styleId="HEADING1thesis">
    <w:name w:val="HEADING 1+thesis"/>
    <w:basedOn w:val="1HEADING1right"/>
    <w:next w:val="Normal14"/>
    <w:rsid w:val="000B2A00"/>
    <w:pPr>
      <w:spacing w:before="240" w:after="240"/>
      <w:jc w:val="center"/>
    </w:pPr>
  </w:style>
  <w:style w:type="paragraph" w:customStyle="1" w:styleId="Normal14">
    <w:name w:val="Normal+14"/>
    <w:basedOn w:val="ae"/>
    <w:link w:val="Normal140"/>
    <w:rsid w:val="000B2A00"/>
    <w:pPr>
      <w:suppressAutoHyphens w:val="0"/>
      <w:spacing w:line="360" w:lineRule="auto"/>
      <w:ind w:firstLine="720"/>
      <w:jc w:val="both"/>
    </w:pPr>
    <w:rPr>
      <w:rFonts w:ascii="Times New Roman" w:eastAsia="Times New Roman" w:hAnsi="Times New Roman" w:cs="Times New Roman"/>
      <w:sz w:val="28"/>
      <w:szCs w:val="20"/>
      <w:lang w:eastAsia="uk-UA"/>
    </w:rPr>
  </w:style>
  <w:style w:type="paragraph" w:customStyle="1" w:styleId="Bulletted">
    <w:name w:val="Bulletted"/>
    <w:basedOn w:val="ae"/>
    <w:rsid w:val="000B2A00"/>
    <w:pPr>
      <w:numPr>
        <w:numId w:val="40"/>
      </w:numPr>
      <w:tabs>
        <w:tab w:val="clear" w:pos="2130"/>
        <w:tab w:val="num" w:pos="1320"/>
      </w:tabs>
      <w:suppressAutoHyphens w:val="0"/>
      <w:spacing w:line="360" w:lineRule="auto"/>
      <w:ind w:left="1320" w:hanging="600"/>
      <w:jc w:val="both"/>
    </w:pPr>
    <w:rPr>
      <w:rFonts w:ascii="Times New Roman" w:eastAsia="Times New Roman" w:hAnsi="Times New Roman" w:cs="Times New Roman"/>
      <w:color w:val="0000FF"/>
      <w:kern w:val="36"/>
      <w:sz w:val="28"/>
      <w:szCs w:val="28"/>
      <w:lang w:val="uk-UA" w:eastAsia="uk-UA"/>
    </w:rPr>
  </w:style>
  <w:style w:type="paragraph" w:customStyle="1" w:styleId="Normal141">
    <w:name w:val="Normal+14 + Синій"/>
    <w:basedOn w:val="Normal14"/>
    <w:link w:val="Normal142"/>
    <w:rsid w:val="000B2A00"/>
    <w:rPr>
      <w:color w:val="0000FF"/>
      <w:kern w:val="36"/>
    </w:rPr>
  </w:style>
  <w:style w:type="character" w:customStyle="1" w:styleId="Normal140">
    <w:name w:val="Normal+14 Знак"/>
    <w:basedOn w:val="af"/>
    <w:link w:val="Normal14"/>
    <w:rsid w:val="000B2A00"/>
    <w:rPr>
      <w:rFonts w:ascii="Times New Roman" w:eastAsia="Times New Roman" w:hAnsi="Times New Roman" w:cs="Times New Roman"/>
      <w:sz w:val="28"/>
      <w:lang w:eastAsia="uk-UA"/>
    </w:rPr>
  </w:style>
  <w:style w:type="character" w:customStyle="1" w:styleId="Normal142">
    <w:name w:val="Normal+14 + Синій Знак"/>
    <w:basedOn w:val="Normal140"/>
    <w:link w:val="Normal141"/>
    <w:rsid w:val="000B2A00"/>
    <w:rPr>
      <w:rFonts w:ascii="Times New Roman" w:eastAsia="Times New Roman" w:hAnsi="Times New Roman" w:cs="Times New Roman"/>
      <w:color w:val="0000FF"/>
      <w:kern w:val="36"/>
      <w:sz w:val="28"/>
      <w:lang w:eastAsia="uk-UA"/>
    </w:rPr>
  </w:style>
  <w:style w:type="character" w:customStyle="1" w:styleId="lks">
    <w:name w:val="lk s"/>
    <w:basedOn w:val="af"/>
    <w:rsid w:val="000B2A00"/>
  </w:style>
  <w:style w:type="paragraph" w:customStyle="1" w:styleId="afffffffffffffffffffff5">
    <w:name w:val="Нормальный параграф"/>
    <w:basedOn w:val="Default"/>
    <w:next w:val="Default"/>
    <w:rsid w:val="000B2A00"/>
    <w:pPr>
      <w:suppressAutoHyphens w:val="0"/>
      <w:autoSpaceDN w:val="0"/>
      <w:adjustRightInd w:val="0"/>
    </w:pPr>
    <w:rPr>
      <w:rFonts w:ascii="BBHIGF+TimesNewRoman" w:eastAsia="Times New Roman" w:hAnsi="BBHIGF+TimesNewRoman" w:cs="Times New Roman"/>
      <w:color w:val="auto"/>
      <w:lang w:val="uk-UA" w:eastAsia="uk-UA"/>
    </w:rPr>
  </w:style>
  <w:style w:type="paragraph" w:customStyle="1" w:styleId="Table">
    <w:name w:val="Table"/>
    <w:basedOn w:val="ae"/>
    <w:rsid w:val="000B2A00"/>
    <w:pPr>
      <w:suppressAutoHyphens w:val="0"/>
      <w:spacing w:before="120" w:after="120"/>
    </w:pPr>
    <w:rPr>
      <w:rFonts w:ascii="Times New Roman" w:eastAsia="Times New Roman" w:hAnsi="Times New Roman" w:cs="Times New Roman"/>
      <w:bCs/>
      <w:lang w:val="uk-UA" w:eastAsia="uk-UA"/>
    </w:rPr>
  </w:style>
  <w:style w:type="numbering" w:customStyle="1" w:styleId="a9">
    <w:name w:val="Нумерований в таблиці"/>
    <w:aliases w:val="12"/>
    <w:basedOn w:val="af1"/>
    <w:rsid w:val="000B2A00"/>
    <w:pPr>
      <w:numPr>
        <w:numId w:val="41"/>
      </w:numPr>
    </w:pPr>
  </w:style>
  <w:style w:type="paragraph" w:customStyle="1" w:styleId="Heading3thesis">
    <w:name w:val="Heading 3+thesis"/>
    <w:basedOn w:val="3Heading3right"/>
    <w:rsid w:val="000B2A00"/>
    <w:pPr>
      <w:tabs>
        <w:tab w:val="num" w:pos="2280"/>
      </w:tabs>
      <w:ind w:left="2280" w:hanging="840"/>
    </w:pPr>
  </w:style>
  <w:style w:type="paragraph" w:customStyle="1" w:styleId="Heading2thesis">
    <w:name w:val="Heading 2+thesis"/>
    <w:basedOn w:val="2Heading2right"/>
    <w:rsid w:val="000B2A00"/>
    <w:pPr>
      <w:tabs>
        <w:tab w:val="num" w:pos="1440"/>
      </w:tabs>
      <w:ind w:left="1440" w:hanging="720"/>
    </w:pPr>
  </w:style>
  <w:style w:type="paragraph" w:customStyle="1" w:styleId="Heading1First">
    <w:name w:val="Heading 1+First"/>
    <w:basedOn w:val="1HEADING1right"/>
    <w:next w:val="HEADING1thesis"/>
    <w:link w:val="Heading1First0"/>
    <w:rsid w:val="000B2A00"/>
    <w:pPr>
      <w:outlineLvl w:val="9"/>
    </w:pPr>
  </w:style>
  <w:style w:type="character" w:customStyle="1" w:styleId="1HEADING1right0">
    <w:name w:val="1 HEADING 1 + right Знак"/>
    <w:basedOn w:val="13"/>
    <w:link w:val="1HEADING1right"/>
    <w:rsid w:val="000B2A00"/>
    <w:rPr>
      <w:rFonts w:ascii="Times New Roman" w:eastAsia="Times New Roman" w:hAnsi="Times New Roman" w:cs="Times New Roman"/>
      <w:b/>
      <w:bCs w:val="0"/>
      <w:caps/>
      <w:kern w:val="1"/>
      <w:sz w:val="32"/>
      <w:szCs w:val="32"/>
      <w:lang w:val="uk-UA" w:eastAsia="uk-UA"/>
    </w:rPr>
  </w:style>
  <w:style w:type="character" w:customStyle="1" w:styleId="Heading1First0">
    <w:name w:val="Heading 1+First Знак Знак"/>
    <w:basedOn w:val="1HEADING1right0"/>
    <w:link w:val="Heading1First"/>
    <w:rsid w:val="000B2A00"/>
    <w:rPr>
      <w:rFonts w:ascii="Times New Roman" w:eastAsia="Times New Roman" w:hAnsi="Times New Roman" w:cs="Times New Roman"/>
      <w:b/>
      <w:bCs w:val="0"/>
      <w:caps/>
      <w:kern w:val="1"/>
      <w:sz w:val="32"/>
      <w:szCs w:val="32"/>
      <w:lang w:val="uk-UA" w:eastAsia="uk-UA"/>
    </w:rPr>
  </w:style>
  <w:style w:type="paragraph" w:customStyle="1" w:styleId="Heading1FirstFinal">
    <w:name w:val="Heading 1+First+Final"/>
    <w:basedOn w:val="Heading1First"/>
    <w:rsid w:val="000B2A00"/>
    <w:pPr>
      <w:ind w:left="4680"/>
    </w:pPr>
    <w:rPr>
      <w:lang w:val="en-US"/>
    </w:rPr>
  </w:style>
  <w:style w:type="paragraph" w:customStyle="1" w:styleId="Heading4thesis">
    <w:name w:val="Heading 4+thesis"/>
    <w:basedOn w:val="Normal14"/>
    <w:next w:val="Normal14"/>
    <w:autoRedefine/>
    <w:rsid w:val="000B2A00"/>
    <w:pPr>
      <w:numPr>
        <w:ilvl w:val="3"/>
        <w:numId w:val="42"/>
      </w:numPr>
      <w:tabs>
        <w:tab w:val="clear" w:pos="3949"/>
        <w:tab w:val="num" w:pos="1562"/>
      </w:tabs>
      <w:ind w:left="1446" w:hanging="244"/>
    </w:pPr>
    <w:rPr>
      <w:i/>
      <w:lang w:val="uk-UA"/>
    </w:rPr>
  </w:style>
  <w:style w:type="paragraph" w:customStyle="1" w:styleId="1HEADING1aligned">
    <w:name w:val="1 HEADING 1 + aligned"/>
    <w:basedOn w:val="1HEADING1right"/>
    <w:rsid w:val="000B2A00"/>
    <w:pPr>
      <w:spacing w:before="360" w:after="360"/>
      <w:ind w:left="708"/>
    </w:pPr>
  </w:style>
  <w:style w:type="numbering" w:styleId="111111">
    <w:name w:val="Outline List 2"/>
    <w:basedOn w:val="af1"/>
    <w:rsid w:val="000B2A00"/>
    <w:pPr>
      <w:numPr>
        <w:numId w:val="43"/>
      </w:numPr>
    </w:pPr>
  </w:style>
  <w:style w:type="character" w:customStyle="1" w:styleId="2fffff1">
    <w:name w:val="Выделение2"/>
    <w:basedOn w:val="af"/>
    <w:rsid w:val="000B2A00"/>
  </w:style>
  <w:style w:type="character" w:customStyle="1" w:styleId="spelle">
    <w:name w:val="spelle"/>
    <w:basedOn w:val="af"/>
    <w:rsid w:val="000B2A00"/>
  </w:style>
  <w:style w:type="character" w:customStyle="1" w:styleId="aitalic">
    <w:name w:val="aitalic"/>
    <w:basedOn w:val="af"/>
    <w:rsid w:val="000B2A00"/>
    <w:rPr>
      <w:i/>
      <w:iCs/>
    </w:rPr>
  </w:style>
  <w:style w:type="paragraph" w:customStyle="1" w:styleId="afffffffffffffffffffff6">
    <w:name w:val="Висновок до розділів"/>
    <w:basedOn w:val="Heading2thesis"/>
    <w:rsid w:val="000B2A00"/>
    <w:pPr>
      <w:numPr>
        <w:ilvl w:val="0"/>
        <w:numId w:val="0"/>
      </w:numPr>
      <w:ind w:firstLine="709"/>
    </w:pPr>
  </w:style>
  <w:style w:type="paragraph" w:customStyle="1" w:styleId="123">
    <w:name w:val="Журнал Список 1. 2. 3."/>
    <w:rsid w:val="000B2A00"/>
    <w:pPr>
      <w:numPr>
        <w:numId w:val="45"/>
      </w:numPr>
    </w:pPr>
    <w:rPr>
      <w:rFonts w:ascii="Times New Roman" w:eastAsia="Times New Roman" w:hAnsi="Times New Roman" w:cs="Times New Roman"/>
      <w:noProof/>
    </w:rPr>
  </w:style>
  <w:style w:type="paragraph" w:customStyle="1" w:styleId="ac">
    <w:name w:val="Нумер"/>
    <w:basedOn w:val="afffffffffffffffffffff7"/>
    <w:rsid w:val="000B2A00"/>
    <w:pPr>
      <w:numPr>
        <w:numId w:val="44"/>
      </w:numPr>
      <w:tabs>
        <w:tab w:val="clear" w:pos="720"/>
        <w:tab w:val="num" w:pos="900"/>
      </w:tabs>
      <w:spacing w:line="360" w:lineRule="auto"/>
      <w:ind w:left="900" w:hanging="540"/>
      <w:jc w:val="both"/>
    </w:pPr>
    <w:rPr>
      <w:rFonts w:eastAsia="TimesNewRomanPSMT"/>
      <w:sz w:val="28"/>
      <w:szCs w:val="28"/>
    </w:rPr>
  </w:style>
  <w:style w:type="paragraph" w:styleId="afffffffffffffffffffff7">
    <w:name w:val="List Number"/>
    <w:basedOn w:val="ae"/>
    <w:rsid w:val="000B2A00"/>
    <w:pPr>
      <w:tabs>
        <w:tab w:val="num" w:pos="360"/>
      </w:tabs>
      <w:suppressAutoHyphens w:val="0"/>
      <w:ind w:left="360" w:hanging="360"/>
    </w:pPr>
    <w:rPr>
      <w:rFonts w:ascii="Times New Roman" w:eastAsia="Times New Roman" w:hAnsi="Times New Roman" w:cs="Times New Roman"/>
      <w:sz w:val="20"/>
      <w:szCs w:val="20"/>
      <w:lang w:eastAsia="uk-UA"/>
    </w:rPr>
  </w:style>
  <w:style w:type="character" w:customStyle="1" w:styleId="rgremarks1">
    <w:name w:val="rg_remarks1"/>
    <w:basedOn w:val="af"/>
    <w:rsid w:val="008934CB"/>
    <w:rPr>
      <w:color w:val="000000"/>
    </w:rPr>
  </w:style>
  <w:style w:type="paragraph" w:customStyle="1" w:styleId="afffffffffffffffffffff8">
    <w:name w:val="ГП Текст"/>
    <w:basedOn w:val="ae"/>
    <w:rsid w:val="008934CB"/>
    <w:pPr>
      <w:widowControl w:val="0"/>
      <w:shd w:val="clear" w:color="auto" w:fill="FFFFFF"/>
      <w:suppressAutoHyphens w:val="0"/>
      <w:autoSpaceDE w:val="0"/>
      <w:autoSpaceDN w:val="0"/>
      <w:adjustRightInd w:val="0"/>
      <w:ind w:firstLine="142"/>
    </w:pPr>
    <w:rPr>
      <w:rFonts w:ascii="Verdana" w:eastAsia="SimSun" w:hAnsi="Verdana" w:cs="Times New Roman"/>
      <w:color w:val="000000"/>
      <w:sz w:val="20"/>
      <w:szCs w:val="20"/>
      <w:lang w:val="uk-UA" w:eastAsia="zh-CN"/>
    </w:rPr>
  </w:style>
  <w:style w:type="paragraph" w:customStyle="1" w:styleId="afffffffffffffffffffff9">
    <w:name w:val="Замітка"/>
    <w:basedOn w:val="ae"/>
    <w:next w:val="afffffffffffffffffffffa"/>
    <w:rsid w:val="008934CB"/>
    <w:pPr>
      <w:widowControl w:val="0"/>
      <w:suppressAutoHyphens w:val="0"/>
      <w:autoSpaceDE w:val="0"/>
      <w:autoSpaceDN w:val="0"/>
      <w:adjustRightInd w:val="0"/>
      <w:ind w:firstLine="142"/>
    </w:pPr>
    <w:rPr>
      <w:rFonts w:ascii="Trebuchet MS" w:eastAsia="Times New Roman" w:hAnsi="Trebuchet MS" w:cs="Verdana"/>
      <w:color w:val="5F5F5F"/>
      <w:sz w:val="20"/>
      <w:szCs w:val="20"/>
      <w:lang w:val="uk-UA" w:eastAsia="zh-CN"/>
    </w:rPr>
  </w:style>
  <w:style w:type="paragraph" w:styleId="afffffffffffffffffffffa">
    <w:name w:val="Normal Indent"/>
    <w:aliases w:val="Обычный отступ З,Обычный отступ Знак Знак Знак"/>
    <w:basedOn w:val="ae"/>
    <w:rsid w:val="008934CB"/>
    <w:pPr>
      <w:suppressAutoHyphens w:val="0"/>
      <w:ind w:left="708"/>
    </w:pPr>
    <w:rPr>
      <w:rFonts w:ascii="Times New Roman" w:eastAsia="Times New Roman" w:hAnsi="Times New Roman" w:cs="Times New Roman"/>
      <w:lang w:val="uk-UA" w:eastAsia="ru-RU"/>
    </w:rPr>
  </w:style>
  <w:style w:type="paragraph" w:customStyle="1" w:styleId="14127">
    <w:name w:val="Стиль 14 пт Первая строка:  1.27 см"/>
    <w:basedOn w:val="ae"/>
    <w:rsid w:val="008934CB"/>
    <w:pPr>
      <w:suppressAutoHyphens w:val="0"/>
      <w:spacing w:line="360" w:lineRule="auto"/>
      <w:ind w:firstLine="720"/>
    </w:pPr>
    <w:rPr>
      <w:rFonts w:ascii="Times New Roman" w:eastAsia="Times New Roman" w:hAnsi="Times New Roman" w:cs="Times New Roman"/>
      <w:sz w:val="28"/>
      <w:szCs w:val="20"/>
      <w:lang w:val="uk-UA" w:eastAsia="uk-UA"/>
    </w:rPr>
  </w:style>
  <w:style w:type="character" w:customStyle="1" w:styleId="dichelpline1">
    <w:name w:val="dic_helpline1"/>
    <w:basedOn w:val="af"/>
    <w:rsid w:val="008934CB"/>
    <w:rPr>
      <w:i/>
      <w:iCs/>
      <w:color w:val="575757"/>
      <w:sz w:val="22"/>
      <w:szCs w:val="22"/>
    </w:rPr>
  </w:style>
  <w:style w:type="paragraph" w:customStyle="1" w:styleId="example">
    <w:name w:val="example"/>
    <w:rsid w:val="008934CB"/>
    <w:pPr>
      <w:tabs>
        <w:tab w:val="left" w:pos="397"/>
      </w:tabs>
      <w:spacing w:line="526" w:lineRule="atLeast"/>
      <w:ind w:left="680"/>
    </w:pPr>
    <w:rPr>
      <w:rFonts w:ascii="SchoolBook" w:eastAsia="Times New Roman" w:hAnsi="SchoolBook" w:cs="Times New Roman"/>
      <w:i/>
      <w:snapToGrid w:val="0"/>
      <w:color w:val="000000"/>
      <w:sz w:val="27"/>
    </w:rPr>
  </w:style>
  <w:style w:type="paragraph" w:customStyle="1" w:styleId="zagolovok">
    <w:name w:val="zagolovok"/>
    <w:rsid w:val="00830772"/>
    <w:pPr>
      <w:snapToGrid w:val="0"/>
      <w:spacing w:after="57"/>
      <w:jc w:val="center"/>
    </w:pPr>
    <w:rPr>
      <w:rFonts w:ascii="Times New Roman" w:eastAsia="Times New Roman" w:hAnsi="Times New Roman" w:cs="Times New Roman"/>
      <w:b/>
      <w:bCs/>
      <w:color w:val="000000"/>
    </w:rPr>
  </w:style>
  <w:style w:type="paragraph" w:customStyle="1" w:styleId="14pt2">
    <w:name w:val="Стиль Текст + 14 pt"/>
    <w:basedOn w:val="ae"/>
    <w:rsid w:val="007720C7"/>
    <w:pPr>
      <w:suppressAutoHyphens w:val="0"/>
      <w:spacing w:line="360" w:lineRule="auto"/>
    </w:pPr>
    <w:rPr>
      <w:rFonts w:ascii="Times New Roman" w:eastAsia="Times New Roman" w:hAnsi="Times New Roman" w:cs="Times New Roman"/>
      <w:sz w:val="28"/>
      <w:szCs w:val="28"/>
      <w:lang w:eastAsia="ru-RU"/>
    </w:rPr>
  </w:style>
  <w:style w:type="paragraph" w:customStyle="1" w:styleId="afffffffffffffffffffffb">
    <w:name w:val="Œ·˚˜Ì˚È"/>
    <w:rsid w:val="008638C0"/>
    <w:pPr>
      <w:autoSpaceDE w:val="0"/>
      <w:autoSpaceDN w:val="0"/>
    </w:pPr>
    <w:rPr>
      <w:rFonts w:ascii="Times New Roman" w:eastAsia="MS Mincho" w:hAnsi="Times New Roman" w:cs="Times New Roman"/>
      <w:lang w:eastAsia="en-US"/>
    </w:rPr>
  </w:style>
  <w:style w:type="paragraph" w:customStyle="1" w:styleId="afffffffffffffffffffffc">
    <w:name w:val="�榴寵�"/>
    <w:rsid w:val="008638C0"/>
    <w:pPr>
      <w:autoSpaceDE w:val="0"/>
      <w:autoSpaceDN w:val="0"/>
    </w:pPr>
    <w:rPr>
      <w:rFonts w:ascii="Times New Roman" w:eastAsia="細明朝体" w:hAnsi="Times New Roman" w:cs="Times New Roman"/>
      <w:lang w:eastAsia="ja-JP"/>
    </w:rPr>
  </w:style>
  <w:style w:type="paragraph" w:customStyle="1" w:styleId="1fffffff3">
    <w:name w:val="Á‡„ÓÎÓ‚ÓÍ 1"/>
    <w:basedOn w:val="afffffffffffffffffffffb"/>
    <w:next w:val="afffffffffffffffffffffb"/>
    <w:rsid w:val="009F689E"/>
    <w:pPr>
      <w:keepNext/>
      <w:spacing w:line="360" w:lineRule="auto"/>
      <w:jc w:val="center"/>
    </w:pPr>
    <w:rPr>
      <w:rFonts w:ascii="Times New Roman CYR" w:hAnsi="Times New Roman CYR"/>
      <w:b/>
      <w:sz w:val="28"/>
      <w:szCs w:val="28"/>
      <w:lang w:val="uk-UA"/>
    </w:rPr>
  </w:style>
  <w:style w:type="paragraph" w:customStyle="1" w:styleId="2fffff2">
    <w:name w:val="Á‡„ÓÎÓ‚ÓÍ 2"/>
    <w:basedOn w:val="afffffffffffffffffffffb"/>
    <w:next w:val="afffffffffffffffffffffb"/>
    <w:rsid w:val="009F689E"/>
    <w:pPr>
      <w:keepNext/>
      <w:ind w:firstLine="567"/>
    </w:pPr>
    <w:rPr>
      <w:sz w:val="28"/>
      <w:szCs w:val="28"/>
      <w:lang w:val="uk-UA"/>
    </w:rPr>
  </w:style>
  <w:style w:type="paragraph" w:customStyle="1" w:styleId="3ffc">
    <w:name w:val="Á‡„ÓÎÓ‚ÓÍ 3"/>
    <w:basedOn w:val="afffffffffffffffffffffb"/>
    <w:next w:val="afffffffffffffffffffffb"/>
    <w:rsid w:val="009F689E"/>
    <w:pPr>
      <w:keepNext/>
      <w:jc w:val="center"/>
    </w:pPr>
    <w:rPr>
      <w:rFonts w:ascii="Times New Roman CYR" w:hAnsi="Times New Roman CYR"/>
      <w:sz w:val="28"/>
      <w:szCs w:val="28"/>
      <w:lang w:val="uk-UA"/>
    </w:rPr>
  </w:style>
  <w:style w:type="paragraph" w:customStyle="1" w:styleId="4fe">
    <w:name w:val="Á‡„ÓÎÓ‚ÓÍ 4"/>
    <w:basedOn w:val="afffffffffffffffffffffb"/>
    <w:next w:val="afffffffffffffffffffffb"/>
    <w:rsid w:val="009F689E"/>
    <w:pPr>
      <w:keepNext/>
      <w:spacing w:line="360" w:lineRule="auto"/>
      <w:ind w:firstLine="284"/>
      <w:jc w:val="center"/>
    </w:pPr>
    <w:rPr>
      <w:b/>
      <w:caps/>
      <w:spacing w:val="6"/>
      <w:sz w:val="28"/>
      <w:szCs w:val="28"/>
      <w:lang w:val="uk-UA"/>
    </w:rPr>
  </w:style>
  <w:style w:type="paragraph" w:customStyle="1" w:styleId="5f4">
    <w:name w:val="Á‡„ÓÎÓ‚ÓÍ 5"/>
    <w:basedOn w:val="afffffffffffffffffffffb"/>
    <w:next w:val="afffffffffffffffffffffb"/>
    <w:rsid w:val="009F689E"/>
    <w:pPr>
      <w:keepNext/>
      <w:spacing w:line="360" w:lineRule="auto"/>
      <w:ind w:firstLine="567"/>
      <w:jc w:val="both"/>
    </w:pPr>
    <w:rPr>
      <w:spacing w:val="6"/>
      <w:sz w:val="28"/>
      <w:szCs w:val="28"/>
      <w:lang w:val="uk-UA"/>
    </w:rPr>
  </w:style>
  <w:style w:type="paragraph" w:customStyle="1" w:styleId="6f2">
    <w:name w:val="Á‡„ÓÎÓ‚ÓÍ 6"/>
    <w:basedOn w:val="afffffffffffffffffffffb"/>
    <w:next w:val="afffffffffffffffffffffb"/>
    <w:rsid w:val="009F689E"/>
    <w:pPr>
      <w:keepNext/>
      <w:spacing w:line="360" w:lineRule="auto"/>
      <w:ind w:firstLine="567"/>
      <w:jc w:val="both"/>
    </w:pPr>
    <w:rPr>
      <w:b/>
      <w:spacing w:val="6"/>
      <w:sz w:val="28"/>
      <w:szCs w:val="28"/>
      <w:lang w:val="uk-UA"/>
    </w:rPr>
  </w:style>
  <w:style w:type="character" w:customStyle="1" w:styleId="afffffffffffffffffffffd">
    <w:name w:val="ŒÒÌÓ‚ÌÓÈ ¯ËÙÚ"/>
    <w:rsid w:val="009F689E"/>
  </w:style>
  <w:style w:type="paragraph" w:customStyle="1" w:styleId="afffffffffffffffffffffe">
    <w:name w:val="¬ÂıÌËÈ ÍÓÎÓÌÚËÚÛÎ"/>
    <w:basedOn w:val="afffffffffffffffffffffb"/>
    <w:rsid w:val="009F689E"/>
    <w:pPr>
      <w:tabs>
        <w:tab w:val="center" w:pos="4153"/>
        <w:tab w:val="right" w:pos="8306"/>
      </w:tabs>
    </w:pPr>
    <w:rPr>
      <w:rFonts w:ascii="Times New Roman CYR" w:hAnsi="Times New Roman CYR"/>
    </w:rPr>
  </w:style>
  <w:style w:type="character" w:customStyle="1" w:styleId="affffffffffffffffffffff">
    <w:name w:val="ÌÓÏÂ ÒÚ‡ÌËˆ˚"/>
    <w:basedOn w:val="afffffffffffffffffffffd"/>
    <w:rsid w:val="009F689E"/>
  </w:style>
  <w:style w:type="paragraph" w:customStyle="1" w:styleId="affffffffffffffffffffff0">
    <w:name w:val="ÕËÊÌËÈ ÍÓÎÓÌÚËÚÛÎ"/>
    <w:basedOn w:val="afffffffffffffffffffffb"/>
    <w:rsid w:val="009F689E"/>
    <w:pPr>
      <w:tabs>
        <w:tab w:val="center" w:pos="4153"/>
        <w:tab w:val="right" w:pos="8306"/>
      </w:tabs>
    </w:pPr>
    <w:rPr>
      <w:rFonts w:ascii="Times New Roman CYR" w:hAnsi="Times New Roman CYR"/>
    </w:rPr>
  </w:style>
  <w:style w:type="paragraph" w:customStyle="1" w:styleId="2fffff3">
    <w:name w:val="ŒÒÌÓ‚ÌÓÈ ÚÂÍÒÚ 2"/>
    <w:basedOn w:val="afffffffffffffffffffffb"/>
    <w:rsid w:val="009F689E"/>
    <w:pPr>
      <w:spacing w:line="360" w:lineRule="auto"/>
      <w:ind w:firstLine="567"/>
      <w:jc w:val="both"/>
    </w:pPr>
    <w:rPr>
      <w:rFonts w:ascii="Times New Roman CYR" w:hAnsi="Times New Roman CYR"/>
      <w:sz w:val="28"/>
      <w:szCs w:val="28"/>
      <w:lang w:val="uk-UA"/>
    </w:rPr>
  </w:style>
  <w:style w:type="paragraph" w:customStyle="1" w:styleId="affffffffffffffffffffff1">
    <w:name w:val="ŒÒÌÓ‚ÌÓÈ ÚÂÍÒÚ"/>
    <w:basedOn w:val="afffffffffffffffffffffb"/>
    <w:rsid w:val="009F689E"/>
    <w:pPr>
      <w:jc w:val="center"/>
    </w:pPr>
    <w:rPr>
      <w:rFonts w:ascii="Courier New" w:hAnsi="Courier New"/>
      <w:b/>
      <w:sz w:val="28"/>
      <w:szCs w:val="28"/>
    </w:rPr>
  </w:style>
  <w:style w:type="paragraph" w:customStyle="1" w:styleId="2fffff4">
    <w:name w:val="ŒÒÌÓ‚ÌÓÈ ÚÂÍÒÚ Ò ÓÚÒÚÛÔÓÏ 2"/>
    <w:basedOn w:val="afffffffffffffffffffffb"/>
    <w:rsid w:val="009F689E"/>
    <w:pPr>
      <w:spacing w:line="360" w:lineRule="auto"/>
      <w:ind w:firstLine="567"/>
    </w:pPr>
    <w:rPr>
      <w:sz w:val="28"/>
      <w:szCs w:val="28"/>
      <w:lang w:val="uk-UA"/>
    </w:rPr>
  </w:style>
  <w:style w:type="paragraph" w:customStyle="1" w:styleId="3ffd">
    <w:name w:val="ŒÒÌÓ‚ÌÓÈ ÚÂÍÒÚ Ò ÓÚÒÚÛÔÓÏ 3"/>
    <w:basedOn w:val="afffffffffffffffffffffb"/>
    <w:rsid w:val="009F689E"/>
    <w:pPr>
      <w:spacing w:line="360" w:lineRule="auto"/>
      <w:ind w:firstLine="284"/>
      <w:jc w:val="both"/>
    </w:pPr>
    <w:rPr>
      <w:b/>
      <w:spacing w:val="6"/>
      <w:sz w:val="28"/>
      <w:szCs w:val="28"/>
      <w:lang w:val="uk-UA"/>
    </w:rPr>
  </w:style>
  <w:style w:type="paragraph" w:customStyle="1" w:styleId="1fffffff4">
    <w:name w:val="壕渠藻鉛� 1"/>
    <w:basedOn w:val="afffffffffffffffffffffc"/>
    <w:next w:val="afffffffffffffffffffffc"/>
    <w:rsid w:val="009F689E"/>
    <w:pPr>
      <w:keepNext/>
      <w:spacing w:line="360" w:lineRule="auto"/>
      <w:jc w:val="center"/>
    </w:pPr>
    <w:rPr>
      <w:rFonts w:ascii="Times New Roman CYR" w:hAnsi="Times New Roman CYR"/>
      <w:b/>
      <w:sz w:val="28"/>
      <w:szCs w:val="28"/>
      <w:lang w:val="uk-UA"/>
    </w:rPr>
  </w:style>
  <w:style w:type="paragraph" w:customStyle="1" w:styleId="2fffff5">
    <w:name w:val="壕渠藻鉛� 2"/>
    <w:basedOn w:val="afffffffffffffffffffffc"/>
    <w:next w:val="afffffffffffffffffffffc"/>
    <w:rsid w:val="009F689E"/>
    <w:pPr>
      <w:keepNext/>
      <w:ind w:firstLine="567"/>
    </w:pPr>
    <w:rPr>
      <w:sz w:val="28"/>
      <w:szCs w:val="28"/>
      <w:lang w:val="uk-UA"/>
    </w:rPr>
  </w:style>
  <w:style w:type="paragraph" w:customStyle="1" w:styleId="3ffe">
    <w:name w:val="壕渠藻鉛� 3"/>
    <w:basedOn w:val="afffffffffffffffffffffc"/>
    <w:next w:val="afffffffffffffffffffffc"/>
    <w:rsid w:val="009F689E"/>
    <w:pPr>
      <w:keepNext/>
      <w:jc w:val="center"/>
    </w:pPr>
    <w:rPr>
      <w:rFonts w:ascii="Times New Roman CYR" w:hAnsi="Times New Roman CYR"/>
      <w:sz w:val="28"/>
      <w:szCs w:val="28"/>
      <w:lang w:val="uk-UA"/>
    </w:rPr>
  </w:style>
  <w:style w:type="paragraph" w:customStyle="1" w:styleId="4ff">
    <w:name w:val="壕渠藻鉛� 4"/>
    <w:basedOn w:val="afffffffffffffffffffffc"/>
    <w:next w:val="afffffffffffffffffffffc"/>
    <w:rsid w:val="009F689E"/>
    <w:pPr>
      <w:keepNext/>
      <w:spacing w:line="360" w:lineRule="auto"/>
      <w:ind w:firstLine="284"/>
      <w:jc w:val="center"/>
    </w:pPr>
    <w:rPr>
      <w:b/>
      <w:caps/>
      <w:spacing w:val="6"/>
      <w:sz w:val="28"/>
      <w:szCs w:val="28"/>
      <w:lang w:val="uk-UA"/>
    </w:rPr>
  </w:style>
  <w:style w:type="paragraph" w:customStyle="1" w:styleId="5f5">
    <w:name w:val="壕渠藻鉛� 5"/>
    <w:basedOn w:val="afffffffffffffffffffffc"/>
    <w:next w:val="afffffffffffffffffffffc"/>
    <w:rsid w:val="009F689E"/>
    <w:pPr>
      <w:keepNext/>
      <w:spacing w:line="360" w:lineRule="auto"/>
      <w:ind w:firstLine="567"/>
      <w:jc w:val="both"/>
    </w:pPr>
    <w:rPr>
      <w:spacing w:val="6"/>
      <w:sz w:val="28"/>
      <w:szCs w:val="28"/>
      <w:lang w:val="uk-UA"/>
    </w:rPr>
  </w:style>
  <w:style w:type="paragraph" w:customStyle="1" w:styleId="6f3">
    <w:name w:val="壕渠藻鉛� 6"/>
    <w:basedOn w:val="afffffffffffffffffffffc"/>
    <w:next w:val="afffffffffffffffffffffc"/>
    <w:rsid w:val="009F689E"/>
    <w:pPr>
      <w:keepNext/>
      <w:spacing w:line="360" w:lineRule="auto"/>
      <w:ind w:firstLine="567"/>
      <w:jc w:val="both"/>
    </w:pPr>
    <w:rPr>
      <w:b/>
      <w:spacing w:val="6"/>
      <w:sz w:val="28"/>
      <w:szCs w:val="28"/>
      <w:lang w:val="uk-UA"/>
    </w:rPr>
  </w:style>
  <w:style w:type="character" w:customStyle="1" w:styleId="affffffffffffffffffffff2">
    <w:name w:val="�樗薗博 ｿ_徐�"/>
    <w:rsid w:val="009F689E"/>
  </w:style>
  <w:style w:type="paragraph" w:customStyle="1" w:styleId="affffffffffffffffffffff3">
    <w:name w:val="蛹_將庶 数藻著序卵"/>
    <w:basedOn w:val="afffffffffffffffffffffc"/>
    <w:rsid w:val="009F689E"/>
    <w:pPr>
      <w:tabs>
        <w:tab w:val="center" w:pos="4153"/>
        <w:tab w:val="right" w:pos="8306"/>
      </w:tabs>
    </w:pPr>
    <w:rPr>
      <w:rFonts w:ascii="Times New Roman CYR" w:hAnsi="Times New Roman CYR"/>
    </w:rPr>
  </w:style>
  <w:style w:type="character" w:customStyle="1" w:styleId="affffffffffffffffffffff4">
    <w:name w:val="樗東_ 迄_�恕�"/>
    <w:basedOn w:val="affffffffffffffffffffff2"/>
    <w:rsid w:val="009F689E"/>
  </w:style>
  <w:style w:type="paragraph" w:customStyle="1" w:styleId="affffffffffffffffffffff5">
    <w:name w:val="齒ｾ衷� 数藻著序卵"/>
    <w:basedOn w:val="afffffffffffffffffffffc"/>
    <w:rsid w:val="009F689E"/>
    <w:pPr>
      <w:tabs>
        <w:tab w:val="center" w:pos="4153"/>
        <w:tab w:val="right" w:pos="8306"/>
      </w:tabs>
    </w:pPr>
    <w:rPr>
      <w:rFonts w:ascii="Times New Roman CYR" w:hAnsi="Times New Roman CYR"/>
    </w:rPr>
  </w:style>
  <w:style w:type="paragraph" w:customStyle="1" w:styleId="2fffff6">
    <w:name w:val="�樗薗博 �趨� 2"/>
    <w:basedOn w:val="afffffffffffffffffffffc"/>
    <w:rsid w:val="009F689E"/>
    <w:pPr>
      <w:spacing w:line="360" w:lineRule="auto"/>
      <w:ind w:firstLine="567"/>
      <w:jc w:val="both"/>
    </w:pPr>
    <w:rPr>
      <w:rFonts w:ascii="Times New Roman CYR" w:hAnsi="Times New Roman CYR"/>
      <w:sz w:val="28"/>
      <w:szCs w:val="28"/>
      <w:lang w:val="uk-UA"/>
    </w:rPr>
  </w:style>
  <w:style w:type="paragraph" w:customStyle="1" w:styleId="affffffffffffffffffffff6">
    <w:name w:val="�樗薗博 �趨�"/>
    <w:basedOn w:val="afffffffffffffffffffffc"/>
    <w:rsid w:val="009F689E"/>
    <w:pPr>
      <w:jc w:val="center"/>
    </w:pPr>
    <w:rPr>
      <w:rFonts w:ascii="Courier New" w:hAnsi="Courier New"/>
      <w:b/>
      <w:sz w:val="28"/>
      <w:szCs w:val="28"/>
    </w:rPr>
  </w:style>
  <w:style w:type="paragraph" w:customStyle="1" w:styleId="2fffff7">
    <w:name w:val="�樗薗博 �趨� � 曝迄藍箔 2"/>
    <w:basedOn w:val="afffffffffffffffffffffc"/>
    <w:rsid w:val="009F689E"/>
    <w:pPr>
      <w:spacing w:line="360" w:lineRule="auto"/>
      <w:ind w:firstLine="567"/>
    </w:pPr>
    <w:rPr>
      <w:sz w:val="28"/>
      <w:szCs w:val="28"/>
      <w:lang w:val="uk-UA"/>
    </w:rPr>
  </w:style>
  <w:style w:type="paragraph" w:customStyle="1" w:styleId="3fff">
    <w:name w:val="�樗薗博 �趨� � 曝迄藍箔 3"/>
    <w:basedOn w:val="afffffffffffffffffffffc"/>
    <w:rsid w:val="009F689E"/>
    <w:pPr>
      <w:spacing w:line="360" w:lineRule="auto"/>
      <w:ind w:firstLine="284"/>
      <w:jc w:val="both"/>
    </w:pPr>
    <w:rPr>
      <w:b/>
      <w:spacing w:val="6"/>
      <w:sz w:val="28"/>
      <w:szCs w:val="28"/>
      <w:lang w:val="uk-UA"/>
    </w:rPr>
  </w:style>
  <w:style w:type="paragraph" w:customStyle="1" w:styleId="affffffffffffffffffffff7">
    <w:name w:val="Œ∑˚˜Ã˚»"/>
    <w:rsid w:val="009F689E"/>
    <w:pPr>
      <w:autoSpaceDE w:val="0"/>
      <w:autoSpaceDN w:val="0"/>
    </w:pPr>
    <w:rPr>
      <w:rFonts w:ascii="Times New Roman" w:eastAsia="Times New Roman" w:hAnsi="Times New Roman" w:cs="Times New Roman"/>
      <w:lang w:eastAsia="en-US"/>
    </w:rPr>
  </w:style>
  <w:style w:type="character" w:customStyle="1" w:styleId="inhead1">
    <w:name w:val="inhead1"/>
    <w:basedOn w:val="af"/>
    <w:rsid w:val="00090484"/>
    <w:rPr>
      <w:rFonts w:ascii="Times New Roman" w:hAnsi="Times New Roman" w:cs="Times New Roman" w:hint="default"/>
      <w:color w:val="000000"/>
      <w:sz w:val="28"/>
      <w:szCs w:val="28"/>
    </w:rPr>
  </w:style>
  <w:style w:type="character" w:customStyle="1" w:styleId="rvts33">
    <w:name w:val="rvts33"/>
    <w:basedOn w:val="af"/>
    <w:rsid w:val="00535EA5"/>
  </w:style>
  <w:style w:type="character" w:customStyle="1" w:styleId="rvts34">
    <w:name w:val="rvts34"/>
    <w:basedOn w:val="af"/>
    <w:rsid w:val="00535EA5"/>
  </w:style>
  <w:style w:type="character" w:customStyle="1" w:styleId="rvts36">
    <w:name w:val="rvts36"/>
    <w:basedOn w:val="af"/>
    <w:rsid w:val="00535EA5"/>
  </w:style>
  <w:style w:type="character" w:customStyle="1" w:styleId="rvts31">
    <w:name w:val="rvts31"/>
    <w:basedOn w:val="af"/>
    <w:rsid w:val="00535EA5"/>
  </w:style>
  <w:style w:type="paragraph" w:customStyle="1" w:styleId="affffffffffffffffffffff8">
    <w:name w:val="Игорь"/>
    <w:basedOn w:val="ae"/>
    <w:rsid w:val="00535EA5"/>
    <w:pPr>
      <w:suppressAutoHyphens w:val="0"/>
      <w:spacing w:line="360" w:lineRule="auto"/>
      <w:ind w:firstLine="510"/>
      <w:jc w:val="both"/>
    </w:pPr>
    <w:rPr>
      <w:rFonts w:ascii="Times New Roman" w:eastAsia="Times New Roman" w:hAnsi="Times New Roman" w:cs="Times New Roman"/>
      <w:szCs w:val="20"/>
      <w:lang w:eastAsia="ru-RU"/>
    </w:rPr>
  </w:style>
  <w:style w:type="character" w:customStyle="1" w:styleId="rvts20">
    <w:name w:val="rvts20"/>
    <w:basedOn w:val="af"/>
    <w:rsid w:val="00535EA5"/>
  </w:style>
  <w:style w:type="paragraph" w:customStyle="1" w:styleId="def">
    <w:name w:val="def"/>
    <w:basedOn w:val="ae"/>
    <w:rsid w:val="00535EA5"/>
    <w:pPr>
      <w:suppressAutoHyphens w:val="0"/>
      <w:spacing w:before="100" w:beforeAutospacing="1" w:after="100" w:afterAutospacing="1"/>
      <w:jc w:val="both"/>
    </w:pPr>
    <w:rPr>
      <w:rFonts w:ascii="Verdana" w:eastAsia="Times New Roman" w:hAnsi="Verdana" w:cs="Times New Roman"/>
      <w:color w:val="000000"/>
      <w:sz w:val="18"/>
      <w:szCs w:val="18"/>
      <w:lang w:val="uk-UA" w:eastAsia="uk-UA"/>
    </w:rPr>
  </w:style>
  <w:style w:type="paragraph" w:customStyle="1" w:styleId="textsbornik0">
    <w:name w:val="textsbornik"/>
    <w:basedOn w:val="ae"/>
    <w:rsid w:val="009806C0"/>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bornikexample">
    <w:name w:val="sbornikexample"/>
    <w:basedOn w:val="ae"/>
    <w:rsid w:val="009806C0"/>
    <w:pPr>
      <w:suppressAutoHyphens w:val="0"/>
      <w:spacing w:before="100" w:beforeAutospacing="1" w:after="100" w:afterAutospacing="1"/>
    </w:pPr>
    <w:rPr>
      <w:rFonts w:ascii="Times New Roman" w:eastAsia="Times New Roman" w:hAnsi="Times New Roman" w:cs="Times New Roman"/>
      <w:lang w:eastAsia="ru-RU"/>
    </w:rPr>
  </w:style>
  <w:style w:type="paragraph" w:styleId="2fffff8">
    <w:name w:val="List Bullet 2"/>
    <w:basedOn w:val="ae"/>
    <w:autoRedefine/>
    <w:unhideWhenUsed/>
    <w:rsid w:val="00D870BC"/>
    <w:pPr>
      <w:tabs>
        <w:tab w:val="num" w:pos="643"/>
      </w:tabs>
      <w:suppressAutoHyphens w:val="0"/>
      <w:ind w:left="643" w:hanging="360"/>
    </w:pPr>
    <w:rPr>
      <w:rFonts w:ascii="Times New Roman" w:eastAsia="Times New Roman" w:hAnsi="Times New Roman" w:cs="Times New Roman"/>
      <w:sz w:val="20"/>
      <w:szCs w:val="20"/>
      <w:lang w:val="en-US" w:eastAsia="ru-RU"/>
    </w:rPr>
  </w:style>
  <w:style w:type="paragraph" w:styleId="affffff3">
    <w:name w:val="Date"/>
    <w:basedOn w:val="ae"/>
    <w:next w:val="ae"/>
    <w:link w:val="affffff2"/>
    <w:unhideWhenUsed/>
    <w:rsid w:val="00D870BC"/>
    <w:pPr>
      <w:suppressAutoHyphens w:val="0"/>
    </w:pPr>
    <w:rPr>
      <w:rFonts w:ascii="PetersburgCTT" w:eastAsia="PetersburgCTT" w:hAnsi="PetersburgCTT" w:cs="PetersburgCTT"/>
      <w:szCs w:val="20"/>
      <w:lang w:eastAsia="ru-RU"/>
    </w:rPr>
  </w:style>
  <w:style w:type="character" w:customStyle="1" w:styleId="1fffffff5">
    <w:name w:val="Дата Знак1"/>
    <w:basedOn w:val="af"/>
    <w:uiPriority w:val="99"/>
    <w:semiHidden/>
    <w:rsid w:val="00D870BC"/>
    <w:rPr>
      <w:rFonts w:ascii="Garamond" w:eastAsia="Garamond" w:hAnsi="Garamond" w:cs="Garamond"/>
      <w:sz w:val="24"/>
      <w:szCs w:val="24"/>
      <w:lang w:eastAsia="ar-SA"/>
    </w:rPr>
  </w:style>
  <w:style w:type="paragraph" w:styleId="afff3">
    <w:name w:val="Body Text First Indent"/>
    <w:basedOn w:val="afffffffa"/>
    <w:link w:val="afff2"/>
    <w:unhideWhenUsed/>
    <w:rsid w:val="00D870BC"/>
    <w:pPr>
      <w:suppressAutoHyphens w:val="0"/>
      <w:ind w:firstLine="210"/>
    </w:pPr>
    <w:rPr>
      <w:rFonts w:ascii="PetersburgCTT" w:eastAsia="PetersburgCTT" w:hAnsi="PetersburgCTT" w:cs="PetersburgCTT"/>
      <w:sz w:val="24"/>
    </w:rPr>
  </w:style>
  <w:style w:type="character" w:customStyle="1" w:styleId="1fffffff6">
    <w:name w:val="Красная строка Знак1"/>
    <w:basedOn w:val="1ff0"/>
    <w:uiPriority w:val="99"/>
    <w:semiHidden/>
    <w:rsid w:val="00D870BC"/>
    <w:rPr>
      <w:rFonts w:ascii="Garamond" w:eastAsia="Garamond" w:hAnsi="Garamond" w:cs="Garamond"/>
      <w:sz w:val="24"/>
      <w:szCs w:val="24"/>
      <w:lang w:eastAsia="ar-SA"/>
    </w:rPr>
  </w:style>
  <w:style w:type="paragraph" w:customStyle="1" w:styleId="authorsbornik0">
    <w:name w:val="authorsbornik"/>
    <w:basedOn w:val="ae"/>
    <w:rsid w:val="00D870B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itlesbornik">
    <w:name w:val="titlesbornik"/>
    <w:basedOn w:val="ae"/>
    <w:rsid w:val="00D870B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readcrumbs">
    <w:name w:val="breadcrumbs"/>
    <w:basedOn w:val="ae"/>
    <w:rsid w:val="00D870B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itf">
    <w:name w:val="nitf"/>
    <w:basedOn w:val="ae"/>
    <w:rsid w:val="00D870B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ummary">
    <w:name w:val="summary"/>
    <w:basedOn w:val="ae"/>
    <w:rsid w:val="00D870B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2">
    <w:name w:val="story2"/>
    <w:basedOn w:val="ae"/>
    <w:rsid w:val="00D870B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fffffff7">
    <w:name w:val="Назва об'єкта1"/>
    <w:basedOn w:val="ae"/>
    <w:rsid w:val="00D870BC"/>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variant">
    <w:name w:val="variant"/>
    <w:basedOn w:val="af"/>
    <w:uiPriority w:val="99"/>
    <w:rsid w:val="00D870BC"/>
  </w:style>
  <w:style w:type="character" w:customStyle="1" w:styleId="unknown">
    <w:name w:val="unknown"/>
    <w:basedOn w:val="af"/>
    <w:uiPriority w:val="99"/>
    <w:rsid w:val="00D870BC"/>
  </w:style>
  <w:style w:type="character" w:customStyle="1" w:styleId="variantcorrected">
    <w:name w:val="variant corrected"/>
    <w:basedOn w:val="af"/>
    <w:uiPriority w:val="99"/>
    <w:rsid w:val="00D870BC"/>
  </w:style>
  <w:style w:type="character" w:customStyle="1" w:styleId="pron">
    <w:name w:val="pron"/>
    <w:basedOn w:val="af"/>
    <w:rsid w:val="00D870BC"/>
  </w:style>
  <w:style w:type="character" w:customStyle="1" w:styleId="morebelow">
    <w:name w:val="morebelow"/>
    <w:basedOn w:val="af"/>
    <w:rsid w:val="00D870BC"/>
  </w:style>
  <w:style w:type="character" w:customStyle="1" w:styleId="shw">
    <w:name w:val="shw"/>
    <w:basedOn w:val="af"/>
    <w:rsid w:val="00D870BC"/>
  </w:style>
  <w:style w:type="character" w:customStyle="1" w:styleId="2fffff9">
    <w:name w:val="Дата2"/>
    <w:basedOn w:val="af"/>
    <w:rsid w:val="00D870BC"/>
  </w:style>
  <w:style w:type="character" w:customStyle="1" w:styleId="def-classification">
    <w:name w:val="def-classification"/>
    <w:basedOn w:val="af"/>
    <w:rsid w:val="00D870BC"/>
  </w:style>
  <w:style w:type="character" w:customStyle="1" w:styleId="def-label">
    <w:name w:val="def-label"/>
    <w:basedOn w:val="af"/>
    <w:rsid w:val="00D870BC"/>
  </w:style>
  <w:style w:type="character" w:customStyle="1" w:styleId="cald-word">
    <w:name w:val="cald-word"/>
    <w:basedOn w:val="af"/>
    <w:rsid w:val="00D870BC"/>
  </w:style>
  <w:style w:type="character" w:customStyle="1" w:styleId="cald-definition">
    <w:name w:val="cald-definition"/>
    <w:basedOn w:val="af"/>
    <w:rsid w:val="00D870BC"/>
  </w:style>
  <w:style w:type="character" w:customStyle="1" w:styleId="sensecontent">
    <w:name w:val="sense_content"/>
    <w:basedOn w:val="af"/>
    <w:rsid w:val="00D870BC"/>
  </w:style>
  <w:style w:type="character" w:customStyle="1" w:styleId="pronchars">
    <w:name w:val="pronchars"/>
    <w:basedOn w:val="af"/>
    <w:rsid w:val="00D870BC"/>
  </w:style>
  <w:style w:type="character" w:customStyle="1" w:styleId="unicode">
    <w:name w:val="unicode"/>
    <w:basedOn w:val="af"/>
    <w:rsid w:val="00D870BC"/>
  </w:style>
  <w:style w:type="character" w:customStyle="1" w:styleId="vl">
    <w:name w:val="vl"/>
    <w:basedOn w:val="af"/>
    <w:rsid w:val="00D870BC"/>
  </w:style>
  <w:style w:type="character" w:customStyle="1" w:styleId="sensebreak">
    <w:name w:val="sense_break"/>
    <w:basedOn w:val="af"/>
    <w:rsid w:val="00D870BC"/>
  </w:style>
  <w:style w:type="character" w:customStyle="1" w:styleId="senselabelstart">
    <w:name w:val="sense_label start"/>
    <w:basedOn w:val="af"/>
    <w:rsid w:val="00D870BC"/>
  </w:style>
  <w:style w:type="character" w:customStyle="1" w:styleId="artpublinespan">
    <w:name w:val="artpubline_span"/>
    <w:basedOn w:val="af"/>
    <w:rsid w:val="00D870BC"/>
  </w:style>
  <w:style w:type="character" w:customStyle="1" w:styleId="dd">
    <w:name w:val="dd"/>
    <w:basedOn w:val="af"/>
    <w:rsid w:val="00D870BC"/>
  </w:style>
  <w:style w:type="character" w:customStyle="1" w:styleId="fieldvalue">
    <w:name w:val="fieldvalue"/>
    <w:basedOn w:val="af"/>
    <w:rsid w:val="00D870BC"/>
  </w:style>
  <w:style w:type="character" w:customStyle="1" w:styleId="filed">
    <w:name w:val="filed"/>
    <w:basedOn w:val="af"/>
    <w:rsid w:val="00D870BC"/>
  </w:style>
  <w:style w:type="character" w:customStyle="1" w:styleId="georgiamd">
    <w:name w:val="georgia md"/>
    <w:basedOn w:val="af"/>
    <w:rsid w:val="00D870BC"/>
  </w:style>
  <w:style w:type="character" w:customStyle="1" w:styleId="italic">
    <w:name w:val="italic"/>
    <w:basedOn w:val="af"/>
    <w:rsid w:val="00D870BC"/>
  </w:style>
  <w:style w:type="character" w:customStyle="1" w:styleId="ccs">
    <w:name w:val="c cs"/>
    <w:basedOn w:val="af"/>
    <w:rsid w:val="00D870BC"/>
  </w:style>
  <w:style w:type="character" w:customStyle="1" w:styleId="dddds">
    <w:name w:val="dd dds"/>
    <w:basedOn w:val="af"/>
    <w:rsid w:val="00D870BC"/>
  </w:style>
  <w:style w:type="character" w:customStyle="1" w:styleId="georgia">
    <w:name w:val="georgia"/>
    <w:basedOn w:val="af"/>
    <w:rsid w:val="00D870BC"/>
  </w:style>
  <w:style w:type="character" w:customStyle="1" w:styleId="isdefault">
    <w:name w:val="isdefault"/>
    <w:basedOn w:val="af"/>
    <w:rsid w:val="00D870BC"/>
  </w:style>
  <w:style w:type="character" w:customStyle="1" w:styleId="verdana">
    <w:name w:val="verdana"/>
    <w:basedOn w:val="af"/>
    <w:rsid w:val="00D870BC"/>
  </w:style>
  <w:style w:type="character" w:customStyle="1" w:styleId="times">
    <w:name w:val="times"/>
    <w:basedOn w:val="af"/>
    <w:rsid w:val="00D870BC"/>
  </w:style>
  <w:style w:type="character" w:customStyle="1" w:styleId="arial">
    <w:name w:val="arial"/>
    <w:basedOn w:val="af"/>
    <w:rsid w:val="00D870BC"/>
  </w:style>
  <w:style w:type="character" w:customStyle="1" w:styleId="cald-example">
    <w:name w:val="cald-example"/>
    <w:basedOn w:val="af"/>
    <w:rsid w:val="00D870BC"/>
  </w:style>
  <w:style w:type="character" w:customStyle="1" w:styleId="smallheader">
    <w:name w:val="smallheader"/>
    <w:basedOn w:val="af"/>
    <w:rsid w:val="00D870BC"/>
  </w:style>
  <w:style w:type="character" w:customStyle="1" w:styleId="src">
    <w:name w:val="src"/>
    <w:basedOn w:val="af"/>
    <w:rsid w:val="00D870BC"/>
  </w:style>
  <w:style w:type="character" w:customStyle="1" w:styleId="me">
    <w:name w:val="me"/>
    <w:basedOn w:val="af"/>
    <w:rsid w:val="00D870BC"/>
  </w:style>
  <w:style w:type="character" w:customStyle="1" w:styleId="pronset">
    <w:name w:val="pronset"/>
    <w:basedOn w:val="af"/>
    <w:rsid w:val="00D870BC"/>
  </w:style>
  <w:style w:type="character" w:customStyle="1" w:styleId="showipapr">
    <w:name w:val="show_ipapr"/>
    <w:basedOn w:val="af"/>
    <w:rsid w:val="00D870BC"/>
  </w:style>
  <w:style w:type="character" w:customStyle="1" w:styleId="prondelim">
    <w:name w:val="prondelim"/>
    <w:basedOn w:val="af"/>
    <w:rsid w:val="00D870BC"/>
  </w:style>
  <w:style w:type="character" w:customStyle="1" w:styleId="prontoggle">
    <w:name w:val="pron_toggle"/>
    <w:basedOn w:val="af"/>
    <w:rsid w:val="00D870BC"/>
  </w:style>
  <w:style w:type="character" w:customStyle="1" w:styleId="showspellpr">
    <w:name w:val="show_spellpr"/>
    <w:basedOn w:val="af"/>
    <w:rsid w:val="00D870BC"/>
  </w:style>
  <w:style w:type="character" w:customStyle="1" w:styleId="pg">
    <w:name w:val="pg"/>
    <w:basedOn w:val="af"/>
    <w:rsid w:val="00D870BC"/>
  </w:style>
  <w:style w:type="character" w:customStyle="1" w:styleId="labset">
    <w:name w:val="labset"/>
    <w:basedOn w:val="af"/>
    <w:rsid w:val="00D870BC"/>
  </w:style>
  <w:style w:type="character" w:customStyle="1" w:styleId="ital-inline">
    <w:name w:val="ital-inline"/>
    <w:basedOn w:val="af"/>
    <w:rsid w:val="00D870BC"/>
  </w:style>
  <w:style w:type="character" w:customStyle="1" w:styleId="secondary-bf">
    <w:name w:val="secondary-bf"/>
    <w:basedOn w:val="af"/>
    <w:rsid w:val="00D870BC"/>
  </w:style>
  <w:style w:type="character" w:customStyle="1" w:styleId="rom-inline">
    <w:name w:val="rom-inline"/>
    <w:basedOn w:val="af"/>
    <w:rsid w:val="00D870BC"/>
  </w:style>
  <w:style w:type="character" w:customStyle="1" w:styleId="sectionlabel">
    <w:name w:val="sectionlabel"/>
    <w:basedOn w:val="af"/>
    <w:rsid w:val="00D870BC"/>
  </w:style>
  <w:style w:type="character" w:customStyle="1" w:styleId="foreign">
    <w:name w:val="foreign"/>
    <w:basedOn w:val="af"/>
    <w:rsid w:val="00D870BC"/>
  </w:style>
  <w:style w:type="character" w:customStyle="1" w:styleId="FontStyle23">
    <w:name w:val="Font Style23"/>
    <w:basedOn w:val="af"/>
    <w:uiPriority w:val="99"/>
    <w:rsid w:val="00D870BC"/>
    <w:rPr>
      <w:rFonts w:ascii="Bookman Old Style" w:hAnsi="Bookman Old Style" w:cs="Bookman Old Style" w:hint="default"/>
      <w:sz w:val="22"/>
      <w:szCs w:val="22"/>
    </w:rPr>
  </w:style>
  <w:style w:type="paragraph" w:customStyle="1" w:styleId="2fffffa">
    <w:name w:val="Назва об'єкта2"/>
    <w:basedOn w:val="ae"/>
    <w:rsid w:val="00D870BC"/>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108">
    <w:name w:val="Знак Знак10"/>
    <w:basedOn w:val="af"/>
    <w:locked/>
    <w:rsid w:val="00D870BC"/>
    <w:rPr>
      <w:b/>
      <w:bCs/>
      <w:i/>
      <w:iCs/>
      <w:kern w:val="18"/>
      <w:sz w:val="26"/>
      <w:szCs w:val="26"/>
      <w:lang w:val="uk-UA" w:eastAsia="ru-RU" w:bidi="ar-SA"/>
    </w:rPr>
  </w:style>
  <w:style w:type="character" w:customStyle="1" w:styleId="8a">
    <w:name w:val="Знак Знак8"/>
    <w:basedOn w:val="af"/>
    <w:locked/>
    <w:rsid w:val="00D870BC"/>
    <w:rPr>
      <w:kern w:val="18"/>
      <w:sz w:val="24"/>
      <w:szCs w:val="24"/>
      <w:lang w:val="uk-UA" w:eastAsia="ru-RU" w:bidi="ar-SA"/>
    </w:rPr>
  </w:style>
  <w:style w:type="character" w:customStyle="1" w:styleId="9a">
    <w:name w:val="Знак Знак9"/>
    <w:basedOn w:val="af"/>
    <w:locked/>
    <w:rsid w:val="00D870BC"/>
    <w:rPr>
      <w:kern w:val="18"/>
      <w:sz w:val="24"/>
      <w:szCs w:val="24"/>
      <w:lang w:val="uk-UA" w:eastAsia="ru-RU" w:bidi="ar-SA"/>
    </w:rPr>
  </w:style>
  <w:style w:type="paragraph" w:customStyle="1" w:styleId="proddetailssubmast">
    <w:name w:val="proddetailssubmast"/>
    <w:basedOn w:val="ae"/>
    <w:rsid w:val="00D870BC"/>
    <w:pPr>
      <w:suppressAutoHyphens w:val="0"/>
      <w:spacing w:before="100" w:beforeAutospacing="1" w:after="100" w:afterAutospacing="1"/>
    </w:pPr>
    <w:rPr>
      <w:rFonts w:ascii="Times New Roman" w:eastAsia="Times New Roman" w:hAnsi="Times New Roman" w:cs="Times New Roman"/>
      <w:lang w:val="en-GB" w:eastAsia="en-GB"/>
    </w:rPr>
  </w:style>
  <w:style w:type="paragraph" w:customStyle="1" w:styleId="4ff0">
    <w:name w:val="Название объекта4"/>
    <w:basedOn w:val="ae"/>
    <w:rsid w:val="00D870BC"/>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FontStyle143">
    <w:name w:val="Font Style143"/>
    <w:basedOn w:val="af"/>
    <w:rsid w:val="00D870BC"/>
    <w:rPr>
      <w:rFonts w:ascii="Times New Roman" w:hAnsi="Times New Roman" w:cs="Times New Roman" w:hint="default"/>
      <w:sz w:val="26"/>
      <w:szCs w:val="26"/>
    </w:rPr>
  </w:style>
  <w:style w:type="character" w:customStyle="1" w:styleId="c">
    <w:name w:val="c"/>
    <w:basedOn w:val="af"/>
    <w:rsid w:val="00D870BC"/>
  </w:style>
  <w:style w:type="character" w:customStyle="1" w:styleId="publication">
    <w:name w:val="publication"/>
    <w:basedOn w:val="af"/>
    <w:rsid w:val="00D870BC"/>
  </w:style>
  <w:style w:type="character" w:customStyle="1" w:styleId="criticname">
    <w:name w:val="criticname"/>
    <w:basedOn w:val="af"/>
    <w:rsid w:val="00D870BC"/>
  </w:style>
  <w:style w:type="character" w:customStyle="1" w:styleId="21e">
    <w:name w:val="Основний текст з відступом 2 Знак1"/>
    <w:basedOn w:val="af"/>
    <w:semiHidden/>
    <w:locked/>
    <w:rsid w:val="00D870BC"/>
    <w:rPr>
      <w:sz w:val="24"/>
      <w:szCs w:val="24"/>
      <w:lang w:eastAsia="ru-RU"/>
    </w:rPr>
  </w:style>
  <w:style w:type="character" w:customStyle="1" w:styleId="31b">
    <w:name w:val="Основний текст з відступом 3 Знак1"/>
    <w:basedOn w:val="af"/>
    <w:semiHidden/>
    <w:locked/>
    <w:rsid w:val="00D870BC"/>
    <w:rPr>
      <w:sz w:val="28"/>
      <w:lang w:eastAsia="ru-RU"/>
    </w:rPr>
  </w:style>
  <w:style w:type="character" w:customStyle="1" w:styleId="affffffffffffffffffffff9">
    <w:name w:val="Знак Знак"/>
    <w:basedOn w:val="af"/>
    <w:rsid w:val="00F94ED3"/>
    <w:rPr>
      <w:sz w:val="24"/>
      <w:szCs w:val="24"/>
      <w:lang w:val="ru-RU" w:eastAsia="ru-RU" w:bidi="ar-SA"/>
    </w:rPr>
  </w:style>
  <w:style w:type="character" w:customStyle="1" w:styleId="affffffffffffffffffffffa">
    <w:name w:val="КУ_литература Знак"/>
    <w:basedOn w:val="affffffffffffffffffffff9"/>
    <w:rsid w:val="00F94ED3"/>
    <w:rPr>
      <w:spacing w:val="-2"/>
      <w:sz w:val="18"/>
      <w:szCs w:val="18"/>
      <w:lang w:val="ru-RU" w:eastAsia="ru-RU" w:bidi="ar-SA"/>
    </w:rPr>
  </w:style>
  <w:style w:type="paragraph" w:customStyle="1" w:styleId="affffffffffffffffffffffb">
    <w:name w:val="КУ_автор"/>
    <w:basedOn w:val="2ffff9"/>
    <w:rsid w:val="00F94ED3"/>
    <w:pPr>
      <w:suppressLineNumbers/>
      <w:suppressAutoHyphens w:val="0"/>
      <w:spacing w:before="120" w:after="240" w:line="240" w:lineRule="auto"/>
      <w:jc w:val="center"/>
    </w:pPr>
    <w:rPr>
      <w:rFonts w:ascii="Arial" w:eastAsia="Times New Roman" w:hAnsi="Arial" w:cs="Arial"/>
      <w:i/>
      <w:iCs/>
      <w:sz w:val="18"/>
      <w:szCs w:val="18"/>
      <w:lang w:eastAsia="ru-RU"/>
    </w:rPr>
  </w:style>
  <w:style w:type="character" w:customStyle="1" w:styleId="affffffffffffffffffffffc">
    <w:name w:val="КУ_автор Знак"/>
    <w:basedOn w:val="affffffffffffffffffffff9"/>
    <w:rsid w:val="00F94ED3"/>
    <w:rPr>
      <w:rFonts w:ascii="Arial" w:hAnsi="Arial" w:cs="Arial"/>
      <w:i/>
      <w:iCs/>
      <w:sz w:val="18"/>
      <w:szCs w:val="18"/>
      <w:lang w:val="ru-RU" w:eastAsia="ru-RU" w:bidi="ar-SA"/>
    </w:rPr>
  </w:style>
  <w:style w:type="paragraph" w:customStyle="1" w:styleId="affffffffffffffffffffffd">
    <w:name w:val="КУ_спис_лит"/>
    <w:basedOn w:val="2ffff9"/>
    <w:rsid w:val="00F94ED3"/>
    <w:pPr>
      <w:suppressLineNumbers/>
      <w:suppressAutoHyphens w:val="0"/>
      <w:spacing w:before="120" w:line="240" w:lineRule="auto"/>
      <w:jc w:val="center"/>
    </w:pPr>
    <w:rPr>
      <w:rFonts w:ascii="Times New Roman" w:eastAsia="Times New Roman" w:hAnsi="Times New Roman" w:cs="Times New Roman"/>
      <w:b/>
      <w:bCs/>
      <w:sz w:val="20"/>
      <w:szCs w:val="20"/>
      <w:lang w:eastAsia="ru-RU"/>
    </w:rPr>
  </w:style>
  <w:style w:type="character" w:customStyle="1" w:styleId="ptbrand">
    <w:name w:val="ptbrand"/>
    <w:basedOn w:val="af"/>
    <w:rsid w:val="00F94ED3"/>
  </w:style>
  <w:style w:type="character" w:customStyle="1" w:styleId="binding">
    <w:name w:val="binding"/>
    <w:basedOn w:val="af"/>
    <w:rsid w:val="00F94ED3"/>
  </w:style>
  <w:style w:type="character" w:customStyle="1" w:styleId="format">
    <w:name w:val="format"/>
    <w:basedOn w:val="af"/>
    <w:rsid w:val="00F94ED3"/>
  </w:style>
  <w:style w:type="paragraph" w:customStyle="1" w:styleId="References">
    <w:name w:val="References"/>
    <w:basedOn w:val="ae"/>
    <w:rsid w:val="00F94ED3"/>
    <w:pPr>
      <w:numPr>
        <w:numId w:val="46"/>
      </w:numPr>
      <w:suppressAutoHyphens w:val="0"/>
      <w:spacing w:after="60"/>
      <w:jc w:val="both"/>
    </w:pPr>
    <w:rPr>
      <w:rFonts w:ascii="Times New Roman" w:eastAsia="Times New Roman" w:hAnsi="Times New Roman" w:cs="Times New Roman"/>
      <w:sz w:val="20"/>
      <w:szCs w:val="22"/>
      <w:lang w:val="en-GB" w:eastAsia="en-US"/>
    </w:rPr>
  </w:style>
  <w:style w:type="character" w:customStyle="1" w:styleId="1100">
    <w:name w:val="Знак Знак110"/>
    <w:basedOn w:val="af"/>
    <w:rsid w:val="00C205B0"/>
    <w:rPr>
      <w:sz w:val="24"/>
      <w:szCs w:val="24"/>
      <w:lang w:val="ru-RU" w:eastAsia="ru-RU" w:bidi="ar-SA"/>
    </w:rPr>
  </w:style>
  <w:style w:type="paragraph" w:customStyle="1" w:styleId="14pt04">
    <w:name w:val="Стиль 14 pt уплотненный на  04 пт"/>
    <w:basedOn w:val="ae"/>
    <w:rsid w:val="00C205B0"/>
    <w:pPr>
      <w:suppressAutoHyphens w:val="0"/>
      <w:spacing w:line="360" w:lineRule="auto"/>
      <w:ind w:firstLine="720"/>
      <w:jc w:val="both"/>
    </w:pPr>
    <w:rPr>
      <w:rFonts w:ascii="Times New Roman" w:eastAsia="Times New Roman" w:hAnsi="Times New Roman" w:cs="Times New Roman"/>
      <w:spacing w:val="-8"/>
      <w:sz w:val="28"/>
      <w:lang w:val="uk-UA" w:eastAsia="ru-RU"/>
    </w:rPr>
  </w:style>
  <w:style w:type="character" w:customStyle="1" w:styleId="14pt040">
    <w:name w:val="Стиль 14 pt уплотненный на  04 пт Знак"/>
    <w:basedOn w:val="af"/>
    <w:rsid w:val="00C205B0"/>
    <w:rPr>
      <w:spacing w:val="-8"/>
      <w:sz w:val="28"/>
      <w:szCs w:val="24"/>
      <w:lang w:val="uk-UA" w:eastAsia="ru-RU" w:bidi="ar-SA"/>
    </w:rPr>
  </w:style>
  <w:style w:type="paragraph" w:customStyle="1" w:styleId="caaieiaeeee1">
    <w:name w:val="caaieiaeeee 1"/>
    <w:basedOn w:val="ae"/>
    <w:next w:val="ae"/>
    <w:rsid w:val="008A7511"/>
    <w:pPr>
      <w:keepNext/>
      <w:widowControl w:val="0"/>
      <w:suppressAutoHyphens w:val="0"/>
      <w:overflowPunct w:val="0"/>
      <w:autoSpaceDE w:val="0"/>
      <w:autoSpaceDN w:val="0"/>
      <w:adjustRightInd w:val="0"/>
      <w:ind w:left="1540"/>
      <w:jc w:val="both"/>
      <w:textAlignment w:val="baseline"/>
    </w:pPr>
    <w:rPr>
      <w:rFonts w:ascii="Times New Roman" w:eastAsia="Times New Roman" w:hAnsi="Times New Roman" w:cs="Times New Roman"/>
      <w:sz w:val="28"/>
      <w:szCs w:val="28"/>
      <w:lang w:val="en-US" w:eastAsia="ru-RU"/>
    </w:rPr>
  </w:style>
  <w:style w:type="paragraph" w:customStyle="1" w:styleId="4ff1">
    <w:name w:val="Цитата4"/>
    <w:basedOn w:val="ae"/>
    <w:rsid w:val="009C2C71"/>
    <w:pPr>
      <w:suppressAutoHyphens w:val="0"/>
      <w:overflowPunct w:val="0"/>
      <w:autoSpaceDE w:val="0"/>
      <w:autoSpaceDN w:val="0"/>
      <w:adjustRightInd w:val="0"/>
      <w:ind w:left="567" w:right="3935"/>
      <w:jc w:val="both"/>
      <w:textAlignment w:val="baseline"/>
    </w:pPr>
    <w:rPr>
      <w:rFonts w:ascii="Times New Roman" w:eastAsia="Times New Roman" w:hAnsi="Times New Roman" w:cs="Times New Roman"/>
      <w:sz w:val="28"/>
      <w:szCs w:val="20"/>
      <w:lang w:val="en-US" w:eastAsia="ru-RU"/>
    </w:rPr>
  </w:style>
  <w:style w:type="paragraph" w:customStyle="1" w:styleId="fr12">
    <w:name w:val="fr1"/>
    <w:basedOn w:val="ae"/>
    <w:rsid w:val="00AE503D"/>
    <w:pPr>
      <w:suppressAutoHyphens w:val="0"/>
      <w:spacing w:before="75" w:after="75"/>
      <w:ind w:left="75" w:right="75" w:firstLine="567"/>
    </w:pPr>
    <w:rPr>
      <w:rFonts w:ascii="Times New Roman" w:eastAsia="Times New Roman" w:hAnsi="Times New Roman" w:cs="Times New Roman"/>
      <w:sz w:val="20"/>
      <w:szCs w:val="20"/>
      <w:lang w:val="uk-UA" w:eastAsia="ru-RU"/>
    </w:rPr>
  </w:style>
  <w:style w:type="character" w:customStyle="1" w:styleId="bold2">
    <w:name w:val="bold2"/>
    <w:basedOn w:val="af"/>
    <w:rsid w:val="00AE503D"/>
    <w:rPr>
      <w:color w:val="1E5A64"/>
    </w:rPr>
  </w:style>
  <w:style w:type="character" w:customStyle="1" w:styleId="rvts35">
    <w:name w:val="rvts35"/>
    <w:basedOn w:val="af"/>
    <w:rsid w:val="00AE503D"/>
    <w:rPr>
      <w:rFonts w:ascii="Times New Roman" w:hAnsi="Times New Roman" w:cs="Times New Roman" w:hint="default"/>
      <w:i/>
      <w:iCs/>
      <w:sz w:val="28"/>
      <w:szCs w:val="28"/>
    </w:rPr>
  </w:style>
  <w:style w:type="paragraph" w:customStyle="1" w:styleId="title2">
    <w:name w:val="title2"/>
    <w:basedOn w:val="ae"/>
    <w:rsid w:val="00AE503D"/>
    <w:pPr>
      <w:suppressAutoHyphens w:val="0"/>
      <w:spacing w:before="100" w:beforeAutospacing="1" w:after="100" w:afterAutospacing="1"/>
      <w:jc w:val="center"/>
    </w:pPr>
    <w:rPr>
      <w:rFonts w:ascii="Times New Roman" w:eastAsia="Times New Roman" w:hAnsi="Times New Roman" w:cs="Times New Roman"/>
      <w:i/>
      <w:iCs/>
      <w:color w:val="442E38"/>
      <w:lang w:val="uk-UA" w:eastAsia="ru-RU"/>
    </w:rPr>
  </w:style>
  <w:style w:type="character" w:customStyle="1" w:styleId="copymedium1">
    <w:name w:val="copymedium1"/>
    <w:basedOn w:val="af"/>
    <w:rsid w:val="00AE503D"/>
    <w:rPr>
      <w:rFonts w:ascii="Arial" w:hAnsi="Arial" w:cs="Arial" w:hint="default"/>
      <w:color w:val="000000"/>
      <w:sz w:val="18"/>
      <w:szCs w:val="18"/>
    </w:rPr>
  </w:style>
  <w:style w:type="paragraph" w:customStyle="1" w:styleId="authorgroup">
    <w:name w:val="authorgroup"/>
    <w:basedOn w:val="ae"/>
    <w:rsid w:val="00AE503D"/>
    <w:pPr>
      <w:suppressAutoHyphens w:val="0"/>
      <w:spacing w:before="100" w:beforeAutospacing="1" w:after="100" w:afterAutospacing="1"/>
    </w:pPr>
    <w:rPr>
      <w:rFonts w:ascii="Times New Roman" w:eastAsia="Times New Roman" w:hAnsi="Times New Roman" w:cs="Times New Roman"/>
      <w:b/>
      <w:bCs/>
      <w:lang w:val="uk-UA" w:eastAsia="ru-RU"/>
    </w:rPr>
  </w:style>
  <w:style w:type="paragraph" w:customStyle="1" w:styleId="200">
    <w:name w:val="Знак Знак20"/>
    <w:basedOn w:val="ae"/>
    <w:rsid w:val="00474612"/>
    <w:pPr>
      <w:suppressAutoHyphens w:val="0"/>
    </w:pPr>
    <w:rPr>
      <w:rFonts w:ascii="Verdana" w:eastAsia="Times New Roman" w:hAnsi="Verdana" w:cs="Verdana"/>
      <w:sz w:val="20"/>
      <w:szCs w:val="20"/>
      <w:lang w:val="en-US" w:eastAsia="en-US"/>
    </w:rPr>
  </w:style>
  <w:style w:type="paragraph" w:customStyle="1" w:styleId="160">
    <w:name w:val="Знак16"/>
    <w:basedOn w:val="ae"/>
    <w:rsid w:val="00F24C48"/>
    <w:pPr>
      <w:suppressAutoHyphens w:val="0"/>
    </w:pPr>
    <w:rPr>
      <w:rFonts w:ascii="Verdana" w:eastAsia="Times New Roman" w:hAnsi="Verdana" w:cs="Times New Roman"/>
      <w:sz w:val="20"/>
      <w:szCs w:val="20"/>
      <w:lang w:val="en-US" w:eastAsia="en-US"/>
    </w:rPr>
  </w:style>
  <w:style w:type="character" w:customStyle="1" w:styleId="google-src-active-text">
    <w:name w:val="google-src-active-text"/>
    <w:basedOn w:val="af"/>
    <w:rsid w:val="00F24C48"/>
  </w:style>
  <w:style w:type="paragraph" w:customStyle="1" w:styleId="litlist">
    <w:name w:val="litlist"/>
    <w:basedOn w:val="ae"/>
    <w:rsid w:val="004F5D22"/>
    <w:pPr>
      <w:suppressAutoHyphens w:val="0"/>
      <w:ind w:left="400"/>
      <w:jc w:val="both"/>
    </w:pPr>
    <w:rPr>
      <w:rFonts w:ascii="Times New Roman" w:eastAsia="Times New Roman" w:hAnsi="Times New Roman" w:cs="Times New Roman"/>
      <w:lang w:eastAsia="ru-RU"/>
    </w:rPr>
  </w:style>
  <w:style w:type="character" w:customStyle="1" w:styleId="highlighting">
    <w:name w:val="highlighting"/>
    <w:basedOn w:val="af"/>
    <w:rsid w:val="003E6E3C"/>
  </w:style>
  <w:style w:type="paragraph" w:customStyle="1" w:styleId="rvps15">
    <w:name w:val="rvps15"/>
    <w:basedOn w:val="ae"/>
    <w:rsid w:val="001575AD"/>
    <w:pPr>
      <w:suppressAutoHyphens w:val="0"/>
      <w:spacing w:before="100" w:beforeAutospacing="1" w:after="100" w:afterAutospacing="1"/>
    </w:pPr>
    <w:rPr>
      <w:rFonts w:ascii="Calibri" w:eastAsia="Times New Roman" w:hAnsi="Calibri" w:cs="Times New Roman"/>
      <w:lang w:eastAsia="ru-RU"/>
    </w:rPr>
  </w:style>
  <w:style w:type="paragraph" w:customStyle="1" w:styleId="rvps18">
    <w:name w:val="rvps18"/>
    <w:basedOn w:val="ae"/>
    <w:rsid w:val="001575AD"/>
    <w:pPr>
      <w:suppressAutoHyphens w:val="0"/>
      <w:spacing w:before="100" w:beforeAutospacing="1" w:after="100" w:afterAutospacing="1"/>
    </w:pPr>
    <w:rPr>
      <w:rFonts w:ascii="Calibri" w:eastAsia="Times New Roman" w:hAnsi="Calibri" w:cs="Times New Roman"/>
      <w:lang w:eastAsia="ru-RU"/>
    </w:rPr>
  </w:style>
  <w:style w:type="character" w:customStyle="1" w:styleId="rvts28">
    <w:name w:val="rvts28"/>
    <w:basedOn w:val="af"/>
    <w:rsid w:val="001575AD"/>
  </w:style>
  <w:style w:type="character" w:customStyle="1" w:styleId="rvts29">
    <w:name w:val="rvts29"/>
    <w:basedOn w:val="af"/>
    <w:rsid w:val="001575AD"/>
  </w:style>
  <w:style w:type="paragraph" w:customStyle="1" w:styleId="rvps21">
    <w:name w:val="rvps21"/>
    <w:basedOn w:val="ae"/>
    <w:rsid w:val="001575AD"/>
    <w:pPr>
      <w:suppressAutoHyphens w:val="0"/>
      <w:spacing w:before="100" w:beforeAutospacing="1" w:after="100" w:afterAutospacing="1"/>
    </w:pPr>
    <w:rPr>
      <w:rFonts w:ascii="Calibri" w:eastAsia="Times New Roman" w:hAnsi="Calibri" w:cs="Times New Roman"/>
      <w:lang w:eastAsia="ru-RU"/>
    </w:rPr>
  </w:style>
  <w:style w:type="character" w:customStyle="1" w:styleId="rvts32">
    <w:name w:val="rvts32"/>
    <w:basedOn w:val="af"/>
    <w:rsid w:val="001575AD"/>
  </w:style>
  <w:style w:type="paragraph" w:customStyle="1" w:styleId="rvps22">
    <w:name w:val="rvps22"/>
    <w:basedOn w:val="ae"/>
    <w:rsid w:val="001575AD"/>
    <w:pPr>
      <w:suppressAutoHyphens w:val="0"/>
      <w:spacing w:before="100" w:beforeAutospacing="1" w:after="100" w:afterAutospacing="1"/>
    </w:pPr>
    <w:rPr>
      <w:rFonts w:ascii="Calibri" w:eastAsia="Times New Roman" w:hAnsi="Calibri" w:cs="Times New Roman"/>
      <w:lang w:eastAsia="ru-RU"/>
    </w:rPr>
  </w:style>
  <w:style w:type="character" w:customStyle="1" w:styleId="rvts38">
    <w:name w:val="rvts38"/>
    <w:basedOn w:val="af"/>
    <w:rsid w:val="001575AD"/>
  </w:style>
  <w:style w:type="paragraph" w:customStyle="1" w:styleId="rvps24">
    <w:name w:val="rvps24"/>
    <w:basedOn w:val="ae"/>
    <w:rsid w:val="001575AD"/>
    <w:pPr>
      <w:suppressAutoHyphens w:val="0"/>
      <w:spacing w:before="100" w:beforeAutospacing="1" w:after="100" w:afterAutospacing="1"/>
    </w:pPr>
    <w:rPr>
      <w:rFonts w:ascii="Calibri" w:eastAsia="Times New Roman" w:hAnsi="Calibri" w:cs="Times New Roman"/>
      <w:lang w:eastAsia="ru-RU"/>
    </w:rPr>
  </w:style>
  <w:style w:type="paragraph" w:customStyle="1" w:styleId="rvps27">
    <w:name w:val="rvps27"/>
    <w:basedOn w:val="ae"/>
    <w:rsid w:val="001575AD"/>
    <w:pPr>
      <w:suppressAutoHyphens w:val="0"/>
      <w:spacing w:before="100" w:beforeAutospacing="1" w:after="100" w:afterAutospacing="1"/>
    </w:pPr>
    <w:rPr>
      <w:rFonts w:ascii="Calibri" w:eastAsia="Times New Roman" w:hAnsi="Calibri" w:cs="Times New Roman"/>
      <w:lang w:eastAsia="ru-RU"/>
    </w:rPr>
  </w:style>
  <w:style w:type="paragraph" w:customStyle="1" w:styleId="rvps28">
    <w:name w:val="rvps28"/>
    <w:basedOn w:val="ae"/>
    <w:rsid w:val="001575AD"/>
    <w:pPr>
      <w:suppressAutoHyphens w:val="0"/>
      <w:spacing w:before="100" w:beforeAutospacing="1" w:after="100" w:afterAutospacing="1"/>
    </w:pPr>
    <w:rPr>
      <w:rFonts w:ascii="Calibri" w:eastAsia="Times New Roman" w:hAnsi="Calibri" w:cs="Times New Roman"/>
      <w:lang w:eastAsia="ru-RU"/>
    </w:rPr>
  </w:style>
  <w:style w:type="paragraph" w:customStyle="1" w:styleId="rvps29">
    <w:name w:val="rvps29"/>
    <w:basedOn w:val="ae"/>
    <w:rsid w:val="001575AD"/>
    <w:pPr>
      <w:suppressAutoHyphens w:val="0"/>
      <w:spacing w:before="100" w:beforeAutospacing="1" w:after="100" w:afterAutospacing="1"/>
    </w:pPr>
    <w:rPr>
      <w:rFonts w:ascii="Calibri" w:eastAsia="Times New Roman" w:hAnsi="Calibri" w:cs="Times New Roman"/>
      <w:lang w:eastAsia="ru-RU"/>
    </w:rPr>
  </w:style>
  <w:style w:type="character" w:customStyle="1" w:styleId="rvts48">
    <w:name w:val="rvts48"/>
    <w:basedOn w:val="af"/>
    <w:rsid w:val="001575AD"/>
  </w:style>
  <w:style w:type="paragraph" w:customStyle="1" w:styleId="rvps31">
    <w:name w:val="rvps31"/>
    <w:basedOn w:val="ae"/>
    <w:rsid w:val="001575AD"/>
    <w:pPr>
      <w:suppressAutoHyphens w:val="0"/>
      <w:spacing w:before="100" w:beforeAutospacing="1" w:after="100" w:afterAutospacing="1"/>
    </w:pPr>
    <w:rPr>
      <w:rFonts w:ascii="Calibri" w:eastAsia="Times New Roman" w:hAnsi="Calibri" w:cs="Times New Roman"/>
      <w:lang w:eastAsia="ru-RU"/>
    </w:rPr>
  </w:style>
  <w:style w:type="paragraph" w:customStyle="1" w:styleId="rvps32">
    <w:name w:val="rvps32"/>
    <w:basedOn w:val="ae"/>
    <w:rsid w:val="001575AD"/>
    <w:pPr>
      <w:suppressAutoHyphens w:val="0"/>
      <w:spacing w:before="100" w:beforeAutospacing="1" w:after="100" w:afterAutospacing="1"/>
    </w:pPr>
    <w:rPr>
      <w:rFonts w:ascii="Calibri" w:eastAsia="Times New Roman" w:hAnsi="Calibri" w:cs="Times New Roman"/>
      <w:lang w:eastAsia="ru-RU"/>
    </w:rPr>
  </w:style>
  <w:style w:type="character" w:customStyle="1" w:styleId="rvts49">
    <w:name w:val="rvts49"/>
    <w:basedOn w:val="af"/>
    <w:rsid w:val="001575AD"/>
  </w:style>
  <w:style w:type="paragraph" w:customStyle="1" w:styleId="rvps33">
    <w:name w:val="rvps33"/>
    <w:basedOn w:val="ae"/>
    <w:rsid w:val="001575AD"/>
    <w:pPr>
      <w:suppressAutoHyphens w:val="0"/>
      <w:spacing w:before="100" w:beforeAutospacing="1" w:after="100" w:afterAutospacing="1"/>
    </w:pPr>
    <w:rPr>
      <w:rFonts w:ascii="Calibri" w:eastAsia="Times New Roman" w:hAnsi="Calibri" w:cs="Times New Roman"/>
      <w:lang w:eastAsia="ru-RU"/>
    </w:rPr>
  </w:style>
  <w:style w:type="paragraph" w:customStyle="1" w:styleId="rvps34">
    <w:name w:val="rvps34"/>
    <w:basedOn w:val="ae"/>
    <w:rsid w:val="001575AD"/>
    <w:pPr>
      <w:suppressAutoHyphens w:val="0"/>
      <w:spacing w:before="100" w:beforeAutospacing="1" w:after="100" w:afterAutospacing="1"/>
    </w:pPr>
    <w:rPr>
      <w:rFonts w:ascii="Calibri" w:eastAsia="Times New Roman" w:hAnsi="Calibri" w:cs="Times New Roman"/>
      <w:lang w:eastAsia="ru-RU"/>
    </w:rPr>
  </w:style>
  <w:style w:type="paragraph" w:customStyle="1" w:styleId="rvps35">
    <w:name w:val="rvps35"/>
    <w:basedOn w:val="ae"/>
    <w:rsid w:val="001575AD"/>
    <w:pPr>
      <w:suppressAutoHyphens w:val="0"/>
      <w:spacing w:before="100" w:beforeAutospacing="1" w:after="100" w:afterAutospacing="1"/>
    </w:pPr>
    <w:rPr>
      <w:rFonts w:ascii="Calibri" w:eastAsia="Times New Roman" w:hAnsi="Calibri" w:cs="Times New Roman"/>
      <w:lang w:eastAsia="ru-RU"/>
    </w:rPr>
  </w:style>
  <w:style w:type="paragraph" w:customStyle="1" w:styleId="rvps36">
    <w:name w:val="rvps36"/>
    <w:basedOn w:val="ae"/>
    <w:rsid w:val="001575AD"/>
    <w:pPr>
      <w:suppressAutoHyphens w:val="0"/>
      <w:spacing w:before="100" w:beforeAutospacing="1" w:after="100" w:afterAutospacing="1"/>
    </w:pPr>
    <w:rPr>
      <w:rFonts w:ascii="Calibri" w:eastAsia="Times New Roman" w:hAnsi="Calibri" w:cs="Times New Roman"/>
      <w:lang w:eastAsia="ru-RU"/>
    </w:rPr>
  </w:style>
  <w:style w:type="character" w:customStyle="1" w:styleId="rvts50">
    <w:name w:val="rvts50"/>
    <w:basedOn w:val="af"/>
    <w:rsid w:val="001575AD"/>
  </w:style>
  <w:style w:type="character" w:customStyle="1" w:styleId="rvts51">
    <w:name w:val="rvts51"/>
    <w:basedOn w:val="af"/>
    <w:rsid w:val="001575AD"/>
  </w:style>
  <w:style w:type="character" w:customStyle="1" w:styleId="rvts52">
    <w:name w:val="rvts52"/>
    <w:basedOn w:val="af"/>
    <w:rsid w:val="001575AD"/>
  </w:style>
  <w:style w:type="character" w:customStyle="1" w:styleId="rvts53">
    <w:name w:val="rvts53"/>
    <w:basedOn w:val="af"/>
    <w:rsid w:val="001575AD"/>
  </w:style>
  <w:style w:type="character" w:customStyle="1" w:styleId="rvts54">
    <w:name w:val="rvts54"/>
    <w:basedOn w:val="af"/>
    <w:rsid w:val="001575AD"/>
  </w:style>
  <w:style w:type="paragraph" w:customStyle="1" w:styleId="rvps37">
    <w:name w:val="rvps37"/>
    <w:basedOn w:val="ae"/>
    <w:rsid w:val="001575AD"/>
    <w:pPr>
      <w:suppressAutoHyphens w:val="0"/>
      <w:spacing w:before="100" w:beforeAutospacing="1" w:after="100" w:afterAutospacing="1"/>
    </w:pPr>
    <w:rPr>
      <w:rFonts w:ascii="Calibri" w:eastAsia="Times New Roman" w:hAnsi="Calibri" w:cs="Times New Roman"/>
      <w:lang w:eastAsia="ru-RU"/>
    </w:rPr>
  </w:style>
  <w:style w:type="character" w:customStyle="1" w:styleId="rvts44">
    <w:name w:val="rvts44"/>
    <w:basedOn w:val="af"/>
    <w:rsid w:val="001575AD"/>
  </w:style>
  <w:style w:type="character" w:customStyle="1" w:styleId="rvts55">
    <w:name w:val="rvts55"/>
    <w:basedOn w:val="af"/>
    <w:rsid w:val="001575AD"/>
  </w:style>
  <w:style w:type="character" w:customStyle="1" w:styleId="personname">
    <w:name w:val="person_name"/>
    <w:basedOn w:val="af"/>
    <w:rsid w:val="008440DC"/>
  </w:style>
  <w:style w:type="paragraph" w:customStyle="1" w:styleId="Caaieiaie10">
    <w:name w:val="Caaieiaie1"/>
    <w:basedOn w:val="ae"/>
    <w:rsid w:val="008440DC"/>
    <w:pPr>
      <w:keepNext/>
      <w:keepLines/>
      <w:suppressAutoHyphens w:val="0"/>
      <w:overflowPunct w:val="0"/>
      <w:autoSpaceDE w:val="0"/>
      <w:autoSpaceDN w:val="0"/>
      <w:adjustRightInd w:val="0"/>
      <w:spacing w:before="120" w:after="60"/>
      <w:jc w:val="center"/>
      <w:textAlignment w:val="baseline"/>
    </w:pPr>
    <w:rPr>
      <w:rFonts w:ascii="Times New Roman" w:eastAsia="Times New Roman" w:hAnsi="Times New Roman" w:cs="Times New Roman"/>
      <w:b/>
      <w:spacing w:val="8"/>
      <w:szCs w:val="20"/>
      <w:lang w:eastAsia="ru-RU"/>
    </w:rPr>
  </w:style>
  <w:style w:type="paragraph" w:customStyle="1" w:styleId="nb">
    <w:name w:val="nb"/>
    <w:basedOn w:val="ae"/>
    <w:rsid w:val="008440DC"/>
    <w:pPr>
      <w:suppressAutoHyphens w:val="0"/>
      <w:spacing w:before="100" w:beforeAutospacing="1" w:after="100" w:afterAutospacing="1"/>
      <w:jc w:val="both"/>
    </w:pPr>
    <w:rPr>
      <w:rFonts w:ascii="Times New Roman" w:eastAsia="Times New Roman" w:hAnsi="Times New Roman" w:cs="Times New Roman"/>
      <w:b/>
      <w:bCs/>
      <w:color w:val="3F2D1C"/>
      <w:sz w:val="18"/>
      <w:szCs w:val="18"/>
      <w:lang w:val="uk-UA" w:eastAsia="ru-RU"/>
    </w:rPr>
  </w:style>
  <w:style w:type="paragraph" w:customStyle="1" w:styleId="s0">
    <w:name w:val="s0"/>
    <w:basedOn w:val="ae"/>
    <w:rsid w:val="008440DC"/>
    <w:pPr>
      <w:suppressAutoHyphens w:val="0"/>
      <w:ind w:firstLine="400"/>
      <w:jc w:val="both"/>
    </w:pPr>
    <w:rPr>
      <w:rFonts w:ascii="Times New Roman" w:eastAsia="Times New Roman" w:hAnsi="Times New Roman" w:cs="Times New Roman"/>
      <w:color w:val="3F2D1C"/>
      <w:sz w:val="18"/>
      <w:szCs w:val="18"/>
      <w:lang w:val="uk-UA" w:eastAsia="ru-RU"/>
    </w:rPr>
  </w:style>
  <w:style w:type="paragraph" w:customStyle="1" w:styleId="s2">
    <w:name w:val="s2"/>
    <w:basedOn w:val="ae"/>
    <w:rsid w:val="008440DC"/>
    <w:pPr>
      <w:suppressAutoHyphens w:val="0"/>
      <w:ind w:firstLine="400"/>
      <w:jc w:val="both"/>
    </w:pPr>
    <w:rPr>
      <w:rFonts w:ascii="Times New Roman" w:eastAsia="Times New Roman" w:hAnsi="Times New Roman" w:cs="Times New Roman"/>
      <w:b/>
      <w:bCs/>
      <w:color w:val="3F2D1C"/>
      <w:sz w:val="18"/>
      <w:szCs w:val="18"/>
      <w:lang w:val="uk-UA" w:eastAsia="ru-RU"/>
    </w:rPr>
  </w:style>
  <w:style w:type="paragraph" w:customStyle="1" w:styleId="Page0">
    <w:name w:val="Page"/>
    <w:basedOn w:val="ae"/>
    <w:rsid w:val="008440DC"/>
    <w:pPr>
      <w:widowControl w:val="0"/>
      <w:suppressAutoHyphens w:val="0"/>
      <w:autoSpaceDE w:val="0"/>
      <w:autoSpaceDN w:val="0"/>
      <w:adjustRightInd w:val="0"/>
    </w:pPr>
    <w:rPr>
      <w:rFonts w:ascii="Times New Roman" w:eastAsia="Times New Roman" w:hAnsi="Times New Roman" w:cs="Times New Roman"/>
      <w:b/>
      <w:bCs/>
      <w:color w:val="666699"/>
      <w:sz w:val="19"/>
      <w:szCs w:val="19"/>
      <w:lang w:eastAsia="ru-RU"/>
    </w:rPr>
  </w:style>
  <w:style w:type="paragraph" w:customStyle="1" w:styleId="affffffffffffffffffffffe">
    <w:name w:val="ТекстСборник"/>
    <w:basedOn w:val="ae"/>
    <w:rsid w:val="008440DC"/>
    <w:pPr>
      <w:suppressAutoHyphens w:val="0"/>
      <w:ind w:firstLine="567"/>
      <w:jc w:val="both"/>
    </w:pPr>
    <w:rPr>
      <w:rFonts w:ascii="CentSchbook Win95BT" w:eastAsia="Times New Roman" w:hAnsi="CentSchbook Win95BT" w:cs="Times New Roman"/>
      <w:sz w:val="20"/>
      <w:szCs w:val="20"/>
      <w:lang w:eastAsia="ru-RU"/>
    </w:rPr>
  </w:style>
  <w:style w:type="character" w:customStyle="1" w:styleId="Iniiaiieoeoo">
    <w:name w:val="Iniiaiie o?eoo"/>
    <w:rsid w:val="00D553E8"/>
  </w:style>
  <w:style w:type="character" w:customStyle="1" w:styleId="190">
    <w:name w:val="Знак Знак19"/>
    <w:basedOn w:val="af"/>
    <w:rsid w:val="008958D4"/>
    <w:rPr>
      <w:sz w:val="24"/>
      <w:szCs w:val="24"/>
      <w:lang w:val="ru-RU" w:eastAsia="ru-RU" w:bidi="ar-SA"/>
    </w:rPr>
  </w:style>
  <w:style w:type="paragraph" w:customStyle="1" w:styleId="3fff0">
    <w:name w:val="Стиль3"/>
    <w:basedOn w:val="3"/>
    <w:rsid w:val="00752F3E"/>
    <w:pPr>
      <w:widowControl/>
      <w:numPr>
        <w:ilvl w:val="0"/>
        <w:numId w:val="0"/>
      </w:numPr>
      <w:suppressAutoHyphens w:val="0"/>
      <w:spacing w:before="0" w:after="0" w:line="360" w:lineRule="auto"/>
      <w:ind w:firstLine="708"/>
    </w:pPr>
    <w:rPr>
      <w:rFonts w:ascii="Times New Roman" w:eastAsia="Times New Roman" w:hAnsi="Times New Roman" w:cs="Times New Roman"/>
      <w:bCs/>
      <w:color w:val="auto"/>
      <w:spacing w:val="-4"/>
      <w:kern w:val="28"/>
      <w:sz w:val="28"/>
      <w:szCs w:val="24"/>
      <w:lang w:val="uk-UA" w:eastAsia="ru-RU"/>
    </w:rPr>
  </w:style>
  <w:style w:type="character" w:customStyle="1" w:styleId="532">
    <w:name w:val="Знак Знак53"/>
    <w:basedOn w:val="261"/>
    <w:locked/>
    <w:rsid w:val="00752F3E"/>
    <w:rPr>
      <w:rFonts w:ascii="Arial" w:hAnsi="Arial" w:cs="Arial"/>
      <w:b/>
      <w:bCs/>
      <w:kern w:val="28"/>
      <w:sz w:val="28"/>
      <w:szCs w:val="24"/>
      <w:lang w:val="uk-UA" w:eastAsia="ru-RU" w:bidi="ar-SA"/>
    </w:rPr>
  </w:style>
  <w:style w:type="character" w:customStyle="1" w:styleId="261">
    <w:name w:val="Знак Знак26"/>
    <w:basedOn w:val="af"/>
    <w:locked/>
    <w:rsid w:val="00752F3E"/>
    <w:rPr>
      <w:rFonts w:ascii="Arial" w:hAnsi="Arial" w:cs="Arial"/>
      <w:b/>
      <w:bCs/>
      <w:kern w:val="28"/>
      <w:sz w:val="32"/>
      <w:szCs w:val="32"/>
      <w:lang w:val="ru-RU" w:eastAsia="ru-RU" w:bidi="ar-SA"/>
    </w:rPr>
  </w:style>
  <w:style w:type="character" w:customStyle="1" w:styleId="430">
    <w:name w:val="Знак Знак43"/>
    <w:basedOn w:val="261"/>
    <w:locked/>
    <w:rsid w:val="00752F3E"/>
    <w:rPr>
      <w:rFonts w:ascii="Arial" w:hAnsi="Arial" w:cs="Arial"/>
      <w:b/>
      <w:bCs/>
      <w:i/>
      <w:spacing w:val="-4"/>
      <w:kern w:val="28"/>
      <w:sz w:val="28"/>
      <w:szCs w:val="28"/>
      <w:lang w:val="uk-UA" w:eastAsia="ru-RU" w:bidi="ar-SA"/>
    </w:rPr>
  </w:style>
  <w:style w:type="character" w:customStyle="1" w:styleId="333">
    <w:name w:val="Знак Знак33"/>
    <w:basedOn w:val="af"/>
    <w:locked/>
    <w:rsid w:val="00752F3E"/>
    <w:rPr>
      <w:b/>
      <w:bCs/>
      <w:sz w:val="28"/>
      <w:szCs w:val="24"/>
      <w:lang w:val="uk-UA" w:eastAsia="ru-RU" w:bidi="ar-SA"/>
    </w:rPr>
  </w:style>
  <w:style w:type="character" w:customStyle="1" w:styleId="180">
    <w:name w:val="Знак Знак18"/>
    <w:basedOn w:val="af"/>
    <w:locked/>
    <w:rsid w:val="00752F3E"/>
    <w:rPr>
      <w:sz w:val="24"/>
      <w:szCs w:val="24"/>
      <w:lang w:val="ru-RU" w:eastAsia="ru-RU" w:bidi="ar-SA"/>
    </w:rPr>
  </w:style>
  <w:style w:type="character" w:customStyle="1" w:styleId="170">
    <w:name w:val="Знак Знак17"/>
    <w:basedOn w:val="af"/>
    <w:locked/>
    <w:rsid w:val="00752F3E"/>
    <w:rPr>
      <w:sz w:val="24"/>
      <w:szCs w:val="24"/>
      <w:lang w:val="ru-RU" w:eastAsia="ru-RU" w:bidi="ar-SA"/>
    </w:rPr>
  </w:style>
  <w:style w:type="paragraph" w:customStyle="1" w:styleId="2fffffb">
    <w:name w:val="Абзац списка2"/>
    <w:basedOn w:val="ae"/>
    <w:qFormat/>
    <w:rsid w:val="00752F3E"/>
    <w:pPr>
      <w:suppressAutoHyphens w:val="0"/>
      <w:spacing w:line="360" w:lineRule="auto"/>
      <w:ind w:left="720"/>
      <w:contextualSpacing/>
    </w:pPr>
    <w:rPr>
      <w:rFonts w:ascii="Times New Roman" w:eastAsia="Times New Roman" w:hAnsi="Times New Roman" w:cs="Times New Roman"/>
      <w:lang w:eastAsia="ru-RU"/>
    </w:rPr>
  </w:style>
  <w:style w:type="character" w:customStyle="1" w:styleId="114127">
    <w:name w:val="Стиль Заголовок 1 + 14 пт По левому краю Первая строка:  127 см Знак"/>
    <w:basedOn w:val="532"/>
    <w:locked/>
    <w:rsid w:val="00752F3E"/>
    <w:rPr>
      <w:rFonts w:ascii="Arial" w:hAnsi="Arial" w:cs="Arial"/>
      <w:b/>
      <w:bCs/>
      <w:kern w:val="28"/>
      <w:sz w:val="28"/>
      <w:szCs w:val="24"/>
      <w:lang w:val="uk-UA" w:eastAsia="ru-RU" w:bidi="ar-SA"/>
    </w:rPr>
  </w:style>
  <w:style w:type="paragraph" w:customStyle="1" w:styleId="1141270">
    <w:name w:val="Стиль Заголовок 1 + 14 пт По левому краю Первая строка:  127 см"/>
    <w:basedOn w:val="1"/>
    <w:next w:val="afffffffa"/>
    <w:rsid w:val="00752F3E"/>
    <w:pPr>
      <w:numPr>
        <w:numId w:val="0"/>
      </w:numPr>
      <w:suppressAutoHyphens w:val="0"/>
      <w:spacing w:before="0" w:after="0" w:line="360" w:lineRule="auto"/>
      <w:ind w:firstLine="720"/>
      <w:jc w:val="both"/>
    </w:pPr>
    <w:rPr>
      <w:rFonts w:ascii="Arial" w:eastAsia="Times New Roman" w:hAnsi="Arial" w:cs="Arial"/>
      <w:kern w:val="28"/>
      <w:sz w:val="28"/>
      <w:szCs w:val="24"/>
      <w:lang w:val="uk-UA" w:eastAsia="ru-RU"/>
    </w:rPr>
  </w:style>
  <w:style w:type="paragraph" w:customStyle="1" w:styleId="1141271">
    <w:name w:val="Стиль Стиль Заголовок 1 + 14 пт По левому краю Первая строка:  127 ..."/>
    <w:basedOn w:val="1141270"/>
    <w:rsid w:val="00752F3E"/>
    <w:pPr>
      <w:ind w:left="708" w:firstLine="0"/>
    </w:pPr>
    <w:rPr>
      <w:bCs w:val="0"/>
    </w:rPr>
  </w:style>
  <w:style w:type="paragraph" w:customStyle="1" w:styleId="2fffffc">
    <w:name w:val="Заголовок оглавления2"/>
    <w:basedOn w:val="1"/>
    <w:next w:val="ae"/>
    <w:qFormat/>
    <w:rsid w:val="00752F3E"/>
    <w:pPr>
      <w:keepLines/>
      <w:numPr>
        <w:numId w:val="0"/>
      </w:numPr>
      <w:suppressAutoHyphens w:val="0"/>
      <w:spacing w:before="480" w:after="0" w:line="276" w:lineRule="auto"/>
      <w:outlineLvl w:val="9"/>
    </w:pPr>
    <w:rPr>
      <w:rFonts w:ascii="Cambria" w:eastAsia="Times New Roman" w:hAnsi="Cambria" w:cs="Times New Roman"/>
      <w:bCs w:val="0"/>
      <w:color w:val="365F91"/>
      <w:kern w:val="0"/>
      <w:sz w:val="28"/>
      <w:szCs w:val="28"/>
      <w:lang w:val="en-US" w:eastAsia="en-US"/>
    </w:rPr>
  </w:style>
  <w:style w:type="paragraph" w:customStyle="1" w:styleId="14c">
    <w:name w:val="Обычный + 14 пт"/>
    <w:aliases w:val="полужирный,По центру,Первая строка:  1,25 см,Междустр.инт...,Выступ:  0,63 см,Междустр.интервал..."/>
    <w:basedOn w:val="ae"/>
    <w:rsid w:val="00244F6B"/>
    <w:pPr>
      <w:suppressAutoHyphens w:val="0"/>
      <w:spacing w:line="264" w:lineRule="auto"/>
      <w:ind w:firstLine="708"/>
      <w:jc w:val="both"/>
      <w:outlineLvl w:val="0"/>
    </w:pPr>
    <w:rPr>
      <w:rFonts w:ascii="Times New Roman" w:eastAsia="Times New Roman" w:hAnsi="Times New Roman" w:cs="Times New Roman"/>
      <w:b/>
      <w:sz w:val="28"/>
      <w:szCs w:val="28"/>
      <w:lang w:eastAsia="ru-RU"/>
    </w:rPr>
  </w:style>
  <w:style w:type="paragraph" w:customStyle="1" w:styleId="Disser0">
    <w:name w:val="Disser 0"/>
    <w:basedOn w:val="ae"/>
    <w:rsid w:val="00457D0C"/>
    <w:pPr>
      <w:suppressAutoHyphens w:val="0"/>
      <w:spacing w:line="360" w:lineRule="auto"/>
      <w:ind w:firstLine="708"/>
      <w:jc w:val="center"/>
    </w:pPr>
    <w:rPr>
      <w:rFonts w:ascii="Times New Roman" w:eastAsia="Times New Roman" w:hAnsi="Times New Roman" w:cs="Times New Roman"/>
      <w:b/>
      <w:sz w:val="28"/>
      <w:szCs w:val="28"/>
      <w:lang w:val="uk-UA" w:eastAsia="ru-RU"/>
    </w:rPr>
  </w:style>
  <w:style w:type="character" w:customStyle="1" w:styleId="star-toc-chapter1">
    <w:name w:val="star-toc-chapter1"/>
    <w:basedOn w:val="af"/>
    <w:rsid w:val="00457D0C"/>
    <w:rPr>
      <w:bdr w:val="none" w:sz="0" w:space="0" w:color="auto" w:frame="1"/>
      <w:shd w:val="clear" w:color="auto" w:fill="FFFFFF"/>
    </w:rPr>
  </w:style>
  <w:style w:type="paragraph" w:customStyle="1" w:styleId="iauiue10">
    <w:name w:val="iau?iue1"/>
    <w:basedOn w:val="ae"/>
    <w:rsid w:val="00457D0C"/>
    <w:pPr>
      <w:suppressAutoHyphens w:val="0"/>
      <w:overflowPunct w:val="0"/>
      <w:autoSpaceDE w:val="0"/>
      <w:autoSpaceDN w:val="0"/>
      <w:adjustRightInd w:val="0"/>
      <w:spacing w:line="190" w:lineRule="exact"/>
      <w:ind w:firstLine="170"/>
      <w:jc w:val="both"/>
      <w:textAlignment w:val="baseline"/>
    </w:pPr>
    <w:rPr>
      <w:rFonts w:ascii="Times New Roman" w:eastAsia="Times New Roman" w:hAnsi="Times New Roman" w:cs="Times New Roman"/>
      <w:sz w:val="18"/>
      <w:szCs w:val="20"/>
      <w:lang w:eastAsia="ru-RU"/>
    </w:rPr>
  </w:style>
  <w:style w:type="paragraph" w:customStyle="1" w:styleId="Disser11">
    <w:name w:val="Disser 1.1"/>
    <w:basedOn w:val="ae"/>
    <w:rsid w:val="00457D0C"/>
    <w:pPr>
      <w:numPr>
        <w:numId w:val="47"/>
      </w:numPr>
      <w:suppressAutoHyphens w:val="0"/>
    </w:pPr>
    <w:rPr>
      <w:rFonts w:ascii="Times New Roman" w:eastAsia="Times New Roman" w:hAnsi="Times New Roman" w:cs="Times New Roman"/>
      <w:b/>
      <w:bCs/>
      <w:sz w:val="28"/>
      <w:szCs w:val="20"/>
      <w:lang w:val="uk-UA" w:eastAsia="ru-RU"/>
    </w:rPr>
  </w:style>
  <w:style w:type="paragraph" w:customStyle="1" w:styleId="Disser111">
    <w:name w:val="Disser 1.1.1"/>
    <w:basedOn w:val="ae"/>
    <w:rsid w:val="00457D0C"/>
    <w:pPr>
      <w:numPr>
        <w:numId w:val="48"/>
      </w:numPr>
      <w:suppressAutoHyphens w:val="0"/>
      <w:spacing w:line="360" w:lineRule="auto"/>
    </w:pPr>
    <w:rPr>
      <w:rFonts w:ascii="Times New Roman" w:eastAsia="Times New Roman" w:hAnsi="Times New Roman" w:cs="Times New Roman"/>
      <w:b/>
      <w:i/>
      <w:sz w:val="28"/>
      <w:szCs w:val="28"/>
      <w:lang w:val="uk-UA" w:eastAsia="ru-RU"/>
    </w:rPr>
  </w:style>
  <w:style w:type="paragraph" w:customStyle="1" w:styleId="Disser1">
    <w:name w:val="Disser 1"/>
    <w:basedOn w:val="ae"/>
    <w:rsid w:val="00457D0C"/>
    <w:pPr>
      <w:keepNext/>
      <w:tabs>
        <w:tab w:val="num" w:pos="227"/>
      </w:tabs>
      <w:suppressAutoHyphens w:val="0"/>
      <w:spacing w:before="240" w:after="60"/>
      <w:ind w:left="227" w:hanging="57"/>
      <w:jc w:val="both"/>
      <w:outlineLvl w:val="0"/>
    </w:pPr>
    <w:rPr>
      <w:rFonts w:ascii="Times New Roman" w:eastAsia="Times New Roman" w:hAnsi="Times New Roman" w:cs="Times New Roman"/>
      <w:b/>
      <w:bCs/>
      <w:kern w:val="32"/>
      <w:sz w:val="28"/>
      <w:szCs w:val="20"/>
      <w:lang w:val="uk-UA" w:eastAsia="ru-RU"/>
    </w:rPr>
  </w:style>
  <w:style w:type="paragraph" w:customStyle="1" w:styleId="3fff1">
    <w:name w:val="Основной текст с отступом3"/>
    <w:basedOn w:val="ae"/>
    <w:rsid w:val="0029659F"/>
    <w:pPr>
      <w:suppressAutoHyphens w:val="0"/>
      <w:spacing w:after="120"/>
      <w:ind w:left="283"/>
    </w:pPr>
    <w:rPr>
      <w:rFonts w:ascii="Times New Roman" w:eastAsia="Times New Roman" w:hAnsi="Times New Roman" w:cs="Times New Roman"/>
      <w:lang w:val="uk-UA" w:eastAsia="ru-RU"/>
    </w:rPr>
  </w:style>
  <w:style w:type="paragraph" w:customStyle="1" w:styleId="TimesNewRomanCYR">
    <w:name w:val="Обычный + Times New Roman CYR"/>
    <w:aliases w:val="14 пт,По ширине,Первая строка:  0,74 см,Обычный + Times New Roman,Черный,Справа:  -0,33 см,Между...,Слева:  0 см,24 см,Междустр.инте..."/>
    <w:basedOn w:val="ae"/>
    <w:rsid w:val="00C27DEF"/>
    <w:pPr>
      <w:suppressAutoHyphens w:val="0"/>
      <w:spacing w:line="360" w:lineRule="auto"/>
      <w:ind w:firstLine="708"/>
      <w:jc w:val="both"/>
    </w:pPr>
    <w:rPr>
      <w:rFonts w:ascii="Times New Roman" w:eastAsia="Times New Roman" w:hAnsi="Times New Roman" w:cs="Times New Roman"/>
      <w:spacing w:val="-2"/>
      <w:sz w:val="28"/>
      <w:szCs w:val="28"/>
      <w:lang w:val="uk-UA" w:eastAsia="ru-RU"/>
    </w:rPr>
  </w:style>
  <w:style w:type="paragraph" w:customStyle="1" w:styleId="AuthorSbornik">
    <w:name w:val="AuthorSbornik"/>
    <w:basedOn w:val="9"/>
    <w:rsid w:val="00EC7A88"/>
    <w:pPr>
      <w:keepNext w:val="0"/>
      <w:widowControl/>
      <w:numPr>
        <w:numId w:val="49"/>
      </w:numPr>
      <w:suppressAutoHyphens w:val="0"/>
      <w:autoSpaceDE/>
      <w:spacing w:line="240" w:lineRule="auto"/>
      <w:ind w:left="0" w:firstLine="0"/>
      <w:jc w:val="right"/>
    </w:pPr>
    <w:rPr>
      <w:rFonts w:ascii="CentSchbook Win95BT" w:eastAsia="Times New Roman" w:hAnsi="CentSchbook Win95BT" w:cs="Times New Roman"/>
      <w:i/>
      <w:iCs/>
      <w:sz w:val="20"/>
      <w:szCs w:val="20"/>
      <w:lang w:val="uk-UA" w:eastAsia="uk-UA"/>
    </w:rPr>
  </w:style>
  <w:style w:type="paragraph" w:customStyle="1" w:styleId="1160">
    <w:name w:val="Заголовок 116"/>
    <w:basedOn w:val="ae"/>
    <w:rsid w:val="00EC7A88"/>
    <w:pPr>
      <w:suppressAutoHyphens w:val="0"/>
      <w:spacing w:after="72" w:line="300" w:lineRule="atLeast"/>
      <w:outlineLvl w:val="1"/>
    </w:pPr>
    <w:rPr>
      <w:rFonts w:ascii="Times New Roman" w:eastAsia="Times New Roman" w:hAnsi="Times New Roman" w:cs="Times New Roman"/>
      <w:b/>
      <w:bCs/>
      <w:color w:val="464646"/>
      <w:kern w:val="36"/>
      <w:sz w:val="26"/>
      <w:szCs w:val="26"/>
      <w:lang w:eastAsia="ru-RU"/>
    </w:rPr>
  </w:style>
  <w:style w:type="paragraph" w:customStyle="1" w:styleId="11f3">
    <w:name w:val="Обычный (веб)11"/>
    <w:basedOn w:val="ae"/>
    <w:rsid w:val="00EC7A88"/>
    <w:pPr>
      <w:suppressAutoHyphens w:val="0"/>
      <w:spacing w:before="240" w:after="180" w:line="360" w:lineRule="auto"/>
    </w:pPr>
    <w:rPr>
      <w:rFonts w:ascii="Times New Roman" w:eastAsia="Times New Roman" w:hAnsi="Times New Roman" w:cs="Times New Roman"/>
      <w:color w:val="464646"/>
      <w:sz w:val="14"/>
      <w:szCs w:val="14"/>
      <w:lang w:eastAsia="ru-RU"/>
    </w:rPr>
  </w:style>
  <w:style w:type="character" w:customStyle="1" w:styleId="italic1">
    <w:name w:val="italic1"/>
    <w:basedOn w:val="af"/>
    <w:rsid w:val="00EC7A88"/>
    <w:rPr>
      <w:rFonts w:ascii="Times New Roman" w:hAnsi="Times New Roman" w:cs="Times New Roman"/>
      <w:i/>
      <w:iCs/>
    </w:rPr>
  </w:style>
  <w:style w:type="paragraph" w:customStyle="1" w:styleId="3fff2">
    <w:name w:val="Текст выноски3"/>
    <w:basedOn w:val="ae"/>
    <w:rsid w:val="00EC7A88"/>
    <w:pPr>
      <w:suppressAutoHyphens w:val="0"/>
    </w:pPr>
    <w:rPr>
      <w:rFonts w:ascii="Tahoma" w:eastAsia="SimSun" w:hAnsi="Tahoma" w:cs="Tahoma"/>
      <w:sz w:val="16"/>
      <w:szCs w:val="16"/>
      <w:lang w:val="uk-UA" w:eastAsia="zh-CN"/>
    </w:rPr>
  </w:style>
  <w:style w:type="paragraph" w:customStyle="1" w:styleId="4ff2">
    <w:name w:val="Основной текст с отступом4"/>
    <w:basedOn w:val="ae"/>
    <w:rsid w:val="004F0E5C"/>
    <w:pPr>
      <w:suppressAutoHyphens w:val="0"/>
      <w:ind w:firstLine="720"/>
    </w:pPr>
    <w:rPr>
      <w:rFonts w:ascii="Arial" w:eastAsia="Times New Roman" w:hAnsi="Arial" w:cs="Arial"/>
      <w:sz w:val="28"/>
      <w:szCs w:val="28"/>
      <w:lang w:val="uk-UA" w:eastAsia="uk-UA"/>
    </w:rPr>
  </w:style>
  <w:style w:type="paragraph" w:customStyle="1" w:styleId="7c">
    <w:name w:val="Обычный7"/>
    <w:rsid w:val="00411D54"/>
    <w:rPr>
      <w:rFonts w:ascii="Times New Roman" w:eastAsia="Times New Roman" w:hAnsi="Times New Roman" w:cs="Times New Roman"/>
    </w:rPr>
  </w:style>
  <w:style w:type="paragraph" w:customStyle="1" w:styleId="5f6">
    <w:name w:val="Название5"/>
    <w:basedOn w:val="7c"/>
    <w:rsid w:val="00411D54"/>
    <w:pPr>
      <w:spacing w:line="360" w:lineRule="auto"/>
      <w:jc w:val="center"/>
    </w:pPr>
    <w:rPr>
      <w:sz w:val="28"/>
      <w:lang w:val="uk-UA"/>
    </w:rPr>
  </w:style>
  <w:style w:type="paragraph" w:customStyle="1" w:styleId="5f7">
    <w:name w:val="Подзаголовок5"/>
    <w:basedOn w:val="7c"/>
    <w:rsid w:val="00411D54"/>
    <w:pPr>
      <w:spacing w:line="360" w:lineRule="auto"/>
    </w:pPr>
    <w:rPr>
      <w:sz w:val="28"/>
      <w:lang w:val="uk-UA"/>
    </w:rPr>
  </w:style>
  <w:style w:type="paragraph" w:customStyle="1" w:styleId="251">
    <w:name w:val="Основной текст 25"/>
    <w:basedOn w:val="7c"/>
    <w:rsid w:val="00411D54"/>
    <w:pPr>
      <w:spacing w:line="480" w:lineRule="auto"/>
      <w:jc w:val="center"/>
    </w:pPr>
    <w:rPr>
      <w:b/>
      <w:i/>
      <w:sz w:val="28"/>
      <w:lang w:val="uk-UA"/>
    </w:rPr>
  </w:style>
  <w:style w:type="paragraph" w:customStyle="1" w:styleId="5f8">
    <w:name w:val="Цитата5"/>
    <w:basedOn w:val="7c"/>
    <w:rsid w:val="00411D54"/>
    <w:pPr>
      <w:tabs>
        <w:tab w:val="left" w:pos="-567"/>
      </w:tabs>
      <w:ind w:left="-567" w:right="-766" w:firstLine="567"/>
      <w:jc w:val="both"/>
    </w:pPr>
    <w:rPr>
      <w:sz w:val="28"/>
      <w:lang w:val="uk-UA"/>
    </w:rPr>
  </w:style>
  <w:style w:type="paragraph" w:customStyle="1" w:styleId="150">
    <w:name w:val="Основной текст15"/>
    <w:basedOn w:val="7c"/>
    <w:rsid w:val="00411D54"/>
    <w:pPr>
      <w:spacing w:after="120"/>
    </w:pPr>
  </w:style>
  <w:style w:type="character" w:customStyle="1" w:styleId="3fff3">
    <w:name w:val="Строгий3"/>
    <w:basedOn w:val="af"/>
    <w:rsid w:val="00411D54"/>
    <w:rPr>
      <w:b/>
    </w:rPr>
  </w:style>
  <w:style w:type="paragraph" w:customStyle="1" w:styleId="3fff4">
    <w:name w:val="Верхний колонтитул3"/>
    <w:basedOn w:val="7c"/>
    <w:rsid w:val="00411D54"/>
    <w:pPr>
      <w:tabs>
        <w:tab w:val="center" w:pos="4677"/>
        <w:tab w:val="right" w:pos="9355"/>
      </w:tabs>
    </w:pPr>
  </w:style>
  <w:style w:type="character" w:customStyle="1" w:styleId="2fffffd">
    <w:name w:val="Номер страницы2"/>
    <w:basedOn w:val="af"/>
    <w:rsid w:val="00411D54"/>
  </w:style>
  <w:style w:type="character" w:customStyle="1" w:styleId="132">
    <w:name w:val="Знак13"/>
    <w:basedOn w:val="af"/>
    <w:rsid w:val="008E76AB"/>
    <w:rPr>
      <w:rFonts w:ascii="Times New Roman" w:eastAsia="Arial Unicode MS" w:hAnsi="Times New Roman" w:cs="Times New Roman"/>
      <w:b/>
      <w:bCs/>
      <w:sz w:val="28"/>
      <w:szCs w:val="24"/>
      <w:lang w:val="uk-UA" w:eastAsia="ru-RU"/>
    </w:rPr>
  </w:style>
  <w:style w:type="character" w:customStyle="1" w:styleId="11f4">
    <w:name w:val="Знак11"/>
    <w:basedOn w:val="af"/>
    <w:semiHidden/>
    <w:rsid w:val="008E76AB"/>
    <w:rPr>
      <w:rFonts w:ascii="Times New Roman" w:eastAsia="Arial Unicode MS" w:hAnsi="Times New Roman" w:cs="Times New Roman"/>
      <w:b/>
      <w:bCs/>
      <w:sz w:val="24"/>
      <w:szCs w:val="24"/>
      <w:lang w:val="uk-UA" w:eastAsia="ru-RU"/>
    </w:rPr>
  </w:style>
  <w:style w:type="character" w:customStyle="1" w:styleId="109">
    <w:name w:val="Знак10"/>
    <w:basedOn w:val="af"/>
    <w:rsid w:val="008E76AB"/>
    <w:rPr>
      <w:rFonts w:ascii="Times New Roman" w:eastAsia="Times New Roman" w:hAnsi="Times New Roman" w:cs="Times New Roman"/>
      <w:b/>
      <w:bCs/>
      <w:sz w:val="28"/>
      <w:szCs w:val="24"/>
      <w:lang w:val="uk-UA" w:eastAsia="ru-RU"/>
    </w:rPr>
  </w:style>
  <w:style w:type="character" w:customStyle="1" w:styleId="9b">
    <w:name w:val="Знак9"/>
    <w:basedOn w:val="af"/>
    <w:semiHidden/>
    <w:rsid w:val="008E76AB"/>
    <w:rPr>
      <w:rFonts w:ascii="Times New Roman" w:eastAsia="Times New Roman" w:hAnsi="Times New Roman" w:cs="Times New Roman"/>
      <w:sz w:val="24"/>
      <w:szCs w:val="24"/>
      <w:lang w:val="uk-UA" w:eastAsia="ru-RU"/>
    </w:rPr>
  </w:style>
  <w:style w:type="character" w:customStyle="1" w:styleId="8b">
    <w:name w:val="Знак8"/>
    <w:basedOn w:val="af"/>
    <w:semiHidden/>
    <w:rsid w:val="008E76AB"/>
    <w:rPr>
      <w:rFonts w:ascii="Times New Roman" w:eastAsia="Times New Roman" w:hAnsi="Times New Roman" w:cs="Times New Roman"/>
      <w:sz w:val="24"/>
      <w:szCs w:val="24"/>
      <w:lang w:val="uk-UA" w:eastAsia="ru-RU"/>
    </w:rPr>
  </w:style>
  <w:style w:type="character" w:customStyle="1" w:styleId="129">
    <w:name w:val="Знак12"/>
    <w:basedOn w:val="af"/>
    <w:semiHidden/>
    <w:rsid w:val="008E76AB"/>
    <w:rPr>
      <w:rFonts w:ascii="Cambria" w:eastAsia="Times New Roman" w:hAnsi="Cambria" w:cs="Times New Roman"/>
      <w:b/>
      <w:bCs/>
      <w:i/>
      <w:iCs/>
      <w:sz w:val="28"/>
      <w:szCs w:val="28"/>
    </w:rPr>
  </w:style>
  <w:style w:type="character" w:customStyle="1" w:styleId="7d">
    <w:name w:val="Знак7"/>
    <w:basedOn w:val="af"/>
    <w:rsid w:val="008E76AB"/>
    <w:rPr>
      <w:rFonts w:ascii="Times New Roman" w:eastAsia="Times New Roman" w:hAnsi="Times New Roman"/>
      <w:sz w:val="24"/>
      <w:szCs w:val="24"/>
    </w:rPr>
  </w:style>
  <w:style w:type="character" w:customStyle="1" w:styleId="6f4">
    <w:name w:val="Знак6"/>
    <w:basedOn w:val="af"/>
    <w:semiHidden/>
    <w:rsid w:val="008E76AB"/>
    <w:rPr>
      <w:rFonts w:ascii="Times New Roman" w:eastAsia="Times New Roman" w:hAnsi="Times New Roman"/>
      <w:sz w:val="24"/>
      <w:szCs w:val="24"/>
    </w:rPr>
  </w:style>
  <w:style w:type="character" w:customStyle="1" w:styleId="5f9">
    <w:name w:val="Знак5"/>
    <w:basedOn w:val="af"/>
    <w:rsid w:val="008E76AB"/>
    <w:rPr>
      <w:rFonts w:ascii="Times New Roman" w:eastAsia="Times New Roman" w:hAnsi="Times New Roman"/>
      <w:sz w:val="24"/>
      <w:szCs w:val="24"/>
    </w:rPr>
  </w:style>
  <w:style w:type="character" w:customStyle="1" w:styleId="4ff3">
    <w:name w:val="Знак4"/>
    <w:basedOn w:val="af"/>
    <w:rsid w:val="008E76AB"/>
    <w:rPr>
      <w:rFonts w:ascii="Times New Roman" w:eastAsia="Times New Roman" w:hAnsi="Times New Roman"/>
      <w:sz w:val="16"/>
      <w:szCs w:val="16"/>
    </w:rPr>
  </w:style>
  <w:style w:type="character" w:customStyle="1" w:styleId="3fff5">
    <w:name w:val="Знак3"/>
    <w:basedOn w:val="af"/>
    <w:rsid w:val="008E76AB"/>
    <w:rPr>
      <w:rFonts w:ascii="Times New Roman" w:eastAsia="Times New Roman" w:hAnsi="Times New Roman"/>
      <w:b/>
      <w:bCs/>
      <w:sz w:val="28"/>
      <w:szCs w:val="24"/>
      <w:lang w:val="uk-UA"/>
    </w:rPr>
  </w:style>
  <w:style w:type="character" w:customStyle="1" w:styleId="21f">
    <w:name w:val="Знак21"/>
    <w:basedOn w:val="af"/>
    <w:rsid w:val="008E76AB"/>
    <w:rPr>
      <w:rFonts w:ascii="Times New Roman" w:eastAsia="Times New Roman" w:hAnsi="Times New Roman"/>
      <w:sz w:val="24"/>
      <w:szCs w:val="24"/>
    </w:rPr>
  </w:style>
  <w:style w:type="character" w:customStyle="1" w:styleId="151">
    <w:name w:val="Знак15"/>
    <w:basedOn w:val="af"/>
    <w:rsid w:val="008E76AB"/>
    <w:rPr>
      <w:rFonts w:ascii="Times New Roman" w:eastAsia="Times New Roman" w:hAnsi="Times New Roman"/>
      <w:sz w:val="24"/>
      <w:szCs w:val="24"/>
    </w:rPr>
  </w:style>
  <w:style w:type="character" w:customStyle="1" w:styleId="14d">
    <w:name w:val="Знак14"/>
    <w:basedOn w:val="af"/>
    <w:rsid w:val="008E76AB"/>
    <w:rPr>
      <w:rFonts w:ascii="Tahoma" w:eastAsia="Times New Roman" w:hAnsi="Tahoma" w:cs="Tahoma"/>
      <w:sz w:val="16"/>
      <w:szCs w:val="16"/>
    </w:rPr>
  </w:style>
  <w:style w:type="character" w:customStyle="1" w:styleId="zag11">
    <w:name w:val="zag1"/>
    <w:basedOn w:val="af"/>
    <w:rsid w:val="00437754"/>
    <w:rPr>
      <w:b/>
      <w:bCs/>
      <w:color w:val="990033"/>
      <w:sz w:val="24"/>
      <w:szCs w:val="24"/>
    </w:rPr>
  </w:style>
  <w:style w:type="character" w:customStyle="1" w:styleId="avt1">
    <w:name w:val="avt1"/>
    <w:basedOn w:val="af"/>
    <w:rsid w:val="00437754"/>
    <w:rPr>
      <w:color w:val="000000"/>
      <w:sz w:val="16"/>
      <w:szCs w:val="16"/>
    </w:rPr>
  </w:style>
  <w:style w:type="character" w:customStyle="1" w:styleId="FontStyle103">
    <w:name w:val="Font Style103"/>
    <w:basedOn w:val="af"/>
    <w:rsid w:val="00CA51F5"/>
    <w:rPr>
      <w:rFonts w:ascii="Times New Roman" w:hAnsi="Times New Roman" w:cs="Times New Roman"/>
      <w:b/>
      <w:bCs/>
      <w:sz w:val="10"/>
      <w:szCs w:val="10"/>
    </w:rPr>
  </w:style>
  <w:style w:type="character" w:customStyle="1" w:styleId="FontStyle18">
    <w:name w:val="Font Style18"/>
    <w:basedOn w:val="af"/>
    <w:rsid w:val="006C3339"/>
    <w:rPr>
      <w:rFonts w:ascii="Times New Roman" w:hAnsi="Times New Roman" w:cs="Times New Roman"/>
      <w:sz w:val="20"/>
      <w:szCs w:val="20"/>
    </w:rPr>
  </w:style>
  <w:style w:type="character" w:customStyle="1" w:styleId="FontStyle74">
    <w:name w:val="Font Style74"/>
    <w:basedOn w:val="af"/>
    <w:rsid w:val="006C3339"/>
    <w:rPr>
      <w:rFonts w:ascii="Times New Roman" w:hAnsi="Times New Roman" w:cs="Times New Roman"/>
      <w:sz w:val="12"/>
      <w:szCs w:val="12"/>
    </w:rPr>
  </w:style>
  <w:style w:type="character" w:customStyle="1" w:styleId="zag">
    <w:name w:val="zag"/>
    <w:basedOn w:val="af"/>
    <w:rsid w:val="00A53071"/>
  </w:style>
  <w:style w:type="paragraph" w:customStyle="1" w:styleId="tagline">
    <w:name w:val="tagline"/>
    <w:basedOn w:val="ae"/>
    <w:rsid w:val="00A5307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zag20">
    <w:name w:val="zag2"/>
    <w:basedOn w:val="af"/>
    <w:rsid w:val="00A53071"/>
    <w:rPr>
      <w:rFonts w:ascii="Verdana" w:hAnsi="Verdana" w:hint="default"/>
      <w:b/>
      <w:bCs/>
      <w:strike w:val="0"/>
      <w:dstrike w:val="0"/>
      <w:color w:val="464646"/>
      <w:sz w:val="18"/>
      <w:szCs w:val="18"/>
      <w:u w:val="none"/>
      <w:effect w:val="none"/>
    </w:rPr>
  </w:style>
  <w:style w:type="paragraph" w:customStyle="1" w:styleId="620">
    <w:name w:val="Заголовок 62"/>
    <w:basedOn w:val="8c"/>
    <w:next w:val="8c"/>
    <w:rsid w:val="00F173D9"/>
    <w:pPr>
      <w:keepNext/>
      <w:widowControl/>
      <w:snapToGrid/>
      <w:spacing w:line="240" w:lineRule="auto"/>
      <w:ind w:firstLine="720"/>
      <w:jc w:val="center"/>
      <w:outlineLvl w:val="5"/>
    </w:pPr>
  </w:style>
  <w:style w:type="paragraph" w:customStyle="1" w:styleId="8c">
    <w:name w:val="Обычный8"/>
    <w:rsid w:val="00F173D9"/>
    <w:pPr>
      <w:widowControl w:val="0"/>
      <w:snapToGrid w:val="0"/>
      <w:spacing w:line="420" w:lineRule="auto"/>
      <w:ind w:firstLine="320"/>
      <w:jc w:val="both"/>
    </w:pPr>
    <w:rPr>
      <w:rFonts w:ascii="Times New Roman" w:eastAsia="Times New Roman" w:hAnsi="Times New Roman" w:cs="Times New Roman"/>
      <w:sz w:val="28"/>
      <w:lang w:val="uk-UA"/>
    </w:rPr>
  </w:style>
  <w:style w:type="paragraph" w:customStyle="1" w:styleId="720">
    <w:name w:val="Заголовок 72"/>
    <w:basedOn w:val="8c"/>
    <w:next w:val="8c"/>
    <w:rsid w:val="00F173D9"/>
    <w:pPr>
      <w:keepNext/>
      <w:widowControl/>
      <w:snapToGrid/>
      <w:spacing w:line="240" w:lineRule="auto"/>
      <w:ind w:firstLine="720"/>
      <w:jc w:val="right"/>
      <w:outlineLvl w:val="6"/>
    </w:pPr>
  </w:style>
  <w:style w:type="character" w:customStyle="1" w:styleId="textb1">
    <w:name w:val="text_b1"/>
    <w:basedOn w:val="af"/>
    <w:rsid w:val="00F173D9"/>
    <w:rPr>
      <w:b/>
      <w:bCs/>
      <w:color w:val="313131"/>
      <w:sz w:val="15"/>
      <w:szCs w:val="15"/>
    </w:rPr>
  </w:style>
  <w:style w:type="paragraph" w:customStyle="1" w:styleId="262">
    <w:name w:val="Основной текст с отступом 26"/>
    <w:basedOn w:val="8c"/>
    <w:rsid w:val="00F173D9"/>
    <w:pPr>
      <w:widowControl/>
      <w:snapToGrid/>
      <w:spacing w:line="240" w:lineRule="auto"/>
      <w:ind w:firstLine="720"/>
    </w:pPr>
  </w:style>
  <w:style w:type="paragraph" w:customStyle="1" w:styleId="133">
    <w:name w:val="Заголовок 13"/>
    <w:basedOn w:val="8c"/>
    <w:next w:val="8c"/>
    <w:rsid w:val="00BC24E5"/>
    <w:pPr>
      <w:keepNext/>
      <w:widowControl/>
      <w:snapToGrid/>
      <w:spacing w:line="360" w:lineRule="auto"/>
      <w:ind w:left="2832" w:firstLine="708"/>
      <w:outlineLvl w:val="0"/>
    </w:pPr>
    <w:rPr>
      <w:b/>
      <w:lang w:val="ru-RU"/>
    </w:rPr>
  </w:style>
  <w:style w:type="paragraph" w:customStyle="1" w:styleId="226">
    <w:name w:val="Заголовок 22"/>
    <w:basedOn w:val="8c"/>
    <w:next w:val="8c"/>
    <w:rsid w:val="00BC24E5"/>
    <w:pPr>
      <w:keepNext/>
      <w:widowControl/>
      <w:snapToGrid/>
      <w:spacing w:before="240" w:after="60" w:line="240" w:lineRule="auto"/>
      <w:ind w:firstLine="0"/>
      <w:jc w:val="left"/>
      <w:outlineLvl w:val="1"/>
    </w:pPr>
    <w:rPr>
      <w:rFonts w:ascii="Arial" w:hAnsi="Arial"/>
      <w:b/>
      <w:i/>
      <w:lang w:val="ru-RU"/>
    </w:rPr>
  </w:style>
  <w:style w:type="paragraph" w:customStyle="1" w:styleId="334">
    <w:name w:val="Заголовок 33"/>
    <w:basedOn w:val="8c"/>
    <w:rsid w:val="00BC24E5"/>
    <w:pPr>
      <w:widowControl/>
      <w:snapToGrid/>
      <w:spacing w:before="100" w:after="100" w:line="240" w:lineRule="auto"/>
      <w:ind w:firstLine="0"/>
      <w:jc w:val="left"/>
      <w:outlineLvl w:val="2"/>
    </w:pPr>
    <w:rPr>
      <w:b/>
      <w:sz w:val="16"/>
      <w:lang w:val="ru-RU"/>
    </w:rPr>
  </w:style>
  <w:style w:type="character" w:customStyle="1" w:styleId="8d">
    <w:name w:val="Основной шрифт абзаца8"/>
    <w:rsid w:val="00BC24E5"/>
  </w:style>
  <w:style w:type="character" w:customStyle="1" w:styleId="242">
    <w:name w:val="Знак Знак24"/>
    <w:basedOn w:val="8d"/>
    <w:rsid w:val="00BC24E5"/>
    <w:rPr>
      <w:b/>
      <w:noProof w:val="0"/>
      <w:sz w:val="28"/>
      <w:lang w:val="ru-RU"/>
    </w:rPr>
  </w:style>
  <w:style w:type="character" w:customStyle="1" w:styleId="232">
    <w:name w:val="Знак Знак23"/>
    <w:basedOn w:val="8d"/>
    <w:rsid w:val="00BC24E5"/>
    <w:rPr>
      <w:rFonts w:ascii="Arial" w:hAnsi="Arial"/>
      <w:b/>
      <w:i/>
      <w:noProof w:val="0"/>
      <w:sz w:val="28"/>
      <w:lang w:val="ru-RU"/>
    </w:rPr>
  </w:style>
  <w:style w:type="character" w:customStyle="1" w:styleId="227">
    <w:name w:val="Знак Знак22"/>
    <w:basedOn w:val="8d"/>
    <w:rsid w:val="00BC24E5"/>
    <w:rPr>
      <w:b/>
      <w:noProof w:val="0"/>
      <w:sz w:val="16"/>
      <w:lang w:val="ru-RU"/>
    </w:rPr>
  </w:style>
  <w:style w:type="paragraph" w:customStyle="1" w:styleId="6f5">
    <w:name w:val="Название6"/>
    <w:basedOn w:val="8c"/>
    <w:rsid w:val="00BC24E5"/>
    <w:pPr>
      <w:widowControl/>
      <w:snapToGrid/>
      <w:spacing w:line="360" w:lineRule="auto"/>
      <w:ind w:firstLine="567"/>
      <w:jc w:val="center"/>
    </w:pPr>
  </w:style>
  <w:style w:type="paragraph" w:customStyle="1" w:styleId="5fa">
    <w:name w:val="Основной текст с отступом5"/>
    <w:basedOn w:val="8c"/>
    <w:rsid w:val="00BC24E5"/>
    <w:pPr>
      <w:widowControl/>
      <w:snapToGrid/>
      <w:spacing w:after="120" w:line="360" w:lineRule="auto"/>
      <w:ind w:left="709" w:hanging="709"/>
    </w:pPr>
    <w:rPr>
      <w:b/>
      <w:lang w:val="de-DE"/>
    </w:rPr>
  </w:style>
  <w:style w:type="character" w:customStyle="1" w:styleId="3fff6">
    <w:name w:val="Гиперссылка3"/>
    <w:basedOn w:val="8d"/>
    <w:rsid w:val="00BC24E5"/>
    <w:rPr>
      <w:color w:val="0000FF"/>
      <w:u w:val="single"/>
    </w:rPr>
  </w:style>
  <w:style w:type="paragraph" w:customStyle="1" w:styleId="161">
    <w:name w:val="Основной текст16"/>
    <w:basedOn w:val="8c"/>
    <w:rsid w:val="00BC24E5"/>
    <w:pPr>
      <w:widowControl/>
      <w:tabs>
        <w:tab w:val="left" w:pos="7380"/>
      </w:tabs>
      <w:snapToGrid/>
      <w:spacing w:line="360" w:lineRule="auto"/>
      <w:ind w:firstLine="0"/>
    </w:pPr>
    <w:rPr>
      <w:lang w:val="de-DE"/>
    </w:rPr>
  </w:style>
  <w:style w:type="paragraph" w:customStyle="1" w:styleId="4ff4">
    <w:name w:val="Верхний колонтитул4"/>
    <w:basedOn w:val="8c"/>
    <w:rsid w:val="00BC24E5"/>
    <w:pPr>
      <w:widowControl/>
      <w:tabs>
        <w:tab w:val="center" w:pos="4677"/>
        <w:tab w:val="right" w:pos="9355"/>
      </w:tabs>
      <w:snapToGrid/>
      <w:spacing w:line="240" w:lineRule="auto"/>
      <w:ind w:firstLine="0"/>
      <w:jc w:val="left"/>
    </w:pPr>
    <w:rPr>
      <w:sz w:val="24"/>
      <w:lang w:val="ru-RU"/>
    </w:rPr>
  </w:style>
  <w:style w:type="character" w:customStyle="1" w:styleId="3fff7">
    <w:name w:val="Номер страницы3"/>
    <w:basedOn w:val="8d"/>
    <w:rsid w:val="00BC24E5"/>
  </w:style>
  <w:style w:type="paragraph" w:customStyle="1" w:styleId="2fffffe">
    <w:name w:val="Нижний колонтитул2"/>
    <w:basedOn w:val="8c"/>
    <w:rsid w:val="00BC24E5"/>
    <w:pPr>
      <w:widowControl/>
      <w:tabs>
        <w:tab w:val="center" w:pos="4677"/>
        <w:tab w:val="right" w:pos="9355"/>
      </w:tabs>
      <w:snapToGrid/>
      <w:spacing w:line="240" w:lineRule="auto"/>
      <w:ind w:firstLine="0"/>
      <w:jc w:val="left"/>
    </w:pPr>
    <w:rPr>
      <w:sz w:val="24"/>
      <w:lang w:val="ru-RU"/>
    </w:rPr>
  </w:style>
  <w:style w:type="paragraph" w:customStyle="1" w:styleId="263">
    <w:name w:val="Основной текст 26"/>
    <w:basedOn w:val="8c"/>
    <w:rsid w:val="00BC24E5"/>
    <w:pPr>
      <w:widowControl/>
      <w:snapToGrid/>
      <w:spacing w:after="120" w:line="480" w:lineRule="auto"/>
      <w:ind w:firstLine="0"/>
      <w:jc w:val="left"/>
    </w:pPr>
    <w:rPr>
      <w:sz w:val="24"/>
      <w:lang w:val="ru-RU"/>
    </w:rPr>
  </w:style>
  <w:style w:type="character" w:customStyle="1" w:styleId="doc">
    <w:name w:val="doc"/>
    <w:basedOn w:val="8d"/>
    <w:rsid w:val="00BC24E5"/>
  </w:style>
  <w:style w:type="paragraph" w:customStyle="1" w:styleId="5fb">
    <w:name w:val="Обычный (веб)5"/>
    <w:basedOn w:val="8c"/>
    <w:rsid w:val="00BC24E5"/>
    <w:pPr>
      <w:widowControl/>
      <w:snapToGrid/>
      <w:spacing w:before="15" w:after="15" w:line="240" w:lineRule="auto"/>
      <w:ind w:firstLine="0"/>
      <w:jc w:val="left"/>
    </w:pPr>
    <w:rPr>
      <w:color w:val="000000"/>
      <w:sz w:val="16"/>
      <w:lang w:val="ru-RU"/>
    </w:rPr>
  </w:style>
  <w:style w:type="paragraph" w:customStyle="1" w:styleId="m">
    <w:name w:val="m"/>
    <w:basedOn w:val="8c"/>
    <w:rsid w:val="00BC24E5"/>
    <w:pPr>
      <w:widowControl/>
      <w:snapToGrid/>
      <w:spacing w:before="15" w:after="15" w:line="240" w:lineRule="auto"/>
      <w:ind w:firstLine="0"/>
      <w:jc w:val="left"/>
    </w:pPr>
    <w:rPr>
      <w:color w:val="000000"/>
      <w:sz w:val="14"/>
      <w:lang w:val="ru-RU"/>
    </w:rPr>
  </w:style>
  <w:style w:type="paragraph" w:customStyle="1" w:styleId="362">
    <w:name w:val="Основной текст с отступом 36"/>
    <w:basedOn w:val="8c"/>
    <w:rsid w:val="00BC24E5"/>
    <w:pPr>
      <w:widowControl/>
      <w:snapToGrid/>
      <w:spacing w:after="120" w:line="240" w:lineRule="auto"/>
      <w:ind w:left="283" w:firstLine="0"/>
      <w:jc w:val="left"/>
    </w:pPr>
    <w:rPr>
      <w:sz w:val="16"/>
      <w:lang w:val="ru-RU"/>
    </w:rPr>
  </w:style>
  <w:style w:type="paragraph" w:customStyle="1" w:styleId="1fffffff8">
    <w:name w:val="Текст сноски1"/>
    <w:basedOn w:val="8c"/>
    <w:rsid w:val="00BC24E5"/>
    <w:pPr>
      <w:widowControl/>
      <w:snapToGrid/>
      <w:spacing w:line="240" w:lineRule="auto"/>
      <w:ind w:firstLine="0"/>
      <w:jc w:val="left"/>
    </w:pPr>
    <w:rPr>
      <w:sz w:val="20"/>
      <w:lang w:val="ru-RU"/>
    </w:rPr>
  </w:style>
  <w:style w:type="character" w:customStyle="1" w:styleId="5fc">
    <w:name w:val="Знак сноски5"/>
    <w:basedOn w:val="8d"/>
    <w:rsid w:val="00BC24E5"/>
    <w:rPr>
      <w:vertAlign w:val="superscript"/>
    </w:rPr>
  </w:style>
  <w:style w:type="paragraph" w:customStyle="1" w:styleId="HTML10">
    <w:name w:val="Стандартный HTML1"/>
    <w:basedOn w:val="8c"/>
    <w:rsid w:val="00BC24E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line="240" w:lineRule="auto"/>
      <w:ind w:firstLine="0"/>
      <w:jc w:val="left"/>
    </w:pPr>
    <w:rPr>
      <w:rFonts w:ascii="Courier New" w:hAnsi="Courier New"/>
      <w:sz w:val="24"/>
      <w:lang w:val="en-US"/>
    </w:rPr>
  </w:style>
  <w:style w:type="character" w:customStyle="1" w:styleId="2ffffff">
    <w:name w:val="Просмотренная гиперссылка2"/>
    <w:basedOn w:val="8d"/>
    <w:rsid w:val="00BC24E5"/>
    <w:rPr>
      <w:color w:val="800080"/>
      <w:u w:val="single"/>
    </w:rPr>
  </w:style>
  <w:style w:type="character" w:customStyle="1" w:styleId="3fff8">
    <w:name w:val="Выделение3"/>
    <w:basedOn w:val="8d"/>
    <w:rsid w:val="00BC24E5"/>
    <w:rPr>
      <w:b/>
    </w:rPr>
  </w:style>
  <w:style w:type="character" w:customStyle="1" w:styleId="A00">
    <w:name w:val="A0"/>
    <w:rsid w:val="00BC24E5"/>
    <w:rPr>
      <w:color w:val="000000"/>
      <w:sz w:val="60"/>
    </w:rPr>
  </w:style>
  <w:style w:type="character" w:customStyle="1" w:styleId="HTML11">
    <w:name w:val="Цитата HTML1"/>
    <w:basedOn w:val="8d"/>
    <w:rsid w:val="00BC24E5"/>
    <w:rPr>
      <w:color w:val="008000"/>
    </w:rPr>
  </w:style>
  <w:style w:type="paragraph" w:customStyle="1" w:styleId="3fff9">
    <w:name w:val="Текст3"/>
    <w:basedOn w:val="8c"/>
    <w:rsid w:val="00B506D2"/>
    <w:pPr>
      <w:widowControl/>
      <w:snapToGrid/>
      <w:spacing w:line="360" w:lineRule="auto"/>
      <w:ind w:firstLine="0"/>
      <w:jc w:val="left"/>
    </w:pPr>
    <w:rPr>
      <w:rFonts w:ascii="Courier New" w:hAnsi="Courier New"/>
      <w:sz w:val="20"/>
      <w:lang w:val="ru-RU"/>
    </w:rPr>
  </w:style>
  <w:style w:type="paragraph" w:customStyle="1" w:styleId="2ffffff0">
    <w:name w:val="Обычный отступ2"/>
    <w:basedOn w:val="8c"/>
    <w:rsid w:val="006A1CBB"/>
    <w:pPr>
      <w:widowControl/>
      <w:snapToGrid/>
      <w:spacing w:line="480" w:lineRule="auto"/>
      <w:ind w:firstLine="720"/>
      <w:jc w:val="left"/>
    </w:pPr>
    <w:rPr>
      <w:lang w:val="ru-RU"/>
    </w:rPr>
  </w:style>
  <w:style w:type="paragraph" w:customStyle="1" w:styleId="335">
    <w:name w:val="Основной текст 33"/>
    <w:basedOn w:val="8c"/>
    <w:rsid w:val="006A1CBB"/>
    <w:pPr>
      <w:widowControl/>
      <w:snapToGrid/>
      <w:spacing w:after="120" w:line="240" w:lineRule="auto"/>
      <w:ind w:firstLine="0"/>
      <w:jc w:val="left"/>
    </w:pPr>
    <w:rPr>
      <w:sz w:val="16"/>
      <w:lang w:val="ru-RU"/>
    </w:rPr>
  </w:style>
  <w:style w:type="paragraph" w:customStyle="1" w:styleId="Maintext2">
    <w:name w:val="Main text"/>
    <w:basedOn w:val="ae"/>
    <w:link w:val="Maintext3"/>
    <w:rsid w:val="005104CB"/>
    <w:pPr>
      <w:widowControl w:val="0"/>
      <w:suppressAutoHyphens w:val="0"/>
      <w:spacing w:line="360" w:lineRule="auto"/>
      <w:ind w:firstLine="567"/>
      <w:jc w:val="both"/>
    </w:pPr>
    <w:rPr>
      <w:rFonts w:ascii="Times New Roman" w:eastAsia="Times New Roman" w:hAnsi="Times New Roman" w:cs="Times New Roman"/>
      <w:sz w:val="28"/>
      <w:lang w:val="en-US" w:eastAsia="ru-RU"/>
    </w:rPr>
  </w:style>
  <w:style w:type="character" w:customStyle="1" w:styleId="Maintext3">
    <w:name w:val="Main text Знак"/>
    <w:basedOn w:val="af"/>
    <w:link w:val="Maintext2"/>
    <w:rsid w:val="005104CB"/>
    <w:rPr>
      <w:rFonts w:ascii="Times New Roman" w:eastAsia="Times New Roman" w:hAnsi="Times New Roman" w:cs="Times New Roman"/>
      <w:sz w:val="28"/>
      <w:szCs w:val="24"/>
      <w:lang w:val="en-US"/>
    </w:rPr>
  </w:style>
  <w:style w:type="paragraph" w:customStyle="1" w:styleId="lit0">
    <w:name w:val="lit"/>
    <w:basedOn w:val="ae"/>
    <w:rsid w:val="005104CB"/>
    <w:pPr>
      <w:widowControl w:val="0"/>
      <w:suppressAutoHyphens w:val="0"/>
      <w:spacing w:line="360" w:lineRule="auto"/>
      <w:jc w:val="both"/>
    </w:pPr>
    <w:rPr>
      <w:rFonts w:ascii="Times New Roman" w:eastAsia="Times New Roman" w:hAnsi="Times New Roman" w:cs="Times New Roman"/>
      <w:sz w:val="28"/>
      <w:lang w:val="uk-UA" w:eastAsia="ru-RU"/>
    </w:rPr>
  </w:style>
  <w:style w:type="character" w:customStyle="1" w:styleId="titre">
    <w:name w:val="titre"/>
    <w:basedOn w:val="af"/>
    <w:rsid w:val="00553C54"/>
  </w:style>
  <w:style w:type="character" w:customStyle="1" w:styleId="gtit">
    <w:name w:val="gtit"/>
    <w:basedOn w:val="af"/>
    <w:rsid w:val="00783C79"/>
  </w:style>
  <w:style w:type="character" w:customStyle="1" w:styleId="titre1">
    <w:name w:val="titre1"/>
    <w:basedOn w:val="af"/>
    <w:rsid w:val="00783C79"/>
  </w:style>
  <w:style w:type="paragraph" w:customStyle="1" w:styleId="930">
    <w:name w:val="Стиль93"/>
    <w:basedOn w:val="98"/>
    <w:rsid w:val="00737725"/>
    <w:pPr>
      <w:tabs>
        <w:tab w:val="clear" w:pos="567"/>
        <w:tab w:val="left" w:pos="284"/>
      </w:tabs>
      <w:ind w:firstLine="284"/>
    </w:pPr>
    <w:rPr>
      <w:sz w:val="22"/>
      <w:szCs w:val="24"/>
    </w:rPr>
  </w:style>
  <w:style w:type="paragraph" w:customStyle="1" w:styleId="nging0">
    <w:name w:val="nging:  0"/>
    <w:aliases w:val="63 cm"/>
    <w:basedOn w:val="ae"/>
    <w:rsid w:val="00221984"/>
    <w:pPr>
      <w:tabs>
        <w:tab w:val="num" w:pos="1209"/>
      </w:tabs>
      <w:suppressAutoHyphens w:val="0"/>
      <w:ind w:left="1209" w:hanging="360"/>
    </w:pPr>
    <w:rPr>
      <w:rFonts w:ascii="Times New Roman" w:eastAsia="Times New Roman" w:hAnsi="Times New Roman" w:cs="Times New Roman"/>
      <w:lang w:val="uk-UA" w:eastAsia="uk-UA"/>
    </w:rPr>
  </w:style>
  <w:style w:type="paragraph" w:customStyle="1" w:styleId="3fffa">
    <w:name w:val="Без интервала3"/>
    <w:qFormat/>
    <w:rsid w:val="00221984"/>
    <w:rPr>
      <w:rFonts w:ascii="Calibri" w:eastAsia="Calibri" w:hAnsi="Calibri" w:cs="Times New Roman"/>
      <w:sz w:val="22"/>
      <w:szCs w:val="22"/>
      <w:lang w:val="uk-UA" w:eastAsia="en-US"/>
    </w:rPr>
  </w:style>
  <w:style w:type="paragraph" w:customStyle="1" w:styleId="2ffffff1">
    <w:name w:val="Нумерованный список2"/>
    <w:basedOn w:val="ae"/>
    <w:rsid w:val="00221984"/>
    <w:pPr>
      <w:suppressAutoHyphens w:val="0"/>
      <w:spacing w:line="360" w:lineRule="auto"/>
      <w:ind w:left="426" w:hanging="426"/>
      <w:jc w:val="both"/>
    </w:pPr>
    <w:rPr>
      <w:rFonts w:ascii="Times New Roman" w:eastAsia="Times New Roman" w:hAnsi="Times New Roman" w:cs="Times New Roman"/>
      <w:snapToGrid w:val="0"/>
      <w:sz w:val="28"/>
      <w:szCs w:val="20"/>
      <w:lang w:eastAsia="ru-RU"/>
    </w:rPr>
  </w:style>
  <w:style w:type="character" w:customStyle="1" w:styleId="WW-Absatz-Standardschriftart1111111">
    <w:name w:val="WW-Absatz-Standardschriftart1111111"/>
    <w:rsid w:val="00CD3A46"/>
  </w:style>
  <w:style w:type="character" w:customStyle="1" w:styleId="WW-Absatz-Standardschriftart11111111">
    <w:name w:val="WW-Absatz-Standardschriftart11111111"/>
    <w:rsid w:val="00CD3A46"/>
  </w:style>
  <w:style w:type="character" w:customStyle="1" w:styleId="WW-Absatz-Standardschriftart111111111">
    <w:name w:val="WW-Absatz-Standardschriftart111111111"/>
    <w:rsid w:val="00CD3A46"/>
  </w:style>
  <w:style w:type="character" w:customStyle="1" w:styleId="WW-Absatz-Standardschriftart1111111111">
    <w:name w:val="WW-Absatz-Standardschriftart1111111111"/>
    <w:rsid w:val="00CD3A46"/>
  </w:style>
  <w:style w:type="character" w:customStyle="1" w:styleId="WW-Absatz-Standardschriftart11111111111">
    <w:name w:val="WW-Absatz-Standardschriftart11111111111"/>
    <w:rsid w:val="00CD3A46"/>
  </w:style>
  <w:style w:type="character" w:customStyle="1" w:styleId="WW-Absatz-Standardschriftart111111111111">
    <w:name w:val="WW-Absatz-Standardschriftart111111111111"/>
    <w:rsid w:val="00CD3A46"/>
  </w:style>
  <w:style w:type="character" w:customStyle="1" w:styleId="WW-Absatz-Standardschriftart1111111111111">
    <w:name w:val="WW-Absatz-Standardschriftart1111111111111"/>
    <w:rsid w:val="00CD3A46"/>
  </w:style>
  <w:style w:type="character" w:customStyle="1" w:styleId="WW-Absatz-Standardschriftart11111111111111">
    <w:name w:val="WW-Absatz-Standardschriftart11111111111111"/>
    <w:rsid w:val="00CD3A46"/>
  </w:style>
  <w:style w:type="character" w:customStyle="1" w:styleId="WW-Absatz-Standardschriftart111111111111111">
    <w:name w:val="WW-Absatz-Standardschriftart111111111111111"/>
    <w:rsid w:val="00CD3A46"/>
  </w:style>
  <w:style w:type="character" w:customStyle="1" w:styleId="WW-Absatz-Standardschriftart1111111111111111">
    <w:name w:val="WW-Absatz-Standardschriftart1111111111111111"/>
    <w:rsid w:val="00CD3A46"/>
  </w:style>
  <w:style w:type="character" w:customStyle="1" w:styleId="WW-Absatz-Standardschriftart11111111111111111">
    <w:name w:val="WW-Absatz-Standardschriftart11111111111111111"/>
    <w:rsid w:val="00CD3A46"/>
  </w:style>
  <w:style w:type="character" w:customStyle="1" w:styleId="WW-Absatz-Standardschriftart111111111111111111">
    <w:name w:val="WW-Absatz-Standardschriftart111111111111111111"/>
    <w:rsid w:val="00CD3A46"/>
  </w:style>
  <w:style w:type="character" w:customStyle="1" w:styleId="WW-Absatz-Standardschriftart1111111111111111111">
    <w:name w:val="WW-Absatz-Standardschriftart1111111111111111111"/>
    <w:rsid w:val="00CD3A46"/>
  </w:style>
  <w:style w:type="character" w:customStyle="1" w:styleId="WW-Absatz-Standardschriftart11111111111111111111">
    <w:name w:val="WW-Absatz-Standardschriftart11111111111111111111"/>
    <w:rsid w:val="00CD3A46"/>
  </w:style>
  <w:style w:type="character" w:customStyle="1" w:styleId="WW-Absatz-Standardschriftart111111111111111111111">
    <w:name w:val="WW-Absatz-Standardschriftart111111111111111111111"/>
    <w:rsid w:val="00CD3A46"/>
  </w:style>
  <w:style w:type="character" w:customStyle="1" w:styleId="WW-Absatz-Standardschriftart1111111111111111111111">
    <w:name w:val="WW-Absatz-Standardschriftart1111111111111111111111"/>
    <w:rsid w:val="00CD3A46"/>
  </w:style>
  <w:style w:type="character" w:customStyle="1" w:styleId="WW-Absatz-Standardschriftart11111111111111111111111">
    <w:name w:val="WW-Absatz-Standardschriftart11111111111111111111111"/>
    <w:rsid w:val="00CD3A46"/>
  </w:style>
  <w:style w:type="character" w:customStyle="1" w:styleId="WW-Absatz-Standardschriftart111111111111111111111111">
    <w:name w:val="WW-Absatz-Standardschriftart111111111111111111111111"/>
    <w:rsid w:val="00CD3A46"/>
  </w:style>
  <w:style w:type="character" w:customStyle="1" w:styleId="WW-Absatz-Standardschriftart1111111111111111111111111">
    <w:name w:val="WW-Absatz-Standardschriftart1111111111111111111111111"/>
    <w:rsid w:val="00CD3A46"/>
  </w:style>
  <w:style w:type="character" w:customStyle="1" w:styleId="WW-Absatz-Standardschriftart11111111111111111111111111">
    <w:name w:val="WW-Absatz-Standardschriftart11111111111111111111111111"/>
    <w:rsid w:val="00CD3A46"/>
  </w:style>
  <w:style w:type="character" w:customStyle="1" w:styleId="WW-Absatz-Standardschriftart111111111111111111111111111">
    <w:name w:val="WW-Absatz-Standardschriftart111111111111111111111111111"/>
    <w:rsid w:val="00CD3A46"/>
  </w:style>
  <w:style w:type="character" w:customStyle="1" w:styleId="WW-Absatz-Standardschriftart1111111111111111111111111111">
    <w:name w:val="WW-Absatz-Standardschriftart1111111111111111111111111111"/>
    <w:rsid w:val="00CD3A46"/>
  </w:style>
  <w:style w:type="character" w:customStyle="1" w:styleId="Aeiannueea">
    <w:name w:val="Aeia.nnueea"/>
    <w:rsid w:val="00CD3A46"/>
    <w:rPr>
      <w:rFonts w:ascii="Arial" w:eastAsia="Arial" w:hAnsi="Arial" w:cs="Arial"/>
      <w:color w:val="000000"/>
      <w:sz w:val="24"/>
      <w:szCs w:val="24"/>
    </w:rPr>
  </w:style>
  <w:style w:type="character" w:customStyle="1" w:styleId="Iiia">
    <w:name w:val="Iiia."/>
    <w:rsid w:val="00CD3A46"/>
    <w:rPr>
      <w:rFonts w:ascii="Verdana" w:eastAsia="Verdana" w:hAnsi="Verdana" w:cs="Verdana"/>
      <w:b/>
      <w:bCs/>
      <w:color w:val="000000"/>
      <w:sz w:val="24"/>
      <w:szCs w:val="24"/>
    </w:rPr>
  </w:style>
  <w:style w:type="character" w:customStyle="1" w:styleId="Iiia1">
    <w:name w:val="Iiia.1"/>
    <w:rsid w:val="00CD3A46"/>
    <w:rPr>
      <w:rFonts w:ascii="Verdana" w:eastAsia="Verdana" w:hAnsi="Verdana" w:cs="Verdana"/>
      <w:b/>
      <w:bCs/>
      <w:color w:val="000000"/>
      <w:sz w:val="20"/>
      <w:szCs w:val="20"/>
    </w:rPr>
  </w:style>
  <w:style w:type="character" w:customStyle="1" w:styleId="Ciaeniinee0">
    <w:name w:val="Ciae niinee"/>
    <w:rsid w:val="00CD3A46"/>
    <w:rPr>
      <w:rFonts w:ascii="Arial" w:eastAsia="Arial" w:hAnsi="Arial" w:cs="Arial"/>
      <w:color w:val="000000"/>
      <w:sz w:val="24"/>
      <w:szCs w:val="24"/>
    </w:rPr>
  </w:style>
  <w:style w:type="character" w:customStyle="1" w:styleId="VisitedInternetLink2">
    <w:name w:val="Visited Internet Link2"/>
    <w:rsid w:val="00CD3A46"/>
    <w:rPr>
      <w:color w:val="800000"/>
      <w:u w:val="single"/>
      <w:lang w:val="x-none"/>
    </w:rPr>
  </w:style>
  <w:style w:type="character" w:customStyle="1" w:styleId="Internetlink2">
    <w:name w:val="Internet link2"/>
    <w:rsid w:val="00CD3A46"/>
    <w:rPr>
      <w:color w:val="000080"/>
      <w:u w:val="single"/>
      <w:lang w:val="x-none"/>
    </w:rPr>
  </w:style>
  <w:style w:type="paragraph" w:customStyle="1" w:styleId="Default1">
    <w:name w:val="Default1"/>
    <w:basedOn w:val="ae"/>
    <w:rsid w:val="00CD3A46"/>
    <w:pPr>
      <w:widowControl w:val="0"/>
      <w:autoSpaceDE w:val="0"/>
    </w:pPr>
    <w:rPr>
      <w:rFonts w:ascii="Arial" w:eastAsia="Arial" w:hAnsi="Arial" w:cs="Times New Roman"/>
      <w:color w:val="000000"/>
    </w:rPr>
  </w:style>
  <w:style w:type="paragraph" w:customStyle="1" w:styleId="Caaieiaie11">
    <w:name w:val="Caaieiaie 1"/>
    <w:basedOn w:val="Default1"/>
    <w:next w:val="Default1"/>
    <w:rsid w:val="00CD3A46"/>
    <w:pPr>
      <w:spacing w:after="300"/>
    </w:pPr>
    <w:rPr>
      <w:rFonts w:ascii="Times New Roman" w:eastAsia="Lucida Sans Unicode" w:hAnsi="Times New Roman" w:cs="Tahoma"/>
      <w:color w:val="auto"/>
    </w:rPr>
  </w:style>
  <w:style w:type="paragraph" w:customStyle="1" w:styleId="Iauiueaaa">
    <w:name w:val="Iau.iue (aaa)"/>
    <w:basedOn w:val="Default1"/>
    <w:next w:val="Default1"/>
    <w:rsid w:val="00CD3A46"/>
    <w:pPr>
      <w:spacing w:before="100" w:after="100"/>
    </w:pPr>
    <w:rPr>
      <w:rFonts w:ascii="Times New Roman" w:eastAsia="Lucida Sans Unicode" w:hAnsi="Times New Roman" w:cs="Tahoma"/>
      <w:color w:val="auto"/>
    </w:rPr>
  </w:style>
  <w:style w:type="paragraph" w:customStyle="1" w:styleId="Caaieiaie3">
    <w:name w:val="Caaieiaie 3"/>
    <w:basedOn w:val="Default1"/>
    <w:next w:val="Default1"/>
    <w:rsid w:val="00CD3A46"/>
    <w:pPr>
      <w:spacing w:before="225" w:after="150"/>
    </w:pPr>
    <w:rPr>
      <w:rFonts w:ascii="Times New Roman" w:eastAsia="Lucida Sans Unicode" w:hAnsi="Times New Roman" w:cs="Tahoma"/>
      <w:color w:val="auto"/>
    </w:rPr>
  </w:style>
  <w:style w:type="paragraph" w:customStyle="1" w:styleId="Oeacaoaeu1">
    <w:name w:val="Oeacaoaeu 1"/>
    <w:basedOn w:val="Default1"/>
    <w:next w:val="Default1"/>
    <w:rsid w:val="00CD3A46"/>
    <w:rPr>
      <w:rFonts w:ascii="Times New Roman" w:eastAsia="Lucida Sans Unicode" w:hAnsi="Times New Roman" w:cs="Tahoma"/>
      <w:color w:val="auto"/>
    </w:rPr>
  </w:style>
  <w:style w:type="paragraph" w:customStyle="1" w:styleId="Oaenoniinee0">
    <w:name w:val="Oaeno niinee"/>
    <w:basedOn w:val="Default1"/>
    <w:next w:val="Default1"/>
    <w:rsid w:val="00CD3A46"/>
    <w:rPr>
      <w:rFonts w:ascii="Times New Roman" w:eastAsia="Lucida Sans Unicode" w:hAnsi="Times New Roman" w:cs="Tahoma"/>
      <w:color w:val="auto"/>
    </w:rPr>
  </w:style>
  <w:style w:type="character" w:customStyle="1" w:styleId="b-wrd-expl">
    <w:name w:val="b-wrd-expl"/>
    <w:basedOn w:val="af"/>
    <w:rsid w:val="00CD3A46"/>
  </w:style>
  <w:style w:type="character" w:customStyle="1" w:styleId="b-doc-expl">
    <w:name w:val="b-doc-expl"/>
    <w:basedOn w:val="af"/>
    <w:rsid w:val="00CD3A46"/>
  </w:style>
  <w:style w:type="character" w:customStyle="1" w:styleId="forumdesc">
    <w:name w:val="forumdesc"/>
    <w:basedOn w:val="af"/>
    <w:rsid w:val="00CD3A46"/>
  </w:style>
  <w:style w:type="character" w:customStyle="1" w:styleId="zoomme">
    <w:name w:val="zoomme"/>
    <w:basedOn w:val="af"/>
    <w:rsid w:val="00CD3A46"/>
  </w:style>
  <w:style w:type="character" w:customStyle="1" w:styleId="explbold">
    <w:name w:val="explbold"/>
    <w:basedOn w:val="af"/>
    <w:rsid w:val="000A0BF4"/>
  </w:style>
  <w:style w:type="character" w:customStyle="1" w:styleId="opis1">
    <w:name w:val="opis1"/>
    <w:basedOn w:val="af"/>
    <w:rsid w:val="000A0BF4"/>
    <w:rPr>
      <w:rFonts w:ascii="Arial" w:hAnsi="Arial" w:cs="Arial" w:hint="default"/>
      <w:sz w:val="20"/>
      <w:szCs w:val="20"/>
    </w:rPr>
  </w:style>
  <w:style w:type="character" w:customStyle="1" w:styleId="q1">
    <w:name w:val="q1"/>
    <w:basedOn w:val="af"/>
    <w:rsid w:val="000A0BF4"/>
    <w:rPr>
      <w:color w:val="550055"/>
    </w:rPr>
  </w:style>
  <w:style w:type="paragraph" w:customStyle="1" w:styleId="9c">
    <w:name w:val="Обычный9"/>
    <w:rsid w:val="008D2A30"/>
    <w:pPr>
      <w:spacing w:before="100" w:after="100"/>
    </w:pPr>
    <w:rPr>
      <w:rFonts w:ascii="Times New Roman" w:eastAsia="Times New Roman" w:hAnsi="Times New Roman" w:cs="Times New Roman"/>
      <w:snapToGrid w:val="0"/>
      <w:sz w:val="24"/>
    </w:rPr>
  </w:style>
  <w:style w:type="paragraph" w:customStyle="1" w:styleId="CharCharCharChar">
    <w:name w:val="Char Знак Знак Char Знак Знак Char Знак Знак Char Знак Знак Знак Знак"/>
    <w:basedOn w:val="ae"/>
    <w:rsid w:val="006A1AD1"/>
    <w:pPr>
      <w:suppressAutoHyphens w:val="0"/>
    </w:pPr>
    <w:rPr>
      <w:rFonts w:ascii="Verdana" w:eastAsia="Times New Roman" w:hAnsi="Verdana" w:cs="Verdana"/>
      <w:sz w:val="20"/>
      <w:szCs w:val="20"/>
      <w:lang w:val="en-US" w:eastAsia="en-US"/>
    </w:rPr>
  </w:style>
  <w:style w:type="character" w:customStyle="1" w:styleId="162">
    <w:name w:val="Знак Знак16"/>
    <w:basedOn w:val="1a"/>
    <w:rsid w:val="00B22436"/>
    <w:rPr>
      <w:rFonts w:ascii="Arial" w:hAnsi="Arial" w:cs="Arial"/>
      <w:b/>
      <w:bCs/>
      <w:kern w:val="1"/>
      <w:sz w:val="32"/>
      <w:szCs w:val="32"/>
      <w:lang w:val="ru-RU" w:eastAsia="ar-SA" w:bidi="ar-SA"/>
    </w:rPr>
  </w:style>
  <w:style w:type="character" w:customStyle="1" w:styleId="afffffffffffffffffffffff">
    <w:name w:val="Знак Знак Знак"/>
    <w:basedOn w:val="1a"/>
    <w:rsid w:val="00B22436"/>
    <w:rPr>
      <w:szCs w:val="24"/>
      <w:lang w:val="uk-UA" w:eastAsia="ar-SA" w:bidi="ar-SA"/>
    </w:rPr>
  </w:style>
  <w:style w:type="character" w:customStyle="1" w:styleId="1010">
    <w:name w:val="Знак Знак101"/>
    <w:basedOn w:val="1a"/>
    <w:rsid w:val="00B22436"/>
    <w:rPr>
      <w:sz w:val="28"/>
      <w:szCs w:val="28"/>
      <w:lang w:val="ru-RU" w:eastAsia="ar-SA" w:bidi="ar-SA"/>
    </w:rPr>
  </w:style>
  <w:style w:type="character" w:customStyle="1" w:styleId="hwdmc">
    <w:name w:val="hwdmc"/>
    <w:basedOn w:val="1a"/>
    <w:rsid w:val="00B22436"/>
  </w:style>
  <w:style w:type="character" w:customStyle="1" w:styleId="syn">
    <w:name w:val="syn"/>
    <w:basedOn w:val="1a"/>
    <w:rsid w:val="00B22436"/>
  </w:style>
  <w:style w:type="character" w:customStyle="1" w:styleId="911">
    <w:name w:val="Знак Знак91"/>
    <w:basedOn w:val="1a"/>
    <w:rsid w:val="00B22436"/>
    <w:rPr>
      <w:sz w:val="28"/>
      <w:szCs w:val="28"/>
      <w:lang w:val="ru-RU" w:eastAsia="ar-SA" w:bidi="ar-SA"/>
    </w:rPr>
  </w:style>
  <w:style w:type="character" w:customStyle="1" w:styleId="relatedwd">
    <w:name w:val="relatedwd"/>
    <w:basedOn w:val="1a"/>
    <w:rsid w:val="00B22436"/>
  </w:style>
  <w:style w:type="character" w:customStyle="1" w:styleId="refhwd">
    <w:name w:val="refhwd"/>
    <w:basedOn w:val="1a"/>
    <w:rsid w:val="00B22436"/>
  </w:style>
  <w:style w:type="character" w:customStyle="1" w:styleId="numsense">
    <w:name w:val="numsense"/>
    <w:basedOn w:val="1a"/>
    <w:rsid w:val="00B22436"/>
  </w:style>
  <w:style w:type="character" w:customStyle="1" w:styleId="field">
    <w:name w:val="field"/>
    <w:basedOn w:val="1a"/>
    <w:rsid w:val="00B22436"/>
  </w:style>
  <w:style w:type="character" w:customStyle="1" w:styleId="colloinexa">
    <w:name w:val="colloinexa"/>
    <w:basedOn w:val="1a"/>
    <w:rsid w:val="00B22436"/>
  </w:style>
  <w:style w:type="character" w:customStyle="1" w:styleId="exasound">
    <w:name w:val="exasound"/>
    <w:basedOn w:val="1a"/>
    <w:rsid w:val="00B22436"/>
  </w:style>
  <w:style w:type="character" w:customStyle="1" w:styleId="suffix">
    <w:name w:val="suffix"/>
    <w:basedOn w:val="1a"/>
    <w:rsid w:val="00B22436"/>
  </w:style>
  <w:style w:type="character" w:customStyle="1" w:styleId="820">
    <w:name w:val="Знак Знак82"/>
    <w:basedOn w:val="1a"/>
    <w:rsid w:val="00B22436"/>
    <w:rPr>
      <w:rFonts w:ascii="Courier New" w:hAnsi="Courier New" w:cs="Courier New"/>
      <w:lang w:val="ru-RU" w:eastAsia="ar-SA" w:bidi="ar-SA"/>
    </w:rPr>
  </w:style>
  <w:style w:type="character" w:customStyle="1" w:styleId="deriv">
    <w:name w:val="deriv"/>
    <w:basedOn w:val="1a"/>
    <w:rsid w:val="00B22436"/>
  </w:style>
  <w:style w:type="character" w:customStyle="1" w:styleId="lexunit">
    <w:name w:val="lexunit"/>
    <w:basedOn w:val="1a"/>
    <w:rsid w:val="00B22436"/>
  </w:style>
  <w:style w:type="character" w:customStyle="1" w:styleId="propformprep">
    <w:name w:val="propformprep"/>
    <w:basedOn w:val="1a"/>
    <w:rsid w:val="00B22436"/>
  </w:style>
  <w:style w:type="character" w:customStyle="1" w:styleId="orthvar">
    <w:name w:val="orthvar"/>
    <w:basedOn w:val="1a"/>
    <w:rsid w:val="00B22436"/>
  </w:style>
  <w:style w:type="character" w:customStyle="1" w:styleId="hwd">
    <w:name w:val="hwd"/>
    <w:basedOn w:val="1a"/>
    <w:rsid w:val="00B22436"/>
  </w:style>
  <w:style w:type="character" w:customStyle="1" w:styleId="lexvar">
    <w:name w:val="lexvar"/>
    <w:basedOn w:val="1a"/>
    <w:rsid w:val="00B22436"/>
  </w:style>
  <w:style w:type="character" w:customStyle="1" w:styleId="hwdform">
    <w:name w:val="hwdform"/>
    <w:basedOn w:val="1a"/>
    <w:rsid w:val="00B22436"/>
  </w:style>
  <w:style w:type="character" w:customStyle="1" w:styleId="opp">
    <w:name w:val="opp"/>
    <w:basedOn w:val="1a"/>
    <w:rsid w:val="00B22436"/>
  </w:style>
  <w:style w:type="character" w:customStyle="1" w:styleId="registerlab">
    <w:name w:val="registerlab"/>
    <w:basedOn w:val="1a"/>
    <w:rsid w:val="00B22436"/>
  </w:style>
  <w:style w:type="character" w:customStyle="1" w:styleId="gram">
    <w:name w:val="gram"/>
    <w:basedOn w:val="1a"/>
    <w:rsid w:val="00B22436"/>
  </w:style>
  <w:style w:type="character" w:customStyle="1" w:styleId="geo">
    <w:name w:val="geo"/>
    <w:basedOn w:val="1a"/>
    <w:rsid w:val="00B22436"/>
  </w:style>
  <w:style w:type="character" w:customStyle="1" w:styleId="721">
    <w:name w:val="Знак Знак72"/>
    <w:basedOn w:val="1a"/>
    <w:rsid w:val="00B22436"/>
    <w:rPr>
      <w:sz w:val="24"/>
      <w:szCs w:val="24"/>
      <w:lang w:val="ru-RU" w:eastAsia="ar-SA" w:bidi="ar-SA"/>
    </w:rPr>
  </w:style>
  <w:style w:type="character" w:customStyle="1" w:styleId="621">
    <w:name w:val="Знак Знак62"/>
    <w:basedOn w:val="1a"/>
    <w:rsid w:val="00B22436"/>
    <w:rPr>
      <w:sz w:val="28"/>
      <w:szCs w:val="24"/>
      <w:lang w:val="uk-UA" w:eastAsia="ar-SA" w:bidi="ar-SA"/>
    </w:rPr>
  </w:style>
  <w:style w:type="character" w:customStyle="1" w:styleId="522">
    <w:name w:val="Знак Знак52"/>
    <w:basedOn w:val="1a"/>
    <w:rsid w:val="00B22436"/>
    <w:rPr>
      <w:sz w:val="24"/>
      <w:szCs w:val="24"/>
      <w:lang w:val="ru-RU" w:eastAsia="ar-SA" w:bidi="ar-SA"/>
    </w:rPr>
  </w:style>
  <w:style w:type="character" w:customStyle="1" w:styleId="420">
    <w:name w:val="Знак Знак42"/>
    <w:basedOn w:val="1a"/>
    <w:rsid w:val="00B22436"/>
    <w:rPr>
      <w:sz w:val="16"/>
      <w:szCs w:val="16"/>
      <w:lang w:val="ru-RU" w:eastAsia="ar-SA" w:bidi="ar-SA"/>
    </w:rPr>
  </w:style>
  <w:style w:type="character" w:customStyle="1" w:styleId="325">
    <w:name w:val="Знак Знак32"/>
    <w:basedOn w:val="1a"/>
    <w:rsid w:val="00B22436"/>
    <w:rPr>
      <w:rFonts w:ascii="Tahoma" w:hAnsi="Tahoma"/>
      <w:sz w:val="16"/>
      <w:szCs w:val="16"/>
      <w:lang w:eastAsia="ar-SA" w:bidi="ar-SA"/>
    </w:rPr>
  </w:style>
  <w:style w:type="character" w:customStyle="1" w:styleId="252">
    <w:name w:val="Знак Знак25"/>
    <w:basedOn w:val="1a"/>
    <w:rsid w:val="00B22436"/>
    <w:rPr>
      <w:rFonts w:ascii="Tahoma" w:hAnsi="Tahoma"/>
      <w:shd w:val="clear" w:color="auto" w:fill="000080"/>
      <w:lang w:eastAsia="ar-SA" w:bidi="ar-SA"/>
    </w:rPr>
  </w:style>
  <w:style w:type="character" w:customStyle="1" w:styleId="1fffffff9">
    <w:name w:val="Текст выноски Знак1"/>
    <w:basedOn w:val="af"/>
    <w:rsid w:val="00B22436"/>
    <w:rPr>
      <w:rFonts w:ascii="Segoe UI" w:hAnsi="Segoe UI" w:cs="Segoe UI"/>
      <w:sz w:val="18"/>
      <w:szCs w:val="18"/>
      <w:lang w:eastAsia="ar-SA"/>
    </w:rPr>
  </w:style>
  <w:style w:type="character" w:customStyle="1" w:styleId="1fffffffa">
    <w:name w:val="Знак Знак Знак1"/>
    <w:basedOn w:val="af"/>
    <w:rsid w:val="00114A09"/>
    <w:rPr>
      <w:rFonts w:ascii="Times New Roman" w:hAnsi="Times New Roman" w:cs="Times New Roman"/>
      <w:sz w:val="24"/>
      <w:szCs w:val="24"/>
      <w:lang w:val="uk-UA" w:eastAsia="ar-SA" w:bidi="ar-SA"/>
    </w:rPr>
  </w:style>
  <w:style w:type="paragraph" w:customStyle="1" w:styleId="6f6">
    <w:name w:val="Основной текст с отступом6"/>
    <w:basedOn w:val="ae"/>
    <w:rsid w:val="00114A09"/>
    <w:pPr>
      <w:ind w:firstLine="600"/>
      <w:jc w:val="both"/>
    </w:pPr>
    <w:rPr>
      <w:rFonts w:ascii="Times New Roman" w:eastAsia="Times New Roman" w:hAnsi="Times New Roman" w:cs="Times New Roman"/>
      <w:sz w:val="20"/>
      <w:szCs w:val="20"/>
      <w:lang w:val="uk-UA"/>
    </w:rPr>
  </w:style>
  <w:style w:type="paragraph" w:customStyle="1" w:styleId="3fffb">
    <w:name w:val="Абзац списка3"/>
    <w:basedOn w:val="ae"/>
    <w:rsid w:val="00114A09"/>
    <w:pPr>
      <w:ind w:left="720"/>
    </w:pPr>
    <w:rPr>
      <w:rFonts w:ascii="Times New Roman" w:eastAsia="Times New Roman" w:hAnsi="Times New Roman" w:cs="Times New Roman"/>
      <w:sz w:val="28"/>
      <w:szCs w:val="28"/>
    </w:rPr>
  </w:style>
  <w:style w:type="paragraph" w:customStyle="1" w:styleId="233">
    <w:name w:val="Заголовок 23"/>
    <w:basedOn w:val="ae"/>
    <w:next w:val="ae"/>
    <w:rsid w:val="00540A7D"/>
    <w:pPr>
      <w:suppressAutoHyphens w:val="0"/>
      <w:autoSpaceDE w:val="0"/>
      <w:autoSpaceDN w:val="0"/>
      <w:adjustRightInd w:val="0"/>
      <w:spacing w:before="120" w:after="120"/>
    </w:pPr>
    <w:rPr>
      <w:rFonts w:ascii="Times New Roman" w:eastAsia="Times New Roman" w:hAnsi="Times New Roman" w:cs="Times New Roman"/>
      <w:lang w:eastAsia="ru-RU"/>
    </w:rPr>
  </w:style>
  <w:style w:type="paragraph" w:customStyle="1" w:styleId="dateune">
    <w:name w:val="dateune"/>
    <w:basedOn w:val="ae"/>
    <w:rsid w:val="00540A7D"/>
    <w:pPr>
      <w:suppressAutoHyphens w:val="0"/>
      <w:spacing w:after="75"/>
    </w:pPr>
    <w:rPr>
      <w:rFonts w:ascii="Times New Roman" w:eastAsia="Times New Roman" w:hAnsi="Times New Roman" w:cs="Times New Roman"/>
      <w:color w:val="666666"/>
      <w:lang w:eastAsia="ru-RU"/>
    </w:rPr>
  </w:style>
  <w:style w:type="character" w:customStyle="1" w:styleId="date1">
    <w:name w:val="date1"/>
    <w:basedOn w:val="af"/>
    <w:rsid w:val="00540A7D"/>
    <w:rPr>
      <w:color w:val="666666"/>
      <w:sz w:val="15"/>
      <w:szCs w:val="15"/>
    </w:rPr>
  </w:style>
  <w:style w:type="character" w:customStyle="1" w:styleId="tit1">
    <w:name w:val="tit1"/>
    <w:basedOn w:val="af"/>
    <w:rsid w:val="00540A7D"/>
    <w:rPr>
      <w:color w:val="053769"/>
      <w:sz w:val="20"/>
      <w:szCs w:val="20"/>
    </w:rPr>
  </w:style>
  <w:style w:type="character" w:customStyle="1" w:styleId="articletitle10">
    <w:name w:val="article_title1"/>
    <w:basedOn w:val="af"/>
    <w:rsid w:val="00540A7D"/>
    <w:rPr>
      <w:rFonts w:ascii="Arial" w:hAnsi="Arial" w:cs="Arial" w:hint="default"/>
      <w:b/>
      <w:bCs/>
      <w:sz w:val="24"/>
      <w:szCs w:val="24"/>
    </w:rPr>
  </w:style>
  <w:style w:type="character" w:customStyle="1" w:styleId="articletext1">
    <w:name w:val="article_text1"/>
    <w:basedOn w:val="af"/>
    <w:rsid w:val="00540A7D"/>
    <w:rPr>
      <w:rFonts w:ascii="Arial" w:hAnsi="Arial" w:cs="Arial" w:hint="default"/>
      <w:sz w:val="18"/>
      <w:szCs w:val="18"/>
    </w:rPr>
  </w:style>
  <w:style w:type="character" w:customStyle="1" w:styleId="headerbreadcrumb1">
    <w:name w:val="header_breadcrumb1"/>
    <w:basedOn w:val="af"/>
    <w:rsid w:val="00540A7D"/>
    <w:rPr>
      <w:rFonts w:ascii="Impact" w:hAnsi="Impact" w:hint="default"/>
      <w:b/>
      <w:bCs/>
      <w:caps/>
      <w:color w:val="666666"/>
      <w:sz w:val="39"/>
      <w:szCs w:val="39"/>
    </w:rPr>
  </w:style>
  <w:style w:type="character" w:customStyle="1" w:styleId="generaltext1">
    <w:name w:val="general_text1"/>
    <w:basedOn w:val="af"/>
    <w:rsid w:val="00540A7D"/>
    <w:rPr>
      <w:rFonts w:ascii="Arial" w:hAnsi="Arial" w:cs="Arial" w:hint="default"/>
      <w:sz w:val="18"/>
      <w:szCs w:val="18"/>
    </w:rPr>
  </w:style>
  <w:style w:type="paragraph" w:customStyle="1" w:styleId="Text-d">
    <w:name w:val="Text-d"/>
    <w:basedOn w:val="ae"/>
    <w:rsid w:val="00B437D0"/>
    <w:pPr>
      <w:suppressAutoHyphens w:val="0"/>
      <w:spacing w:line="360" w:lineRule="auto"/>
      <w:ind w:firstLine="567"/>
      <w:jc w:val="both"/>
    </w:pPr>
    <w:rPr>
      <w:rFonts w:ascii="Times New Roman" w:eastAsia="Times New Roman" w:hAnsi="Times New Roman" w:cs="Times New Roman"/>
      <w:sz w:val="28"/>
      <w:szCs w:val="20"/>
      <w:lang w:val="uk-UA" w:eastAsia="ru-RU"/>
    </w:rPr>
  </w:style>
  <w:style w:type="paragraph" w:customStyle="1" w:styleId="372">
    <w:name w:val="Основной текст с отступом 37"/>
    <w:basedOn w:val="ae"/>
    <w:rsid w:val="00B437D0"/>
    <w:pPr>
      <w:suppressAutoHyphens w:val="0"/>
      <w:ind w:firstLine="709"/>
      <w:jc w:val="both"/>
    </w:pPr>
    <w:rPr>
      <w:rFonts w:ascii="Times New Roman" w:eastAsia="Times New Roman" w:hAnsi="Times New Roman" w:cs="Times New Roman"/>
      <w:sz w:val="28"/>
      <w:szCs w:val="20"/>
      <w:lang w:eastAsia="ru-RU"/>
    </w:rPr>
  </w:style>
  <w:style w:type="paragraph" w:customStyle="1" w:styleId="270">
    <w:name w:val="Основной текст 27"/>
    <w:basedOn w:val="ae"/>
    <w:rsid w:val="00B437D0"/>
    <w:pPr>
      <w:suppressAutoHyphens w:val="0"/>
      <w:overflowPunct w:val="0"/>
      <w:autoSpaceDE w:val="0"/>
      <w:autoSpaceDN w:val="0"/>
      <w:adjustRightInd w:val="0"/>
      <w:spacing w:line="360" w:lineRule="auto"/>
      <w:ind w:firstLine="680"/>
      <w:jc w:val="both"/>
    </w:pPr>
    <w:rPr>
      <w:rFonts w:ascii="Times New Roman" w:eastAsia="Times New Roman" w:hAnsi="Times New Roman" w:cs="Times New Roman"/>
      <w:sz w:val="28"/>
      <w:szCs w:val="20"/>
      <w:lang w:val="uk-UA" w:eastAsia="ru-RU"/>
    </w:rPr>
  </w:style>
  <w:style w:type="paragraph" w:customStyle="1" w:styleId="ris">
    <w:name w:val="ris"/>
    <w:basedOn w:val="ae"/>
    <w:rsid w:val="009153A9"/>
    <w:pPr>
      <w:suppressAutoHyphens w:val="0"/>
      <w:jc w:val="center"/>
    </w:pPr>
    <w:rPr>
      <w:rFonts w:ascii="Times New Roman" w:eastAsia="Times New Roman" w:hAnsi="Times New Roman" w:cs="Times New Roman"/>
      <w:sz w:val="28"/>
      <w:szCs w:val="22"/>
      <w:lang w:val="en-US" w:eastAsia="en-US"/>
    </w:rPr>
  </w:style>
  <w:style w:type="paragraph" w:customStyle="1" w:styleId="afffffffffffffffffffffff0">
    <w:name w:val="надпись"/>
    <w:basedOn w:val="ae"/>
    <w:rsid w:val="009153A9"/>
    <w:pPr>
      <w:keepNext/>
      <w:suppressAutoHyphens w:val="0"/>
      <w:spacing w:line="360" w:lineRule="auto"/>
      <w:jc w:val="right"/>
    </w:pPr>
    <w:rPr>
      <w:rFonts w:ascii="Times New Roman" w:eastAsia="Times New Roman" w:hAnsi="Times New Roman" w:cs="Times New Roman"/>
      <w:b/>
      <w:sz w:val="28"/>
      <w:lang w:val="it-IT" w:eastAsia="it-IT"/>
    </w:rPr>
  </w:style>
  <w:style w:type="character" w:customStyle="1" w:styleId="afffffffffffffffffffffff1">
    <w:name w:val="формула"/>
    <w:basedOn w:val="af"/>
    <w:rsid w:val="009153A9"/>
    <w:rPr>
      <w:rFonts w:ascii="Times New Roman" w:hAnsi="Times New Roman" w:cs="Times New Roman"/>
      <w:i/>
    </w:rPr>
  </w:style>
  <w:style w:type="paragraph" w:customStyle="1" w:styleId="afffffffffffffffffffffff2">
    <w:name w:val="чернетка"/>
    <w:basedOn w:val="ae"/>
    <w:rsid w:val="009153A9"/>
    <w:pPr>
      <w:suppressAutoHyphens w:val="0"/>
      <w:spacing w:line="360" w:lineRule="auto"/>
      <w:ind w:firstLine="709"/>
      <w:jc w:val="both"/>
    </w:pPr>
    <w:rPr>
      <w:rFonts w:ascii="Times New Roman" w:eastAsia="Times New Roman" w:hAnsi="Times New Roman" w:cs="Times New Roman"/>
      <w:color w:val="000080"/>
      <w:sz w:val="28"/>
      <w:lang w:val="it-IT" w:eastAsia="it-IT"/>
    </w:rPr>
  </w:style>
  <w:style w:type="character" w:customStyle="1" w:styleId="andr">
    <w:name w:val="andr"/>
    <w:basedOn w:val="af"/>
    <w:rsid w:val="009153A9"/>
    <w:rPr>
      <w:rFonts w:ascii="Comic Sans MS" w:hAnsi="Comic Sans MS" w:cs="Arial"/>
      <w:sz w:val="26"/>
      <w:lang w:val="uk-UA" w:eastAsia="x-none"/>
    </w:rPr>
  </w:style>
  <w:style w:type="character" w:customStyle="1" w:styleId="key">
    <w:name w:val="key"/>
    <w:basedOn w:val="af"/>
    <w:rsid w:val="009153A9"/>
    <w:rPr>
      <w:rFonts w:ascii="Arial" w:hAnsi="Arial" w:cs="Times New Roman"/>
      <w:color w:val="FF0000"/>
      <w:sz w:val="28"/>
      <w:szCs w:val="28"/>
    </w:rPr>
  </w:style>
  <w:style w:type="character" w:customStyle="1" w:styleId="bio1">
    <w:name w:val="bio1"/>
    <w:basedOn w:val="af"/>
    <w:rsid w:val="009153A9"/>
    <w:rPr>
      <w:rFonts w:ascii="Verdana" w:hAnsi="Verdana" w:cs="Times New Roman"/>
      <w:color w:val="000000"/>
      <w:sz w:val="17"/>
      <w:szCs w:val="17"/>
    </w:rPr>
  </w:style>
  <w:style w:type="character" w:customStyle="1" w:styleId="5fd">
    <w:name w:val="Гиперссылка5"/>
    <w:basedOn w:val="af"/>
    <w:rsid w:val="009153A9"/>
    <w:rPr>
      <w:rFonts w:cs="Times New Roman"/>
      <w:color w:val="0000FF"/>
      <w:sz w:val="20"/>
      <w:szCs w:val="20"/>
      <w:u w:val="single"/>
      <w:effect w:val="none"/>
    </w:rPr>
  </w:style>
  <w:style w:type="character" w:customStyle="1" w:styleId="1CharChar1">
    <w:name w:val="Знак1 Char Char1"/>
    <w:basedOn w:val="af"/>
    <w:locked/>
    <w:rsid w:val="009153A9"/>
    <w:rPr>
      <w:rFonts w:ascii="Calibri" w:hAnsi="Calibri" w:cs="Calibri"/>
      <w:sz w:val="24"/>
      <w:szCs w:val="24"/>
      <w:lang w:val="it-IT" w:eastAsia="it-IT" w:bidi="ar-SA"/>
    </w:rPr>
  </w:style>
  <w:style w:type="paragraph" w:customStyle="1" w:styleId="Textkorper-Einzug">
    <w:name w:val="Textkorper-Einzug"/>
    <w:basedOn w:val="ae"/>
    <w:rsid w:val="00A7566D"/>
    <w:pPr>
      <w:widowControl w:val="0"/>
      <w:suppressAutoHyphens w:val="0"/>
      <w:overflowPunct w:val="0"/>
      <w:autoSpaceDE w:val="0"/>
      <w:autoSpaceDN w:val="0"/>
      <w:adjustRightInd w:val="0"/>
      <w:ind w:left="360"/>
      <w:jc w:val="both"/>
      <w:textAlignment w:val="baseline"/>
    </w:pPr>
    <w:rPr>
      <w:rFonts w:ascii="Times New Roman" w:eastAsia="Times New Roman" w:hAnsi="Times New Roman" w:cs="Times New Roman"/>
      <w:sz w:val="28"/>
      <w:szCs w:val="20"/>
      <w:lang w:val="uk-UA" w:eastAsia="ru-RU"/>
    </w:rPr>
  </w:style>
  <w:style w:type="paragraph" w:customStyle="1" w:styleId="Standard1">
    <w:name w:val="Standard1"/>
    <w:rsid w:val="00A7566D"/>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Fuzeile">
    <w:name w:val="Fu?zeile"/>
    <w:basedOn w:val="ae"/>
    <w:rsid w:val="00A7566D"/>
    <w:pPr>
      <w:widowControl w:val="0"/>
      <w:tabs>
        <w:tab w:val="center" w:pos="4536"/>
        <w:tab w:val="right" w:pos="9072"/>
      </w:tabs>
      <w:suppressAutoHyphens w:val="0"/>
      <w:overflowPunct w:val="0"/>
      <w:autoSpaceDE w:val="0"/>
      <w:autoSpaceDN w:val="0"/>
      <w:adjustRightInd w:val="0"/>
      <w:textAlignment w:val="baseline"/>
    </w:pPr>
    <w:rPr>
      <w:rFonts w:ascii="Arial" w:eastAsia="Times New Roman" w:hAnsi="Arial" w:cs="Times New Roman"/>
      <w:szCs w:val="20"/>
      <w:lang w:val="de-DE" w:eastAsia="ru-RU"/>
    </w:rPr>
  </w:style>
  <w:style w:type="paragraph" w:customStyle="1" w:styleId="Textkorper">
    <w:name w:val="Textkorper"/>
    <w:basedOn w:val="ae"/>
    <w:rsid w:val="00A7566D"/>
    <w:pPr>
      <w:widowControl w:val="0"/>
      <w:suppressAutoHyphens w:val="0"/>
      <w:overflowPunct w:val="0"/>
      <w:autoSpaceDE w:val="0"/>
      <w:autoSpaceDN w:val="0"/>
      <w:adjustRightInd w:val="0"/>
      <w:textAlignment w:val="baseline"/>
    </w:pPr>
    <w:rPr>
      <w:rFonts w:ascii="Arial" w:eastAsia="Times New Roman" w:hAnsi="Arial" w:cs="Times New Roman"/>
      <w:sz w:val="28"/>
      <w:szCs w:val="20"/>
      <w:lang w:eastAsia="ru-RU"/>
    </w:rPr>
  </w:style>
  <w:style w:type="paragraph" w:customStyle="1" w:styleId="152">
    <w:name w:val="Обычный (веб)15"/>
    <w:basedOn w:val="ae"/>
    <w:rsid w:val="00A7566D"/>
    <w:pPr>
      <w:suppressAutoHyphens w:val="0"/>
    </w:pPr>
    <w:rPr>
      <w:rFonts w:ascii="Times New Roman" w:eastAsia="Times New Roman" w:hAnsi="Times New Roman" w:cs="Times New Roman"/>
      <w:i/>
      <w:iCs/>
      <w:lang w:eastAsia="ru-RU"/>
    </w:rPr>
  </w:style>
  <w:style w:type="paragraph" w:customStyle="1" w:styleId="777">
    <w:name w:val="777"/>
    <w:rsid w:val="00D02109"/>
    <w:pPr>
      <w:spacing w:after="200" w:line="360" w:lineRule="auto"/>
      <w:ind w:firstLine="709"/>
      <w:jc w:val="both"/>
    </w:pPr>
    <w:rPr>
      <w:rFonts w:ascii="Calibri" w:eastAsia="Times New Roman" w:hAnsi="Calibri" w:cs="Times New Roman"/>
      <w:sz w:val="28"/>
      <w:szCs w:val="28"/>
      <w:lang w:val="en-US"/>
    </w:rPr>
  </w:style>
  <w:style w:type="character" w:customStyle="1" w:styleId="main1">
    <w:name w:val="main1"/>
    <w:basedOn w:val="af"/>
    <w:rsid w:val="00D02109"/>
    <w:rPr>
      <w:rFonts w:ascii="Arial" w:hAnsi="Arial" w:cs="Arial"/>
      <w:color w:val="03593A"/>
      <w:sz w:val="20"/>
      <w:szCs w:val="20"/>
    </w:rPr>
  </w:style>
  <w:style w:type="character" w:customStyle="1" w:styleId="11f5">
    <w:name w:val="Заголовок 1 Знак1"/>
    <w:aliases w:val="Заголовок 1 Знак Знак"/>
    <w:basedOn w:val="af"/>
    <w:rsid w:val="00D02109"/>
    <w:rPr>
      <w:rFonts w:ascii="Cambria" w:hAnsi="Cambria" w:cs="Times New Roman"/>
      <w:b/>
      <w:bCs/>
      <w:kern w:val="32"/>
      <w:sz w:val="32"/>
      <w:szCs w:val="32"/>
    </w:rPr>
  </w:style>
  <w:style w:type="paragraph" w:customStyle="1" w:styleId="21f0">
    <w:name w:val="Цитата 21"/>
    <w:basedOn w:val="ae"/>
    <w:next w:val="ae"/>
    <w:rsid w:val="00D02109"/>
    <w:pPr>
      <w:suppressAutoHyphens w:val="0"/>
    </w:pPr>
    <w:rPr>
      <w:rFonts w:ascii="Calibri" w:eastAsia="Times New Roman" w:hAnsi="Calibri" w:cs="Times New Roman"/>
      <w:i/>
      <w:lang w:val="en-US" w:eastAsia="en-US"/>
    </w:rPr>
  </w:style>
  <w:style w:type="character" w:customStyle="1" w:styleId="2ffffff2">
    <w:name w:val="Цитата 2 Знак"/>
    <w:basedOn w:val="af"/>
    <w:rsid w:val="00D02109"/>
    <w:rPr>
      <w:rFonts w:ascii="Times New Roman" w:hAnsi="Times New Roman" w:cs="Times New Roman"/>
      <w:i/>
      <w:sz w:val="24"/>
      <w:szCs w:val="24"/>
    </w:rPr>
  </w:style>
  <w:style w:type="paragraph" w:customStyle="1" w:styleId="1fffffffb">
    <w:name w:val="Выделенная цитата1"/>
    <w:basedOn w:val="ae"/>
    <w:next w:val="ae"/>
    <w:rsid w:val="00D02109"/>
    <w:pPr>
      <w:suppressAutoHyphens w:val="0"/>
      <w:ind w:left="720" w:right="720"/>
    </w:pPr>
    <w:rPr>
      <w:rFonts w:ascii="Calibri" w:eastAsia="Times New Roman" w:hAnsi="Calibri" w:cs="Times New Roman"/>
      <w:b/>
      <w:i/>
      <w:szCs w:val="22"/>
      <w:lang w:val="en-US" w:eastAsia="en-US"/>
    </w:rPr>
  </w:style>
  <w:style w:type="character" w:customStyle="1" w:styleId="afffffffffffffffffffffff3">
    <w:name w:val="Выделенная цитата Знак"/>
    <w:basedOn w:val="af"/>
    <w:rsid w:val="00D02109"/>
    <w:rPr>
      <w:rFonts w:ascii="Times New Roman" w:hAnsi="Times New Roman" w:cs="Times New Roman"/>
      <w:b/>
      <w:i/>
      <w:sz w:val="24"/>
    </w:rPr>
  </w:style>
  <w:style w:type="character" w:customStyle="1" w:styleId="2ffffff3">
    <w:name w:val="Слабое выделение2"/>
    <w:rsid w:val="00D02109"/>
    <w:rPr>
      <w:i/>
      <w:color w:val="5A5A5A"/>
    </w:rPr>
  </w:style>
  <w:style w:type="character" w:customStyle="1" w:styleId="1fffffffc">
    <w:name w:val="Сильное выделение1"/>
    <w:basedOn w:val="af"/>
    <w:rsid w:val="00D02109"/>
    <w:rPr>
      <w:rFonts w:ascii="Times New Roman" w:hAnsi="Times New Roman" w:cs="Times New Roman"/>
      <w:b/>
      <w:i/>
      <w:sz w:val="24"/>
      <w:szCs w:val="24"/>
      <w:u w:val="single"/>
    </w:rPr>
  </w:style>
  <w:style w:type="character" w:customStyle="1" w:styleId="1fffffffd">
    <w:name w:val="Слабая ссылка1"/>
    <w:basedOn w:val="af"/>
    <w:rsid w:val="00D02109"/>
    <w:rPr>
      <w:rFonts w:ascii="Times New Roman" w:hAnsi="Times New Roman" w:cs="Times New Roman"/>
      <w:sz w:val="24"/>
      <w:szCs w:val="24"/>
      <w:u w:val="single"/>
    </w:rPr>
  </w:style>
  <w:style w:type="character" w:customStyle="1" w:styleId="1fffffffe">
    <w:name w:val="Сильная ссылка1"/>
    <w:basedOn w:val="af"/>
    <w:rsid w:val="00D02109"/>
    <w:rPr>
      <w:rFonts w:ascii="Times New Roman" w:hAnsi="Times New Roman" w:cs="Times New Roman"/>
      <w:b/>
      <w:sz w:val="24"/>
      <w:u w:val="single"/>
    </w:rPr>
  </w:style>
  <w:style w:type="character" w:customStyle="1" w:styleId="1ffffffff">
    <w:name w:val="Название книги1"/>
    <w:basedOn w:val="af"/>
    <w:rsid w:val="00D02109"/>
    <w:rPr>
      <w:rFonts w:ascii="Cambria" w:hAnsi="Cambria" w:cs="Times New Roman"/>
      <w:b/>
      <w:i/>
      <w:sz w:val="24"/>
      <w:szCs w:val="24"/>
    </w:rPr>
  </w:style>
  <w:style w:type="paragraph" w:customStyle="1" w:styleId="3fffc">
    <w:name w:val="Заголовок оглавления3"/>
    <w:basedOn w:val="1"/>
    <w:next w:val="ae"/>
    <w:rsid w:val="00D02109"/>
    <w:pPr>
      <w:numPr>
        <w:numId w:val="0"/>
      </w:numPr>
      <w:suppressAutoHyphens w:val="0"/>
      <w:outlineLvl w:val="9"/>
    </w:pPr>
    <w:rPr>
      <w:rFonts w:ascii="Cambria" w:eastAsia="Times New Roman" w:hAnsi="Cambria" w:cs="Times New Roman"/>
      <w:kern w:val="32"/>
      <w:lang w:val="en-US" w:eastAsia="en-US"/>
    </w:rPr>
  </w:style>
  <w:style w:type="character" w:customStyle="1" w:styleId="Heading1Char1Char">
    <w:name w:val="Heading 1 Char.Заголовок 1 Знак Char"/>
    <w:basedOn w:val="af"/>
    <w:rsid w:val="00D02109"/>
    <w:rPr>
      <w:rFonts w:ascii="Cambria" w:hAnsi="Cambria" w:cs="Times New Roman"/>
      <w:b/>
      <w:kern w:val="32"/>
      <w:sz w:val="32"/>
      <w:lang w:val="en-US"/>
    </w:rPr>
  </w:style>
  <w:style w:type="paragraph" w:customStyle="1" w:styleId="cee1fbf7edfbe9">
    <w:name w:val="Оceбe1ыfbчf7нedыfbйe9"/>
    <w:rsid w:val="00D02109"/>
    <w:pPr>
      <w:widowControl w:val="0"/>
      <w:pBdr>
        <w:top w:val="nil"/>
        <w:left w:val="nil"/>
        <w:bottom w:val="nil"/>
        <w:right w:val="nil"/>
      </w:pBdr>
      <w:autoSpaceDE w:val="0"/>
      <w:autoSpaceDN w:val="0"/>
      <w:adjustRightInd w:val="0"/>
      <w:spacing w:after="200" w:line="276" w:lineRule="auto"/>
    </w:pPr>
    <w:rPr>
      <w:rFonts w:ascii="Times New Roman" w:eastAsia="SimSun" w:hAnsi="Times New Roman" w:cs="Times New Roman"/>
      <w:color w:val="000000"/>
      <w:sz w:val="22"/>
      <w:szCs w:val="22"/>
      <w:lang w:val="en-GB"/>
    </w:rPr>
  </w:style>
  <w:style w:type="paragraph" w:customStyle="1" w:styleId="4ff5">
    <w:name w:val="Текст выноски4"/>
    <w:basedOn w:val="ae"/>
    <w:rsid w:val="00D02109"/>
    <w:pPr>
      <w:suppressAutoHyphens w:val="0"/>
    </w:pPr>
    <w:rPr>
      <w:rFonts w:ascii="Tahoma" w:eastAsia="Times New Roman" w:hAnsi="Tahoma" w:cs="Tahoma"/>
      <w:sz w:val="16"/>
      <w:szCs w:val="16"/>
      <w:lang w:val="en-US" w:eastAsia="en-US"/>
    </w:rPr>
  </w:style>
  <w:style w:type="paragraph" w:customStyle="1" w:styleId="Style7">
    <w:name w:val="Style7"/>
    <w:basedOn w:val="ae"/>
    <w:rsid w:val="00DA5001"/>
    <w:pPr>
      <w:widowControl w:val="0"/>
      <w:suppressAutoHyphens w:val="0"/>
      <w:autoSpaceDE w:val="0"/>
      <w:autoSpaceDN w:val="0"/>
      <w:adjustRightInd w:val="0"/>
    </w:pPr>
    <w:rPr>
      <w:rFonts w:ascii="Times New Roman" w:eastAsia="Times New Roman" w:hAnsi="Times New Roman" w:cs="Times New Roman"/>
      <w:lang w:eastAsia="ru-RU"/>
    </w:rPr>
  </w:style>
  <w:style w:type="paragraph" w:customStyle="1" w:styleId="10a">
    <w:name w:val="Обычный10"/>
    <w:basedOn w:val="ae"/>
    <w:rsid w:val="00340E92"/>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wordtext1">
    <w:name w:val="wordtext1"/>
    <w:basedOn w:val="af"/>
    <w:rsid w:val="005447DF"/>
    <w:rPr>
      <w:rFonts w:ascii="Arial" w:hAnsi="Arial" w:cs="Arial"/>
      <w:sz w:val="24"/>
      <w:szCs w:val="24"/>
    </w:rPr>
  </w:style>
  <w:style w:type="character" w:customStyle="1" w:styleId="definitiontext1">
    <w:name w:val="definitiontext1"/>
    <w:basedOn w:val="af"/>
    <w:rsid w:val="005447DF"/>
    <w:rPr>
      <w:rFonts w:ascii="Arial" w:hAnsi="Arial" w:cs="Arial"/>
      <w:sz w:val="24"/>
      <w:szCs w:val="24"/>
    </w:rPr>
  </w:style>
  <w:style w:type="paragraph" w:styleId="32">
    <w:name w:val="List Bullet 3"/>
    <w:basedOn w:val="ae"/>
    <w:autoRedefine/>
    <w:rsid w:val="005447DF"/>
    <w:pPr>
      <w:numPr>
        <w:numId w:val="50"/>
      </w:numPr>
      <w:tabs>
        <w:tab w:val="num" w:pos="420"/>
        <w:tab w:val="num" w:pos="1080"/>
      </w:tabs>
      <w:suppressAutoHyphens w:val="0"/>
      <w:ind w:left="1080"/>
    </w:pPr>
    <w:rPr>
      <w:rFonts w:ascii="Times New Roman" w:eastAsia="Times New Roman" w:hAnsi="Times New Roman" w:cs="Times New Roman"/>
      <w:sz w:val="20"/>
      <w:szCs w:val="20"/>
      <w:lang w:val="en-US" w:eastAsia="ru-RU"/>
    </w:rPr>
  </w:style>
  <w:style w:type="paragraph" w:styleId="3fffd">
    <w:name w:val="List 3"/>
    <w:basedOn w:val="ae"/>
    <w:rsid w:val="005447DF"/>
    <w:pPr>
      <w:suppressAutoHyphens w:val="0"/>
      <w:ind w:left="849" w:hanging="283"/>
    </w:pPr>
    <w:rPr>
      <w:rFonts w:ascii="Times New Roman" w:eastAsia="Batang" w:hAnsi="Times New Roman" w:cs="Times New Roman"/>
      <w:lang w:eastAsia="ru-RU"/>
    </w:rPr>
  </w:style>
  <w:style w:type="paragraph" w:customStyle="1" w:styleId="afffffffffffffffffffffff4">
    <w:name w:val="Строка ссылки"/>
    <w:basedOn w:val="afffffffa"/>
    <w:rsid w:val="005447DF"/>
    <w:pPr>
      <w:suppressAutoHyphens w:val="0"/>
      <w:spacing w:after="0" w:line="360" w:lineRule="auto"/>
      <w:jc w:val="center"/>
    </w:pPr>
    <w:rPr>
      <w:rFonts w:ascii="Times New Roman" w:eastAsia="Batang" w:hAnsi="Times New Roman" w:cs="Times New Roman"/>
      <w:szCs w:val="28"/>
      <w:lang w:val="uk-UA" w:eastAsia="ru-RU"/>
    </w:rPr>
  </w:style>
  <w:style w:type="character" w:customStyle="1" w:styleId="FontStyle43">
    <w:name w:val="Font Style43"/>
    <w:basedOn w:val="af"/>
    <w:rsid w:val="0044417E"/>
    <w:rPr>
      <w:rFonts w:ascii="Times New Roman" w:hAnsi="Times New Roman" w:cs="Times New Roman"/>
      <w:sz w:val="26"/>
      <w:szCs w:val="26"/>
    </w:rPr>
  </w:style>
  <w:style w:type="paragraph" w:customStyle="1" w:styleId="Style28">
    <w:name w:val="Style28"/>
    <w:basedOn w:val="ae"/>
    <w:rsid w:val="0044417E"/>
    <w:pPr>
      <w:widowControl w:val="0"/>
      <w:suppressAutoHyphens w:val="0"/>
      <w:autoSpaceDE w:val="0"/>
      <w:autoSpaceDN w:val="0"/>
      <w:adjustRightInd w:val="0"/>
      <w:spacing w:line="485" w:lineRule="exact"/>
      <w:jc w:val="both"/>
    </w:pPr>
    <w:rPr>
      <w:rFonts w:ascii="Arial Narrow" w:eastAsia="Times New Roman" w:hAnsi="Arial Narrow" w:cs="Times New Roman"/>
      <w:lang w:val="uk-UA" w:eastAsia="uk-UA"/>
    </w:rPr>
  </w:style>
  <w:style w:type="character" w:customStyle="1" w:styleId="A26">
    <w:name w:val="A2+6"/>
    <w:rsid w:val="0044417E"/>
    <w:rPr>
      <w:color w:val="000000"/>
      <w:sz w:val="22"/>
      <w:szCs w:val="22"/>
    </w:rPr>
  </w:style>
  <w:style w:type="paragraph" w:customStyle="1" w:styleId="Pa106">
    <w:name w:val="Pa10+6"/>
    <w:basedOn w:val="ae"/>
    <w:next w:val="ae"/>
    <w:rsid w:val="0044417E"/>
    <w:pPr>
      <w:suppressAutoHyphens w:val="0"/>
      <w:autoSpaceDE w:val="0"/>
      <w:autoSpaceDN w:val="0"/>
      <w:adjustRightInd w:val="0"/>
      <w:spacing w:line="241" w:lineRule="atLeast"/>
    </w:pPr>
    <w:rPr>
      <w:rFonts w:ascii="Times New Roman" w:eastAsia="Times New Roman" w:hAnsi="Times New Roman" w:cs="Times New Roman"/>
      <w:lang w:eastAsia="ru-RU"/>
    </w:rPr>
  </w:style>
  <w:style w:type="paragraph" w:customStyle="1" w:styleId="271">
    <w:name w:val="Основной текст с отступом 27"/>
    <w:basedOn w:val="ae"/>
    <w:rsid w:val="004E5A5D"/>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CharChar">
    <w:name w:val="Знак Знак Char Char"/>
    <w:basedOn w:val="ae"/>
    <w:rsid w:val="00AD10B9"/>
    <w:pPr>
      <w:suppressAutoHyphens w:val="0"/>
    </w:pPr>
    <w:rPr>
      <w:rFonts w:ascii="Verdana" w:eastAsia="Times New Roman" w:hAnsi="Verdana" w:cs="Verdana"/>
      <w:sz w:val="20"/>
      <w:szCs w:val="20"/>
      <w:lang w:val="en-US" w:eastAsia="en-US"/>
    </w:rPr>
  </w:style>
  <w:style w:type="paragraph" w:customStyle="1" w:styleId="msonormal1">
    <w:name w:val="msonormal1"/>
    <w:rsid w:val="00AD10B9"/>
    <w:rPr>
      <w:rFonts w:ascii="Times New Roman" w:eastAsia="Times New Roman" w:hAnsi="Times New Roman" w:cs="Times New Roman"/>
      <w:sz w:val="24"/>
      <w:szCs w:val="24"/>
      <w:lang w:val="bg-BG" w:eastAsia="bg-BG"/>
    </w:rPr>
  </w:style>
  <w:style w:type="paragraph" w:customStyle="1" w:styleId="news-text">
    <w:name w:val="news-text"/>
    <w:basedOn w:val="ae"/>
    <w:rsid w:val="00AD10B9"/>
    <w:pPr>
      <w:suppressAutoHyphens w:val="0"/>
      <w:spacing w:before="60" w:after="120"/>
      <w:ind w:left="150"/>
      <w:jc w:val="both"/>
    </w:pPr>
    <w:rPr>
      <w:rFonts w:ascii="Times New Roman" w:eastAsia="Times New Roman" w:hAnsi="Times New Roman" w:cs="Times New Roman"/>
      <w:color w:val="000000"/>
      <w:sz w:val="16"/>
      <w:szCs w:val="16"/>
      <w:lang w:eastAsia="ru-RU"/>
    </w:rPr>
  </w:style>
  <w:style w:type="paragraph" w:customStyle="1" w:styleId="ReportTitle">
    <w:name w:val="Report Title"/>
    <w:basedOn w:val="ae"/>
    <w:autoRedefine/>
    <w:rsid w:val="00AD10B9"/>
    <w:pPr>
      <w:widowControl w:val="0"/>
      <w:numPr>
        <w:numId w:val="51"/>
      </w:numPr>
      <w:tabs>
        <w:tab w:val="clear" w:pos="720"/>
        <w:tab w:val="num" w:pos="252"/>
        <w:tab w:val="left" w:pos="432"/>
      </w:tabs>
      <w:suppressAutoHyphens w:val="0"/>
      <w:spacing w:line="360" w:lineRule="auto"/>
      <w:ind w:left="249" w:hanging="249"/>
      <w:jc w:val="both"/>
    </w:pPr>
    <w:rPr>
      <w:rFonts w:ascii="TimesNewRoman" w:eastAsia="Times New Roman" w:hAnsi="TimesNewRoman" w:cs="TimesNewRoman"/>
      <w:bCs/>
      <w:sz w:val="28"/>
      <w:szCs w:val="28"/>
      <w:lang w:eastAsia="en-US"/>
    </w:rPr>
  </w:style>
  <w:style w:type="paragraph" w:customStyle="1" w:styleId="ReportHeading1">
    <w:name w:val="ReportHeading1"/>
    <w:basedOn w:val="ae"/>
    <w:rsid w:val="00AD10B9"/>
    <w:pPr>
      <w:suppressAutoHyphens w:val="0"/>
      <w:spacing w:before="120" w:after="120"/>
      <w:ind w:left="851" w:right="2268"/>
    </w:pPr>
    <w:rPr>
      <w:rFonts w:ascii="LucidaSans" w:eastAsia="Times New Roman" w:hAnsi="LucidaSans" w:cs="Times New Roman"/>
      <w:b/>
      <w:sz w:val="44"/>
      <w:szCs w:val="20"/>
      <w:lang w:eastAsia="en-US"/>
    </w:rPr>
  </w:style>
  <w:style w:type="character" w:customStyle="1" w:styleId="text40">
    <w:name w:val="text4"/>
    <w:basedOn w:val="af"/>
    <w:rsid w:val="00AD10B9"/>
  </w:style>
  <w:style w:type="paragraph" w:customStyle="1" w:styleId="CharChar1">
    <w:name w:val="Знак Знак Char Char1"/>
    <w:basedOn w:val="ae"/>
    <w:rsid w:val="0097379D"/>
    <w:pPr>
      <w:suppressAutoHyphens w:val="0"/>
    </w:pPr>
    <w:rPr>
      <w:rFonts w:ascii="Verdana" w:eastAsia="Times New Roman" w:hAnsi="Verdana" w:cs="Verdana"/>
      <w:sz w:val="20"/>
      <w:szCs w:val="20"/>
      <w:lang w:val="en-US" w:eastAsia="en-US"/>
    </w:rPr>
  </w:style>
  <w:style w:type="paragraph" w:styleId="2d">
    <w:name w:val="Body Text First Indent 2"/>
    <w:basedOn w:val="affffffff1"/>
    <w:link w:val="2c"/>
    <w:rsid w:val="000451C4"/>
    <w:pPr>
      <w:suppressAutoHyphens w:val="0"/>
      <w:ind w:firstLine="210"/>
    </w:pPr>
    <w:rPr>
      <w:rFonts w:ascii="PetersburgCTT" w:eastAsia="PetersburgCTT" w:hAnsi="PetersburgCTT" w:cs="PetersburgCTT"/>
      <w:sz w:val="24"/>
      <w:lang w:eastAsia="ru-RU"/>
    </w:rPr>
  </w:style>
  <w:style w:type="character" w:customStyle="1" w:styleId="3f2">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w:basedOn w:val="af"/>
    <w:link w:val="affffffff1"/>
    <w:rsid w:val="000451C4"/>
    <w:rPr>
      <w:rFonts w:ascii="Garamond" w:eastAsia="Garamond" w:hAnsi="Garamond" w:cs="Garamond"/>
      <w:sz w:val="28"/>
      <w:szCs w:val="24"/>
      <w:lang w:eastAsia="ar-SA"/>
    </w:rPr>
  </w:style>
  <w:style w:type="character" w:customStyle="1" w:styleId="21f1">
    <w:name w:val="Красная строка 2 Знак1"/>
    <w:basedOn w:val="3f2"/>
    <w:uiPriority w:val="99"/>
    <w:semiHidden/>
    <w:rsid w:val="000451C4"/>
    <w:rPr>
      <w:rFonts w:ascii="Garamond" w:eastAsia="Garamond" w:hAnsi="Garamond" w:cs="Garamond"/>
      <w:sz w:val="24"/>
      <w:szCs w:val="24"/>
      <w:lang w:eastAsia="ar-SA"/>
    </w:rPr>
  </w:style>
  <w:style w:type="paragraph" w:customStyle="1" w:styleId="style25">
    <w:name w:val="style25"/>
    <w:basedOn w:val="ae"/>
    <w:rsid w:val="00CA7940"/>
    <w:pPr>
      <w:suppressAutoHyphens w:val="0"/>
      <w:spacing w:before="100" w:after="100"/>
    </w:pPr>
    <w:rPr>
      <w:rFonts w:ascii="Times New Roman" w:eastAsia="Times New Roman" w:hAnsi="Times New Roman" w:cs="Times New Roman"/>
      <w:szCs w:val="20"/>
      <w:lang w:eastAsia="ru-RU"/>
    </w:rPr>
  </w:style>
  <w:style w:type="character" w:customStyle="1" w:styleId="erk1">
    <w:name w:val="erk1"/>
    <w:basedOn w:val="af"/>
    <w:rsid w:val="00713AC2"/>
    <w:rPr>
      <w:color w:val="auto"/>
    </w:rPr>
  </w:style>
  <w:style w:type="character" w:customStyle="1" w:styleId="tex1">
    <w:name w:val="tex1"/>
    <w:basedOn w:val="af"/>
    <w:rsid w:val="00713AC2"/>
    <w:rPr>
      <w:color w:val="000000"/>
    </w:rPr>
  </w:style>
  <w:style w:type="paragraph" w:customStyle="1" w:styleId="spis">
    <w:name w:val="spis"/>
    <w:basedOn w:val="ae"/>
    <w:rsid w:val="00713AC2"/>
    <w:pPr>
      <w:numPr>
        <w:numId w:val="52"/>
      </w:numPr>
      <w:suppressAutoHyphens w:val="0"/>
      <w:spacing w:line="360" w:lineRule="auto"/>
      <w:jc w:val="both"/>
    </w:pPr>
    <w:rPr>
      <w:rFonts w:ascii="Times New Roman" w:eastAsia="Times New Roman" w:hAnsi="Times New Roman" w:cs="Times New Roman"/>
      <w:sz w:val="28"/>
      <w:szCs w:val="28"/>
      <w:lang w:val="uk-UA" w:eastAsia="en-US"/>
    </w:rPr>
  </w:style>
  <w:style w:type="paragraph" w:styleId="4ff6">
    <w:name w:val="List Bullet 4"/>
    <w:basedOn w:val="ae"/>
    <w:autoRedefine/>
    <w:rsid w:val="00A3734A"/>
    <w:pPr>
      <w:widowControl w:val="0"/>
      <w:tabs>
        <w:tab w:val="num" w:pos="1620"/>
      </w:tabs>
      <w:suppressAutoHyphens w:val="0"/>
      <w:ind w:left="1620" w:hanging="360"/>
      <w:jc w:val="both"/>
    </w:pPr>
    <w:rPr>
      <w:rFonts w:ascii="Times New Roman" w:eastAsia="SimSun" w:hAnsi="Times New Roman" w:cs="Times New Roman"/>
      <w:kern w:val="2"/>
      <w:sz w:val="21"/>
      <w:szCs w:val="21"/>
      <w:lang w:val="uk-UA" w:eastAsia="zh-CN"/>
    </w:rPr>
  </w:style>
  <w:style w:type="paragraph" w:customStyle="1" w:styleId="1ffffffff0">
    <w:name w:val="Заголовок 1 + полужирный"/>
    <w:basedOn w:val="afffffffb"/>
    <w:rsid w:val="00FA6228"/>
    <w:pPr>
      <w:tabs>
        <w:tab w:val="clear" w:pos="644"/>
      </w:tabs>
      <w:suppressAutoHyphens w:val="0"/>
      <w:spacing w:before="0" w:after="220" w:line="360" w:lineRule="auto"/>
      <w:ind w:left="0" w:right="-115" w:firstLine="0"/>
      <w:jc w:val="center"/>
    </w:pPr>
    <w:rPr>
      <w:rFonts w:ascii="Times New Roman" w:eastAsia="Times New Roman" w:hAnsi="Times New Roman" w:cs="Times New Roman"/>
      <w:b/>
      <w:bCs/>
      <w:i/>
      <w:iCs/>
      <w:sz w:val="28"/>
      <w:szCs w:val="28"/>
      <w:lang w:val="uk-UA" w:eastAsia="ru-RU"/>
    </w:rPr>
  </w:style>
  <w:style w:type="paragraph" w:styleId="afffffffffffffffffffffff5">
    <w:name w:val="table of figures"/>
    <w:aliases w:val="Перечень ссылок"/>
    <w:basedOn w:val="ae"/>
    <w:next w:val="ae"/>
    <w:semiHidden/>
    <w:rsid w:val="00D440B5"/>
    <w:pPr>
      <w:suppressAutoHyphens w:val="0"/>
    </w:pPr>
    <w:rPr>
      <w:rFonts w:ascii="Times New Roman" w:eastAsia="Times New Roman" w:hAnsi="Times New Roman" w:cs="Times New Roman"/>
      <w:bCs/>
      <w:iCs/>
      <w:sz w:val="28"/>
      <w:szCs w:val="28"/>
      <w:lang w:eastAsia="ru-RU"/>
    </w:rPr>
  </w:style>
  <w:style w:type="paragraph" w:customStyle="1" w:styleId="3fffe">
    <w:name w:val="Заголовок 3 + полужирный + не курсив"/>
    <w:aliases w:val="Справа:  0 см,Перед:  8 пт,После:  8 ..."/>
    <w:basedOn w:val="1ffffffff0"/>
    <w:rsid w:val="00D440B5"/>
    <w:pPr>
      <w:spacing w:before="160" w:after="160"/>
      <w:ind w:right="0"/>
    </w:pPr>
    <w:rPr>
      <w:i w:val="0"/>
      <w:iCs w:val="0"/>
    </w:rPr>
  </w:style>
  <w:style w:type="paragraph" w:customStyle="1" w:styleId="3-0">
    <w:name w:val="Заголовок 3 + полужирный + Справа:  -0"/>
    <w:aliases w:val="2 см,После:  0 пт"/>
    <w:basedOn w:val="1ffffffff0"/>
    <w:rsid w:val="00D440B5"/>
    <w:pPr>
      <w:spacing w:after="0"/>
      <w:ind w:right="-113"/>
    </w:pPr>
    <w:rPr>
      <w:iCs w:val="0"/>
    </w:rPr>
  </w:style>
  <w:style w:type="paragraph" w:customStyle="1" w:styleId="1TimesNewRoman">
    <w:name w:val="Заголовок 1 + Times New Roman"/>
    <w:aliases w:val="не курсив,После:  12 пт"/>
    <w:basedOn w:val="20"/>
    <w:rsid w:val="00D440B5"/>
    <w:pPr>
      <w:numPr>
        <w:ilvl w:val="0"/>
        <w:numId w:val="0"/>
      </w:numPr>
      <w:suppressAutoHyphens w:val="0"/>
      <w:spacing w:before="360" w:after="240" w:line="360" w:lineRule="auto"/>
      <w:jc w:val="center"/>
    </w:pPr>
    <w:rPr>
      <w:rFonts w:ascii="Times New Roman" w:eastAsia="Times New Roman" w:hAnsi="Times New Roman" w:cs="Arial"/>
      <w:i w:val="0"/>
      <w:iCs w:val="0"/>
      <w:lang w:val="uk-UA" w:eastAsia="ru-RU"/>
    </w:rPr>
  </w:style>
  <w:style w:type="paragraph" w:customStyle="1" w:styleId="1ffffffff1">
    <w:name w:val="Загловок 1"/>
    <w:basedOn w:val="20"/>
    <w:rsid w:val="00D440B5"/>
    <w:pPr>
      <w:numPr>
        <w:ilvl w:val="0"/>
        <w:numId w:val="0"/>
      </w:numPr>
      <w:suppressAutoHyphens w:val="0"/>
      <w:spacing w:before="360" w:after="0" w:line="360" w:lineRule="auto"/>
      <w:jc w:val="center"/>
    </w:pPr>
    <w:rPr>
      <w:rFonts w:ascii="Times New Roman" w:eastAsia="Times New Roman" w:hAnsi="Times New Roman" w:cs="Arial"/>
      <w:i w:val="0"/>
      <w:iCs w:val="0"/>
      <w:lang w:val="uk-UA" w:eastAsia="ru-RU"/>
    </w:rPr>
  </w:style>
  <w:style w:type="paragraph" w:customStyle="1" w:styleId="1ffffffff2">
    <w:name w:val="Оглавение 1"/>
    <w:basedOn w:val="1TimesNewRoman"/>
    <w:rsid w:val="00D440B5"/>
  </w:style>
  <w:style w:type="paragraph" w:customStyle="1" w:styleId="14pt025">
    <w:name w:val="Стиль 14 pt полужирный сверху: (одинарная Авто  025 пт линия)..."/>
    <w:basedOn w:val="ae"/>
    <w:rsid w:val="007168E0"/>
    <w:pPr>
      <w:framePr w:wrap="around" w:vAnchor="page" w:hAnchor="text" w:y="1"/>
      <w:pBdr>
        <w:top w:val="single" w:sz="2" w:space="1" w:color="auto"/>
        <w:left w:val="single" w:sz="2" w:space="1" w:color="auto"/>
        <w:bottom w:val="single" w:sz="2" w:space="1" w:color="auto"/>
        <w:right w:val="single" w:sz="2" w:space="1" w:color="auto"/>
      </w:pBdr>
      <w:suppressAutoHyphens w:val="0"/>
    </w:pPr>
    <w:rPr>
      <w:rFonts w:ascii="Times New Roman" w:eastAsia="Times New Roman" w:hAnsi="Times New Roman" w:cs="Times New Roman"/>
      <w:b/>
      <w:bCs/>
      <w:sz w:val="28"/>
      <w:szCs w:val="20"/>
      <w:lang w:eastAsia="ru-RU"/>
    </w:rPr>
  </w:style>
  <w:style w:type="paragraph" w:customStyle="1" w:styleId="14pt0250">
    <w:name w:val="Стиль 14 pt полужирный Лиловый сверху: (одинарная Авто  025 п..."/>
    <w:basedOn w:val="ae"/>
    <w:next w:val="14pt025"/>
    <w:rsid w:val="007168E0"/>
    <w:pPr>
      <w:pBdr>
        <w:top w:val="single" w:sz="2" w:space="1" w:color="auto"/>
        <w:left w:val="single" w:sz="2" w:space="1" w:color="auto"/>
        <w:bottom w:val="single" w:sz="2" w:space="1" w:color="auto"/>
        <w:right w:val="single" w:sz="2" w:space="1" w:color="auto"/>
      </w:pBdr>
      <w:suppressAutoHyphens w:val="0"/>
    </w:pPr>
    <w:rPr>
      <w:rFonts w:ascii="Times New Roman" w:eastAsia="Times New Roman" w:hAnsi="Times New Roman" w:cs="Times New Roman"/>
      <w:b/>
      <w:bCs/>
      <w:color w:val="FF00FF"/>
      <w:sz w:val="28"/>
      <w:szCs w:val="20"/>
      <w:lang w:eastAsia="ru-RU"/>
    </w:rPr>
  </w:style>
  <w:style w:type="character" w:customStyle="1" w:styleId="med">
    <w:name w:val="med"/>
    <w:basedOn w:val="af"/>
    <w:rsid w:val="007168E0"/>
  </w:style>
  <w:style w:type="character" w:customStyle="1" w:styleId="dbody">
    <w:name w:val="d_body"/>
    <w:basedOn w:val="af"/>
    <w:rsid w:val="007168E0"/>
  </w:style>
  <w:style w:type="character" w:customStyle="1" w:styleId="gl">
    <w:name w:val="gl"/>
    <w:basedOn w:val="af"/>
    <w:rsid w:val="007168E0"/>
  </w:style>
  <w:style w:type="character" w:customStyle="1" w:styleId="source">
    <w:name w:val="source"/>
    <w:basedOn w:val="af"/>
    <w:rsid w:val="007168E0"/>
  </w:style>
  <w:style w:type="character" w:customStyle="1" w:styleId="u-2-ln">
    <w:name w:val="u-2-ln"/>
    <w:basedOn w:val="af"/>
    <w:rsid w:val="007168E0"/>
  </w:style>
  <w:style w:type="character" w:customStyle="1" w:styleId="contenttexten">
    <w:name w:val="content_text_en"/>
    <w:basedOn w:val="af"/>
    <w:rsid w:val="007168E0"/>
  </w:style>
  <w:style w:type="character" w:customStyle="1" w:styleId="citecrochet">
    <w:name w:val="cite_crochet"/>
    <w:basedOn w:val="af"/>
    <w:rsid w:val="007168E0"/>
  </w:style>
  <w:style w:type="table" w:customStyle="1" w:styleId="1ffffffff3">
    <w:name w:val="Светлый список1"/>
    <w:basedOn w:val="af0"/>
    <w:uiPriority w:val="61"/>
    <w:rsid w:val="00CA3E26"/>
    <w:rPr>
      <w:rFonts w:ascii="Calibri" w:eastAsia="Times New Roman" w:hAnsi="Calibri" w:cs="Times New Roman"/>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1ffffffff4">
    <w:name w:val="Замещающий текст1"/>
    <w:basedOn w:val="af"/>
    <w:uiPriority w:val="99"/>
    <w:semiHidden/>
    <w:rsid w:val="00CA3E26"/>
    <w:rPr>
      <w:color w:val="808080"/>
    </w:rPr>
  </w:style>
  <w:style w:type="paragraph" w:customStyle="1" w:styleId="short">
    <w:name w:val="short"/>
    <w:basedOn w:val="ae"/>
    <w:rsid w:val="0014718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bod1">
    <w:name w:val="bod1"/>
    <w:basedOn w:val="af"/>
    <w:rsid w:val="00147188"/>
    <w:rPr>
      <w:rFonts w:ascii="MS Sans Serif" w:hAnsi="MS Sans Serif" w:cs="MS Sans Serif"/>
      <w:color w:val="000000"/>
      <w:sz w:val="20"/>
      <w:szCs w:val="20"/>
    </w:rPr>
  </w:style>
  <w:style w:type="paragraph" w:customStyle="1" w:styleId="l1">
    <w:name w:val="l1"/>
    <w:basedOn w:val="ae"/>
    <w:rsid w:val="0014718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2">
    <w:name w:val="l2"/>
    <w:basedOn w:val="ae"/>
    <w:rsid w:val="0014718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vi">
    <w:name w:val="vi"/>
    <w:basedOn w:val="af"/>
    <w:rsid w:val="00147188"/>
  </w:style>
  <w:style w:type="character" w:customStyle="1" w:styleId="transcription">
    <w:name w:val="transcription"/>
    <w:basedOn w:val="af"/>
    <w:rsid w:val="00147188"/>
  </w:style>
  <w:style w:type="character" w:customStyle="1" w:styleId="star-caretcode-i1">
    <w:name w:val="star-caretcode-i1"/>
    <w:basedOn w:val="af"/>
    <w:rsid w:val="00147188"/>
    <w:rPr>
      <w:i/>
      <w:iCs/>
    </w:rPr>
  </w:style>
  <w:style w:type="paragraph" w:customStyle="1" w:styleId="afffffffffffffffffffffff6">
    <w:name w:val="Текст диссертации"/>
    <w:basedOn w:val="ae"/>
    <w:rsid w:val="00486705"/>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Aennaoaoey">
    <w:name w:val="Aenna?oaoey"/>
    <w:basedOn w:val="ae"/>
    <w:rsid w:val="00486705"/>
    <w:pPr>
      <w:suppressAutoHyphens w:val="0"/>
      <w:overflowPunct w:val="0"/>
      <w:autoSpaceDE w:val="0"/>
      <w:autoSpaceDN w:val="0"/>
      <w:adjustRightInd w:val="0"/>
      <w:spacing w:line="360" w:lineRule="auto"/>
      <w:ind w:firstLine="680"/>
      <w:jc w:val="both"/>
      <w:textAlignment w:val="baseline"/>
    </w:pPr>
    <w:rPr>
      <w:rFonts w:ascii="Times New Roman" w:eastAsia="Times New Roman" w:hAnsi="Times New Roman" w:cs="Times New Roman"/>
      <w:sz w:val="28"/>
      <w:szCs w:val="20"/>
      <w:lang w:eastAsia="ru-RU"/>
    </w:rPr>
  </w:style>
  <w:style w:type="paragraph" w:customStyle="1" w:styleId="caaieiaie30">
    <w:name w:val="caaieiaie3"/>
    <w:basedOn w:val="ae"/>
    <w:rsid w:val="00486705"/>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NoeeuCaaaeuiee">
    <w:name w:val="NoeeuCaaaeuiee"/>
    <w:basedOn w:val="ae"/>
    <w:rsid w:val="00486705"/>
    <w:pPr>
      <w:suppressAutoHyphens w:val="0"/>
      <w:overflowPunct w:val="0"/>
      <w:autoSpaceDE w:val="0"/>
      <w:autoSpaceDN w:val="0"/>
      <w:adjustRightInd w:val="0"/>
      <w:spacing w:line="360" w:lineRule="atLeast"/>
      <w:ind w:firstLine="720"/>
      <w:jc w:val="both"/>
      <w:textAlignment w:val="baseline"/>
    </w:pPr>
    <w:rPr>
      <w:rFonts w:ascii="Times New Roman CYR" w:eastAsia="Times New Roman" w:hAnsi="Times New Roman CYR" w:cs="Times New Roman"/>
      <w:sz w:val="26"/>
      <w:szCs w:val="20"/>
      <w:lang w:eastAsia="ru-RU"/>
    </w:rPr>
  </w:style>
  <w:style w:type="paragraph" w:customStyle="1" w:styleId="Noeo">
    <w:name w:val="Noeo"/>
    <w:basedOn w:val="afffffffa"/>
    <w:rsid w:val="00486705"/>
    <w:pPr>
      <w:suppressAutoHyphens w:val="0"/>
      <w:overflowPunct w:val="0"/>
      <w:autoSpaceDE w:val="0"/>
      <w:autoSpaceDN w:val="0"/>
      <w:adjustRightInd w:val="0"/>
      <w:spacing w:after="0" w:line="360" w:lineRule="auto"/>
      <w:ind w:left="2268"/>
      <w:textAlignment w:val="baseline"/>
    </w:pPr>
    <w:rPr>
      <w:rFonts w:ascii="Times New Roman" w:eastAsia="Times New Roman" w:hAnsi="Times New Roman" w:cs="Times New Roman"/>
      <w:i/>
      <w:szCs w:val="20"/>
      <w:lang w:eastAsia="ru-RU"/>
    </w:rPr>
  </w:style>
  <w:style w:type="paragraph" w:customStyle="1" w:styleId="afffffffffffffffffffffff7">
    <w:name w:val="Ñòèõ ïåðâûé íóìåðîâàííûé"/>
    <w:basedOn w:val="ae"/>
    <w:rsid w:val="00486705"/>
    <w:pPr>
      <w:widowControl w:val="0"/>
      <w:shd w:val="clear" w:color="auto" w:fill="FFFFFF"/>
      <w:tabs>
        <w:tab w:val="left" w:pos="0"/>
      </w:tabs>
      <w:suppressAutoHyphens w:val="0"/>
      <w:overflowPunct w:val="0"/>
      <w:autoSpaceDE w:val="0"/>
      <w:autoSpaceDN w:val="0"/>
      <w:adjustRightInd w:val="0"/>
      <w:spacing w:before="60"/>
      <w:ind w:left="709"/>
      <w:textAlignment w:val="baseline"/>
    </w:pPr>
    <w:rPr>
      <w:rFonts w:ascii="Times New Roman" w:eastAsia="Times New Roman" w:hAnsi="Times New Roman" w:cs="Times New Roman"/>
      <w:sz w:val="20"/>
      <w:szCs w:val="20"/>
      <w:lang w:eastAsia="ru-RU"/>
    </w:rPr>
  </w:style>
  <w:style w:type="paragraph" w:customStyle="1" w:styleId="afffffffffffffffffffffff8">
    <w:name w:val="Задание"/>
    <w:basedOn w:val="ae"/>
    <w:rsid w:val="00486705"/>
    <w:pPr>
      <w:suppressAutoHyphens w:val="0"/>
      <w:jc w:val="right"/>
    </w:pPr>
    <w:rPr>
      <w:rFonts w:ascii="Times New Roman" w:eastAsia="Times New Roman" w:hAnsi="Times New Roman" w:cs="Times New Roman"/>
      <w:b/>
      <w:i/>
      <w:sz w:val="28"/>
      <w:szCs w:val="28"/>
      <w:lang w:eastAsia="ru-RU"/>
    </w:rPr>
  </w:style>
  <w:style w:type="paragraph" w:customStyle="1" w:styleId="afffffffffffffffffffffff9">
    <w:name w:val="упражнение"/>
    <w:basedOn w:val="ae"/>
    <w:rsid w:val="00486705"/>
    <w:pPr>
      <w:suppressAutoHyphens w:val="0"/>
      <w:ind w:left="708"/>
    </w:pPr>
    <w:rPr>
      <w:rFonts w:ascii="Times New Roman" w:eastAsia="Times New Roman" w:hAnsi="Times New Roman" w:cs="Times New Roman"/>
      <w:b/>
      <w:i/>
      <w:lang w:eastAsia="ru-RU"/>
    </w:rPr>
  </w:style>
  <w:style w:type="paragraph" w:customStyle="1" w:styleId="afffffffffffffffffffffffa">
    <w:name w:val="Упражнение"/>
    <w:basedOn w:val="ae"/>
    <w:autoRedefine/>
    <w:rsid w:val="00486705"/>
    <w:pPr>
      <w:suppressAutoHyphens w:val="0"/>
      <w:spacing w:before="120" w:after="60"/>
      <w:ind w:left="709"/>
      <w:contextualSpacing/>
    </w:pPr>
    <w:rPr>
      <w:rFonts w:ascii="Times New Roman" w:eastAsia="Times New Roman" w:hAnsi="Times New Roman" w:cs="Times New Roman"/>
      <w:b/>
      <w:i/>
      <w:lang w:eastAsia="ru-RU"/>
    </w:rPr>
  </w:style>
  <w:style w:type="paragraph" w:customStyle="1" w:styleId="afffffffffffffffffffffffb">
    <w:name w:val="стл"/>
    <w:basedOn w:val="ae"/>
    <w:autoRedefine/>
    <w:rsid w:val="00486705"/>
    <w:pPr>
      <w:suppressAutoHyphens w:val="0"/>
      <w:spacing w:before="360" w:after="360"/>
      <w:ind w:left="1416"/>
    </w:pPr>
    <w:rPr>
      <w:rFonts w:ascii="Times New Roman" w:eastAsia="Times New Roman" w:hAnsi="Times New Roman" w:cs="Times New Roman"/>
      <w:b/>
      <w:u w:val="single"/>
      <w:lang w:eastAsia="ru-RU"/>
    </w:rPr>
  </w:style>
  <w:style w:type="paragraph" w:customStyle="1" w:styleId="afffffffffffffffffffffffc">
    <w:name w:val="например"/>
    <w:basedOn w:val="ae"/>
    <w:autoRedefine/>
    <w:rsid w:val="00486705"/>
    <w:pPr>
      <w:suppressAutoHyphens w:val="0"/>
    </w:pPr>
    <w:rPr>
      <w:rFonts w:ascii="Times New Roman" w:eastAsia="Times New Roman" w:hAnsi="Times New Roman" w:cs="Times New Roman"/>
      <w:u w:val="single"/>
      <w:lang w:eastAsia="ru-RU"/>
    </w:rPr>
  </w:style>
  <w:style w:type="paragraph" w:customStyle="1" w:styleId="afffffffffffffffffffffffd">
    <w:name w:val="Предтекстовая"/>
    <w:basedOn w:val="ae"/>
    <w:autoRedefine/>
    <w:rsid w:val="00486705"/>
    <w:pPr>
      <w:suppressAutoHyphens w:val="0"/>
    </w:pPr>
    <w:rPr>
      <w:rFonts w:ascii="Times New Roman" w:eastAsia="Times New Roman" w:hAnsi="Times New Roman" w:cs="Times New Roman"/>
      <w:b/>
      <w:kern w:val="32"/>
      <w:sz w:val="36"/>
      <w:szCs w:val="36"/>
      <w:u w:val="single"/>
      <w:lang w:eastAsia="ru-RU"/>
    </w:rPr>
  </w:style>
  <w:style w:type="character" w:customStyle="1" w:styleId="14e">
    <w:name w:val="сноска14"/>
    <w:basedOn w:val="af"/>
    <w:rsid w:val="00486705"/>
    <w:rPr>
      <w:rFonts w:ascii="Franklin Gothic Medium" w:hAnsi="Franklin Gothic Medium" w:cs="Franklin Gothic Medium"/>
      <w:b/>
      <w:bCs/>
      <w:i/>
      <w:iCs/>
      <w:sz w:val="28"/>
      <w:szCs w:val="28"/>
    </w:rPr>
  </w:style>
  <w:style w:type="character" w:customStyle="1" w:styleId="h30">
    <w:name w:val="h3"/>
    <w:basedOn w:val="af"/>
    <w:rsid w:val="003132EE"/>
    <w:rPr>
      <w:rFonts w:ascii="Verdana" w:hAnsi="Verdana" w:hint="default"/>
      <w:b/>
      <w:bCs/>
      <w:sz w:val="23"/>
      <w:szCs w:val="23"/>
    </w:rPr>
  </w:style>
  <w:style w:type="character" w:customStyle="1" w:styleId="h3-rouge">
    <w:name w:val="h3-rouge"/>
    <w:basedOn w:val="af"/>
    <w:rsid w:val="003132EE"/>
    <w:rPr>
      <w:rFonts w:ascii="Verdana" w:hAnsi="Verdana" w:hint="default"/>
      <w:b/>
      <w:bCs/>
      <w:color w:val="960000"/>
      <w:sz w:val="23"/>
      <w:szCs w:val="23"/>
    </w:rPr>
  </w:style>
  <w:style w:type="paragraph" w:customStyle="1" w:styleId="Bibliographie">
    <w:name w:val="Bibliographie"/>
    <w:basedOn w:val="ae"/>
    <w:rsid w:val="003132EE"/>
    <w:pPr>
      <w:suppressAutoHyphens w:val="0"/>
      <w:ind w:firstLine="284"/>
      <w:jc w:val="both"/>
    </w:pPr>
    <w:rPr>
      <w:rFonts w:ascii="Times New Roman" w:eastAsia="Times New Roman" w:hAnsi="Times New Roman" w:cs="Times New Roman"/>
      <w:lang w:val="fr-FR" w:eastAsia="fr-FR"/>
    </w:rPr>
  </w:style>
  <w:style w:type="character" w:customStyle="1" w:styleId="deroule">
    <w:name w:val="deroule"/>
    <w:basedOn w:val="af"/>
    <w:rsid w:val="003132EE"/>
  </w:style>
  <w:style w:type="character" w:customStyle="1" w:styleId="txtinternoir">
    <w:name w:val="txtinternoir"/>
    <w:basedOn w:val="af"/>
    <w:rsid w:val="003132EE"/>
  </w:style>
  <w:style w:type="character" w:customStyle="1" w:styleId="310">
    <w:name w:val="Заголовок 3 Знак1"/>
    <w:aliases w:val="Заголовок 3 Знак Знак Знак Знак Знак Знак Знак Знак Знак Знак Знак Знак Знак Знак Знак Знак Знак Знак Знак Знак1"/>
    <w:basedOn w:val="af"/>
    <w:link w:val="3"/>
    <w:locked/>
    <w:rsid w:val="00B5408A"/>
    <w:rPr>
      <w:rFonts w:ascii="Garamond" w:eastAsia="Garamond" w:hAnsi="Garamond" w:cs="Garamond"/>
      <w:b/>
      <w:i/>
      <w:color w:val="000000"/>
      <w:sz w:val="26"/>
      <w:lang w:eastAsia="ar-SA"/>
    </w:rPr>
  </w:style>
  <w:style w:type="character" w:customStyle="1" w:styleId="1fff3">
    <w:name w:val="Обычный1 Знак"/>
    <w:basedOn w:val="af"/>
    <w:link w:val="1fff2"/>
    <w:locked/>
    <w:rsid w:val="00B5408A"/>
    <w:rPr>
      <w:rFonts w:ascii="Garamond" w:eastAsia="Garamond" w:hAnsi="Garamond" w:cs="Garamond"/>
      <w:sz w:val="24"/>
      <w:lang w:eastAsia="ar-SA"/>
    </w:rPr>
  </w:style>
  <w:style w:type="character" w:customStyle="1" w:styleId="510">
    <w:name w:val="Заголовок 5 Знак1"/>
    <w:basedOn w:val="af"/>
    <w:link w:val="5"/>
    <w:locked/>
    <w:rsid w:val="00B5408A"/>
    <w:rPr>
      <w:rFonts w:ascii="Garamond" w:eastAsia="Garamond" w:hAnsi="Garamond" w:cs="Garamond"/>
      <w:b/>
      <w:sz w:val="28"/>
      <w:lang w:eastAsia="ar-SA"/>
    </w:rPr>
  </w:style>
  <w:style w:type="paragraph" w:customStyle="1" w:styleId="c0">
    <w:name w:val="c0"/>
    <w:basedOn w:val="ae"/>
    <w:rsid w:val="00B5408A"/>
    <w:pPr>
      <w:pBdr>
        <w:top w:val="single" w:sz="12" w:space="0" w:color="FFCE47"/>
        <w:left w:val="single" w:sz="12" w:space="0" w:color="FFCE47"/>
        <w:bottom w:val="single" w:sz="12" w:space="0" w:color="FFCE47"/>
        <w:right w:val="single" w:sz="12" w:space="0" w:color="FFCE47"/>
      </w:pBdr>
      <w:shd w:val="clear" w:color="auto" w:fill="FFF8DC"/>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helptitle">
    <w:name w:val="helptitle"/>
    <w:basedOn w:val="ae"/>
    <w:rsid w:val="00B5408A"/>
    <w:pP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help">
    <w:name w:val="help"/>
    <w:basedOn w:val="ae"/>
    <w:rsid w:val="00B5408A"/>
    <w:pPr>
      <w:suppressAutoHyphens w:val="0"/>
      <w:spacing w:before="100" w:beforeAutospacing="1" w:after="100" w:afterAutospacing="1" w:line="288" w:lineRule="auto"/>
    </w:pPr>
    <w:rPr>
      <w:rFonts w:ascii="Arial" w:eastAsia="Times New Roman" w:hAnsi="Arial" w:cs="Arial"/>
      <w:vanish/>
      <w:color w:val="000000"/>
      <w:sz w:val="22"/>
      <w:szCs w:val="22"/>
      <w:lang w:eastAsia="ru-RU"/>
    </w:rPr>
  </w:style>
  <w:style w:type="paragraph" w:customStyle="1" w:styleId="c1">
    <w:name w:val="c1"/>
    <w:basedOn w:val="ae"/>
    <w:rsid w:val="00B5408A"/>
    <w:pPr>
      <w:shd w:val="clear" w:color="auto" w:fill="FFFFEE"/>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topspan">
    <w:name w:val="topspan"/>
    <w:basedOn w:val="ae"/>
    <w:rsid w:val="00B5408A"/>
    <w:pP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centerspan">
    <w:name w:val="centerspan"/>
    <w:basedOn w:val="ae"/>
    <w:rsid w:val="00B5408A"/>
    <w:pP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req">
    <w:name w:val="req"/>
    <w:basedOn w:val="ae"/>
    <w:rsid w:val="00B5408A"/>
    <w:pPr>
      <w:shd w:val="clear" w:color="auto" w:fill="CCCCCC"/>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pub">
    <w:name w:val="pub"/>
    <w:basedOn w:val="ae"/>
    <w:rsid w:val="00B5408A"/>
    <w:pP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error">
    <w:name w:val="error"/>
    <w:basedOn w:val="ae"/>
    <w:rsid w:val="00B5408A"/>
    <w:pPr>
      <w:suppressAutoHyphens w:val="0"/>
      <w:spacing w:before="100" w:beforeAutospacing="1" w:after="100" w:afterAutospacing="1" w:line="288" w:lineRule="auto"/>
    </w:pPr>
    <w:rPr>
      <w:rFonts w:ascii="Arial" w:eastAsia="Times New Roman" w:hAnsi="Arial" w:cs="Arial"/>
      <w:color w:val="FF0000"/>
      <w:sz w:val="22"/>
      <w:szCs w:val="22"/>
      <w:lang w:eastAsia="ru-RU"/>
    </w:rPr>
  </w:style>
  <w:style w:type="paragraph" w:customStyle="1" w:styleId="cc1">
    <w:name w:val="cc1"/>
    <w:basedOn w:val="ae"/>
    <w:rsid w:val="00B5408A"/>
    <w:pPr>
      <w:pBdr>
        <w:top w:val="single" w:sz="12" w:space="0" w:color="FFDF89"/>
        <w:left w:val="single" w:sz="12" w:space="0" w:color="FFDF89"/>
        <w:bottom w:val="single" w:sz="12" w:space="0" w:color="FFDF89"/>
        <w:right w:val="single" w:sz="12" w:space="0" w:color="FFDF89"/>
      </w:pBd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cc">
    <w:name w:val="cc"/>
    <w:basedOn w:val="ae"/>
    <w:rsid w:val="00B5408A"/>
    <w:pPr>
      <w:pBdr>
        <w:top w:val="single" w:sz="12" w:space="0" w:color="FFDF89"/>
        <w:left w:val="single" w:sz="12" w:space="0" w:color="FFDF89"/>
        <w:bottom w:val="single" w:sz="12" w:space="0" w:color="FFDF89"/>
        <w:right w:val="single" w:sz="12" w:space="0" w:color="FFDF89"/>
      </w:pBdr>
      <w:shd w:val="clear" w:color="auto" w:fill="FFF8DC"/>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cctop">
    <w:name w:val="cctop"/>
    <w:basedOn w:val="ae"/>
    <w:rsid w:val="00B5408A"/>
    <w:pPr>
      <w:pBdr>
        <w:top w:val="single" w:sz="12" w:space="0" w:color="FFDF89"/>
        <w:left w:val="single" w:sz="12" w:space="0" w:color="FFDF89"/>
        <w:bottom w:val="single" w:sz="12" w:space="0" w:color="FFDF89"/>
        <w:right w:val="single" w:sz="12" w:space="0" w:color="FFDF89"/>
      </w:pBdr>
      <w:shd w:val="clear" w:color="auto" w:fill="FFF8DC"/>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ct">
    <w:name w:val="ct"/>
    <w:basedOn w:val="ae"/>
    <w:rsid w:val="00B5408A"/>
    <w:pP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cx">
    <w:name w:val="cx"/>
    <w:basedOn w:val="ae"/>
    <w:rsid w:val="00B5408A"/>
    <w:pPr>
      <w:pBdr>
        <w:top w:val="single" w:sz="12" w:space="0" w:color="FFDF89"/>
        <w:left w:val="single" w:sz="12" w:space="0" w:color="FFDF89"/>
        <w:bottom w:val="single" w:sz="12" w:space="0" w:color="FFDF89"/>
        <w:right w:val="single" w:sz="12" w:space="0" w:color="FFDF89"/>
      </w:pBd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ac0">
    <w:name w:val="ac"/>
    <w:basedOn w:val="ae"/>
    <w:rsid w:val="00B5408A"/>
    <w:pPr>
      <w:pBdr>
        <w:top w:val="single" w:sz="12" w:space="0" w:color="FFDF89"/>
      </w:pBd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th1">
    <w:name w:val="th1"/>
    <w:basedOn w:val="ae"/>
    <w:rsid w:val="00B5408A"/>
    <w:pPr>
      <w:shd w:val="clear" w:color="auto" w:fill="FFDF89"/>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td1">
    <w:name w:val="td1"/>
    <w:basedOn w:val="ae"/>
    <w:rsid w:val="00B5408A"/>
    <w:pP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content">
    <w:name w:val="content"/>
    <w:basedOn w:val="ae"/>
    <w:rsid w:val="00B5408A"/>
    <w:pPr>
      <w:suppressAutoHyphens w:val="0"/>
      <w:spacing w:before="257" w:after="257" w:line="288" w:lineRule="auto"/>
      <w:ind w:left="257" w:right="257"/>
    </w:pPr>
    <w:rPr>
      <w:rFonts w:ascii="Arial" w:eastAsia="Times New Roman" w:hAnsi="Arial" w:cs="Arial"/>
      <w:color w:val="000000"/>
      <w:sz w:val="22"/>
      <w:szCs w:val="22"/>
      <w:lang w:eastAsia="ru-RU"/>
    </w:rPr>
  </w:style>
  <w:style w:type="paragraph" w:customStyle="1" w:styleId="contentdiv">
    <w:name w:val="contentdiv"/>
    <w:basedOn w:val="ae"/>
    <w:rsid w:val="00B5408A"/>
    <w:pPr>
      <w:pBdr>
        <w:top w:val="single" w:sz="12" w:space="2" w:color="FFDF89"/>
        <w:left w:val="single" w:sz="12" w:space="2" w:color="FFDF89"/>
        <w:bottom w:val="single" w:sz="12" w:space="2" w:color="FFDF89"/>
        <w:right w:val="single" w:sz="12" w:space="2" w:color="FFDF89"/>
      </w:pBdr>
      <w:shd w:val="clear" w:color="auto" w:fill="FFF8DC"/>
      <w:suppressAutoHyphens w:val="0"/>
      <w:spacing w:before="100" w:beforeAutospacing="1" w:after="193" w:line="288" w:lineRule="auto"/>
    </w:pPr>
    <w:rPr>
      <w:rFonts w:ascii="Arial" w:eastAsia="Times New Roman" w:hAnsi="Arial" w:cs="Arial"/>
      <w:color w:val="000000"/>
      <w:sz w:val="22"/>
      <w:szCs w:val="22"/>
      <w:lang w:eastAsia="ru-RU"/>
    </w:rPr>
  </w:style>
  <w:style w:type="paragraph" w:customStyle="1" w:styleId="contentdivright">
    <w:name w:val="contentdivright"/>
    <w:basedOn w:val="ae"/>
    <w:rsid w:val="00B5408A"/>
    <w:pPr>
      <w:pBdr>
        <w:top w:val="single" w:sz="12" w:space="2" w:color="FFDF89"/>
        <w:left w:val="single" w:sz="12" w:space="2" w:color="FFDF89"/>
        <w:bottom w:val="single" w:sz="12" w:space="2" w:color="FFDF89"/>
        <w:right w:val="single" w:sz="12" w:space="2" w:color="FFDF89"/>
      </w:pBdr>
      <w:shd w:val="clear" w:color="auto" w:fill="FFF8DC"/>
      <w:suppressAutoHyphens w:val="0"/>
      <w:spacing w:before="100" w:beforeAutospacing="1" w:after="193" w:line="288" w:lineRule="auto"/>
    </w:pPr>
    <w:rPr>
      <w:rFonts w:ascii="Arial" w:eastAsia="Times New Roman" w:hAnsi="Arial" w:cs="Arial"/>
      <w:color w:val="000000"/>
      <w:sz w:val="22"/>
      <w:szCs w:val="22"/>
      <w:lang w:eastAsia="ru-RU"/>
    </w:rPr>
  </w:style>
  <w:style w:type="paragraph" w:customStyle="1" w:styleId="contenthead">
    <w:name w:val="contenthead"/>
    <w:basedOn w:val="ae"/>
    <w:rsid w:val="00B5408A"/>
    <w:pPr>
      <w:shd w:val="clear" w:color="auto" w:fill="FFDF89"/>
      <w:suppressAutoHyphens w:val="0"/>
      <w:spacing w:after="51" w:line="288" w:lineRule="auto"/>
      <w:ind w:left="-39" w:right="-39"/>
    </w:pPr>
    <w:rPr>
      <w:rFonts w:ascii="Arial" w:eastAsia="Times New Roman" w:hAnsi="Arial" w:cs="Arial"/>
      <w:b/>
      <w:bCs/>
      <w:color w:val="000000"/>
      <w:sz w:val="22"/>
      <w:szCs w:val="22"/>
      <w:lang w:eastAsia="ru-RU"/>
    </w:rPr>
  </w:style>
  <w:style w:type="paragraph" w:customStyle="1" w:styleId="required">
    <w:name w:val="required"/>
    <w:basedOn w:val="ae"/>
    <w:rsid w:val="00B5408A"/>
    <w:pPr>
      <w:shd w:val="clear" w:color="auto" w:fill="FFDF89"/>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inputtextcell">
    <w:name w:val="inputtextcell"/>
    <w:basedOn w:val="ae"/>
    <w:rsid w:val="00B5408A"/>
    <w:pPr>
      <w:suppressAutoHyphens w:val="0"/>
      <w:spacing w:before="100" w:beforeAutospacing="1" w:after="100" w:afterAutospacing="1" w:line="288" w:lineRule="auto"/>
      <w:jc w:val="right"/>
    </w:pPr>
    <w:rPr>
      <w:rFonts w:ascii="Arial" w:eastAsia="Times New Roman" w:hAnsi="Arial" w:cs="Arial"/>
      <w:color w:val="000000"/>
      <w:sz w:val="22"/>
      <w:szCs w:val="22"/>
      <w:lang w:eastAsia="ru-RU"/>
    </w:rPr>
  </w:style>
  <w:style w:type="paragraph" w:customStyle="1" w:styleId="altrow">
    <w:name w:val="altrow"/>
    <w:basedOn w:val="ae"/>
    <w:rsid w:val="00B5408A"/>
    <w:pPr>
      <w:shd w:val="clear" w:color="auto" w:fill="FFEE99"/>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nav">
    <w:name w:val="nav"/>
    <w:basedOn w:val="ae"/>
    <w:rsid w:val="00B5408A"/>
    <w:pPr>
      <w:shd w:val="clear" w:color="auto" w:fill="FFDF89"/>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navpoint">
    <w:name w:val="navpoint"/>
    <w:basedOn w:val="ae"/>
    <w:rsid w:val="00B5408A"/>
    <w:pPr>
      <w:suppressAutoHyphens w:val="0"/>
      <w:spacing w:before="100" w:beforeAutospacing="1" w:after="100" w:afterAutospacing="1" w:line="288" w:lineRule="auto"/>
    </w:pPr>
    <w:rPr>
      <w:rFonts w:ascii="Arial" w:eastAsia="Times New Roman" w:hAnsi="Arial" w:cs="Arial"/>
      <w:b/>
      <w:bCs/>
      <w:color w:val="0000FF"/>
      <w:sz w:val="22"/>
      <w:szCs w:val="22"/>
      <w:lang w:eastAsia="ru-RU"/>
    </w:rPr>
  </w:style>
  <w:style w:type="paragraph" w:customStyle="1" w:styleId="navigationfield">
    <w:name w:val="navigationfield"/>
    <w:basedOn w:val="ae"/>
    <w:rsid w:val="00B5408A"/>
    <w:pPr>
      <w:pBdr>
        <w:top w:val="single" w:sz="12" w:space="0" w:color="FFDF89"/>
        <w:left w:val="single" w:sz="12" w:space="0" w:color="FFDF89"/>
        <w:bottom w:val="single" w:sz="12" w:space="0" w:color="FFDF89"/>
        <w:right w:val="single" w:sz="12" w:space="0" w:color="FFDF89"/>
      </w:pBdr>
      <w:shd w:val="clear" w:color="auto" w:fill="FFF8DC"/>
      <w:suppressAutoHyphens w:val="0"/>
      <w:spacing w:before="64" w:after="100" w:afterAutospacing="1" w:line="288" w:lineRule="auto"/>
    </w:pPr>
    <w:rPr>
      <w:rFonts w:ascii="Arial" w:eastAsia="Times New Roman" w:hAnsi="Arial" w:cs="Arial"/>
      <w:color w:val="000000"/>
      <w:sz w:val="22"/>
      <w:szCs w:val="22"/>
      <w:lang w:eastAsia="ru-RU"/>
    </w:rPr>
  </w:style>
  <w:style w:type="paragraph" w:customStyle="1" w:styleId="navigationhead">
    <w:name w:val="navigationhead"/>
    <w:basedOn w:val="ae"/>
    <w:rsid w:val="00B5408A"/>
    <w:pPr>
      <w:shd w:val="clear" w:color="auto" w:fill="FFDF89"/>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navigationgroup">
    <w:name w:val="navigationgroup"/>
    <w:basedOn w:val="ae"/>
    <w:rsid w:val="00B5408A"/>
    <w:pPr>
      <w:suppressAutoHyphens w:val="0"/>
      <w:spacing w:before="100" w:beforeAutospacing="1" w:after="100" w:afterAutospacing="1" w:line="288" w:lineRule="auto"/>
      <w:ind w:left="193"/>
    </w:pPr>
    <w:rPr>
      <w:rFonts w:ascii="Arial" w:eastAsia="Times New Roman" w:hAnsi="Arial" w:cs="Arial"/>
      <w:color w:val="000000"/>
      <w:sz w:val="22"/>
      <w:szCs w:val="22"/>
      <w:lang w:eastAsia="ru-RU"/>
    </w:rPr>
  </w:style>
  <w:style w:type="paragraph" w:customStyle="1" w:styleId="navigationpoint">
    <w:name w:val="navigationpoint"/>
    <w:basedOn w:val="ae"/>
    <w:rsid w:val="00B5408A"/>
    <w:pPr>
      <w:suppressAutoHyphens w:val="0"/>
      <w:spacing w:before="26" w:line="288" w:lineRule="auto"/>
    </w:pPr>
    <w:rPr>
      <w:rFonts w:ascii="Arial" w:eastAsia="Times New Roman" w:hAnsi="Arial" w:cs="Arial"/>
      <w:color w:val="0000FF"/>
      <w:sz w:val="22"/>
      <w:szCs w:val="22"/>
      <w:lang w:eastAsia="ru-RU"/>
    </w:rPr>
  </w:style>
  <w:style w:type="paragraph" w:customStyle="1" w:styleId="learningunit">
    <w:name w:val="learningunit"/>
    <w:basedOn w:val="ae"/>
    <w:rsid w:val="00B5408A"/>
    <w:pP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learninglection">
    <w:name w:val="learninglection"/>
    <w:basedOn w:val="ae"/>
    <w:rsid w:val="00B5408A"/>
    <w:pP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learninglectionlist">
    <w:name w:val="learninglectionlist"/>
    <w:basedOn w:val="ae"/>
    <w:rsid w:val="00B5408A"/>
    <w:pPr>
      <w:suppressAutoHyphens w:val="0"/>
      <w:spacing w:before="100" w:beforeAutospacing="1" w:after="100" w:afterAutospacing="1" w:line="288" w:lineRule="auto"/>
    </w:pPr>
    <w:rPr>
      <w:rFonts w:ascii="Arial" w:eastAsia="Times New Roman" w:hAnsi="Arial" w:cs="Arial"/>
      <w:vanish/>
      <w:color w:val="000000"/>
      <w:sz w:val="22"/>
      <w:szCs w:val="22"/>
      <w:lang w:eastAsia="ru-RU"/>
    </w:rPr>
  </w:style>
  <w:style w:type="paragraph" w:customStyle="1" w:styleId="divforuminfo">
    <w:name w:val="divforuminfo"/>
    <w:basedOn w:val="ae"/>
    <w:rsid w:val="00B5408A"/>
    <w:pP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divforuminfoheader">
    <w:name w:val="divforuminfoheader"/>
    <w:basedOn w:val="ae"/>
    <w:rsid w:val="00B5408A"/>
    <w:pPr>
      <w:shd w:val="clear" w:color="auto" w:fill="FFDF89"/>
      <w:suppressAutoHyphens w:val="0"/>
      <w:spacing w:line="288" w:lineRule="auto"/>
      <w:jc w:val="right"/>
    </w:pPr>
    <w:rPr>
      <w:rFonts w:ascii="Arial" w:eastAsia="Times New Roman" w:hAnsi="Arial" w:cs="Arial"/>
      <w:b/>
      <w:bCs/>
      <w:color w:val="000000"/>
      <w:sz w:val="38"/>
      <w:szCs w:val="38"/>
      <w:lang w:eastAsia="ru-RU"/>
    </w:rPr>
  </w:style>
  <w:style w:type="paragraph" w:customStyle="1" w:styleId="maxwidth">
    <w:name w:val="maxwidth"/>
    <w:basedOn w:val="ae"/>
    <w:rsid w:val="00B5408A"/>
    <w:pP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character" w:customStyle="1" w:styleId="symmagnifier6">
    <w:name w:val="symmagnifier6"/>
    <w:basedOn w:val="af"/>
    <w:rsid w:val="00B5408A"/>
    <w:rPr>
      <w:color w:val="auto"/>
      <w:sz w:val="20"/>
      <w:szCs w:val="20"/>
      <w:shd w:val="clear" w:color="auto" w:fill="FFFFFF"/>
    </w:rPr>
  </w:style>
  <w:style w:type="character" w:customStyle="1" w:styleId="picboxinline22">
    <w:name w:val="picboxinline22"/>
    <w:basedOn w:val="af"/>
    <w:rsid w:val="00B5408A"/>
    <w:rPr>
      <w:bdr w:val="none" w:sz="0" w:space="0" w:color="auto" w:frame="1"/>
    </w:rPr>
  </w:style>
  <w:style w:type="character" w:customStyle="1" w:styleId="symmagnifier7">
    <w:name w:val="symmagnifier7"/>
    <w:basedOn w:val="af"/>
    <w:rsid w:val="00B5408A"/>
    <w:rPr>
      <w:color w:val="auto"/>
      <w:sz w:val="20"/>
      <w:szCs w:val="20"/>
      <w:bdr w:val="none" w:sz="0" w:space="0" w:color="auto" w:frame="1"/>
    </w:rPr>
  </w:style>
  <w:style w:type="character" w:customStyle="1" w:styleId="picboxinline32">
    <w:name w:val="picboxinline32"/>
    <w:basedOn w:val="af"/>
    <w:rsid w:val="00B5408A"/>
    <w:rPr>
      <w:bdr w:val="none" w:sz="0" w:space="0" w:color="auto" w:frame="1"/>
    </w:rPr>
  </w:style>
  <w:style w:type="character" w:customStyle="1" w:styleId="symmagnifier8">
    <w:name w:val="symmagnifier8"/>
    <w:basedOn w:val="af"/>
    <w:rsid w:val="00B5408A"/>
    <w:rPr>
      <w:color w:val="auto"/>
      <w:sz w:val="20"/>
      <w:szCs w:val="20"/>
      <w:bdr w:val="none" w:sz="0" w:space="0" w:color="auto" w:frame="1"/>
    </w:rPr>
  </w:style>
  <w:style w:type="character" w:customStyle="1" w:styleId="5fe">
    <w:name w:val="Заголовок 5 Знак Знак"/>
    <w:basedOn w:val="af"/>
    <w:rsid w:val="00B5408A"/>
    <w:rPr>
      <w:b/>
      <w:bCs/>
      <w:i/>
      <w:iCs/>
      <w:sz w:val="26"/>
      <w:szCs w:val="26"/>
      <w:lang w:val="ru-RU" w:eastAsia="ru-RU"/>
    </w:rPr>
  </w:style>
  <w:style w:type="character" w:customStyle="1" w:styleId="2ffffff4">
    <w:name w:val="Заголовок 2 Знак Знак"/>
    <w:basedOn w:val="af"/>
    <w:rsid w:val="00B5408A"/>
    <w:rPr>
      <w:rFonts w:ascii="Arial" w:hAnsi="Arial" w:cs="Arial"/>
      <w:b/>
      <w:bCs/>
      <w:i/>
      <w:iCs/>
      <w:sz w:val="28"/>
      <w:szCs w:val="28"/>
      <w:lang w:val="de-DE" w:eastAsia="ru-RU"/>
    </w:rPr>
  </w:style>
  <w:style w:type="character" w:customStyle="1" w:styleId="3ffff">
    <w:name w:val="Заголовок 3 Знак Знак"/>
    <w:basedOn w:val="af"/>
    <w:rsid w:val="00B5408A"/>
    <w:rPr>
      <w:rFonts w:ascii="Arial" w:hAnsi="Arial" w:cs="Arial"/>
      <w:b/>
      <w:bCs/>
      <w:sz w:val="26"/>
      <w:szCs w:val="26"/>
      <w:lang w:val="ru-RU" w:eastAsia="ru-RU"/>
    </w:rPr>
  </w:style>
  <w:style w:type="character" w:customStyle="1" w:styleId="goohl3">
    <w:name w:val="goohl3"/>
    <w:basedOn w:val="af"/>
    <w:rsid w:val="00B5408A"/>
  </w:style>
  <w:style w:type="character" w:customStyle="1" w:styleId="tt">
    <w:name w:val="tt"/>
    <w:basedOn w:val="af"/>
    <w:rsid w:val="00B5408A"/>
    <w:rPr>
      <w:rFonts w:ascii="Arial" w:hAnsi="Arial" w:cs="Arial"/>
      <w:sz w:val="21"/>
      <w:szCs w:val="21"/>
    </w:rPr>
  </w:style>
  <w:style w:type="character" w:customStyle="1" w:styleId="superscript">
    <w:name w:val="superscript"/>
    <w:basedOn w:val="af"/>
    <w:rsid w:val="00B5408A"/>
  </w:style>
  <w:style w:type="character" w:customStyle="1" w:styleId="petit1">
    <w:name w:val="petit1"/>
    <w:basedOn w:val="af"/>
    <w:rsid w:val="00B5408A"/>
    <w:rPr>
      <w:rFonts w:ascii="Arial" w:hAnsi="Arial" w:cs="Arial"/>
      <w:sz w:val="14"/>
      <w:szCs w:val="14"/>
    </w:rPr>
  </w:style>
  <w:style w:type="character" w:customStyle="1" w:styleId="superscript1">
    <w:name w:val="superscript1"/>
    <w:basedOn w:val="af"/>
    <w:rsid w:val="00B5408A"/>
    <w:rPr>
      <w:rFonts w:ascii="Verdana" w:hAnsi="Verdana" w:cs="Verdana"/>
      <w:sz w:val="22"/>
      <w:szCs w:val="22"/>
      <w:vertAlign w:val="superscript"/>
    </w:rPr>
  </w:style>
  <w:style w:type="character" w:customStyle="1" w:styleId="gen1">
    <w:name w:val="gen1"/>
    <w:basedOn w:val="af"/>
    <w:rsid w:val="00B5408A"/>
    <w:rPr>
      <w:rFonts w:ascii="Verdana" w:hAnsi="Verdana" w:cs="Verdana"/>
      <w:i/>
      <w:iCs/>
      <w:color w:val="auto"/>
      <w:sz w:val="16"/>
      <w:szCs w:val="16"/>
    </w:rPr>
  </w:style>
  <w:style w:type="character" w:customStyle="1" w:styleId="stich1">
    <w:name w:val="stich1"/>
    <w:basedOn w:val="af"/>
    <w:rsid w:val="00B5408A"/>
    <w:rPr>
      <w:rFonts w:ascii="Verdana" w:hAnsi="Verdana" w:cs="Verdana"/>
      <w:b/>
      <w:bCs/>
      <w:sz w:val="24"/>
      <w:szCs w:val="24"/>
    </w:rPr>
  </w:style>
  <w:style w:type="character" w:customStyle="1" w:styleId="typ1">
    <w:name w:val="typ1"/>
    <w:basedOn w:val="af"/>
    <w:rsid w:val="00B5408A"/>
    <w:rPr>
      <w:rFonts w:ascii="Verdana" w:hAnsi="Verdana" w:cs="Verdana"/>
      <w:i/>
      <w:iCs/>
      <w:sz w:val="20"/>
      <w:szCs w:val="20"/>
    </w:rPr>
  </w:style>
  <w:style w:type="character" w:customStyle="1" w:styleId="wortk1">
    <w:name w:val="wortk1"/>
    <w:basedOn w:val="af"/>
    <w:rsid w:val="00B5408A"/>
    <w:rPr>
      <w:rFonts w:ascii="Verdana" w:hAnsi="Verdana" w:cs="Verdana"/>
      <w:i/>
      <w:iCs/>
      <w:color w:val="auto"/>
      <w:sz w:val="16"/>
      <w:szCs w:val="16"/>
    </w:rPr>
  </w:style>
  <w:style w:type="character" w:customStyle="1" w:styleId="ivstich1">
    <w:name w:val="ivstich1"/>
    <w:basedOn w:val="af"/>
    <w:rsid w:val="00B5408A"/>
    <w:rPr>
      <w:rFonts w:ascii="Verdana" w:hAnsi="Verdana" w:cs="Verdana"/>
      <w:b/>
      <w:bCs/>
      <w:i/>
      <w:iCs/>
      <w:color w:val="auto"/>
      <w:sz w:val="20"/>
      <w:szCs w:val="20"/>
    </w:rPr>
  </w:style>
  <w:style w:type="character" w:customStyle="1" w:styleId="bed1">
    <w:name w:val="bed1"/>
    <w:basedOn w:val="af"/>
    <w:rsid w:val="00B5408A"/>
    <w:rPr>
      <w:rFonts w:ascii="Times New Roman" w:hAnsi="Times New Roman" w:cs="Times New Roman"/>
      <w:i/>
      <w:iCs/>
      <w:sz w:val="20"/>
      <w:szCs w:val="20"/>
    </w:rPr>
  </w:style>
  <w:style w:type="character" w:customStyle="1" w:styleId="ziel1">
    <w:name w:val="ziel1"/>
    <w:basedOn w:val="af"/>
    <w:rsid w:val="00B5408A"/>
    <w:rPr>
      <w:rFonts w:ascii="Verdana" w:hAnsi="Verdana" w:cs="Verdana"/>
      <w:sz w:val="22"/>
      <w:szCs w:val="22"/>
    </w:rPr>
  </w:style>
  <w:style w:type="character" w:customStyle="1" w:styleId="keyword1">
    <w:name w:val="keyword1"/>
    <w:basedOn w:val="af"/>
    <w:rsid w:val="00B5408A"/>
    <w:rPr>
      <w:b/>
      <w:bCs/>
      <w:color w:val="auto"/>
    </w:rPr>
  </w:style>
  <w:style w:type="character" w:customStyle="1" w:styleId="signpost">
    <w:name w:val="signpost"/>
    <w:basedOn w:val="af"/>
    <w:rsid w:val="00B5408A"/>
  </w:style>
  <w:style w:type="table" w:styleId="5ff">
    <w:name w:val="Table Grid 5"/>
    <w:basedOn w:val="af0"/>
    <w:rsid w:val="00B5408A"/>
    <w:pPr>
      <w:widowControl w:val="0"/>
      <w:autoSpaceDE w:val="0"/>
      <w:autoSpaceDN w:val="0"/>
      <w:adjustRightInd w:val="0"/>
    </w:pPr>
    <w:rPr>
      <w:rFonts w:ascii="Times New Roman" w:eastAsia="Times New Roman" w:hAnsi="Times New Roman" w:cs="Times New Roman"/>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1ffffffff5">
    <w:name w:val="Table Subtle 1"/>
    <w:basedOn w:val="af0"/>
    <w:rsid w:val="00B5408A"/>
    <w:pPr>
      <w:widowControl w:val="0"/>
      <w:autoSpaceDE w:val="0"/>
      <w:autoSpaceDN w:val="0"/>
      <w:adjustRightInd w:val="0"/>
    </w:pPr>
    <w:rPr>
      <w:rFonts w:ascii="Times New Roman" w:eastAsia="Times New Roman" w:hAnsi="Times New Roman" w:cs="Times New Roman"/>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Web 3"/>
    <w:basedOn w:val="af0"/>
    <w:rsid w:val="00B5408A"/>
    <w:pPr>
      <w:widowControl w:val="0"/>
      <w:autoSpaceDE w:val="0"/>
      <w:autoSpaceDN w:val="0"/>
      <w:adjustRightInd w:val="0"/>
    </w:pPr>
    <w:rPr>
      <w:rFonts w:ascii="Times New Roman" w:eastAsia="Times New Roman" w:hAnsi="Times New Roman" w:cs="Times New Roman"/>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fffff6">
    <w:name w:val="Сетка таблицы1"/>
    <w:rsid w:val="00B54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30">
    <w:name w:val="text3"/>
    <w:basedOn w:val="af"/>
    <w:rsid w:val="00B5408A"/>
  </w:style>
  <w:style w:type="paragraph" w:customStyle="1" w:styleId="12a">
    <w:name w:val="Обычный12"/>
    <w:rsid w:val="00A87668"/>
    <w:pPr>
      <w:widowControl w:val="0"/>
      <w:spacing w:line="300" w:lineRule="auto"/>
      <w:ind w:left="600" w:hanging="600"/>
    </w:pPr>
    <w:rPr>
      <w:rFonts w:ascii="Times New Roman" w:eastAsia="Times New Roman" w:hAnsi="Times New Roman" w:cs="Times New Roman"/>
      <w:snapToGrid w:val="0"/>
      <w:sz w:val="24"/>
    </w:rPr>
  </w:style>
  <w:style w:type="paragraph" w:customStyle="1" w:styleId="afffffffffffffffffffffffe">
    <w:name w:val="Осн.текст"/>
    <w:rsid w:val="00A87668"/>
    <w:pPr>
      <w:autoSpaceDE w:val="0"/>
      <w:autoSpaceDN w:val="0"/>
      <w:adjustRightInd w:val="0"/>
      <w:ind w:firstLine="317"/>
      <w:jc w:val="both"/>
    </w:pPr>
    <w:rPr>
      <w:rFonts w:ascii="Times New Roman" w:eastAsia="Times New Roman" w:hAnsi="Times New Roman" w:cs="Times New Roman"/>
    </w:rPr>
  </w:style>
  <w:style w:type="paragraph" w:customStyle="1" w:styleId="7e">
    <w:name w:val="Основной текст с отступом7"/>
    <w:basedOn w:val="ae"/>
    <w:rsid w:val="001B2A95"/>
    <w:pPr>
      <w:suppressAutoHyphens w:val="0"/>
      <w:spacing w:line="360" w:lineRule="auto"/>
      <w:ind w:firstLine="709"/>
    </w:pPr>
    <w:rPr>
      <w:rFonts w:ascii="Times New Roman" w:eastAsia="Times New Roman" w:hAnsi="Times New Roman" w:cs="Times New Roman"/>
      <w:sz w:val="28"/>
      <w:szCs w:val="28"/>
      <w:lang w:val="uk-UA" w:eastAsia="ru-RU"/>
    </w:rPr>
  </w:style>
  <w:style w:type="paragraph" w:customStyle="1" w:styleId="14125">
    <w:name w:val="Стиль 14 пт По ширине Первая строка:  125 см Междустр.интервал:..."/>
    <w:basedOn w:val="ae"/>
    <w:rsid w:val="001B2A95"/>
    <w:pPr>
      <w:widowControl w:val="0"/>
      <w:suppressAutoHyphens w:val="0"/>
      <w:spacing w:line="360" w:lineRule="auto"/>
      <w:ind w:firstLine="709"/>
      <w:jc w:val="both"/>
    </w:pPr>
    <w:rPr>
      <w:rFonts w:ascii="Times New Roman" w:eastAsia="Times New Roman" w:hAnsi="Times New Roman" w:cs="Times New Roman"/>
      <w:sz w:val="28"/>
      <w:szCs w:val="28"/>
      <w:lang w:eastAsia="ru-RU"/>
    </w:rPr>
  </w:style>
  <w:style w:type="character" w:customStyle="1" w:styleId="publisttitel1">
    <w:name w:val="publisttitel1"/>
    <w:basedOn w:val="af"/>
    <w:rsid w:val="00F43D7B"/>
  </w:style>
  <w:style w:type="paragraph" w:customStyle="1" w:styleId="14f">
    <w:name w:val="14Полутрный"/>
    <w:basedOn w:val="ae"/>
    <w:rsid w:val="00896476"/>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
    <w:name w:val="ЗаголовокПервый"/>
    <w:basedOn w:val="ae"/>
    <w:next w:val="ae"/>
    <w:rsid w:val="00896476"/>
    <w:pPr>
      <w:suppressAutoHyphens w:val="0"/>
      <w:spacing w:line="360" w:lineRule="auto"/>
      <w:jc w:val="center"/>
    </w:pPr>
    <w:rPr>
      <w:rFonts w:ascii="Times New Roman" w:eastAsia="Times New Roman" w:hAnsi="Times New Roman" w:cs="Times New Roman"/>
      <w:b/>
      <w:bCs/>
      <w:caps/>
      <w:sz w:val="28"/>
      <w:szCs w:val="28"/>
      <w:lang w:val="uk-UA" w:eastAsia="ru-RU"/>
    </w:rPr>
  </w:style>
  <w:style w:type="character" w:customStyle="1" w:styleId="cald-hword">
    <w:name w:val="cald-hword"/>
    <w:basedOn w:val="af"/>
    <w:rsid w:val="00896476"/>
  </w:style>
  <w:style w:type="character" w:customStyle="1" w:styleId="SzvegtrzsChar">
    <w:name w:val="Szövegtörzs Char"/>
    <w:basedOn w:val="af"/>
    <w:rsid w:val="003B269B"/>
    <w:rPr>
      <w:noProof w:val="0"/>
      <w:sz w:val="28"/>
      <w:szCs w:val="28"/>
      <w:lang w:val="uk-UA" w:eastAsia="ru-RU" w:bidi="ar-SA"/>
    </w:rPr>
  </w:style>
  <w:style w:type="paragraph" w:customStyle="1" w:styleId="affffffffffffffffffffffff0">
    <w:name w:val="Инициалы"/>
    <w:basedOn w:val="ae"/>
    <w:next w:val="ae"/>
    <w:rsid w:val="003B269B"/>
    <w:pPr>
      <w:keepNext/>
      <w:keepLines/>
      <w:suppressAutoHyphens w:val="0"/>
      <w:autoSpaceDE w:val="0"/>
      <w:autoSpaceDN w:val="0"/>
      <w:spacing w:before="220" w:line="220" w:lineRule="atLeast"/>
      <w:jc w:val="both"/>
    </w:pPr>
    <w:rPr>
      <w:rFonts w:ascii="Arial" w:eastAsia="Times New Roman" w:hAnsi="Arial" w:cs="Arial"/>
      <w:spacing w:val="-5"/>
      <w:sz w:val="20"/>
      <w:szCs w:val="20"/>
      <w:lang w:eastAsia="ru-RU"/>
    </w:rPr>
  </w:style>
  <w:style w:type="paragraph" w:customStyle="1" w:styleId="Megjegyzstrgya">
    <w:name w:val="Megjegyzés tárgya"/>
    <w:basedOn w:val="aff4"/>
    <w:next w:val="aff4"/>
    <w:semiHidden/>
    <w:rsid w:val="003B269B"/>
    <w:pPr>
      <w:widowControl/>
      <w:autoSpaceDE w:val="0"/>
      <w:autoSpaceDN w:val="0"/>
    </w:pPr>
    <w:rPr>
      <w:rFonts w:ascii="Times New Roman" w:eastAsia="Times New Roman" w:hAnsi="Times New Roman" w:cs="Times New Roman"/>
      <w:b/>
      <w:bCs/>
    </w:rPr>
  </w:style>
  <w:style w:type="paragraph" w:customStyle="1" w:styleId="Buborkszveg">
    <w:name w:val="Buborékszöveg"/>
    <w:basedOn w:val="ae"/>
    <w:semiHidden/>
    <w:rsid w:val="003B269B"/>
    <w:pPr>
      <w:suppressAutoHyphens w:val="0"/>
      <w:autoSpaceDE w:val="0"/>
      <w:autoSpaceDN w:val="0"/>
    </w:pPr>
    <w:rPr>
      <w:rFonts w:ascii="Tahoma" w:eastAsia="Times New Roman" w:hAnsi="Tahoma" w:cs="Tahoma"/>
      <w:sz w:val="16"/>
      <w:szCs w:val="16"/>
      <w:lang w:eastAsia="ru-RU"/>
    </w:rPr>
  </w:style>
  <w:style w:type="paragraph" w:customStyle="1" w:styleId="NormlWeb">
    <w:name w:val="Normál (Web)"/>
    <w:basedOn w:val="ae"/>
    <w:rsid w:val="003B269B"/>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NormlWebChar">
    <w:name w:val="Normál (Web) Char"/>
    <w:basedOn w:val="af"/>
    <w:rsid w:val="003B269B"/>
    <w:rPr>
      <w:noProof w:val="0"/>
      <w:sz w:val="24"/>
      <w:szCs w:val="24"/>
      <w:lang w:val="ru-RU" w:eastAsia="ru-RU" w:bidi="ar-SA"/>
    </w:rPr>
  </w:style>
  <w:style w:type="character" w:customStyle="1" w:styleId="publicationinfo">
    <w:name w:val="publicationinfo"/>
    <w:basedOn w:val="af"/>
    <w:rsid w:val="00985D88"/>
  </w:style>
  <w:style w:type="character" w:customStyle="1" w:styleId="WW8Num2z4">
    <w:name w:val="WW8Num2z4"/>
    <w:rsid w:val="00985D88"/>
    <w:rPr>
      <w:rFonts w:ascii="Courier New" w:hAnsi="Courier New" w:cs="Courier New"/>
    </w:rPr>
  </w:style>
  <w:style w:type="character" w:customStyle="1" w:styleId="WW8Num3z4">
    <w:name w:val="WW8Num3z4"/>
    <w:rsid w:val="00985D88"/>
    <w:rPr>
      <w:rFonts w:ascii="Courier New" w:hAnsi="Courier New" w:cs="Courier New"/>
    </w:rPr>
  </w:style>
  <w:style w:type="character" w:customStyle="1" w:styleId="WW8Num4z4">
    <w:name w:val="WW8Num4z4"/>
    <w:rsid w:val="00985D88"/>
    <w:rPr>
      <w:rFonts w:ascii="Courier New" w:hAnsi="Courier New" w:cs="Courier New"/>
    </w:rPr>
  </w:style>
  <w:style w:type="character" w:customStyle="1" w:styleId="WW8Num18z3">
    <w:name w:val="WW8Num18z3"/>
    <w:rsid w:val="00985D88"/>
    <w:rPr>
      <w:rFonts w:ascii="Symbol" w:hAnsi="Symbol"/>
    </w:rPr>
  </w:style>
  <w:style w:type="character" w:customStyle="1" w:styleId="WW8Num27z1">
    <w:name w:val="WW8Num27z1"/>
    <w:rsid w:val="00985D88"/>
    <w:rPr>
      <w:rFonts w:ascii="Courier New" w:hAnsi="Courier New"/>
    </w:rPr>
  </w:style>
  <w:style w:type="character" w:customStyle="1" w:styleId="WW8Num27z2">
    <w:name w:val="WW8Num27z2"/>
    <w:rsid w:val="00985D88"/>
    <w:rPr>
      <w:rFonts w:ascii="Wingdings" w:hAnsi="Wingdings"/>
    </w:rPr>
  </w:style>
  <w:style w:type="character" w:customStyle="1" w:styleId="WW8Num27z4">
    <w:name w:val="WW8Num27z4"/>
    <w:rsid w:val="00985D88"/>
    <w:rPr>
      <w:rFonts w:ascii="Courier New" w:hAnsi="Courier New" w:cs="Courier New"/>
    </w:rPr>
  </w:style>
  <w:style w:type="character" w:customStyle="1" w:styleId="WW8Num35z4">
    <w:name w:val="WW8Num35z4"/>
    <w:rsid w:val="00985D88"/>
    <w:rPr>
      <w:rFonts w:ascii="Courier New" w:hAnsi="Courier New" w:cs="Courier New"/>
    </w:rPr>
  </w:style>
  <w:style w:type="character" w:customStyle="1" w:styleId="WW8Num36z1">
    <w:name w:val="WW8Num36z1"/>
    <w:rsid w:val="00985D88"/>
    <w:rPr>
      <w:rFonts w:ascii="Symbol" w:hAnsi="Symbol"/>
    </w:rPr>
  </w:style>
  <w:style w:type="character" w:customStyle="1" w:styleId="WW8Num36z4">
    <w:name w:val="WW8Num36z4"/>
    <w:rsid w:val="00985D88"/>
    <w:rPr>
      <w:rFonts w:ascii="Courier New" w:hAnsi="Courier New" w:cs="Courier New"/>
    </w:rPr>
  </w:style>
  <w:style w:type="character" w:customStyle="1" w:styleId="WW8Num37z1">
    <w:name w:val="WW8Num37z1"/>
    <w:rsid w:val="00985D88"/>
    <w:rPr>
      <w:rFonts w:ascii="Courier New" w:hAnsi="Courier New" w:cs="Courier New"/>
    </w:rPr>
  </w:style>
  <w:style w:type="character" w:customStyle="1" w:styleId="WW8Num37z2">
    <w:name w:val="WW8Num37z2"/>
    <w:rsid w:val="00985D88"/>
    <w:rPr>
      <w:rFonts w:ascii="Wingdings" w:hAnsi="Wingdings"/>
    </w:rPr>
  </w:style>
  <w:style w:type="character" w:customStyle="1" w:styleId="WW8Num39z1">
    <w:name w:val="WW8Num39z1"/>
    <w:rsid w:val="00985D88"/>
    <w:rPr>
      <w:rFonts w:ascii="Courier New" w:hAnsi="Courier New" w:cs="Courier New"/>
    </w:rPr>
  </w:style>
  <w:style w:type="character" w:customStyle="1" w:styleId="WW8Num40z2">
    <w:name w:val="WW8Num40z2"/>
    <w:rsid w:val="00985D88"/>
    <w:rPr>
      <w:rFonts w:ascii="Wingdings" w:hAnsi="Wingdings"/>
    </w:rPr>
  </w:style>
  <w:style w:type="character" w:customStyle="1" w:styleId="WW8Num48z3">
    <w:name w:val="WW8Num48z3"/>
    <w:rsid w:val="00985D88"/>
    <w:rPr>
      <w:rFonts w:ascii="Symbol" w:hAnsi="Symbol"/>
    </w:rPr>
  </w:style>
  <w:style w:type="character" w:customStyle="1" w:styleId="WW8Num49z0">
    <w:name w:val="WW8Num49z0"/>
    <w:rsid w:val="00985D88"/>
    <w:rPr>
      <w:rFonts w:ascii="Symbol" w:hAnsi="Symbol"/>
    </w:rPr>
  </w:style>
  <w:style w:type="character" w:customStyle="1" w:styleId="WW8Num49z1">
    <w:name w:val="WW8Num49z1"/>
    <w:rsid w:val="00985D88"/>
    <w:rPr>
      <w:rFonts w:ascii="Courier New" w:hAnsi="Courier New" w:cs="Courier New"/>
    </w:rPr>
  </w:style>
  <w:style w:type="character" w:customStyle="1" w:styleId="WW8Num49z2">
    <w:name w:val="WW8Num49z2"/>
    <w:rsid w:val="00985D88"/>
    <w:rPr>
      <w:rFonts w:ascii="Wingdings" w:hAnsi="Wingdings"/>
    </w:rPr>
  </w:style>
  <w:style w:type="character" w:customStyle="1" w:styleId="WW8Num51z0">
    <w:name w:val="WW8Num51z0"/>
    <w:rsid w:val="00985D88"/>
    <w:rPr>
      <w:rFonts w:ascii="Wingdings" w:hAnsi="Wingdings"/>
    </w:rPr>
  </w:style>
  <w:style w:type="character" w:customStyle="1" w:styleId="WW8Num51z1">
    <w:name w:val="WW8Num51z1"/>
    <w:rsid w:val="00985D88"/>
    <w:rPr>
      <w:rFonts w:ascii="Courier New" w:hAnsi="Courier New" w:cs="Courier New"/>
    </w:rPr>
  </w:style>
  <w:style w:type="character" w:customStyle="1" w:styleId="WW8Num51z3">
    <w:name w:val="WW8Num51z3"/>
    <w:rsid w:val="00985D88"/>
    <w:rPr>
      <w:rFonts w:ascii="Symbol" w:hAnsi="Symbol"/>
    </w:rPr>
  </w:style>
  <w:style w:type="character" w:customStyle="1" w:styleId="WW8Num52z0">
    <w:name w:val="WW8Num52z0"/>
    <w:rsid w:val="00985D88"/>
    <w:rPr>
      <w:rFonts w:ascii="Wingdings" w:hAnsi="Wingdings"/>
    </w:rPr>
  </w:style>
  <w:style w:type="character" w:customStyle="1" w:styleId="WW8Num52z1">
    <w:name w:val="WW8Num52z1"/>
    <w:rsid w:val="00985D88"/>
    <w:rPr>
      <w:rFonts w:ascii="Courier New" w:hAnsi="Courier New" w:cs="Courier New"/>
    </w:rPr>
  </w:style>
  <w:style w:type="character" w:customStyle="1" w:styleId="WW8Num52z3">
    <w:name w:val="WW8Num52z3"/>
    <w:rsid w:val="00985D88"/>
    <w:rPr>
      <w:rFonts w:ascii="Symbol" w:hAnsi="Symbol"/>
    </w:rPr>
  </w:style>
  <w:style w:type="character" w:customStyle="1" w:styleId="WW8Num53z0">
    <w:name w:val="WW8Num53z0"/>
    <w:rsid w:val="00985D88"/>
    <w:rPr>
      <w:rFonts w:ascii="Symbol" w:hAnsi="Symbol"/>
    </w:rPr>
  </w:style>
  <w:style w:type="character" w:customStyle="1" w:styleId="WW8Num53z1">
    <w:name w:val="WW8Num53z1"/>
    <w:rsid w:val="00985D88"/>
    <w:rPr>
      <w:rFonts w:ascii="Courier New" w:hAnsi="Courier New" w:cs="Courier New"/>
    </w:rPr>
  </w:style>
  <w:style w:type="character" w:customStyle="1" w:styleId="WW8Num53z2">
    <w:name w:val="WW8Num53z2"/>
    <w:rsid w:val="00985D88"/>
    <w:rPr>
      <w:rFonts w:ascii="Wingdings" w:hAnsi="Wingdings"/>
    </w:rPr>
  </w:style>
  <w:style w:type="character" w:customStyle="1" w:styleId="WW8Num56z0">
    <w:name w:val="WW8Num56z0"/>
    <w:rsid w:val="00985D88"/>
    <w:rPr>
      <w:rFonts w:ascii="Wingdings" w:hAnsi="Wingdings"/>
    </w:rPr>
  </w:style>
  <w:style w:type="character" w:customStyle="1" w:styleId="WW8Num56z1">
    <w:name w:val="WW8Num56z1"/>
    <w:rsid w:val="00985D88"/>
    <w:rPr>
      <w:rFonts w:ascii="Symbol" w:hAnsi="Symbol"/>
    </w:rPr>
  </w:style>
  <w:style w:type="character" w:customStyle="1" w:styleId="WW8Num56z2">
    <w:name w:val="WW8Num56z2"/>
    <w:rsid w:val="00985D88"/>
    <w:rPr>
      <w:rFonts w:ascii="Times New Roman" w:eastAsia="Times New Roman" w:hAnsi="Times New Roman" w:cs="Times New Roman"/>
    </w:rPr>
  </w:style>
  <w:style w:type="character" w:customStyle="1" w:styleId="WW8Num56z4">
    <w:name w:val="WW8Num56z4"/>
    <w:rsid w:val="00985D88"/>
    <w:rPr>
      <w:rFonts w:ascii="Courier New" w:hAnsi="Courier New" w:cs="Courier New"/>
    </w:rPr>
  </w:style>
  <w:style w:type="character" w:customStyle="1" w:styleId="WW8Num57z0">
    <w:name w:val="WW8Num57z0"/>
    <w:rsid w:val="00985D88"/>
    <w:rPr>
      <w:rFonts w:ascii="Symbol" w:hAnsi="Symbol"/>
    </w:rPr>
  </w:style>
  <w:style w:type="character" w:customStyle="1" w:styleId="WW8Num57z1">
    <w:name w:val="WW8Num57z1"/>
    <w:rsid w:val="00985D88"/>
    <w:rPr>
      <w:rFonts w:ascii="Courier New" w:hAnsi="Courier New" w:cs="Courier New"/>
    </w:rPr>
  </w:style>
  <w:style w:type="character" w:customStyle="1" w:styleId="WW8Num57z2">
    <w:name w:val="WW8Num57z2"/>
    <w:rsid w:val="00985D88"/>
    <w:rPr>
      <w:rFonts w:ascii="Wingdings" w:hAnsi="Wingdings"/>
    </w:rPr>
  </w:style>
  <w:style w:type="paragraph" w:customStyle="1" w:styleId="affffffffffffffffffffffff1">
    <w:name w:val="Назва"/>
    <w:basedOn w:val="ae"/>
    <w:rsid w:val="00A22F04"/>
    <w:pPr>
      <w:keepLines/>
      <w:suppressAutoHyphens w:val="0"/>
      <w:spacing w:line="360" w:lineRule="auto"/>
      <w:jc w:val="center"/>
    </w:pPr>
    <w:rPr>
      <w:rFonts w:ascii="Times New Roman" w:eastAsia="Times New Roman" w:hAnsi="Times New Roman" w:cs="Times New Roman"/>
      <w:b/>
      <w:sz w:val="28"/>
      <w:szCs w:val="20"/>
      <w:lang w:val="uk-UA" w:eastAsia="ru-RU"/>
    </w:rPr>
  </w:style>
  <w:style w:type="paragraph" w:customStyle="1" w:styleId="134">
    <w:name w:val="Обычный13"/>
    <w:rsid w:val="00A22F04"/>
    <w:pPr>
      <w:widowControl w:val="0"/>
      <w:spacing w:line="360" w:lineRule="auto"/>
      <w:ind w:firstLine="720"/>
      <w:jc w:val="both"/>
    </w:pPr>
    <w:rPr>
      <w:rFonts w:ascii="Times New Roman" w:eastAsia="Times New Roman" w:hAnsi="Times New Roman" w:cs="Times New Roman"/>
      <w:snapToGrid w:val="0"/>
      <w:spacing w:val="10"/>
      <w:sz w:val="28"/>
      <w:lang w:val="uk-UA"/>
    </w:rPr>
  </w:style>
  <w:style w:type="paragraph" w:customStyle="1" w:styleId="2ffffff5">
    <w:name w:val="Стиль Заголовок 2 + По левому краю"/>
    <w:basedOn w:val="20"/>
    <w:rsid w:val="00A22F04"/>
    <w:pPr>
      <w:keepLines/>
      <w:numPr>
        <w:ilvl w:val="0"/>
        <w:numId w:val="0"/>
      </w:numPr>
      <w:suppressAutoHyphens w:val="0"/>
      <w:spacing w:after="120" w:line="360" w:lineRule="auto"/>
      <w:ind w:firstLine="709"/>
    </w:pPr>
    <w:rPr>
      <w:rFonts w:ascii="Times New Roman" w:eastAsia="Times New Roman" w:hAnsi="Times New Roman" w:cs="Times New Roman"/>
      <w:i w:val="0"/>
      <w:iCs w:val="0"/>
      <w:szCs w:val="20"/>
      <w:lang w:val="uk-UA" w:eastAsia="ru-RU"/>
    </w:rPr>
  </w:style>
  <w:style w:type="paragraph" w:customStyle="1" w:styleId="4ff7">
    <w:name w:val="Стиль Заголовок 4 + не разреженный на / уплотненный на"/>
    <w:basedOn w:val="4"/>
    <w:rsid w:val="00A22F04"/>
    <w:pPr>
      <w:widowControl w:val="0"/>
      <w:numPr>
        <w:ilvl w:val="0"/>
        <w:numId w:val="0"/>
      </w:numPr>
      <w:suppressAutoHyphens w:val="0"/>
      <w:autoSpaceDE w:val="0"/>
      <w:autoSpaceDN w:val="0"/>
      <w:spacing w:before="240" w:after="60"/>
      <w:ind w:firstLine="720"/>
      <w:jc w:val="both"/>
    </w:pPr>
    <w:rPr>
      <w:rFonts w:ascii="Times New Roman" w:eastAsia="Times New Roman" w:hAnsi="Times New Roman" w:cs="Times New Roman"/>
      <w:b/>
      <w:bCs/>
      <w:sz w:val="28"/>
      <w:szCs w:val="28"/>
      <w:lang w:val="uk-UA" w:eastAsia="ru-RU"/>
    </w:rPr>
  </w:style>
  <w:style w:type="paragraph" w:customStyle="1" w:styleId="8e">
    <w:name w:val="Основной текст с отступом8"/>
    <w:basedOn w:val="ae"/>
    <w:rsid w:val="00A8058E"/>
    <w:pPr>
      <w:widowControl w:val="0"/>
      <w:suppressAutoHyphens w:val="0"/>
      <w:autoSpaceDE w:val="0"/>
      <w:autoSpaceDN w:val="0"/>
      <w:spacing w:after="120" w:line="360" w:lineRule="auto"/>
      <w:ind w:left="283" w:firstLine="720"/>
      <w:jc w:val="both"/>
    </w:pPr>
    <w:rPr>
      <w:rFonts w:ascii="Times New Roman" w:eastAsia="Times New Roman" w:hAnsi="Times New Roman" w:cs="Times New Roman"/>
      <w:spacing w:val="10"/>
      <w:sz w:val="28"/>
      <w:szCs w:val="28"/>
      <w:lang w:val="uk-UA" w:eastAsia="ru-RU"/>
    </w:rPr>
  </w:style>
  <w:style w:type="character" w:customStyle="1" w:styleId="line">
    <w:name w:val="line"/>
    <w:basedOn w:val="af"/>
    <w:rsid w:val="00EB0FF8"/>
    <w:rPr>
      <w:rFonts w:ascii="Times New Roman" w:hAnsi="Times New Roman" w:cs="Times New Roman"/>
    </w:rPr>
  </w:style>
  <w:style w:type="paragraph" w:customStyle="1" w:styleId="4ff8">
    <w:name w:val="Абзац списка4"/>
    <w:basedOn w:val="ae"/>
    <w:rsid w:val="00EB0FF8"/>
    <w:pPr>
      <w:suppressAutoHyphens w:val="0"/>
      <w:spacing w:after="200" w:line="276" w:lineRule="auto"/>
      <w:ind w:left="720"/>
    </w:pPr>
    <w:rPr>
      <w:rFonts w:ascii="Calibri" w:eastAsia="Times New Roman" w:hAnsi="Calibri" w:cs="Times New Roman"/>
      <w:sz w:val="22"/>
      <w:szCs w:val="22"/>
      <w:lang w:val="uk-UA" w:eastAsia="en-US"/>
    </w:rPr>
  </w:style>
  <w:style w:type="paragraph" w:customStyle="1" w:styleId="4ff9">
    <w:name w:val="Без интервала4"/>
    <w:rsid w:val="00EB0FF8"/>
    <w:rPr>
      <w:rFonts w:ascii="Calibri" w:eastAsia="Times New Roman" w:hAnsi="Calibri" w:cs="Times New Roman"/>
      <w:sz w:val="22"/>
      <w:szCs w:val="22"/>
      <w:lang w:val="uk-UA" w:eastAsia="en-US"/>
    </w:rPr>
  </w:style>
  <w:style w:type="character" w:customStyle="1" w:styleId="numb">
    <w:name w:val="numb"/>
    <w:basedOn w:val="af"/>
    <w:rsid w:val="00EB0FF8"/>
    <w:rPr>
      <w:rFonts w:ascii="Times New Roman" w:hAnsi="Times New Roman" w:cs="Times New Roman"/>
      <w:sz w:val="2"/>
    </w:rPr>
  </w:style>
  <w:style w:type="paragraph" w:customStyle="1" w:styleId="poe">
    <w:name w:val="poe"/>
    <w:basedOn w:val="ae"/>
    <w:rsid w:val="00EB0FF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mallgray">
    <w:name w:val="smallgray"/>
    <w:basedOn w:val="af"/>
    <w:rsid w:val="00EB0FF8"/>
    <w:rPr>
      <w:rFonts w:ascii="Times New Roman" w:hAnsi="Times New Roman" w:cs="Times New Roman"/>
    </w:rPr>
  </w:style>
  <w:style w:type="paragraph" w:customStyle="1" w:styleId="body0">
    <w:name w:val="body"/>
    <w:basedOn w:val="ae"/>
    <w:rsid w:val="00EB0FF8"/>
    <w:pPr>
      <w:suppressAutoHyphens w:val="0"/>
      <w:spacing w:before="100" w:beforeAutospacing="1" w:after="100" w:afterAutospacing="1" w:line="360" w:lineRule="auto"/>
    </w:pPr>
    <w:rPr>
      <w:rFonts w:ascii="Trebuchet MS" w:eastAsia="Times New Roman" w:hAnsi="Trebuchet MS" w:cs="Times New Roman"/>
      <w:lang w:eastAsia="ru-RU"/>
    </w:rPr>
  </w:style>
  <w:style w:type="paragraph" w:customStyle="1" w:styleId="2ffffff6">
    <w:name w:val="Тема примечания2"/>
    <w:basedOn w:val="aff4"/>
    <w:next w:val="aff4"/>
    <w:rsid w:val="00EB0FF8"/>
    <w:pPr>
      <w:widowControl/>
    </w:pPr>
    <w:rPr>
      <w:rFonts w:ascii="Times New Roman" w:eastAsia="Times New Roman" w:hAnsi="Times New Roman" w:cs="Times New Roman"/>
      <w:b/>
      <w:bCs/>
    </w:rPr>
  </w:style>
  <w:style w:type="character" w:customStyle="1" w:styleId="1ffffffff7">
    <w:name w:val="Тема примечания Знак1"/>
    <w:basedOn w:val="aff3"/>
    <w:rsid w:val="00EB0FF8"/>
    <w:rPr>
      <w:rFonts w:ascii="Times New Roman" w:hAnsi="Times New Roman" w:cs="Times New Roman"/>
      <w:b/>
      <w:bCs/>
      <w:sz w:val="20"/>
      <w:szCs w:val="20"/>
      <w:lang w:val="ru-RU" w:eastAsia="ru-RU"/>
    </w:rPr>
  </w:style>
  <w:style w:type="paragraph" w:customStyle="1" w:styleId="5ff0">
    <w:name w:val="Текст выноски5"/>
    <w:basedOn w:val="ae"/>
    <w:rsid w:val="00EB0FF8"/>
    <w:pPr>
      <w:suppressAutoHyphens w:val="0"/>
    </w:pPr>
    <w:rPr>
      <w:rFonts w:ascii="Tahoma" w:eastAsia="Times New Roman" w:hAnsi="Tahoma" w:cs="Tahoma"/>
      <w:sz w:val="16"/>
      <w:szCs w:val="16"/>
      <w:lang w:eastAsia="ru-RU"/>
    </w:rPr>
  </w:style>
  <w:style w:type="character" w:customStyle="1" w:styleId="unicode1">
    <w:name w:val="unicode1"/>
    <w:basedOn w:val="af"/>
    <w:rsid w:val="00EB0FF8"/>
    <w:rPr>
      <w:rFonts w:ascii="inherit" w:hAnsi="inherit" w:cs="Times New Roman"/>
    </w:rPr>
  </w:style>
  <w:style w:type="paragraph" w:customStyle="1" w:styleId="280">
    <w:name w:val="Основной текст с отступом 28"/>
    <w:basedOn w:val="ae"/>
    <w:rsid w:val="001B606E"/>
    <w:pPr>
      <w:widowControl w:val="0"/>
      <w:suppressAutoHyphens w:val="0"/>
      <w:spacing w:line="360" w:lineRule="auto"/>
      <w:ind w:firstLine="567"/>
      <w:jc w:val="both"/>
    </w:pPr>
    <w:rPr>
      <w:rFonts w:ascii="Times New Roman" w:eastAsia="Times New Roman" w:hAnsi="Times New Roman" w:cs="Times New Roman"/>
      <w:sz w:val="28"/>
      <w:szCs w:val="20"/>
      <w:lang w:val="en-US" w:eastAsia="ru-RU"/>
    </w:rPr>
  </w:style>
  <w:style w:type="character" w:customStyle="1" w:styleId="7f">
    <w:name w:val="Название7"/>
    <w:basedOn w:val="af"/>
    <w:rsid w:val="001B606E"/>
  </w:style>
  <w:style w:type="paragraph" w:customStyle="1" w:styleId="affffffffffffffffffffffff2">
    <w:name w:val="......."/>
    <w:basedOn w:val="ae"/>
    <w:next w:val="ae"/>
    <w:rsid w:val="001B606E"/>
    <w:pPr>
      <w:suppressAutoHyphens w:val="0"/>
      <w:autoSpaceDE w:val="0"/>
      <w:autoSpaceDN w:val="0"/>
      <w:adjustRightInd w:val="0"/>
    </w:pPr>
    <w:rPr>
      <w:rFonts w:ascii="ILILMG+TimesNewRoman,Bold" w:eastAsia="Times New Roman" w:hAnsi="ILILMG+TimesNewRoman,Bold" w:cs="Times New Roman"/>
      <w:lang w:eastAsia="ru-RU"/>
    </w:rPr>
  </w:style>
  <w:style w:type="paragraph" w:customStyle="1" w:styleId="affffffffffffffffffffffff3">
    <w:name w:val="Заглавие"/>
    <w:basedOn w:val="ae"/>
    <w:next w:val="ae"/>
    <w:rsid w:val="001B606E"/>
    <w:pPr>
      <w:suppressAutoHyphens w:val="0"/>
      <w:autoSpaceDE w:val="0"/>
      <w:autoSpaceDN w:val="0"/>
      <w:adjustRightInd w:val="0"/>
    </w:pPr>
    <w:rPr>
      <w:rFonts w:ascii="FLFJPD+TimesNewRoman,Bold+1" w:eastAsia="Times New Roman" w:hAnsi="FLFJPD+TimesNewRoman,Bold+1" w:cs="Times New Roman"/>
      <w:lang w:eastAsia="ru-RU"/>
    </w:rPr>
  </w:style>
  <w:style w:type="paragraph" w:customStyle="1" w:styleId="mainblack">
    <w:name w:val="main_black"/>
    <w:basedOn w:val="ae"/>
    <w:rsid w:val="00556144"/>
    <w:pPr>
      <w:suppressAutoHyphens w:val="0"/>
      <w:spacing w:before="100" w:beforeAutospacing="1" w:after="100" w:afterAutospacing="1"/>
    </w:pPr>
    <w:rPr>
      <w:rFonts w:ascii="Arial" w:eastAsia="Times New Roman" w:hAnsi="Arial" w:cs="Arial"/>
      <w:color w:val="000000"/>
      <w:sz w:val="20"/>
      <w:szCs w:val="20"/>
      <w:lang w:eastAsia="ru-RU"/>
    </w:rPr>
  </w:style>
  <w:style w:type="character" w:customStyle="1" w:styleId="wording4">
    <w:name w:val="wording4"/>
    <w:basedOn w:val="af"/>
    <w:rsid w:val="00556144"/>
    <w:rPr>
      <w:rFonts w:ascii="Times" w:hAnsi="Times" w:cs="Times" w:hint="default"/>
      <w:b/>
      <w:bCs/>
      <w:strike w:val="0"/>
      <w:dstrike w:val="0"/>
      <w:color w:val="000000"/>
      <w:sz w:val="24"/>
      <w:szCs w:val="24"/>
      <w:u w:val="none"/>
      <w:effect w:val="none"/>
    </w:rPr>
  </w:style>
  <w:style w:type="paragraph" w:customStyle="1" w:styleId="texteatelier">
    <w:name w:val="texte_atelier"/>
    <w:basedOn w:val="ae"/>
    <w:rsid w:val="00556144"/>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bigger">
    <w:name w:val="bigger"/>
    <w:basedOn w:val="af"/>
    <w:rsid w:val="001974A0"/>
    <w:rPr>
      <w:rFonts w:ascii="Times New Roman" w:hAnsi="Times New Roman" w:cs="Times New Roman"/>
    </w:rPr>
  </w:style>
  <w:style w:type="paragraph" w:customStyle="1" w:styleId="affffffffffffffffffffffff4">
    <w:name w:val="Приклади Знак Знак Знак Знак"/>
    <w:basedOn w:val="ae"/>
    <w:rsid w:val="00074ED5"/>
    <w:pPr>
      <w:suppressAutoHyphens w:val="0"/>
      <w:spacing w:line="360" w:lineRule="auto"/>
      <w:ind w:left="3420" w:hanging="3060"/>
      <w:jc w:val="both"/>
    </w:pPr>
    <w:rPr>
      <w:rFonts w:ascii="Times New Roman" w:eastAsia="Times New Roman" w:hAnsi="Times New Roman" w:cs="Times New Roman"/>
      <w:i/>
      <w:sz w:val="28"/>
      <w:szCs w:val="28"/>
      <w:lang w:val="en-US" w:eastAsia="ru-RU"/>
    </w:rPr>
  </w:style>
  <w:style w:type="character" w:customStyle="1" w:styleId="affffffffffffffffffffffff5">
    <w:name w:val="Приклади Знак Знак Знак Знак Знак"/>
    <w:basedOn w:val="af"/>
    <w:rsid w:val="00074ED5"/>
    <w:rPr>
      <w:i/>
      <w:sz w:val="28"/>
      <w:szCs w:val="28"/>
      <w:lang w:val="en-US" w:eastAsia="ru-RU" w:bidi="ar-SA"/>
    </w:rPr>
  </w:style>
  <w:style w:type="paragraph" w:customStyle="1" w:styleId="Style10">
    <w:name w:val="Style 1"/>
    <w:basedOn w:val="ae"/>
    <w:rsid w:val="00074ED5"/>
    <w:pPr>
      <w:widowControl w:val="0"/>
      <w:suppressAutoHyphens w:val="0"/>
      <w:autoSpaceDE w:val="0"/>
      <w:autoSpaceDN w:val="0"/>
      <w:adjustRightInd w:val="0"/>
    </w:pPr>
    <w:rPr>
      <w:rFonts w:ascii="Times New Roman" w:eastAsia="Times New Roman" w:hAnsi="Times New Roman" w:cs="Times New Roman"/>
      <w:lang w:val="uk-UA" w:eastAsia="ru-RU"/>
    </w:rPr>
  </w:style>
  <w:style w:type="character" w:customStyle="1" w:styleId="klink">
    <w:name w:val="klink"/>
    <w:basedOn w:val="af"/>
    <w:rsid w:val="00074ED5"/>
    <w:rPr>
      <w:rFonts w:ascii="Verdana" w:hAnsi="Verdana" w:hint="default"/>
      <w:color w:val="000000"/>
      <w:sz w:val="18"/>
      <w:szCs w:val="18"/>
      <w:shd w:val="clear" w:color="auto" w:fill="FFFFFF"/>
    </w:rPr>
  </w:style>
  <w:style w:type="paragraph" w:customStyle="1" w:styleId="reading1">
    <w:name w:val="reading1"/>
    <w:basedOn w:val="ae"/>
    <w:rsid w:val="00074ED5"/>
    <w:pPr>
      <w:suppressAutoHyphens w:val="0"/>
      <w:spacing w:before="120" w:after="120" w:line="300" w:lineRule="auto"/>
      <w:ind w:left="300" w:right="300" w:firstLine="360"/>
    </w:pPr>
    <w:rPr>
      <w:rFonts w:ascii="Times New Roman" w:eastAsia="Times New Roman" w:hAnsi="Times New Roman" w:cs="Times New Roman"/>
      <w:lang w:eastAsia="ru-RU"/>
    </w:rPr>
  </w:style>
  <w:style w:type="paragraph" w:customStyle="1" w:styleId="affffffffffffffffffffffff6">
    <w:name w:val="стиль приклади"/>
    <w:basedOn w:val="ae"/>
    <w:rsid w:val="00074ED5"/>
    <w:pPr>
      <w:widowControl w:val="0"/>
      <w:tabs>
        <w:tab w:val="left" w:pos="2520"/>
      </w:tabs>
      <w:suppressAutoHyphens w:val="0"/>
      <w:autoSpaceDE w:val="0"/>
      <w:autoSpaceDN w:val="0"/>
      <w:adjustRightInd w:val="0"/>
      <w:spacing w:line="360" w:lineRule="auto"/>
      <w:jc w:val="both"/>
    </w:pPr>
    <w:rPr>
      <w:rFonts w:ascii="Times New Roman" w:eastAsia="Times New Roman" w:hAnsi="Times New Roman" w:cs="Times New Roman"/>
      <w:i/>
      <w:iCs/>
      <w:sz w:val="28"/>
      <w:szCs w:val="28"/>
      <w:lang w:val="uk-UA" w:eastAsia="ru-RU"/>
    </w:rPr>
  </w:style>
  <w:style w:type="character" w:customStyle="1" w:styleId="affffffffffffffffffffffff7">
    <w:name w:val="стиль приклади Знак"/>
    <w:basedOn w:val="af"/>
    <w:rsid w:val="00074ED5"/>
    <w:rPr>
      <w:i/>
      <w:iCs/>
      <w:sz w:val="28"/>
      <w:szCs w:val="28"/>
      <w:lang w:val="uk-UA" w:eastAsia="ru-RU" w:bidi="ar-SA"/>
    </w:rPr>
  </w:style>
  <w:style w:type="paragraph" w:customStyle="1" w:styleId="reading10">
    <w:name w:val="reading1 Знак"/>
    <w:basedOn w:val="ae"/>
    <w:rsid w:val="00074ED5"/>
    <w:pPr>
      <w:suppressAutoHyphens w:val="0"/>
      <w:spacing w:before="120" w:after="120" w:line="300" w:lineRule="auto"/>
      <w:ind w:left="300" w:right="300" w:firstLine="360"/>
    </w:pPr>
    <w:rPr>
      <w:rFonts w:ascii="Times New Roman" w:eastAsia="Times New Roman" w:hAnsi="Times New Roman" w:cs="Times New Roman"/>
      <w:lang w:eastAsia="ru-RU"/>
    </w:rPr>
  </w:style>
  <w:style w:type="paragraph" w:customStyle="1" w:styleId="affffffffffffffffffffffff8">
    <w:name w:val="Приклади Знак Знак"/>
    <w:basedOn w:val="ae"/>
    <w:rsid w:val="00074ED5"/>
    <w:pPr>
      <w:suppressAutoHyphens w:val="0"/>
      <w:spacing w:line="360" w:lineRule="auto"/>
      <w:ind w:left="3420" w:hanging="3060"/>
      <w:jc w:val="both"/>
    </w:pPr>
    <w:rPr>
      <w:rFonts w:ascii="Times New Roman" w:eastAsia="Times New Roman" w:hAnsi="Times New Roman" w:cs="Times New Roman"/>
      <w:i/>
      <w:sz w:val="28"/>
      <w:szCs w:val="28"/>
      <w:lang w:val="en-US" w:eastAsia="ru-RU"/>
    </w:rPr>
  </w:style>
  <w:style w:type="paragraph" w:customStyle="1" w:styleId="sx0x1">
    <w:name w:val="sx0x1"/>
    <w:basedOn w:val="ae"/>
    <w:rsid w:val="00074ED5"/>
    <w:pPr>
      <w:suppressAutoHyphens w:val="0"/>
      <w:spacing w:before="100" w:beforeAutospacing="1" w:after="100" w:afterAutospacing="1"/>
      <w:ind w:left="450" w:right="450"/>
    </w:pPr>
    <w:rPr>
      <w:rFonts w:ascii="Times New Roman" w:eastAsia="Times New Roman" w:hAnsi="Times New Roman" w:cs="Times New Roman"/>
      <w:lang w:eastAsia="ru-RU"/>
    </w:rPr>
  </w:style>
  <w:style w:type="character" w:customStyle="1" w:styleId="affffffffffffffffffffffff9">
    <w:name w:val="Приклади Знак Знак Знак"/>
    <w:basedOn w:val="af"/>
    <w:rsid w:val="00074ED5"/>
    <w:rPr>
      <w:i/>
      <w:sz w:val="28"/>
      <w:szCs w:val="28"/>
      <w:lang w:val="en-US" w:eastAsia="ru-RU" w:bidi="ar-SA"/>
    </w:rPr>
  </w:style>
  <w:style w:type="paragraph" w:customStyle="1" w:styleId="affffffffffffffffffffffffa">
    <w:name w:val="стиль приклад"/>
    <w:basedOn w:val="affffffffffffffffffffffff8"/>
    <w:rsid w:val="00074ED5"/>
    <w:pPr>
      <w:tabs>
        <w:tab w:val="left" w:pos="2552"/>
      </w:tabs>
      <w:ind w:left="0" w:firstLine="0"/>
    </w:pPr>
    <w:rPr>
      <w:iCs/>
    </w:rPr>
  </w:style>
  <w:style w:type="paragraph" w:customStyle="1" w:styleId="affffffffffffffffffffffffb">
    <w:name w:val="Приклад анг"/>
    <w:basedOn w:val="ae"/>
    <w:rsid w:val="00074ED5"/>
    <w:pPr>
      <w:suppressAutoHyphens w:val="0"/>
      <w:spacing w:line="360" w:lineRule="auto"/>
      <w:ind w:left="2520" w:hanging="2520"/>
      <w:jc w:val="both"/>
    </w:pPr>
    <w:rPr>
      <w:rFonts w:ascii="Times New Roman" w:eastAsia="Times New Roman" w:hAnsi="Times New Roman" w:cs="Times New Roman"/>
      <w:i/>
      <w:sz w:val="28"/>
      <w:szCs w:val="28"/>
      <w:lang w:val="en-US" w:eastAsia="ru-RU"/>
    </w:rPr>
  </w:style>
  <w:style w:type="paragraph" w:customStyle="1" w:styleId="affffffffffffffffffffffffc">
    <w:name w:val="Приклад укр"/>
    <w:basedOn w:val="ae"/>
    <w:rsid w:val="00074ED5"/>
    <w:pPr>
      <w:suppressAutoHyphens w:val="0"/>
      <w:spacing w:line="360" w:lineRule="auto"/>
      <w:ind w:left="2520" w:hanging="2520"/>
      <w:jc w:val="both"/>
    </w:pPr>
    <w:rPr>
      <w:rFonts w:ascii="Times New Roman" w:eastAsia="Times New Roman" w:hAnsi="Times New Roman" w:cs="Times New Roman"/>
      <w:i/>
      <w:sz w:val="28"/>
      <w:szCs w:val="28"/>
      <w:lang w:val="uk-UA" w:eastAsia="ru-RU"/>
    </w:rPr>
  </w:style>
  <w:style w:type="character" w:customStyle="1" w:styleId="affffffffffffffffffffffffd">
    <w:name w:val="Приклад анг Знак"/>
    <w:basedOn w:val="af"/>
    <w:rsid w:val="00074ED5"/>
    <w:rPr>
      <w:i/>
      <w:sz w:val="28"/>
      <w:szCs w:val="28"/>
      <w:lang w:val="en-US" w:eastAsia="ru-RU" w:bidi="ar-SA"/>
    </w:rPr>
  </w:style>
  <w:style w:type="paragraph" w:customStyle="1" w:styleId="affffffffffffffffffffffffe">
    <w:name w:val="приклад стиль"/>
    <w:basedOn w:val="affffffffffffffffffffffffb"/>
    <w:rsid w:val="00074ED5"/>
    <w:pPr>
      <w:tabs>
        <w:tab w:val="left" w:pos="2520"/>
      </w:tabs>
      <w:ind w:left="0" w:firstLine="0"/>
    </w:pPr>
  </w:style>
  <w:style w:type="paragraph" w:customStyle="1" w:styleId="title-content-page1">
    <w:name w:val="title-content-page1"/>
    <w:basedOn w:val="ae"/>
    <w:rsid w:val="00074ED5"/>
    <w:pPr>
      <w:suppressAutoHyphens w:val="0"/>
      <w:spacing w:before="160" w:after="40"/>
    </w:pPr>
    <w:rPr>
      <w:rFonts w:ascii="Arial" w:eastAsia="Times New Roman" w:hAnsi="Arial" w:cs="Arial"/>
      <w:b/>
      <w:bCs/>
      <w:color w:val="000000"/>
      <w:sz w:val="38"/>
      <w:szCs w:val="38"/>
      <w:lang w:eastAsia="ru-RU"/>
    </w:rPr>
  </w:style>
  <w:style w:type="paragraph" w:customStyle="1" w:styleId="6f7">
    <w:name w:val="Обычный (веб)6"/>
    <w:basedOn w:val="ae"/>
    <w:rsid w:val="00074ED5"/>
    <w:pPr>
      <w:suppressAutoHyphens w:val="0"/>
      <w:spacing w:after="144"/>
    </w:pPr>
    <w:rPr>
      <w:rFonts w:ascii="Times New Roman" w:eastAsia="Times New Roman" w:hAnsi="Times New Roman" w:cs="Times New Roman"/>
      <w:lang w:eastAsia="ru-RU"/>
    </w:rPr>
  </w:style>
  <w:style w:type="paragraph" w:customStyle="1" w:styleId="afffffffffffffffffffffffff">
    <w:name w:val="Звичайний"/>
    <w:basedOn w:val="ae"/>
    <w:rsid w:val="001A5504"/>
    <w:pPr>
      <w:widowControl w:val="0"/>
      <w:suppressAutoHyphens w:val="0"/>
      <w:ind w:firstLine="709"/>
      <w:jc w:val="both"/>
    </w:pPr>
    <w:rPr>
      <w:rFonts w:ascii="Times New Roman" w:eastAsia="Times New Roman" w:hAnsi="Times New Roman" w:cs="Times New Roman"/>
      <w:sz w:val="28"/>
      <w:szCs w:val="28"/>
      <w:lang w:val="uk-UA" w:eastAsia="ru-RU"/>
    </w:rPr>
  </w:style>
  <w:style w:type="paragraph" w:customStyle="1" w:styleId="afffffffffffffffffffffffff0">
    <w:name w:val="Додаток до листа"/>
    <w:basedOn w:val="ae"/>
    <w:autoRedefine/>
    <w:rsid w:val="00BD3389"/>
    <w:pPr>
      <w:suppressAutoHyphens w:val="0"/>
      <w:autoSpaceDE w:val="0"/>
      <w:autoSpaceDN w:val="0"/>
      <w:spacing w:after="120"/>
      <w:ind w:left="6237" w:right="51"/>
      <w:jc w:val="center"/>
    </w:pPr>
    <w:rPr>
      <w:rFonts w:ascii="Times New Roman" w:eastAsia="Times New Roman" w:hAnsi="Times New Roman" w:cs="Times New Roman"/>
      <w:lang w:val="uk-UA" w:eastAsia="ru-RU"/>
    </w:rPr>
  </w:style>
  <w:style w:type="paragraph" w:customStyle="1" w:styleId="texte1">
    <w:name w:val="texte1"/>
    <w:basedOn w:val="ae"/>
    <w:rsid w:val="00BD3389"/>
    <w:pPr>
      <w:suppressAutoHyphens w:val="0"/>
      <w:spacing w:before="150" w:after="150"/>
      <w:jc w:val="both"/>
    </w:pPr>
    <w:rPr>
      <w:rFonts w:ascii="Arial" w:eastAsia="Times New Roman" w:hAnsi="Arial" w:cs="Arial"/>
      <w:color w:val="000000"/>
      <w:sz w:val="18"/>
      <w:szCs w:val="18"/>
      <w:lang w:val="uk-UA" w:eastAsia="ru-RU"/>
    </w:rPr>
  </w:style>
  <w:style w:type="paragraph" w:customStyle="1" w:styleId="puces1">
    <w:name w:val="puces1"/>
    <w:basedOn w:val="ae"/>
    <w:rsid w:val="00BD3389"/>
    <w:pPr>
      <w:suppressAutoHyphens w:val="0"/>
      <w:spacing w:before="150" w:after="150" w:line="240" w:lineRule="atLeast"/>
      <w:jc w:val="both"/>
    </w:pPr>
    <w:rPr>
      <w:rFonts w:ascii="Arial" w:eastAsia="Times New Roman" w:hAnsi="Arial" w:cs="Arial"/>
      <w:color w:val="000000"/>
      <w:sz w:val="18"/>
      <w:szCs w:val="18"/>
      <w:lang w:val="uk-UA" w:eastAsia="ru-RU"/>
    </w:rPr>
  </w:style>
  <w:style w:type="paragraph" w:customStyle="1" w:styleId="afffffffffffffffffffffffff1">
    <w:name w:val="приклад"/>
    <w:basedOn w:val="ae"/>
    <w:rsid w:val="00BD3389"/>
    <w:pPr>
      <w:suppressAutoHyphens w:val="0"/>
      <w:autoSpaceDE w:val="0"/>
      <w:autoSpaceDN w:val="0"/>
      <w:spacing w:line="360" w:lineRule="auto"/>
      <w:ind w:left="708" w:firstLineChars="520" w:firstLine="1133"/>
      <w:jc w:val="both"/>
    </w:pPr>
    <w:rPr>
      <w:rFonts w:ascii="Times New Roman" w:eastAsia="Times New Roman" w:hAnsi="Times New Roman" w:cs="Times New Roman"/>
      <w:i/>
      <w:iCs/>
      <w:sz w:val="28"/>
      <w:szCs w:val="28"/>
      <w:lang w:val="uk-UA" w:eastAsia="ru-RU"/>
    </w:rPr>
  </w:style>
  <w:style w:type="character" w:customStyle="1" w:styleId="titlu11">
    <w:name w:val="titlu11"/>
    <w:basedOn w:val="af"/>
    <w:rsid w:val="00BD3389"/>
    <w:rPr>
      <w:rFonts w:ascii="Arial" w:hAnsi="Arial" w:cs="Arial" w:hint="default"/>
      <w:b/>
      <w:bCs/>
      <w:i w:val="0"/>
      <w:iCs w:val="0"/>
      <w:color w:val="000000"/>
      <w:sz w:val="28"/>
      <w:szCs w:val="28"/>
    </w:rPr>
  </w:style>
  <w:style w:type="character" w:customStyle="1" w:styleId="titlubiografie1">
    <w:name w:val="titlubiografie1"/>
    <w:basedOn w:val="af"/>
    <w:rsid w:val="00BD3389"/>
    <w:rPr>
      <w:rFonts w:ascii="Verdana" w:hAnsi="Verdana" w:hint="default"/>
      <w:b/>
      <w:bCs/>
      <w:i w:val="0"/>
      <w:iCs w:val="0"/>
      <w:smallCaps w:val="0"/>
      <w:color w:val="FFFFFF"/>
      <w:sz w:val="23"/>
      <w:szCs w:val="23"/>
    </w:rPr>
  </w:style>
  <w:style w:type="paragraph" w:customStyle="1" w:styleId="bibliographie1">
    <w:name w:val="bibliographie1"/>
    <w:basedOn w:val="ae"/>
    <w:rsid w:val="00BD3389"/>
    <w:pPr>
      <w:suppressAutoHyphens w:val="0"/>
      <w:spacing w:before="150" w:after="150" w:line="240" w:lineRule="atLeast"/>
      <w:jc w:val="both"/>
    </w:pPr>
    <w:rPr>
      <w:rFonts w:ascii="Arial" w:eastAsia="Times New Roman" w:hAnsi="Arial" w:cs="Arial"/>
      <w:color w:val="000000"/>
      <w:sz w:val="18"/>
      <w:szCs w:val="18"/>
      <w:lang w:eastAsia="ru-RU"/>
    </w:rPr>
  </w:style>
  <w:style w:type="character" w:customStyle="1" w:styleId="booktitle1">
    <w:name w:val="booktitle1"/>
    <w:basedOn w:val="af"/>
    <w:rsid w:val="00BD3389"/>
    <w:rPr>
      <w:rFonts w:ascii="Verdana" w:hAnsi="Verdana" w:hint="default"/>
      <w:b/>
      <w:bCs/>
      <w:color w:val="333333"/>
      <w:sz w:val="20"/>
      <w:szCs w:val="20"/>
    </w:rPr>
  </w:style>
  <w:style w:type="character" w:customStyle="1" w:styleId="smalltext1">
    <w:name w:val="smalltext1"/>
    <w:basedOn w:val="af"/>
    <w:rsid w:val="00BD3389"/>
    <w:rPr>
      <w:sz w:val="24"/>
      <w:szCs w:val="24"/>
    </w:rPr>
  </w:style>
  <w:style w:type="character" w:customStyle="1" w:styleId="scrisinterior">
    <w:name w:val="scris_interior"/>
    <w:basedOn w:val="af"/>
    <w:rsid w:val="00BD3389"/>
  </w:style>
  <w:style w:type="paragraph" w:customStyle="1" w:styleId="style11">
    <w:name w:val="style1"/>
    <w:basedOn w:val="ae"/>
    <w:rsid w:val="00BD3389"/>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style51">
    <w:name w:val="style51"/>
    <w:basedOn w:val="af"/>
    <w:rsid w:val="00BD3389"/>
    <w:rPr>
      <w:rFonts w:ascii="Times New Roman" w:hAnsi="Times New Roman" w:cs="Times New Roman" w:hint="default"/>
      <w:b/>
      <w:bCs/>
      <w:sz w:val="24"/>
      <w:szCs w:val="24"/>
    </w:rPr>
  </w:style>
  <w:style w:type="character" w:customStyle="1" w:styleId="text131">
    <w:name w:val="text131"/>
    <w:basedOn w:val="af"/>
    <w:rsid w:val="001B199C"/>
    <w:rPr>
      <w:rFonts w:ascii="Verdana" w:hAnsi="Verdana" w:hint="default"/>
      <w:b w:val="0"/>
      <w:bCs w:val="0"/>
      <w:strike w:val="0"/>
      <w:dstrike w:val="0"/>
      <w:color w:val="FFFFFF"/>
      <w:sz w:val="26"/>
      <w:szCs w:val="26"/>
      <w:u w:val="none"/>
      <w:effect w:val="none"/>
    </w:rPr>
  </w:style>
  <w:style w:type="paragraph" w:customStyle="1" w:styleId="afffffffffffffffffffffffff2">
    <w:name w:val="диплом"/>
    <w:basedOn w:val="ae"/>
    <w:rsid w:val="00B508AB"/>
    <w:pPr>
      <w:overflowPunct w:val="0"/>
      <w:autoSpaceDE w:val="0"/>
      <w:autoSpaceDN w:val="0"/>
      <w:adjustRightInd w:val="0"/>
      <w:spacing w:line="360" w:lineRule="auto"/>
      <w:ind w:firstLine="709"/>
      <w:jc w:val="both"/>
      <w:textAlignment w:val="baseline"/>
    </w:pPr>
    <w:rPr>
      <w:rFonts w:ascii="Times New Roman" w:eastAsia="Times New Roman" w:hAnsi="Times New Roman" w:cs="Arial"/>
      <w:sz w:val="28"/>
      <w:szCs w:val="28"/>
      <w:lang w:eastAsia="ru-RU"/>
    </w:rPr>
  </w:style>
  <w:style w:type="paragraph" w:customStyle="1" w:styleId="theorie2">
    <w:name w:val="theorie2"/>
    <w:basedOn w:val="ae"/>
    <w:rsid w:val="00B508AB"/>
    <w:pPr>
      <w:widowControl w:val="0"/>
      <w:shd w:val="pct10" w:color="auto" w:fill="auto"/>
      <w:suppressAutoHyphens w:val="0"/>
      <w:overflowPunct w:val="0"/>
      <w:autoSpaceDE w:val="0"/>
      <w:autoSpaceDN w:val="0"/>
      <w:adjustRightInd w:val="0"/>
      <w:textAlignment w:val="baseline"/>
    </w:pPr>
    <w:rPr>
      <w:rFonts w:ascii="Arial" w:eastAsia="Times New Roman" w:hAnsi="Arial" w:cs="Times New Roman"/>
      <w:sz w:val="28"/>
      <w:szCs w:val="20"/>
      <w:lang w:eastAsia="ru-RU"/>
    </w:rPr>
  </w:style>
  <w:style w:type="paragraph" w:customStyle="1" w:styleId="afffffffffffffffffffffffff3">
    <w:name w:val="подзаг"/>
    <w:basedOn w:val="ae"/>
    <w:autoRedefine/>
    <w:rsid w:val="00B508AB"/>
    <w:pPr>
      <w:keepNext/>
      <w:shd w:val="clear" w:color="auto" w:fill="FFFFFF"/>
      <w:overflowPunct w:val="0"/>
      <w:autoSpaceDE w:val="0"/>
      <w:autoSpaceDN w:val="0"/>
      <w:adjustRightInd w:val="0"/>
      <w:spacing w:before="120" w:after="60" w:line="360" w:lineRule="auto"/>
      <w:ind w:left="540"/>
      <w:contextualSpacing/>
      <w:jc w:val="both"/>
      <w:textAlignment w:val="baseline"/>
    </w:pPr>
    <w:rPr>
      <w:rFonts w:ascii="Times New Roman" w:eastAsia="Times New Roman" w:hAnsi="Times New Roman" w:cs="Times New Roman"/>
      <w:b/>
      <w:sz w:val="28"/>
      <w:szCs w:val="28"/>
      <w:lang w:val="uk-UA" w:eastAsia="ru-RU"/>
    </w:rPr>
  </w:style>
  <w:style w:type="character" w:customStyle="1" w:styleId="CharChar2">
    <w:name w:val="Char Char2"/>
    <w:basedOn w:val="af"/>
    <w:locked/>
    <w:rsid w:val="00B508AB"/>
    <w:rPr>
      <w:lang w:val="ru-RU" w:eastAsia="ru-RU" w:bidi="ar-SA"/>
    </w:rPr>
  </w:style>
  <w:style w:type="paragraph" w:customStyle="1" w:styleId="theorie1">
    <w:name w:val="theorie1"/>
    <w:basedOn w:val="ae"/>
    <w:uiPriority w:val="99"/>
    <w:rsid w:val="00B508AB"/>
    <w:pPr>
      <w:shd w:val="pct10" w:color="auto" w:fill="auto"/>
      <w:suppressAutoHyphens w:val="0"/>
    </w:pPr>
    <w:rPr>
      <w:rFonts w:ascii="Arial" w:eastAsia="Times New Roman" w:hAnsi="Arial" w:cs="Times New Roman"/>
      <w:sz w:val="28"/>
      <w:szCs w:val="20"/>
      <w:lang w:val="uk-UA" w:eastAsia="ru-RU"/>
    </w:rPr>
  </w:style>
  <w:style w:type="paragraph" w:customStyle="1" w:styleId="CommentSubject">
    <w:name w:val="Comment Subject"/>
    <w:basedOn w:val="aff4"/>
    <w:next w:val="aff4"/>
    <w:rsid w:val="00B508AB"/>
    <w:pPr>
      <w:widowControl/>
    </w:pPr>
    <w:rPr>
      <w:rFonts w:ascii="Times New Roman" w:eastAsia="Times New Roman" w:hAnsi="Times New Roman" w:cs="Times New Roman"/>
      <w:b/>
      <w:bCs/>
      <w:lang w:val="en-US" w:eastAsia="en-US"/>
    </w:rPr>
  </w:style>
  <w:style w:type="character" w:customStyle="1" w:styleId="CharChar10">
    <w:name w:val="Char Char1"/>
    <w:basedOn w:val="252"/>
    <w:rsid w:val="00B508AB"/>
    <w:rPr>
      <w:rFonts w:ascii="Tahoma" w:hAnsi="Tahoma"/>
      <w:b/>
      <w:bCs/>
      <w:shd w:val="clear" w:color="auto" w:fill="000080"/>
      <w:lang w:val="en-US" w:eastAsia="en-US" w:bidi="ar-SA"/>
    </w:rPr>
  </w:style>
  <w:style w:type="character" w:customStyle="1" w:styleId="CharChar0">
    <w:name w:val="Char Char"/>
    <w:basedOn w:val="af"/>
    <w:rsid w:val="00B508AB"/>
    <w:rPr>
      <w:rFonts w:ascii="Courier New" w:hAnsi="Courier New" w:cs="Courier New"/>
      <w:lang w:val="en-US" w:eastAsia="en-US"/>
    </w:rPr>
  </w:style>
  <w:style w:type="character" w:customStyle="1" w:styleId="CharChar100">
    <w:name w:val="Char Char10"/>
    <w:basedOn w:val="af"/>
    <w:rsid w:val="00B508AB"/>
    <w:rPr>
      <w:b/>
      <w:bCs/>
      <w:sz w:val="24"/>
      <w:lang w:val="uk-UA" w:eastAsia="ru-RU" w:bidi="ar-SA"/>
    </w:rPr>
  </w:style>
  <w:style w:type="character" w:customStyle="1" w:styleId="CharChar9">
    <w:name w:val="Char Char9"/>
    <w:basedOn w:val="af"/>
    <w:rsid w:val="00B508AB"/>
    <w:rPr>
      <w:sz w:val="24"/>
      <w:szCs w:val="24"/>
      <w:lang w:val="en-US" w:eastAsia="en-US" w:bidi="ar-SA"/>
    </w:rPr>
  </w:style>
  <w:style w:type="character" w:customStyle="1" w:styleId="CharChar8">
    <w:name w:val="Char Char8"/>
    <w:basedOn w:val="af"/>
    <w:semiHidden/>
    <w:rsid w:val="00B508AB"/>
    <w:rPr>
      <w:lang w:val="ru-RU" w:eastAsia="ru-RU" w:bidi="ar-SA"/>
    </w:rPr>
  </w:style>
  <w:style w:type="character" w:customStyle="1" w:styleId="CharChar7">
    <w:name w:val="Char Char7"/>
    <w:basedOn w:val="af"/>
    <w:rsid w:val="00B508AB"/>
    <w:rPr>
      <w:sz w:val="28"/>
      <w:lang w:val="de-DE" w:eastAsia="ru-RU" w:bidi="ar-SA"/>
    </w:rPr>
  </w:style>
  <w:style w:type="character" w:customStyle="1" w:styleId="CharChar3">
    <w:name w:val="Char Char3"/>
    <w:basedOn w:val="af"/>
    <w:rsid w:val="00B508AB"/>
    <w:rPr>
      <w:sz w:val="24"/>
      <w:szCs w:val="24"/>
      <w:lang w:val="uk-UA" w:eastAsia="ru-RU" w:bidi="ar-SA"/>
    </w:rPr>
  </w:style>
  <w:style w:type="character" w:customStyle="1" w:styleId="CharChar19">
    <w:name w:val="Char Char19"/>
    <w:basedOn w:val="af"/>
    <w:rsid w:val="00B508AB"/>
    <w:rPr>
      <w:b/>
      <w:color w:val="000000"/>
      <w:sz w:val="28"/>
      <w:szCs w:val="24"/>
      <w:lang w:val="ru-RU" w:eastAsia="en-US" w:bidi="ar-SA"/>
    </w:rPr>
  </w:style>
  <w:style w:type="character" w:customStyle="1" w:styleId="CharChar18">
    <w:name w:val="Char Char18"/>
    <w:basedOn w:val="af"/>
    <w:rsid w:val="00B508AB"/>
    <w:rPr>
      <w:rFonts w:ascii="Arial" w:hAnsi="Arial" w:cs="Arial"/>
      <w:b/>
      <w:bCs/>
      <w:i/>
      <w:iCs/>
      <w:sz w:val="28"/>
      <w:szCs w:val="28"/>
      <w:lang w:val="en-US" w:eastAsia="en-US" w:bidi="ar-SA"/>
    </w:rPr>
  </w:style>
  <w:style w:type="character" w:customStyle="1" w:styleId="CharChar17">
    <w:name w:val="Char Char17"/>
    <w:basedOn w:val="af"/>
    <w:rsid w:val="00B508AB"/>
    <w:rPr>
      <w:rFonts w:ascii="Arial" w:hAnsi="Arial" w:cs="Arial"/>
      <w:b/>
      <w:bCs/>
      <w:sz w:val="26"/>
      <w:szCs w:val="26"/>
      <w:lang w:val="en-US" w:eastAsia="en-US" w:bidi="ar-SA"/>
    </w:rPr>
  </w:style>
  <w:style w:type="character" w:customStyle="1" w:styleId="CharChar16">
    <w:name w:val="Char Char16"/>
    <w:basedOn w:val="af"/>
    <w:rsid w:val="00B508AB"/>
    <w:rPr>
      <w:b/>
      <w:snapToGrid w:val="0"/>
      <w:sz w:val="28"/>
      <w:lang w:val="uk-UA" w:eastAsia="ru-RU" w:bidi="ar-SA"/>
    </w:rPr>
  </w:style>
  <w:style w:type="character" w:customStyle="1" w:styleId="CharChar15">
    <w:name w:val="Char Char15"/>
    <w:basedOn w:val="af"/>
    <w:rsid w:val="00B508AB"/>
    <w:rPr>
      <w:b/>
      <w:snapToGrid w:val="0"/>
      <w:sz w:val="32"/>
      <w:lang w:val="uk-UA" w:eastAsia="ru-RU" w:bidi="ar-SA"/>
    </w:rPr>
  </w:style>
  <w:style w:type="character" w:customStyle="1" w:styleId="CharChar14">
    <w:name w:val="Char Char14"/>
    <w:basedOn w:val="af"/>
    <w:rsid w:val="00B508AB"/>
    <w:rPr>
      <w:b/>
      <w:caps/>
      <w:sz w:val="28"/>
      <w:szCs w:val="24"/>
      <w:lang w:val="uk-UA" w:eastAsia="en-US" w:bidi="ar-SA"/>
    </w:rPr>
  </w:style>
  <w:style w:type="character" w:customStyle="1" w:styleId="CharChar13">
    <w:name w:val="Char Char13"/>
    <w:basedOn w:val="af"/>
    <w:rsid w:val="00B508AB"/>
    <w:rPr>
      <w:sz w:val="24"/>
      <w:szCs w:val="24"/>
      <w:lang w:val="en-US" w:eastAsia="en-US" w:bidi="ar-SA"/>
    </w:rPr>
  </w:style>
  <w:style w:type="character" w:customStyle="1" w:styleId="CharChar12">
    <w:name w:val="Char Char12"/>
    <w:basedOn w:val="af"/>
    <w:rsid w:val="00B508AB"/>
    <w:rPr>
      <w:i/>
      <w:iCs/>
      <w:sz w:val="24"/>
      <w:szCs w:val="24"/>
      <w:lang w:val="en-US" w:eastAsia="en-US" w:bidi="ar-SA"/>
    </w:rPr>
  </w:style>
  <w:style w:type="character" w:customStyle="1" w:styleId="CharChar11">
    <w:name w:val="Char Char11"/>
    <w:basedOn w:val="af"/>
    <w:rsid w:val="00B508AB"/>
    <w:rPr>
      <w:sz w:val="24"/>
      <w:szCs w:val="24"/>
      <w:lang w:val="ru-RU" w:eastAsia="ru-RU" w:bidi="ar-SA"/>
    </w:rPr>
  </w:style>
  <w:style w:type="character" w:customStyle="1" w:styleId="153">
    <w:name w:val="Знак Знак15"/>
    <w:basedOn w:val="af"/>
    <w:rsid w:val="00B508AB"/>
    <w:rPr>
      <w:rFonts w:ascii="Times New Roman" w:eastAsia="Times New Roman" w:hAnsi="Times New Roman" w:cs="Times New Roman"/>
      <w:b/>
      <w:bCs/>
      <w:sz w:val="24"/>
      <w:szCs w:val="20"/>
      <w:lang w:val="uk-UA" w:eastAsia="ru-RU"/>
    </w:rPr>
  </w:style>
  <w:style w:type="character" w:customStyle="1" w:styleId="1410">
    <w:name w:val="Знак Знак141"/>
    <w:basedOn w:val="af"/>
    <w:rsid w:val="00B508AB"/>
    <w:rPr>
      <w:rFonts w:ascii="Times New Roman" w:eastAsia="Times New Roman" w:hAnsi="Times New Roman" w:cs="Times New Roman"/>
      <w:sz w:val="24"/>
      <w:szCs w:val="24"/>
      <w:lang w:val="en-US"/>
    </w:rPr>
  </w:style>
  <w:style w:type="character" w:customStyle="1" w:styleId="135">
    <w:name w:val="Знак Знак13"/>
    <w:basedOn w:val="af"/>
    <w:semiHidden/>
    <w:rsid w:val="00B508AB"/>
    <w:rPr>
      <w:rFonts w:ascii="Times New Roman" w:eastAsia="Times New Roman" w:hAnsi="Times New Roman" w:cs="Times New Roman"/>
      <w:sz w:val="20"/>
      <w:szCs w:val="20"/>
      <w:lang w:eastAsia="ru-RU"/>
    </w:rPr>
  </w:style>
  <w:style w:type="character" w:customStyle="1" w:styleId="1210">
    <w:name w:val="Знак Знак121"/>
    <w:basedOn w:val="af"/>
    <w:rsid w:val="00B508AB"/>
    <w:rPr>
      <w:rFonts w:ascii="Times New Roman" w:eastAsia="Times New Roman" w:hAnsi="Times New Roman" w:cs="Times New Roman"/>
      <w:sz w:val="28"/>
      <w:szCs w:val="20"/>
      <w:lang w:val="de-DE" w:eastAsia="ru-RU"/>
    </w:rPr>
  </w:style>
  <w:style w:type="character" w:customStyle="1" w:styleId="CharChar6">
    <w:name w:val="Char Char6"/>
    <w:basedOn w:val="af"/>
    <w:rsid w:val="00B508AB"/>
    <w:rPr>
      <w:sz w:val="28"/>
      <w:lang w:val="ru-RU" w:eastAsia="ru-RU" w:bidi="ar-SA"/>
    </w:rPr>
  </w:style>
  <w:style w:type="character" w:customStyle="1" w:styleId="CharChar5">
    <w:name w:val="Char Char5"/>
    <w:basedOn w:val="af"/>
    <w:rsid w:val="00B508AB"/>
    <w:rPr>
      <w:spacing w:val="-10"/>
      <w:sz w:val="28"/>
      <w:szCs w:val="24"/>
      <w:lang w:val="uk-UA" w:eastAsia="ru-RU" w:bidi="ar-SA"/>
    </w:rPr>
  </w:style>
  <w:style w:type="character" w:customStyle="1" w:styleId="CharChar4">
    <w:name w:val="Char Char4"/>
    <w:basedOn w:val="af"/>
    <w:rsid w:val="00B508AB"/>
    <w:rPr>
      <w:sz w:val="16"/>
      <w:szCs w:val="16"/>
      <w:lang w:val="ru-RU" w:eastAsia="ru-RU" w:bidi="ar-SA"/>
    </w:rPr>
  </w:style>
  <w:style w:type="character" w:customStyle="1" w:styleId="811">
    <w:name w:val="Знак Знак81"/>
    <w:basedOn w:val="af"/>
    <w:rsid w:val="00B508AB"/>
    <w:rPr>
      <w:rFonts w:ascii="Times New Roman" w:eastAsia="Times New Roman" w:hAnsi="Times New Roman" w:cs="Times New Roman"/>
      <w:sz w:val="24"/>
      <w:szCs w:val="24"/>
      <w:lang w:val="uk-UA" w:eastAsia="ru-RU"/>
    </w:rPr>
  </w:style>
  <w:style w:type="paragraph" w:customStyle="1" w:styleId="afffffffffffffffffffffffff4">
    <w:name w:val="Бакалавр"/>
    <w:basedOn w:val="ae"/>
    <w:rsid w:val="003E2CBE"/>
    <w:pPr>
      <w:suppressAutoHyphens w:val="0"/>
      <w:spacing w:line="360" w:lineRule="auto"/>
      <w:ind w:firstLine="567"/>
      <w:jc w:val="both"/>
    </w:pPr>
    <w:rPr>
      <w:rFonts w:ascii="UkrainianSchoolBook" w:eastAsia="Times New Roman" w:hAnsi="UkrainianSchoolBook" w:cs="Times New Roman"/>
      <w:sz w:val="28"/>
      <w:szCs w:val="28"/>
      <w:lang w:val="uk-UA" w:eastAsia="ru-RU"/>
    </w:rPr>
  </w:style>
  <w:style w:type="character" w:customStyle="1" w:styleId="WW8Num27z3">
    <w:name w:val="WW8Num27z3"/>
    <w:rsid w:val="00BC34E0"/>
    <w:rPr>
      <w:rFonts w:ascii="Symbol" w:hAnsi="Symbol"/>
    </w:rPr>
  </w:style>
  <w:style w:type="paragraph" w:customStyle="1" w:styleId="6f8">
    <w:name w:val="Текст выноски6"/>
    <w:basedOn w:val="ae"/>
    <w:rsid w:val="00BC34E0"/>
    <w:rPr>
      <w:rFonts w:ascii="Tahoma" w:eastAsia="Times New Roman" w:hAnsi="Tahoma" w:cs="Tahoma"/>
      <w:sz w:val="16"/>
      <w:szCs w:val="16"/>
    </w:rPr>
  </w:style>
  <w:style w:type="character" w:customStyle="1" w:styleId="s1">
    <w:name w:val="s1"/>
    <w:basedOn w:val="af"/>
    <w:rsid w:val="00393ADC"/>
    <w:rPr>
      <w:rFonts w:ascii="Times New Roman" w:hAnsi="Times New Roman" w:cs="Times New Roman"/>
    </w:rPr>
  </w:style>
  <w:style w:type="character" w:customStyle="1" w:styleId="textfull">
    <w:name w:val="textfull"/>
    <w:basedOn w:val="af"/>
    <w:rsid w:val="00393ADC"/>
    <w:rPr>
      <w:rFonts w:ascii="Times New Roman" w:hAnsi="Times New Roman" w:cs="Times New Roman"/>
    </w:rPr>
  </w:style>
  <w:style w:type="paragraph" w:customStyle="1" w:styleId="9d">
    <w:name w:val="Основной текст с отступом9"/>
    <w:basedOn w:val="ae"/>
    <w:rsid w:val="00393ADC"/>
    <w:pPr>
      <w:suppressAutoHyphens w:val="0"/>
    </w:pPr>
    <w:rPr>
      <w:rFonts w:ascii="Times New Roman" w:eastAsia="Times New Roman" w:hAnsi="Times New Roman" w:cs="Times New Roman"/>
      <w:i/>
      <w:iCs/>
      <w:lang w:val="tt-RU" w:eastAsia="ru-RU"/>
    </w:rPr>
  </w:style>
  <w:style w:type="character" w:customStyle="1" w:styleId="text21">
    <w:name w:val="text2"/>
    <w:basedOn w:val="af"/>
    <w:rsid w:val="00393ADC"/>
    <w:rPr>
      <w:rFonts w:ascii="Times New Roman" w:hAnsi="Times New Roman" w:cs="Times New Roman"/>
    </w:rPr>
  </w:style>
  <w:style w:type="character" w:customStyle="1" w:styleId="latin">
    <w:name w:val="latin"/>
    <w:basedOn w:val="af"/>
    <w:rsid w:val="00393ADC"/>
    <w:rPr>
      <w:rFonts w:ascii="Times New Roman" w:hAnsi="Times New Roman" w:cs="Times New Roman"/>
    </w:rPr>
  </w:style>
  <w:style w:type="character" w:customStyle="1" w:styleId="greek">
    <w:name w:val="greek"/>
    <w:basedOn w:val="af"/>
    <w:rsid w:val="00393ADC"/>
    <w:rPr>
      <w:rFonts w:ascii="Times New Roman" w:hAnsi="Times New Roman" w:cs="Times New Roman"/>
    </w:rPr>
  </w:style>
  <w:style w:type="character" w:customStyle="1" w:styleId="sem">
    <w:name w:val="sem"/>
    <w:basedOn w:val="af"/>
    <w:rsid w:val="00393ADC"/>
    <w:rPr>
      <w:rFonts w:ascii="Times New Roman" w:hAnsi="Times New Roman" w:cs="Times New Roman"/>
    </w:rPr>
  </w:style>
  <w:style w:type="character" w:customStyle="1" w:styleId="breadcrumb">
    <w:name w:val="breadcrumb"/>
    <w:basedOn w:val="af"/>
    <w:rsid w:val="00393ADC"/>
    <w:rPr>
      <w:rFonts w:ascii="Times New Roman" w:hAnsi="Times New Roman" w:cs="Times New Roman"/>
    </w:rPr>
  </w:style>
  <w:style w:type="paragraph" w:customStyle="1" w:styleId="BodyText25">
    <w:name w:val="Body Text 25"/>
    <w:basedOn w:val="ae"/>
    <w:rsid w:val="00830E48"/>
    <w:pPr>
      <w:suppressAutoHyphens w:val="0"/>
      <w:autoSpaceDE w:val="0"/>
      <w:autoSpaceDN w:val="0"/>
      <w:adjustRightInd w:val="0"/>
      <w:spacing w:line="360" w:lineRule="auto"/>
      <w:ind w:firstLine="680"/>
      <w:jc w:val="both"/>
    </w:pPr>
    <w:rPr>
      <w:rFonts w:ascii="Times New Roman" w:eastAsia="Times New Roman" w:hAnsi="Times New Roman" w:cs="Times New Roman"/>
      <w:sz w:val="28"/>
      <w:szCs w:val="28"/>
      <w:lang w:eastAsia="ru-RU"/>
    </w:rPr>
  </w:style>
  <w:style w:type="paragraph" w:customStyle="1" w:styleId="ind2">
    <w:name w:val="ind2"/>
    <w:basedOn w:val="ae"/>
    <w:rsid w:val="00830E48"/>
    <w:pPr>
      <w:suppressAutoHyphens w:val="0"/>
      <w:spacing w:before="100" w:beforeAutospacing="1" w:after="100" w:afterAutospacing="1"/>
    </w:pPr>
    <w:rPr>
      <w:rFonts w:ascii="Courier New" w:eastAsia="Times New Roman" w:hAnsi="Courier New" w:cs="Courier New"/>
      <w:sz w:val="22"/>
      <w:szCs w:val="22"/>
      <w:lang w:eastAsia="ru-RU"/>
    </w:rPr>
  </w:style>
  <w:style w:type="paragraph" w:customStyle="1" w:styleId="1ffffffff8">
    <w:name w:val="Загол 1"/>
    <w:basedOn w:val="1"/>
    <w:autoRedefine/>
    <w:rsid w:val="00830E48"/>
    <w:pPr>
      <w:numPr>
        <w:numId w:val="0"/>
      </w:numPr>
      <w:suppressAutoHyphens w:val="0"/>
      <w:spacing w:before="0" w:after="240" w:line="360" w:lineRule="auto"/>
      <w:contextualSpacing/>
      <w:jc w:val="center"/>
    </w:pPr>
    <w:rPr>
      <w:rFonts w:ascii="Arial" w:eastAsia="Times New Roman" w:hAnsi="Arial" w:cs="Times New Roman"/>
      <w:caps/>
      <w:kern w:val="32"/>
      <w:sz w:val="28"/>
      <w:szCs w:val="28"/>
      <w:lang w:val="uk-UA" w:eastAsia="ru-RU"/>
    </w:rPr>
  </w:style>
  <w:style w:type="paragraph" w:customStyle="1" w:styleId="2ffffff7">
    <w:name w:val="Загол 2"/>
    <w:basedOn w:val="1"/>
    <w:autoRedefine/>
    <w:rsid w:val="00830E48"/>
    <w:pPr>
      <w:numPr>
        <w:numId w:val="0"/>
      </w:numPr>
      <w:suppressAutoHyphens w:val="0"/>
      <w:spacing w:before="120" w:after="120"/>
      <w:contextualSpacing/>
    </w:pPr>
    <w:rPr>
      <w:rFonts w:ascii="Times New Roman" w:eastAsia="Times New Roman" w:hAnsi="Times New Roman" w:cs="Times New Roman"/>
      <w:caps/>
      <w:kern w:val="32"/>
      <w:sz w:val="28"/>
      <w:lang w:val="uk-UA" w:eastAsia="ru-RU"/>
    </w:rPr>
  </w:style>
  <w:style w:type="character" w:customStyle="1" w:styleId="2ffffff8">
    <w:name w:val="Загол 2 Знак"/>
    <w:basedOn w:val="13"/>
    <w:rsid w:val="00830E48"/>
    <w:rPr>
      <w:rFonts w:ascii="Arial" w:hAnsi="Arial" w:cs="Arial"/>
      <w:b/>
      <w:bCs/>
      <w:caps/>
      <w:kern w:val="32"/>
      <w:sz w:val="28"/>
      <w:szCs w:val="32"/>
      <w:lang w:val="uk-UA" w:eastAsia="ru-RU" w:bidi="ar-SA"/>
    </w:rPr>
  </w:style>
  <w:style w:type="paragraph" w:customStyle="1" w:styleId="5ff1">
    <w:name w:val="Загол 5"/>
    <w:basedOn w:val="5"/>
    <w:autoRedefine/>
    <w:rsid w:val="00830E48"/>
    <w:pPr>
      <w:keepNext w:val="0"/>
      <w:widowControl/>
      <w:numPr>
        <w:ilvl w:val="0"/>
        <w:numId w:val="0"/>
      </w:numPr>
      <w:suppressAutoHyphens w:val="0"/>
      <w:spacing w:before="60" w:after="60" w:line="360" w:lineRule="auto"/>
      <w:contextualSpacing/>
      <w:jc w:val="left"/>
    </w:pPr>
    <w:rPr>
      <w:rFonts w:ascii="Times New Roman" w:eastAsia="Times New Roman" w:hAnsi="Times New Roman" w:cs="Times New Roman"/>
      <w:bCs/>
      <w:i/>
      <w:iCs/>
      <w:szCs w:val="28"/>
      <w:lang w:val="uk-UA" w:eastAsia="ru-RU"/>
    </w:rPr>
  </w:style>
  <w:style w:type="paragraph" w:customStyle="1" w:styleId="4ffa">
    <w:name w:val="Загол 4"/>
    <w:basedOn w:val="ae"/>
    <w:autoRedefine/>
    <w:rsid w:val="00830E48"/>
    <w:pPr>
      <w:keepNext/>
      <w:suppressAutoHyphens w:val="0"/>
      <w:spacing w:before="60" w:after="60" w:line="360" w:lineRule="auto"/>
      <w:contextualSpacing/>
      <w:outlineLvl w:val="2"/>
    </w:pPr>
    <w:rPr>
      <w:rFonts w:ascii="Times New Roman" w:eastAsia="Times New Roman" w:hAnsi="Times New Roman" w:cs="Arial"/>
      <w:b/>
      <w:bCs/>
      <w:sz w:val="28"/>
      <w:szCs w:val="28"/>
      <w:lang w:val="uk-UA" w:eastAsia="ru-RU"/>
    </w:rPr>
  </w:style>
  <w:style w:type="paragraph" w:customStyle="1" w:styleId="3ffff0">
    <w:name w:val="Загол 3"/>
    <w:basedOn w:val="ae"/>
    <w:autoRedefine/>
    <w:rsid w:val="00830E48"/>
    <w:pPr>
      <w:keepNext/>
      <w:tabs>
        <w:tab w:val="left" w:pos="2949"/>
        <w:tab w:val="center" w:pos="5031"/>
      </w:tabs>
      <w:suppressAutoHyphens w:val="0"/>
      <w:spacing w:line="360" w:lineRule="auto"/>
      <w:ind w:firstLine="709"/>
      <w:contextualSpacing/>
      <w:jc w:val="both"/>
      <w:outlineLvl w:val="2"/>
    </w:pPr>
    <w:rPr>
      <w:rFonts w:ascii="Times New Roman" w:eastAsia="Times New Roman" w:hAnsi="Times New Roman" w:cs="Times New Roman"/>
      <w:b/>
      <w:bCs/>
      <w:sz w:val="28"/>
      <w:szCs w:val="28"/>
      <w:lang w:val="uk-UA" w:eastAsia="ru-RU"/>
    </w:rPr>
  </w:style>
  <w:style w:type="paragraph" w:customStyle="1" w:styleId="BodyText24">
    <w:name w:val="Body Text 24"/>
    <w:basedOn w:val="ae"/>
    <w:rsid w:val="00830E48"/>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color w:val="800080"/>
      <w:sz w:val="28"/>
      <w:szCs w:val="28"/>
      <w:lang w:eastAsia="ru-RU"/>
    </w:rPr>
  </w:style>
  <w:style w:type="paragraph" w:customStyle="1" w:styleId="caaieiaie32">
    <w:name w:val="caaieiaie32"/>
    <w:basedOn w:val="ae"/>
    <w:rsid w:val="00830E48"/>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8"/>
      <w:lang w:eastAsia="ru-RU"/>
    </w:rPr>
  </w:style>
  <w:style w:type="paragraph" w:styleId="afffffffffffffffffffffffff5">
    <w:name w:val="toa heading"/>
    <w:basedOn w:val="ae"/>
    <w:next w:val="ae"/>
    <w:semiHidden/>
    <w:rsid w:val="00830E48"/>
    <w:pPr>
      <w:suppressAutoHyphens w:val="0"/>
      <w:spacing w:before="120"/>
    </w:pPr>
    <w:rPr>
      <w:rFonts w:ascii="Arial" w:eastAsia="Times New Roman" w:hAnsi="Arial" w:cs="Arial"/>
      <w:b/>
      <w:bCs/>
      <w:lang w:eastAsia="ru-RU"/>
    </w:rPr>
  </w:style>
  <w:style w:type="paragraph" w:styleId="afffffffffffffffffffffffff6">
    <w:name w:val="table of authorities"/>
    <w:basedOn w:val="ae"/>
    <w:next w:val="ae"/>
    <w:semiHidden/>
    <w:rsid w:val="00830E48"/>
    <w:pPr>
      <w:suppressAutoHyphens w:val="0"/>
      <w:ind w:left="240" w:hanging="240"/>
    </w:pPr>
    <w:rPr>
      <w:rFonts w:ascii="Times New Roman" w:eastAsia="Times New Roman" w:hAnsi="Times New Roman" w:cs="Times New Roman"/>
      <w:lang w:eastAsia="ru-RU"/>
    </w:rPr>
  </w:style>
  <w:style w:type="paragraph" w:styleId="afffffff6">
    <w:name w:val="macro"/>
    <w:link w:val="afffffff5"/>
    <w:semiHidden/>
    <w:rsid w:val="00830E48"/>
    <w:pPr>
      <w:tabs>
        <w:tab w:val="left" w:pos="480"/>
        <w:tab w:val="left" w:pos="960"/>
        <w:tab w:val="left" w:pos="1440"/>
        <w:tab w:val="left" w:pos="1920"/>
        <w:tab w:val="left" w:pos="2400"/>
        <w:tab w:val="left" w:pos="2880"/>
        <w:tab w:val="left" w:pos="3360"/>
        <w:tab w:val="left" w:pos="3840"/>
        <w:tab w:val="left" w:pos="4320"/>
      </w:tabs>
    </w:pPr>
    <w:rPr>
      <w:rFonts w:ascii="Symbol" w:eastAsia="Garamond" w:hAnsi="Symbol" w:cs="Symbol"/>
      <w:lang w:val="uk-UA"/>
    </w:rPr>
  </w:style>
  <w:style w:type="character" w:customStyle="1" w:styleId="1ffffffff9">
    <w:name w:val="Текст макроса Знак1"/>
    <w:basedOn w:val="af"/>
    <w:uiPriority w:val="99"/>
    <w:semiHidden/>
    <w:rsid w:val="00830E48"/>
    <w:rPr>
      <w:rFonts w:ascii="Consolas" w:eastAsia="Garamond" w:hAnsi="Consolas" w:cs="Consolas"/>
      <w:lang w:eastAsia="ar-SA"/>
    </w:rPr>
  </w:style>
  <w:style w:type="paragraph" w:styleId="4ffb">
    <w:name w:val="index 4"/>
    <w:basedOn w:val="ae"/>
    <w:next w:val="ae"/>
    <w:autoRedefine/>
    <w:semiHidden/>
    <w:rsid w:val="00830E48"/>
    <w:pPr>
      <w:suppressAutoHyphens w:val="0"/>
      <w:ind w:left="960" w:hanging="240"/>
    </w:pPr>
    <w:rPr>
      <w:rFonts w:ascii="Times New Roman" w:eastAsia="Times New Roman" w:hAnsi="Times New Roman" w:cs="Times New Roman"/>
      <w:lang w:eastAsia="ru-RU"/>
    </w:rPr>
  </w:style>
  <w:style w:type="paragraph" w:styleId="5ff2">
    <w:name w:val="index 5"/>
    <w:basedOn w:val="ae"/>
    <w:next w:val="ae"/>
    <w:autoRedefine/>
    <w:semiHidden/>
    <w:rsid w:val="00830E48"/>
    <w:pPr>
      <w:suppressAutoHyphens w:val="0"/>
      <w:ind w:left="1200" w:hanging="240"/>
    </w:pPr>
    <w:rPr>
      <w:rFonts w:ascii="Times New Roman" w:eastAsia="Times New Roman" w:hAnsi="Times New Roman" w:cs="Times New Roman"/>
      <w:lang w:eastAsia="ru-RU"/>
    </w:rPr>
  </w:style>
  <w:style w:type="paragraph" w:styleId="6f9">
    <w:name w:val="index 6"/>
    <w:basedOn w:val="ae"/>
    <w:next w:val="ae"/>
    <w:autoRedefine/>
    <w:semiHidden/>
    <w:rsid w:val="00830E48"/>
    <w:pPr>
      <w:suppressAutoHyphens w:val="0"/>
      <w:ind w:left="1440" w:hanging="240"/>
    </w:pPr>
    <w:rPr>
      <w:rFonts w:ascii="Times New Roman" w:eastAsia="Times New Roman" w:hAnsi="Times New Roman" w:cs="Times New Roman"/>
      <w:lang w:eastAsia="ru-RU"/>
    </w:rPr>
  </w:style>
  <w:style w:type="paragraph" w:styleId="7f0">
    <w:name w:val="index 7"/>
    <w:basedOn w:val="ae"/>
    <w:next w:val="ae"/>
    <w:autoRedefine/>
    <w:semiHidden/>
    <w:rsid w:val="00830E48"/>
    <w:pPr>
      <w:suppressAutoHyphens w:val="0"/>
      <w:ind w:left="1680" w:hanging="240"/>
    </w:pPr>
    <w:rPr>
      <w:rFonts w:ascii="Times New Roman" w:eastAsia="Times New Roman" w:hAnsi="Times New Roman" w:cs="Times New Roman"/>
      <w:lang w:eastAsia="ru-RU"/>
    </w:rPr>
  </w:style>
  <w:style w:type="paragraph" w:styleId="8f">
    <w:name w:val="index 8"/>
    <w:basedOn w:val="ae"/>
    <w:next w:val="ae"/>
    <w:autoRedefine/>
    <w:semiHidden/>
    <w:rsid w:val="00830E48"/>
    <w:pPr>
      <w:suppressAutoHyphens w:val="0"/>
      <w:ind w:left="1920" w:hanging="240"/>
    </w:pPr>
    <w:rPr>
      <w:rFonts w:ascii="Times New Roman" w:eastAsia="Times New Roman" w:hAnsi="Times New Roman" w:cs="Times New Roman"/>
      <w:lang w:eastAsia="ru-RU"/>
    </w:rPr>
  </w:style>
  <w:style w:type="paragraph" w:styleId="9e">
    <w:name w:val="index 9"/>
    <w:basedOn w:val="ae"/>
    <w:next w:val="ae"/>
    <w:autoRedefine/>
    <w:semiHidden/>
    <w:rsid w:val="00830E48"/>
    <w:pPr>
      <w:suppressAutoHyphens w:val="0"/>
      <w:ind w:left="2160" w:hanging="240"/>
    </w:pPr>
    <w:rPr>
      <w:rFonts w:ascii="Times New Roman" w:eastAsia="Times New Roman" w:hAnsi="Times New Roman" w:cs="Times New Roman"/>
      <w:lang w:eastAsia="ru-RU"/>
    </w:rPr>
  </w:style>
  <w:style w:type="paragraph" w:customStyle="1" w:styleId="afffffffffffffffffffffffff7">
    <w:name w:val="Литература"/>
    <w:basedOn w:val="affffffffff2"/>
    <w:autoRedefine/>
    <w:rsid w:val="00830E48"/>
    <w:pPr>
      <w:suppressAutoHyphens w:val="0"/>
      <w:ind w:firstLine="709"/>
    </w:pPr>
    <w:rPr>
      <w:rFonts w:ascii="Times New Roman" w:eastAsia="Times New Roman" w:hAnsi="Times New Roman" w:cs="Times New Roman"/>
      <w:lang w:val="uk-UA" w:eastAsia="ru-RU"/>
    </w:rPr>
  </w:style>
  <w:style w:type="paragraph" w:customStyle="1" w:styleId="14f0">
    <w:name w:val="Обычный14"/>
    <w:rsid w:val="00250702"/>
    <w:pPr>
      <w:widowControl w:val="0"/>
      <w:spacing w:line="360" w:lineRule="atLeast"/>
      <w:jc w:val="both"/>
    </w:pPr>
    <w:rPr>
      <w:rFonts w:ascii="Times New Roman" w:eastAsia="Times New Roman" w:hAnsi="Times New Roman" w:cs="Times New Roman"/>
      <w:sz w:val="24"/>
      <w:lang w:val="en-US"/>
    </w:rPr>
  </w:style>
  <w:style w:type="paragraph" w:customStyle="1" w:styleId="234">
    <w:name w:val="Список 23"/>
    <w:basedOn w:val="14f0"/>
    <w:rsid w:val="00250702"/>
    <w:pPr>
      <w:ind w:left="720" w:hanging="360"/>
    </w:pPr>
  </w:style>
  <w:style w:type="paragraph" w:customStyle="1" w:styleId="171">
    <w:name w:val="Основной текст17"/>
    <w:basedOn w:val="14f0"/>
    <w:rsid w:val="00250702"/>
    <w:pPr>
      <w:spacing w:after="120"/>
    </w:pPr>
  </w:style>
  <w:style w:type="paragraph" w:customStyle="1" w:styleId="HTML20">
    <w:name w:val="Стандартный HTML2"/>
    <w:basedOn w:val="14f0"/>
    <w:rsid w:val="002507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sz w:val="20"/>
    </w:rPr>
  </w:style>
  <w:style w:type="paragraph" w:customStyle="1" w:styleId="7f1">
    <w:name w:val="Обычный (веб)7"/>
    <w:basedOn w:val="14f0"/>
    <w:rsid w:val="00250702"/>
    <w:pPr>
      <w:spacing w:before="100" w:after="75"/>
    </w:pPr>
    <w:rPr>
      <w:rFonts w:ascii="Arial" w:hAnsi="Arial"/>
      <w:color w:val="000000"/>
      <w:sz w:val="20"/>
      <w:lang w:val="ru-RU"/>
    </w:rPr>
  </w:style>
  <w:style w:type="paragraph" w:customStyle="1" w:styleId="2ffffff9">
    <w:name w:val="Текст сноски2"/>
    <w:basedOn w:val="14f0"/>
    <w:rsid w:val="00250702"/>
    <w:rPr>
      <w:sz w:val="20"/>
    </w:rPr>
  </w:style>
  <w:style w:type="character" w:customStyle="1" w:styleId="7f2">
    <w:name w:val="Гиперссылка7"/>
    <w:rsid w:val="00250702"/>
    <w:rPr>
      <w:color w:val="000000"/>
    </w:rPr>
  </w:style>
  <w:style w:type="character" w:customStyle="1" w:styleId="4ffc">
    <w:name w:val="Номер страницы4"/>
    <w:basedOn w:val="af"/>
    <w:rsid w:val="00250702"/>
  </w:style>
  <w:style w:type="paragraph" w:customStyle="1" w:styleId="5ff3">
    <w:name w:val="Верхний колонтитул5"/>
    <w:basedOn w:val="14f0"/>
    <w:rsid w:val="00250702"/>
    <w:pPr>
      <w:tabs>
        <w:tab w:val="center" w:pos="4320"/>
        <w:tab w:val="right" w:pos="8640"/>
      </w:tabs>
    </w:pPr>
  </w:style>
  <w:style w:type="paragraph" w:customStyle="1" w:styleId="11f6">
    <w:name w:val="Оглавление 11"/>
    <w:basedOn w:val="14f0"/>
    <w:next w:val="14f0"/>
    <w:autoRedefine/>
    <w:rsid w:val="00250702"/>
    <w:pPr>
      <w:tabs>
        <w:tab w:val="right" w:leader="dot" w:pos="10260"/>
      </w:tabs>
      <w:spacing w:line="360" w:lineRule="auto"/>
    </w:pPr>
    <w:rPr>
      <w:b/>
      <w:sz w:val="28"/>
    </w:rPr>
  </w:style>
  <w:style w:type="paragraph" w:customStyle="1" w:styleId="21f2">
    <w:name w:val="Оглавление 21"/>
    <w:basedOn w:val="14f0"/>
    <w:next w:val="14f0"/>
    <w:autoRedefine/>
    <w:rsid w:val="00250702"/>
    <w:pPr>
      <w:tabs>
        <w:tab w:val="left" w:pos="1080"/>
        <w:tab w:val="right" w:leader="dot" w:pos="10260"/>
      </w:tabs>
      <w:spacing w:line="360" w:lineRule="auto"/>
      <w:ind w:firstLine="540"/>
    </w:pPr>
    <w:rPr>
      <w:sz w:val="28"/>
    </w:rPr>
  </w:style>
  <w:style w:type="paragraph" w:customStyle="1" w:styleId="31c">
    <w:name w:val="Оглавление 31"/>
    <w:basedOn w:val="14f0"/>
    <w:next w:val="14f0"/>
    <w:autoRedefine/>
    <w:rsid w:val="00250702"/>
    <w:pPr>
      <w:tabs>
        <w:tab w:val="right" w:leader="dot" w:pos="10260"/>
      </w:tabs>
      <w:spacing w:line="360" w:lineRule="auto"/>
      <w:ind w:firstLine="720"/>
    </w:pPr>
    <w:rPr>
      <w:sz w:val="28"/>
    </w:rPr>
  </w:style>
  <w:style w:type="paragraph" w:customStyle="1" w:styleId="417">
    <w:name w:val="Оглавление 41"/>
    <w:basedOn w:val="14f0"/>
    <w:next w:val="14f0"/>
    <w:autoRedefine/>
    <w:rsid w:val="00250702"/>
    <w:pPr>
      <w:tabs>
        <w:tab w:val="right" w:leader="dot" w:pos="10260"/>
      </w:tabs>
      <w:spacing w:line="360" w:lineRule="auto"/>
      <w:ind w:firstLine="1080"/>
    </w:pPr>
    <w:rPr>
      <w:sz w:val="28"/>
    </w:rPr>
  </w:style>
  <w:style w:type="paragraph" w:customStyle="1" w:styleId="154">
    <w:name w:val="Заголовок 15"/>
    <w:basedOn w:val="14f0"/>
    <w:next w:val="14f0"/>
    <w:rsid w:val="00250702"/>
    <w:pPr>
      <w:keepNext/>
      <w:spacing w:before="240" w:after="60"/>
      <w:outlineLvl w:val="0"/>
    </w:pPr>
    <w:rPr>
      <w:rFonts w:ascii="Arial" w:hAnsi="Arial"/>
      <w:b/>
      <w:kern w:val="32"/>
      <w:sz w:val="32"/>
    </w:rPr>
  </w:style>
  <w:style w:type="paragraph" w:customStyle="1" w:styleId="243">
    <w:name w:val="Заголовок 24"/>
    <w:basedOn w:val="14f0"/>
    <w:next w:val="14f0"/>
    <w:rsid w:val="00250702"/>
    <w:pPr>
      <w:keepNext/>
      <w:spacing w:before="240" w:after="60"/>
      <w:outlineLvl w:val="1"/>
    </w:pPr>
    <w:rPr>
      <w:rFonts w:ascii="Arial" w:hAnsi="Arial"/>
      <w:b/>
      <w:i/>
      <w:sz w:val="28"/>
    </w:rPr>
  </w:style>
  <w:style w:type="paragraph" w:customStyle="1" w:styleId="343">
    <w:name w:val="Заголовок 34"/>
    <w:basedOn w:val="14f0"/>
    <w:next w:val="14f0"/>
    <w:rsid w:val="00250702"/>
    <w:pPr>
      <w:keepNext/>
      <w:widowControl/>
      <w:spacing w:before="240" w:after="60" w:line="240" w:lineRule="auto"/>
      <w:jc w:val="left"/>
      <w:outlineLvl w:val="2"/>
    </w:pPr>
    <w:rPr>
      <w:rFonts w:ascii="Arial" w:hAnsi="Arial"/>
      <w:b/>
      <w:sz w:val="26"/>
      <w:lang w:val="da-DK"/>
    </w:rPr>
  </w:style>
  <w:style w:type="paragraph" w:customStyle="1" w:styleId="63">
    <w:name w:val="Заголовок 63"/>
    <w:basedOn w:val="14f0"/>
    <w:next w:val="14f0"/>
    <w:rsid w:val="00250702"/>
    <w:pPr>
      <w:numPr>
        <w:numId w:val="53"/>
      </w:numPr>
      <w:ind w:firstLine="709"/>
      <w:outlineLvl w:val="5"/>
    </w:pPr>
    <w:rPr>
      <w:sz w:val="20"/>
      <w:lang w:val="ru-RU"/>
    </w:rPr>
  </w:style>
  <w:style w:type="character" w:customStyle="1" w:styleId="9f">
    <w:name w:val="Основной шрифт абзаца9"/>
    <w:rsid w:val="00250702"/>
  </w:style>
  <w:style w:type="paragraph" w:customStyle="1" w:styleId="Overskrift3">
    <w:name w:val="Overskrift 3"/>
    <w:basedOn w:val="Default"/>
    <w:next w:val="Default"/>
    <w:rsid w:val="00250702"/>
    <w:pPr>
      <w:widowControl w:val="0"/>
      <w:suppressAutoHyphens w:val="0"/>
      <w:autoSpaceDE/>
      <w:spacing w:before="240" w:after="60" w:line="360" w:lineRule="atLeast"/>
      <w:jc w:val="both"/>
    </w:pPr>
    <w:rPr>
      <w:rFonts w:ascii="Comic Sans MS" w:eastAsia="Times New Roman" w:hAnsi="Comic Sans MS" w:cs="Times New Roman"/>
      <w:color w:val="auto"/>
      <w:szCs w:val="20"/>
      <w:lang w:eastAsia="ru-RU"/>
    </w:rPr>
  </w:style>
  <w:style w:type="paragraph" w:customStyle="1" w:styleId="3ffff1">
    <w:name w:val="Нижний колонтитул3"/>
    <w:basedOn w:val="14f0"/>
    <w:rsid w:val="00250702"/>
    <w:pPr>
      <w:tabs>
        <w:tab w:val="center" w:pos="4677"/>
        <w:tab w:val="right" w:pos="9355"/>
      </w:tabs>
    </w:pPr>
  </w:style>
  <w:style w:type="character" w:customStyle="1" w:styleId="3ffff2">
    <w:name w:val="Просмотренная гиперссылка3"/>
    <w:basedOn w:val="9f"/>
    <w:rsid w:val="00250702"/>
    <w:rPr>
      <w:color w:val="800080"/>
      <w:u w:val="single"/>
    </w:rPr>
  </w:style>
  <w:style w:type="paragraph" w:customStyle="1" w:styleId="Heading11">
    <w:name w:val="Heading 11"/>
    <w:basedOn w:val="Default"/>
    <w:next w:val="Default"/>
    <w:rsid w:val="00250702"/>
    <w:pPr>
      <w:widowControl w:val="0"/>
      <w:suppressAutoHyphens w:val="0"/>
      <w:autoSpaceDE/>
      <w:spacing w:before="240" w:after="60" w:line="360" w:lineRule="atLeast"/>
      <w:jc w:val="both"/>
    </w:pPr>
    <w:rPr>
      <w:rFonts w:ascii="IGJMFH+ComicSansMS" w:eastAsia="Times New Roman" w:hAnsi="IGJMFH+ComicSansMS" w:cs="Times New Roman"/>
      <w:color w:val="auto"/>
      <w:szCs w:val="20"/>
      <w:lang w:eastAsia="ru-RU"/>
    </w:rPr>
  </w:style>
  <w:style w:type="paragraph" w:customStyle="1" w:styleId="Heading31">
    <w:name w:val="Heading 31"/>
    <w:basedOn w:val="Default"/>
    <w:next w:val="Default"/>
    <w:rsid w:val="00250702"/>
    <w:pPr>
      <w:widowControl w:val="0"/>
      <w:suppressAutoHyphens w:val="0"/>
      <w:autoSpaceDE/>
      <w:spacing w:before="240" w:after="60" w:line="360" w:lineRule="atLeast"/>
      <w:jc w:val="both"/>
    </w:pPr>
    <w:rPr>
      <w:rFonts w:ascii="IGJMFH+ComicSansMS" w:eastAsia="Times New Roman" w:hAnsi="IGJMFH+ComicSansMS" w:cs="Times New Roman"/>
      <w:color w:val="auto"/>
      <w:szCs w:val="20"/>
      <w:lang w:eastAsia="ru-RU"/>
    </w:rPr>
  </w:style>
  <w:style w:type="character" w:customStyle="1" w:styleId="6fa">
    <w:name w:val="Знак сноски6"/>
    <w:basedOn w:val="9f"/>
    <w:rsid w:val="00250702"/>
    <w:rPr>
      <w:vertAlign w:val="superscript"/>
    </w:rPr>
  </w:style>
  <w:style w:type="character" w:customStyle="1" w:styleId="4ffd">
    <w:name w:val="Выделение4"/>
    <w:basedOn w:val="9f"/>
    <w:rsid w:val="00250702"/>
    <w:rPr>
      <w:i/>
    </w:rPr>
  </w:style>
  <w:style w:type="paragraph" w:customStyle="1" w:styleId="6fb">
    <w:name w:val="Подзаголовок6"/>
    <w:basedOn w:val="14f0"/>
    <w:rsid w:val="00250702"/>
    <w:pPr>
      <w:ind w:right="991"/>
      <w:jc w:val="center"/>
    </w:pPr>
    <w:rPr>
      <w:b/>
      <w:sz w:val="22"/>
      <w:lang w:val="en-GB"/>
    </w:rPr>
  </w:style>
  <w:style w:type="paragraph" w:customStyle="1" w:styleId="4ffe">
    <w:name w:val="Текст4"/>
    <w:basedOn w:val="14f0"/>
    <w:rsid w:val="00250702"/>
    <w:pPr>
      <w:spacing w:line="240" w:lineRule="auto"/>
      <w:jc w:val="left"/>
    </w:pPr>
    <w:rPr>
      <w:rFonts w:ascii="Courier New" w:hAnsi="Courier New"/>
      <w:sz w:val="20"/>
      <w:lang w:val="ru-RU"/>
    </w:rPr>
  </w:style>
  <w:style w:type="paragraph" w:customStyle="1" w:styleId="2ffffffa">
    <w:name w:val="Маркированный список2"/>
    <w:basedOn w:val="14f0"/>
    <w:autoRedefine/>
    <w:rsid w:val="00250702"/>
    <w:pPr>
      <w:widowControl/>
      <w:spacing w:line="240" w:lineRule="auto"/>
      <w:ind w:left="540" w:hanging="540"/>
    </w:pPr>
  </w:style>
  <w:style w:type="character" w:customStyle="1" w:styleId="goohl1">
    <w:name w:val="goohl1"/>
    <w:basedOn w:val="9f"/>
    <w:rsid w:val="00250702"/>
  </w:style>
  <w:style w:type="character" w:customStyle="1" w:styleId="goohl0">
    <w:name w:val="goohl0"/>
    <w:basedOn w:val="9f"/>
    <w:rsid w:val="00250702"/>
  </w:style>
  <w:style w:type="paragraph" w:customStyle="1" w:styleId="326">
    <w:name w:val="Список 32"/>
    <w:basedOn w:val="14f0"/>
    <w:rsid w:val="00250702"/>
    <w:pPr>
      <w:ind w:left="1080" w:hanging="360"/>
    </w:pPr>
  </w:style>
  <w:style w:type="paragraph" w:customStyle="1" w:styleId="327">
    <w:name w:val="Продолжение списка 32"/>
    <w:basedOn w:val="14f0"/>
    <w:rsid w:val="00250702"/>
    <w:pPr>
      <w:spacing w:after="120"/>
      <w:ind w:left="1080"/>
    </w:pPr>
  </w:style>
  <w:style w:type="paragraph" w:customStyle="1" w:styleId="281">
    <w:name w:val="Основной текст 28"/>
    <w:basedOn w:val="14f0"/>
    <w:rsid w:val="00250702"/>
    <w:rPr>
      <w:color w:val="808080"/>
      <w:sz w:val="28"/>
      <w:lang w:val="ru-RU"/>
    </w:rPr>
  </w:style>
  <w:style w:type="character" w:customStyle="1" w:styleId="ipa">
    <w:name w:val="ipa"/>
    <w:basedOn w:val="9f"/>
    <w:rsid w:val="00250702"/>
  </w:style>
  <w:style w:type="character" w:customStyle="1" w:styleId="tocstyle1">
    <w:name w:val="toc_style1"/>
    <w:basedOn w:val="9f"/>
    <w:rsid w:val="00250702"/>
    <w:rPr>
      <w:rFonts w:ascii="Arial" w:hAnsi="Arial"/>
      <w:sz w:val="20"/>
    </w:rPr>
  </w:style>
  <w:style w:type="character" w:customStyle="1" w:styleId="style110">
    <w:name w:val="style11"/>
    <w:basedOn w:val="9f"/>
    <w:rsid w:val="00250702"/>
    <w:rPr>
      <w:b/>
      <w:sz w:val="36"/>
    </w:rPr>
  </w:style>
  <w:style w:type="paragraph" w:customStyle="1" w:styleId="NormalWeb13">
    <w:name w:val="Normal (Web)13"/>
    <w:basedOn w:val="14f0"/>
    <w:rsid w:val="00250702"/>
    <w:pPr>
      <w:widowControl/>
      <w:spacing w:line="240" w:lineRule="auto"/>
      <w:ind w:left="300"/>
      <w:jc w:val="left"/>
    </w:pPr>
  </w:style>
  <w:style w:type="paragraph" w:customStyle="1" w:styleId="155">
    <w:name w:val="Обычный15"/>
    <w:rsid w:val="00C466EE"/>
    <w:rPr>
      <w:rFonts w:ascii="Times New Roman" w:eastAsia="Times New Roman" w:hAnsi="Times New Roman" w:cs="Times New Roman"/>
      <w:sz w:val="24"/>
    </w:rPr>
  </w:style>
  <w:style w:type="paragraph" w:customStyle="1" w:styleId="163">
    <w:name w:val="Заголовок 16"/>
    <w:basedOn w:val="155"/>
    <w:next w:val="155"/>
    <w:rsid w:val="00C466EE"/>
    <w:pPr>
      <w:keepNext/>
      <w:spacing w:line="360" w:lineRule="auto"/>
      <w:ind w:firstLine="709"/>
      <w:jc w:val="center"/>
      <w:outlineLvl w:val="0"/>
    </w:pPr>
    <w:rPr>
      <w:b/>
      <w:sz w:val="32"/>
      <w:lang w:val="uk-UA"/>
    </w:rPr>
  </w:style>
  <w:style w:type="paragraph" w:customStyle="1" w:styleId="253">
    <w:name w:val="Заголовок 25"/>
    <w:basedOn w:val="155"/>
    <w:next w:val="155"/>
    <w:rsid w:val="00C466EE"/>
    <w:pPr>
      <w:keepNext/>
      <w:spacing w:line="360" w:lineRule="auto"/>
      <w:ind w:firstLine="709"/>
      <w:jc w:val="center"/>
      <w:outlineLvl w:val="1"/>
    </w:pPr>
    <w:rPr>
      <w:sz w:val="28"/>
      <w:lang w:val="uk-UA"/>
    </w:rPr>
  </w:style>
  <w:style w:type="paragraph" w:customStyle="1" w:styleId="353">
    <w:name w:val="Заголовок 35"/>
    <w:basedOn w:val="155"/>
    <w:next w:val="155"/>
    <w:rsid w:val="00C466EE"/>
    <w:pPr>
      <w:keepNext/>
      <w:ind w:firstLine="709"/>
      <w:jc w:val="both"/>
      <w:outlineLvl w:val="2"/>
    </w:pPr>
    <w:rPr>
      <w:sz w:val="28"/>
      <w:lang w:val="uk-UA"/>
    </w:rPr>
  </w:style>
  <w:style w:type="character" w:customStyle="1" w:styleId="10b">
    <w:name w:val="Основной шрифт абзаца10"/>
    <w:rsid w:val="00C466EE"/>
  </w:style>
  <w:style w:type="paragraph" w:customStyle="1" w:styleId="10c">
    <w:name w:val="Основной текст с отступом10"/>
    <w:basedOn w:val="155"/>
    <w:rsid w:val="00C466EE"/>
    <w:pPr>
      <w:ind w:firstLine="709"/>
      <w:jc w:val="both"/>
    </w:pPr>
    <w:rPr>
      <w:lang w:val="uk-UA"/>
    </w:rPr>
  </w:style>
  <w:style w:type="paragraph" w:customStyle="1" w:styleId="6fc">
    <w:name w:val="Цитата6"/>
    <w:basedOn w:val="155"/>
    <w:rsid w:val="00C466EE"/>
    <w:pPr>
      <w:spacing w:line="360" w:lineRule="auto"/>
      <w:ind w:left="113" w:right="113" w:firstLine="709"/>
      <w:jc w:val="both"/>
    </w:pPr>
    <w:rPr>
      <w:sz w:val="28"/>
      <w:lang w:val="uk-UA"/>
    </w:rPr>
  </w:style>
  <w:style w:type="paragraph" w:customStyle="1" w:styleId="290">
    <w:name w:val="Основной текст с отступом 29"/>
    <w:basedOn w:val="155"/>
    <w:rsid w:val="00C466EE"/>
    <w:pPr>
      <w:spacing w:line="360" w:lineRule="auto"/>
      <w:ind w:firstLine="709"/>
      <w:jc w:val="both"/>
    </w:pPr>
    <w:rPr>
      <w:sz w:val="28"/>
      <w:lang w:val="uk-UA"/>
    </w:rPr>
  </w:style>
  <w:style w:type="paragraph" w:customStyle="1" w:styleId="382">
    <w:name w:val="Основной текст с отступом 38"/>
    <w:basedOn w:val="155"/>
    <w:rsid w:val="00C466EE"/>
    <w:pPr>
      <w:spacing w:line="360" w:lineRule="auto"/>
      <w:ind w:firstLine="709"/>
      <w:jc w:val="center"/>
      <w:outlineLvl w:val="0"/>
    </w:pPr>
    <w:rPr>
      <w:b/>
      <w:sz w:val="28"/>
      <w:lang w:val="uk-UA"/>
    </w:rPr>
  </w:style>
  <w:style w:type="paragraph" w:customStyle="1" w:styleId="181">
    <w:name w:val="Основной текст18"/>
    <w:basedOn w:val="155"/>
    <w:rsid w:val="00C466EE"/>
    <w:pPr>
      <w:spacing w:after="120"/>
    </w:pPr>
  </w:style>
  <w:style w:type="paragraph" w:customStyle="1" w:styleId="291">
    <w:name w:val="Основной текст 29"/>
    <w:basedOn w:val="155"/>
    <w:rsid w:val="00C466EE"/>
    <w:pPr>
      <w:spacing w:after="120" w:line="480" w:lineRule="auto"/>
    </w:pPr>
  </w:style>
  <w:style w:type="character" w:customStyle="1" w:styleId="8f0">
    <w:name w:val="Гиперссылка8"/>
    <w:basedOn w:val="10b"/>
    <w:rsid w:val="00C466EE"/>
    <w:rPr>
      <w:color w:val="0000FF"/>
      <w:u w:val="single"/>
    </w:rPr>
  </w:style>
  <w:style w:type="paragraph" w:customStyle="1" w:styleId="3ffff3">
    <w:name w:val="Текст сноски3"/>
    <w:basedOn w:val="155"/>
    <w:rsid w:val="00C466EE"/>
    <w:rPr>
      <w:sz w:val="20"/>
    </w:rPr>
  </w:style>
  <w:style w:type="character" w:customStyle="1" w:styleId="7f3">
    <w:name w:val="Знак сноски7"/>
    <w:basedOn w:val="10b"/>
    <w:rsid w:val="00C466EE"/>
    <w:rPr>
      <w:vertAlign w:val="superscript"/>
    </w:rPr>
  </w:style>
  <w:style w:type="paragraph" w:customStyle="1" w:styleId="6fd">
    <w:name w:val="Верхний колонтитул6"/>
    <w:basedOn w:val="155"/>
    <w:rsid w:val="00C466EE"/>
    <w:pPr>
      <w:tabs>
        <w:tab w:val="center" w:pos="4677"/>
        <w:tab w:val="right" w:pos="9355"/>
      </w:tabs>
    </w:pPr>
  </w:style>
  <w:style w:type="character" w:customStyle="1" w:styleId="5ff4">
    <w:name w:val="Номер страницы5"/>
    <w:basedOn w:val="10b"/>
    <w:rsid w:val="00C466EE"/>
  </w:style>
  <w:style w:type="paragraph" w:customStyle="1" w:styleId="-f">
    <w:name w:val="ж-осн"/>
    <w:basedOn w:val="ae"/>
    <w:rsid w:val="00391697"/>
    <w:pPr>
      <w:suppressAutoHyphens w:val="0"/>
      <w:autoSpaceDE w:val="0"/>
      <w:autoSpaceDN w:val="0"/>
      <w:ind w:firstLine="720"/>
      <w:jc w:val="both"/>
    </w:pPr>
    <w:rPr>
      <w:rFonts w:ascii="Times New Roman" w:eastAsia="Times New Roman" w:hAnsi="Times New Roman" w:cs="Times New Roman"/>
      <w:sz w:val="28"/>
      <w:szCs w:val="28"/>
      <w:lang w:val="uk-UA" w:eastAsia="ru-RU"/>
    </w:rPr>
  </w:style>
  <w:style w:type="paragraph" w:customStyle="1" w:styleId="afffffffffffffffffffffffff8">
    <w:name w:val="Журнал К"/>
    <w:rsid w:val="00391697"/>
    <w:pPr>
      <w:widowControl w:val="0"/>
      <w:ind w:firstLine="357"/>
      <w:jc w:val="both"/>
    </w:pPr>
    <w:rPr>
      <w:rFonts w:ascii="Times New Roman" w:eastAsia="Times New Roman" w:hAnsi="Times New Roman" w:cs="Times New Roman"/>
    </w:rPr>
  </w:style>
  <w:style w:type="paragraph" w:customStyle="1" w:styleId="afffffffffffffffffffffffff9">
    <w:name w:val="Нормальний текст"/>
    <w:basedOn w:val="ae"/>
    <w:rsid w:val="00391697"/>
    <w:pPr>
      <w:suppressAutoHyphens w:val="0"/>
      <w:spacing w:before="120"/>
      <w:ind w:firstLine="567"/>
    </w:pPr>
    <w:rPr>
      <w:rFonts w:ascii="Antiqua" w:eastAsia="Times New Roman" w:hAnsi="Antiqua" w:cs="Times New Roman"/>
      <w:sz w:val="26"/>
      <w:szCs w:val="20"/>
      <w:lang w:val="uk-UA" w:eastAsia="ru-RU"/>
    </w:rPr>
  </w:style>
  <w:style w:type="paragraph" w:customStyle="1" w:styleId="a31">
    <w:name w:val="a3"/>
    <w:basedOn w:val="ae"/>
    <w:rsid w:val="00391697"/>
    <w:pPr>
      <w:suppressAutoHyphens w:val="0"/>
      <w:spacing w:before="60" w:after="60"/>
      <w:ind w:firstLine="567"/>
      <w:jc w:val="both"/>
    </w:pPr>
    <w:rPr>
      <w:rFonts w:ascii="Verdana" w:eastAsia="Times New Roman" w:hAnsi="Verdana" w:cs="Times New Roman"/>
      <w:sz w:val="16"/>
      <w:szCs w:val="16"/>
      <w:lang w:eastAsia="ru-RU"/>
    </w:rPr>
  </w:style>
  <w:style w:type="character" w:customStyle="1" w:styleId="939">
    <w:name w:val="Гиперссылка939"/>
    <w:basedOn w:val="af"/>
    <w:rsid w:val="00391697"/>
    <w:rPr>
      <w:strike w:val="0"/>
      <w:dstrike w:val="0"/>
      <w:color w:val="731E1E"/>
      <w:u w:val="none"/>
      <w:effect w:val="none"/>
    </w:rPr>
  </w:style>
  <w:style w:type="table" w:styleId="1ffffffffa">
    <w:name w:val="Table Grid 1"/>
    <w:basedOn w:val="af0"/>
    <w:rsid w:val="00391697"/>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afffffffffffffffffffffffffa">
    <w:name w:val="Table Elegant"/>
    <w:basedOn w:val="af0"/>
    <w:rsid w:val="00391697"/>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ffffffffb">
    <w:name w:val="îáû÷íûé1"/>
    <w:basedOn w:val="ae"/>
    <w:rsid w:val="00C9272C"/>
    <w:pPr>
      <w:suppressAutoHyphens w:val="0"/>
      <w:spacing w:line="190" w:lineRule="exact"/>
      <w:ind w:firstLine="170"/>
      <w:jc w:val="both"/>
    </w:pPr>
    <w:rPr>
      <w:rFonts w:ascii="Times New Roman" w:eastAsia="Times New Roman" w:hAnsi="Times New Roman" w:cs="Times New Roman"/>
      <w:sz w:val="18"/>
      <w:szCs w:val="20"/>
      <w:lang w:eastAsia="ru-RU"/>
    </w:rPr>
  </w:style>
  <w:style w:type="character" w:customStyle="1" w:styleId="Sample">
    <w:name w:val="Sample"/>
    <w:rsid w:val="00C9272C"/>
    <w:rPr>
      <w:rFonts w:ascii="Courier New" w:hAnsi="Courier New"/>
    </w:rPr>
  </w:style>
  <w:style w:type="paragraph" w:customStyle="1" w:styleId="164">
    <w:name w:val="Обычный16"/>
    <w:rsid w:val="00C9272C"/>
    <w:pPr>
      <w:spacing w:before="100" w:after="100"/>
    </w:pPr>
    <w:rPr>
      <w:rFonts w:ascii="Times New Roman" w:eastAsia="Times New Roman" w:hAnsi="Times New Roman" w:cs="Times New Roman"/>
      <w:snapToGrid w:val="0"/>
      <w:sz w:val="24"/>
      <w:lang w:val="uk-UA"/>
    </w:rPr>
  </w:style>
  <w:style w:type="character" w:customStyle="1" w:styleId="epiccontent">
    <w:name w:val="epiccontent"/>
    <w:basedOn w:val="af"/>
    <w:rsid w:val="00C9272C"/>
  </w:style>
  <w:style w:type="paragraph" w:customStyle="1" w:styleId="12b">
    <w:name w:val="Основной текст с отступом12"/>
    <w:basedOn w:val="ae"/>
    <w:rsid w:val="00F54237"/>
    <w:pPr>
      <w:suppressAutoHyphens w:val="0"/>
      <w:spacing w:line="360" w:lineRule="auto"/>
      <w:ind w:firstLine="708"/>
      <w:jc w:val="both"/>
    </w:pPr>
    <w:rPr>
      <w:rFonts w:ascii="Times New Roman" w:eastAsia="Times New Roman" w:hAnsi="Times New Roman" w:cs="Times New Roman"/>
      <w:b/>
      <w:bCs/>
      <w:sz w:val="28"/>
      <w:szCs w:val="28"/>
      <w:lang w:val="uk-UA" w:eastAsia="ru-RU"/>
    </w:rPr>
  </w:style>
  <w:style w:type="paragraph" w:customStyle="1" w:styleId="1ffffffffc">
    <w:name w:val="Заголовок 1а"/>
    <w:basedOn w:val="1"/>
    <w:next w:val="affffffffff2"/>
    <w:rsid w:val="003A266A"/>
    <w:pPr>
      <w:numPr>
        <w:numId w:val="0"/>
      </w:numPr>
      <w:suppressAutoHyphens w:val="0"/>
      <w:spacing w:before="0" w:after="0" w:line="360" w:lineRule="auto"/>
      <w:ind w:left="720"/>
    </w:pPr>
    <w:rPr>
      <w:rFonts w:ascii="Times New Roman" w:eastAsia="Times New Roman" w:hAnsi="Times New Roman" w:cs="Times New Roman"/>
      <w:b w:val="0"/>
      <w:bCs w:val="0"/>
      <w:caps/>
      <w:kern w:val="28"/>
      <w:sz w:val="28"/>
      <w:szCs w:val="20"/>
      <w:lang w:val="uk-UA" w:eastAsia="ru-RU"/>
    </w:rPr>
  </w:style>
  <w:style w:type="paragraph" w:customStyle="1" w:styleId="1ffffffffd">
    <w:name w:val="Заголовок 1б"/>
    <w:basedOn w:val="1ffffffffc"/>
    <w:next w:val="affffffffff2"/>
    <w:rsid w:val="003A266A"/>
    <w:pPr>
      <w:jc w:val="both"/>
    </w:pPr>
    <w:rPr>
      <w:caps w:val="0"/>
    </w:rPr>
  </w:style>
  <w:style w:type="paragraph" w:customStyle="1" w:styleId="afffffffffffffffffffffffffb">
    <w:name w:val="научный текст"/>
    <w:basedOn w:val="ae"/>
    <w:rsid w:val="003A266A"/>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vtoreferat">
    <w:name w:val="avtoreferat"/>
    <w:basedOn w:val="ae"/>
    <w:rsid w:val="00E56C98"/>
    <w:pPr>
      <w:suppressAutoHyphens w:val="0"/>
      <w:autoSpaceDE w:val="0"/>
      <w:autoSpaceDN w:val="0"/>
      <w:jc w:val="both"/>
    </w:pPr>
    <w:rPr>
      <w:rFonts w:ascii="Times New Roman" w:eastAsia="Times New Roman" w:hAnsi="Times New Roman" w:cs="Times New Roman"/>
      <w:sz w:val="20"/>
      <w:szCs w:val="20"/>
      <w:lang w:val="en-US" w:eastAsia="ru-RU"/>
    </w:rPr>
  </w:style>
  <w:style w:type="paragraph" w:customStyle="1" w:styleId="2100">
    <w:name w:val="Основной текст с отступом 210"/>
    <w:basedOn w:val="ae"/>
    <w:rsid w:val="00D66E16"/>
    <w:pPr>
      <w:suppressAutoHyphens w:val="0"/>
      <w:spacing w:line="360" w:lineRule="auto"/>
      <w:ind w:left="5040" w:firstLine="720"/>
      <w:jc w:val="both"/>
    </w:pPr>
    <w:rPr>
      <w:rFonts w:ascii="Times New Roman" w:eastAsia="Times New Roman" w:hAnsi="Times New Roman" w:cs="Times New Roman"/>
      <w:szCs w:val="20"/>
      <w:lang w:eastAsia="ru-RU"/>
    </w:rPr>
  </w:style>
  <w:style w:type="paragraph" w:customStyle="1" w:styleId="2101">
    <w:name w:val="Основной текст 210"/>
    <w:basedOn w:val="ae"/>
    <w:rsid w:val="00D66E16"/>
    <w:pPr>
      <w:suppressAutoHyphens w:val="0"/>
      <w:spacing w:after="120"/>
      <w:ind w:left="283"/>
    </w:pPr>
    <w:rPr>
      <w:rFonts w:ascii="Times New Roman" w:eastAsia="Times New Roman" w:hAnsi="Times New Roman" w:cs="Times New Roman"/>
      <w:sz w:val="20"/>
      <w:szCs w:val="20"/>
      <w:lang w:eastAsia="ru-RU"/>
    </w:rPr>
  </w:style>
  <w:style w:type="paragraph" w:customStyle="1" w:styleId="391">
    <w:name w:val="Основной текст с отступом 39"/>
    <w:basedOn w:val="ae"/>
    <w:rsid w:val="00D66E16"/>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character" w:customStyle="1" w:styleId="BodyText2">
    <w:name w:val="Body Text 2 Знак"/>
    <w:basedOn w:val="af"/>
    <w:rsid w:val="00D66E16"/>
    <w:rPr>
      <w:lang w:val="ru-RU" w:eastAsia="ru-RU" w:bidi="ar-SA"/>
    </w:rPr>
  </w:style>
  <w:style w:type="character" w:customStyle="1" w:styleId="longdesc1">
    <w:name w:val="long_desc1"/>
    <w:basedOn w:val="af"/>
    <w:rsid w:val="0019336D"/>
    <w:rPr>
      <w:rFonts w:ascii="Verdana" w:hAnsi="Verdana"/>
      <w:color w:val="000000"/>
      <w:sz w:val="20"/>
      <w:szCs w:val="20"/>
      <w:u w:val="none"/>
      <w:effect w:val="none"/>
    </w:rPr>
  </w:style>
  <w:style w:type="character" w:customStyle="1" w:styleId="intro">
    <w:name w:val="intro"/>
    <w:basedOn w:val="af"/>
    <w:rsid w:val="0019336D"/>
  </w:style>
  <w:style w:type="paragraph" w:customStyle="1" w:styleId="afffffffffffffffffffffffffc">
    <w:name w:val="автореферат"/>
    <w:basedOn w:val="ae"/>
    <w:rsid w:val="00DC2C8A"/>
    <w:pPr>
      <w:widowControl w:val="0"/>
      <w:suppressAutoHyphens w:val="0"/>
      <w:autoSpaceDE w:val="0"/>
      <w:autoSpaceDN w:val="0"/>
      <w:adjustRightInd w:val="0"/>
      <w:jc w:val="center"/>
    </w:pPr>
    <w:rPr>
      <w:rFonts w:ascii="Times New Roman" w:eastAsia="Times New Roman" w:hAnsi="Times New Roman" w:cs="Times New Roman"/>
      <w:lang w:eastAsia="ru-RU"/>
    </w:rPr>
  </w:style>
  <w:style w:type="paragraph" w:customStyle="1" w:styleId="Zagolovok2">
    <w:name w:val="Zagolovok 2"/>
    <w:basedOn w:val="ae"/>
    <w:rsid w:val="00334F38"/>
    <w:pPr>
      <w:suppressAutoHyphens w:val="0"/>
      <w:autoSpaceDE w:val="0"/>
      <w:autoSpaceDN w:val="0"/>
      <w:adjustRightInd w:val="0"/>
      <w:spacing w:line="288" w:lineRule="auto"/>
      <w:jc w:val="center"/>
      <w:textAlignment w:val="center"/>
    </w:pPr>
    <w:rPr>
      <w:rFonts w:ascii="PetersburgC" w:eastAsia="Times New Roman" w:hAnsi="PetersburgC" w:cs="PetersburgC"/>
      <w:b/>
      <w:bCs/>
      <w:color w:val="000000"/>
      <w:sz w:val="20"/>
      <w:szCs w:val="20"/>
      <w:lang w:val="uk-UA" w:eastAsia="uk-UA"/>
    </w:rPr>
  </w:style>
  <w:style w:type="paragraph" w:customStyle="1" w:styleId="Zagolovok0">
    <w:name w:val="Zagolovok"/>
    <w:basedOn w:val="Text4"/>
    <w:rsid w:val="00334F38"/>
    <w:pPr>
      <w:tabs>
        <w:tab w:val="clear" w:pos="283"/>
      </w:tabs>
      <w:suppressAutoHyphens w:val="0"/>
      <w:autoSpaceDE w:val="0"/>
      <w:autoSpaceDN w:val="0"/>
      <w:adjustRightInd w:val="0"/>
      <w:spacing w:line="288" w:lineRule="auto"/>
      <w:ind w:firstLine="0"/>
      <w:jc w:val="center"/>
      <w:textAlignment w:val="center"/>
    </w:pPr>
    <w:rPr>
      <w:rFonts w:ascii="PetersburgC" w:eastAsia="Times New Roman" w:hAnsi="PetersburgC" w:cs="PetersburgC"/>
      <w:b/>
      <w:bCs/>
      <w:caps/>
      <w:sz w:val="24"/>
      <w:szCs w:val="24"/>
      <w:lang w:val="uk-UA" w:eastAsia="uk-UA"/>
    </w:rPr>
  </w:style>
  <w:style w:type="paragraph" w:customStyle="1" w:styleId="Spisok--">
    <w:name w:val="Spisok--"/>
    <w:basedOn w:val="Text4"/>
    <w:rsid w:val="0027210E"/>
    <w:pPr>
      <w:tabs>
        <w:tab w:val="clear" w:pos="283"/>
      </w:tabs>
      <w:suppressAutoHyphens w:val="0"/>
      <w:autoSpaceDE w:val="0"/>
      <w:autoSpaceDN w:val="0"/>
      <w:adjustRightInd w:val="0"/>
      <w:spacing w:line="288" w:lineRule="auto"/>
      <w:ind w:left="397" w:hanging="170"/>
      <w:textAlignment w:val="center"/>
    </w:pPr>
    <w:rPr>
      <w:rFonts w:ascii="PetersburgC" w:eastAsia="Times New Roman" w:hAnsi="PetersburgC" w:cs="PetersburgC"/>
      <w:sz w:val="20"/>
      <w:lang w:val="uk-UA" w:eastAsia="uk-UA"/>
    </w:rPr>
  </w:style>
  <w:style w:type="paragraph" w:customStyle="1" w:styleId="7f4">
    <w:name w:val="Цитата7"/>
    <w:basedOn w:val="164"/>
    <w:rsid w:val="00F23996"/>
    <w:pPr>
      <w:tabs>
        <w:tab w:val="left" w:pos="6520"/>
      </w:tabs>
      <w:spacing w:before="0" w:after="0"/>
      <w:ind w:left="426" w:right="-1" w:hanging="426"/>
      <w:jc w:val="both"/>
    </w:pPr>
    <w:rPr>
      <w:rFonts w:ascii="Time Roman" w:hAnsi="Time Roman"/>
      <w:sz w:val="20"/>
      <w:lang w:val="ru-RU"/>
    </w:rPr>
  </w:style>
  <w:style w:type="paragraph" w:customStyle="1" w:styleId="afffffffffffffffffffffffffd">
    <w:name w:val="Основной стиль"/>
    <w:basedOn w:val="1ff1"/>
    <w:rsid w:val="00F23996"/>
    <w:pPr>
      <w:tabs>
        <w:tab w:val="clear" w:pos="960"/>
        <w:tab w:val="clear" w:pos="1276"/>
        <w:tab w:val="clear" w:pos="9639"/>
      </w:tabs>
      <w:suppressAutoHyphens w:val="0"/>
      <w:spacing w:before="0" w:after="0"/>
      <w:ind w:firstLine="720"/>
      <w:jc w:val="both"/>
    </w:pPr>
    <w:rPr>
      <w:rFonts w:ascii="Times New Roman" w:eastAsia="Times New Roman" w:hAnsi="Times New Roman" w:cs="Times New Roman"/>
      <w:b w:val="0"/>
      <w:caps w:val="0"/>
      <w:sz w:val="20"/>
      <w:lang w:eastAsia="ru-RU"/>
    </w:rPr>
  </w:style>
  <w:style w:type="paragraph" w:customStyle="1" w:styleId="191">
    <w:name w:val="Основной текст19"/>
    <w:basedOn w:val="ae"/>
    <w:rsid w:val="00B0056C"/>
    <w:pPr>
      <w:suppressAutoHyphens w:val="0"/>
      <w:jc w:val="both"/>
    </w:pPr>
    <w:rPr>
      <w:rFonts w:ascii="Times New Roman" w:eastAsia="Times New Roman" w:hAnsi="Times New Roman" w:cs="Times New Roman"/>
      <w:sz w:val="28"/>
      <w:szCs w:val="20"/>
      <w:lang w:eastAsia="ru-RU"/>
    </w:rPr>
  </w:style>
  <w:style w:type="paragraph" w:customStyle="1" w:styleId="5ff5">
    <w:name w:val="Текст5"/>
    <w:basedOn w:val="ae"/>
    <w:rsid w:val="00B0056C"/>
    <w:pPr>
      <w:suppressAutoHyphens w:val="0"/>
    </w:pPr>
    <w:rPr>
      <w:rFonts w:ascii="Courier New" w:eastAsia="Times New Roman" w:hAnsi="Courier New" w:cs="Times New Roman"/>
      <w:sz w:val="20"/>
      <w:szCs w:val="20"/>
      <w:lang w:eastAsia="ru-RU"/>
    </w:rPr>
  </w:style>
  <w:style w:type="paragraph" w:customStyle="1" w:styleId="2ffffffb">
    <w:name w:val="Оглавление2"/>
    <w:basedOn w:val="ae"/>
    <w:rsid w:val="00B0056C"/>
    <w:pPr>
      <w:suppressAutoHyphens w:val="0"/>
      <w:spacing w:line="360" w:lineRule="auto"/>
      <w:ind w:firstLine="284"/>
      <w:jc w:val="both"/>
    </w:pPr>
    <w:rPr>
      <w:rFonts w:ascii="Times New Roman" w:eastAsia="Times New Roman" w:hAnsi="Times New Roman" w:cs="Times New Roman"/>
      <w:b/>
      <w:i/>
      <w:sz w:val="28"/>
      <w:szCs w:val="20"/>
      <w:lang w:eastAsia="ru-RU"/>
    </w:rPr>
  </w:style>
  <w:style w:type="paragraph" w:customStyle="1" w:styleId="8f1">
    <w:name w:val="Название8"/>
    <w:basedOn w:val="164"/>
    <w:rsid w:val="00B0056C"/>
    <w:pPr>
      <w:spacing w:before="0" w:after="0"/>
      <w:jc w:val="center"/>
    </w:pPr>
    <w:rPr>
      <w:snapToGrid/>
      <w:sz w:val="28"/>
      <w:lang w:val="ru-RU"/>
    </w:rPr>
  </w:style>
  <w:style w:type="paragraph" w:customStyle="1" w:styleId="afffffffffffffffffffffffffe">
    <w:name w:val="Реферат"/>
    <w:basedOn w:val="ae"/>
    <w:rsid w:val="00B0056C"/>
    <w:pPr>
      <w:widowControl w:val="0"/>
      <w:suppressAutoHyphens w:val="0"/>
      <w:spacing w:line="252" w:lineRule="auto"/>
      <w:ind w:firstLine="567"/>
      <w:jc w:val="both"/>
    </w:pPr>
    <w:rPr>
      <w:rFonts w:ascii="Times New Roman" w:eastAsia="Times New Roman" w:hAnsi="Times New Roman" w:cs="Times New Roman"/>
      <w:sz w:val="22"/>
      <w:szCs w:val="20"/>
      <w:lang w:eastAsia="ru-RU"/>
    </w:rPr>
  </w:style>
  <w:style w:type="paragraph" w:customStyle="1" w:styleId="affffffffffffffffffffffffff">
    <w:name w:val="реферат"/>
    <w:basedOn w:val="ae"/>
    <w:rsid w:val="00B0056C"/>
    <w:pPr>
      <w:suppressAutoHyphens w:val="0"/>
      <w:spacing w:line="228" w:lineRule="auto"/>
      <w:ind w:firstLine="397"/>
      <w:jc w:val="both"/>
    </w:pPr>
    <w:rPr>
      <w:rFonts w:ascii="Times New Roman" w:eastAsia="Times New Roman" w:hAnsi="Times New Roman" w:cs="Times New Roman"/>
      <w:sz w:val="22"/>
      <w:szCs w:val="20"/>
      <w:lang w:val="uk-UA" w:eastAsia="ru-RU"/>
    </w:rPr>
  </w:style>
  <w:style w:type="paragraph" w:customStyle="1" w:styleId="nostyle">
    <w:name w:val="no_style"/>
    <w:rsid w:val="00FF739F"/>
    <w:pPr>
      <w:autoSpaceDE w:val="0"/>
      <w:autoSpaceDN w:val="0"/>
    </w:pPr>
    <w:rPr>
      <w:rFonts w:ascii="Times New Roman" w:eastAsia="Times New Roman" w:hAnsi="Times New Roman" w:cs="Times New Roman"/>
      <w:color w:val="000000"/>
      <w:kern w:val="28"/>
    </w:rPr>
  </w:style>
  <w:style w:type="paragraph" w:customStyle="1" w:styleId="-0">
    <w:name w:val="посил-літ"/>
    <w:basedOn w:val="ae"/>
    <w:rsid w:val="00602B0A"/>
    <w:pPr>
      <w:numPr>
        <w:numId w:val="54"/>
      </w:numPr>
      <w:suppressAutoHyphens w:val="0"/>
    </w:pPr>
    <w:rPr>
      <w:rFonts w:ascii="Times New Roman" w:eastAsia="Times New Roman" w:hAnsi="Times New Roman" w:cs="Times New Roman"/>
      <w:bCs/>
      <w:color w:val="000080"/>
      <w:sz w:val="28"/>
      <w:szCs w:val="28"/>
      <w:lang w:val="uk-UA" w:eastAsia="ru-RU"/>
    </w:rPr>
  </w:style>
  <w:style w:type="paragraph" w:customStyle="1" w:styleId="7777777">
    <w:name w:val="7777777"/>
    <w:basedOn w:val="ae"/>
    <w:rsid w:val="00602B0A"/>
    <w:pPr>
      <w:numPr>
        <w:numId w:val="55"/>
      </w:numPr>
      <w:suppressAutoHyphens w:val="0"/>
      <w:spacing w:line="360" w:lineRule="auto"/>
      <w:jc w:val="both"/>
    </w:pPr>
    <w:rPr>
      <w:rFonts w:ascii="Times New Roman" w:eastAsia="Times New Roman" w:hAnsi="Times New Roman" w:cs="Times New Roman"/>
      <w:sz w:val="28"/>
      <w:szCs w:val="20"/>
      <w:lang w:val="uk-UA" w:eastAsia="ru-RU"/>
    </w:rPr>
  </w:style>
  <w:style w:type="character" w:customStyle="1" w:styleId="4fff">
    <w:name w:val="Строгий4"/>
    <w:rsid w:val="00602B0A"/>
    <w:rPr>
      <w:b/>
    </w:rPr>
  </w:style>
  <w:style w:type="character" w:customStyle="1" w:styleId="5ff6">
    <w:name w:val="Выделение5"/>
    <w:rsid w:val="00602B0A"/>
    <w:rPr>
      <w:i/>
    </w:rPr>
  </w:style>
  <w:style w:type="character" w:customStyle="1" w:styleId="10d">
    <w:name w:val="Гиперссылка10"/>
    <w:rsid w:val="00602B0A"/>
    <w:rPr>
      <w:color w:val="0000FF"/>
      <w:u w:val="single"/>
    </w:rPr>
  </w:style>
  <w:style w:type="paragraph" w:customStyle="1" w:styleId="BodyTextIndent2">
    <w:name w:val="Стиль Body Text Indent 2 + По ширине Междустр.интервал:  полуторный"/>
    <w:basedOn w:val="2100"/>
    <w:rsid w:val="00816CEC"/>
    <w:pPr>
      <w:overflowPunct w:val="0"/>
      <w:autoSpaceDE w:val="0"/>
      <w:autoSpaceDN w:val="0"/>
      <w:adjustRightInd w:val="0"/>
      <w:ind w:left="0"/>
      <w:textAlignment w:val="baseline"/>
    </w:pPr>
    <w:rPr>
      <w:sz w:val="28"/>
      <w:lang w:eastAsia="en-US"/>
    </w:rPr>
  </w:style>
  <w:style w:type="character" w:customStyle="1" w:styleId="BodyTextIndent20">
    <w:name w:val="Body Text Indent 2 Знак"/>
    <w:basedOn w:val="af"/>
    <w:rsid w:val="00816CEC"/>
    <w:rPr>
      <w:sz w:val="28"/>
      <w:lang w:val="ru-RU" w:eastAsia="en-US" w:bidi="ar-SA"/>
    </w:rPr>
  </w:style>
  <w:style w:type="paragraph" w:customStyle="1" w:styleId="TimesNewRoman14">
    <w:name w:val="Стиль Times New Roman 14 пт Авто без подчеркивания Авто не кон..."/>
    <w:basedOn w:val="ae"/>
    <w:rsid w:val="00816CEC"/>
    <w:pPr>
      <w:keepNext/>
      <w:widowControl w:val="0"/>
      <w:suppressAutoHyphens w:val="0"/>
      <w:spacing w:line="360" w:lineRule="auto"/>
      <w:jc w:val="both"/>
    </w:pPr>
    <w:rPr>
      <w:rFonts w:ascii="Times New Roman" w:eastAsia="Times New Roman" w:hAnsi="Times New Roman" w:cs="Times New Roman"/>
      <w:sz w:val="28"/>
      <w:szCs w:val="28"/>
      <w:lang w:val="uk-UA" w:eastAsia="en-US"/>
    </w:rPr>
  </w:style>
  <w:style w:type="character" w:customStyle="1" w:styleId="TimesNewRoman140">
    <w:name w:val="Стиль Times New Roman 14 пт Авто без подчеркивания Авто не кон... Знак"/>
    <w:basedOn w:val="af"/>
    <w:rsid w:val="00816CEC"/>
    <w:rPr>
      <w:sz w:val="28"/>
      <w:szCs w:val="28"/>
      <w:lang w:val="uk-UA" w:eastAsia="en-US" w:bidi="ar-SA"/>
    </w:rPr>
  </w:style>
  <w:style w:type="paragraph" w:customStyle="1" w:styleId="DLGReference">
    <w:name w:val="DLG Reference"/>
    <w:basedOn w:val="ae"/>
    <w:autoRedefine/>
    <w:rsid w:val="00816CEC"/>
    <w:pPr>
      <w:keepNext/>
      <w:suppressAutoHyphens w:val="0"/>
      <w:spacing w:line="360" w:lineRule="auto"/>
      <w:jc w:val="both"/>
      <w:outlineLvl w:val="0"/>
    </w:pPr>
    <w:rPr>
      <w:rFonts w:ascii="Times New Roman" w:eastAsia="Times New Roman" w:hAnsi="Times New Roman" w:cs="Times New Roman"/>
      <w:kern w:val="28"/>
      <w:sz w:val="28"/>
      <w:szCs w:val="28"/>
      <w:lang w:eastAsia="ru-RU"/>
    </w:rPr>
  </w:style>
  <w:style w:type="paragraph" w:customStyle="1" w:styleId="172">
    <w:name w:val="Заголовок 17"/>
    <w:basedOn w:val="164"/>
    <w:next w:val="164"/>
    <w:rsid w:val="00DA11AE"/>
    <w:pPr>
      <w:keepNext/>
      <w:widowControl w:val="0"/>
      <w:spacing w:before="0" w:after="0" w:line="360" w:lineRule="auto"/>
      <w:ind w:firstLine="709"/>
      <w:jc w:val="both"/>
    </w:pPr>
    <w:rPr>
      <w:b/>
      <w:snapToGrid/>
      <w:sz w:val="28"/>
    </w:rPr>
  </w:style>
  <w:style w:type="paragraph" w:customStyle="1" w:styleId="272">
    <w:name w:val="Заголовок 27"/>
    <w:basedOn w:val="164"/>
    <w:next w:val="164"/>
    <w:rsid w:val="00DA11AE"/>
    <w:pPr>
      <w:keepNext/>
      <w:spacing w:before="0" w:after="0" w:line="360" w:lineRule="auto"/>
      <w:jc w:val="center"/>
    </w:pPr>
    <w:rPr>
      <w:i/>
      <w:snapToGrid/>
      <w:sz w:val="28"/>
    </w:rPr>
  </w:style>
  <w:style w:type="paragraph" w:customStyle="1" w:styleId="421">
    <w:name w:val="Заголовок 42"/>
    <w:basedOn w:val="164"/>
    <w:next w:val="164"/>
    <w:rsid w:val="00DA11AE"/>
    <w:pPr>
      <w:keepNext/>
      <w:spacing w:before="240" w:after="60"/>
    </w:pPr>
    <w:rPr>
      <w:b/>
      <w:snapToGrid/>
      <w:sz w:val="28"/>
    </w:rPr>
  </w:style>
  <w:style w:type="paragraph" w:customStyle="1" w:styleId="7f5">
    <w:name w:val="Подзаголовок7"/>
    <w:basedOn w:val="164"/>
    <w:rsid w:val="00DA11AE"/>
    <w:pPr>
      <w:spacing w:before="0" w:after="0" w:line="360" w:lineRule="auto"/>
      <w:ind w:hanging="108"/>
      <w:jc w:val="both"/>
    </w:pPr>
    <w:rPr>
      <w:snapToGrid/>
      <w:spacing w:val="-10"/>
      <w:sz w:val="28"/>
    </w:rPr>
  </w:style>
  <w:style w:type="paragraph" w:customStyle="1" w:styleId="363">
    <w:name w:val="Заголовок 36"/>
    <w:basedOn w:val="164"/>
    <w:next w:val="164"/>
    <w:rsid w:val="00DA11AE"/>
    <w:pPr>
      <w:keepNext/>
      <w:spacing w:before="0" w:after="0" w:line="360" w:lineRule="auto"/>
      <w:jc w:val="center"/>
    </w:pPr>
    <w:rPr>
      <w:snapToGrid/>
      <w:sz w:val="28"/>
    </w:rPr>
  </w:style>
  <w:style w:type="paragraph" w:customStyle="1" w:styleId="523">
    <w:name w:val="Заголовок 52"/>
    <w:basedOn w:val="164"/>
    <w:next w:val="164"/>
    <w:rsid w:val="00DA11AE"/>
    <w:pPr>
      <w:keepNext/>
      <w:spacing w:before="0" w:after="0" w:line="360" w:lineRule="auto"/>
      <w:jc w:val="center"/>
    </w:pPr>
    <w:rPr>
      <w:b/>
      <w:caps/>
      <w:snapToGrid/>
      <w:sz w:val="28"/>
    </w:rPr>
  </w:style>
  <w:style w:type="paragraph" w:customStyle="1" w:styleId="640">
    <w:name w:val="Заголовок 64"/>
    <w:basedOn w:val="164"/>
    <w:next w:val="164"/>
    <w:rsid w:val="00DA11AE"/>
    <w:pPr>
      <w:keepNext/>
      <w:spacing w:before="0" w:after="0"/>
      <w:ind w:firstLine="540"/>
      <w:jc w:val="both"/>
    </w:pPr>
    <w:rPr>
      <w:b/>
      <w:snapToGrid/>
      <w:sz w:val="28"/>
    </w:rPr>
  </w:style>
  <w:style w:type="paragraph" w:customStyle="1" w:styleId="730">
    <w:name w:val="Заголовок 73"/>
    <w:basedOn w:val="164"/>
    <w:next w:val="164"/>
    <w:rsid w:val="00DA11AE"/>
    <w:pPr>
      <w:keepNext/>
      <w:spacing w:before="120" w:after="0" w:line="360" w:lineRule="auto"/>
      <w:ind w:firstLine="567"/>
      <w:jc w:val="both"/>
    </w:pPr>
    <w:rPr>
      <w:snapToGrid/>
      <w:sz w:val="28"/>
    </w:rPr>
  </w:style>
  <w:style w:type="paragraph" w:customStyle="1" w:styleId="812">
    <w:name w:val="Заголовок 81"/>
    <w:basedOn w:val="164"/>
    <w:next w:val="164"/>
    <w:rsid w:val="00DA11AE"/>
    <w:pPr>
      <w:keepNext/>
      <w:spacing w:before="0" w:after="0"/>
      <w:ind w:firstLine="540"/>
    </w:pPr>
    <w:rPr>
      <w:snapToGrid/>
      <w:sz w:val="28"/>
    </w:rPr>
  </w:style>
  <w:style w:type="paragraph" w:customStyle="1" w:styleId="912">
    <w:name w:val="Заголовок 91"/>
    <w:basedOn w:val="164"/>
    <w:next w:val="164"/>
    <w:rsid w:val="00DA11AE"/>
    <w:pPr>
      <w:keepNext/>
      <w:spacing w:before="0" w:after="0" w:line="360" w:lineRule="auto"/>
      <w:ind w:firstLine="567"/>
      <w:jc w:val="both"/>
    </w:pPr>
    <w:rPr>
      <w:b/>
      <w:snapToGrid/>
      <w:sz w:val="28"/>
    </w:rPr>
  </w:style>
  <w:style w:type="character" w:customStyle="1" w:styleId="11f7">
    <w:name w:val="Основной шрифт абзаца11"/>
    <w:rsid w:val="00DA11AE"/>
  </w:style>
  <w:style w:type="paragraph" w:customStyle="1" w:styleId="4fff0">
    <w:name w:val="Текст сноски4"/>
    <w:basedOn w:val="164"/>
    <w:rsid w:val="00DA11AE"/>
    <w:pPr>
      <w:spacing w:before="0" w:after="0"/>
    </w:pPr>
    <w:rPr>
      <w:snapToGrid/>
      <w:sz w:val="20"/>
      <w:lang w:val="ru-RU"/>
    </w:rPr>
  </w:style>
  <w:style w:type="paragraph" w:customStyle="1" w:styleId="4fff1">
    <w:name w:val="Нижний колонтитул4"/>
    <w:basedOn w:val="164"/>
    <w:rsid w:val="00DA11AE"/>
    <w:pPr>
      <w:tabs>
        <w:tab w:val="center" w:pos="4677"/>
        <w:tab w:val="right" w:pos="9355"/>
      </w:tabs>
      <w:spacing w:before="0" w:after="0"/>
    </w:pPr>
    <w:rPr>
      <w:snapToGrid/>
    </w:rPr>
  </w:style>
  <w:style w:type="character" w:customStyle="1" w:styleId="6fe">
    <w:name w:val="Номер страницы6"/>
    <w:basedOn w:val="11f7"/>
    <w:rsid w:val="00DA11AE"/>
  </w:style>
  <w:style w:type="paragraph" w:customStyle="1" w:styleId="7f6">
    <w:name w:val="Верхний колонтитул7"/>
    <w:basedOn w:val="164"/>
    <w:rsid w:val="00DA11AE"/>
    <w:pPr>
      <w:tabs>
        <w:tab w:val="center" w:pos="4153"/>
        <w:tab w:val="right" w:pos="8306"/>
      </w:tabs>
      <w:spacing w:before="0" w:after="0"/>
    </w:pPr>
    <w:rPr>
      <w:snapToGrid/>
    </w:rPr>
  </w:style>
  <w:style w:type="character" w:customStyle="1" w:styleId="8f2">
    <w:name w:val="Знак сноски8"/>
    <w:basedOn w:val="11f7"/>
    <w:rsid w:val="00DA11AE"/>
    <w:rPr>
      <w:vertAlign w:val="superscript"/>
    </w:rPr>
  </w:style>
  <w:style w:type="paragraph" w:customStyle="1" w:styleId="8f3">
    <w:name w:val="Обычный (веб)8"/>
    <w:basedOn w:val="164"/>
    <w:rsid w:val="00DA11AE"/>
    <w:rPr>
      <w:snapToGrid/>
      <w:lang w:val="en-US"/>
    </w:rPr>
  </w:style>
  <w:style w:type="paragraph" w:customStyle="1" w:styleId="344">
    <w:name w:val="Основной текст 34"/>
    <w:basedOn w:val="164"/>
    <w:rsid w:val="00DA11AE"/>
    <w:pPr>
      <w:spacing w:before="0" w:after="0"/>
      <w:jc w:val="center"/>
    </w:pPr>
    <w:rPr>
      <w:smallCaps/>
      <w:snapToGrid/>
      <w:sz w:val="26"/>
      <w:lang w:val="ru-RU"/>
    </w:rPr>
  </w:style>
  <w:style w:type="character" w:customStyle="1" w:styleId="hdrs1">
    <w:name w:val="hdrs1"/>
    <w:basedOn w:val="11f7"/>
    <w:rsid w:val="00DA11AE"/>
    <w:rPr>
      <w:rFonts w:ascii="Arial" w:hAnsi="Arial"/>
    </w:rPr>
  </w:style>
  <w:style w:type="paragraph" w:customStyle="1" w:styleId="a7">
    <w:name w:val="Анна"/>
    <w:basedOn w:val="ae"/>
    <w:rsid w:val="009A44CE"/>
    <w:pPr>
      <w:numPr>
        <w:numId w:val="56"/>
      </w:numPr>
      <w:suppressAutoHyphens w:val="0"/>
    </w:pPr>
    <w:rPr>
      <w:rFonts w:ascii="Lucida Sans Unicode" w:eastAsia="Times New Roman" w:hAnsi="Lucida Sans Unicode" w:cs="Times New Roman"/>
      <w:b/>
      <w:i/>
      <w:shadow/>
      <w:color w:val="9900CC"/>
      <w:sz w:val="28"/>
      <w:lang w:eastAsia="ru-RU"/>
    </w:rPr>
  </w:style>
  <w:style w:type="paragraph" w:customStyle="1" w:styleId="cytat">
    <w:name w:val="cytat"/>
    <w:basedOn w:val="ae"/>
    <w:rsid w:val="009A44C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WW8Num5z3">
    <w:name w:val="WW8Num5z3"/>
    <w:rsid w:val="00BE7A9D"/>
    <w:rPr>
      <w:rFonts w:ascii="Symbol" w:hAnsi="Symbol"/>
    </w:rPr>
  </w:style>
  <w:style w:type="character" w:customStyle="1" w:styleId="WW8Num6z3">
    <w:name w:val="WW8Num6z3"/>
    <w:rsid w:val="00BE7A9D"/>
    <w:rPr>
      <w:rFonts w:ascii="Symbol" w:hAnsi="Symbol"/>
    </w:rPr>
  </w:style>
  <w:style w:type="paragraph" w:customStyle="1" w:styleId="173">
    <w:name w:val="Обычный17"/>
    <w:rsid w:val="00407045"/>
    <w:pPr>
      <w:widowControl w:val="0"/>
      <w:spacing w:line="420" w:lineRule="auto"/>
      <w:ind w:firstLine="900"/>
      <w:jc w:val="both"/>
    </w:pPr>
    <w:rPr>
      <w:rFonts w:ascii="Times New Roman" w:eastAsia="Times New Roman" w:hAnsi="Times New Roman" w:cs="Times New Roman"/>
      <w:snapToGrid w:val="0"/>
      <w:sz w:val="28"/>
    </w:rPr>
  </w:style>
  <w:style w:type="character" w:customStyle="1" w:styleId="green16bch1">
    <w:name w:val="green16b_ch1"/>
    <w:basedOn w:val="af"/>
    <w:rsid w:val="00827E8A"/>
    <w:rPr>
      <w:rFonts w:ascii="????" w:hAnsi="????" w:hint="default"/>
      <w:b/>
      <w:bCs/>
      <w:color w:val="005500"/>
      <w:sz w:val="19"/>
      <w:szCs w:val="19"/>
    </w:rPr>
  </w:style>
  <w:style w:type="character" w:customStyle="1" w:styleId="explaindate1">
    <w:name w:val="explaindate1"/>
    <w:basedOn w:val="af"/>
    <w:rsid w:val="00E53DB3"/>
    <w:rPr>
      <w:strike w:val="0"/>
      <w:dstrike w:val="0"/>
      <w:color w:val="999999"/>
      <w:sz w:val="18"/>
      <w:szCs w:val="18"/>
      <w:u w:val="none"/>
      <w:effect w:val="none"/>
    </w:rPr>
  </w:style>
  <w:style w:type="paragraph" w:customStyle="1" w:styleId="articpar">
    <w:name w:val="articpar"/>
    <w:basedOn w:val="ae"/>
    <w:rsid w:val="00E53DB3"/>
    <w:pPr>
      <w:suppressAutoHyphens w:val="0"/>
      <w:spacing w:before="255" w:after="100" w:afterAutospacing="1"/>
    </w:pPr>
    <w:rPr>
      <w:rFonts w:ascii="Times New Roman" w:eastAsia="Times New Roman" w:hAnsi="Times New Roman" w:cs="Times New Roman"/>
      <w:lang w:eastAsia="ru-RU"/>
    </w:rPr>
  </w:style>
  <w:style w:type="character" w:customStyle="1" w:styleId="articauthor1">
    <w:name w:val="articauthor1"/>
    <w:basedOn w:val="af"/>
    <w:rsid w:val="00E53DB3"/>
    <w:rPr>
      <w:rFonts w:ascii="Arial" w:hAnsi="Arial" w:cs="Arial" w:hint="default"/>
      <w:b/>
      <w:bCs/>
      <w:color w:val="FFFFFF"/>
      <w:sz w:val="21"/>
      <w:szCs w:val="21"/>
      <w:bdr w:val="none" w:sz="0" w:space="0" w:color="auto" w:frame="1"/>
      <w:shd w:val="clear" w:color="auto" w:fill="CC0000"/>
    </w:rPr>
  </w:style>
  <w:style w:type="character" w:customStyle="1" w:styleId="artjournal">
    <w:name w:val="art_journal"/>
    <w:basedOn w:val="af"/>
    <w:rsid w:val="00E53DB3"/>
  </w:style>
  <w:style w:type="character" w:customStyle="1" w:styleId="artdatevolumeissuepart">
    <w:name w:val="art_datevolumeissuepart"/>
    <w:basedOn w:val="af"/>
    <w:rsid w:val="00E53DB3"/>
  </w:style>
  <w:style w:type="character" w:customStyle="1" w:styleId="artpages">
    <w:name w:val="art_pages"/>
    <w:basedOn w:val="af"/>
    <w:rsid w:val="00E53DB3"/>
  </w:style>
  <w:style w:type="character" w:customStyle="1" w:styleId="11f8">
    <w:name w:val="Гиперссылка11"/>
    <w:rsid w:val="00B74BC9"/>
    <w:rPr>
      <w:color w:val="0000FF"/>
      <w:u w:val="single"/>
    </w:rPr>
  </w:style>
  <w:style w:type="paragraph" w:customStyle="1" w:styleId="1112">
    <w:name w:val="1.1.1."/>
    <w:rsid w:val="00084FA5"/>
    <w:pPr>
      <w:tabs>
        <w:tab w:val="left" w:pos="283"/>
      </w:tabs>
      <w:jc w:val="both"/>
    </w:pPr>
    <w:rPr>
      <w:rFonts w:ascii="Times New Roman" w:eastAsia="Times New Roman" w:hAnsi="Times New Roman" w:cs="Times New Roman"/>
      <w:b/>
      <w:snapToGrid w:val="0"/>
      <w:color w:val="000000"/>
    </w:rPr>
  </w:style>
  <w:style w:type="paragraph" w:customStyle="1" w:styleId="2120">
    <w:name w:val="Основной текст 212"/>
    <w:basedOn w:val="ae"/>
    <w:rsid w:val="00D41552"/>
    <w:pPr>
      <w:suppressAutoHyphens w:val="0"/>
      <w:spacing w:line="360" w:lineRule="auto"/>
      <w:ind w:firstLine="709"/>
      <w:jc w:val="both"/>
    </w:pPr>
    <w:rPr>
      <w:rFonts w:ascii="Times New Roman" w:eastAsia="Times New Roman" w:hAnsi="Times New Roman" w:cs="Times New Roman"/>
      <w:sz w:val="28"/>
      <w:szCs w:val="20"/>
      <w:lang w:val="uk-UA" w:eastAsia="en-US"/>
    </w:rPr>
  </w:style>
  <w:style w:type="paragraph" w:customStyle="1" w:styleId="2121">
    <w:name w:val="Основной текст с отступом 212"/>
    <w:basedOn w:val="ae"/>
    <w:rsid w:val="00D41552"/>
    <w:pPr>
      <w:suppressAutoHyphens w:val="0"/>
      <w:spacing w:line="360" w:lineRule="auto"/>
      <w:ind w:firstLine="709"/>
      <w:jc w:val="center"/>
    </w:pPr>
    <w:rPr>
      <w:rFonts w:ascii="Times New Roman" w:eastAsia="Times New Roman" w:hAnsi="Times New Roman" w:cs="Times New Roman"/>
      <w:sz w:val="28"/>
      <w:szCs w:val="20"/>
      <w:lang w:val="uk-UA" w:eastAsia="en-US"/>
    </w:rPr>
  </w:style>
  <w:style w:type="paragraph" w:customStyle="1" w:styleId="3100">
    <w:name w:val="Основной текст с отступом 310"/>
    <w:basedOn w:val="ae"/>
    <w:rsid w:val="00D41552"/>
    <w:pPr>
      <w:tabs>
        <w:tab w:val="left" w:pos="2410"/>
      </w:tabs>
      <w:suppressAutoHyphens w:val="0"/>
      <w:overflowPunct w:val="0"/>
      <w:autoSpaceDE w:val="0"/>
      <w:autoSpaceDN w:val="0"/>
      <w:adjustRightInd w:val="0"/>
      <w:spacing w:line="360" w:lineRule="auto"/>
      <w:ind w:firstLine="1429"/>
      <w:jc w:val="both"/>
      <w:textAlignment w:val="baseline"/>
    </w:pPr>
    <w:rPr>
      <w:rFonts w:ascii="Times New Roman" w:eastAsia="Times New Roman" w:hAnsi="Times New Roman" w:cs="Times New Roman"/>
      <w:sz w:val="28"/>
      <w:szCs w:val="20"/>
      <w:lang w:val="uk-UA" w:eastAsia="en-US"/>
    </w:rPr>
  </w:style>
  <w:style w:type="paragraph" w:customStyle="1" w:styleId="affffffffffffffffffffffffff0">
    <w:name w:val="О"/>
    <w:basedOn w:val="ae"/>
    <w:rsid w:val="00D41552"/>
    <w:pPr>
      <w:widowControl w:val="0"/>
      <w:suppressAutoHyphens w:val="0"/>
      <w:ind w:firstLine="284"/>
      <w:jc w:val="both"/>
    </w:pPr>
    <w:rPr>
      <w:rFonts w:ascii="Times New Roman" w:eastAsia="Times New Roman" w:hAnsi="Times New Roman" w:cs="Times New Roman"/>
      <w:sz w:val="20"/>
      <w:szCs w:val="20"/>
      <w:lang w:eastAsia="ru-RU"/>
    </w:rPr>
  </w:style>
  <w:style w:type="table" w:customStyle="1" w:styleId="1ffffffffe">
    <w:name w:val="Стиль таблицы1"/>
    <w:basedOn w:val="af0"/>
    <w:rsid w:val="003715CE"/>
    <w:rPr>
      <w:rFonts w:ascii="Times New Roman" w:eastAsia="Times New Roman" w:hAnsi="Times New Roman" w:cs="Times New Roman"/>
    </w:rPr>
    <w:tblPr/>
  </w:style>
  <w:style w:type="table" w:customStyle="1" w:styleId="2ffffffc">
    <w:name w:val="Стиль таблицы2"/>
    <w:basedOn w:val="af0"/>
    <w:rsid w:val="003715CE"/>
    <w:rPr>
      <w:rFonts w:ascii="Times New Roman" w:eastAsia="Times New Roman" w:hAnsi="Times New Roman" w:cs="Times New Roman"/>
    </w:rPr>
    <w:tblPr/>
  </w:style>
  <w:style w:type="character" w:customStyle="1" w:styleId="4fff2">
    <w:name w:val="Заголовок 4 Знак Знак Знак Знак Знак Знак"/>
    <w:basedOn w:val="af"/>
    <w:rsid w:val="00003488"/>
    <w:rPr>
      <w:b/>
      <w:bCs/>
      <w:sz w:val="28"/>
      <w:szCs w:val="28"/>
      <w:lang w:val="ru-RU" w:eastAsia="ru-RU" w:bidi="ar-SA"/>
    </w:rPr>
  </w:style>
  <w:style w:type="character" w:customStyle="1" w:styleId="4fff3">
    <w:name w:val="Заголовок 4 Знак Знак Знак"/>
    <w:basedOn w:val="af"/>
    <w:rsid w:val="00003488"/>
    <w:rPr>
      <w:b/>
      <w:bCs/>
      <w:sz w:val="28"/>
      <w:szCs w:val="28"/>
      <w:lang w:val="ru-RU" w:eastAsia="ru-RU" w:bidi="ar-SA"/>
    </w:rPr>
  </w:style>
  <w:style w:type="character" w:customStyle="1" w:styleId="arty">
    <w:name w:val="arty"/>
    <w:basedOn w:val="af"/>
    <w:rsid w:val="00003488"/>
  </w:style>
  <w:style w:type="character" w:customStyle="1" w:styleId="arty1">
    <w:name w:val="arty1"/>
    <w:basedOn w:val="af"/>
    <w:rsid w:val="00003488"/>
    <w:rPr>
      <w:rFonts w:ascii="Verdana" w:hAnsi="Verdana" w:hint="default"/>
      <w:color w:val="000000"/>
      <w:sz w:val="16"/>
      <w:szCs w:val="16"/>
    </w:rPr>
  </w:style>
  <w:style w:type="character" w:customStyle="1" w:styleId="pageheading1">
    <w:name w:val="pageheading1"/>
    <w:basedOn w:val="af"/>
    <w:rsid w:val="00003488"/>
    <w:rPr>
      <w:rFonts w:ascii="Geneva" w:hAnsi="Geneva" w:hint="default"/>
      <w:b/>
      <w:bCs/>
      <w:color w:val="304296"/>
      <w:spacing w:val="0"/>
      <w:sz w:val="30"/>
      <w:szCs w:val="30"/>
    </w:rPr>
  </w:style>
  <w:style w:type="character" w:customStyle="1" w:styleId="textnormal1">
    <w:name w:val="textnormal1"/>
    <w:basedOn w:val="af"/>
    <w:rsid w:val="00003488"/>
    <w:rPr>
      <w:b w:val="0"/>
      <w:bCs w:val="0"/>
      <w:color w:val="000000"/>
      <w:sz w:val="18"/>
      <w:szCs w:val="18"/>
    </w:rPr>
  </w:style>
  <w:style w:type="character" w:customStyle="1" w:styleId="subheading1">
    <w:name w:val="subheading1"/>
    <w:basedOn w:val="af"/>
    <w:rsid w:val="00003488"/>
    <w:rPr>
      <w:rFonts w:ascii="Geneva" w:hAnsi="Geneva" w:hint="default"/>
      <w:b/>
      <w:bCs/>
      <w:color w:val="000033"/>
      <w:spacing w:val="0"/>
      <w:sz w:val="24"/>
      <w:szCs w:val="24"/>
    </w:rPr>
  </w:style>
  <w:style w:type="character" w:customStyle="1" w:styleId="textemphasis1">
    <w:name w:val="textemphasis1"/>
    <w:basedOn w:val="af"/>
    <w:rsid w:val="00003488"/>
    <w:rPr>
      <w:b/>
      <w:bCs/>
      <w:color w:val="000000"/>
      <w:sz w:val="18"/>
      <w:szCs w:val="18"/>
    </w:rPr>
  </w:style>
  <w:style w:type="paragraph" w:customStyle="1" w:styleId="copyblack1">
    <w:name w:val="copyblack1"/>
    <w:basedOn w:val="ae"/>
    <w:rsid w:val="0000348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9f0">
    <w:name w:val="Обычный (веб)9"/>
    <w:basedOn w:val="ae"/>
    <w:rsid w:val="00003488"/>
    <w:pPr>
      <w:suppressAutoHyphens w:val="0"/>
      <w:spacing w:before="100" w:after="100"/>
    </w:pPr>
    <w:rPr>
      <w:rFonts w:ascii="Times New Roman" w:eastAsia="Times New Roman" w:hAnsi="Times New Roman" w:cs="Times New Roman"/>
      <w:szCs w:val="20"/>
      <w:lang w:eastAsia="ru-RU"/>
    </w:rPr>
  </w:style>
  <w:style w:type="character" w:customStyle="1" w:styleId="4fff4">
    <w:name w:val="Заголовок 4 Знак Знак Знак Знак"/>
    <w:basedOn w:val="af"/>
    <w:rsid w:val="00003488"/>
    <w:rPr>
      <w:b/>
      <w:bCs/>
      <w:sz w:val="28"/>
      <w:szCs w:val="28"/>
      <w:lang w:val="ru-RU" w:eastAsia="ru-RU" w:bidi="ar-SA"/>
    </w:rPr>
  </w:style>
  <w:style w:type="character" w:customStyle="1" w:styleId="4fff5">
    <w:name w:val="Заголовок 4 Знак Знак Знак Знак Знак"/>
    <w:basedOn w:val="af"/>
    <w:rsid w:val="00003488"/>
    <w:rPr>
      <w:b/>
      <w:bCs/>
      <w:sz w:val="28"/>
      <w:szCs w:val="28"/>
      <w:lang w:val="ru-RU" w:eastAsia="ru-RU" w:bidi="ar-SA"/>
    </w:rPr>
  </w:style>
  <w:style w:type="paragraph" w:customStyle="1" w:styleId="about">
    <w:name w:val="about"/>
    <w:basedOn w:val="ae"/>
    <w:rsid w:val="00003488"/>
    <w:pPr>
      <w:suppressAutoHyphens w:val="0"/>
      <w:spacing w:before="100" w:beforeAutospacing="1" w:after="100" w:afterAutospacing="1"/>
    </w:pPr>
    <w:rPr>
      <w:rFonts w:ascii="Times New Roman" w:eastAsia="Times New Roman" w:hAnsi="Times New Roman" w:cs="Times New Roman"/>
      <w:color w:val="666666"/>
      <w:lang w:eastAsia="ru-RU"/>
    </w:rPr>
  </w:style>
  <w:style w:type="paragraph" w:customStyle="1" w:styleId="201">
    <w:name w:val="Основной текст20"/>
    <w:basedOn w:val="ae"/>
    <w:rsid w:val="00490717"/>
    <w:pPr>
      <w:suppressAutoHyphens w:val="0"/>
    </w:pPr>
    <w:rPr>
      <w:rFonts w:ascii="Times New Roman" w:eastAsia="Times New Roman" w:hAnsi="Times New Roman" w:cs="Times New Roman"/>
      <w:b/>
      <w:sz w:val="32"/>
      <w:szCs w:val="20"/>
      <w:lang w:eastAsia="ru-RU"/>
    </w:rPr>
  </w:style>
  <w:style w:type="character" w:customStyle="1" w:styleId="HTMLSchreibmaschine3">
    <w:name w:val="HTML Schreibmaschine3"/>
    <w:basedOn w:val="af"/>
    <w:rsid w:val="00BE3723"/>
    <w:rPr>
      <w:rFonts w:ascii="Courier New" w:eastAsia="Times New Roman" w:hAnsi="Courier New" w:cs="Courier New"/>
      <w:sz w:val="20"/>
      <w:szCs w:val="20"/>
    </w:rPr>
  </w:style>
  <w:style w:type="paragraph" w:customStyle="1" w:styleId="7f7">
    <w:name w:val="Данные таблицы7"/>
    <w:basedOn w:val="ae"/>
    <w:rsid w:val="00150B9F"/>
    <w:pPr>
      <w:suppressAutoHyphens w:val="0"/>
      <w:spacing w:before="140" w:after="140"/>
      <w:jc w:val="center"/>
    </w:pPr>
    <w:rPr>
      <w:rFonts w:ascii="Times New Roman" w:eastAsia="Times New Roman" w:hAnsi="Times New Roman" w:cs="Times New Roman"/>
      <w:sz w:val="28"/>
      <w:szCs w:val="18"/>
      <w:lang w:val="uk-UA" w:eastAsia="ru-RU"/>
    </w:rPr>
  </w:style>
  <w:style w:type="paragraph" w:customStyle="1" w:styleId="3ffff4">
    <w:name w:val="Розділ3"/>
    <w:basedOn w:val="afffffffa"/>
    <w:rsid w:val="00150B9F"/>
    <w:pPr>
      <w:keepNext/>
      <w:suppressAutoHyphens w:val="0"/>
      <w:spacing w:after="0" w:line="360" w:lineRule="auto"/>
      <w:ind w:firstLine="709"/>
      <w:jc w:val="both"/>
      <w:outlineLvl w:val="2"/>
    </w:pPr>
    <w:rPr>
      <w:rFonts w:ascii="Times New Roman" w:eastAsia="Times New Roman" w:hAnsi="Times New Roman" w:cs="Times New Roman"/>
      <w:b/>
      <w:bCs/>
      <w:szCs w:val="20"/>
      <w:lang w:val="uk-UA" w:eastAsia="ru-RU"/>
    </w:rPr>
  </w:style>
  <w:style w:type="paragraph" w:customStyle="1" w:styleId="affffffffffffffffffffffffff1">
    <w:name w:val="Додаток"/>
    <w:basedOn w:val="ae"/>
    <w:rsid w:val="00150B9F"/>
    <w:pPr>
      <w:keepNext/>
      <w:keepLines/>
      <w:pageBreakBefore/>
      <w:suppressAutoHyphens w:val="0"/>
      <w:spacing w:line="360" w:lineRule="auto"/>
      <w:jc w:val="center"/>
    </w:pPr>
    <w:rPr>
      <w:rFonts w:ascii="Times New Roman" w:eastAsia="Times New Roman" w:hAnsi="Times New Roman" w:cs="Times New Roman"/>
      <w:b/>
      <w:bCs/>
      <w:noProof/>
      <w:sz w:val="28"/>
      <w:szCs w:val="20"/>
      <w:lang w:val="uk-UA" w:eastAsia="ru-RU"/>
    </w:rPr>
  </w:style>
  <w:style w:type="paragraph" w:customStyle="1" w:styleId="affffffffffffffffffffffffff2">
    <w:name w:val="Номер таблицы"/>
    <w:basedOn w:val="ae"/>
    <w:next w:val="affffffff4"/>
    <w:rsid w:val="00150B9F"/>
    <w:pPr>
      <w:keepNext/>
      <w:keepLines/>
      <w:suppressAutoHyphens w:val="0"/>
      <w:spacing w:line="360" w:lineRule="auto"/>
      <w:jc w:val="right"/>
    </w:pPr>
    <w:rPr>
      <w:rFonts w:ascii="Times New Roman" w:eastAsia="Times New Roman" w:hAnsi="Times New Roman" w:cs="Times New Roman"/>
      <w:b/>
      <w:sz w:val="28"/>
      <w:szCs w:val="18"/>
      <w:lang w:val="uk-UA" w:eastAsia="ru-RU"/>
    </w:rPr>
  </w:style>
  <w:style w:type="paragraph" w:customStyle="1" w:styleId="2ffffffd">
    <w:name w:val="Розділ2"/>
    <w:basedOn w:val="afffffffa"/>
    <w:rsid w:val="00150B9F"/>
    <w:pPr>
      <w:keepNext/>
      <w:keepLines/>
      <w:suppressAutoHyphens w:val="0"/>
      <w:spacing w:before="720" w:after="720" w:line="360" w:lineRule="auto"/>
      <w:ind w:firstLine="709"/>
      <w:outlineLvl w:val="1"/>
    </w:pPr>
    <w:rPr>
      <w:rFonts w:ascii="Times New Roman" w:eastAsia="Times New Roman" w:hAnsi="Times New Roman" w:cs="Times New Roman"/>
      <w:b/>
      <w:bCs/>
      <w:szCs w:val="20"/>
      <w:lang w:val="uk-UA" w:eastAsia="ru-RU"/>
    </w:rPr>
  </w:style>
  <w:style w:type="paragraph" w:customStyle="1" w:styleId="affffffffffffffffffffffffff3">
    <w:name w:val="Шапка таблицы"/>
    <w:basedOn w:val="ae"/>
    <w:rsid w:val="00150B9F"/>
    <w:pPr>
      <w:keepNext/>
      <w:keepLines/>
      <w:suppressAutoHyphens w:val="0"/>
      <w:jc w:val="center"/>
    </w:pPr>
    <w:rPr>
      <w:rFonts w:ascii="Times New Roman" w:eastAsia="Times New Roman" w:hAnsi="Times New Roman" w:cs="Times New Roman"/>
      <w:szCs w:val="18"/>
      <w:lang w:val="uk-UA" w:eastAsia="ru-RU"/>
    </w:rPr>
  </w:style>
  <w:style w:type="paragraph" w:customStyle="1" w:styleId="affffffffffffffffffffffffff4">
    <w:name w:val="Левая графа"/>
    <w:basedOn w:val="ae"/>
    <w:rsid w:val="00150B9F"/>
    <w:pPr>
      <w:suppressAutoHyphens w:val="0"/>
      <w:spacing w:before="140" w:after="140"/>
    </w:pPr>
    <w:rPr>
      <w:rFonts w:ascii="Times New Roman" w:eastAsia="Times New Roman" w:hAnsi="Times New Roman" w:cs="Times New Roman"/>
      <w:sz w:val="28"/>
      <w:szCs w:val="18"/>
      <w:lang w:val="uk-UA" w:eastAsia="ru-RU"/>
    </w:rPr>
  </w:style>
  <w:style w:type="paragraph" w:customStyle="1" w:styleId="136">
    <w:name w:val="Основной текст с отступом13"/>
    <w:basedOn w:val="ae"/>
    <w:rsid w:val="00A1341D"/>
    <w:pPr>
      <w:suppressAutoHyphens w:val="0"/>
      <w:spacing w:after="120"/>
      <w:ind w:left="283"/>
    </w:pPr>
    <w:rPr>
      <w:rFonts w:ascii="Times New Roman" w:eastAsia="Times New Roman" w:hAnsi="Times New Roman" w:cs="Times New Roman"/>
      <w:sz w:val="28"/>
      <w:szCs w:val="28"/>
      <w:lang w:val="uk-UA" w:eastAsia="ru-RU"/>
    </w:rPr>
  </w:style>
  <w:style w:type="paragraph" w:customStyle="1" w:styleId="a01">
    <w:name w:val="a0"/>
    <w:basedOn w:val="ae"/>
    <w:rsid w:val="00D31A94"/>
    <w:pPr>
      <w:suppressAutoHyphens w:val="0"/>
      <w:spacing w:before="100" w:beforeAutospacing="1" w:after="100" w:afterAutospacing="1"/>
    </w:pPr>
    <w:rPr>
      <w:rFonts w:ascii="Times New Roman" w:eastAsia="Batang" w:hAnsi="Times New Roman" w:cs="Times New Roman"/>
      <w:lang w:eastAsia="ko-KR"/>
    </w:rPr>
  </w:style>
  <w:style w:type="paragraph" w:customStyle="1" w:styleId="TitleSbornik0">
    <w:name w:val="TitleSbornik"/>
    <w:basedOn w:val="ae"/>
    <w:autoRedefine/>
    <w:rsid w:val="00B41903"/>
    <w:pPr>
      <w:widowControl w:val="0"/>
      <w:suppressAutoHyphens w:val="0"/>
      <w:snapToGrid w:val="0"/>
      <w:spacing w:after="120" w:line="360" w:lineRule="auto"/>
      <w:ind w:right="-86" w:firstLine="540"/>
      <w:jc w:val="both"/>
    </w:pPr>
    <w:rPr>
      <w:rFonts w:ascii="Times New Roman" w:eastAsia="Times New Roman" w:hAnsi="Times New Roman" w:cs="Times New Roman"/>
      <w:smallCaps/>
      <w:sz w:val="28"/>
      <w:szCs w:val="28"/>
      <w:lang w:val="uk-UA" w:eastAsia="ru-RU"/>
    </w:rPr>
  </w:style>
  <w:style w:type="paragraph" w:customStyle="1" w:styleId="BlockQuotation">
    <w:name w:val="Block Quotation"/>
    <w:basedOn w:val="afffffffa"/>
    <w:rsid w:val="001E7076"/>
    <w:pPr>
      <w:keepLines/>
      <w:suppressAutoHyphens w:val="0"/>
      <w:spacing w:after="160" w:line="480" w:lineRule="auto"/>
      <w:ind w:left="720" w:right="720"/>
    </w:pPr>
    <w:rPr>
      <w:rFonts w:ascii="Times New Roman" w:eastAsia="Times New Roman" w:hAnsi="Times New Roman" w:cs="Times New Roman"/>
      <w:i/>
      <w:sz w:val="24"/>
      <w:lang w:val="uk-UA" w:eastAsia="ru-RU"/>
    </w:rPr>
  </w:style>
  <w:style w:type="paragraph" w:customStyle="1" w:styleId="BodyTextKeep">
    <w:name w:val="Body Text Keep"/>
    <w:basedOn w:val="afffffffa"/>
    <w:rsid w:val="001E7076"/>
    <w:pPr>
      <w:keepNext/>
      <w:suppressAutoHyphens w:val="0"/>
      <w:spacing w:after="280" w:line="360" w:lineRule="auto"/>
    </w:pPr>
    <w:rPr>
      <w:rFonts w:ascii="Times New Roman" w:eastAsia="Times New Roman" w:hAnsi="Times New Roman" w:cs="Times New Roman"/>
      <w:sz w:val="24"/>
      <w:lang w:val="uk-UA" w:eastAsia="ru-RU"/>
    </w:rPr>
  </w:style>
  <w:style w:type="paragraph" w:customStyle="1" w:styleId="ChapterLabel">
    <w:name w:val="Chapter Label"/>
    <w:basedOn w:val="ae"/>
    <w:next w:val="ae"/>
    <w:rsid w:val="001E7076"/>
    <w:pPr>
      <w:keepNext/>
      <w:pageBreakBefore/>
      <w:suppressAutoHyphens w:val="0"/>
      <w:spacing w:after="560"/>
      <w:jc w:val="center"/>
    </w:pPr>
    <w:rPr>
      <w:rFonts w:ascii="Times New Roman" w:eastAsia="Times New Roman" w:hAnsi="Times New Roman" w:cs="Times New Roman"/>
      <w:i/>
      <w:spacing w:val="70"/>
      <w:sz w:val="22"/>
      <w:lang w:val="uk-UA" w:eastAsia="ru-RU"/>
    </w:rPr>
  </w:style>
  <w:style w:type="paragraph" w:customStyle="1" w:styleId="ChapterSubtitle">
    <w:name w:val="Chapter Subtitle"/>
    <w:basedOn w:val="ae"/>
    <w:next w:val="afffffffa"/>
    <w:rsid w:val="001E7076"/>
    <w:pPr>
      <w:keepNext/>
      <w:keepLines/>
      <w:suppressAutoHyphens w:val="0"/>
      <w:spacing w:after="280"/>
      <w:jc w:val="center"/>
    </w:pPr>
    <w:rPr>
      <w:rFonts w:ascii="Times New Roman" w:eastAsia="Times New Roman" w:hAnsi="Times New Roman" w:cs="Times New Roman"/>
      <w:spacing w:val="2"/>
      <w:kern w:val="28"/>
      <w:lang w:val="uk-UA" w:eastAsia="ru-RU"/>
    </w:rPr>
  </w:style>
  <w:style w:type="paragraph" w:customStyle="1" w:styleId="ChapterTitle">
    <w:name w:val="Chapter Title"/>
    <w:basedOn w:val="ae"/>
    <w:next w:val="ChapterSubtitle"/>
    <w:rsid w:val="001E7076"/>
    <w:pPr>
      <w:keepNext/>
      <w:keepLines/>
      <w:suppressAutoHyphens w:val="0"/>
      <w:spacing w:before="560" w:after="560"/>
      <w:jc w:val="center"/>
    </w:pPr>
    <w:rPr>
      <w:rFonts w:ascii="Times New Roman" w:eastAsia="Times New Roman" w:hAnsi="Times New Roman" w:cs="Times New Roman"/>
      <w:caps/>
      <w:spacing w:val="2"/>
      <w:kern w:val="28"/>
      <w:lang w:val="uk-UA" w:eastAsia="ru-RU"/>
    </w:rPr>
  </w:style>
  <w:style w:type="paragraph" w:customStyle="1" w:styleId="FooterEven">
    <w:name w:val="Footer Even"/>
    <w:basedOn w:val="affffffff0"/>
    <w:rsid w:val="001E7076"/>
    <w:pPr>
      <w:keepLines/>
      <w:tabs>
        <w:tab w:val="clear" w:pos="4677"/>
        <w:tab w:val="clear" w:pos="9355"/>
        <w:tab w:val="center" w:pos="4320"/>
      </w:tabs>
      <w:suppressAutoHyphens w:val="0"/>
      <w:jc w:val="center"/>
    </w:pPr>
    <w:rPr>
      <w:rFonts w:ascii="Times New Roman" w:eastAsia="Times New Roman" w:hAnsi="Times New Roman" w:cs="Times New Roman"/>
      <w:lang w:val="uk-UA" w:eastAsia="ru-RU"/>
    </w:rPr>
  </w:style>
  <w:style w:type="paragraph" w:customStyle="1" w:styleId="FooterFirst">
    <w:name w:val="Footer First"/>
    <w:basedOn w:val="affffffff0"/>
    <w:rsid w:val="001E7076"/>
    <w:pPr>
      <w:keepLines/>
      <w:tabs>
        <w:tab w:val="clear" w:pos="4677"/>
        <w:tab w:val="clear" w:pos="9355"/>
        <w:tab w:val="center" w:pos="4320"/>
      </w:tabs>
      <w:suppressAutoHyphens w:val="0"/>
      <w:jc w:val="center"/>
    </w:pPr>
    <w:rPr>
      <w:rFonts w:ascii="Times New Roman" w:eastAsia="Times New Roman" w:hAnsi="Times New Roman" w:cs="Times New Roman"/>
      <w:lang w:val="uk-UA" w:eastAsia="ru-RU"/>
    </w:rPr>
  </w:style>
  <w:style w:type="paragraph" w:customStyle="1" w:styleId="FooterOdd">
    <w:name w:val="Footer Odd"/>
    <w:basedOn w:val="affffffff0"/>
    <w:rsid w:val="001E7076"/>
    <w:pPr>
      <w:keepLines/>
      <w:tabs>
        <w:tab w:val="clear" w:pos="4677"/>
        <w:tab w:val="clear" w:pos="9355"/>
        <w:tab w:val="right" w:pos="0"/>
        <w:tab w:val="center" w:pos="4320"/>
      </w:tabs>
      <w:suppressAutoHyphens w:val="0"/>
      <w:jc w:val="center"/>
    </w:pPr>
    <w:rPr>
      <w:rFonts w:ascii="Times New Roman" w:eastAsia="Times New Roman" w:hAnsi="Times New Roman" w:cs="Times New Roman"/>
      <w:lang w:val="uk-UA" w:eastAsia="ru-RU"/>
    </w:rPr>
  </w:style>
  <w:style w:type="paragraph" w:customStyle="1" w:styleId="FootnoteBase">
    <w:name w:val="Footnote Base"/>
    <w:basedOn w:val="ae"/>
    <w:rsid w:val="001E7076"/>
    <w:pPr>
      <w:tabs>
        <w:tab w:val="left" w:pos="187"/>
      </w:tabs>
      <w:suppressAutoHyphens w:val="0"/>
      <w:spacing w:line="220" w:lineRule="exact"/>
      <w:ind w:left="187" w:hanging="187"/>
    </w:pPr>
    <w:rPr>
      <w:rFonts w:ascii="Times New Roman" w:eastAsia="Times New Roman" w:hAnsi="Times New Roman" w:cs="Times New Roman"/>
      <w:sz w:val="18"/>
      <w:lang w:val="uk-UA" w:eastAsia="ru-RU"/>
    </w:rPr>
  </w:style>
  <w:style w:type="paragraph" w:customStyle="1" w:styleId="GlossaryDefinition">
    <w:name w:val="Glossary Definition"/>
    <w:basedOn w:val="afffffffa"/>
    <w:rsid w:val="001E7076"/>
    <w:pPr>
      <w:suppressAutoHyphens w:val="0"/>
      <w:spacing w:after="280"/>
    </w:pPr>
    <w:rPr>
      <w:rFonts w:ascii="Times New Roman" w:eastAsia="Times New Roman" w:hAnsi="Times New Roman" w:cs="Times New Roman"/>
      <w:sz w:val="24"/>
      <w:lang w:val="uk-UA" w:eastAsia="ru-RU"/>
    </w:rPr>
  </w:style>
  <w:style w:type="character" w:customStyle="1" w:styleId="GlossaryEntry">
    <w:name w:val="Glossary Entry"/>
    <w:rsid w:val="001E7076"/>
    <w:rPr>
      <w:b/>
    </w:rPr>
  </w:style>
  <w:style w:type="paragraph" w:customStyle="1" w:styleId="HeaderBase">
    <w:name w:val="Header Base"/>
    <w:basedOn w:val="ae"/>
    <w:rsid w:val="001E7076"/>
    <w:pPr>
      <w:keepLines/>
      <w:tabs>
        <w:tab w:val="center" w:pos="4320"/>
      </w:tabs>
      <w:suppressAutoHyphens w:val="0"/>
      <w:jc w:val="center"/>
    </w:pPr>
    <w:rPr>
      <w:rFonts w:ascii="Times New Roman" w:eastAsia="Times New Roman" w:hAnsi="Times New Roman" w:cs="Times New Roman"/>
      <w:lang w:val="uk-UA" w:eastAsia="ru-RU"/>
    </w:rPr>
  </w:style>
  <w:style w:type="paragraph" w:customStyle="1" w:styleId="HeaderEven">
    <w:name w:val="Header Even"/>
    <w:basedOn w:val="afffffffd"/>
    <w:rsid w:val="001E7076"/>
    <w:pPr>
      <w:keepLines/>
      <w:tabs>
        <w:tab w:val="clear" w:pos="4677"/>
        <w:tab w:val="clear" w:pos="9355"/>
        <w:tab w:val="center" w:pos="4320"/>
      </w:tabs>
      <w:suppressAutoHyphens w:val="0"/>
      <w:spacing w:line="240" w:lineRule="auto"/>
      <w:ind w:firstLine="0"/>
      <w:jc w:val="center"/>
    </w:pPr>
    <w:rPr>
      <w:rFonts w:ascii="Times New Roman" w:eastAsia="Times New Roman" w:hAnsi="Times New Roman" w:cs="Times New Roman"/>
      <w:sz w:val="24"/>
      <w:lang w:val="uk-UA" w:eastAsia="ru-RU"/>
    </w:rPr>
  </w:style>
  <w:style w:type="paragraph" w:customStyle="1" w:styleId="HeaderFirst">
    <w:name w:val="Header First"/>
    <w:basedOn w:val="afffffffd"/>
    <w:rsid w:val="001E7076"/>
    <w:pPr>
      <w:keepLines/>
      <w:tabs>
        <w:tab w:val="clear" w:pos="4677"/>
        <w:tab w:val="clear" w:pos="9355"/>
        <w:tab w:val="center" w:pos="4320"/>
      </w:tabs>
      <w:suppressAutoHyphens w:val="0"/>
      <w:spacing w:line="240" w:lineRule="auto"/>
      <w:ind w:firstLine="0"/>
      <w:jc w:val="center"/>
    </w:pPr>
    <w:rPr>
      <w:rFonts w:ascii="Times New Roman" w:eastAsia="Times New Roman" w:hAnsi="Times New Roman" w:cs="Times New Roman"/>
      <w:sz w:val="24"/>
      <w:lang w:val="uk-UA" w:eastAsia="ru-RU"/>
    </w:rPr>
  </w:style>
  <w:style w:type="paragraph" w:customStyle="1" w:styleId="HeaderOdd">
    <w:name w:val="Header Odd"/>
    <w:basedOn w:val="afffffffd"/>
    <w:rsid w:val="001E7076"/>
    <w:pPr>
      <w:keepLines/>
      <w:tabs>
        <w:tab w:val="clear" w:pos="4677"/>
        <w:tab w:val="clear" w:pos="9355"/>
        <w:tab w:val="right" w:pos="0"/>
        <w:tab w:val="center" w:pos="4320"/>
      </w:tabs>
      <w:suppressAutoHyphens w:val="0"/>
      <w:spacing w:line="240" w:lineRule="auto"/>
      <w:ind w:firstLine="0"/>
      <w:jc w:val="center"/>
    </w:pPr>
    <w:rPr>
      <w:rFonts w:ascii="Times New Roman" w:eastAsia="Times New Roman" w:hAnsi="Times New Roman" w:cs="Times New Roman"/>
      <w:sz w:val="24"/>
      <w:lang w:val="uk-UA" w:eastAsia="ru-RU"/>
    </w:rPr>
  </w:style>
  <w:style w:type="paragraph" w:customStyle="1" w:styleId="HeadingBase">
    <w:name w:val="Heading Base"/>
    <w:basedOn w:val="ae"/>
    <w:next w:val="afffffffa"/>
    <w:rsid w:val="001E7076"/>
    <w:pPr>
      <w:keepNext/>
      <w:keepLines/>
      <w:suppressAutoHyphens w:val="0"/>
      <w:spacing w:line="360" w:lineRule="auto"/>
    </w:pPr>
    <w:rPr>
      <w:rFonts w:ascii="Times New Roman" w:eastAsia="Times New Roman" w:hAnsi="Times New Roman" w:cs="Times New Roman"/>
      <w:b/>
      <w:kern w:val="28"/>
      <w:lang w:val="uk-UA" w:eastAsia="ru-RU"/>
    </w:rPr>
  </w:style>
  <w:style w:type="paragraph" w:customStyle="1" w:styleId="IndexBase">
    <w:name w:val="Index Base"/>
    <w:basedOn w:val="ae"/>
    <w:rsid w:val="001E7076"/>
    <w:pPr>
      <w:tabs>
        <w:tab w:val="right" w:leader="dot" w:pos="3960"/>
      </w:tabs>
      <w:suppressAutoHyphens w:val="0"/>
      <w:ind w:left="720" w:hanging="720"/>
    </w:pPr>
    <w:rPr>
      <w:rFonts w:ascii="Times New Roman" w:eastAsia="Times New Roman" w:hAnsi="Times New Roman" w:cs="Times New Roman"/>
      <w:sz w:val="20"/>
      <w:lang w:val="uk-UA" w:eastAsia="ru-RU"/>
    </w:rPr>
  </w:style>
  <w:style w:type="character" w:customStyle="1" w:styleId="Lead-inEmphasis">
    <w:name w:val="Lead-in Emphasis"/>
    <w:rsid w:val="001E7076"/>
    <w:rPr>
      <w:caps/>
      <w:spacing w:val="0"/>
    </w:rPr>
  </w:style>
  <w:style w:type="paragraph" w:styleId="4fff6">
    <w:name w:val="List 4"/>
    <w:basedOn w:val="afffffffb"/>
    <w:rsid w:val="001E7076"/>
    <w:pPr>
      <w:tabs>
        <w:tab w:val="clear" w:pos="644"/>
        <w:tab w:val="left" w:pos="1800"/>
      </w:tabs>
      <w:suppressAutoHyphens w:val="0"/>
      <w:spacing w:before="0" w:after="80" w:line="360" w:lineRule="auto"/>
      <w:ind w:left="1800" w:hanging="360"/>
    </w:pPr>
    <w:rPr>
      <w:rFonts w:ascii="Times New Roman" w:eastAsia="Times New Roman" w:hAnsi="Times New Roman" w:cs="Times New Roman"/>
      <w:sz w:val="24"/>
      <w:lang w:val="uk-UA" w:eastAsia="ru-RU"/>
    </w:rPr>
  </w:style>
  <w:style w:type="paragraph" w:styleId="5ff7">
    <w:name w:val="List 5"/>
    <w:basedOn w:val="afffffffb"/>
    <w:rsid w:val="001E7076"/>
    <w:pPr>
      <w:tabs>
        <w:tab w:val="clear" w:pos="644"/>
        <w:tab w:val="left" w:pos="2160"/>
      </w:tabs>
      <w:suppressAutoHyphens w:val="0"/>
      <w:spacing w:before="0" w:after="80" w:line="360" w:lineRule="auto"/>
      <w:ind w:left="2160" w:hanging="360"/>
    </w:pPr>
    <w:rPr>
      <w:rFonts w:ascii="Times New Roman" w:eastAsia="Times New Roman" w:hAnsi="Times New Roman" w:cs="Times New Roman"/>
      <w:sz w:val="24"/>
      <w:lang w:val="uk-UA" w:eastAsia="ru-RU"/>
    </w:rPr>
  </w:style>
  <w:style w:type="paragraph" w:styleId="3ffff5">
    <w:name w:val="List Continue 3"/>
    <w:basedOn w:val="affffffffffffffffffffb"/>
    <w:semiHidden/>
    <w:rsid w:val="001E7076"/>
    <w:pPr>
      <w:spacing w:after="160" w:line="360" w:lineRule="auto"/>
      <w:ind w:left="1440" w:hanging="360"/>
    </w:pPr>
    <w:rPr>
      <w:lang w:val="uk-UA"/>
    </w:rPr>
  </w:style>
  <w:style w:type="paragraph" w:styleId="4fff7">
    <w:name w:val="List Continue 4"/>
    <w:basedOn w:val="affffffffffffffffffffb"/>
    <w:semiHidden/>
    <w:rsid w:val="001E7076"/>
    <w:pPr>
      <w:spacing w:after="160" w:line="360" w:lineRule="auto"/>
      <w:ind w:left="1800" w:hanging="360"/>
    </w:pPr>
    <w:rPr>
      <w:lang w:val="uk-UA"/>
    </w:rPr>
  </w:style>
  <w:style w:type="paragraph" w:styleId="5ff8">
    <w:name w:val="List Continue 5"/>
    <w:basedOn w:val="affffffffffffffffffffb"/>
    <w:semiHidden/>
    <w:rsid w:val="001E7076"/>
    <w:pPr>
      <w:spacing w:after="160" w:line="360" w:lineRule="auto"/>
      <w:ind w:left="2160" w:hanging="360"/>
    </w:pPr>
    <w:rPr>
      <w:lang w:val="uk-UA"/>
    </w:rPr>
  </w:style>
  <w:style w:type="paragraph" w:styleId="2ffffffe">
    <w:name w:val="List Number 2"/>
    <w:basedOn w:val="afffffffffffffffffffff7"/>
    <w:semiHidden/>
    <w:rsid w:val="001E7076"/>
    <w:pPr>
      <w:tabs>
        <w:tab w:val="clear" w:pos="360"/>
        <w:tab w:val="right" w:leader="dot" w:pos="7440"/>
      </w:tabs>
      <w:spacing w:line="360" w:lineRule="auto"/>
      <w:ind w:firstLine="0"/>
    </w:pPr>
    <w:rPr>
      <w:sz w:val="24"/>
      <w:szCs w:val="24"/>
      <w:lang w:val="uk-UA" w:eastAsia="ru-RU"/>
    </w:rPr>
  </w:style>
  <w:style w:type="paragraph" w:styleId="3ffff6">
    <w:name w:val="List Number 3"/>
    <w:basedOn w:val="afffffffffffffffffffff7"/>
    <w:uiPriority w:val="99"/>
    <w:rsid w:val="001E7076"/>
    <w:pPr>
      <w:tabs>
        <w:tab w:val="clear" w:pos="360"/>
        <w:tab w:val="right" w:leader="dot" w:pos="7440"/>
      </w:tabs>
      <w:spacing w:line="360" w:lineRule="auto"/>
      <w:ind w:left="720" w:firstLine="0"/>
    </w:pPr>
    <w:rPr>
      <w:sz w:val="24"/>
      <w:szCs w:val="24"/>
      <w:lang w:val="uk-UA" w:eastAsia="ru-RU"/>
    </w:rPr>
  </w:style>
  <w:style w:type="paragraph" w:styleId="4fff8">
    <w:name w:val="List Number 4"/>
    <w:basedOn w:val="afffffffffffffffffffff7"/>
    <w:semiHidden/>
    <w:rsid w:val="001E7076"/>
    <w:pPr>
      <w:tabs>
        <w:tab w:val="clear" w:pos="360"/>
        <w:tab w:val="right" w:leader="dot" w:pos="7440"/>
      </w:tabs>
      <w:spacing w:line="360" w:lineRule="auto"/>
      <w:ind w:left="1080" w:firstLine="0"/>
    </w:pPr>
    <w:rPr>
      <w:sz w:val="24"/>
      <w:szCs w:val="24"/>
      <w:lang w:val="uk-UA" w:eastAsia="ru-RU"/>
    </w:rPr>
  </w:style>
  <w:style w:type="paragraph" w:styleId="5ff9">
    <w:name w:val="List Number 5"/>
    <w:basedOn w:val="afffffffffffffffffffff7"/>
    <w:semiHidden/>
    <w:rsid w:val="001E7076"/>
    <w:pPr>
      <w:tabs>
        <w:tab w:val="clear" w:pos="360"/>
        <w:tab w:val="right" w:leader="dot" w:pos="7440"/>
      </w:tabs>
      <w:spacing w:line="360" w:lineRule="auto"/>
      <w:ind w:left="1440" w:firstLine="0"/>
    </w:pPr>
    <w:rPr>
      <w:sz w:val="24"/>
      <w:szCs w:val="24"/>
      <w:lang w:val="uk-UA" w:eastAsia="ru-RU"/>
    </w:rPr>
  </w:style>
  <w:style w:type="paragraph" w:customStyle="1" w:styleId="Picture">
    <w:name w:val="Picture"/>
    <w:basedOn w:val="afffffffa"/>
    <w:next w:val="affffffffffffffffffff6"/>
    <w:rsid w:val="001E7076"/>
    <w:pPr>
      <w:keepNext/>
      <w:suppressAutoHyphens w:val="0"/>
      <w:spacing w:after="280"/>
      <w:jc w:val="center"/>
    </w:pPr>
    <w:rPr>
      <w:rFonts w:ascii="Times New Roman" w:eastAsia="Times New Roman" w:hAnsi="Times New Roman" w:cs="Times New Roman"/>
      <w:sz w:val="24"/>
      <w:lang w:val="uk-UA" w:eastAsia="ru-RU"/>
    </w:rPr>
  </w:style>
  <w:style w:type="paragraph" w:customStyle="1" w:styleId="SectionLabel0">
    <w:name w:val="Section Label"/>
    <w:basedOn w:val="HeadingBase"/>
    <w:next w:val="afffffffa"/>
    <w:rsid w:val="001E7076"/>
    <w:pPr>
      <w:pageBreakBefore/>
      <w:spacing w:after="700"/>
      <w:jc w:val="center"/>
    </w:pPr>
    <w:rPr>
      <w:b w:val="0"/>
      <w:caps/>
      <w:spacing w:val="10"/>
    </w:rPr>
  </w:style>
  <w:style w:type="paragraph" w:customStyle="1" w:styleId="SubtitleCover">
    <w:name w:val="Subtitle Cover"/>
    <w:basedOn w:val="ae"/>
    <w:next w:val="afffffffa"/>
    <w:rsid w:val="001E7076"/>
    <w:pPr>
      <w:keepNext/>
      <w:suppressAutoHyphens w:val="0"/>
      <w:spacing w:after="560"/>
      <w:ind w:left="1800" w:right="1800"/>
      <w:jc w:val="center"/>
    </w:pPr>
    <w:rPr>
      <w:rFonts w:ascii="Times New Roman" w:eastAsia="Times New Roman" w:hAnsi="Times New Roman" w:cs="Times New Roman"/>
      <w:lang w:val="uk-UA" w:eastAsia="ru-RU"/>
    </w:rPr>
  </w:style>
  <w:style w:type="character" w:customStyle="1" w:styleId="Superscript0">
    <w:name w:val="Superscript"/>
    <w:rsid w:val="001E7076"/>
    <w:rPr>
      <w:vertAlign w:val="superscript"/>
    </w:rPr>
  </w:style>
  <w:style w:type="paragraph" w:customStyle="1" w:styleId="TitleCover">
    <w:name w:val="Title Cover"/>
    <w:basedOn w:val="HeadingBase"/>
    <w:next w:val="SubtitleCover"/>
    <w:rsid w:val="001E7076"/>
    <w:pPr>
      <w:spacing w:before="780" w:after="420" w:line="240" w:lineRule="auto"/>
      <w:ind w:left="1920" w:right="1920"/>
      <w:jc w:val="center"/>
    </w:pPr>
    <w:rPr>
      <w:b w:val="0"/>
      <w:caps/>
      <w:spacing w:val="5"/>
    </w:rPr>
  </w:style>
  <w:style w:type="paragraph" w:customStyle="1" w:styleId="TOCBase">
    <w:name w:val="TOC Base"/>
    <w:basedOn w:val="ae"/>
    <w:rsid w:val="001E7076"/>
    <w:pPr>
      <w:tabs>
        <w:tab w:val="right" w:leader="dot" w:pos="8640"/>
      </w:tabs>
      <w:suppressAutoHyphens w:val="0"/>
    </w:pPr>
    <w:rPr>
      <w:rFonts w:ascii="Times New Roman" w:eastAsia="Times New Roman" w:hAnsi="Times New Roman" w:cs="Times New Roman"/>
      <w:lang w:val="uk-UA" w:eastAsia="ru-RU"/>
    </w:rPr>
  </w:style>
  <w:style w:type="paragraph" w:customStyle="1" w:styleId="7f8">
    <w:name w:val="Текст выноски7"/>
    <w:basedOn w:val="ae"/>
    <w:rsid w:val="0069330B"/>
    <w:pPr>
      <w:suppressAutoHyphens w:val="0"/>
    </w:pPr>
    <w:rPr>
      <w:rFonts w:ascii="Tahoma" w:eastAsia="Times New Roman" w:hAnsi="Tahoma" w:cs="Tahoma"/>
      <w:sz w:val="16"/>
      <w:szCs w:val="16"/>
      <w:lang w:eastAsia="ru-RU"/>
    </w:rPr>
  </w:style>
  <w:style w:type="paragraph" w:customStyle="1" w:styleId="2130">
    <w:name w:val="Основной текст 213"/>
    <w:basedOn w:val="ae"/>
    <w:rsid w:val="00430100"/>
    <w:pPr>
      <w:suppressAutoHyphens w:val="0"/>
      <w:overflowPunct w:val="0"/>
      <w:autoSpaceDE w:val="0"/>
      <w:autoSpaceDN w:val="0"/>
      <w:adjustRightInd w:val="0"/>
      <w:spacing w:line="360" w:lineRule="auto"/>
      <w:ind w:firstLine="284"/>
      <w:jc w:val="both"/>
      <w:textAlignment w:val="baseline"/>
    </w:pPr>
    <w:rPr>
      <w:rFonts w:ascii="Times New Roman CYR" w:eastAsia="Times New Roman" w:hAnsi="Times New Roman CYR" w:cs="Times New Roman"/>
      <w:sz w:val="28"/>
      <w:szCs w:val="20"/>
      <w:lang w:val="uk-UA" w:eastAsia="ru-RU"/>
    </w:rPr>
  </w:style>
  <w:style w:type="paragraph" w:customStyle="1" w:styleId="10e">
    <w:name w:val="Обычный (веб)10"/>
    <w:basedOn w:val="ae"/>
    <w:rsid w:val="00CC71B3"/>
    <w:pPr>
      <w:suppressAutoHyphens w:val="0"/>
      <w:spacing w:before="20" w:after="20"/>
      <w:ind w:firstLine="480"/>
      <w:jc w:val="both"/>
    </w:pPr>
    <w:rPr>
      <w:rFonts w:ascii="Times New Roman" w:eastAsia="Times New Roman" w:hAnsi="Times New Roman" w:cs="Times New Roman"/>
      <w:color w:val="000000"/>
      <w:sz w:val="22"/>
      <w:szCs w:val="20"/>
      <w:lang w:val="en-GB" w:eastAsia="ru-RU"/>
    </w:rPr>
  </w:style>
  <w:style w:type="paragraph" w:customStyle="1" w:styleId="ind">
    <w:name w:val="ind"/>
    <w:basedOn w:val="ae"/>
    <w:rsid w:val="00CC71B3"/>
    <w:pPr>
      <w:suppressAutoHyphens w:val="0"/>
      <w:spacing w:before="100" w:after="100"/>
      <w:ind w:firstLine="979"/>
      <w:jc w:val="both"/>
    </w:pPr>
    <w:rPr>
      <w:rFonts w:ascii="Times New Roman" w:eastAsia="Times New Roman" w:hAnsi="Times New Roman" w:cs="Times New Roman"/>
      <w:szCs w:val="20"/>
      <w:lang w:val="uk-UA" w:eastAsia="ru-RU"/>
    </w:rPr>
  </w:style>
  <w:style w:type="paragraph" w:customStyle="1" w:styleId="alltext">
    <w:name w:val="alltext"/>
    <w:basedOn w:val="ae"/>
    <w:rsid w:val="00CC71B3"/>
    <w:pPr>
      <w:suppressAutoHyphens w:val="0"/>
      <w:spacing w:before="100" w:after="100"/>
      <w:jc w:val="both"/>
    </w:pPr>
    <w:rPr>
      <w:rFonts w:ascii="Verdana" w:eastAsia="Times New Roman" w:hAnsi="Verdana" w:cs="Times New Roman"/>
      <w:color w:val="000000"/>
      <w:sz w:val="17"/>
      <w:szCs w:val="20"/>
      <w:lang w:val="uk-UA" w:eastAsia="ru-RU"/>
    </w:rPr>
  </w:style>
  <w:style w:type="character" w:customStyle="1" w:styleId="alltext1">
    <w:name w:val="alltext1"/>
    <w:basedOn w:val="af"/>
    <w:rsid w:val="00CC71B3"/>
    <w:rPr>
      <w:rFonts w:ascii="Verdana" w:hAnsi="Verdana"/>
      <w:sz w:val="19"/>
    </w:rPr>
  </w:style>
  <w:style w:type="paragraph" w:customStyle="1" w:styleId="txt1">
    <w:name w:val="txt1"/>
    <w:basedOn w:val="ae"/>
    <w:rsid w:val="00CC71B3"/>
    <w:pPr>
      <w:suppressAutoHyphens w:val="0"/>
      <w:spacing w:before="100" w:after="100"/>
    </w:pPr>
    <w:rPr>
      <w:rFonts w:ascii="Times New Roman" w:eastAsia="Times New Roman" w:hAnsi="Times New Roman" w:cs="Times New Roman"/>
      <w:szCs w:val="20"/>
      <w:lang w:val="uk-UA" w:eastAsia="ru-RU"/>
    </w:rPr>
  </w:style>
  <w:style w:type="character" w:customStyle="1" w:styleId="byline1">
    <w:name w:val="byline1"/>
    <w:basedOn w:val="af"/>
    <w:rsid w:val="00CC71B3"/>
    <w:rPr>
      <w:rFonts w:ascii="Arial" w:hAnsi="Arial"/>
      <w:b/>
      <w:smallCaps/>
      <w:strike/>
      <w:sz w:val="17"/>
      <w:u w:val="none"/>
      <w:effect w:val="none"/>
    </w:rPr>
  </w:style>
  <w:style w:type="paragraph" w:customStyle="1" w:styleId="HTML31">
    <w:name w:val="Стандартный HTML3"/>
    <w:basedOn w:val="ae"/>
    <w:rsid w:val="00CC7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Times New Roman" w:eastAsia="Times New Roman" w:hAnsi="Times New Roman" w:cs="Times New Roman"/>
      <w:sz w:val="20"/>
      <w:szCs w:val="20"/>
      <w:lang w:val="en-US" w:eastAsia="ru-RU"/>
    </w:rPr>
  </w:style>
  <w:style w:type="character" w:customStyle="1" w:styleId="title3">
    <w:name w:val="title3"/>
    <w:basedOn w:val="af"/>
    <w:rsid w:val="00CC71B3"/>
    <w:rPr>
      <w:rFonts w:ascii="Geneva" w:hAnsi="Geneva"/>
      <w:b/>
      <w:strike/>
      <w:sz w:val="24"/>
      <w:u w:val="none"/>
      <w:effect w:val="none"/>
    </w:rPr>
  </w:style>
  <w:style w:type="paragraph" w:customStyle="1" w:styleId="pj">
    <w:name w:val="p_j"/>
    <w:basedOn w:val="ae"/>
    <w:rsid w:val="00CC71B3"/>
    <w:pPr>
      <w:suppressAutoHyphens w:val="0"/>
      <w:jc w:val="both"/>
    </w:pPr>
    <w:rPr>
      <w:rFonts w:ascii="Tahoma" w:eastAsia="Times New Roman" w:hAnsi="Tahoma" w:cs="Times New Roman"/>
      <w:sz w:val="16"/>
      <w:szCs w:val="20"/>
      <w:lang w:val="uk-UA" w:eastAsia="ru-RU"/>
    </w:rPr>
  </w:style>
  <w:style w:type="paragraph" w:customStyle="1" w:styleId="pjt">
    <w:name w:val="p_jt"/>
    <w:basedOn w:val="ae"/>
    <w:rsid w:val="00CC71B3"/>
    <w:pPr>
      <w:suppressAutoHyphens w:val="0"/>
      <w:ind w:firstLine="160"/>
      <w:jc w:val="both"/>
    </w:pPr>
    <w:rPr>
      <w:rFonts w:ascii="Tahoma" w:eastAsia="Times New Roman" w:hAnsi="Tahoma" w:cs="Times New Roman"/>
      <w:sz w:val="16"/>
      <w:szCs w:val="20"/>
      <w:lang w:val="uk-UA" w:eastAsia="ru-RU"/>
    </w:rPr>
  </w:style>
  <w:style w:type="character" w:customStyle="1" w:styleId="zag16">
    <w:name w:val="zag16"/>
    <w:basedOn w:val="af"/>
    <w:rsid w:val="00CC71B3"/>
    <w:rPr>
      <w:rFonts w:ascii="Helvetica" w:hAnsi="Helvetica" w:hint="default"/>
      <w:b/>
      <w:bCs/>
      <w:color w:val="000000"/>
      <w:sz w:val="24"/>
      <w:szCs w:val="24"/>
    </w:rPr>
  </w:style>
  <w:style w:type="character" w:customStyle="1" w:styleId="tex10">
    <w:name w:val="tex10"/>
    <w:basedOn w:val="af"/>
    <w:rsid w:val="00CC71B3"/>
    <w:rPr>
      <w:rFonts w:ascii="Times New Roman" w:hAnsi="Times New Roman" w:cs="Times New Roman" w:hint="default"/>
      <w:b w:val="0"/>
      <w:bCs w:val="0"/>
      <w:color w:val="000000"/>
      <w:sz w:val="15"/>
      <w:szCs w:val="15"/>
    </w:rPr>
  </w:style>
  <w:style w:type="paragraph" w:customStyle="1" w:styleId="heading-fulltext">
    <w:name w:val="heading-fulltext"/>
    <w:basedOn w:val="ae"/>
    <w:rsid w:val="00CC71B3"/>
    <w:pPr>
      <w:suppressAutoHyphens w:val="0"/>
      <w:spacing w:before="100" w:after="100"/>
      <w:ind w:left="979" w:right="979"/>
    </w:pPr>
    <w:rPr>
      <w:rFonts w:ascii="Arial" w:eastAsia="Times New Roman" w:hAnsi="Arial" w:cs="Times New Roman"/>
      <w:b/>
      <w:sz w:val="27"/>
      <w:szCs w:val="20"/>
      <w:lang w:val="uk-UA" w:eastAsia="ru-RU"/>
    </w:rPr>
  </w:style>
  <w:style w:type="character" w:customStyle="1" w:styleId="bylineauthor1">
    <w:name w:val="bylineauthor1"/>
    <w:basedOn w:val="af"/>
    <w:rsid w:val="00CC71B3"/>
    <w:rPr>
      <w:rFonts w:ascii="Verdana" w:hAnsi="Verdana" w:hint="default"/>
      <w:b/>
      <w:bCs/>
      <w:color w:val="666633"/>
      <w:sz w:val="21"/>
      <w:szCs w:val="21"/>
    </w:rPr>
  </w:style>
  <w:style w:type="character" w:customStyle="1" w:styleId="bylinedescription1">
    <w:name w:val="bylinedescription1"/>
    <w:basedOn w:val="af"/>
    <w:rsid w:val="00CC71B3"/>
    <w:rPr>
      <w:rFonts w:ascii="Verdana" w:hAnsi="Verdana" w:hint="default"/>
      <w:b w:val="0"/>
      <w:bCs w:val="0"/>
      <w:color w:val="000000"/>
      <w:sz w:val="17"/>
      <w:szCs w:val="17"/>
    </w:rPr>
  </w:style>
  <w:style w:type="character" w:customStyle="1" w:styleId="sidebold1">
    <w:name w:val="sidebold1"/>
    <w:basedOn w:val="af"/>
    <w:rsid w:val="00CC71B3"/>
    <w:rPr>
      <w:rFonts w:ascii="Arial" w:hAnsi="Arial" w:cs="Arial" w:hint="default"/>
      <w:b/>
      <w:bCs/>
      <w:color w:val="000000"/>
      <w:sz w:val="18"/>
      <w:szCs w:val="18"/>
    </w:rPr>
  </w:style>
  <w:style w:type="character" w:customStyle="1" w:styleId="sidetext1">
    <w:name w:val="sidetext1"/>
    <w:basedOn w:val="af"/>
    <w:rsid w:val="00CC71B3"/>
    <w:rPr>
      <w:rFonts w:ascii="Arial" w:hAnsi="Arial" w:cs="Arial" w:hint="default"/>
      <w:color w:val="000000"/>
      <w:sz w:val="15"/>
      <w:szCs w:val="15"/>
    </w:rPr>
  </w:style>
  <w:style w:type="character" w:customStyle="1" w:styleId="pubdate1">
    <w:name w:val="pubdate1"/>
    <w:basedOn w:val="af"/>
    <w:rsid w:val="00CC71B3"/>
    <w:rPr>
      <w:rFonts w:ascii="Arial" w:hAnsi="Arial" w:cs="Arial" w:hint="default"/>
      <w:b w:val="0"/>
      <w:bCs w:val="0"/>
      <w:color w:val="111111"/>
      <w:sz w:val="20"/>
      <w:szCs w:val="20"/>
    </w:rPr>
  </w:style>
  <w:style w:type="paragraph" w:customStyle="1" w:styleId="tesis">
    <w:name w:val="tesis"/>
    <w:basedOn w:val="ae"/>
    <w:rsid w:val="003E7EAD"/>
    <w:pPr>
      <w:suppressAutoHyphens w:val="0"/>
      <w:spacing w:before="100" w:beforeAutospacing="1" w:after="100" w:afterAutospacing="1"/>
    </w:pPr>
    <w:rPr>
      <w:rFonts w:ascii="Times New Roman" w:eastAsia="SimSun" w:hAnsi="Times New Roman" w:cs="Times New Roman"/>
      <w:lang w:eastAsia="zh-CN"/>
    </w:rPr>
  </w:style>
  <w:style w:type="paragraph" w:customStyle="1" w:styleId="cent">
    <w:name w:val="cent"/>
    <w:basedOn w:val="ae"/>
    <w:rsid w:val="003E7EAD"/>
    <w:pPr>
      <w:suppressAutoHyphens w:val="0"/>
      <w:spacing w:before="180" w:after="84"/>
      <w:ind w:left="324" w:right="324"/>
      <w:jc w:val="center"/>
    </w:pPr>
    <w:rPr>
      <w:rFonts w:ascii="Arial" w:eastAsia="SimSun" w:hAnsi="Arial" w:cs="Arial"/>
      <w:color w:val="000000"/>
      <w:sz w:val="20"/>
      <w:szCs w:val="20"/>
      <w:lang w:eastAsia="zh-CN"/>
    </w:rPr>
  </w:style>
  <w:style w:type="paragraph" w:customStyle="1" w:styleId="Basic1">
    <w:name w:val="Basic1"/>
    <w:basedOn w:val="ae"/>
    <w:rsid w:val="003E7EAD"/>
    <w:pPr>
      <w:widowControl w:val="0"/>
      <w:suppressAutoHyphens w:val="0"/>
      <w:overflowPunct w:val="0"/>
      <w:autoSpaceDE w:val="0"/>
      <w:autoSpaceDN w:val="0"/>
      <w:adjustRightInd w:val="0"/>
      <w:ind w:right="-424"/>
    </w:pPr>
    <w:rPr>
      <w:rFonts w:ascii="Times New Roman CYR" w:eastAsia="Times New Roman" w:hAnsi="Times New Roman CYR" w:cs="Times New Roman"/>
      <w:szCs w:val="20"/>
      <w:lang w:eastAsia="en-US"/>
    </w:rPr>
  </w:style>
  <w:style w:type="paragraph" w:customStyle="1" w:styleId="14f1">
    <w:name w:val="Основной текст с отступом14"/>
    <w:basedOn w:val="ae"/>
    <w:rsid w:val="003D2885"/>
    <w:pPr>
      <w:suppressAutoHyphens w:val="0"/>
      <w:autoSpaceDE w:val="0"/>
      <w:autoSpaceDN w:val="0"/>
      <w:spacing w:line="360" w:lineRule="auto"/>
      <w:ind w:firstLine="720"/>
      <w:jc w:val="both"/>
    </w:pPr>
    <w:rPr>
      <w:rFonts w:ascii="Times New Roman" w:eastAsia="Times New Roman" w:hAnsi="Times New Roman" w:cs="Times New Roman"/>
      <w:sz w:val="28"/>
      <w:szCs w:val="28"/>
      <w:lang w:val="uk-UA" w:eastAsia="ru-RU"/>
    </w:rPr>
  </w:style>
  <w:style w:type="paragraph" w:customStyle="1" w:styleId="21f3">
    <w:name w:val="Стиль21"/>
    <w:basedOn w:val="afffffffa"/>
    <w:rsid w:val="00313738"/>
    <w:pPr>
      <w:suppressLineNumbers/>
      <w:tabs>
        <w:tab w:val="left" w:pos="567"/>
      </w:tabs>
      <w:suppressAutoHyphens w:val="0"/>
      <w:spacing w:after="0" w:line="360" w:lineRule="auto"/>
      <w:ind w:firstLine="567"/>
      <w:jc w:val="both"/>
    </w:pPr>
    <w:rPr>
      <w:rFonts w:ascii="Times New Roman" w:eastAsia="Times New Roman" w:hAnsi="Times New Roman" w:cs="Times New Roman"/>
      <w:szCs w:val="20"/>
      <w:lang w:val="uk-UA" w:eastAsia="ru-RU"/>
    </w:rPr>
  </w:style>
  <w:style w:type="character" w:customStyle="1" w:styleId="MTEquationSection">
    <w:name w:val="MTEquationSection"/>
    <w:basedOn w:val="af"/>
    <w:rsid w:val="00377313"/>
    <w:rPr>
      <w:b/>
      <w:bCs/>
      <w:vanish w:val="0"/>
      <w:color w:val="FF0000"/>
      <w:sz w:val="28"/>
      <w:szCs w:val="28"/>
      <w:lang w:val="uk-UA"/>
    </w:rPr>
  </w:style>
  <w:style w:type="paragraph" w:customStyle="1" w:styleId="affffffffffffffffffffffffff5">
    <w:name w:val="Стиль По ширине Междустр.интервал:  полуторный"/>
    <w:basedOn w:val="ae"/>
    <w:rsid w:val="00377313"/>
    <w:pPr>
      <w:shd w:val="clear" w:color="auto" w:fill="FFFFFF"/>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9f1">
    <w:name w:val="Название9"/>
    <w:basedOn w:val="af"/>
    <w:rsid w:val="00377313"/>
  </w:style>
  <w:style w:type="paragraph" w:customStyle="1" w:styleId="MAIN0">
    <w:name w:val="MAIN"/>
    <w:rsid w:val="00177710"/>
    <w:pPr>
      <w:tabs>
        <w:tab w:val="left" w:pos="397"/>
      </w:tabs>
      <w:suppressAutoHyphens/>
      <w:autoSpaceDE w:val="0"/>
      <w:jc w:val="both"/>
    </w:pPr>
    <w:rPr>
      <w:rFonts w:ascii="Pragmatica" w:eastAsia="Times New Roman" w:hAnsi="Pragmatica" w:cs="Pragmatica"/>
      <w:color w:val="000000"/>
      <w:sz w:val="18"/>
      <w:szCs w:val="18"/>
      <w:lang w:eastAsia="ar-SA"/>
    </w:rPr>
  </w:style>
  <w:style w:type="paragraph" w:customStyle="1" w:styleId="apeln">
    <w:name w:val="apeln"/>
    <w:basedOn w:val="ae"/>
    <w:rsid w:val="00E4623F"/>
    <w:pPr>
      <w:suppressAutoHyphens w:val="0"/>
      <w:spacing w:before="100" w:after="100"/>
    </w:pPr>
    <w:rPr>
      <w:rFonts w:ascii="Times New Roman" w:eastAsia="Times New Roman" w:hAnsi="Times New Roman" w:cs="Times New Roman"/>
      <w:szCs w:val="20"/>
      <w:lang w:eastAsia="ru-RU"/>
    </w:rPr>
  </w:style>
  <w:style w:type="character" w:customStyle="1" w:styleId="headline1">
    <w:name w:val="headline1"/>
    <w:basedOn w:val="af"/>
    <w:rsid w:val="00E9156F"/>
    <w:rPr>
      <w:rFonts w:ascii="Verdana" w:hAnsi="Verdana"/>
      <w:b/>
      <w:bCs/>
      <w:color w:val="000000"/>
      <w:sz w:val="21"/>
      <w:szCs w:val="21"/>
      <w:u w:val="none"/>
      <w:effect w:val="none"/>
    </w:rPr>
  </w:style>
  <w:style w:type="character" w:customStyle="1" w:styleId="adcaption1">
    <w:name w:val="adcaption1"/>
    <w:basedOn w:val="af"/>
    <w:rsid w:val="00E9156F"/>
    <w:rPr>
      <w:rFonts w:ascii="Verdana" w:hAnsi="Verdana"/>
      <w:color w:val="auto"/>
      <w:spacing w:val="39"/>
      <w:sz w:val="12"/>
      <w:szCs w:val="12"/>
    </w:rPr>
  </w:style>
  <w:style w:type="paragraph" w:customStyle="1" w:styleId="inside-copy">
    <w:name w:val="inside-copy"/>
    <w:basedOn w:val="ae"/>
    <w:rsid w:val="00E9156F"/>
    <w:pPr>
      <w:suppressAutoHyphens w:val="0"/>
      <w:spacing w:before="100" w:beforeAutospacing="1" w:after="100" w:afterAutospacing="1"/>
      <w:ind w:right="2070"/>
    </w:pPr>
    <w:rPr>
      <w:rFonts w:ascii="Arial" w:eastAsia="Arial Unicode MS" w:hAnsi="Arial" w:cs="Times New Roman"/>
      <w:sz w:val="20"/>
      <w:szCs w:val="20"/>
      <w:lang w:eastAsia="ru-RU"/>
    </w:rPr>
  </w:style>
  <w:style w:type="character" w:customStyle="1" w:styleId="inside-head1">
    <w:name w:val="inside-head1"/>
    <w:basedOn w:val="af"/>
    <w:rsid w:val="00E9156F"/>
    <w:rPr>
      <w:rFonts w:ascii="Arial" w:hAnsi="Arial" w:cs="Arial"/>
      <w:b/>
      <w:bCs/>
      <w:sz w:val="30"/>
      <w:szCs w:val="30"/>
    </w:rPr>
  </w:style>
  <w:style w:type="character" w:customStyle="1" w:styleId="white">
    <w:name w:val="white"/>
    <w:basedOn w:val="af"/>
    <w:rsid w:val="00E9156F"/>
  </w:style>
  <w:style w:type="character" w:customStyle="1" w:styleId="vitstorybody">
    <w:name w:val="vitstorybody"/>
    <w:basedOn w:val="af"/>
    <w:rsid w:val="00E9156F"/>
  </w:style>
  <w:style w:type="paragraph" w:customStyle="1" w:styleId="cnnbodytext">
    <w:name w:val="cnnbodytext"/>
    <w:basedOn w:val="ae"/>
    <w:rsid w:val="00E9156F"/>
    <w:pPr>
      <w:suppressAutoHyphens w:val="0"/>
      <w:spacing w:before="100" w:beforeAutospacing="1" w:after="100" w:afterAutospacing="1"/>
    </w:pPr>
    <w:rPr>
      <w:rFonts w:ascii="Arial" w:eastAsia="Arial Unicode MS" w:hAnsi="Arial" w:cs="Times New Roman"/>
      <w:color w:val="000000"/>
      <w:sz w:val="18"/>
      <w:szCs w:val="18"/>
      <w:lang w:val="en-GB" w:eastAsia="en-US"/>
    </w:rPr>
  </w:style>
  <w:style w:type="paragraph" w:customStyle="1" w:styleId="cnntransstoryhead">
    <w:name w:val="cnntransstoryhead"/>
    <w:basedOn w:val="ae"/>
    <w:rsid w:val="00E9156F"/>
    <w:pPr>
      <w:suppressAutoHyphens w:val="0"/>
      <w:spacing w:before="100" w:beforeAutospacing="1" w:after="100" w:afterAutospacing="1"/>
    </w:pPr>
    <w:rPr>
      <w:rFonts w:ascii="Arial" w:eastAsia="Arial Unicode MS" w:hAnsi="Arial" w:cs="Times New Roman"/>
      <w:b/>
      <w:bCs/>
      <w:lang w:val="en-GB" w:eastAsia="en-US"/>
    </w:rPr>
  </w:style>
  <w:style w:type="paragraph" w:customStyle="1" w:styleId="cnntranssubhead">
    <w:name w:val="cnntranssubhead"/>
    <w:basedOn w:val="ae"/>
    <w:rsid w:val="00E9156F"/>
    <w:pPr>
      <w:suppressAutoHyphens w:val="0"/>
      <w:spacing w:before="100" w:beforeAutospacing="1" w:after="100" w:afterAutospacing="1"/>
    </w:pPr>
    <w:rPr>
      <w:rFonts w:ascii="Arial" w:eastAsia="Arial Unicode MS" w:hAnsi="Arial" w:cs="Times New Roman"/>
      <w:b/>
      <w:bCs/>
      <w:color w:val="000000"/>
      <w:sz w:val="18"/>
      <w:szCs w:val="18"/>
      <w:lang w:val="en-GB" w:eastAsia="en-US"/>
    </w:rPr>
  </w:style>
  <w:style w:type="character" w:customStyle="1" w:styleId="caption10">
    <w:name w:val="caption1"/>
    <w:basedOn w:val="af"/>
    <w:rsid w:val="00E9156F"/>
    <w:rPr>
      <w:rFonts w:ascii="Verdana" w:hAnsi="Verdana"/>
      <w:color w:val="auto"/>
      <w:sz w:val="13"/>
      <w:szCs w:val="13"/>
    </w:rPr>
  </w:style>
  <w:style w:type="paragraph" w:customStyle="1" w:styleId="headline2">
    <w:name w:val="headline2"/>
    <w:basedOn w:val="ae"/>
    <w:rsid w:val="00E9156F"/>
    <w:pPr>
      <w:suppressAutoHyphens w:val="0"/>
      <w:spacing w:before="100" w:beforeAutospacing="1" w:after="100" w:afterAutospacing="1"/>
    </w:pPr>
    <w:rPr>
      <w:rFonts w:ascii="Arial" w:eastAsia="Arial Unicode MS" w:hAnsi="Arial" w:cs="Times New Roman"/>
      <w:b/>
      <w:bCs/>
      <w:sz w:val="20"/>
      <w:szCs w:val="20"/>
      <w:lang w:eastAsia="ru-RU"/>
    </w:rPr>
  </w:style>
  <w:style w:type="paragraph" w:customStyle="1" w:styleId="label2">
    <w:name w:val="label2"/>
    <w:basedOn w:val="ae"/>
    <w:rsid w:val="00E9156F"/>
    <w:pPr>
      <w:suppressAutoHyphens w:val="0"/>
      <w:spacing w:before="100" w:beforeAutospacing="1" w:after="100" w:afterAutospacing="1"/>
    </w:pPr>
    <w:rPr>
      <w:rFonts w:ascii="Arial" w:eastAsia="Arial Unicode MS" w:hAnsi="Arial" w:cs="Times New Roman"/>
      <w:lang w:eastAsia="ru-RU"/>
    </w:rPr>
  </w:style>
  <w:style w:type="paragraph" w:customStyle="1" w:styleId="affffffffffffffffffffffffff6">
    <w:basedOn w:val="ae"/>
    <w:rsid w:val="00E9156F"/>
    <w:pPr>
      <w:suppressAutoHyphens w:val="0"/>
    </w:pPr>
    <w:rPr>
      <w:rFonts w:ascii="Times New Roman" w:eastAsia="Times New Roman" w:hAnsi="Times New Roman" w:cs="Times New Roman"/>
      <w:lang w:eastAsia="ru-RU"/>
    </w:rPr>
  </w:style>
  <w:style w:type="character" w:customStyle="1" w:styleId="storybody1">
    <w:name w:val="storybody1"/>
    <w:basedOn w:val="af"/>
    <w:rsid w:val="00E9156F"/>
    <w:rPr>
      <w:rFonts w:ascii="Verdana" w:hAnsi="Verdana"/>
      <w:b/>
      <w:bCs/>
      <w:i/>
      <w:iCs/>
      <w:sz w:val="14"/>
      <w:szCs w:val="14"/>
    </w:rPr>
  </w:style>
  <w:style w:type="paragraph" w:customStyle="1" w:styleId="affffffffffffffffffffffffff7">
    <w:name w:val="в табл"/>
    <w:basedOn w:val="afffffffff3"/>
    <w:rsid w:val="00526109"/>
    <w:pPr>
      <w:suppressAutoHyphens w:val="0"/>
      <w:ind w:firstLine="0"/>
      <w:jc w:val="center"/>
    </w:pPr>
    <w:rPr>
      <w:rFonts w:ascii="Times New Roman" w:eastAsia="Times New Roman" w:hAnsi="Times New Roman" w:cs="Times New Roman"/>
      <w:szCs w:val="28"/>
      <w:lang w:val="uk-UA" w:eastAsia="ru-RU"/>
    </w:rPr>
  </w:style>
  <w:style w:type="paragraph" w:customStyle="1" w:styleId="affffffffffffffffffffffffff8">
    <w:name w:val="таблиця"/>
    <w:basedOn w:val="afffffffff3"/>
    <w:rsid w:val="00526109"/>
    <w:pPr>
      <w:suppressAutoHyphens w:val="0"/>
      <w:ind w:firstLine="0"/>
      <w:jc w:val="right"/>
    </w:pPr>
    <w:rPr>
      <w:rFonts w:ascii="Times New Roman" w:eastAsia="Times New Roman" w:hAnsi="Times New Roman" w:cs="Times New Roman"/>
      <w:szCs w:val="28"/>
      <w:lang w:val="uk-UA" w:eastAsia="ru-RU"/>
    </w:rPr>
  </w:style>
  <w:style w:type="paragraph" w:customStyle="1" w:styleId="affffffffffffffffffffffffff9">
    <w:name w:val="в таблиці"/>
    <w:basedOn w:val="ae"/>
    <w:rsid w:val="00553638"/>
    <w:pPr>
      <w:suppressAutoHyphens w:val="0"/>
      <w:spacing w:line="360" w:lineRule="auto"/>
      <w:jc w:val="center"/>
    </w:pPr>
    <w:rPr>
      <w:rFonts w:ascii="Times New Roman" w:eastAsia="Times New Roman" w:hAnsi="Times New Roman" w:cs="Times New Roman"/>
      <w:sz w:val="28"/>
      <w:szCs w:val="28"/>
      <w:lang w:val="uk-UA" w:eastAsia="ru-RU"/>
    </w:rPr>
  </w:style>
  <w:style w:type="character" w:customStyle="1" w:styleId="Typewriter">
    <w:name w:val="Typewriter"/>
    <w:rsid w:val="00BB0CC9"/>
    <w:rPr>
      <w:rFonts w:ascii="Courier New" w:hAnsi="Courier New"/>
      <w:sz w:val="20"/>
    </w:rPr>
  </w:style>
  <w:style w:type="paragraph" w:customStyle="1" w:styleId="235">
    <w:name w:val="Îñíîâíîé òåêñò 23"/>
    <w:basedOn w:val="ae"/>
    <w:rsid w:val="00E33F92"/>
    <w:pPr>
      <w:suppressAutoHyphens w:val="0"/>
      <w:ind w:firstLine="851"/>
      <w:jc w:val="both"/>
    </w:pPr>
    <w:rPr>
      <w:rFonts w:ascii="Courier New" w:eastAsia="Times New Roman" w:hAnsi="Courier New" w:cs="Times New Roman"/>
      <w:szCs w:val="20"/>
      <w:lang w:eastAsia="ru-RU"/>
    </w:rPr>
  </w:style>
  <w:style w:type="paragraph" w:customStyle="1" w:styleId="31d">
    <w:name w:val="Îñíîâíîé òåêñò ñ îòñòóïîì 31"/>
    <w:basedOn w:val="ae"/>
    <w:rsid w:val="00E33F92"/>
    <w:pPr>
      <w:suppressAutoHyphens w:val="0"/>
      <w:ind w:firstLine="567"/>
      <w:jc w:val="both"/>
    </w:pPr>
    <w:rPr>
      <w:rFonts w:ascii="Times New Roman" w:eastAsia="Times New Roman" w:hAnsi="Times New Roman" w:cs="Times New Roman"/>
      <w:szCs w:val="20"/>
      <w:lang w:eastAsia="ru-RU"/>
    </w:rPr>
  </w:style>
  <w:style w:type="paragraph" w:customStyle="1" w:styleId="354">
    <w:name w:val="Основной текст 35"/>
    <w:basedOn w:val="ae"/>
    <w:rsid w:val="00E33F92"/>
    <w:pPr>
      <w:suppressAutoHyphens w:val="0"/>
      <w:spacing w:line="360" w:lineRule="auto"/>
      <w:jc w:val="both"/>
    </w:pPr>
    <w:rPr>
      <w:rFonts w:ascii="Times New Roman" w:eastAsia="Times New Roman" w:hAnsi="Times New Roman" w:cs="Times New Roman"/>
      <w:szCs w:val="20"/>
      <w:lang w:eastAsia="ru-RU"/>
    </w:rPr>
  </w:style>
  <w:style w:type="paragraph" w:customStyle="1" w:styleId="2131">
    <w:name w:val="Основной текст с отступом 213"/>
    <w:basedOn w:val="ae"/>
    <w:rsid w:val="00E33F92"/>
    <w:pPr>
      <w:suppressAutoHyphens w:val="0"/>
      <w:ind w:firstLine="851"/>
      <w:jc w:val="both"/>
    </w:pPr>
    <w:rPr>
      <w:rFonts w:ascii="Courier New" w:eastAsia="Times New Roman" w:hAnsi="Courier New" w:cs="Times New Roman"/>
      <w:sz w:val="22"/>
      <w:szCs w:val="20"/>
      <w:lang w:eastAsia="ru-RU"/>
    </w:rPr>
  </w:style>
  <w:style w:type="paragraph" w:customStyle="1" w:styleId="3120">
    <w:name w:val="Основной текст с отступом 312"/>
    <w:basedOn w:val="ae"/>
    <w:rsid w:val="00E33F92"/>
    <w:pPr>
      <w:suppressAutoHyphens w:val="0"/>
      <w:ind w:firstLine="851"/>
      <w:jc w:val="both"/>
    </w:pPr>
    <w:rPr>
      <w:rFonts w:ascii="Times New Roman" w:eastAsia="Times New Roman" w:hAnsi="Times New Roman" w:cs="Times New Roman"/>
      <w:sz w:val="22"/>
      <w:szCs w:val="20"/>
      <w:lang w:eastAsia="ru-RU"/>
    </w:rPr>
  </w:style>
  <w:style w:type="character" w:customStyle="1" w:styleId="HTML32">
    <w:name w:val="Пишущая машинка HTML3"/>
    <w:basedOn w:val="af"/>
    <w:rsid w:val="00157147"/>
    <w:rPr>
      <w:rFonts w:ascii="Courier New" w:eastAsia="Times New Roman" w:hAnsi="Courier New" w:cs="Courier New"/>
      <w:sz w:val="20"/>
      <w:szCs w:val="20"/>
    </w:rPr>
  </w:style>
  <w:style w:type="paragraph" w:customStyle="1" w:styleId="affffffffffffffffffffffffffa">
    <w:name w:val="Корчин заголовок"/>
    <w:basedOn w:val="afffffffa"/>
    <w:rsid w:val="00157147"/>
    <w:pPr>
      <w:suppressAutoHyphens w:val="0"/>
      <w:autoSpaceDE w:val="0"/>
      <w:autoSpaceDN w:val="0"/>
      <w:spacing w:after="0" w:line="360" w:lineRule="auto"/>
      <w:ind w:firstLine="720"/>
      <w:jc w:val="both"/>
      <w:outlineLvl w:val="0"/>
    </w:pPr>
    <w:rPr>
      <w:rFonts w:ascii="Times New Roman" w:eastAsia="Times New Roman" w:hAnsi="Times New Roman" w:cs="Times New Roman"/>
      <w:b/>
      <w:bCs/>
      <w:szCs w:val="28"/>
      <w:lang w:eastAsia="ru-RU"/>
    </w:rPr>
  </w:style>
  <w:style w:type="character" w:customStyle="1" w:styleId="block">
    <w:name w:val="block"/>
    <w:basedOn w:val="af"/>
    <w:rsid w:val="00157147"/>
  </w:style>
  <w:style w:type="paragraph" w:customStyle="1" w:styleId="affffffffffffffffffffffffffb">
    <w:name w:val="Термин"/>
    <w:basedOn w:val="ae"/>
    <w:next w:val="affffffffffffffffffffffffffc"/>
    <w:rsid w:val="00E45072"/>
    <w:pPr>
      <w:suppressAutoHyphens w:val="0"/>
    </w:pPr>
    <w:rPr>
      <w:rFonts w:ascii="Times New Roman" w:eastAsia="Times New Roman" w:hAnsi="Times New Roman" w:cs="Times New Roman"/>
      <w:snapToGrid w:val="0"/>
      <w:szCs w:val="20"/>
      <w:lang w:eastAsia="ru-RU"/>
    </w:rPr>
  </w:style>
  <w:style w:type="paragraph" w:customStyle="1" w:styleId="affffffffffffffffffffffffffc">
    <w:name w:val="Список определений"/>
    <w:basedOn w:val="ae"/>
    <w:next w:val="affffffffffffffffffffffffffb"/>
    <w:rsid w:val="00E45072"/>
    <w:pPr>
      <w:suppressAutoHyphens w:val="0"/>
      <w:ind w:left="360"/>
    </w:pPr>
    <w:rPr>
      <w:rFonts w:ascii="Times New Roman" w:eastAsia="Times New Roman" w:hAnsi="Times New Roman" w:cs="Times New Roman"/>
      <w:snapToGrid w:val="0"/>
      <w:szCs w:val="20"/>
      <w:lang w:eastAsia="ru-RU"/>
    </w:rPr>
  </w:style>
  <w:style w:type="paragraph" w:customStyle="1" w:styleId="182">
    <w:name w:val="Обычный18"/>
    <w:rsid w:val="008D7BD6"/>
    <w:pPr>
      <w:spacing w:before="100" w:after="100"/>
    </w:pPr>
    <w:rPr>
      <w:rFonts w:ascii="Times New Roman" w:eastAsia="Times New Roman" w:hAnsi="Times New Roman" w:cs="Times New Roman"/>
      <w:snapToGrid w:val="0"/>
      <w:sz w:val="24"/>
    </w:rPr>
  </w:style>
  <w:style w:type="character" w:customStyle="1" w:styleId="WW8Num1z3">
    <w:name w:val="WW8Num1z3"/>
    <w:rsid w:val="00F048F2"/>
    <w:rPr>
      <w:rFonts w:ascii="Symbol" w:hAnsi="Symbol" w:cs="Symbol"/>
    </w:rPr>
  </w:style>
  <w:style w:type="character" w:customStyle="1" w:styleId="RTFNum21">
    <w:name w:val="RTF_Num 2 1"/>
    <w:rsid w:val="00F048F2"/>
  </w:style>
  <w:style w:type="character" w:customStyle="1" w:styleId="RTFNum22">
    <w:name w:val="RTF_Num 2 2"/>
    <w:rsid w:val="00F048F2"/>
  </w:style>
  <w:style w:type="character" w:customStyle="1" w:styleId="RTFNum23">
    <w:name w:val="RTF_Num 2 3"/>
    <w:rsid w:val="00F048F2"/>
  </w:style>
  <w:style w:type="character" w:customStyle="1" w:styleId="RTFNum24">
    <w:name w:val="RTF_Num 2 4"/>
    <w:rsid w:val="00F048F2"/>
  </w:style>
  <w:style w:type="character" w:customStyle="1" w:styleId="RTFNum25">
    <w:name w:val="RTF_Num 2 5"/>
    <w:rsid w:val="00F048F2"/>
  </w:style>
  <w:style w:type="character" w:customStyle="1" w:styleId="RTFNum26">
    <w:name w:val="RTF_Num 2 6"/>
    <w:rsid w:val="00F048F2"/>
  </w:style>
  <w:style w:type="character" w:customStyle="1" w:styleId="RTFNum27">
    <w:name w:val="RTF_Num 2 7"/>
    <w:rsid w:val="00F048F2"/>
  </w:style>
  <w:style w:type="character" w:customStyle="1" w:styleId="RTFNum28">
    <w:name w:val="RTF_Num 2 8"/>
    <w:rsid w:val="00F048F2"/>
  </w:style>
  <w:style w:type="character" w:customStyle="1" w:styleId="RTFNum29">
    <w:name w:val="RTF_Num 2 9"/>
    <w:rsid w:val="00F048F2"/>
  </w:style>
  <w:style w:type="character" w:customStyle="1" w:styleId="RTFNum31">
    <w:name w:val="RTF_Num 3 1"/>
    <w:rsid w:val="00F048F2"/>
  </w:style>
  <w:style w:type="character" w:customStyle="1" w:styleId="RTFNum32">
    <w:name w:val="RTF_Num 3 2"/>
    <w:rsid w:val="00F048F2"/>
  </w:style>
  <w:style w:type="character" w:customStyle="1" w:styleId="RTFNum33">
    <w:name w:val="RTF_Num 3 3"/>
    <w:rsid w:val="00F048F2"/>
  </w:style>
  <w:style w:type="character" w:customStyle="1" w:styleId="RTFNum34">
    <w:name w:val="RTF_Num 3 4"/>
    <w:rsid w:val="00F048F2"/>
  </w:style>
  <w:style w:type="character" w:customStyle="1" w:styleId="RTFNum35">
    <w:name w:val="RTF_Num 3 5"/>
    <w:rsid w:val="00F048F2"/>
  </w:style>
  <w:style w:type="character" w:customStyle="1" w:styleId="RTFNum36">
    <w:name w:val="RTF_Num 3 6"/>
    <w:rsid w:val="00F048F2"/>
  </w:style>
  <w:style w:type="character" w:customStyle="1" w:styleId="RTFNum37">
    <w:name w:val="RTF_Num 3 7"/>
    <w:rsid w:val="00F048F2"/>
  </w:style>
  <w:style w:type="character" w:customStyle="1" w:styleId="RTFNum38">
    <w:name w:val="RTF_Num 3 8"/>
    <w:rsid w:val="00F048F2"/>
  </w:style>
  <w:style w:type="character" w:customStyle="1" w:styleId="RTFNum39">
    <w:name w:val="RTF_Num 3 9"/>
    <w:rsid w:val="00F048F2"/>
  </w:style>
  <w:style w:type="character" w:customStyle="1" w:styleId="RTFNum41">
    <w:name w:val="RTF_Num 4 1"/>
    <w:rsid w:val="00F048F2"/>
  </w:style>
  <w:style w:type="character" w:customStyle="1" w:styleId="RTFNum42">
    <w:name w:val="RTF_Num 4 2"/>
    <w:rsid w:val="00F048F2"/>
  </w:style>
  <w:style w:type="character" w:customStyle="1" w:styleId="RTFNum43">
    <w:name w:val="RTF_Num 4 3"/>
    <w:rsid w:val="00F048F2"/>
  </w:style>
  <w:style w:type="character" w:customStyle="1" w:styleId="RTFNum44">
    <w:name w:val="RTF_Num 4 4"/>
    <w:rsid w:val="00F048F2"/>
  </w:style>
  <w:style w:type="character" w:customStyle="1" w:styleId="RTFNum45">
    <w:name w:val="RTF_Num 4 5"/>
    <w:rsid w:val="00F048F2"/>
  </w:style>
  <w:style w:type="character" w:customStyle="1" w:styleId="RTFNum46">
    <w:name w:val="RTF_Num 4 6"/>
    <w:rsid w:val="00F048F2"/>
  </w:style>
  <w:style w:type="character" w:customStyle="1" w:styleId="RTFNum47">
    <w:name w:val="RTF_Num 4 7"/>
    <w:rsid w:val="00F048F2"/>
  </w:style>
  <w:style w:type="character" w:customStyle="1" w:styleId="RTFNum48">
    <w:name w:val="RTF_Num 4 8"/>
    <w:rsid w:val="00F048F2"/>
  </w:style>
  <w:style w:type="character" w:customStyle="1" w:styleId="RTFNum49">
    <w:name w:val="RTF_Num 4 9"/>
    <w:rsid w:val="00F048F2"/>
  </w:style>
  <w:style w:type="character" w:customStyle="1" w:styleId="RTFNum51">
    <w:name w:val="RTF_Num 5 1"/>
    <w:rsid w:val="00F048F2"/>
  </w:style>
  <w:style w:type="character" w:customStyle="1" w:styleId="RTFNum52">
    <w:name w:val="RTF_Num 5 2"/>
    <w:rsid w:val="00F048F2"/>
    <w:rPr>
      <w:rFonts w:ascii="Courier New" w:eastAsia="Courier New" w:hAnsi="Courier New" w:cs="Wingdings"/>
    </w:rPr>
  </w:style>
  <w:style w:type="character" w:customStyle="1" w:styleId="RTFNum53">
    <w:name w:val="RTF_Num 5 3"/>
    <w:rsid w:val="00F048F2"/>
    <w:rPr>
      <w:rFonts w:ascii="Wingdings" w:eastAsia="Wingdings" w:hAnsi="Wingdings" w:cs="StarSymbol"/>
    </w:rPr>
  </w:style>
  <w:style w:type="character" w:customStyle="1" w:styleId="RTFNum54">
    <w:name w:val="RTF_Num 5 4"/>
    <w:rsid w:val="00F048F2"/>
    <w:rPr>
      <w:rFonts w:ascii="Symbol" w:eastAsia="Symbol" w:hAnsi="Symbol" w:cs="Symbol"/>
    </w:rPr>
  </w:style>
  <w:style w:type="character" w:customStyle="1" w:styleId="RTFNum55">
    <w:name w:val="RTF_Num 5 5"/>
    <w:rsid w:val="00F048F2"/>
    <w:rPr>
      <w:rFonts w:ascii="Courier New" w:eastAsia="Courier New" w:hAnsi="Courier New" w:cs="Wingdings"/>
    </w:rPr>
  </w:style>
  <w:style w:type="character" w:customStyle="1" w:styleId="RTFNum56">
    <w:name w:val="RTF_Num 5 6"/>
    <w:rsid w:val="00F048F2"/>
    <w:rPr>
      <w:rFonts w:ascii="Wingdings" w:eastAsia="Wingdings" w:hAnsi="Wingdings" w:cs="StarSymbol"/>
    </w:rPr>
  </w:style>
  <w:style w:type="character" w:customStyle="1" w:styleId="RTFNum57">
    <w:name w:val="RTF_Num 5 7"/>
    <w:rsid w:val="00F048F2"/>
    <w:rPr>
      <w:rFonts w:ascii="Symbol" w:eastAsia="Symbol" w:hAnsi="Symbol" w:cs="Symbol"/>
    </w:rPr>
  </w:style>
  <w:style w:type="character" w:customStyle="1" w:styleId="RTFNum58">
    <w:name w:val="RTF_Num 5 8"/>
    <w:rsid w:val="00F048F2"/>
    <w:rPr>
      <w:rFonts w:ascii="Courier New" w:eastAsia="Courier New" w:hAnsi="Courier New" w:cs="Wingdings"/>
    </w:rPr>
  </w:style>
  <w:style w:type="character" w:customStyle="1" w:styleId="RTFNum59">
    <w:name w:val="RTF_Num 5 9"/>
    <w:rsid w:val="00F048F2"/>
    <w:rPr>
      <w:rFonts w:ascii="Wingdings" w:eastAsia="Wingdings" w:hAnsi="Wingdings" w:cs="StarSymbol"/>
    </w:rPr>
  </w:style>
  <w:style w:type="character" w:customStyle="1" w:styleId="RTFNum61">
    <w:name w:val="RTF_Num 6 1"/>
    <w:rsid w:val="00F048F2"/>
  </w:style>
  <w:style w:type="character" w:customStyle="1" w:styleId="RTFNum62">
    <w:name w:val="RTF_Num 6 2"/>
    <w:rsid w:val="00F048F2"/>
    <w:rPr>
      <w:rFonts w:ascii="Courier New" w:eastAsia="Courier New" w:hAnsi="Courier New" w:cs="Wingdings"/>
    </w:rPr>
  </w:style>
  <w:style w:type="character" w:customStyle="1" w:styleId="RTFNum63">
    <w:name w:val="RTF_Num 6 3"/>
    <w:rsid w:val="00F048F2"/>
    <w:rPr>
      <w:rFonts w:ascii="Wingdings" w:eastAsia="Wingdings" w:hAnsi="Wingdings" w:cs="StarSymbol"/>
    </w:rPr>
  </w:style>
  <w:style w:type="character" w:customStyle="1" w:styleId="RTFNum64">
    <w:name w:val="RTF_Num 6 4"/>
    <w:rsid w:val="00F048F2"/>
    <w:rPr>
      <w:rFonts w:ascii="Symbol" w:eastAsia="Symbol" w:hAnsi="Symbol" w:cs="Symbol"/>
    </w:rPr>
  </w:style>
  <w:style w:type="character" w:customStyle="1" w:styleId="RTFNum65">
    <w:name w:val="RTF_Num 6 5"/>
    <w:rsid w:val="00F048F2"/>
    <w:rPr>
      <w:rFonts w:ascii="Courier New" w:eastAsia="Courier New" w:hAnsi="Courier New" w:cs="Wingdings"/>
    </w:rPr>
  </w:style>
  <w:style w:type="character" w:customStyle="1" w:styleId="RTFNum66">
    <w:name w:val="RTF_Num 6 6"/>
    <w:rsid w:val="00F048F2"/>
    <w:rPr>
      <w:rFonts w:ascii="Wingdings" w:eastAsia="Wingdings" w:hAnsi="Wingdings" w:cs="StarSymbol"/>
    </w:rPr>
  </w:style>
  <w:style w:type="character" w:customStyle="1" w:styleId="RTFNum67">
    <w:name w:val="RTF_Num 6 7"/>
    <w:rsid w:val="00F048F2"/>
    <w:rPr>
      <w:rFonts w:ascii="Symbol" w:eastAsia="Symbol" w:hAnsi="Symbol" w:cs="Symbol"/>
    </w:rPr>
  </w:style>
  <w:style w:type="character" w:customStyle="1" w:styleId="RTFNum68">
    <w:name w:val="RTF_Num 6 8"/>
    <w:rsid w:val="00F048F2"/>
    <w:rPr>
      <w:rFonts w:ascii="Courier New" w:eastAsia="Courier New" w:hAnsi="Courier New" w:cs="Wingdings"/>
    </w:rPr>
  </w:style>
  <w:style w:type="character" w:customStyle="1" w:styleId="RTFNum69">
    <w:name w:val="RTF_Num 6 9"/>
    <w:rsid w:val="00F048F2"/>
    <w:rPr>
      <w:rFonts w:ascii="Wingdings" w:eastAsia="Wingdings" w:hAnsi="Wingdings" w:cs="StarSymbol"/>
    </w:rPr>
  </w:style>
  <w:style w:type="character" w:customStyle="1" w:styleId="RTFNum71">
    <w:name w:val="RTF_Num 7 1"/>
    <w:rsid w:val="00F048F2"/>
  </w:style>
  <w:style w:type="character" w:customStyle="1" w:styleId="RTFNum72">
    <w:name w:val="RTF_Num 7 2"/>
    <w:rsid w:val="00F048F2"/>
    <w:rPr>
      <w:rFonts w:ascii="Courier New" w:eastAsia="Courier New" w:hAnsi="Courier New" w:cs="Wingdings"/>
    </w:rPr>
  </w:style>
  <w:style w:type="character" w:customStyle="1" w:styleId="RTFNum73">
    <w:name w:val="RTF_Num 7 3"/>
    <w:rsid w:val="00F048F2"/>
    <w:rPr>
      <w:rFonts w:ascii="Wingdings" w:eastAsia="Wingdings" w:hAnsi="Wingdings" w:cs="StarSymbol"/>
    </w:rPr>
  </w:style>
  <w:style w:type="character" w:customStyle="1" w:styleId="RTFNum74">
    <w:name w:val="RTF_Num 7 4"/>
    <w:rsid w:val="00F048F2"/>
    <w:rPr>
      <w:rFonts w:ascii="Symbol" w:eastAsia="Symbol" w:hAnsi="Symbol" w:cs="Symbol"/>
    </w:rPr>
  </w:style>
  <w:style w:type="character" w:customStyle="1" w:styleId="RTFNum75">
    <w:name w:val="RTF_Num 7 5"/>
    <w:rsid w:val="00F048F2"/>
    <w:rPr>
      <w:rFonts w:ascii="Courier New" w:eastAsia="Courier New" w:hAnsi="Courier New" w:cs="Wingdings"/>
    </w:rPr>
  </w:style>
  <w:style w:type="character" w:customStyle="1" w:styleId="RTFNum76">
    <w:name w:val="RTF_Num 7 6"/>
    <w:rsid w:val="00F048F2"/>
    <w:rPr>
      <w:rFonts w:ascii="Wingdings" w:eastAsia="Wingdings" w:hAnsi="Wingdings" w:cs="StarSymbol"/>
    </w:rPr>
  </w:style>
  <w:style w:type="character" w:customStyle="1" w:styleId="RTFNum77">
    <w:name w:val="RTF_Num 7 7"/>
    <w:rsid w:val="00F048F2"/>
    <w:rPr>
      <w:rFonts w:ascii="Symbol" w:eastAsia="Symbol" w:hAnsi="Symbol" w:cs="Symbol"/>
    </w:rPr>
  </w:style>
  <w:style w:type="character" w:customStyle="1" w:styleId="RTFNum78">
    <w:name w:val="RTF_Num 7 8"/>
    <w:rsid w:val="00F048F2"/>
    <w:rPr>
      <w:rFonts w:ascii="Courier New" w:eastAsia="Courier New" w:hAnsi="Courier New" w:cs="Wingdings"/>
    </w:rPr>
  </w:style>
  <w:style w:type="character" w:customStyle="1" w:styleId="RTFNum79">
    <w:name w:val="RTF_Num 7 9"/>
    <w:rsid w:val="00F048F2"/>
    <w:rPr>
      <w:rFonts w:ascii="Wingdings" w:eastAsia="Wingdings" w:hAnsi="Wingdings" w:cs="StarSymbol"/>
    </w:rPr>
  </w:style>
  <w:style w:type="character" w:customStyle="1" w:styleId="RTFNum81">
    <w:name w:val="RTF_Num 8 1"/>
    <w:rsid w:val="00F048F2"/>
  </w:style>
  <w:style w:type="character" w:customStyle="1" w:styleId="RTFNum82">
    <w:name w:val="RTF_Num 8 2"/>
    <w:rsid w:val="00F048F2"/>
    <w:rPr>
      <w:rFonts w:ascii="Courier New" w:eastAsia="Courier New" w:hAnsi="Courier New" w:cs="Wingdings"/>
    </w:rPr>
  </w:style>
  <w:style w:type="character" w:customStyle="1" w:styleId="RTFNum83">
    <w:name w:val="RTF_Num 8 3"/>
    <w:rsid w:val="00F048F2"/>
    <w:rPr>
      <w:rFonts w:ascii="Wingdings" w:eastAsia="Wingdings" w:hAnsi="Wingdings" w:cs="StarSymbol"/>
    </w:rPr>
  </w:style>
  <w:style w:type="character" w:customStyle="1" w:styleId="RTFNum84">
    <w:name w:val="RTF_Num 8 4"/>
    <w:rsid w:val="00F048F2"/>
    <w:rPr>
      <w:rFonts w:ascii="Symbol" w:eastAsia="Symbol" w:hAnsi="Symbol" w:cs="Symbol"/>
    </w:rPr>
  </w:style>
  <w:style w:type="character" w:customStyle="1" w:styleId="RTFNum85">
    <w:name w:val="RTF_Num 8 5"/>
    <w:rsid w:val="00F048F2"/>
    <w:rPr>
      <w:rFonts w:ascii="Courier New" w:eastAsia="Courier New" w:hAnsi="Courier New" w:cs="Wingdings"/>
    </w:rPr>
  </w:style>
  <w:style w:type="character" w:customStyle="1" w:styleId="RTFNum86">
    <w:name w:val="RTF_Num 8 6"/>
    <w:rsid w:val="00F048F2"/>
    <w:rPr>
      <w:rFonts w:ascii="Wingdings" w:eastAsia="Wingdings" w:hAnsi="Wingdings" w:cs="StarSymbol"/>
    </w:rPr>
  </w:style>
  <w:style w:type="character" w:customStyle="1" w:styleId="RTFNum87">
    <w:name w:val="RTF_Num 8 7"/>
    <w:rsid w:val="00F048F2"/>
    <w:rPr>
      <w:rFonts w:ascii="Symbol" w:eastAsia="Symbol" w:hAnsi="Symbol" w:cs="Symbol"/>
    </w:rPr>
  </w:style>
  <w:style w:type="character" w:customStyle="1" w:styleId="RTFNum88">
    <w:name w:val="RTF_Num 8 8"/>
    <w:rsid w:val="00F048F2"/>
    <w:rPr>
      <w:rFonts w:ascii="Courier New" w:eastAsia="Courier New" w:hAnsi="Courier New" w:cs="Wingdings"/>
    </w:rPr>
  </w:style>
  <w:style w:type="character" w:customStyle="1" w:styleId="RTFNum89">
    <w:name w:val="RTF_Num 8 9"/>
    <w:rsid w:val="00F048F2"/>
    <w:rPr>
      <w:rFonts w:ascii="Wingdings" w:eastAsia="Wingdings" w:hAnsi="Wingdings" w:cs="StarSymbol"/>
    </w:rPr>
  </w:style>
  <w:style w:type="character" w:customStyle="1" w:styleId="RTFNum91">
    <w:name w:val="RTF_Num 9 1"/>
    <w:rsid w:val="00F048F2"/>
  </w:style>
  <w:style w:type="character" w:customStyle="1" w:styleId="RTFNum101">
    <w:name w:val="RTF_Num 10 1"/>
    <w:rsid w:val="00F048F2"/>
  </w:style>
  <w:style w:type="character" w:customStyle="1" w:styleId="RTFNum102">
    <w:name w:val="RTF_Num 10 2"/>
    <w:rsid w:val="00F048F2"/>
    <w:rPr>
      <w:rFonts w:ascii="Courier New" w:eastAsia="Courier New" w:hAnsi="Courier New" w:cs="Wingdings"/>
    </w:rPr>
  </w:style>
  <w:style w:type="character" w:customStyle="1" w:styleId="RTFNum103">
    <w:name w:val="RTF_Num 10 3"/>
    <w:rsid w:val="00F048F2"/>
    <w:rPr>
      <w:rFonts w:ascii="Wingdings" w:eastAsia="Wingdings" w:hAnsi="Wingdings" w:cs="StarSymbol"/>
    </w:rPr>
  </w:style>
  <w:style w:type="character" w:customStyle="1" w:styleId="RTFNum104">
    <w:name w:val="RTF_Num 10 4"/>
    <w:rsid w:val="00F048F2"/>
    <w:rPr>
      <w:rFonts w:ascii="Symbol" w:eastAsia="Symbol" w:hAnsi="Symbol" w:cs="Symbol"/>
    </w:rPr>
  </w:style>
  <w:style w:type="character" w:customStyle="1" w:styleId="RTFNum105">
    <w:name w:val="RTF_Num 10 5"/>
    <w:rsid w:val="00F048F2"/>
    <w:rPr>
      <w:rFonts w:ascii="Courier New" w:eastAsia="Courier New" w:hAnsi="Courier New" w:cs="Wingdings"/>
    </w:rPr>
  </w:style>
  <w:style w:type="character" w:customStyle="1" w:styleId="RTFNum106">
    <w:name w:val="RTF_Num 10 6"/>
    <w:rsid w:val="00F048F2"/>
    <w:rPr>
      <w:rFonts w:ascii="Wingdings" w:eastAsia="Wingdings" w:hAnsi="Wingdings" w:cs="StarSymbol"/>
    </w:rPr>
  </w:style>
  <w:style w:type="character" w:customStyle="1" w:styleId="RTFNum108">
    <w:name w:val="RTF_Num 10 8"/>
    <w:rsid w:val="00F048F2"/>
    <w:rPr>
      <w:rFonts w:ascii="Courier New" w:eastAsia="Courier New" w:hAnsi="Courier New" w:cs="Wingdings"/>
    </w:rPr>
  </w:style>
  <w:style w:type="character" w:customStyle="1" w:styleId="RTFNum109">
    <w:name w:val="RTF_Num 10 9"/>
    <w:rsid w:val="00F048F2"/>
    <w:rPr>
      <w:rFonts w:ascii="Wingdings" w:eastAsia="Wingdings" w:hAnsi="Wingdings" w:cs="StarSymbol"/>
    </w:rPr>
  </w:style>
  <w:style w:type="character" w:customStyle="1" w:styleId="RTFNum111">
    <w:name w:val="RTF_Num 11 1"/>
    <w:rsid w:val="00F048F2"/>
  </w:style>
  <w:style w:type="character" w:customStyle="1" w:styleId="RTFNum112">
    <w:name w:val="RTF_Num 11 2"/>
    <w:rsid w:val="00F048F2"/>
    <w:rPr>
      <w:rFonts w:ascii="Times New Roman" w:eastAsia="Times New Roman" w:hAnsi="Times New Roman" w:cs="Times New Roman"/>
    </w:rPr>
  </w:style>
  <w:style w:type="character" w:customStyle="1" w:styleId="RTFNum113">
    <w:name w:val="RTF_Num 11 3"/>
    <w:rsid w:val="00F048F2"/>
    <w:rPr>
      <w:rFonts w:ascii="Times New Roman" w:eastAsia="Times New Roman" w:hAnsi="Times New Roman" w:cs="Times New Roman"/>
    </w:rPr>
  </w:style>
  <w:style w:type="character" w:customStyle="1" w:styleId="RTFNum114">
    <w:name w:val="RTF_Num 11 4"/>
    <w:rsid w:val="00F048F2"/>
    <w:rPr>
      <w:rFonts w:ascii="Times New Roman" w:eastAsia="Times New Roman" w:hAnsi="Times New Roman" w:cs="Times New Roman"/>
    </w:rPr>
  </w:style>
  <w:style w:type="character" w:customStyle="1" w:styleId="RTFNum115">
    <w:name w:val="RTF_Num 11 5"/>
    <w:rsid w:val="00F048F2"/>
    <w:rPr>
      <w:rFonts w:ascii="Times New Roman" w:eastAsia="Times New Roman" w:hAnsi="Times New Roman" w:cs="Times New Roman"/>
    </w:rPr>
  </w:style>
  <w:style w:type="character" w:customStyle="1" w:styleId="RTFNum116">
    <w:name w:val="RTF_Num 11 6"/>
    <w:rsid w:val="00F048F2"/>
    <w:rPr>
      <w:rFonts w:ascii="Times New Roman" w:eastAsia="Times New Roman" w:hAnsi="Times New Roman" w:cs="Times New Roman"/>
    </w:rPr>
  </w:style>
  <w:style w:type="character" w:customStyle="1" w:styleId="RTFNum117">
    <w:name w:val="RTF_Num 11 7"/>
    <w:rsid w:val="00F048F2"/>
    <w:rPr>
      <w:rFonts w:ascii="Times New Roman" w:eastAsia="Times New Roman" w:hAnsi="Times New Roman" w:cs="Times New Roman"/>
    </w:rPr>
  </w:style>
  <w:style w:type="character" w:customStyle="1" w:styleId="RTFNum118">
    <w:name w:val="RTF_Num 11 8"/>
    <w:rsid w:val="00F048F2"/>
    <w:rPr>
      <w:rFonts w:ascii="Times New Roman" w:eastAsia="Times New Roman" w:hAnsi="Times New Roman" w:cs="Times New Roman"/>
    </w:rPr>
  </w:style>
  <w:style w:type="character" w:customStyle="1" w:styleId="RTFNum119">
    <w:name w:val="RTF_Num 11 9"/>
    <w:rsid w:val="00F048F2"/>
    <w:rPr>
      <w:rFonts w:ascii="Times New Roman" w:eastAsia="Times New Roman" w:hAnsi="Times New Roman" w:cs="Times New Roman"/>
    </w:rPr>
  </w:style>
  <w:style w:type="character" w:customStyle="1" w:styleId="RTFNum121">
    <w:name w:val="RTF_Num 12 1"/>
    <w:rsid w:val="00F048F2"/>
  </w:style>
  <w:style w:type="character" w:customStyle="1" w:styleId="RTFNum122">
    <w:name w:val="RTF_Num 12 2"/>
    <w:rsid w:val="00F048F2"/>
  </w:style>
  <w:style w:type="character" w:customStyle="1" w:styleId="RTFNum123">
    <w:name w:val="RTF_Num 12 3"/>
    <w:rsid w:val="00F048F2"/>
  </w:style>
  <w:style w:type="character" w:customStyle="1" w:styleId="RTFNum124">
    <w:name w:val="RTF_Num 12 4"/>
    <w:rsid w:val="00F048F2"/>
  </w:style>
  <w:style w:type="character" w:customStyle="1" w:styleId="RTFNum125">
    <w:name w:val="RTF_Num 12 5"/>
    <w:rsid w:val="00F048F2"/>
  </w:style>
  <w:style w:type="character" w:customStyle="1" w:styleId="RTFNum126">
    <w:name w:val="RTF_Num 12 6"/>
    <w:rsid w:val="00F048F2"/>
  </w:style>
  <w:style w:type="character" w:customStyle="1" w:styleId="RTFNum127">
    <w:name w:val="RTF_Num 12 7"/>
    <w:rsid w:val="00F048F2"/>
  </w:style>
  <w:style w:type="character" w:customStyle="1" w:styleId="RTFNum128">
    <w:name w:val="RTF_Num 12 8"/>
    <w:rsid w:val="00F048F2"/>
  </w:style>
  <w:style w:type="character" w:customStyle="1" w:styleId="RTFNum129">
    <w:name w:val="RTF_Num 12 9"/>
    <w:rsid w:val="00F048F2"/>
  </w:style>
  <w:style w:type="character" w:customStyle="1" w:styleId="RTFNum131">
    <w:name w:val="RTF_Num 13 1"/>
    <w:rsid w:val="00F048F2"/>
  </w:style>
  <w:style w:type="character" w:customStyle="1" w:styleId="RTFNum132">
    <w:name w:val="RTF_Num 13 2"/>
    <w:rsid w:val="00F048F2"/>
  </w:style>
  <w:style w:type="character" w:customStyle="1" w:styleId="RTFNum133">
    <w:name w:val="RTF_Num 13 3"/>
    <w:rsid w:val="00F048F2"/>
  </w:style>
  <w:style w:type="character" w:customStyle="1" w:styleId="RTFNum134">
    <w:name w:val="RTF_Num 13 4"/>
    <w:rsid w:val="00F048F2"/>
  </w:style>
  <w:style w:type="character" w:customStyle="1" w:styleId="RTFNum135">
    <w:name w:val="RTF_Num 13 5"/>
    <w:rsid w:val="00F048F2"/>
  </w:style>
  <w:style w:type="character" w:customStyle="1" w:styleId="RTFNum136">
    <w:name w:val="RTF_Num 13 6"/>
    <w:rsid w:val="00F048F2"/>
  </w:style>
  <w:style w:type="character" w:customStyle="1" w:styleId="RTFNum137">
    <w:name w:val="RTF_Num 13 7"/>
    <w:rsid w:val="00F048F2"/>
  </w:style>
  <w:style w:type="character" w:customStyle="1" w:styleId="RTFNum138">
    <w:name w:val="RTF_Num 13 8"/>
    <w:rsid w:val="00F048F2"/>
  </w:style>
  <w:style w:type="character" w:customStyle="1" w:styleId="RTFNum139">
    <w:name w:val="RTF_Num 13 9"/>
    <w:rsid w:val="00F048F2"/>
  </w:style>
  <w:style w:type="character" w:customStyle="1" w:styleId="RTFNum141">
    <w:name w:val="RTF_Num 14 1"/>
    <w:rsid w:val="00F048F2"/>
  </w:style>
  <w:style w:type="character" w:customStyle="1" w:styleId="RTFNum142">
    <w:name w:val="RTF_Num 14 2"/>
    <w:rsid w:val="00F048F2"/>
    <w:rPr>
      <w:rFonts w:ascii="Courier New" w:eastAsia="Courier New" w:hAnsi="Courier New" w:cs="Wingdings"/>
    </w:rPr>
  </w:style>
  <w:style w:type="character" w:customStyle="1" w:styleId="RTFNum143">
    <w:name w:val="RTF_Num 14 3"/>
    <w:rsid w:val="00F048F2"/>
    <w:rPr>
      <w:rFonts w:ascii="Wingdings" w:eastAsia="Wingdings" w:hAnsi="Wingdings" w:cs="StarSymbol"/>
    </w:rPr>
  </w:style>
  <w:style w:type="character" w:customStyle="1" w:styleId="RTFNum144">
    <w:name w:val="RTF_Num 14 4"/>
    <w:rsid w:val="00F048F2"/>
    <w:rPr>
      <w:rFonts w:ascii="Symbol" w:eastAsia="Symbol" w:hAnsi="Symbol" w:cs="Symbol"/>
    </w:rPr>
  </w:style>
  <w:style w:type="character" w:customStyle="1" w:styleId="RTFNum145">
    <w:name w:val="RTF_Num 14 5"/>
    <w:rsid w:val="00F048F2"/>
    <w:rPr>
      <w:rFonts w:ascii="Courier New" w:eastAsia="Courier New" w:hAnsi="Courier New" w:cs="Wingdings"/>
    </w:rPr>
  </w:style>
  <w:style w:type="character" w:customStyle="1" w:styleId="RTFNum146">
    <w:name w:val="RTF_Num 14 6"/>
    <w:rsid w:val="00F048F2"/>
    <w:rPr>
      <w:rFonts w:ascii="Wingdings" w:eastAsia="Wingdings" w:hAnsi="Wingdings" w:cs="StarSymbol"/>
    </w:rPr>
  </w:style>
  <w:style w:type="character" w:customStyle="1" w:styleId="RTFNum147">
    <w:name w:val="RTF_Num 14 7"/>
    <w:rsid w:val="00F048F2"/>
    <w:rPr>
      <w:rFonts w:ascii="Symbol" w:eastAsia="Symbol" w:hAnsi="Symbol" w:cs="Symbol"/>
    </w:rPr>
  </w:style>
  <w:style w:type="character" w:customStyle="1" w:styleId="RTFNum148">
    <w:name w:val="RTF_Num 14 8"/>
    <w:rsid w:val="00F048F2"/>
    <w:rPr>
      <w:rFonts w:ascii="Courier New" w:eastAsia="Courier New" w:hAnsi="Courier New" w:cs="Wingdings"/>
    </w:rPr>
  </w:style>
  <w:style w:type="character" w:customStyle="1" w:styleId="RTFNum149">
    <w:name w:val="RTF_Num 14 9"/>
    <w:rsid w:val="00F048F2"/>
    <w:rPr>
      <w:rFonts w:ascii="Wingdings" w:eastAsia="Wingdings" w:hAnsi="Wingdings" w:cs="StarSymbol"/>
    </w:rPr>
  </w:style>
  <w:style w:type="character" w:customStyle="1" w:styleId="RTFNum151">
    <w:name w:val="RTF_Num 15 1"/>
    <w:rsid w:val="00F048F2"/>
  </w:style>
  <w:style w:type="character" w:customStyle="1" w:styleId="RTFNum152">
    <w:name w:val="RTF_Num 15 2"/>
    <w:rsid w:val="00F048F2"/>
  </w:style>
  <w:style w:type="character" w:customStyle="1" w:styleId="RTFNum153">
    <w:name w:val="RTF_Num 15 3"/>
    <w:rsid w:val="00F048F2"/>
  </w:style>
  <w:style w:type="character" w:customStyle="1" w:styleId="RTFNum154">
    <w:name w:val="RTF_Num 15 4"/>
    <w:rsid w:val="00F048F2"/>
  </w:style>
  <w:style w:type="character" w:customStyle="1" w:styleId="RTFNum155">
    <w:name w:val="RTF_Num 15 5"/>
    <w:rsid w:val="00F048F2"/>
  </w:style>
  <w:style w:type="character" w:customStyle="1" w:styleId="RTFNum156">
    <w:name w:val="RTF_Num 15 6"/>
    <w:rsid w:val="00F048F2"/>
  </w:style>
  <w:style w:type="character" w:customStyle="1" w:styleId="RTFNum157">
    <w:name w:val="RTF_Num 15 7"/>
    <w:rsid w:val="00F048F2"/>
  </w:style>
  <w:style w:type="character" w:customStyle="1" w:styleId="RTFNum158">
    <w:name w:val="RTF_Num 15 8"/>
    <w:rsid w:val="00F048F2"/>
  </w:style>
  <w:style w:type="character" w:customStyle="1" w:styleId="RTFNum159">
    <w:name w:val="RTF_Num 15 9"/>
    <w:rsid w:val="00F048F2"/>
  </w:style>
  <w:style w:type="character" w:customStyle="1" w:styleId="RTFNum161">
    <w:name w:val="RTF_Num 16 1"/>
    <w:rsid w:val="00F048F2"/>
  </w:style>
  <w:style w:type="character" w:customStyle="1" w:styleId="RTFNum162">
    <w:name w:val="RTF_Num 16 2"/>
    <w:rsid w:val="00F048F2"/>
    <w:rPr>
      <w:rFonts w:ascii="Courier New" w:eastAsia="Courier New" w:hAnsi="Courier New" w:cs="Wingdings"/>
    </w:rPr>
  </w:style>
  <w:style w:type="character" w:customStyle="1" w:styleId="RTFNum163">
    <w:name w:val="RTF_Num 16 3"/>
    <w:rsid w:val="00F048F2"/>
    <w:rPr>
      <w:rFonts w:ascii="Wingdings" w:eastAsia="Wingdings" w:hAnsi="Wingdings" w:cs="StarSymbol"/>
    </w:rPr>
  </w:style>
  <w:style w:type="character" w:customStyle="1" w:styleId="RTFNum164">
    <w:name w:val="RTF_Num 16 4"/>
    <w:rsid w:val="00F048F2"/>
    <w:rPr>
      <w:rFonts w:ascii="Symbol" w:eastAsia="Symbol" w:hAnsi="Symbol" w:cs="Symbol"/>
    </w:rPr>
  </w:style>
  <w:style w:type="character" w:customStyle="1" w:styleId="RTFNum165">
    <w:name w:val="RTF_Num 16 5"/>
    <w:rsid w:val="00F048F2"/>
    <w:rPr>
      <w:rFonts w:ascii="Courier New" w:eastAsia="Courier New" w:hAnsi="Courier New" w:cs="Wingdings"/>
    </w:rPr>
  </w:style>
  <w:style w:type="character" w:customStyle="1" w:styleId="RTFNum166">
    <w:name w:val="RTF_Num 16 6"/>
    <w:rsid w:val="00F048F2"/>
    <w:rPr>
      <w:rFonts w:ascii="Wingdings" w:eastAsia="Wingdings" w:hAnsi="Wingdings" w:cs="StarSymbol"/>
    </w:rPr>
  </w:style>
  <w:style w:type="character" w:customStyle="1" w:styleId="RTFNum167">
    <w:name w:val="RTF_Num 16 7"/>
    <w:rsid w:val="00F048F2"/>
    <w:rPr>
      <w:rFonts w:ascii="Symbol" w:eastAsia="Symbol" w:hAnsi="Symbol" w:cs="Symbol"/>
    </w:rPr>
  </w:style>
  <w:style w:type="character" w:customStyle="1" w:styleId="RTFNum168">
    <w:name w:val="RTF_Num 16 8"/>
    <w:rsid w:val="00F048F2"/>
    <w:rPr>
      <w:rFonts w:ascii="Courier New" w:eastAsia="Courier New" w:hAnsi="Courier New" w:cs="Wingdings"/>
    </w:rPr>
  </w:style>
  <w:style w:type="character" w:customStyle="1" w:styleId="RTFNum169">
    <w:name w:val="RTF_Num 16 9"/>
    <w:rsid w:val="00F048F2"/>
    <w:rPr>
      <w:rFonts w:ascii="Wingdings" w:eastAsia="Wingdings" w:hAnsi="Wingdings" w:cs="StarSymbol"/>
    </w:rPr>
  </w:style>
  <w:style w:type="character" w:customStyle="1" w:styleId="RTFNum171">
    <w:name w:val="RTF_Num 17 1"/>
    <w:rsid w:val="00F048F2"/>
  </w:style>
  <w:style w:type="character" w:customStyle="1" w:styleId="RTFNum181">
    <w:name w:val="RTF_Num 18 1"/>
    <w:rsid w:val="00F048F2"/>
  </w:style>
  <w:style w:type="character" w:customStyle="1" w:styleId="RTFNum182">
    <w:name w:val="RTF_Num 18 2"/>
    <w:rsid w:val="00F048F2"/>
  </w:style>
  <w:style w:type="character" w:customStyle="1" w:styleId="RTFNum183">
    <w:name w:val="RTF_Num 18 3"/>
    <w:rsid w:val="00F048F2"/>
  </w:style>
  <w:style w:type="character" w:customStyle="1" w:styleId="RTFNum184">
    <w:name w:val="RTF_Num 18 4"/>
    <w:rsid w:val="00F048F2"/>
  </w:style>
  <w:style w:type="character" w:customStyle="1" w:styleId="RTFNum185">
    <w:name w:val="RTF_Num 18 5"/>
    <w:rsid w:val="00F048F2"/>
  </w:style>
  <w:style w:type="character" w:customStyle="1" w:styleId="RTFNum186">
    <w:name w:val="RTF_Num 18 6"/>
    <w:rsid w:val="00F048F2"/>
  </w:style>
  <w:style w:type="character" w:customStyle="1" w:styleId="RTFNum187">
    <w:name w:val="RTF_Num 18 7"/>
    <w:rsid w:val="00F048F2"/>
  </w:style>
  <w:style w:type="character" w:customStyle="1" w:styleId="RTFNum188">
    <w:name w:val="RTF_Num 18 8"/>
    <w:rsid w:val="00F048F2"/>
  </w:style>
  <w:style w:type="character" w:customStyle="1" w:styleId="RTFNum189">
    <w:name w:val="RTF_Num 18 9"/>
    <w:rsid w:val="00F048F2"/>
  </w:style>
  <w:style w:type="character" w:customStyle="1" w:styleId="RTFNum191">
    <w:name w:val="RTF_Num 19 1"/>
    <w:rsid w:val="00F048F2"/>
  </w:style>
  <w:style w:type="character" w:customStyle="1" w:styleId="RTFNum192">
    <w:name w:val="RTF_Num 19 2"/>
    <w:rsid w:val="00F048F2"/>
  </w:style>
  <w:style w:type="character" w:customStyle="1" w:styleId="RTFNum193">
    <w:name w:val="RTF_Num 19 3"/>
    <w:rsid w:val="00F048F2"/>
  </w:style>
  <w:style w:type="character" w:customStyle="1" w:styleId="RTFNum194">
    <w:name w:val="RTF_Num 19 4"/>
    <w:rsid w:val="00F048F2"/>
  </w:style>
  <w:style w:type="character" w:customStyle="1" w:styleId="RTFNum195">
    <w:name w:val="RTF_Num 19 5"/>
    <w:rsid w:val="00F048F2"/>
  </w:style>
  <w:style w:type="character" w:customStyle="1" w:styleId="RTFNum196">
    <w:name w:val="RTF_Num 19 6"/>
    <w:rsid w:val="00F048F2"/>
  </w:style>
  <w:style w:type="character" w:customStyle="1" w:styleId="RTFNum197">
    <w:name w:val="RTF_Num 19 7"/>
    <w:rsid w:val="00F048F2"/>
  </w:style>
  <w:style w:type="character" w:customStyle="1" w:styleId="RTFNum198">
    <w:name w:val="RTF_Num 19 8"/>
    <w:rsid w:val="00F048F2"/>
  </w:style>
  <w:style w:type="character" w:customStyle="1" w:styleId="RTFNum199">
    <w:name w:val="RTF_Num 19 9"/>
    <w:rsid w:val="00F048F2"/>
  </w:style>
  <w:style w:type="character" w:customStyle="1" w:styleId="RTFNum201">
    <w:name w:val="RTF_Num 20 1"/>
    <w:rsid w:val="00F048F2"/>
  </w:style>
  <w:style w:type="character" w:customStyle="1" w:styleId="RTFNum202">
    <w:name w:val="RTF_Num 20 2"/>
    <w:rsid w:val="00F048F2"/>
  </w:style>
  <w:style w:type="character" w:customStyle="1" w:styleId="RTFNum203">
    <w:name w:val="RTF_Num 20 3"/>
    <w:rsid w:val="00F048F2"/>
  </w:style>
  <w:style w:type="character" w:customStyle="1" w:styleId="RTFNum204">
    <w:name w:val="RTF_Num 20 4"/>
    <w:rsid w:val="00F048F2"/>
  </w:style>
  <w:style w:type="character" w:customStyle="1" w:styleId="RTFNum205">
    <w:name w:val="RTF_Num 20 5"/>
    <w:rsid w:val="00F048F2"/>
  </w:style>
  <w:style w:type="character" w:customStyle="1" w:styleId="RTFNum206">
    <w:name w:val="RTF_Num 20 6"/>
    <w:rsid w:val="00F048F2"/>
  </w:style>
  <w:style w:type="character" w:customStyle="1" w:styleId="RTFNum207">
    <w:name w:val="RTF_Num 20 7"/>
    <w:rsid w:val="00F048F2"/>
  </w:style>
  <w:style w:type="character" w:customStyle="1" w:styleId="RTFNum208">
    <w:name w:val="RTF_Num 20 8"/>
    <w:rsid w:val="00F048F2"/>
  </w:style>
  <w:style w:type="character" w:customStyle="1" w:styleId="RTFNum209">
    <w:name w:val="RTF_Num 20 9"/>
    <w:rsid w:val="00F048F2"/>
  </w:style>
  <w:style w:type="character" w:customStyle="1" w:styleId="RTFNum211">
    <w:name w:val="RTF_Num 21 1"/>
    <w:rsid w:val="00F048F2"/>
  </w:style>
  <w:style w:type="character" w:customStyle="1" w:styleId="RTFNum212">
    <w:name w:val="RTF_Num 21 2"/>
    <w:rsid w:val="00F048F2"/>
    <w:rPr>
      <w:rFonts w:ascii="Courier New" w:eastAsia="Courier New" w:hAnsi="Courier New" w:cs="Wingdings"/>
    </w:rPr>
  </w:style>
  <w:style w:type="character" w:customStyle="1" w:styleId="RTFNum213">
    <w:name w:val="RTF_Num 21 3"/>
    <w:rsid w:val="00F048F2"/>
    <w:rPr>
      <w:rFonts w:ascii="Wingdings" w:eastAsia="Wingdings" w:hAnsi="Wingdings" w:cs="StarSymbol"/>
    </w:rPr>
  </w:style>
  <w:style w:type="character" w:customStyle="1" w:styleId="RTFNum214">
    <w:name w:val="RTF_Num 21 4"/>
    <w:rsid w:val="00F048F2"/>
    <w:rPr>
      <w:rFonts w:ascii="Symbol" w:eastAsia="Symbol" w:hAnsi="Symbol" w:cs="Symbol"/>
    </w:rPr>
  </w:style>
  <w:style w:type="character" w:customStyle="1" w:styleId="RTFNum215">
    <w:name w:val="RTF_Num 21 5"/>
    <w:rsid w:val="00F048F2"/>
    <w:rPr>
      <w:rFonts w:ascii="Courier New" w:eastAsia="Courier New" w:hAnsi="Courier New" w:cs="Wingdings"/>
    </w:rPr>
  </w:style>
  <w:style w:type="character" w:customStyle="1" w:styleId="RTFNum216">
    <w:name w:val="RTF_Num 21 6"/>
    <w:rsid w:val="00F048F2"/>
    <w:rPr>
      <w:rFonts w:ascii="Wingdings" w:eastAsia="Wingdings" w:hAnsi="Wingdings" w:cs="StarSymbol"/>
    </w:rPr>
  </w:style>
  <w:style w:type="character" w:customStyle="1" w:styleId="RTFNum217">
    <w:name w:val="RTF_Num 21 7"/>
    <w:rsid w:val="00F048F2"/>
    <w:rPr>
      <w:rFonts w:ascii="Symbol" w:eastAsia="Symbol" w:hAnsi="Symbol" w:cs="Symbol"/>
    </w:rPr>
  </w:style>
  <w:style w:type="character" w:customStyle="1" w:styleId="RTFNum218">
    <w:name w:val="RTF_Num 21 8"/>
    <w:rsid w:val="00F048F2"/>
    <w:rPr>
      <w:rFonts w:ascii="Courier New" w:eastAsia="Courier New" w:hAnsi="Courier New" w:cs="Wingdings"/>
    </w:rPr>
  </w:style>
  <w:style w:type="character" w:customStyle="1" w:styleId="RTFNum219">
    <w:name w:val="RTF_Num 21 9"/>
    <w:rsid w:val="00F048F2"/>
    <w:rPr>
      <w:rFonts w:ascii="Wingdings" w:eastAsia="Wingdings" w:hAnsi="Wingdings" w:cs="StarSymbol"/>
    </w:rPr>
  </w:style>
  <w:style w:type="character" w:customStyle="1" w:styleId="RTFNum221">
    <w:name w:val="RTF_Num 22 1"/>
    <w:rsid w:val="00F048F2"/>
  </w:style>
  <w:style w:type="character" w:customStyle="1" w:styleId="RTFNum222">
    <w:name w:val="RTF_Num 22 2"/>
    <w:rsid w:val="00F048F2"/>
  </w:style>
  <w:style w:type="character" w:customStyle="1" w:styleId="RTFNum223">
    <w:name w:val="RTF_Num 22 3"/>
    <w:rsid w:val="00F048F2"/>
  </w:style>
  <w:style w:type="character" w:customStyle="1" w:styleId="RTFNum224">
    <w:name w:val="RTF_Num 22 4"/>
    <w:rsid w:val="00F048F2"/>
  </w:style>
  <w:style w:type="character" w:customStyle="1" w:styleId="RTFNum225">
    <w:name w:val="RTF_Num 22 5"/>
    <w:rsid w:val="00F048F2"/>
  </w:style>
  <w:style w:type="character" w:customStyle="1" w:styleId="RTFNum226">
    <w:name w:val="RTF_Num 22 6"/>
    <w:rsid w:val="00F048F2"/>
  </w:style>
  <w:style w:type="character" w:customStyle="1" w:styleId="RTFNum227">
    <w:name w:val="RTF_Num 22 7"/>
    <w:rsid w:val="00F048F2"/>
  </w:style>
  <w:style w:type="character" w:customStyle="1" w:styleId="RTFNum228">
    <w:name w:val="RTF_Num 22 8"/>
    <w:rsid w:val="00F048F2"/>
  </w:style>
  <w:style w:type="character" w:customStyle="1" w:styleId="RTFNum229">
    <w:name w:val="RTF_Num 22 9"/>
    <w:rsid w:val="00F048F2"/>
  </w:style>
  <w:style w:type="character" w:customStyle="1" w:styleId="RTFNum231">
    <w:name w:val="RTF_Num 23 1"/>
    <w:rsid w:val="00F048F2"/>
  </w:style>
  <w:style w:type="character" w:customStyle="1" w:styleId="RTFNum232">
    <w:name w:val="RTF_Num 23 2"/>
    <w:rsid w:val="00F048F2"/>
  </w:style>
  <w:style w:type="character" w:customStyle="1" w:styleId="RTFNum233">
    <w:name w:val="RTF_Num 23 3"/>
    <w:rsid w:val="00F048F2"/>
  </w:style>
  <w:style w:type="character" w:customStyle="1" w:styleId="RTFNum234">
    <w:name w:val="RTF_Num 23 4"/>
    <w:rsid w:val="00F048F2"/>
  </w:style>
  <w:style w:type="character" w:customStyle="1" w:styleId="RTFNum235">
    <w:name w:val="RTF_Num 23 5"/>
    <w:rsid w:val="00F048F2"/>
  </w:style>
  <w:style w:type="character" w:customStyle="1" w:styleId="RTFNum236">
    <w:name w:val="RTF_Num 23 6"/>
    <w:rsid w:val="00F048F2"/>
  </w:style>
  <w:style w:type="character" w:customStyle="1" w:styleId="RTFNum237">
    <w:name w:val="RTF_Num 23 7"/>
    <w:rsid w:val="00F048F2"/>
  </w:style>
  <w:style w:type="character" w:customStyle="1" w:styleId="RTFNum238">
    <w:name w:val="RTF_Num 23 8"/>
    <w:rsid w:val="00F048F2"/>
  </w:style>
  <w:style w:type="character" w:customStyle="1" w:styleId="RTFNum239">
    <w:name w:val="RTF_Num 23 9"/>
    <w:rsid w:val="00F048F2"/>
  </w:style>
  <w:style w:type="character" w:customStyle="1" w:styleId="RTFNum241">
    <w:name w:val="RTF_Num 24 1"/>
    <w:rsid w:val="00F048F2"/>
    <w:rPr>
      <w:color w:val="auto"/>
    </w:rPr>
  </w:style>
  <w:style w:type="character" w:customStyle="1" w:styleId="RTFNum242">
    <w:name w:val="RTF_Num 24 2"/>
    <w:rsid w:val="00F048F2"/>
  </w:style>
  <w:style w:type="character" w:customStyle="1" w:styleId="RTFNum243">
    <w:name w:val="RTF_Num 24 3"/>
    <w:rsid w:val="00F048F2"/>
  </w:style>
  <w:style w:type="character" w:customStyle="1" w:styleId="RTFNum244">
    <w:name w:val="RTF_Num 24 4"/>
    <w:rsid w:val="00F048F2"/>
  </w:style>
  <w:style w:type="character" w:customStyle="1" w:styleId="RTFNum245">
    <w:name w:val="RTF_Num 24 5"/>
    <w:rsid w:val="00F048F2"/>
  </w:style>
  <w:style w:type="character" w:customStyle="1" w:styleId="RTFNum246">
    <w:name w:val="RTF_Num 24 6"/>
    <w:rsid w:val="00F048F2"/>
  </w:style>
  <w:style w:type="character" w:customStyle="1" w:styleId="RTFNum247">
    <w:name w:val="RTF_Num 24 7"/>
    <w:rsid w:val="00F048F2"/>
  </w:style>
  <w:style w:type="character" w:customStyle="1" w:styleId="RTFNum248">
    <w:name w:val="RTF_Num 24 8"/>
    <w:rsid w:val="00F048F2"/>
  </w:style>
  <w:style w:type="character" w:customStyle="1" w:styleId="RTFNum249">
    <w:name w:val="RTF_Num 24 9"/>
    <w:rsid w:val="00F048F2"/>
  </w:style>
  <w:style w:type="character" w:customStyle="1" w:styleId="12c">
    <w:name w:val="Основной шрифт абзаца12"/>
    <w:rsid w:val="00F048F2"/>
  </w:style>
  <w:style w:type="character" w:customStyle="1" w:styleId="7f9">
    <w:name w:val="Номер страницы7"/>
    <w:basedOn w:val="12c"/>
    <w:rsid w:val="00F048F2"/>
  </w:style>
  <w:style w:type="paragraph" w:customStyle="1" w:styleId="183">
    <w:name w:val="Заголовок 18"/>
    <w:basedOn w:val="ae"/>
    <w:next w:val="ae"/>
    <w:rsid w:val="00F048F2"/>
    <w:pPr>
      <w:keepNext/>
      <w:widowControl w:val="0"/>
      <w:tabs>
        <w:tab w:val="num" w:pos="708"/>
      </w:tabs>
      <w:autoSpaceDE w:val="0"/>
      <w:ind w:left="720" w:hanging="360"/>
      <w:jc w:val="center"/>
      <w:outlineLvl w:val="0"/>
    </w:pPr>
    <w:rPr>
      <w:rFonts w:ascii="Times New Roman" w:eastAsia="Times New Roman" w:hAnsi="Times New Roman" w:cs="Times New Roman"/>
      <w:b/>
      <w:bCs/>
      <w:sz w:val="28"/>
      <w:szCs w:val="28"/>
      <w:lang w:eastAsia="ru-RU" w:bidi="ru-RU"/>
    </w:rPr>
  </w:style>
  <w:style w:type="paragraph" w:customStyle="1" w:styleId="282">
    <w:name w:val="Заголовок 28"/>
    <w:basedOn w:val="ae"/>
    <w:next w:val="ae"/>
    <w:rsid w:val="00F048F2"/>
    <w:pPr>
      <w:keepNext/>
      <w:widowControl w:val="0"/>
      <w:tabs>
        <w:tab w:val="num" w:pos="1440"/>
      </w:tabs>
      <w:autoSpaceDE w:val="0"/>
      <w:ind w:left="1440" w:hanging="360"/>
      <w:outlineLvl w:val="1"/>
    </w:pPr>
    <w:rPr>
      <w:rFonts w:ascii="Times New Roman" w:eastAsia="Times New Roman" w:hAnsi="Times New Roman" w:cs="Times New Roman"/>
      <w:sz w:val="28"/>
      <w:szCs w:val="28"/>
      <w:lang w:eastAsia="ru-RU" w:bidi="ru-RU"/>
    </w:rPr>
  </w:style>
  <w:style w:type="paragraph" w:customStyle="1" w:styleId="5ffa">
    <w:name w:val="Нижний колонтитул5"/>
    <w:basedOn w:val="ae"/>
    <w:rsid w:val="00F048F2"/>
    <w:pPr>
      <w:widowControl w:val="0"/>
      <w:tabs>
        <w:tab w:val="center" w:pos="4677"/>
        <w:tab w:val="right" w:pos="9355"/>
      </w:tabs>
      <w:autoSpaceDE w:val="0"/>
    </w:pPr>
    <w:rPr>
      <w:rFonts w:ascii="Times New Roman" w:eastAsia="Times New Roman" w:hAnsi="Times New Roman" w:cs="Times New Roman"/>
      <w:lang w:eastAsia="ru-RU" w:bidi="ru-RU"/>
    </w:rPr>
  </w:style>
  <w:style w:type="paragraph" w:customStyle="1" w:styleId="8f4">
    <w:name w:val="Верхний колонтитул8"/>
    <w:basedOn w:val="ae"/>
    <w:rsid w:val="00F048F2"/>
    <w:pPr>
      <w:widowControl w:val="0"/>
      <w:tabs>
        <w:tab w:val="center" w:pos="4677"/>
        <w:tab w:val="right" w:pos="9355"/>
      </w:tabs>
      <w:autoSpaceDE w:val="0"/>
    </w:pPr>
    <w:rPr>
      <w:rFonts w:ascii="Times New Roman" w:eastAsia="Times New Roman" w:hAnsi="Times New Roman" w:cs="Times New Roman"/>
      <w:lang w:eastAsia="ru-RU" w:bidi="ru-RU"/>
    </w:rPr>
  </w:style>
  <w:style w:type="character" w:customStyle="1" w:styleId="normal20">
    <w:name w:val="normal2"/>
    <w:basedOn w:val="af"/>
    <w:rsid w:val="00746BFE"/>
  </w:style>
  <w:style w:type="paragraph" w:customStyle="1" w:styleId="affffffffffffffffffffffffffd">
    <w:name w:val="Диссер"/>
    <w:basedOn w:val="14f1"/>
    <w:rsid w:val="00063DA1"/>
    <w:pPr>
      <w:autoSpaceDE/>
      <w:autoSpaceDN/>
    </w:pPr>
    <w:rPr>
      <w:lang w:val="ru-RU"/>
    </w:rPr>
  </w:style>
  <w:style w:type="paragraph" w:customStyle="1" w:styleId="enc-proj">
    <w:name w:val="enc-proj"/>
    <w:basedOn w:val="ae"/>
    <w:rsid w:val="00E27F24"/>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mtexte">
    <w:name w:val="hmtexte"/>
    <w:basedOn w:val="af"/>
    <w:rsid w:val="00FD3CD1"/>
    <w:rPr>
      <w:rFonts w:ascii="Times New Roman" w:hAnsi="Times New Roman" w:cs="Times New Roman"/>
    </w:rPr>
  </w:style>
  <w:style w:type="character" w:customStyle="1" w:styleId="613">
    <w:name w:val="Стиль6 Знак1"/>
    <w:basedOn w:val="af"/>
    <w:rsid w:val="001B13FE"/>
    <w:rPr>
      <w:noProof w:val="0"/>
      <w:sz w:val="28"/>
      <w:lang w:val="uk-UA" w:eastAsia="ru-RU" w:bidi="ar-SA"/>
    </w:rPr>
  </w:style>
  <w:style w:type="character" w:customStyle="1" w:styleId="9f2">
    <w:name w:val="Стиль9 Знак"/>
    <w:basedOn w:val="613"/>
    <w:rsid w:val="001B13FE"/>
    <w:rPr>
      <w:noProof w:val="0"/>
      <w:sz w:val="24"/>
      <w:lang w:val="uk-UA" w:eastAsia="ru-RU" w:bidi="ar-SA"/>
    </w:rPr>
  </w:style>
  <w:style w:type="paragraph" w:customStyle="1" w:styleId="254">
    <w:name w:val="Стиль25"/>
    <w:basedOn w:val="80"/>
    <w:rsid w:val="005A4566"/>
    <w:pPr>
      <w:numPr>
        <w:numId w:val="0"/>
      </w:numPr>
      <w:tabs>
        <w:tab w:val="num" w:pos="1492"/>
      </w:tabs>
      <w:spacing w:line="240" w:lineRule="auto"/>
      <w:ind w:left="1492" w:hanging="360"/>
    </w:pPr>
    <w:rPr>
      <w:sz w:val="24"/>
    </w:rPr>
  </w:style>
  <w:style w:type="paragraph" w:customStyle="1" w:styleId="228">
    <w:name w:val="Основной текст22"/>
    <w:basedOn w:val="182"/>
    <w:rsid w:val="00871509"/>
    <w:pPr>
      <w:spacing w:before="0" w:after="0"/>
      <w:jc w:val="both"/>
    </w:pPr>
    <w:rPr>
      <w:snapToGrid/>
      <w:sz w:val="28"/>
      <w:lang w:val="uk-UA"/>
    </w:rPr>
  </w:style>
  <w:style w:type="paragraph" w:customStyle="1" w:styleId="6ff">
    <w:name w:val="Текст6"/>
    <w:basedOn w:val="182"/>
    <w:rsid w:val="00E6615C"/>
    <w:pPr>
      <w:spacing w:before="0" w:after="0"/>
    </w:pPr>
    <w:rPr>
      <w:rFonts w:ascii="Courier New" w:hAnsi="Courier New"/>
      <w:snapToGrid/>
      <w:sz w:val="20"/>
    </w:rPr>
  </w:style>
  <w:style w:type="paragraph" w:customStyle="1" w:styleId="10f">
    <w:name w:val="Название10"/>
    <w:basedOn w:val="182"/>
    <w:rsid w:val="00E6615C"/>
    <w:pPr>
      <w:spacing w:before="0" w:after="0"/>
      <w:jc w:val="center"/>
    </w:pPr>
    <w:rPr>
      <w:b/>
      <w:snapToGrid/>
      <w:sz w:val="28"/>
      <w:lang w:val="uk-UA"/>
    </w:rPr>
  </w:style>
  <w:style w:type="character" w:customStyle="1" w:styleId="14f2">
    <w:name w:val="14 Знак"/>
    <w:basedOn w:val="af"/>
    <w:rsid w:val="001D057A"/>
    <w:rPr>
      <w:color w:val="000000"/>
      <w:sz w:val="28"/>
      <w:szCs w:val="28"/>
      <w:lang w:val="uk-UA" w:eastAsia="ru-RU"/>
    </w:rPr>
  </w:style>
  <w:style w:type="paragraph" w:customStyle="1" w:styleId="2fffffff">
    <w:name w:val="Мой заголовок 2"/>
    <w:basedOn w:val="1"/>
    <w:rsid w:val="00F1752D"/>
    <w:pPr>
      <w:widowControl w:val="0"/>
      <w:numPr>
        <w:numId w:val="0"/>
      </w:numPr>
      <w:shd w:val="clear" w:color="auto" w:fill="FFFFFF"/>
      <w:suppressAutoHyphens w:val="0"/>
      <w:autoSpaceDE w:val="0"/>
      <w:autoSpaceDN w:val="0"/>
      <w:adjustRightInd w:val="0"/>
      <w:spacing w:before="0" w:after="0"/>
      <w:ind w:firstLine="680"/>
      <w:jc w:val="center"/>
      <w:outlineLvl w:val="9"/>
    </w:pPr>
    <w:rPr>
      <w:rFonts w:ascii="Times New Roman" w:eastAsia="Times New Roman" w:hAnsi="Times New Roman" w:cs="Arial"/>
      <w:color w:val="000000"/>
      <w:kern w:val="32"/>
      <w:sz w:val="34"/>
      <w:szCs w:val="34"/>
      <w:lang w:eastAsia="ru-RU"/>
    </w:rPr>
  </w:style>
  <w:style w:type="paragraph" w:customStyle="1" w:styleId="caaieiaie31">
    <w:name w:val="caaieiaie 3"/>
    <w:basedOn w:val="ae"/>
    <w:next w:val="ae"/>
    <w:uiPriority w:val="99"/>
    <w:rsid w:val="0045215F"/>
    <w:pPr>
      <w:keepNext/>
      <w:widowControl w:val="0"/>
      <w:suppressAutoHyphens w:val="0"/>
      <w:overflowPunct w:val="0"/>
      <w:autoSpaceDE w:val="0"/>
      <w:autoSpaceDN w:val="0"/>
      <w:adjustRightInd w:val="0"/>
      <w:spacing w:before="240"/>
      <w:jc w:val="center"/>
      <w:textAlignment w:val="baseline"/>
    </w:pPr>
    <w:rPr>
      <w:rFonts w:ascii="Times New Roman" w:eastAsia="Times New Roman" w:hAnsi="Times New Roman" w:cs="Times New Roman"/>
      <w:b/>
      <w:szCs w:val="20"/>
      <w:lang w:val="uk-UA" w:eastAsia="ru-RU"/>
    </w:rPr>
  </w:style>
  <w:style w:type="paragraph" w:customStyle="1" w:styleId="caaieiaie7">
    <w:name w:val="caaieiaie 7"/>
    <w:basedOn w:val="ae"/>
    <w:next w:val="ae"/>
    <w:rsid w:val="0045215F"/>
    <w:pPr>
      <w:keepNext/>
      <w:suppressAutoHyphens w:val="0"/>
      <w:overflowPunct w:val="0"/>
      <w:autoSpaceDE w:val="0"/>
      <w:autoSpaceDN w:val="0"/>
      <w:adjustRightInd w:val="0"/>
      <w:spacing w:before="280"/>
      <w:jc w:val="center"/>
      <w:textAlignment w:val="baseline"/>
    </w:pPr>
    <w:rPr>
      <w:rFonts w:ascii="Times New Roman" w:eastAsia="Times New Roman" w:hAnsi="Times New Roman" w:cs="Times New Roman"/>
      <w:b/>
      <w:sz w:val="28"/>
      <w:szCs w:val="20"/>
      <w:lang w:val="uk-UA" w:eastAsia="ru-RU"/>
    </w:rPr>
  </w:style>
  <w:style w:type="paragraph" w:customStyle="1" w:styleId="aaoi">
    <w:name w:val="aaoi?"/>
    <w:basedOn w:val="ae"/>
    <w:rsid w:val="0045215F"/>
    <w:pPr>
      <w:keepNext/>
      <w:keepLines/>
      <w:suppressAutoHyphens w:val="0"/>
      <w:overflowPunct w:val="0"/>
      <w:autoSpaceDE w:val="0"/>
      <w:autoSpaceDN w:val="0"/>
      <w:adjustRightInd w:val="0"/>
      <w:spacing w:after="60"/>
      <w:jc w:val="center"/>
      <w:textAlignment w:val="baseline"/>
    </w:pPr>
    <w:rPr>
      <w:rFonts w:ascii="Times New Roman" w:eastAsia="Times New Roman" w:hAnsi="Times New Roman" w:cs="Times New Roman"/>
      <w:b/>
      <w:sz w:val="22"/>
      <w:szCs w:val="20"/>
      <w:lang w:eastAsia="ru-RU"/>
    </w:rPr>
  </w:style>
  <w:style w:type="paragraph" w:customStyle="1" w:styleId="14f3">
    <w:name w:val="Стиль14"/>
    <w:basedOn w:val="ae"/>
    <w:rsid w:val="00131AA8"/>
    <w:pPr>
      <w:ind w:firstLine="425"/>
      <w:jc w:val="both"/>
    </w:pPr>
    <w:rPr>
      <w:rFonts w:ascii="Times New Roman" w:eastAsia="Times New Roman" w:hAnsi="Times New Roman" w:cs="Times New Roman"/>
      <w:sz w:val="22"/>
      <w:szCs w:val="22"/>
    </w:rPr>
  </w:style>
  <w:style w:type="numbering" w:customStyle="1" w:styleId="12">
    <w:name w:val="Текущий список1"/>
    <w:rsid w:val="008E77FF"/>
    <w:pPr>
      <w:numPr>
        <w:numId w:val="57"/>
      </w:numPr>
    </w:pPr>
  </w:style>
  <w:style w:type="paragraph" w:customStyle="1" w:styleId="body2">
    <w:name w:val="body2"/>
    <w:basedOn w:val="ae"/>
    <w:rsid w:val="00311FF2"/>
    <w:pPr>
      <w:suppressAutoHyphens w:val="0"/>
      <w:ind w:left="567" w:right="567" w:firstLine="567"/>
      <w:jc w:val="both"/>
    </w:pPr>
    <w:rPr>
      <w:rFonts w:ascii="Times New Roman" w:eastAsia="Times New Roman" w:hAnsi="Times New Roman" w:cs="Times New Roman"/>
      <w:lang w:eastAsia="ru-RU"/>
    </w:rPr>
  </w:style>
  <w:style w:type="character" w:customStyle="1" w:styleId="cit">
    <w:name w:val="cit"/>
    <w:basedOn w:val="af"/>
    <w:rsid w:val="00A50142"/>
    <w:rPr>
      <w:b w:val="0"/>
      <w:bCs w:val="0"/>
      <w:i/>
      <w:iCs/>
      <w:color w:val="00007F"/>
    </w:rPr>
  </w:style>
  <w:style w:type="paragraph" w:customStyle="1" w:styleId="Basic">
    <w:name w:val="Basic"/>
    <w:autoRedefine/>
    <w:rsid w:val="00A50142"/>
    <w:pPr>
      <w:ind w:firstLine="550"/>
      <w:jc w:val="both"/>
    </w:pPr>
    <w:rPr>
      <w:rFonts w:ascii="Times New Roman" w:eastAsia="SimSun" w:hAnsi="Times New Roman" w:cs="Times New Roman"/>
      <w:color w:val="000080"/>
      <w:sz w:val="24"/>
      <w:szCs w:val="24"/>
      <w:lang w:eastAsia="zh-CN"/>
    </w:rPr>
  </w:style>
  <w:style w:type="character" w:customStyle="1" w:styleId="textepetitbold1">
    <w:name w:val="textepetitbold1"/>
    <w:basedOn w:val="af"/>
    <w:rsid w:val="00A50142"/>
    <w:rPr>
      <w:rFonts w:ascii="Arial" w:hAnsi="Arial" w:cs="Arial" w:hint="default"/>
      <w:b/>
      <w:bCs/>
      <w:color w:val="FFFFFF"/>
      <w:sz w:val="15"/>
      <w:szCs w:val="15"/>
    </w:rPr>
  </w:style>
  <w:style w:type="character" w:customStyle="1" w:styleId="2fffffff0">
    <w:name w:val="Список 2 Знак"/>
    <w:basedOn w:val="af"/>
    <w:rsid w:val="00C304DE"/>
    <w:rPr>
      <w:sz w:val="24"/>
      <w:lang w:val="uk-UA" w:eastAsia="uk-UA" w:bidi="ar-SA"/>
    </w:rPr>
  </w:style>
  <w:style w:type="table" w:styleId="2fffffff1">
    <w:name w:val="Table Simple 2"/>
    <w:basedOn w:val="af0"/>
    <w:rsid w:val="003E066C"/>
    <w:rPr>
      <w:rFonts w:ascii="Times New Roman" w:eastAsia="Times New Roman" w:hAnsi="Times New Roman" w:cs="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12d">
    <w:name w:val="Гиперссылка12"/>
    <w:basedOn w:val="af"/>
    <w:rsid w:val="00162B20"/>
    <w:rPr>
      <w:color w:val="0000FF"/>
      <w:u w:val="single"/>
    </w:rPr>
  </w:style>
  <w:style w:type="paragraph" w:customStyle="1" w:styleId="5ffb">
    <w:name w:val="Текст сноски5"/>
    <w:basedOn w:val="182"/>
    <w:rsid w:val="00162B20"/>
    <w:pPr>
      <w:spacing w:before="0" w:after="0"/>
    </w:pPr>
    <w:rPr>
      <w:snapToGrid/>
      <w:sz w:val="20"/>
    </w:rPr>
  </w:style>
  <w:style w:type="character" w:customStyle="1" w:styleId="6ff0">
    <w:name w:val="Выделение6"/>
    <w:basedOn w:val="12c"/>
    <w:rsid w:val="00162B20"/>
    <w:rPr>
      <w:i/>
    </w:rPr>
  </w:style>
  <w:style w:type="character" w:customStyle="1" w:styleId="HTML12">
    <w:name w:val="Пишущая машинка HTML1"/>
    <w:basedOn w:val="12c"/>
    <w:rsid w:val="00162B20"/>
    <w:rPr>
      <w:rFonts w:ascii="Courier New" w:eastAsia="Times New Roman" w:hAnsi="Courier New"/>
      <w:sz w:val="20"/>
    </w:rPr>
  </w:style>
  <w:style w:type="paragraph" w:customStyle="1" w:styleId="12e">
    <w:name w:val="Оглавление 12"/>
    <w:basedOn w:val="182"/>
    <w:next w:val="182"/>
    <w:autoRedefine/>
    <w:rsid w:val="00162B20"/>
    <w:pPr>
      <w:spacing w:before="0" w:after="0"/>
    </w:pPr>
    <w:rPr>
      <w:snapToGrid/>
      <w:lang w:val="uk-UA"/>
    </w:rPr>
  </w:style>
  <w:style w:type="paragraph" w:customStyle="1" w:styleId="229">
    <w:name w:val="Оглавление 22"/>
    <w:basedOn w:val="182"/>
    <w:next w:val="182"/>
    <w:autoRedefine/>
    <w:rsid w:val="00162B20"/>
    <w:pPr>
      <w:spacing w:before="0" w:after="0"/>
      <w:ind w:left="240"/>
    </w:pPr>
    <w:rPr>
      <w:snapToGrid/>
      <w:lang w:val="uk-UA"/>
    </w:rPr>
  </w:style>
  <w:style w:type="paragraph" w:customStyle="1" w:styleId="4fff9">
    <w:name w:val="Схема документа4"/>
    <w:basedOn w:val="182"/>
    <w:rsid w:val="00162B20"/>
    <w:pPr>
      <w:shd w:val="clear" w:color="auto" w:fill="000080"/>
      <w:spacing w:before="0" w:after="0"/>
    </w:pPr>
    <w:rPr>
      <w:rFonts w:ascii="Tahoma" w:hAnsi="Tahoma"/>
      <w:snapToGrid/>
      <w:lang w:val="uk-UA"/>
    </w:rPr>
  </w:style>
  <w:style w:type="paragraph" w:customStyle="1" w:styleId="328">
    <w:name w:val="Оглавление 32"/>
    <w:basedOn w:val="182"/>
    <w:next w:val="182"/>
    <w:autoRedefine/>
    <w:rsid w:val="00162B20"/>
    <w:pPr>
      <w:spacing w:before="0" w:after="0"/>
      <w:ind w:left="480"/>
    </w:pPr>
    <w:rPr>
      <w:snapToGrid/>
      <w:lang w:val="uk-UA"/>
    </w:rPr>
  </w:style>
  <w:style w:type="paragraph" w:customStyle="1" w:styleId="422">
    <w:name w:val="Оглавление 42"/>
    <w:basedOn w:val="182"/>
    <w:next w:val="182"/>
    <w:autoRedefine/>
    <w:rsid w:val="00162B20"/>
    <w:pPr>
      <w:spacing w:before="0" w:after="0"/>
      <w:ind w:left="720"/>
    </w:pPr>
    <w:rPr>
      <w:snapToGrid/>
      <w:lang w:val="uk-UA"/>
    </w:rPr>
  </w:style>
  <w:style w:type="character" w:customStyle="1" w:styleId="9f3">
    <w:name w:val="Знак сноски9"/>
    <w:basedOn w:val="12c"/>
    <w:rsid w:val="00162B20"/>
    <w:rPr>
      <w:vertAlign w:val="superscript"/>
    </w:rPr>
  </w:style>
  <w:style w:type="paragraph" w:customStyle="1" w:styleId="2141">
    <w:name w:val="Основной текст 214"/>
    <w:basedOn w:val="ae"/>
    <w:rsid w:val="00144341"/>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paragraph" w:customStyle="1" w:styleId="364">
    <w:name w:val="Основной текст 36"/>
    <w:basedOn w:val="ae"/>
    <w:rsid w:val="00144341"/>
    <w:pPr>
      <w:suppressAutoHyphens w:val="0"/>
      <w:overflowPunct w:val="0"/>
      <w:autoSpaceDE w:val="0"/>
      <w:autoSpaceDN w:val="0"/>
      <w:adjustRightInd w:val="0"/>
      <w:spacing w:line="360" w:lineRule="auto"/>
      <w:textAlignment w:val="baseline"/>
    </w:pPr>
    <w:rPr>
      <w:rFonts w:ascii="TimesET" w:eastAsia="Times New Roman" w:hAnsi="TimesET" w:cs="Times New Roman"/>
      <w:sz w:val="28"/>
      <w:szCs w:val="20"/>
      <w:u w:val="single"/>
      <w:lang w:val="uk-UA" w:eastAsia="ru-RU"/>
    </w:rPr>
  </w:style>
  <w:style w:type="character" w:customStyle="1" w:styleId="137">
    <w:name w:val="Гиперссылка13"/>
    <w:basedOn w:val="af"/>
    <w:rsid w:val="00144341"/>
    <w:rPr>
      <w:color w:val="0000FF"/>
      <w:u w:val="single"/>
    </w:rPr>
  </w:style>
  <w:style w:type="paragraph" w:customStyle="1" w:styleId="192">
    <w:name w:val="Обычный19"/>
    <w:rsid w:val="005E7B19"/>
    <w:rPr>
      <w:rFonts w:ascii="Times New Roman" w:eastAsia="Times New Roman" w:hAnsi="Times New Roman" w:cs="Times New Roman"/>
      <w:lang w:val="en-AU"/>
    </w:rPr>
  </w:style>
  <w:style w:type="character" w:customStyle="1" w:styleId="Fett">
    <w:name w:val="Fett"/>
    <w:basedOn w:val="af"/>
    <w:rsid w:val="00C1135F"/>
    <w:rPr>
      <w:b/>
    </w:rPr>
  </w:style>
  <w:style w:type="paragraph" w:customStyle="1" w:styleId="affffffffffffffffffffffffffe">
    <w:name w:val="Íîðìàëüíûé"/>
    <w:uiPriority w:val="99"/>
    <w:rsid w:val="00AF11F1"/>
    <w:pPr>
      <w:autoSpaceDE w:val="0"/>
      <w:autoSpaceDN w:val="0"/>
      <w:adjustRightInd w:val="0"/>
    </w:pPr>
    <w:rPr>
      <w:rFonts w:ascii="Times New Roman" w:eastAsia="Times New Roman" w:hAnsi="Times New Roman" w:cs="Times New Roman"/>
    </w:rPr>
  </w:style>
  <w:style w:type="paragraph" w:customStyle="1" w:styleId="1fffffffff">
    <w:name w:val="Таблиця1"/>
    <w:basedOn w:val="2ffff9"/>
    <w:rsid w:val="008E3836"/>
    <w:pPr>
      <w:suppressAutoHyphens w:val="0"/>
      <w:spacing w:after="0" w:line="240" w:lineRule="auto"/>
      <w:jc w:val="center"/>
    </w:pPr>
    <w:rPr>
      <w:rFonts w:ascii="Times New Roman" w:eastAsia="Times New Roman" w:hAnsi="Times New Roman" w:cs="Courier New"/>
      <w:szCs w:val="20"/>
      <w:lang w:val="uk-UA" w:eastAsia="ru-RU"/>
    </w:rPr>
  </w:style>
  <w:style w:type="paragraph" w:customStyle="1" w:styleId="afffffffffffffffffffffffffff">
    <w:name w:val="Звичайний(Таблиця)"/>
    <w:basedOn w:val="ae"/>
    <w:rsid w:val="008E3836"/>
    <w:pPr>
      <w:widowControl w:val="0"/>
      <w:suppressAutoHyphens w:val="0"/>
      <w:jc w:val="center"/>
    </w:pPr>
    <w:rPr>
      <w:rFonts w:ascii="Times New Roman" w:eastAsia="Times New Roman" w:hAnsi="Times New Roman" w:cs="Courier New"/>
      <w:sz w:val="28"/>
      <w:szCs w:val="20"/>
      <w:lang w:val="uk-UA" w:eastAsia="ru-RU"/>
    </w:rPr>
  </w:style>
  <w:style w:type="paragraph" w:customStyle="1" w:styleId="8f5">
    <w:name w:val="Подзаголовок8"/>
    <w:basedOn w:val="ae"/>
    <w:rsid w:val="00393121"/>
    <w:pPr>
      <w:widowControl w:val="0"/>
      <w:suppressAutoHyphens w:val="0"/>
      <w:jc w:val="center"/>
    </w:pPr>
    <w:rPr>
      <w:rFonts w:ascii="Times New Roman" w:eastAsia="Times New Roman" w:hAnsi="Times New Roman" w:cs="Times New Roman"/>
      <w:b/>
      <w:sz w:val="28"/>
      <w:szCs w:val="20"/>
      <w:lang w:val="uk-UA" w:eastAsia="ru-RU"/>
    </w:rPr>
  </w:style>
  <w:style w:type="paragraph" w:customStyle="1" w:styleId="2142">
    <w:name w:val="Основной текст с отступом 214"/>
    <w:basedOn w:val="ae"/>
    <w:rsid w:val="003E0D0D"/>
    <w:pPr>
      <w:suppressAutoHyphens w:val="0"/>
      <w:spacing w:line="360" w:lineRule="auto"/>
      <w:ind w:firstLine="567"/>
      <w:jc w:val="both"/>
    </w:pPr>
    <w:rPr>
      <w:rFonts w:ascii="Times New Roman" w:eastAsia="Times New Roman" w:hAnsi="Times New Roman" w:cs="Times New Roman"/>
      <w:sz w:val="28"/>
      <w:szCs w:val="20"/>
      <w:lang w:val="uk-UA" w:eastAsia="ru-RU"/>
    </w:rPr>
  </w:style>
  <w:style w:type="paragraph" w:customStyle="1" w:styleId="6ff1">
    <w:name w:val="Текст сноски6"/>
    <w:basedOn w:val="ae"/>
    <w:rsid w:val="003E0D0D"/>
    <w:pPr>
      <w:suppressAutoHyphens w:val="0"/>
    </w:pPr>
    <w:rPr>
      <w:rFonts w:ascii="Times New Roman" w:eastAsia="Times New Roman" w:hAnsi="Times New Roman" w:cs="Times New Roman"/>
      <w:sz w:val="20"/>
      <w:szCs w:val="20"/>
      <w:lang w:eastAsia="ru-RU"/>
    </w:rPr>
  </w:style>
  <w:style w:type="paragraph" w:customStyle="1" w:styleId="3130">
    <w:name w:val="Основной текст с отступом 313"/>
    <w:basedOn w:val="ae"/>
    <w:rsid w:val="006B1F7B"/>
    <w:pPr>
      <w:widowControl w:val="0"/>
      <w:suppressAutoHyphens w:val="0"/>
      <w:spacing w:line="24" w:lineRule="atLeast"/>
      <w:ind w:firstLine="709"/>
      <w:jc w:val="both"/>
    </w:pPr>
    <w:rPr>
      <w:rFonts w:ascii="Times New Roman" w:eastAsia="Times New Roman" w:hAnsi="Times New Roman" w:cs="Times New Roman"/>
      <w:sz w:val="28"/>
      <w:szCs w:val="20"/>
      <w:lang w:eastAsia="ru-RU"/>
    </w:rPr>
  </w:style>
  <w:style w:type="paragraph" w:customStyle="1" w:styleId="a8">
    <w:name w:val="Крапка"/>
    <w:rsid w:val="0073346D"/>
    <w:pPr>
      <w:widowControl w:val="0"/>
      <w:numPr>
        <w:numId w:val="58"/>
      </w:numPr>
      <w:spacing w:line="360" w:lineRule="auto"/>
      <w:jc w:val="both"/>
    </w:pPr>
    <w:rPr>
      <w:rFonts w:ascii="Times New Roman" w:eastAsia="Times New Roman" w:hAnsi="Times New Roman" w:cs="Times New Roman"/>
      <w:sz w:val="28"/>
      <w:lang w:val="uk-UA"/>
    </w:rPr>
  </w:style>
  <w:style w:type="paragraph" w:customStyle="1" w:styleId="afffffffffffffffffffffffffff0">
    <w:name w:val="Номер"/>
    <w:rsid w:val="0073346D"/>
    <w:pPr>
      <w:widowControl w:val="0"/>
      <w:autoSpaceDE w:val="0"/>
      <w:autoSpaceDN w:val="0"/>
      <w:adjustRightInd w:val="0"/>
      <w:spacing w:line="360" w:lineRule="auto"/>
      <w:jc w:val="both"/>
    </w:pPr>
    <w:rPr>
      <w:rFonts w:ascii="Times New Roman" w:eastAsia="Times New Roman" w:hAnsi="Times New Roman" w:cs="Times New Roman"/>
      <w:sz w:val="28"/>
      <w:szCs w:val="28"/>
      <w:lang w:val="uk-UA"/>
    </w:rPr>
  </w:style>
  <w:style w:type="paragraph" w:customStyle="1" w:styleId="4fffa">
    <w:name w:val="裔莘依脣?4"/>
    <w:basedOn w:val="ae"/>
    <w:next w:val="ae"/>
    <w:uiPriority w:val="99"/>
    <w:rsid w:val="003E0F29"/>
    <w:pPr>
      <w:keepNext/>
      <w:suppressAutoHyphens w:val="0"/>
      <w:autoSpaceDE w:val="0"/>
      <w:autoSpaceDN w:val="0"/>
      <w:adjustRightInd w:val="0"/>
      <w:spacing w:before="240" w:after="60" w:line="360" w:lineRule="auto"/>
      <w:ind w:firstLine="567"/>
      <w:jc w:val="both"/>
    </w:pPr>
    <w:rPr>
      <w:rFonts w:ascii="Arial" w:eastAsia="Times New Roman" w:hAnsi="Arial" w:cs="Arial"/>
      <w:b/>
      <w:bCs/>
      <w:sz w:val="20"/>
      <w:lang w:val="hu-HU" w:eastAsia="ru-RU"/>
    </w:rPr>
  </w:style>
  <w:style w:type="paragraph" w:customStyle="1" w:styleId="5ffc">
    <w:name w:val="裔莘依脣?5"/>
    <w:basedOn w:val="ae"/>
    <w:next w:val="ae"/>
    <w:uiPriority w:val="99"/>
    <w:rsid w:val="003E0F29"/>
    <w:pPr>
      <w:suppressAutoHyphens w:val="0"/>
      <w:autoSpaceDE w:val="0"/>
      <w:autoSpaceDN w:val="0"/>
      <w:adjustRightInd w:val="0"/>
      <w:spacing w:before="240" w:after="60" w:line="360" w:lineRule="auto"/>
      <w:ind w:firstLine="567"/>
      <w:jc w:val="both"/>
    </w:pPr>
    <w:rPr>
      <w:rFonts w:ascii="Times New Roman" w:eastAsia="Times New Roman" w:hAnsi="Times New Roman" w:cs="Times New Roman"/>
      <w:sz w:val="22"/>
      <w:szCs w:val="22"/>
      <w:lang w:val="hu-HU" w:eastAsia="ru-RU"/>
    </w:rPr>
  </w:style>
  <w:style w:type="paragraph" w:customStyle="1" w:styleId="6ff2">
    <w:name w:val="裔莘依脣?6"/>
    <w:basedOn w:val="ae"/>
    <w:next w:val="ae"/>
    <w:uiPriority w:val="99"/>
    <w:rsid w:val="003E0F29"/>
    <w:pPr>
      <w:suppressAutoHyphens w:val="0"/>
      <w:autoSpaceDE w:val="0"/>
      <w:autoSpaceDN w:val="0"/>
      <w:adjustRightInd w:val="0"/>
      <w:spacing w:before="240" w:after="60" w:line="360" w:lineRule="auto"/>
      <w:ind w:firstLine="567"/>
      <w:jc w:val="both"/>
    </w:pPr>
    <w:rPr>
      <w:rFonts w:ascii="Times New Roman" w:eastAsia="Times New Roman" w:hAnsi="Times New Roman" w:cs="Times New Roman"/>
      <w:i/>
      <w:iCs/>
      <w:sz w:val="22"/>
      <w:szCs w:val="22"/>
      <w:lang w:val="hu-HU" w:eastAsia="ru-RU"/>
    </w:rPr>
  </w:style>
  <w:style w:type="character" w:customStyle="1" w:styleId="afffffffffffffffffffffffffff1">
    <w:name w:val="狀靭?增調杖濯"/>
    <w:basedOn w:val="af"/>
    <w:uiPriority w:val="99"/>
    <w:rsid w:val="003E0F29"/>
  </w:style>
  <w:style w:type="paragraph" w:customStyle="1" w:styleId="afffffffffffffffffffffffffff2">
    <w:name w:val="滑悅僥 惟依粧嶢窓"/>
    <w:basedOn w:val="ae"/>
    <w:rsid w:val="003E0F29"/>
    <w:pPr>
      <w:tabs>
        <w:tab w:val="center" w:pos="4153"/>
        <w:tab w:val="right" w:pos="8306"/>
      </w:tabs>
      <w:suppressAutoHyphens w:val="0"/>
      <w:autoSpaceDE w:val="0"/>
      <w:autoSpaceDN w:val="0"/>
      <w:adjustRightInd w:val="0"/>
    </w:pPr>
    <w:rPr>
      <w:rFonts w:ascii="Times New Roman" w:eastAsia="Times New Roman" w:hAnsi="Times New Roman" w:cs="Times New Roman"/>
      <w:sz w:val="20"/>
      <w:szCs w:val="20"/>
      <w:lang w:eastAsia="ru-RU"/>
    </w:rPr>
  </w:style>
  <w:style w:type="paragraph" w:customStyle="1" w:styleId="2fffffff2">
    <w:name w:val="蛟狀純迹 鎭揄?2"/>
    <w:basedOn w:val="ae"/>
    <w:rsid w:val="003E0F29"/>
    <w:pPr>
      <w:suppressAutoHyphens w:val="0"/>
      <w:autoSpaceDE w:val="0"/>
      <w:autoSpaceDN w:val="0"/>
      <w:adjustRightInd w:val="0"/>
      <w:spacing w:after="120" w:line="360" w:lineRule="auto"/>
      <w:ind w:left="283" w:firstLine="567"/>
      <w:jc w:val="both"/>
    </w:pPr>
    <w:rPr>
      <w:rFonts w:ascii="Times New Roman" w:eastAsia="Times New Roman" w:hAnsi="Times New Roman" w:cs="Times New Roman"/>
      <w:sz w:val="20"/>
      <w:lang w:val="hu-HU" w:eastAsia="ru-RU"/>
    </w:rPr>
  </w:style>
  <w:style w:type="paragraph" w:customStyle="1" w:styleId="202">
    <w:name w:val="Обычный20"/>
    <w:rsid w:val="000F2FD5"/>
    <w:pPr>
      <w:widowControl w:val="0"/>
    </w:pPr>
    <w:rPr>
      <w:rFonts w:ascii="Times New Roman" w:eastAsia="Times New Roman" w:hAnsi="Times New Roman" w:cs="Times New Roman"/>
      <w:snapToGrid w:val="0"/>
    </w:rPr>
  </w:style>
  <w:style w:type="paragraph" w:customStyle="1" w:styleId="373">
    <w:name w:val="Заголовок 37"/>
    <w:basedOn w:val="202"/>
    <w:next w:val="202"/>
    <w:rsid w:val="000F2FD5"/>
    <w:pPr>
      <w:keepNext/>
      <w:widowControl/>
      <w:spacing w:line="-520" w:lineRule="auto"/>
      <w:outlineLvl w:val="2"/>
    </w:pPr>
    <w:rPr>
      <w:spacing w:val="18"/>
      <w:sz w:val="24"/>
      <w:lang w:val="uk-UA"/>
    </w:rPr>
  </w:style>
  <w:style w:type="paragraph" w:customStyle="1" w:styleId="01">
    <w:name w:val="дис01"/>
    <w:basedOn w:val="1fffd"/>
    <w:uiPriority w:val="99"/>
    <w:rsid w:val="00703730"/>
    <w:pPr>
      <w:widowControl w:val="0"/>
      <w:suppressAutoHyphens w:val="0"/>
      <w:autoSpaceDN w:val="0"/>
      <w:spacing w:line="360" w:lineRule="auto"/>
      <w:outlineLvl w:val="0"/>
    </w:pPr>
    <w:rPr>
      <w:rFonts w:ascii="Times New Roman" w:eastAsiaTheme="minorEastAsia" w:hAnsi="Times New Roman" w:cs="Times New Roman"/>
      <w:sz w:val="28"/>
      <w:szCs w:val="28"/>
      <w:lang w:eastAsia="ru-RU"/>
    </w:rPr>
  </w:style>
  <w:style w:type="paragraph" w:customStyle="1" w:styleId="374">
    <w:name w:val="Основной текст 37"/>
    <w:basedOn w:val="ae"/>
    <w:rsid w:val="007A3E83"/>
    <w:pPr>
      <w:suppressAutoHyphens w:val="0"/>
      <w:spacing w:line="360" w:lineRule="auto"/>
      <w:ind w:right="706"/>
      <w:jc w:val="center"/>
    </w:pPr>
    <w:rPr>
      <w:rFonts w:ascii="Times New Roman" w:eastAsia="Times New Roman" w:hAnsi="Times New Roman" w:cs="Times New Roman"/>
      <w:sz w:val="28"/>
      <w:szCs w:val="20"/>
      <w:lang w:eastAsia="ru-RU"/>
    </w:rPr>
  </w:style>
  <w:style w:type="paragraph" w:customStyle="1" w:styleId="1fffffffff0">
    <w:name w:val="?????1"/>
    <w:rsid w:val="007A3E83"/>
    <w:rPr>
      <w:rFonts w:ascii="Times New Roman" w:eastAsia="Times New Roman" w:hAnsi="Times New Roman" w:cs="Times New Roman"/>
    </w:rPr>
  </w:style>
  <w:style w:type="paragraph" w:customStyle="1" w:styleId="9f4">
    <w:name w:val="Верхний колонтитул9"/>
    <w:basedOn w:val="ae"/>
    <w:rsid w:val="007A3E83"/>
    <w:pPr>
      <w:widowControl w:val="0"/>
      <w:tabs>
        <w:tab w:val="center" w:pos="4153"/>
        <w:tab w:val="right" w:pos="8306"/>
      </w:tabs>
      <w:suppressAutoHyphens w:val="0"/>
    </w:pPr>
    <w:rPr>
      <w:rFonts w:ascii="Times New Roman" w:eastAsia="Times New Roman" w:hAnsi="Times New Roman" w:cs="Times New Roman"/>
      <w:snapToGrid w:val="0"/>
      <w:sz w:val="20"/>
      <w:szCs w:val="20"/>
      <w:lang w:eastAsia="ru-RU"/>
    </w:rPr>
  </w:style>
  <w:style w:type="paragraph" w:customStyle="1" w:styleId="aa">
    <w:name w:val="Лирература"/>
    <w:basedOn w:val="afd"/>
    <w:rsid w:val="002E4DD3"/>
    <w:pPr>
      <w:numPr>
        <w:numId w:val="59"/>
      </w:numPr>
      <w:spacing w:after="80" w:line="312" w:lineRule="auto"/>
      <w:ind w:left="0" w:firstLine="709"/>
      <w:jc w:val="both"/>
    </w:pPr>
    <w:rPr>
      <w:rFonts w:ascii="Times New Roman" w:eastAsia="Times New Roman" w:hAnsi="Times New Roman" w:cs="Times New Roman"/>
      <w:sz w:val="26"/>
      <w:lang w:val="en-US"/>
    </w:rPr>
  </w:style>
  <w:style w:type="paragraph" w:customStyle="1" w:styleId="afffffffffffffffffffffffffff3">
    <w:name w:val="Підпис рисунка"/>
    <w:basedOn w:val="ae"/>
    <w:autoRedefine/>
    <w:rsid w:val="00FC3F07"/>
    <w:pPr>
      <w:tabs>
        <w:tab w:val="left" w:pos="0"/>
      </w:tabs>
      <w:suppressAutoHyphens w:val="0"/>
      <w:jc w:val="center"/>
    </w:pPr>
    <w:rPr>
      <w:rFonts w:ascii="Times New Roman" w:eastAsia="Times New Roman" w:hAnsi="Times New Roman" w:cs="Times New Roman"/>
      <w:szCs w:val="20"/>
      <w:lang w:val="uk-UA" w:eastAsia="ru-RU"/>
    </w:rPr>
  </w:style>
  <w:style w:type="paragraph" w:customStyle="1" w:styleId="afffffffffffffffffffffffffff4">
    <w:name w:val="Підпис таблиць"/>
    <w:basedOn w:val="ae"/>
    <w:autoRedefine/>
    <w:rsid w:val="00FC3F07"/>
    <w:pPr>
      <w:keepNext/>
      <w:spacing w:before="80" w:after="200"/>
      <w:ind w:right="51"/>
      <w:jc w:val="center"/>
      <w:outlineLvl w:val="4"/>
    </w:pPr>
    <w:rPr>
      <w:rFonts w:ascii="Times New Roman" w:eastAsia="Times New Roman" w:hAnsi="Times New Roman" w:cs="Times New Roman"/>
      <w:sz w:val="26"/>
      <w:szCs w:val="20"/>
      <w:lang w:val="uk-UA" w:eastAsia="ru-RU"/>
    </w:rPr>
  </w:style>
  <w:style w:type="paragraph" w:customStyle="1" w:styleId="afffffffffffffffffffffffffff5">
    <w:name w:val="Подпись рисунка"/>
    <w:basedOn w:val="ae"/>
    <w:rsid w:val="00FC3F07"/>
    <w:pPr>
      <w:suppressAutoHyphens w:val="0"/>
      <w:spacing w:before="200" w:line="312" w:lineRule="auto"/>
      <w:ind w:left="284" w:right="284"/>
      <w:jc w:val="center"/>
    </w:pPr>
    <w:rPr>
      <w:rFonts w:ascii="Times New Roman" w:eastAsia="Times New Roman" w:hAnsi="Times New Roman" w:cs="Times New Roman"/>
      <w:sz w:val="26"/>
      <w:szCs w:val="20"/>
      <w:lang w:val="uk-UA" w:eastAsia="ru-RU"/>
    </w:rPr>
  </w:style>
  <w:style w:type="paragraph" w:customStyle="1" w:styleId="2150">
    <w:name w:val="Основной текст 215"/>
    <w:basedOn w:val="ae"/>
    <w:rsid w:val="00EA279A"/>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151">
    <w:name w:val="Основной текст с отступом 215"/>
    <w:basedOn w:val="ae"/>
    <w:rsid w:val="00EA279A"/>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21f4">
    <w:name w:val="Обычный21"/>
    <w:rsid w:val="008D2C64"/>
    <w:pPr>
      <w:widowControl w:val="0"/>
    </w:pPr>
    <w:rPr>
      <w:rFonts w:ascii="Times New Roman" w:eastAsia="Times New Roman" w:hAnsi="Times New Roman" w:cs="Times New Roman"/>
      <w:snapToGrid w:val="0"/>
    </w:rPr>
  </w:style>
  <w:style w:type="paragraph" w:customStyle="1" w:styleId="e2">
    <w:name w:val="±eсновной текст 2"/>
    <w:basedOn w:val="ae"/>
    <w:uiPriority w:val="99"/>
    <w:rsid w:val="008D2C64"/>
    <w:pPr>
      <w:widowControl w:val="0"/>
      <w:suppressAutoHyphens w:val="0"/>
      <w:spacing w:line="360" w:lineRule="auto"/>
      <w:ind w:firstLine="284"/>
    </w:pPr>
    <w:rPr>
      <w:rFonts w:ascii="Times New Roman" w:eastAsia="Times New Roman" w:hAnsi="Times New Roman" w:cs="Times New Roman"/>
      <w:snapToGrid w:val="0"/>
      <w:sz w:val="28"/>
      <w:szCs w:val="20"/>
      <w:lang w:val="uk-UA" w:eastAsia="ru-RU"/>
    </w:rPr>
  </w:style>
  <w:style w:type="paragraph" w:customStyle="1" w:styleId="1fffffffff1">
    <w:name w:val="裔莘依脣?1"/>
    <w:basedOn w:val="ae"/>
    <w:next w:val="ae"/>
    <w:uiPriority w:val="99"/>
    <w:rsid w:val="00CB5347"/>
    <w:pPr>
      <w:keepNext/>
      <w:suppressAutoHyphens w:val="0"/>
      <w:autoSpaceDE w:val="0"/>
      <w:autoSpaceDN w:val="0"/>
      <w:adjustRightInd w:val="0"/>
      <w:spacing w:line="360" w:lineRule="auto"/>
      <w:jc w:val="center"/>
    </w:pPr>
    <w:rPr>
      <w:rFonts w:ascii="Times New Roman" w:eastAsiaTheme="minorEastAsia" w:hAnsi="Times New Roman" w:cs="Times New Roman"/>
      <w:b/>
      <w:bCs/>
      <w:lang w:eastAsia="ru-RU"/>
    </w:rPr>
  </w:style>
  <w:style w:type="paragraph" w:customStyle="1" w:styleId="2fffffff3">
    <w:name w:val="裔莘依脣?2"/>
    <w:basedOn w:val="ae"/>
    <w:next w:val="ae"/>
    <w:uiPriority w:val="99"/>
    <w:rsid w:val="00CB5347"/>
    <w:pPr>
      <w:keepNext/>
      <w:suppressAutoHyphens w:val="0"/>
      <w:autoSpaceDE w:val="0"/>
      <w:autoSpaceDN w:val="0"/>
      <w:adjustRightInd w:val="0"/>
      <w:jc w:val="both"/>
    </w:pPr>
    <w:rPr>
      <w:rFonts w:ascii="Times New Roman" w:eastAsiaTheme="minorEastAsia" w:hAnsi="Times New Roman" w:cs="Times New Roman"/>
      <w:smallCaps/>
      <w:sz w:val="28"/>
      <w:szCs w:val="28"/>
      <w:lang w:val="fr-FR" w:eastAsia="ru-RU"/>
    </w:rPr>
  </w:style>
  <w:style w:type="paragraph" w:customStyle="1" w:styleId="3ffff7">
    <w:name w:val="裔莘依脣?3"/>
    <w:basedOn w:val="ae"/>
    <w:next w:val="ae"/>
    <w:uiPriority w:val="99"/>
    <w:rsid w:val="00CB5347"/>
    <w:pPr>
      <w:keepNext/>
      <w:suppressAutoHyphens w:val="0"/>
      <w:autoSpaceDE w:val="0"/>
      <w:autoSpaceDN w:val="0"/>
      <w:adjustRightInd w:val="0"/>
      <w:ind w:firstLine="720"/>
      <w:jc w:val="center"/>
    </w:pPr>
    <w:rPr>
      <w:rFonts w:ascii="Times New Roman" w:eastAsiaTheme="minorEastAsia" w:hAnsi="Times New Roman" w:cs="Times New Roman"/>
      <w:b/>
      <w:bCs/>
      <w:sz w:val="22"/>
      <w:szCs w:val="22"/>
      <w:lang w:eastAsia="ru-RU"/>
    </w:rPr>
  </w:style>
  <w:style w:type="paragraph" w:customStyle="1" w:styleId="7fa">
    <w:name w:val="裔莘依脣?7"/>
    <w:basedOn w:val="ae"/>
    <w:next w:val="ae"/>
    <w:uiPriority w:val="99"/>
    <w:rsid w:val="00CB5347"/>
    <w:pPr>
      <w:keepNext/>
      <w:suppressAutoHyphens w:val="0"/>
      <w:autoSpaceDE w:val="0"/>
      <w:autoSpaceDN w:val="0"/>
      <w:adjustRightInd w:val="0"/>
    </w:pPr>
    <w:rPr>
      <w:rFonts w:ascii="Times New Roman" w:eastAsiaTheme="minorEastAsia" w:hAnsi="Times New Roman" w:cs="Times New Roman"/>
      <w:sz w:val="28"/>
      <w:szCs w:val="28"/>
      <w:lang w:val="uk-UA" w:eastAsia="ru-RU"/>
    </w:rPr>
  </w:style>
  <w:style w:type="paragraph" w:customStyle="1" w:styleId="8f6">
    <w:name w:val="裔莘依脣?8"/>
    <w:basedOn w:val="ae"/>
    <w:next w:val="ae"/>
    <w:uiPriority w:val="99"/>
    <w:rsid w:val="00CB5347"/>
    <w:pPr>
      <w:keepNext/>
      <w:suppressAutoHyphens w:val="0"/>
      <w:autoSpaceDE w:val="0"/>
      <w:autoSpaceDN w:val="0"/>
      <w:adjustRightInd w:val="0"/>
      <w:ind w:firstLine="432"/>
      <w:jc w:val="center"/>
    </w:pPr>
    <w:rPr>
      <w:rFonts w:ascii="Times New Roman" w:eastAsiaTheme="minorEastAsia" w:hAnsi="Times New Roman" w:cs="Times New Roman"/>
      <w:b/>
      <w:bCs/>
      <w:sz w:val="28"/>
      <w:szCs w:val="28"/>
      <w:lang w:val="uk-UA" w:eastAsia="ru-RU"/>
    </w:rPr>
  </w:style>
  <w:style w:type="paragraph" w:customStyle="1" w:styleId="3ffff8">
    <w:name w:val="蛟狀純迹 鎭揄??剪增蒼佃 3"/>
    <w:basedOn w:val="ae"/>
    <w:uiPriority w:val="99"/>
    <w:rsid w:val="00CB5347"/>
    <w:pPr>
      <w:suppressAutoHyphens w:val="0"/>
      <w:autoSpaceDE w:val="0"/>
      <w:autoSpaceDN w:val="0"/>
      <w:adjustRightInd w:val="0"/>
      <w:ind w:left="-360" w:firstLine="360"/>
      <w:jc w:val="both"/>
    </w:pPr>
    <w:rPr>
      <w:rFonts w:ascii="Times New Roman" w:eastAsiaTheme="minorEastAsia" w:hAnsi="Times New Roman" w:cs="Times New Roman"/>
      <w:sz w:val="22"/>
      <w:szCs w:val="22"/>
      <w:lang w:val="uk-UA" w:eastAsia="ru-RU"/>
    </w:rPr>
  </w:style>
  <w:style w:type="paragraph" w:customStyle="1" w:styleId="2fffffff4">
    <w:name w:val="蛟狀純迹 鎭揄??剪增蒼佃 2"/>
    <w:basedOn w:val="ae"/>
    <w:uiPriority w:val="99"/>
    <w:rsid w:val="00CB5347"/>
    <w:pPr>
      <w:suppressAutoHyphens w:val="0"/>
      <w:autoSpaceDE w:val="0"/>
      <w:autoSpaceDN w:val="0"/>
      <w:adjustRightInd w:val="0"/>
      <w:spacing w:line="360" w:lineRule="auto"/>
      <w:ind w:firstLine="283"/>
      <w:jc w:val="both"/>
    </w:pPr>
    <w:rPr>
      <w:rFonts w:ascii="Times New Roman" w:eastAsiaTheme="minorEastAsia" w:hAnsi="Times New Roman" w:cs="Times New Roman"/>
      <w:lang w:val="uk-UA" w:eastAsia="ru-RU"/>
    </w:rPr>
  </w:style>
  <w:style w:type="paragraph" w:customStyle="1" w:styleId="afffffffffffffffffffffffffff6">
    <w:name w:val="쭤悰杖?惟依粧嶢窓"/>
    <w:basedOn w:val="ae"/>
    <w:uiPriority w:val="99"/>
    <w:rsid w:val="00CB5347"/>
    <w:pPr>
      <w:tabs>
        <w:tab w:val="center" w:pos="4153"/>
        <w:tab w:val="right" w:pos="8306"/>
      </w:tabs>
      <w:suppressAutoHyphens w:val="0"/>
      <w:autoSpaceDE w:val="0"/>
      <w:autoSpaceDN w:val="0"/>
      <w:adjustRightInd w:val="0"/>
    </w:pPr>
    <w:rPr>
      <w:rFonts w:ascii="Times New Roman" w:eastAsiaTheme="minorEastAsia" w:hAnsi="Times New Roman" w:cs="Times New Roman"/>
      <w:lang w:val="en-US" w:eastAsia="ru-RU"/>
    </w:rPr>
  </w:style>
  <w:style w:type="paragraph" w:customStyle="1" w:styleId="21f5">
    <w:name w:val="蛟狀純迹 鎭揄?21"/>
    <w:basedOn w:val="ae"/>
    <w:uiPriority w:val="99"/>
    <w:rsid w:val="00CB5347"/>
    <w:pPr>
      <w:shd w:val="solid" w:color="FFFFFF" w:fill="0000FF"/>
      <w:suppressAutoHyphens w:val="0"/>
      <w:autoSpaceDE w:val="0"/>
      <w:autoSpaceDN w:val="0"/>
      <w:adjustRightInd w:val="0"/>
      <w:spacing w:line="360" w:lineRule="auto"/>
      <w:jc w:val="both"/>
    </w:pPr>
    <w:rPr>
      <w:rFonts w:ascii="Times New Roman" w:eastAsiaTheme="minorEastAsia" w:hAnsi="Times New Roman" w:cs="Times New Roman"/>
      <w:sz w:val="28"/>
      <w:szCs w:val="28"/>
      <w:lang w:val="uk-UA" w:eastAsia="ru-RU"/>
    </w:rPr>
  </w:style>
  <w:style w:type="paragraph" w:customStyle="1" w:styleId="afffffffffffffffffffffffffff7">
    <w:name w:val="鎭揄?卽前孺"/>
    <w:basedOn w:val="ae"/>
    <w:uiPriority w:val="99"/>
    <w:rsid w:val="00CB5347"/>
    <w:pPr>
      <w:suppressAutoHyphens w:val="0"/>
      <w:autoSpaceDE w:val="0"/>
      <w:autoSpaceDN w:val="0"/>
      <w:adjustRightInd w:val="0"/>
    </w:pPr>
    <w:rPr>
      <w:rFonts w:ascii="Times New Roman" w:eastAsiaTheme="minorEastAsia" w:hAnsi="Times New Roman" w:cs="Times New Roman"/>
      <w:sz w:val="20"/>
      <w:szCs w:val="20"/>
      <w:lang w:eastAsia="ru-RU"/>
    </w:rPr>
  </w:style>
  <w:style w:type="character" w:customStyle="1" w:styleId="afffffffffffffffffffffffffff8">
    <w:name w:val="午蟾 卽前孺"/>
    <w:basedOn w:val="af"/>
    <w:uiPriority w:val="99"/>
    <w:rsid w:val="00CB5347"/>
    <w:rPr>
      <w:vertAlign w:val="superscript"/>
    </w:rPr>
  </w:style>
  <w:style w:type="paragraph" w:customStyle="1" w:styleId="3ffff9">
    <w:name w:val="蛟狀純迹 鎭揄?3"/>
    <w:basedOn w:val="ae"/>
    <w:uiPriority w:val="99"/>
    <w:rsid w:val="00CB5347"/>
    <w:pPr>
      <w:suppressAutoHyphens w:val="0"/>
      <w:autoSpaceDE w:val="0"/>
      <w:autoSpaceDN w:val="0"/>
      <w:adjustRightInd w:val="0"/>
      <w:jc w:val="center"/>
    </w:pPr>
    <w:rPr>
      <w:rFonts w:ascii="Times New Roman" w:eastAsiaTheme="minorEastAsia" w:hAnsi="Times New Roman" w:cs="Times New Roman"/>
      <w:sz w:val="28"/>
      <w:szCs w:val="28"/>
      <w:lang w:val="uk-UA" w:eastAsia="ru-RU"/>
    </w:rPr>
  </w:style>
  <w:style w:type="paragraph" w:customStyle="1" w:styleId="2160">
    <w:name w:val="Основной текст 216"/>
    <w:basedOn w:val="ae"/>
    <w:rsid w:val="008D7519"/>
    <w:pPr>
      <w:suppressAutoHyphens w:val="0"/>
      <w:overflowPunct w:val="0"/>
      <w:autoSpaceDE w:val="0"/>
      <w:autoSpaceDN w:val="0"/>
      <w:adjustRightInd w:val="0"/>
      <w:spacing w:line="240" w:lineRule="atLeast"/>
      <w:jc w:val="both"/>
      <w:textAlignment w:val="baseline"/>
    </w:pPr>
    <w:rPr>
      <w:rFonts w:ascii="Times New Roman" w:eastAsia="Times New Roman" w:hAnsi="Times New Roman" w:cs="Times New Roman"/>
      <w:spacing w:val="-2"/>
      <w:sz w:val="22"/>
      <w:szCs w:val="20"/>
      <w:lang w:val="uk-UA" w:eastAsia="ru-RU"/>
    </w:rPr>
  </w:style>
  <w:style w:type="paragraph" w:customStyle="1" w:styleId="2161">
    <w:name w:val="Основной текст с отступом 216"/>
    <w:basedOn w:val="ae"/>
    <w:rsid w:val="008D7519"/>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val="uk-UA" w:eastAsia="ru-RU"/>
    </w:rPr>
  </w:style>
  <w:style w:type="paragraph" w:customStyle="1" w:styleId="3140">
    <w:name w:val="Основной текст с отступом 314"/>
    <w:basedOn w:val="ae"/>
    <w:rsid w:val="008D7519"/>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0"/>
      <w:szCs w:val="20"/>
      <w:lang w:val="uk-UA" w:eastAsia="ru-RU"/>
    </w:rPr>
  </w:style>
  <w:style w:type="paragraph" w:customStyle="1" w:styleId="1fffffffff2">
    <w:name w:val="Îáû÷íûé1"/>
    <w:rsid w:val="006F3F8A"/>
    <w:rPr>
      <w:rFonts w:ascii="Times New Roman" w:eastAsia="Times New Roman" w:hAnsi="Times New Roman" w:cs="Times New Roman"/>
    </w:rPr>
  </w:style>
  <w:style w:type="paragraph" w:customStyle="1" w:styleId="afffffffffffffffffffffffffff9">
    <w:name w:val="Основн. текст"/>
    <w:basedOn w:val="ae"/>
    <w:rsid w:val="005D48C6"/>
    <w:pPr>
      <w:keepNext/>
      <w:suppressAutoHyphens w:val="0"/>
      <w:spacing w:line="360" w:lineRule="auto"/>
      <w:ind w:firstLine="454"/>
    </w:pPr>
    <w:rPr>
      <w:rFonts w:ascii="Courier New" w:eastAsia="Times New Roman" w:hAnsi="Courier New" w:cs="Times New Roman"/>
      <w:sz w:val="26"/>
      <w:szCs w:val="20"/>
      <w:lang w:eastAsia="ru-RU"/>
    </w:rPr>
  </w:style>
  <w:style w:type="paragraph" w:customStyle="1" w:styleId="2">
    <w:name w:val="Список2"/>
    <w:basedOn w:val="2ffffc"/>
    <w:rsid w:val="005D48C6"/>
    <w:pPr>
      <w:keepNext/>
      <w:numPr>
        <w:numId w:val="60"/>
      </w:numPr>
      <w:tabs>
        <w:tab w:val="clear" w:pos="360"/>
      </w:tabs>
      <w:spacing w:line="360" w:lineRule="auto"/>
      <w:ind w:left="643" w:hanging="283"/>
    </w:pPr>
    <w:rPr>
      <w:sz w:val="26"/>
      <w:szCs w:val="20"/>
    </w:rPr>
  </w:style>
  <w:style w:type="character" w:customStyle="1" w:styleId="14f4">
    <w:name w:val="Гиперссылка14"/>
    <w:basedOn w:val="af"/>
    <w:rsid w:val="00192FB5"/>
    <w:rPr>
      <w:color w:val="0000FF"/>
      <w:u w:val="single"/>
    </w:rPr>
  </w:style>
  <w:style w:type="paragraph" w:customStyle="1" w:styleId="afffffffffffffffffffffffffffa">
    <w:name w:val="Основной текст~"/>
    <w:basedOn w:val="ae"/>
    <w:rsid w:val="00B96CA8"/>
    <w:pPr>
      <w:widowControl w:val="0"/>
      <w:suppressAutoHyphens w:val="0"/>
      <w:ind w:firstLine="480"/>
    </w:pPr>
    <w:rPr>
      <w:rFonts w:ascii="Times New Roman" w:eastAsia="Times New Roman" w:hAnsi="Times New Roman" w:cs="Times New Roman"/>
      <w:color w:val="000000"/>
      <w:lang w:eastAsia="ru-RU"/>
    </w:rPr>
  </w:style>
  <w:style w:type="paragraph" w:customStyle="1" w:styleId="193">
    <w:name w:val="Заголовок 19"/>
    <w:basedOn w:val="21f4"/>
    <w:next w:val="21f4"/>
    <w:rsid w:val="003558A2"/>
    <w:pPr>
      <w:keepNext/>
      <w:widowControl/>
      <w:outlineLvl w:val="0"/>
    </w:pPr>
    <w:rPr>
      <w:b/>
      <w:snapToGrid/>
      <w:sz w:val="28"/>
      <w:lang w:val="uk-UA"/>
    </w:rPr>
  </w:style>
  <w:style w:type="paragraph" w:customStyle="1" w:styleId="292">
    <w:name w:val="Заголовок 29"/>
    <w:basedOn w:val="21f4"/>
    <w:next w:val="21f4"/>
    <w:rsid w:val="003558A2"/>
    <w:pPr>
      <w:keepNext/>
      <w:widowControl/>
      <w:jc w:val="center"/>
      <w:outlineLvl w:val="1"/>
    </w:pPr>
    <w:rPr>
      <w:b/>
      <w:snapToGrid/>
      <w:sz w:val="28"/>
      <w:lang w:val="uk-UA"/>
    </w:rPr>
  </w:style>
  <w:style w:type="paragraph" w:customStyle="1" w:styleId="383">
    <w:name w:val="Заголовок 38"/>
    <w:basedOn w:val="21f4"/>
    <w:next w:val="21f4"/>
    <w:rsid w:val="003558A2"/>
    <w:pPr>
      <w:keepNext/>
      <w:widowControl/>
      <w:jc w:val="center"/>
      <w:outlineLvl w:val="2"/>
    </w:pPr>
    <w:rPr>
      <w:snapToGrid/>
      <w:sz w:val="28"/>
      <w:lang w:val="uk-UA"/>
    </w:rPr>
  </w:style>
  <w:style w:type="paragraph" w:customStyle="1" w:styleId="431">
    <w:name w:val="Заголовок 43"/>
    <w:basedOn w:val="21f4"/>
    <w:next w:val="21f4"/>
    <w:rsid w:val="003558A2"/>
    <w:pPr>
      <w:keepNext/>
      <w:widowControl/>
      <w:ind w:firstLine="540"/>
      <w:jc w:val="both"/>
      <w:outlineLvl w:val="3"/>
    </w:pPr>
    <w:rPr>
      <w:b/>
      <w:snapToGrid/>
      <w:sz w:val="28"/>
      <w:lang w:val="uk-UA"/>
    </w:rPr>
  </w:style>
  <w:style w:type="paragraph" w:customStyle="1" w:styleId="533">
    <w:name w:val="Заголовок 53"/>
    <w:basedOn w:val="21f4"/>
    <w:next w:val="21f4"/>
    <w:rsid w:val="003558A2"/>
    <w:pPr>
      <w:keepNext/>
      <w:widowControl/>
      <w:ind w:firstLine="540"/>
      <w:jc w:val="both"/>
      <w:outlineLvl w:val="4"/>
    </w:pPr>
    <w:rPr>
      <w:snapToGrid/>
      <w:sz w:val="28"/>
      <w:lang w:val="uk-UA"/>
    </w:rPr>
  </w:style>
  <w:style w:type="paragraph" w:customStyle="1" w:styleId="650">
    <w:name w:val="Заголовок 65"/>
    <w:basedOn w:val="21f4"/>
    <w:next w:val="21f4"/>
    <w:rsid w:val="003558A2"/>
    <w:pPr>
      <w:keepNext/>
      <w:widowControl/>
      <w:ind w:firstLine="540"/>
      <w:jc w:val="center"/>
      <w:outlineLvl w:val="5"/>
    </w:pPr>
    <w:rPr>
      <w:b/>
      <w:snapToGrid/>
      <w:sz w:val="28"/>
      <w:lang w:val="uk-UA"/>
    </w:rPr>
  </w:style>
  <w:style w:type="paragraph" w:customStyle="1" w:styleId="7fb">
    <w:name w:val="Текст сноски7"/>
    <w:basedOn w:val="21f4"/>
    <w:rsid w:val="003558A2"/>
    <w:pPr>
      <w:widowControl/>
    </w:pPr>
    <w:rPr>
      <w:snapToGrid/>
    </w:rPr>
  </w:style>
  <w:style w:type="character" w:customStyle="1" w:styleId="10f0">
    <w:name w:val="Знак сноски10"/>
    <w:basedOn w:val="af"/>
    <w:rsid w:val="003558A2"/>
    <w:rPr>
      <w:vertAlign w:val="superscript"/>
    </w:rPr>
  </w:style>
  <w:style w:type="paragraph" w:customStyle="1" w:styleId="12f">
    <w:name w:val="Обычный (веб)12"/>
    <w:basedOn w:val="ae"/>
    <w:rsid w:val="00F66579"/>
    <w:pPr>
      <w:suppressAutoHyphens w:val="0"/>
      <w:spacing w:before="100" w:after="100"/>
    </w:pPr>
    <w:rPr>
      <w:rFonts w:ascii="Times New Roman" w:eastAsia="Times New Roman" w:hAnsi="Times New Roman" w:cs="Times New Roman"/>
      <w:szCs w:val="20"/>
      <w:lang w:val="en-US" w:eastAsia="ru-RU"/>
    </w:rPr>
  </w:style>
  <w:style w:type="character" w:customStyle="1" w:styleId="HTML21">
    <w:name w:val="Пишущая машинка HTML2"/>
    <w:basedOn w:val="af"/>
    <w:rsid w:val="00F66579"/>
    <w:rPr>
      <w:rFonts w:ascii="Courier New" w:eastAsia="Times New Roman" w:hAnsi="Courier New"/>
      <w:sz w:val="20"/>
    </w:rPr>
  </w:style>
  <w:style w:type="paragraph" w:customStyle="1" w:styleId="740">
    <w:name w:val="Заголовок 74"/>
    <w:basedOn w:val="21f4"/>
    <w:next w:val="21f4"/>
    <w:rsid w:val="00625A4B"/>
    <w:pPr>
      <w:keepNext/>
      <w:widowControl/>
      <w:spacing w:line="360" w:lineRule="auto"/>
      <w:ind w:left="-284" w:right="818"/>
      <w:jc w:val="both"/>
    </w:pPr>
    <w:rPr>
      <w:b/>
      <w:snapToGrid/>
      <w:sz w:val="28"/>
    </w:rPr>
  </w:style>
  <w:style w:type="paragraph" w:customStyle="1" w:styleId="9f5">
    <w:name w:val="Подзаголовок9"/>
    <w:basedOn w:val="21f4"/>
    <w:rsid w:val="00625A4B"/>
    <w:pPr>
      <w:widowControl/>
      <w:ind w:firstLine="567"/>
      <w:jc w:val="both"/>
    </w:pPr>
    <w:rPr>
      <w:imprint/>
      <w:snapToGrid/>
      <w:color w:val="000000"/>
      <w:sz w:val="28"/>
      <w:lang w:val="uk-UA"/>
    </w:rPr>
  </w:style>
  <w:style w:type="paragraph" w:customStyle="1" w:styleId="12f0">
    <w:name w:val="Название12"/>
    <w:basedOn w:val="21f4"/>
    <w:rsid w:val="00625A4B"/>
    <w:pPr>
      <w:widowControl/>
      <w:ind w:firstLine="567"/>
      <w:jc w:val="center"/>
    </w:pPr>
    <w:rPr>
      <w:b/>
      <w:snapToGrid/>
      <w:sz w:val="28"/>
      <w:lang w:val="uk-UA"/>
    </w:rPr>
  </w:style>
  <w:style w:type="paragraph" w:customStyle="1" w:styleId="236">
    <w:name w:val="Основной текст23"/>
    <w:basedOn w:val="21f4"/>
    <w:rsid w:val="00150B7A"/>
    <w:pPr>
      <w:widowControl/>
      <w:jc w:val="both"/>
    </w:pPr>
    <w:rPr>
      <w:sz w:val="28"/>
      <w:lang w:val="en-US"/>
    </w:rPr>
  </w:style>
  <w:style w:type="paragraph" w:customStyle="1" w:styleId="afffffffffffffffffffffffffffb">
    <w:name w:val="Îáű÷íűé"/>
    <w:uiPriority w:val="99"/>
    <w:rsid w:val="003708C4"/>
    <w:pPr>
      <w:autoSpaceDE w:val="0"/>
      <w:autoSpaceDN w:val="0"/>
    </w:pPr>
    <w:rPr>
      <w:rFonts w:ascii="Times New Roman" w:eastAsiaTheme="minorEastAsia" w:hAnsi="Times New Roman" w:cs="Times New Roman"/>
      <w:lang w:val="hu-HU"/>
    </w:rPr>
  </w:style>
  <w:style w:type="paragraph" w:customStyle="1" w:styleId="1fffffffff3">
    <w:name w:val="çŕăîëîâîę 1"/>
    <w:basedOn w:val="afffffffffffffffffffffffffffb"/>
    <w:next w:val="afffffffffffffffffffffffffffb"/>
    <w:uiPriority w:val="99"/>
    <w:rsid w:val="003708C4"/>
    <w:pPr>
      <w:keepNext/>
      <w:spacing w:line="360" w:lineRule="auto"/>
      <w:jc w:val="center"/>
    </w:pPr>
    <w:rPr>
      <w:sz w:val="28"/>
      <w:szCs w:val="28"/>
      <w:lang w:val="uk-UA"/>
    </w:rPr>
  </w:style>
  <w:style w:type="paragraph" w:customStyle="1" w:styleId="2fffffff5">
    <w:name w:val="çŕăîëîâîę 2"/>
    <w:basedOn w:val="afffffffffffffffffffffffffffb"/>
    <w:next w:val="afffffffffffffffffffffffffffb"/>
    <w:uiPriority w:val="99"/>
    <w:rsid w:val="003708C4"/>
    <w:pPr>
      <w:keepNext/>
      <w:spacing w:line="360" w:lineRule="auto"/>
      <w:jc w:val="right"/>
    </w:pPr>
    <w:rPr>
      <w:sz w:val="28"/>
      <w:szCs w:val="28"/>
      <w:lang w:val="uk-UA"/>
    </w:rPr>
  </w:style>
  <w:style w:type="paragraph" w:customStyle="1" w:styleId="3ffffa">
    <w:name w:val="çŕăîëîâîę 3"/>
    <w:basedOn w:val="afffffffffffffffffffffffffffb"/>
    <w:next w:val="afffffffffffffffffffffffffffb"/>
    <w:uiPriority w:val="99"/>
    <w:rsid w:val="003708C4"/>
    <w:pPr>
      <w:keepNext/>
      <w:ind w:firstLine="709"/>
      <w:jc w:val="center"/>
    </w:pPr>
    <w:rPr>
      <w:b/>
      <w:bCs/>
      <w:sz w:val="24"/>
      <w:szCs w:val="24"/>
      <w:lang w:val="uk-UA"/>
    </w:rPr>
  </w:style>
  <w:style w:type="paragraph" w:customStyle="1" w:styleId="4fffb">
    <w:name w:val="çŕăîëîâîę 4"/>
    <w:basedOn w:val="afffffffffffffffffffffffffffb"/>
    <w:next w:val="afffffffffffffffffffffffffffb"/>
    <w:uiPriority w:val="99"/>
    <w:rsid w:val="003708C4"/>
    <w:pPr>
      <w:keepNext/>
      <w:jc w:val="both"/>
    </w:pPr>
    <w:rPr>
      <w:b/>
      <w:bCs/>
      <w:lang w:val="uk-UA"/>
    </w:rPr>
  </w:style>
  <w:style w:type="paragraph" w:customStyle="1" w:styleId="5ffd">
    <w:name w:val="çŕăîëîâîę 5"/>
    <w:basedOn w:val="afffffffffffffffffffffffffffb"/>
    <w:next w:val="afffffffffffffffffffffffffffb"/>
    <w:uiPriority w:val="99"/>
    <w:rsid w:val="003708C4"/>
    <w:pPr>
      <w:keepNext/>
      <w:spacing w:line="360" w:lineRule="auto"/>
      <w:ind w:firstLine="567"/>
      <w:jc w:val="both"/>
    </w:pPr>
    <w:rPr>
      <w:b/>
      <w:bCs/>
      <w:color w:val="FF0000"/>
      <w:spacing w:val="-6"/>
      <w:sz w:val="24"/>
      <w:szCs w:val="24"/>
      <w:lang w:val="uk-UA"/>
    </w:rPr>
  </w:style>
  <w:style w:type="paragraph" w:customStyle="1" w:styleId="6ff3">
    <w:name w:val="çŕăîëîâîę 6"/>
    <w:basedOn w:val="afffffffffffffffffffffffffffb"/>
    <w:next w:val="afffffffffffffffffffffffffffb"/>
    <w:uiPriority w:val="99"/>
    <w:rsid w:val="003708C4"/>
    <w:pPr>
      <w:keepNext/>
      <w:spacing w:line="360" w:lineRule="auto"/>
      <w:ind w:firstLine="567"/>
      <w:jc w:val="both"/>
    </w:pPr>
    <w:rPr>
      <w:b/>
      <w:bCs/>
      <w:i/>
      <w:iCs/>
      <w:color w:val="FF0000"/>
      <w:sz w:val="24"/>
      <w:szCs w:val="24"/>
      <w:lang w:val="uk-UA"/>
    </w:rPr>
  </w:style>
  <w:style w:type="character" w:customStyle="1" w:styleId="afffffffffffffffffffffffffffc">
    <w:name w:val="Îńíîâíîé řđčôň"/>
    <w:uiPriority w:val="99"/>
    <w:rsid w:val="003708C4"/>
  </w:style>
  <w:style w:type="paragraph" w:customStyle="1" w:styleId="afffffffffffffffffffffffffffd">
    <w:name w:val="Íŕçâŕíčĺ"/>
    <w:basedOn w:val="afffffffffffffffffffffffffffb"/>
    <w:uiPriority w:val="99"/>
    <w:rsid w:val="003708C4"/>
    <w:pPr>
      <w:jc w:val="center"/>
    </w:pPr>
    <w:rPr>
      <w:sz w:val="36"/>
      <w:szCs w:val="36"/>
      <w:lang w:val="uk-UA"/>
    </w:rPr>
  </w:style>
  <w:style w:type="paragraph" w:customStyle="1" w:styleId="2fffffff6">
    <w:name w:val="Îńíîâíîé ňĺęńň 2"/>
    <w:basedOn w:val="afffffffffffffffffffffffffffb"/>
    <w:uiPriority w:val="99"/>
    <w:rsid w:val="003708C4"/>
    <w:pPr>
      <w:ind w:firstLine="567"/>
    </w:pPr>
    <w:rPr>
      <w:sz w:val="24"/>
      <w:szCs w:val="24"/>
      <w:lang w:val="uk-UA"/>
    </w:rPr>
  </w:style>
  <w:style w:type="paragraph" w:customStyle="1" w:styleId="2fffffff7">
    <w:name w:val="Îńíîâíîé ňĺęńň ń îňńňóďîě 2"/>
    <w:basedOn w:val="afffffffffffffffffffffffffffb"/>
    <w:uiPriority w:val="99"/>
    <w:rsid w:val="003708C4"/>
    <w:pPr>
      <w:ind w:firstLine="567"/>
      <w:jc w:val="both"/>
    </w:pPr>
    <w:rPr>
      <w:sz w:val="24"/>
      <w:szCs w:val="24"/>
      <w:lang w:val="uk-UA"/>
    </w:rPr>
  </w:style>
  <w:style w:type="paragraph" w:customStyle="1" w:styleId="afffffffffffffffffffffffffffe">
    <w:name w:val="Îńíîâíîé ňĺęńň"/>
    <w:basedOn w:val="afffffffffffffffffffffffffffb"/>
    <w:uiPriority w:val="99"/>
    <w:rsid w:val="003708C4"/>
    <w:pPr>
      <w:spacing w:line="360" w:lineRule="auto"/>
      <w:jc w:val="both"/>
    </w:pPr>
    <w:rPr>
      <w:sz w:val="28"/>
      <w:szCs w:val="28"/>
      <w:lang w:val="uk-UA"/>
    </w:rPr>
  </w:style>
  <w:style w:type="paragraph" w:customStyle="1" w:styleId="affffffffffffffffffffffffffff">
    <w:name w:val="Âĺđőíčé ęîëîíňčňóë"/>
    <w:basedOn w:val="afffffffffffffffffffffffffffb"/>
    <w:uiPriority w:val="99"/>
    <w:rsid w:val="003708C4"/>
    <w:pPr>
      <w:tabs>
        <w:tab w:val="center" w:pos="4536"/>
        <w:tab w:val="right" w:pos="9072"/>
      </w:tabs>
    </w:pPr>
  </w:style>
  <w:style w:type="character" w:customStyle="1" w:styleId="affffffffffffffffffffffffffff0">
    <w:name w:val="íîěĺđ ńňđŕíčöű"/>
    <w:basedOn w:val="afffffffffffffffffffffffffffc"/>
    <w:uiPriority w:val="99"/>
    <w:rsid w:val="003708C4"/>
  </w:style>
  <w:style w:type="paragraph" w:customStyle="1" w:styleId="affffffffffffffffffffffffffff1">
    <w:name w:val="Íčćíčé ęîëîíňčňóë"/>
    <w:basedOn w:val="afffffffffffffffffffffffffffb"/>
    <w:uiPriority w:val="99"/>
    <w:rsid w:val="003708C4"/>
    <w:pPr>
      <w:tabs>
        <w:tab w:val="center" w:pos="4536"/>
        <w:tab w:val="right" w:pos="9072"/>
      </w:tabs>
    </w:pPr>
  </w:style>
  <w:style w:type="paragraph" w:customStyle="1" w:styleId="3ffffb">
    <w:name w:val="Îńíîâíîé ňĺęńň ń îňńňóďîě 3"/>
    <w:basedOn w:val="afffffffffffffffffffffffffffb"/>
    <w:uiPriority w:val="99"/>
    <w:rsid w:val="003708C4"/>
    <w:pPr>
      <w:ind w:firstLine="567"/>
      <w:jc w:val="both"/>
    </w:pPr>
    <w:rPr>
      <w:lang w:val="ru-RU"/>
    </w:rPr>
  </w:style>
  <w:style w:type="paragraph" w:customStyle="1" w:styleId="1270">
    <w:name w:val="Стиль Основной текст с отступом + Первая строка:  127 см уплотнен..."/>
    <w:basedOn w:val="affffffff1"/>
    <w:autoRedefine/>
    <w:rsid w:val="00AA145B"/>
    <w:pPr>
      <w:keepNext/>
      <w:widowControl w:val="0"/>
      <w:suppressAutoHyphens w:val="0"/>
      <w:spacing w:after="0" w:line="360" w:lineRule="auto"/>
      <w:ind w:left="0" w:firstLine="700"/>
      <w:jc w:val="both"/>
    </w:pPr>
    <w:rPr>
      <w:rFonts w:ascii="Times New Roman" w:eastAsia="Times New Roman" w:hAnsi="Times New Roman" w:cs="Times New Roman"/>
      <w:spacing w:val="-4"/>
      <w:kern w:val="28"/>
      <w:szCs w:val="20"/>
      <w:lang w:val="uk-UA" w:eastAsia="ru-RU"/>
    </w:rPr>
  </w:style>
  <w:style w:type="paragraph" w:customStyle="1" w:styleId="02">
    <w:name w:val="Стиль Основной текст с отступом + уплотненный на  02 пт"/>
    <w:basedOn w:val="affffffff1"/>
    <w:autoRedefine/>
    <w:rsid w:val="00AA145B"/>
    <w:pPr>
      <w:widowControl w:val="0"/>
      <w:suppressAutoHyphens w:val="0"/>
      <w:spacing w:after="0" w:line="360" w:lineRule="auto"/>
      <w:ind w:left="0" w:firstLine="700"/>
      <w:jc w:val="both"/>
    </w:pPr>
    <w:rPr>
      <w:rFonts w:ascii="Times New Roman" w:eastAsia="Batang" w:hAnsi="Times New Roman" w:cs="Times New Roman"/>
      <w:spacing w:val="-4"/>
      <w:kern w:val="28"/>
      <w:szCs w:val="28"/>
      <w:lang w:val="uk-UA" w:eastAsia="ru-RU"/>
    </w:rPr>
  </w:style>
  <w:style w:type="character" w:customStyle="1" w:styleId="020">
    <w:name w:val="Стиль Основной текст с отступом + уплотненный на  02 пт Знак"/>
    <w:basedOn w:val="af9"/>
    <w:rsid w:val="00AA145B"/>
    <w:rPr>
      <w:rFonts w:ascii="Times New Roman" w:eastAsia="Batang" w:hAnsi="Times New Roman"/>
      <w:spacing w:val="-4"/>
      <w:kern w:val="28"/>
      <w:sz w:val="28"/>
      <w:szCs w:val="28"/>
      <w:lang w:val="uk-UA" w:eastAsia="ru-RU" w:bidi="ar-SA"/>
    </w:rPr>
  </w:style>
  <w:style w:type="character" w:customStyle="1" w:styleId="1fffffffff4">
    <w:name w:val="Обычный отступ Знак Знак Знак1"/>
    <w:aliases w:val="Обычный отступ Знак Знак Знак Знак"/>
    <w:basedOn w:val="af"/>
    <w:rsid w:val="00AA145B"/>
    <w:rPr>
      <w:rFonts w:ascii="Arial" w:eastAsia="Batang" w:hAnsi="Arial" w:cs="Arial"/>
      <w:kern w:val="28"/>
      <w:sz w:val="28"/>
      <w:szCs w:val="28"/>
      <w:lang w:val="uk-UA" w:eastAsia="ru-RU" w:bidi="ar-SA"/>
    </w:rPr>
  </w:style>
  <w:style w:type="character" w:customStyle="1" w:styleId="2fffffff8">
    <w:name w:val="Основной текст с отступом 2 Знак Знак Знак Знак Знак Знак"/>
    <w:basedOn w:val="af"/>
    <w:rsid w:val="00AA145B"/>
    <w:rPr>
      <w:rFonts w:eastAsia="Batang"/>
      <w:kern w:val="28"/>
      <w:sz w:val="28"/>
      <w:szCs w:val="28"/>
      <w:lang w:val="uk-UA" w:eastAsia="ru-RU" w:bidi="ar-SA"/>
    </w:rPr>
  </w:style>
  <w:style w:type="paragraph" w:customStyle="1" w:styleId="ZagAref1">
    <w:name w:val="ZagAref1"/>
    <w:basedOn w:val="ae"/>
    <w:rsid w:val="00AA145B"/>
    <w:pPr>
      <w:keepNext/>
      <w:widowControl w:val="0"/>
      <w:suppressAutoHyphens w:val="0"/>
      <w:autoSpaceDE w:val="0"/>
      <w:autoSpaceDN w:val="0"/>
      <w:adjustRightInd w:val="0"/>
      <w:spacing w:line="360" w:lineRule="auto"/>
      <w:jc w:val="center"/>
      <w:outlineLvl w:val="0"/>
    </w:pPr>
    <w:rPr>
      <w:rFonts w:ascii="Times New Roman" w:eastAsia="Times New Roman" w:hAnsi="Times New Roman" w:cs="Times New Roman"/>
      <w:caps/>
      <w:lang w:val="uk-UA" w:eastAsia="uk-UA"/>
    </w:rPr>
  </w:style>
  <w:style w:type="paragraph" w:customStyle="1" w:styleId="lf12">
    <w:name w:val="Оlf1новной текст 2"/>
    <w:basedOn w:val="ae"/>
    <w:rsid w:val="00EB6B25"/>
    <w:pPr>
      <w:widowControl w:val="0"/>
      <w:suppressAutoHyphens w:val="0"/>
      <w:spacing w:after="120" w:line="360" w:lineRule="auto"/>
      <w:jc w:val="both"/>
    </w:pPr>
    <w:rPr>
      <w:rFonts w:ascii="Arial" w:eastAsia="Times New Roman" w:hAnsi="Arial" w:cs="Times New Roman"/>
      <w:snapToGrid w:val="0"/>
      <w:szCs w:val="20"/>
      <w:lang w:eastAsia="ru-RU"/>
    </w:rPr>
  </w:style>
  <w:style w:type="paragraph" w:customStyle="1" w:styleId="ref">
    <w:name w:val="ref"/>
    <w:basedOn w:val="ae"/>
    <w:rsid w:val="00EB6B25"/>
    <w:pPr>
      <w:suppressAutoHyphens w:val="0"/>
      <w:spacing w:after="120"/>
      <w:ind w:left="142" w:hanging="142"/>
      <w:jc w:val="both"/>
    </w:pPr>
    <w:rPr>
      <w:rFonts w:ascii="UkrainianTimesET" w:eastAsia="Times New Roman" w:hAnsi="UkrainianTimesET" w:cs="Times New Roman"/>
      <w:szCs w:val="20"/>
      <w:lang w:val="en-US" w:eastAsia="ru-RU"/>
    </w:rPr>
  </w:style>
  <w:style w:type="paragraph" w:customStyle="1" w:styleId="384">
    <w:name w:val="Основной текст 38"/>
    <w:basedOn w:val="21f4"/>
    <w:rsid w:val="001D7BA4"/>
    <w:pPr>
      <w:widowControl/>
    </w:pPr>
    <w:rPr>
      <w:snapToGrid/>
      <w:sz w:val="28"/>
      <w:lang w:val="uk-UA"/>
    </w:rPr>
  </w:style>
  <w:style w:type="paragraph" w:customStyle="1" w:styleId="Zag0">
    <w:name w:val="Zag"/>
    <w:basedOn w:val="Txt0"/>
    <w:uiPriority w:val="99"/>
    <w:rsid w:val="000B4601"/>
    <w:pPr>
      <w:spacing w:after="85"/>
      <w:ind w:firstLine="0"/>
      <w:jc w:val="center"/>
    </w:pPr>
    <w:rPr>
      <w:b/>
      <w:bCs/>
      <w:color w:val="auto"/>
    </w:rPr>
  </w:style>
  <w:style w:type="paragraph" w:customStyle="1" w:styleId="Txt0">
    <w:name w:val="Txt"/>
    <w:rsid w:val="000B4601"/>
    <w:pPr>
      <w:tabs>
        <w:tab w:val="left" w:pos="240"/>
      </w:tabs>
      <w:autoSpaceDE w:val="0"/>
      <w:autoSpaceDN w:val="0"/>
      <w:spacing w:line="234" w:lineRule="atLeast"/>
      <w:ind w:firstLine="397"/>
      <w:jc w:val="both"/>
    </w:pPr>
    <w:rPr>
      <w:rFonts w:ascii="Times New Roman" w:eastAsiaTheme="minorEastAsia" w:hAnsi="Times New Roman" w:cs="Times New Roman"/>
      <w:color w:val="000000"/>
    </w:rPr>
  </w:style>
  <w:style w:type="paragraph" w:customStyle="1" w:styleId="enoiie">
    <w:name w:val="?enoiie"/>
    <w:basedOn w:val="ae"/>
    <w:rsid w:val="007C13FF"/>
    <w:pPr>
      <w:keepLines/>
      <w:spacing w:line="360" w:lineRule="auto"/>
      <w:jc w:val="center"/>
    </w:pPr>
    <w:rPr>
      <w:rFonts w:ascii="Times New Roman" w:eastAsia="Times New Roman" w:hAnsi="Times New Roman" w:cs="Times New Roman"/>
      <w:sz w:val="28"/>
      <w:szCs w:val="20"/>
      <w:lang w:eastAsia="ru-RU"/>
    </w:rPr>
  </w:style>
  <w:style w:type="paragraph" w:customStyle="1" w:styleId="2170">
    <w:name w:val="Основной текст 217"/>
    <w:basedOn w:val="ae"/>
    <w:rsid w:val="00A07241"/>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1250">
    <w:name w:val="Стиль Красная строка + По ширине Первая строка:  125 см"/>
    <w:basedOn w:val="afff3"/>
    <w:rsid w:val="00635715"/>
    <w:pPr>
      <w:spacing w:after="0"/>
      <w:ind w:firstLine="709"/>
      <w:jc w:val="both"/>
    </w:pPr>
    <w:rPr>
      <w:rFonts w:ascii="Times New Roman" w:eastAsia="Times New Roman" w:hAnsi="Times New Roman" w:cs="Times New Roman"/>
      <w:sz w:val="28"/>
      <w:szCs w:val="28"/>
      <w:lang w:eastAsia="ru-RU"/>
    </w:rPr>
  </w:style>
  <w:style w:type="paragraph" w:customStyle="1" w:styleId="1412">
    <w:name w:val="Стиль Красная строка + 14 пт1"/>
    <w:basedOn w:val="afff3"/>
    <w:autoRedefine/>
    <w:rsid w:val="00635715"/>
    <w:pPr>
      <w:spacing w:after="0"/>
      <w:ind w:firstLine="540"/>
      <w:jc w:val="both"/>
    </w:pPr>
    <w:rPr>
      <w:rFonts w:ascii="Times New Roman" w:eastAsia="Times New Roman" w:hAnsi="Times New Roman" w:cs="Times New Roman"/>
      <w:sz w:val="28"/>
      <w:szCs w:val="28"/>
      <w:lang w:eastAsia="ru-RU"/>
    </w:rPr>
  </w:style>
  <w:style w:type="character" w:customStyle="1" w:styleId="1413">
    <w:name w:val="Стиль Красная строка + 14 пт полужирный Знак1"/>
    <w:basedOn w:val="af"/>
    <w:locked/>
    <w:rsid w:val="00635715"/>
    <w:rPr>
      <w:b/>
      <w:bCs/>
      <w:sz w:val="24"/>
      <w:szCs w:val="24"/>
      <w:lang w:val="ru-RU" w:eastAsia="ru-RU"/>
    </w:rPr>
  </w:style>
  <w:style w:type="paragraph" w:customStyle="1" w:styleId="156">
    <w:name w:val="Основной текст с отступом15"/>
    <w:basedOn w:val="ae"/>
    <w:rsid w:val="00BF47EB"/>
    <w:pPr>
      <w:suppressAutoHyphens w:val="0"/>
      <w:spacing w:after="120"/>
      <w:ind w:left="283"/>
    </w:pPr>
    <w:rPr>
      <w:rFonts w:ascii="Times New Roman" w:eastAsia="Times New Roman" w:hAnsi="Times New Roman" w:cs="Times New Roman"/>
      <w:lang w:eastAsia="ru-RU"/>
    </w:rPr>
  </w:style>
  <w:style w:type="paragraph" w:customStyle="1" w:styleId="14f5">
    <w:name w:val="Стиль Красная строка + 14 пт"/>
    <w:basedOn w:val="afff3"/>
    <w:autoRedefine/>
    <w:rsid w:val="00BF47EB"/>
    <w:pPr>
      <w:spacing w:after="0"/>
      <w:ind w:firstLine="540"/>
      <w:jc w:val="both"/>
    </w:pPr>
    <w:rPr>
      <w:rFonts w:ascii="Times New Roman" w:eastAsia="Times New Roman" w:hAnsi="Times New Roman" w:cs="Times New Roman"/>
      <w:sz w:val="28"/>
      <w:szCs w:val="28"/>
      <w:lang w:eastAsia="ru-RU"/>
    </w:rPr>
  </w:style>
  <w:style w:type="paragraph" w:customStyle="1" w:styleId="14f6">
    <w:name w:val="Стиль Красная строка + 14 пт полужирный"/>
    <w:basedOn w:val="afff3"/>
    <w:rsid w:val="00BF47EB"/>
    <w:pPr>
      <w:spacing w:after="0"/>
      <w:ind w:firstLine="709"/>
      <w:jc w:val="both"/>
    </w:pPr>
    <w:rPr>
      <w:rFonts w:ascii="Times New Roman" w:eastAsia="Times New Roman" w:hAnsi="Times New Roman" w:cs="Times New Roman"/>
      <w:b/>
      <w:bCs/>
      <w:sz w:val="28"/>
      <w:szCs w:val="28"/>
      <w:lang w:eastAsia="ru-RU"/>
    </w:rPr>
  </w:style>
  <w:style w:type="character" w:customStyle="1" w:styleId="14f7">
    <w:name w:val="Стиль Красная строка + 14 пт полужирный Знак"/>
    <w:basedOn w:val="af"/>
    <w:rsid w:val="00BF47EB"/>
    <w:rPr>
      <w:b/>
      <w:bCs/>
      <w:sz w:val="24"/>
      <w:szCs w:val="24"/>
      <w:lang w:val="ru-RU" w:eastAsia="ru-RU"/>
    </w:rPr>
  </w:style>
  <w:style w:type="paragraph" w:customStyle="1" w:styleId="BulletItem">
    <w:name w:val="Bullet Item"/>
    <w:basedOn w:val="ae"/>
    <w:uiPriority w:val="99"/>
    <w:rsid w:val="00F20F39"/>
    <w:pPr>
      <w:numPr>
        <w:ilvl w:val="1"/>
        <w:numId w:val="61"/>
      </w:numPr>
      <w:suppressAutoHyphens w:val="0"/>
    </w:pPr>
    <w:rPr>
      <w:rFonts w:ascii="Times New Roman" w:eastAsia="Times New Roman" w:hAnsi="Times New Roman" w:cs="Times New Roman"/>
      <w:lang w:eastAsia="ru-RU"/>
    </w:rPr>
  </w:style>
  <w:style w:type="paragraph" w:customStyle="1" w:styleId="1101">
    <w:name w:val="Заголовок 110"/>
    <w:basedOn w:val="ae"/>
    <w:next w:val="ae"/>
    <w:rsid w:val="00F20F39"/>
    <w:pPr>
      <w:keepNext/>
      <w:suppressAutoHyphens w:val="0"/>
      <w:spacing w:before="40"/>
    </w:pPr>
    <w:rPr>
      <w:rFonts w:ascii="Times New Roman" w:eastAsia="Times New Roman" w:hAnsi="Times New Roman" w:cs="Times New Roman"/>
      <w:b/>
      <w:kern w:val="28"/>
      <w:szCs w:val="20"/>
      <w:lang w:val="en-US" w:eastAsia="ru-RU"/>
    </w:rPr>
  </w:style>
  <w:style w:type="paragraph" w:customStyle="1" w:styleId="2102">
    <w:name w:val="Заголовок 210"/>
    <w:basedOn w:val="1101"/>
    <w:next w:val="ae"/>
    <w:rsid w:val="00F20F39"/>
    <w:pPr>
      <w:tabs>
        <w:tab w:val="num" w:pos="360"/>
      </w:tabs>
      <w:ind w:left="360" w:hanging="360"/>
      <w:outlineLvl w:val="0"/>
    </w:pPr>
  </w:style>
  <w:style w:type="paragraph" w:customStyle="1" w:styleId="392">
    <w:name w:val="Заголовок 39"/>
    <w:basedOn w:val="2102"/>
    <w:next w:val="ae"/>
    <w:rsid w:val="00F20F39"/>
    <w:pPr>
      <w:ind w:left="703" w:hanging="283"/>
      <w:outlineLvl w:val="1"/>
    </w:pPr>
    <w:rPr>
      <w:b w:val="0"/>
      <w:i/>
      <w:sz w:val="22"/>
    </w:rPr>
  </w:style>
  <w:style w:type="paragraph" w:customStyle="1" w:styleId="440">
    <w:name w:val="Заголовок 44"/>
    <w:basedOn w:val="392"/>
    <w:next w:val="ae"/>
    <w:rsid w:val="00F20F39"/>
    <w:pPr>
      <w:ind w:left="360" w:hanging="360"/>
      <w:outlineLvl w:val="2"/>
    </w:pPr>
  </w:style>
  <w:style w:type="paragraph" w:customStyle="1" w:styleId="540">
    <w:name w:val="Заголовок 54"/>
    <w:basedOn w:val="ae"/>
    <w:next w:val="ae"/>
    <w:rsid w:val="00F20F39"/>
    <w:pPr>
      <w:suppressAutoHyphens w:val="0"/>
      <w:spacing w:before="40"/>
    </w:pPr>
    <w:rPr>
      <w:rFonts w:ascii="Times New Roman" w:eastAsia="Times New Roman" w:hAnsi="Times New Roman" w:cs="Times New Roman"/>
      <w:i/>
      <w:sz w:val="22"/>
      <w:szCs w:val="20"/>
      <w:lang w:val="en-US" w:eastAsia="ru-RU"/>
    </w:rPr>
  </w:style>
  <w:style w:type="paragraph" w:customStyle="1" w:styleId="660">
    <w:name w:val="Заголовок 66"/>
    <w:basedOn w:val="ae"/>
    <w:next w:val="ae"/>
    <w:rsid w:val="00F20F39"/>
    <w:pPr>
      <w:suppressAutoHyphens w:val="0"/>
      <w:spacing w:before="240" w:after="60"/>
      <w:jc w:val="both"/>
    </w:pPr>
    <w:rPr>
      <w:rFonts w:ascii="Arial" w:eastAsia="Times New Roman" w:hAnsi="Arial" w:cs="Times New Roman"/>
      <w:i/>
      <w:sz w:val="22"/>
      <w:szCs w:val="20"/>
      <w:lang w:val="en-US" w:eastAsia="ru-RU"/>
    </w:rPr>
  </w:style>
  <w:style w:type="paragraph" w:customStyle="1" w:styleId="750">
    <w:name w:val="Заголовок 75"/>
    <w:basedOn w:val="ae"/>
    <w:next w:val="ae"/>
    <w:rsid w:val="00F20F39"/>
    <w:pPr>
      <w:suppressAutoHyphens w:val="0"/>
      <w:spacing w:before="240" w:after="60"/>
      <w:jc w:val="both"/>
    </w:pPr>
    <w:rPr>
      <w:rFonts w:ascii="Arial" w:eastAsia="Times New Roman" w:hAnsi="Arial" w:cs="Times New Roman"/>
      <w:sz w:val="18"/>
      <w:szCs w:val="20"/>
      <w:lang w:val="en-US" w:eastAsia="ru-RU"/>
    </w:rPr>
  </w:style>
  <w:style w:type="paragraph" w:customStyle="1" w:styleId="821">
    <w:name w:val="Заголовок 82"/>
    <w:basedOn w:val="ae"/>
    <w:next w:val="ae"/>
    <w:rsid w:val="00F20F39"/>
    <w:pPr>
      <w:suppressAutoHyphens w:val="0"/>
      <w:spacing w:before="240" w:after="60"/>
      <w:jc w:val="both"/>
    </w:pPr>
    <w:rPr>
      <w:rFonts w:ascii="Arial" w:eastAsia="Times New Roman" w:hAnsi="Arial" w:cs="Times New Roman"/>
      <w:i/>
      <w:sz w:val="18"/>
      <w:szCs w:val="20"/>
      <w:lang w:val="en-US" w:eastAsia="ru-RU"/>
    </w:rPr>
  </w:style>
  <w:style w:type="paragraph" w:customStyle="1" w:styleId="920">
    <w:name w:val="Заголовок 92"/>
    <w:basedOn w:val="ae"/>
    <w:next w:val="ae"/>
    <w:rsid w:val="00F20F39"/>
    <w:pPr>
      <w:suppressAutoHyphens w:val="0"/>
      <w:spacing w:before="240" w:after="60"/>
      <w:jc w:val="both"/>
    </w:pPr>
    <w:rPr>
      <w:rFonts w:ascii="Arial" w:eastAsia="Times New Roman" w:hAnsi="Arial" w:cs="Times New Roman"/>
      <w:i/>
      <w:sz w:val="18"/>
      <w:szCs w:val="20"/>
      <w:lang w:val="en-US" w:eastAsia="ru-RU"/>
    </w:rPr>
  </w:style>
  <w:style w:type="paragraph" w:customStyle="1" w:styleId="22a">
    <w:name w:val="Обычный22"/>
    <w:rsid w:val="00F20F39"/>
    <w:pPr>
      <w:spacing w:before="40"/>
      <w:ind w:firstLine="720"/>
      <w:jc w:val="both"/>
    </w:pPr>
    <w:rPr>
      <w:rFonts w:ascii="Times New Roman" w:eastAsia="Times New Roman" w:hAnsi="Times New Roman" w:cs="Times New Roman"/>
      <w:sz w:val="24"/>
    </w:rPr>
  </w:style>
  <w:style w:type="character" w:customStyle="1" w:styleId="affffffffffffffffffffffffffff2">
    <w:name w:val="Математический"/>
    <w:basedOn w:val="af"/>
    <w:uiPriority w:val="99"/>
    <w:rsid w:val="0003239B"/>
    <w:rPr>
      <w:rFonts w:ascii="Monotype Corsiva" w:hAnsi="Monotype Corsiva" w:cs="Monotype Corsiva"/>
      <w:i/>
      <w:iCs/>
      <w:sz w:val="28"/>
      <w:szCs w:val="28"/>
      <w:lang w:val="en-US" w:eastAsia="x-none"/>
    </w:rPr>
  </w:style>
  <w:style w:type="character" w:customStyle="1" w:styleId="affffffffffffffffffffffffffff3">
    <w:name w:val="Определение"/>
    <w:basedOn w:val="af"/>
    <w:uiPriority w:val="99"/>
    <w:rsid w:val="0003239B"/>
    <w:rPr>
      <w:b/>
      <w:bCs/>
    </w:rPr>
  </w:style>
  <w:style w:type="character" w:customStyle="1" w:styleId="itemsubtitleproduct1">
    <w:name w:val="itemsubtitleproduct1"/>
    <w:basedOn w:val="af"/>
    <w:rsid w:val="0020475E"/>
    <w:rPr>
      <w:rFonts w:ascii="Verdana" w:hAnsi="Verdana" w:hint="default"/>
      <w:b w:val="0"/>
      <w:bCs w:val="0"/>
      <w:color w:val="000000"/>
      <w:sz w:val="26"/>
      <w:szCs w:val="26"/>
    </w:rPr>
  </w:style>
  <w:style w:type="character" w:customStyle="1" w:styleId="proddetailsgen1">
    <w:name w:val="proddetailsgen1"/>
    <w:basedOn w:val="af"/>
    <w:rsid w:val="0020475E"/>
    <w:rPr>
      <w:rFonts w:ascii="Verdana" w:hAnsi="Verdana" w:hint="default"/>
      <w:color w:val="000000"/>
      <w:sz w:val="19"/>
      <w:szCs w:val="19"/>
    </w:rPr>
  </w:style>
  <w:style w:type="paragraph" w:customStyle="1" w:styleId="2180">
    <w:name w:val="Основной текст 218"/>
    <w:basedOn w:val="ae"/>
    <w:rsid w:val="00302DCA"/>
    <w:pPr>
      <w:overflowPunct w:val="0"/>
      <w:autoSpaceDE w:val="0"/>
      <w:autoSpaceDN w:val="0"/>
      <w:adjustRightInd w:val="0"/>
      <w:ind w:right="425" w:firstLine="567"/>
      <w:textAlignment w:val="baseline"/>
    </w:pPr>
    <w:rPr>
      <w:rFonts w:ascii="Times New Roman" w:eastAsia="Times New Roman" w:hAnsi="Times New Roman" w:cs="Times New Roman"/>
      <w:sz w:val="20"/>
      <w:szCs w:val="20"/>
      <w:lang w:eastAsia="ru-RU"/>
    </w:rPr>
  </w:style>
  <w:style w:type="character" w:customStyle="1" w:styleId="157">
    <w:name w:val="Гиперссылка15"/>
    <w:basedOn w:val="af"/>
    <w:rsid w:val="00302DCA"/>
    <w:rPr>
      <w:color w:val="0000FF"/>
      <w:u w:val="single"/>
    </w:rPr>
  </w:style>
  <w:style w:type="paragraph" w:customStyle="1" w:styleId="2171">
    <w:name w:val="Основной текст с отступом 217"/>
    <w:basedOn w:val="ae"/>
    <w:rsid w:val="00302DCA"/>
    <w:pPr>
      <w:suppressAutoHyphens w:val="0"/>
      <w:overflowPunct w:val="0"/>
      <w:autoSpaceDE w:val="0"/>
      <w:autoSpaceDN w:val="0"/>
      <w:adjustRightInd w:val="0"/>
      <w:ind w:firstLine="720"/>
      <w:jc w:val="both"/>
      <w:textAlignment w:val="baseline"/>
    </w:pPr>
    <w:rPr>
      <w:rFonts w:ascii="Times New Roman" w:eastAsia="Times New Roman" w:hAnsi="Times New Roman" w:cs="Times New Roman"/>
      <w:sz w:val="28"/>
      <w:szCs w:val="20"/>
      <w:lang w:val="en-US" w:eastAsia="ru-RU"/>
    </w:rPr>
  </w:style>
  <w:style w:type="paragraph" w:customStyle="1" w:styleId="3150">
    <w:name w:val="Основной текст с отступом 315"/>
    <w:basedOn w:val="ae"/>
    <w:rsid w:val="00302DCA"/>
    <w:pPr>
      <w:suppressAutoHyphens w:val="0"/>
      <w:overflowPunct w:val="0"/>
      <w:autoSpaceDE w:val="0"/>
      <w:autoSpaceDN w:val="0"/>
      <w:adjustRightInd w:val="0"/>
      <w:ind w:firstLine="720"/>
      <w:jc w:val="both"/>
      <w:textAlignment w:val="baseline"/>
    </w:pPr>
    <w:rPr>
      <w:rFonts w:ascii="Times New Roman" w:eastAsia="Times New Roman" w:hAnsi="Times New Roman" w:cs="Times New Roman"/>
      <w:i/>
      <w:sz w:val="28"/>
      <w:szCs w:val="20"/>
      <w:lang w:eastAsia="ru-RU"/>
    </w:rPr>
  </w:style>
  <w:style w:type="paragraph" w:customStyle="1" w:styleId="5ffe">
    <w:name w:val="Схема документа5"/>
    <w:basedOn w:val="ae"/>
    <w:rsid w:val="00302DCA"/>
    <w:pPr>
      <w:shd w:val="clear" w:color="auto" w:fill="000080"/>
      <w:suppressAutoHyphens w:val="0"/>
      <w:overflowPunct w:val="0"/>
      <w:autoSpaceDE w:val="0"/>
      <w:autoSpaceDN w:val="0"/>
      <w:adjustRightInd w:val="0"/>
      <w:textAlignment w:val="baseline"/>
    </w:pPr>
    <w:rPr>
      <w:rFonts w:ascii="Tahoma" w:eastAsia="Times New Roman" w:hAnsi="Tahoma" w:cs="Times New Roman"/>
      <w:sz w:val="28"/>
      <w:szCs w:val="20"/>
      <w:lang w:val="en-US" w:eastAsia="ru-RU"/>
    </w:rPr>
  </w:style>
  <w:style w:type="paragraph" w:customStyle="1" w:styleId="Myown">
    <w:name w:val="My own"/>
    <w:basedOn w:val="ae"/>
    <w:rsid w:val="00302DCA"/>
    <w:pPr>
      <w:tabs>
        <w:tab w:val="left" w:pos="851"/>
      </w:tabs>
      <w:suppressAutoHyphens w:val="0"/>
      <w:jc w:val="both"/>
    </w:pPr>
    <w:rPr>
      <w:rFonts w:ascii="Times New Roman" w:eastAsia="Times New Roman" w:hAnsi="Times New Roman" w:cs="Times New Roman"/>
      <w:sz w:val="28"/>
      <w:lang w:val="en-US" w:eastAsia="ru-RU"/>
    </w:rPr>
  </w:style>
  <w:style w:type="paragraph" w:customStyle="1" w:styleId="7fc">
    <w:name w:val="Текст7"/>
    <w:basedOn w:val="ae"/>
    <w:rsid w:val="00302DCA"/>
    <w:pPr>
      <w:widowControl w:val="0"/>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8f7">
    <w:name w:val="Цитата8"/>
    <w:basedOn w:val="ae"/>
    <w:rsid w:val="00302DCA"/>
    <w:pPr>
      <w:suppressAutoHyphens w:val="0"/>
      <w:overflowPunct w:val="0"/>
      <w:autoSpaceDE w:val="0"/>
      <w:autoSpaceDN w:val="0"/>
      <w:adjustRightInd w:val="0"/>
      <w:ind w:left="284" w:right="3679"/>
      <w:textAlignment w:val="baseline"/>
    </w:pPr>
    <w:rPr>
      <w:rFonts w:ascii="Times New Roman" w:eastAsia="Times New Roman" w:hAnsi="Times New Roman" w:cs="Times New Roman"/>
      <w:sz w:val="28"/>
      <w:szCs w:val="20"/>
      <w:lang w:val="en-GB" w:eastAsia="ru-RU"/>
    </w:rPr>
  </w:style>
  <w:style w:type="paragraph" w:customStyle="1" w:styleId="138">
    <w:name w:val="Обычный (веб)13"/>
    <w:basedOn w:val="ae"/>
    <w:rsid w:val="00302DCA"/>
    <w:pPr>
      <w:suppressAutoHyphens w:val="0"/>
      <w:overflowPunct w:val="0"/>
      <w:autoSpaceDE w:val="0"/>
      <w:autoSpaceDN w:val="0"/>
      <w:adjustRightInd w:val="0"/>
      <w:spacing w:before="100" w:after="100"/>
      <w:textAlignment w:val="baseline"/>
    </w:pPr>
    <w:rPr>
      <w:rFonts w:ascii="Times New Roman" w:eastAsia="Times New Roman" w:hAnsi="Times New Roman" w:cs="Times New Roman"/>
      <w:szCs w:val="20"/>
      <w:lang w:eastAsia="ru-RU"/>
    </w:rPr>
  </w:style>
  <w:style w:type="paragraph" w:customStyle="1" w:styleId="HTML40">
    <w:name w:val="Стандартный HTML4"/>
    <w:basedOn w:val="ae"/>
    <w:rsid w:val="00302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caaieiaie5">
    <w:name w:val="caaieiaie 5"/>
    <w:uiPriority w:val="99"/>
    <w:rsid w:val="004E2039"/>
    <w:pPr>
      <w:keepNext/>
      <w:overflowPunct w:val="0"/>
      <w:autoSpaceDE w:val="0"/>
      <w:autoSpaceDN w:val="0"/>
      <w:adjustRightInd w:val="0"/>
      <w:spacing w:line="360" w:lineRule="auto"/>
      <w:jc w:val="center"/>
      <w:textAlignment w:val="baseline"/>
    </w:pPr>
    <w:rPr>
      <w:rFonts w:ascii="Times New Roman" w:eastAsia="Times New Roman" w:hAnsi="Times New Roman" w:cs="Times New Roman"/>
      <w:sz w:val="24"/>
      <w:szCs w:val="24"/>
      <w:lang w:val="uk-UA"/>
    </w:rPr>
  </w:style>
  <w:style w:type="paragraph" w:customStyle="1" w:styleId="165">
    <w:name w:val="Основной текст с отступом16"/>
    <w:basedOn w:val="ae"/>
    <w:rsid w:val="00F41C6D"/>
    <w:pPr>
      <w:suppressAutoHyphens w:val="0"/>
      <w:spacing w:line="360" w:lineRule="auto"/>
      <w:ind w:firstLine="561"/>
      <w:jc w:val="both"/>
    </w:pPr>
    <w:rPr>
      <w:rFonts w:ascii="Times New Roman" w:eastAsia="Times New Roman" w:hAnsi="Times New Roman" w:cs="Times New Roman"/>
      <w:sz w:val="28"/>
      <w:szCs w:val="28"/>
      <w:lang w:eastAsia="ru-RU"/>
    </w:rPr>
  </w:style>
  <w:style w:type="paragraph" w:customStyle="1" w:styleId="affffffffffffffffffffffffffff4">
    <w:name w:val="НАЗВАНИЕ"/>
    <w:basedOn w:val="1"/>
    <w:next w:val="affffffffff2"/>
    <w:rsid w:val="00FE67CA"/>
    <w:pPr>
      <w:pageBreakBefore/>
      <w:numPr>
        <w:numId w:val="0"/>
      </w:numPr>
      <w:suppressAutoHyphens w:val="0"/>
      <w:spacing w:before="0" w:after="360" w:line="360" w:lineRule="auto"/>
      <w:jc w:val="center"/>
    </w:pPr>
    <w:rPr>
      <w:rFonts w:ascii="Times New Roman" w:eastAsia="Times New Roman" w:hAnsi="Times New Roman" w:cs="Times New Roman"/>
      <w:caps/>
      <w:kern w:val="0"/>
      <w:sz w:val="28"/>
      <w:szCs w:val="28"/>
      <w:lang w:eastAsia="ru-RU"/>
    </w:rPr>
  </w:style>
  <w:style w:type="character" w:customStyle="1" w:styleId="affffffffffffffffffffffffffff5">
    <w:name w:val="полужирный_курсив"/>
    <w:basedOn w:val="af"/>
    <w:rsid w:val="00FE67CA"/>
    <w:rPr>
      <w:b/>
      <w:bCs/>
      <w:i/>
      <w:iCs/>
    </w:rPr>
  </w:style>
  <w:style w:type="character" w:customStyle="1" w:styleId="1fffffffff5">
    <w:name w:val="Диссертация Знак Знак1 Знак"/>
    <w:basedOn w:val="af"/>
    <w:rsid w:val="00FE67CA"/>
    <w:rPr>
      <w:sz w:val="28"/>
      <w:szCs w:val="28"/>
      <w:lang w:val="ru-RU" w:eastAsia="ru-RU"/>
    </w:rPr>
  </w:style>
  <w:style w:type="paragraph" w:customStyle="1" w:styleId="ab">
    <w:name w:val="Библиография"/>
    <w:basedOn w:val="ae"/>
    <w:rsid w:val="00FE67CA"/>
    <w:pPr>
      <w:numPr>
        <w:numId w:val="62"/>
      </w:num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fffffff6">
    <w:name w:val="разрядка"/>
    <w:basedOn w:val="af"/>
    <w:rsid w:val="00FE67CA"/>
    <w:rPr>
      <w:spacing w:val="40"/>
    </w:rPr>
  </w:style>
  <w:style w:type="paragraph" w:customStyle="1" w:styleId="6ff4">
    <w:name w:val="Дисертация+6"/>
    <w:basedOn w:val="affffffffff2"/>
    <w:next w:val="ae"/>
    <w:rsid w:val="00FE67CA"/>
    <w:pPr>
      <w:suppressAutoHyphens w:val="0"/>
      <w:spacing w:before="120"/>
      <w:ind w:firstLine="709"/>
    </w:pPr>
    <w:rPr>
      <w:rFonts w:ascii="Times New Roman" w:eastAsia="Times New Roman" w:hAnsi="Times New Roman" w:cs="Times New Roman"/>
      <w:lang w:eastAsia="ru-RU"/>
    </w:rPr>
  </w:style>
  <w:style w:type="paragraph" w:customStyle="1" w:styleId="1fffffffff6">
    <w:name w:val="Диссертация Знак Знак1"/>
    <w:basedOn w:val="ae"/>
    <w:rsid w:val="00BE2A84"/>
    <w:pPr>
      <w:suppressAutoHyphens w:val="0"/>
      <w:spacing w:line="360" w:lineRule="auto"/>
      <w:ind w:firstLine="709"/>
      <w:jc w:val="both"/>
    </w:pPr>
    <w:rPr>
      <w:rFonts w:ascii="Times New Roman" w:eastAsia="Times New Roman" w:hAnsi="Times New Roman" w:cs="Times New Roman"/>
      <w:sz w:val="28"/>
      <w:szCs w:val="28"/>
      <w:lang w:eastAsia="ru-RU"/>
    </w:rPr>
  </w:style>
  <w:style w:type="character" w:customStyle="1" w:styleId="HTML22">
    <w:name w:val="Цитата HTML2"/>
    <w:basedOn w:val="af"/>
    <w:rsid w:val="00C26769"/>
    <w:rPr>
      <w:i/>
      <w:iCs/>
    </w:rPr>
  </w:style>
  <w:style w:type="paragraph" w:customStyle="1" w:styleId="237">
    <w:name w:val="Обычный23"/>
    <w:rsid w:val="00C26769"/>
    <w:rPr>
      <w:rFonts w:ascii="Times New Roman" w:eastAsia="Times New Roman" w:hAnsi="Times New Roman" w:cs="Times New Roman"/>
      <w:sz w:val="26"/>
    </w:rPr>
  </w:style>
  <w:style w:type="character" w:customStyle="1" w:styleId="HTML41">
    <w:name w:val="Пишущая машинка HTML4"/>
    <w:basedOn w:val="af"/>
    <w:rsid w:val="00316777"/>
    <w:rPr>
      <w:rFonts w:ascii="Arial Unicode MS" w:eastAsia="Arial Unicode MS" w:hAnsi="Arial Unicode MS" w:cs="Arial Unicode MS"/>
      <w:sz w:val="20"/>
      <w:szCs w:val="20"/>
    </w:rPr>
  </w:style>
  <w:style w:type="paragraph" w:customStyle="1" w:styleId="HTML50">
    <w:name w:val="Стандартный HTML5"/>
    <w:basedOn w:val="ae"/>
    <w:rsid w:val="00316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Arial Unicode MS" w:eastAsia="Arial Unicode MS" w:hAnsi="Arial Unicode MS" w:cs="Arial Unicode MS"/>
      <w:color w:val="000000"/>
      <w:sz w:val="20"/>
      <w:szCs w:val="20"/>
      <w:lang w:val="en-GB" w:eastAsia="en-US"/>
    </w:rPr>
  </w:style>
  <w:style w:type="paragraph" w:customStyle="1" w:styleId="2190">
    <w:name w:val="Основной текст 219"/>
    <w:basedOn w:val="ae"/>
    <w:rsid w:val="00073886"/>
    <w:pPr>
      <w:suppressAutoHyphens w:val="0"/>
      <w:overflowPunct w:val="0"/>
      <w:autoSpaceDE w:val="0"/>
      <w:autoSpaceDN w:val="0"/>
      <w:adjustRightInd w:val="0"/>
      <w:ind w:firstLine="709"/>
      <w:jc w:val="both"/>
      <w:textAlignment w:val="baseline"/>
    </w:pPr>
    <w:rPr>
      <w:rFonts w:ascii="Times New Roman" w:eastAsia="Times New Roman" w:hAnsi="Times New Roman" w:cs="Times New Roman"/>
      <w:szCs w:val="20"/>
      <w:lang w:eastAsia="ru-RU"/>
    </w:rPr>
  </w:style>
  <w:style w:type="paragraph" w:customStyle="1" w:styleId="2181">
    <w:name w:val="Основной текст с отступом 218"/>
    <w:basedOn w:val="ae"/>
    <w:rsid w:val="00073886"/>
    <w:pPr>
      <w:suppressAutoHyphens w:val="0"/>
      <w:overflowPunct w:val="0"/>
      <w:autoSpaceDE w:val="0"/>
      <w:autoSpaceDN w:val="0"/>
      <w:adjustRightInd w:val="0"/>
      <w:ind w:firstLine="360"/>
      <w:textAlignment w:val="baseline"/>
    </w:pPr>
    <w:rPr>
      <w:rFonts w:ascii="Times New Roman" w:eastAsia="Times New Roman" w:hAnsi="Times New Roman" w:cs="Times New Roman"/>
      <w:szCs w:val="20"/>
      <w:lang w:eastAsia="ru-RU"/>
    </w:rPr>
  </w:style>
  <w:style w:type="paragraph" w:customStyle="1" w:styleId="affffffffffffffffffffffffffff7">
    <w:name w:val="Наталя"/>
    <w:basedOn w:val="ae"/>
    <w:rsid w:val="00505229"/>
    <w:pPr>
      <w:widowControl w:val="0"/>
      <w:suppressAutoHyphens w:val="0"/>
      <w:spacing w:line="360" w:lineRule="auto"/>
      <w:ind w:firstLine="567"/>
      <w:jc w:val="both"/>
    </w:pPr>
    <w:rPr>
      <w:rFonts w:ascii="Times New Roman" w:eastAsia="Times New Roman" w:hAnsi="Times New Roman" w:cs="Times New Roman"/>
      <w:lang w:val="uk-UA" w:eastAsia="ru-RU"/>
    </w:rPr>
  </w:style>
  <w:style w:type="paragraph" w:customStyle="1" w:styleId="StyleTitle14ointLinespacing15lines">
    <w:name w:val="Style Title  14 oint + Line spacing:  1.5 lines"/>
    <w:basedOn w:val="afffffffe"/>
    <w:rsid w:val="00CC5AF3"/>
    <w:pPr>
      <w:suppressAutoHyphens w:val="0"/>
      <w:ind w:left="-567" w:right="49" w:firstLine="567"/>
    </w:pPr>
    <w:rPr>
      <w:rFonts w:ascii="Times New Roman" w:eastAsia="Times New Roman" w:hAnsi="Times New Roman" w:cs="Times New Roman"/>
      <w:caps w:val="0"/>
      <w:sz w:val="28"/>
      <w:szCs w:val="28"/>
      <w:lang w:val="uk-UA" w:eastAsia="ru-RU"/>
    </w:rPr>
  </w:style>
  <w:style w:type="character" w:customStyle="1" w:styleId="c181">
    <w:name w:val="c181"/>
    <w:basedOn w:val="af"/>
    <w:rsid w:val="00CC5AF3"/>
    <w:rPr>
      <w:rFonts w:ascii="Arial" w:hAnsi="Arial" w:cs="Arial"/>
      <w:sz w:val="24"/>
      <w:szCs w:val="24"/>
    </w:rPr>
  </w:style>
  <w:style w:type="paragraph" w:customStyle="1" w:styleId="8f8">
    <w:name w:val="Текст выноски8"/>
    <w:basedOn w:val="ae"/>
    <w:rsid w:val="00CC5AF3"/>
    <w:pPr>
      <w:suppressAutoHyphens w:val="0"/>
    </w:pPr>
    <w:rPr>
      <w:rFonts w:ascii="Tahoma" w:eastAsia="Times New Roman" w:hAnsi="Tahoma" w:cs="Tahoma"/>
      <w:sz w:val="16"/>
      <w:szCs w:val="16"/>
      <w:lang w:val="en-US" w:eastAsia="ru-RU"/>
    </w:rPr>
  </w:style>
  <w:style w:type="paragraph" w:customStyle="1" w:styleId="m4">
    <w:name w:val="m4"/>
    <w:basedOn w:val="ae"/>
    <w:rsid w:val="00CC5AF3"/>
    <w:pPr>
      <w:suppressAutoHyphens w:val="0"/>
      <w:spacing w:line="360" w:lineRule="atLeast"/>
      <w:ind w:left="514" w:right="257" w:firstLine="280"/>
      <w:jc w:val="both"/>
    </w:pPr>
    <w:rPr>
      <w:rFonts w:ascii="Times New Roman" w:eastAsia="Times New Roman" w:hAnsi="Times New Roman" w:cs="Times New Roman"/>
      <w:color w:val="000000"/>
      <w:sz w:val="26"/>
      <w:szCs w:val="26"/>
      <w:lang w:val="en-US" w:eastAsia="en-US"/>
    </w:rPr>
  </w:style>
  <w:style w:type="paragraph" w:customStyle="1" w:styleId="393">
    <w:name w:val="Основной текст 39"/>
    <w:basedOn w:val="affffffff1"/>
    <w:rsid w:val="00C66750"/>
    <w:pPr>
      <w:widowControl w:val="0"/>
      <w:suppressAutoHyphens w:val="0"/>
    </w:pPr>
    <w:rPr>
      <w:rFonts w:ascii="Times New Roman" w:eastAsia="Times New Roman" w:hAnsi="Times New Roman" w:cs="Times New Roman"/>
      <w:snapToGrid w:val="0"/>
      <w:szCs w:val="20"/>
      <w:lang w:eastAsia="ru-RU"/>
    </w:rPr>
  </w:style>
  <w:style w:type="character" w:customStyle="1" w:styleId="annh">
    <w:name w:val="annh"/>
    <w:basedOn w:val="af"/>
    <w:rsid w:val="00150BC4"/>
  </w:style>
  <w:style w:type="character" w:customStyle="1" w:styleId="mediumb-text1">
    <w:name w:val="mediumb-text1"/>
    <w:basedOn w:val="af"/>
    <w:rsid w:val="007829BB"/>
    <w:rPr>
      <w:rFonts w:ascii="Arial" w:hAnsi="Arial" w:cs="Arial" w:hint="default"/>
      <w:b/>
      <w:bCs/>
      <w:color w:val="000000"/>
      <w:sz w:val="24"/>
      <w:szCs w:val="24"/>
    </w:rPr>
  </w:style>
  <w:style w:type="paragraph" w:customStyle="1" w:styleId="affffffffffffffffffffffffffff8">
    <w:name w:val="Стиль ил"/>
    <w:basedOn w:val="ae"/>
    <w:autoRedefine/>
    <w:rsid w:val="006D040E"/>
    <w:pPr>
      <w:tabs>
        <w:tab w:val="num" w:pos="1492"/>
      </w:tabs>
      <w:suppressAutoHyphens w:val="0"/>
      <w:spacing w:line="360" w:lineRule="auto"/>
      <w:ind w:left="1492" w:hanging="360"/>
      <w:jc w:val="both"/>
    </w:pPr>
    <w:rPr>
      <w:rFonts w:ascii="Times New Roman" w:eastAsia="Times New Roman" w:hAnsi="Times New Roman" w:cs="Times New Roman"/>
      <w:sz w:val="28"/>
      <w:szCs w:val="20"/>
      <w:lang w:eastAsia="ru-RU"/>
    </w:rPr>
  </w:style>
  <w:style w:type="character" w:customStyle="1" w:styleId="3ffffc">
    <w:name w:val="Пункт 3 Знак"/>
    <w:basedOn w:val="af9"/>
    <w:rsid w:val="006D040E"/>
    <w:rPr>
      <w:noProof w:val="0"/>
      <w:spacing w:val="120"/>
      <w:sz w:val="28"/>
      <w:szCs w:val="28"/>
      <w:lang w:val="ru-RU" w:eastAsia="ru-RU" w:bidi="ar-SA"/>
    </w:rPr>
  </w:style>
  <w:style w:type="paragraph" w:customStyle="1" w:styleId="3ffffd">
    <w:name w:val="Пункт 3"/>
    <w:basedOn w:val="affffffff1"/>
    <w:autoRedefine/>
    <w:rsid w:val="006D040E"/>
    <w:pPr>
      <w:suppressAutoHyphens w:val="0"/>
      <w:spacing w:after="0" w:line="360" w:lineRule="auto"/>
      <w:ind w:left="0" w:firstLine="720"/>
      <w:jc w:val="both"/>
    </w:pPr>
    <w:rPr>
      <w:rFonts w:ascii="Times New Roman" w:eastAsia="Times New Roman" w:hAnsi="Times New Roman" w:cs="Times New Roman"/>
      <w:szCs w:val="20"/>
      <w:lang w:eastAsia="ru-RU"/>
    </w:rPr>
  </w:style>
  <w:style w:type="paragraph" w:customStyle="1" w:styleId="affffffffffffffffffffffffffff9">
    <w:name w:val="Îñíîâíîé òåêñò äèññåðòàöèè"/>
    <w:basedOn w:val="ae"/>
    <w:rsid w:val="006D040E"/>
    <w:pPr>
      <w:suppressAutoHyphens w:val="0"/>
      <w:spacing w:line="360" w:lineRule="auto"/>
      <w:jc w:val="both"/>
    </w:pPr>
    <w:rPr>
      <w:rFonts w:ascii="Times New Roman" w:eastAsia="Times New Roman" w:hAnsi="Times New Roman" w:cs="Times New Roman"/>
      <w:sz w:val="28"/>
      <w:szCs w:val="20"/>
      <w:lang w:val="en-US" w:eastAsia="ru-RU"/>
    </w:rPr>
  </w:style>
  <w:style w:type="character" w:customStyle="1" w:styleId="affffffffffffffffffffffffffffa">
    <w:name w:val="Îáû÷íûé äèññåðòàöèîííûé Çíàê"/>
    <w:basedOn w:val="af"/>
    <w:rsid w:val="006D040E"/>
    <w:rPr>
      <w:noProof w:val="0"/>
      <w:sz w:val="28"/>
      <w:lang w:val="ru-RU"/>
    </w:rPr>
  </w:style>
  <w:style w:type="paragraph" w:customStyle="1" w:styleId="affffffffffffffffffffffffffffb">
    <w:name w:val="???????? ????? ???????????"/>
    <w:basedOn w:val="ae"/>
    <w:rsid w:val="006D040E"/>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val="en-US" w:eastAsia="ru-RU"/>
    </w:rPr>
  </w:style>
  <w:style w:type="paragraph" w:customStyle="1" w:styleId="ad">
    <w:name w:val="Нина_литература"/>
    <w:basedOn w:val="ae"/>
    <w:rsid w:val="006D040E"/>
    <w:pPr>
      <w:numPr>
        <w:numId w:val="43"/>
      </w:numPr>
      <w:suppressAutoHyphens w:val="0"/>
      <w:spacing w:line="360" w:lineRule="auto"/>
      <w:ind w:firstLine="340"/>
      <w:jc w:val="both"/>
    </w:pPr>
    <w:rPr>
      <w:rFonts w:ascii="A920_R" w:eastAsia="A920_R" w:hAnsi="A920_R" w:cs="Times New Roman"/>
      <w:sz w:val="28"/>
      <w:szCs w:val="20"/>
      <w:lang w:eastAsia="ru-RU"/>
    </w:rPr>
  </w:style>
  <w:style w:type="paragraph" w:customStyle="1" w:styleId="affffffffffffffffffffffffffffc">
    <w:name w:val="сновной текст"/>
    <w:basedOn w:val="ae"/>
    <w:rsid w:val="008C52F2"/>
    <w:pPr>
      <w:suppressAutoHyphens w:val="0"/>
      <w:autoSpaceDE w:val="0"/>
      <w:autoSpaceDN w:val="0"/>
      <w:jc w:val="center"/>
    </w:pPr>
    <w:rPr>
      <w:rFonts w:ascii="Times New Roman" w:eastAsia="Times New Roman" w:hAnsi="Times New Roman" w:cs="Times New Roman"/>
      <w:b/>
      <w:bCs/>
      <w:sz w:val="28"/>
      <w:szCs w:val="28"/>
      <w:lang w:val="uk-UA" w:eastAsia="ru-RU"/>
    </w:rPr>
  </w:style>
  <w:style w:type="paragraph" w:customStyle="1" w:styleId="StyleOstRed">
    <w:name w:val="StyleOstRed"/>
    <w:basedOn w:val="ae"/>
    <w:uiPriority w:val="99"/>
    <w:rsid w:val="008C52F2"/>
    <w:pPr>
      <w:suppressAutoHyphens w:val="0"/>
      <w:spacing w:after="120"/>
      <w:ind w:firstLine="720"/>
      <w:jc w:val="both"/>
    </w:pPr>
    <w:rPr>
      <w:rFonts w:ascii="Times New Roman" w:eastAsia="Times New Roman" w:hAnsi="Times New Roman" w:cs="Times New Roman"/>
      <w:sz w:val="28"/>
      <w:szCs w:val="28"/>
      <w:lang w:val="uk-UA" w:eastAsia="ru-RU"/>
    </w:rPr>
  </w:style>
  <w:style w:type="character" w:customStyle="1" w:styleId="7fd">
    <w:name w:val="Выделение7"/>
    <w:rsid w:val="00097381"/>
    <w:rPr>
      <w:i/>
    </w:rPr>
  </w:style>
  <w:style w:type="paragraph" w:customStyle="1" w:styleId="2112">
    <w:name w:val="Заголовок 211"/>
    <w:basedOn w:val="237"/>
    <w:next w:val="237"/>
    <w:rsid w:val="00D91C42"/>
    <w:pPr>
      <w:keepNext/>
      <w:jc w:val="center"/>
      <w:outlineLvl w:val="1"/>
    </w:pPr>
    <w:rPr>
      <w:b/>
      <w:sz w:val="24"/>
      <w:lang w:val="uk-UA"/>
    </w:rPr>
  </w:style>
  <w:style w:type="character" w:customStyle="1" w:styleId="1fffffffff7">
    <w:name w:val="Основной текст Знак Знак1 Знак Знак Знак"/>
    <w:basedOn w:val="af"/>
    <w:rsid w:val="005C674B"/>
    <w:rPr>
      <w:sz w:val="28"/>
      <w:lang w:val="uk-UA" w:eastAsia="ru-RU" w:bidi="ar-SA"/>
    </w:rPr>
  </w:style>
  <w:style w:type="character" w:customStyle="1" w:styleId="affffffffffffffffffffffffffffd">
    <w:name w:val="Основной текст Знак Знак Знак Зна"/>
    <w:basedOn w:val="af"/>
    <w:rsid w:val="005C674B"/>
    <w:rPr>
      <w:sz w:val="28"/>
      <w:lang w:val="uk-UA" w:eastAsia="ru-RU" w:bidi="ar-SA"/>
    </w:rPr>
  </w:style>
  <w:style w:type="paragraph" w:customStyle="1" w:styleId="112pt">
    <w:name w:val="Стиль Заголовок 1 + 12 pt все прописные влево"/>
    <w:basedOn w:val="1"/>
    <w:rsid w:val="007A055E"/>
    <w:pPr>
      <w:numPr>
        <w:numId w:val="0"/>
      </w:numPr>
      <w:suppressAutoHyphens w:val="0"/>
      <w:spacing w:before="0" w:after="0"/>
    </w:pPr>
    <w:rPr>
      <w:rFonts w:ascii="Times New Roman" w:eastAsia="Times New Roman" w:hAnsi="Times New Roman" w:cs="Times New Roman"/>
      <w:kern w:val="0"/>
      <w:sz w:val="24"/>
      <w:szCs w:val="24"/>
      <w:lang w:val="uk-UA" w:eastAsia="ru-RU"/>
    </w:rPr>
  </w:style>
  <w:style w:type="paragraph" w:styleId="5fff">
    <w:name w:val="List Bullet 5"/>
    <w:basedOn w:val="ae"/>
    <w:autoRedefine/>
    <w:semiHidden/>
    <w:rsid w:val="007A055E"/>
    <w:pPr>
      <w:tabs>
        <w:tab w:val="num" w:pos="1492"/>
      </w:tabs>
      <w:suppressAutoHyphens w:val="0"/>
      <w:ind w:left="1492" w:hanging="360"/>
    </w:pPr>
    <w:rPr>
      <w:rFonts w:ascii="Times New Roman" w:eastAsia="Times New Roman" w:hAnsi="Times New Roman" w:cs="Times New Roman"/>
      <w:lang w:eastAsia="ru-RU"/>
    </w:rPr>
  </w:style>
  <w:style w:type="paragraph" w:customStyle="1" w:styleId="244">
    <w:name w:val="Обычный24"/>
    <w:rsid w:val="006D1457"/>
    <w:pPr>
      <w:widowControl w:val="0"/>
      <w:spacing w:line="480" w:lineRule="auto"/>
      <w:ind w:firstLine="1280"/>
    </w:pPr>
    <w:rPr>
      <w:rFonts w:ascii="Times New Roman" w:eastAsia="Times New Roman" w:hAnsi="Times New Roman" w:cs="Times New Roman"/>
      <w:snapToGrid w:val="0"/>
      <w:sz w:val="24"/>
      <w:lang w:val="uk-UA"/>
    </w:rPr>
  </w:style>
  <w:style w:type="character" w:customStyle="1" w:styleId="menuextr1">
    <w:name w:val="menu_extr1"/>
    <w:basedOn w:val="af"/>
    <w:rsid w:val="00D0396E"/>
    <w:rPr>
      <w:rFonts w:ascii="Tahoma" w:hAnsi="Tahoma" w:cs="Tahoma"/>
      <w:b/>
      <w:bCs/>
      <w:color w:val="CC3300"/>
      <w:sz w:val="18"/>
      <w:szCs w:val="18"/>
    </w:rPr>
  </w:style>
  <w:style w:type="paragraph" w:customStyle="1" w:styleId="139">
    <w:name w:val="Название13"/>
    <w:basedOn w:val="ae"/>
    <w:rsid w:val="00D0396E"/>
    <w:pPr>
      <w:suppressAutoHyphens w:val="0"/>
      <w:spacing w:before="240"/>
      <w:jc w:val="center"/>
    </w:pPr>
    <w:rPr>
      <w:rFonts w:ascii="Times" w:eastAsia="Times New Roman" w:hAnsi="Times" w:cs="Times"/>
      <w:b/>
      <w:bCs/>
      <w:color w:val="000000"/>
      <w:sz w:val="36"/>
      <w:szCs w:val="36"/>
      <w:lang w:eastAsia="ru-RU"/>
    </w:rPr>
  </w:style>
  <w:style w:type="paragraph" w:customStyle="1" w:styleId="10f1">
    <w:name w:val="Подзаголовок10"/>
    <w:basedOn w:val="ae"/>
    <w:rsid w:val="00D0396E"/>
    <w:pPr>
      <w:suppressAutoHyphens w:val="0"/>
      <w:jc w:val="center"/>
    </w:pPr>
    <w:rPr>
      <w:rFonts w:ascii="Times" w:eastAsia="Times New Roman" w:hAnsi="Times" w:cs="Times"/>
      <w:color w:val="000000"/>
      <w:sz w:val="36"/>
      <w:szCs w:val="36"/>
      <w:lang w:eastAsia="ru-RU"/>
    </w:rPr>
  </w:style>
  <w:style w:type="character" w:customStyle="1" w:styleId="sfcopy">
    <w:name w:val="sfcopy"/>
    <w:basedOn w:val="af"/>
    <w:rsid w:val="00A7691E"/>
  </w:style>
  <w:style w:type="paragraph" w:customStyle="1" w:styleId="174">
    <w:name w:val="Основной текст с отступом17"/>
    <w:basedOn w:val="ae"/>
    <w:rsid w:val="00163B9C"/>
    <w:pPr>
      <w:suppressAutoHyphens w:val="0"/>
      <w:spacing w:after="120"/>
      <w:ind w:left="283"/>
    </w:pPr>
    <w:rPr>
      <w:rFonts w:ascii="Times New Roman" w:eastAsia="Times New Roman" w:hAnsi="Times New Roman" w:cs="Times New Roman"/>
      <w:lang w:eastAsia="ru-RU"/>
    </w:rPr>
  </w:style>
  <w:style w:type="paragraph" w:customStyle="1" w:styleId="affffffffffffffffffffffffffffe">
    <w:name w:val="Шап"/>
    <w:basedOn w:val="afffffffffffffffffffffffffffff"/>
    <w:rsid w:val="00FA21BF"/>
    <w:pPr>
      <w:jc w:val="center"/>
    </w:pPr>
    <w:rPr>
      <w:b/>
      <w:bCs/>
    </w:rPr>
  </w:style>
  <w:style w:type="paragraph" w:customStyle="1" w:styleId="afffffffffffffffffffffffffffff">
    <w:name w:val="Таб"/>
    <w:basedOn w:val="ae"/>
    <w:rsid w:val="00FA21BF"/>
    <w:pPr>
      <w:suppressAutoHyphens w:val="0"/>
      <w:overflowPunct w:val="0"/>
      <w:autoSpaceDE w:val="0"/>
      <w:autoSpaceDN w:val="0"/>
      <w:adjustRightInd w:val="0"/>
      <w:textAlignment w:val="baseline"/>
    </w:pPr>
    <w:rPr>
      <w:rFonts w:ascii="UkrainianJournalSans" w:eastAsia="Times New Roman" w:hAnsi="UkrainianJournalSans" w:cs="UkrainianJournalSans"/>
      <w:sz w:val="20"/>
      <w:szCs w:val="20"/>
      <w:lang w:eastAsia="ru-RU"/>
    </w:rPr>
  </w:style>
  <w:style w:type="paragraph" w:customStyle="1" w:styleId="2fffffff9">
    <w:name w:val="нумеров_2"/>
    <w:basedOn w:val="ae"/>
    <w:rsid w:val="00FA21BF"/>
    <w:pPr>
      <w:tabs>
        <w:tab w:val="left" w:pos="709"/>
        <w:tab w:val="left" w:pos="993"/>
        <w:tab w:val="left" w:leader="underscore" w:pos="6521"/>
      </w:tabs>
      <w:suppressAutoHyphens w:val="0"/>
      <w:overflowPunct w:val="0"/>
      <w:autoSpaceDE w:val="0"/>
      <w:autoSpaceDN w:val="0"/>
      <w:adjustRightInd w:val="0"/>
      <w:ind w:left="709" w:hanging="283"/>
      <w:jc w:val="both"/>
      <w:textAlignment w:val="baseline"/>
    </w:pPr>
    <w:rPr>
      <w:rFonts w:ascii="UkrainianSchoolBook" w:eastAsia="Times New Roman" w:hAnsi="UkrainianSchoolBook" w:cs="UkrainianSchoolBook"/>
      <w:sz w:val="22"/>
      <w:szCs w:val="22"/>
      <w:lang w:eastAsia="ru-RU"/>
    </w:rPr>
  </w:style>
  <w:style w:type="paragraph" w:customStyle="1" w:styleId="afffffffffffffffffffffffffffff0">
    <w:name w:val="ТаблНом"/>
    <w:basedOn w:val="ae"/>
    <w:rsid w:val="00FA21BF"/>
    <w:pPr>
      <w:keepNext/>
      <w:suppressAutoHyphens w:val="0"/>
      <w:overflowPunct w:val="0"/>
      <w:autoSpaceDE w:val="0"/>
      <w:autoSpaceDN w:val="0"/>
      <w:adjustRightInd w:val="0"/>
      <w:spacing w:before="120"/>
      <w:ind w:firstLine="284"/>
      <w:jc w:val="right"/>
      <w:textAlignment w:val="baseline"/>
    </w:pPr>
    <w:rPr>
      <w:rFonts w:ascii="UkrainianSchoolBook" w:eastAsia="Times New Roman" w:hAnsi="UkrainianSchoolBook" w:cs="UkrainianSchoolBook"/>
      <w:i/>
      <w:iCs/>
      <w:sz w:val="22"/>
      <w:szCs w:val="22"/>
      <w:lang w:eastAsia="ru-RU"/>
    </w:rPr>
  </w:style>
  <w:style w:type="table" w:styleId="1fffffffff8">
    <w:name w:val="Table Classic 1"/>
    <w:basedOn w:val="af0"/>
    <w:rsid w:val="00FA21BF"/>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255">
    <w:name w:val="Обычный25"/>
    <w:rsid w:val="0005224F"/>
    <w:pPr>
      <w:widowControl w:val="0"/>
      <w:spacing w:line="300" w:lineRule="auto"/>
      <w:ind w:firstLine="1160"/>
      <w:jc w:val="both"/>
    </w:pPr>
    <w:rPr>
      <w:rFonts w:ascii="Times New Roman" w:eastAsia="Times New Roman" w:hAnsi="Times New Roman" w:cs="Times New Roman"/>
      <w:snapToGrid w:val="0"/>
      <w:sz w:val="24"/>
      <w:lang w:val="uk-UA"/>
    </w:rPr>
  </w:style>
  <w:style w:type="paragraph" w:customStyle="1" w:styleId="184">
    <w:name w:val="Основной текст с отступом18"/>
    <w:basedOn w:val="ae"/>
    <w:rsid w:val="00CE1BDF"/>
    <w:pPr>
      <w:suppressAutoHyphens w:val="0"/>
      <w:spacing w:line="360" w:lineRule="auto"/>
      <w:ind w:left="2977"/>
    </w:pPr>
    <w:rPr>
      <w:rFonts w:ascii="Times New Roman" w:eastAsia="Times New Roman" w:hAnsi="Times New Roman" w:cs="Times New Roman"/>
      <w:sz w:val="28"/>
      <w:szCs w:val="28"/>
      <w:lang w:eastAsia="ru-RU"/>
    </w:rPr>
  </w:style>
  <w:style w:type="paragraph" w:customStyle="1" w:styleId="2200">
    <w:name w:val="Основной текст 220"/>
    <w:basedOn w:val="ae"/>
    <w:rsid w:val="009976E4"/>
    <w:pPr>
      <w:suppressAutoHyphens w:val="0"/>
      <w:ind w:firstLine="567"/>
    </w:pPr>
    <w:rPr>
      <w:rFonts w:ascii="Times New Roman" w:eastAsia="Times New Roman" w:hAnsi="Times New Roman" w:cs="Times New Roman"/>
      <w:sz w:val="28"/>
      <w:szCs w:val="20"/>
      <w:lang w:val="uk-UA" w:eastAsia="ru-RU"/>
    </w:rPr>
  </w:style>
  <w:style w:type="paragraph" w:customStyle="1" w:styleId="afffffffffffffffffffffffffffff1">
    <w:name w:val="Заголовок обложки"/>
    <w:basedOn w:val="ae"/>
    <w:next w:val="ae"/>
    <w:rsid w:val="00744262"/>
    <w:pPr>
      <w:keepNext/>
      <w:keepLines/>
      <w:suppressAutoHyphens w:val="0"/>
      <w:spacing w:before="780" w:after="420"/>
      <w:ind w:left="851" w:right="352"/>
      <w:jc w:val="center"/>
    </w:pPr>
    <w:rPr>
      <w:rFonts w:ascii="Times New Roman CYR" w:eastAsia="Times New Roman" w:hAnsi="Times New Roman CYR" w:cs="Times New Roman"/>
      <w:b/>
      <w:spacing w:val="5"/>
      <w:kern w:val="28"/>
      <w:sz w:val="40"/>
      <w:szCs w:val="20"/>
      <w:lang w:eastAsia="ru-RU"/>
    </w:rPr>
  </w:style>
  <w:style w:type="paragraph" w:customStyle="1" w:styleId="rispidpis">
    <w:name w:val="ris_pidpis"/>
    <w:basedOn w:val="ae"/>
    <w:rsid w:val="00F4563F"/>
    <w:pPr>
      <w:suppressAutoHyphens w:val="0"/>
      <w:spacing w:before="120"/>
      <w:jc w:val="center"/>
    </w:pPr>
    <w:rPr>
      <w:rFonts w:ascii="Times New Roman" w:eastAsia="Times New Roman" w:hAnsi="Times New Roman" w:cs="Times New Roman"/>
      <w:b/>
      <w:sz w:val="28"/>
      <w:szCs w:val="20"/>
      <w:lang w:eastAsia="en-US"/>
    </w:rPr>
  </w:style>
  <w:style w:type="paragraph" w:customStyle="1" w:styleId="rispidpisbott">
    <w:name w:val="ris_pidpis_bott"/>
    <w:basedOn w:val="ae"/>
    <w:rsid w:val="00F4563F"/>
    <w:pPr>
      <w:suppressAutoHyphens w:val="0"/>
      <w:spacing w:before="240" w:after="240"/>
      <w:jc w:val="center"/>
    </w:pPr>
    <w:rPr>
      <w:rFonts w:ascii="Arial" w:eastAsia="Times New Roman" w:hAnsi="Arial" w:cs="Times New Roman"/>
      <w:noProof/>
      <w:sz w:val="20"/>
      <w:szCs w:val="20"/>
      <w:lang w:val="en-US" w:eastAsia="en-US"/>
    </w:rPr>
  </w:style>
  <w:style w:type="paragraph" w:customStyle="1" w:styleId="12f1">
    <w:name w:val="12_Ч"/>
    <w:basedOn w:val="ae"/>
    <w:rsid w:val="00F4563F"/>
    <w:pPr>
      <w:widowControl w:val="0"/>
      <w:suppressAutoHyphens w:val="0"/>
      <w:adjustRightInd w:val="0"/>
      <w:ind w:firstLine="284"/>
      <w:jc w:val="both"/>
      <w:textAlignment w:val="baseline"/>
    </w:pPr>
    <w:rPr>
      <w:rFonts w:ascii="Times New Roman" w:eastAsia="Times New Roman" w:hAnsi="Times New Roman" w:cs="Times New Roman"/>
      <w:spacing w:val="-6"/>
      <w:lang w:eastAsia="ru-RU"/>
    </w:rPr>
  </w:style>
  <w:style w:type="paragraph" w:customStyle="1" w:styleId="bb">
    <w:name w:val="bb"/>
    <w:basedOn w:val="ae"/>
    <w:rsid w:val="00F4563F"/>
    <w:pPr>
      <w:widowControl w:val="0"/>
      <w:numPr>
        <w:numId w:val="63"/>
      </w:numPr>
      <w:suppressAutoHyphens w:val="0"/>
      <w:overflowPunct w:val="0"/>
      <w:autoSpaceDE w:val="0"/>
      <w:autoSpaceDN w:val="0"/>
      <w:adjustRightInd w:val="0"/>
      <w:jc w:val="both"/>
    </w:pPr>
    <w:rPr>
      <w:rFonts w:ascii="Times New Roman" w:eastAsia="Times New Roman" w:hAnsi="Times New Roman" w:cs="Times New Roman"/>
      <w:spacing w:val="-6"/>
      <w:sz w:val="22"/>
      <w:szCs w:val="22"/>
      <w:lang w:eastAsia="ru-RU"/>
    </w:rPr>
  </w:style>
  <w:style w:type="paragraph" w:customStyle="1" w:styleId="1fffffffff9">
    <w:name w:val="ав_1"/>
    <w:basedOn w:val="1"/>
    <w:rsid w:val="00F4563F"/>
    <w:pPr>
      <w:keepNext w:val="0"/>
      <w:numPr>
        <w:numId w:val="0"/>
      </w:numPr>
      <w:suppressAutoHyphens w:val="0"/>
      <w:spacing w:before="120" w:after="120"/>
      <w:ind w:firstLine="720"/>
      <w:jc w:val="both"/>
    </w:pPr>
    <w:rPr>
      <w:rFonts w:ascii="Arial" w:eastAsia="Times New Roman" w:hAnsi="Arial" w:cs="Arial"/>
      <w:spacing w:val="-6"/>
      <w:kern w:val="32"/>
      <w:sz w:val="24"/>
      <w:szCs w:val="24"/>
      <w:lang w:val="en-US" w:eastAsia="ru-RU"/>
    </w:rPr>
  </w:style>
  <w:style w:type="paragraph" w:customStyle="1" w:styleId="2191">
    <w:name w:val="Основной текст с отступом 219"/>
    <w:basedOn w:val="ae"/>
    <w:rsid w:val="00B95EBC"/>
    <w:pPr>
      <w:suppressAutoHyphens w:val="0"/>
      <w:spacing w:after="120" w:line="480" w:lineRule="auto"/>
      <w:ind w:left="283"/>
    </w:pPr>
    <w:rPr>
      <w:rFonts w:ascii="Times New Roman" w:eastAsia="Times New Roman" w:hAnsi="Times New Roman" w:cs="Times New Roman"/>
      <w:szCs w:val="20"/>
      <w:lang w:eastAsia="ru-RU"/>
    </w:rPr>
  </w:style>
  <w:style w:type="paragraph" w:customStyle="1" w:styleId="Iniiaiieoaenonionooiii3">
    <w:name w:val="Iniiaiie oaeno n ionooiii 3"/>
    <w:basedOn w:val="ae"/>
    <w:rsid w:val="006142C5"/>
    <w:pPr>
      <w:suppressAutoHyphens w:val="0"/>
      <w:ind w:firstLine="720"/>
      <w:jc w:val="both"/>
    </w:pPr>
    <w:rPr>
      <w:rFonts w:ascii="Arial" w:eastAsia="Times New Roman" w:hAnsi="Arial" w:cs="Times New Roman"/>
      <w:szCs w:val="20"/>
      <w:lang w:val="uk-UA" w:eastAsia="en-US"/>
    </w:rPr>
  </w:style>
  <w:style w:type="paragraph" w:customStyle="1" w:styleId="1fffffffffa">
    <w:name w:val="Подзаголовок 1"/>
    <w:basedOn w:val="ae"/>
    <w:rsid w:val="00842BD8"/>
    <w:pPr>
      <w:suppressAutoHyphens w:val="0"/>
      <w:spacing w:after="113"/>
      <w:jc w:val="center"/>
    </w:pPr>
    <w:rPr>
      <w:rFonts w:ascii="Times New Roman" w:eastAsia="Times New Roman" w:hAnsi="Times New Roman" w:cs="Times New Roman"/>
      <w:b/>
      <w:snapToGrid w:val="0"/>
      <w:szCs w:val="20"/>
      <w:lang w:eastAsia="ru-RU"/>
    </w:rPr>
  </w:style>
  <w:style w:type="paragraph" w:customStyle="1" w:styleId="-10">
    <w:name w:val="Осн-1а"/>
    <w:basedOn w:val="ae"/>
    <w:rsid w:val="00842BD8"/>
    <w:pPr>
      <w:suppressAutoHyphens w:val="0"/>
      <w:spacing w:after="57" w:line="210" w:lineRule="atLeast"/>
      <w:ind w:left="340" w:hanging="340"/>
      <w:jc w:val="both"/>
    </w:pPr>
    <w:rPr>
      <w:rFonts w:ascii="Times New Roman" w:eastAsia="Times New Roman" w:hAnsi="Times New Roman" w:cs="Times New Roman"/>
      <w:snapToGrid w:val="0"/>
      <w:sz w:val="19"/>
      <w:szCs w:val="20"/>
      <w:lang w:eastAsia="ru-RU"/>
    </w:rPr>
  </w:style>
  <w:style w:type="paragraph" w:customStyle="1" w:styleId="afffffffffffffffffffffffffffff2">
    <w:name w:val="Нормальный"/>
    <w:rsid w:val="00CA42C1"/>
    <w:pPr>
      <w:autoSpaceDE w:val="0"/>
      <w:autoSpaceDN w:val="0"/>
      <w:adjustRightInd w:val="0"/>
    </w:pPr>
    <w:rPr>
      <w:rFonts w:ascii="Times New Roman" w:eastAsia="Times New Roman" w:hAnsi="Times New Roman" w:cs="Times New Roman"/>
      <w:lang w:val="hr-HR"/>
    </w:rPr>
  </w:style>
  <w:style w:type="paragraph" w:customStyle="1" w:styleId="aenoniinee">
    <w:name w:val="aeno niinee"/>
    <w:basedOn w:val="ae"/>
    <w:rsid w:val="00991B5B"/>
    <w:pPr>
      <w:widowControl w:val="0"/>
      <w:suppressAutoHyphens w:val="0"/>
      <w:autoSpaceDE w:val="0"/>
      <w:autoSpaceDN w:val="0"/>
      <w:adjustRightInd w:val="0"/>
    </w:pPr>
    <w:rPr>
      <w:rFonts w:ascii="Times New Roman" w:eastAsia="Times New Roman" w:hAnsi="Times New Roman" w:cs="Times New Roman"/>
      <w:sz w:val="20"/>
      <w:szCs w:val="20"/>
      <w:lang w:eastAsia="ru-RU"/>
    </w:rPr>
  </w:style>
  <w:style w:type="paragraph" w:customStyle="1" w:styleId="ChapTitle">
    <w:name w:val="Chap Title"/>
    <w:rsid w:val="00991B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720" w:after="480" w:line="300" w:lineRule="atLeast"/>
      <w:ind w:left="1417"/>
    </w:pPr>
    <w:rPr>
      <w:rFonts w:ascii="FuturaDemiC" w:eastAsia="Times New Roman" w:hAnsi="FuturaDemiC" w:cs="FuturaDemiC"/>
      <w:b/>
      <w:bCs/>
      <w:sz w:val="26"/>
      <w:szCs w:val="26"/>
    </w:rPr>
  </w:style>
  <w:style w:type="paragraph" w:customStyle="1" w:styleId="LitText">
    <w:name w:val="Lit Text"/>
    <w:rsid w:val="00991B5B"/>
    <w:pPr>
      <w:widowControl w:val="0"/>
      <w:autoSpaceDE w:val="0"/>
      <w:autoSpaceDN w:val="0"/>
      <w:adjustRightInd w:val="0"/>
      <w:spacing w:line="216" w:lineRule="atLeast"/>
      <w:ind w:firstLine="360"/>
      <w:jc w:val="both"/>
    </w:pPr>
    <w:rPr>
      <w:rFonts w:ascii="PetersburgC" w:eastAsia="Times New Roman" w:hAnsi="PetersburgC" w:cs="PetersburgC"/>
      <w:sz w:val="18"/>
      <w:szCs w:val="18"/>
    </w:rPr>
  </w:style>
  <w:style w:type="paragraph" w:customStyle="1" w:styleId="ZFNOTJm">
    <w:name w:val="Z_FNOT Jm"/>
    <w:rsid w:val="00991B5B"/>
    <w:pPr>
      <w:widowControl w:val="0"/>
      <w:autoSpaceDE w:val="0"/>
      <w:autoSpaceDN w:val="0"/>
      <w:adjustRightInd w:val="0"/>
      <w:spacing w:line="204" w:lineRule="atLeast"/>
      <w:ind w:firstLine="300"/>
      <w:jc w:val="both"/>
    </w:pPr>
    <w:rPr>
      <w:rFonts w:ascii="PetersburgC" w:eastAsia="Times New Roman" w:hAnsi="PetersburgC" w:cs="PetersburgC"/>
      <w:sz w:val="18"/>
      <w:szCs w:val="18"/>
    </w:rPr>
  </w:style>
  <w:style w:type="paragraph" w:customStyle="1" w:styleId="ListDotted">
    <w:name w:val="List Dotted"/>
    <w:rsid w:val="00991B5B"/>
    <w:pPr>
      <w:widowControl w:val="0"/>
      <w:autoSpaceDE w:val="0"/>
      <w:autoSpaceDN w:val="0"/>
      <w:adjustRightInd w:val="0"/>
      <w:spacing w:before="20" w:line="232" w:lineRule="atLeast"/>
      <w:ind w:left="142"/>
      <w:jc w:val="both"/>
    </w:pPr>
    <w:rPr>
      <w:rFonts w:ascii="PetersburgC" w:eastAsia="Times New Roman" w:hAnsi="PetersburgC" w:cs="PetersburgC"/>
      <w:sz w:val="21"/>
      <w:szCs w:val="21"/>
    </w:rPr>
  </w:style>
  <w:style w:type="paragraph" w:customStyle="1" w:styleId="AsFootNote">
    <w:name w:val="As FootNote"/>
    <w:rsid w:val="00991B5B"/>
    <w:pPr>
      <w:widowControl w:val="0"/>
      <w:tabs>
        <w:tab w:val="left" w:pos="272"/>
      </w:tabs>
      <w:autoSpaceDE w:val="0"/>
      <w:autoSpaceDN w:val="0"/>
      <w:adjustRightInd w:val="0"/>
      <w:spacing w:before="40" w:line="212" w:lineRule="atLeast"/>
      <w:ind w:left="272" w:hanging="272"/>
      <w:jc w:val="both"/>
    </w:pPr>
    <w:rPr>
      <w:rFonts w:ascii="PetersburgC" w:eastAsia="Times New Roman" w:hAnsi="PetersburgC" w:cs="PetersburgC"/>
      <w:sz w:val="18"/>
      <w:szCs w:val="18"/>
    </w:rPr>
  </w:style>
  <w:style w:type="paragraph" w:customStyle="1" w:styleId="TableNum0">
    <w:name w:val="Table Num"/>
    <w:rsid w:val="00991B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58" w:line="196" w:lineRule="atLeast"/>
      <w:jc w:val="right"/>
    </w:pPr>
    <w:rPr>
      <w:rFonts w:ascii="PetersburgC" w:eastAsia="Times New Roman" w:hAnsi="PetersburgC" w:cs="PetersburgC"/>
      <w:b/>
      <w:bCs/>
      <w:i/>
      <w:iCs/>
      <w:sz w:val="18"/>
      <w:szCs w:val="18"/>
    </w:rPr>
  </w:style>
  <w:style w:type="paragraph" w:customStyle="1" w:styleId="TableName">
    <w:name w:val="Table Name"/>
    <w:rsid w:val="00991B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100" w:after="40" w:line="240" w:lineRule="atLeast"/>
      <w:jc w:val="center"/>
    </w:pPr>
    <w:rPr>
      <w:rFonts w:ascii="PetersburgC" w:eastAsia="Times New Roman" w:hAnsi="PetersburgC" w:cs="PetersburgC"/>
      <w:b/>
      <w:bCs/>
      <w:sz w:val="21"/>
      <w:szCs w:val="21"/>
    </w:rPr>
  </w:style>
  <w:style w:type="paragraph" w:customStyle="1" w:styleId="LitTitle">
    <w:name w:val="Lit Title"/>
    <w:rsid w:val="00991B5B"/>
    <w:pPr>
      <w:keepNext/>
      <w:widowControl w:val="0"/>
      <w:autoSpaceDE w:val="0"/>
      <w:autoSpaceDN w:val="0"/>
      <w:adjustRightInd w:val="0"/>
      <w:spacing w:before="60" w:after="566" w:line="240" w:lineRule="atLeast"/>
      <w:ind w:left="360"/>
      <w:jc w:val="both"/>
    </w:pPr>
    <w:rPr>
      <w:rFonts w:ascii="PetersburgC" w:eastAsia="Times New Roman" w:hAnsi="PetersburgC" w:cs="PetersburgC"/>
      <w:b/>
      <w:bCs/>
      <w:i/>
      <w:iCs/>
    </w:rPr>
  </w:style>
  <w:style w:type="paragraph" w:customStyle="1" w:styleId="BodyTextIndent1">
    <w:name w:val="Body Text Indent1"/>
    <w:basedOn w:val="ae"/>
    <w:rsid w:val="004C6533"/>
    <w:pPr>
      <w:suppressAutoHyphens w:val="0"/>
      <w:spacing w:after="120"/>
      <w:ind w:left="283"/>
    </w:pPr>
    <w:rPr>
      <w:rFonts w:ascii="Times New Roman" w:eastAsia="Times New Roman" w:hAnsi="Times New Roman" w:cs="Times New Roman"/>
      <w:sz w:val="20"/>
      <w:szCs w:val="20"/>
      <w:lang w:eastAsia="ru-RU"/>
    </w:rPr>
  </w:style>
  <w:style w:type="character" w:customStyle="1" w:styleId="bibliocaption">
    <w:name w:val="bibliocaption"/>
    <w:basedOn w:val="af"/>
    <w:rsid w:val="001A06CE"/>
  </w:style>
  <w:style w:type="character" w:customStyle="1" w:styleId="bibliobody">
    <w:name w:val="bibliobody"/>
    <w:basedOn w:val="af"/>
    <w:rsid w:val="001A06CE"/>
  </w:style>
  <w:style w:type="paragraph" w:customStyle="1" w:styleId="pp0">
    <w:name w:val="pp"/>
    <w:basedOn w:val="ae"/>
    <w:rsid w:val="00BC66DD"/>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noinaaeee">
    <w:name w:val="Ianoi naaeee"/>
    <w:basedOn w:val="ae"/>
    <w:next w:val="afffffffa"/>
    <w:uiPriority w:val="99"/>
    <w:rsid w:val="009139A2"/>
    <w:pPr>
      <w:tabs>
        <w:tab w:val="left" w:pos="5670"/>
      </w:tabs>
      <w:suppressAutoHyphens w:val="0"/>
      <w:spacing w:before="120" w:after="600" w:line="240" w:lineRule="atLeast"/>
      <w:jc w:val="center"/>
    </w:pPr>
    <w:rPr>
      <w:rFonts w:ascii="Times New Roman" w:eastAsiaTheme="minorEastAsia" w:hAnsi="Times New Roman" w:cs="Times New Roman"/>
      <w:lang w:eastAsia="ru-RU"/>
    </w:rPr>
  </w:style>
  <w:style w:type="paragraph" w:customStyle="1" w:styleId="sdfootnote-western">
    <w:name w:val="sdfootnote-western"/>
    <w:basedOn w:val="ae"/>
    <w:rsid w:val="00F973F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jk">
    <w:name w:val="cjk"/>
    <w:basedOn w:val="ae"/>
    <w:rsid w:val="00F973F3"/>
    <w:pPr>
      <w:suppressAutoHyphens w:val="0"/>
      <w:spacing w:before="100" w:beforeAutospacing="1" w:after="100" w:afterAutospacing="1" w:line="360" w:lineRule="auto"/>
      <w:jc w:val="both"/>
    </w:pPr>
    <w:rPr>
      <w:rFonts w:ascii="Batang" w:eastAsia="Batang" w:hAnsi="Batang" w:cs="Times New Roman"/>
      <w:sz w:val="28"/>
      <w:szCs w:val="28"/>
      <w:lang w:eastAsia="ru-RU"/>
    </w:rPr>
  </w:style>
  <w:style w:type="paragraph" w:customStyle="1" w:styleId="ctl">
    <w:name w:val="ctl"/>
    <w:basedOn w:val="ae"/>
    <w:rsid w:val="00B03955"/>
    <w:pPr>
      <w:suppressAutoHyphens w:val="0"/>
      <w:spacing w:before="100" w:beforeAutospacing="1" w:after="100" w:afterAutospacing="1" w:line="360" w:lineRule="auto"/>
    </w:pPr>
    <w:rPr>
      <w:rFonts w:ascii="Times New Roman" w:eastAsia="Times New Roman" w:hAnsi="Times New Roman" w:cs="Times New Roman"/>
      <w:lang w:eastAsia="ru-RU"/>
    </w:rPr>
  </w:style>
  <w:style w:type="paragraph" w:customStyle="1" w:styleId="264">
    <w:name w:val="Обычный26"/>
    <w:rsid w:val="0065517E"/>
    <w:pPr>
      <w:snapToGrid w:val="0"/>
      <w:spacing w:before="100" w:after="100"/>
    </w:pPr>
    <w:rPr>
      <w:rFonts w:ascii="Times New Roman" w:eastAsia="Times New Roman" w:hAnsi="Times New Roman" w:cs="Times New Roman"/>
      <w:sz w:val="24"/>
    </w:rPr>
  </w:style>
  <w:style w:type="numbering" w:customStyle="1" w:styleId="1fffffffffb">
    <w:name w:val="Нет списка1"/>
    <w:next w:val="af1"/>
    <w:uiPriority w:val="99"/>
    <w:semiHidden/>
    <w:unhideWhenUsed/>
    <w:rsid w:val="00DB2B03"/>
  </w:style>
  <w:style w:type="paragraph" w:customStyle="1" w:styleId="2210">
    <w:name w:val="Основной текст 221"/>
    <w:basedOn w:val="ae"/>
    <w:rsid w:val="00E96A58"/>
    <w:pPr>
      <w:suppressAutoHyphens w:val="0"/>
      <w:ind w:firstLine="720"/>
      <w:jc w:val="both"/>
    </w:pPr>
    <w:rPr>
      <w:rFonts w:ascii="Times New Roman" w:eastAsia="Times New Roman" w:hAnsi="Times New Roman" w:cs="Times New Roman"/>
      <w:b/>
      <w:sz w:val="28"/>
      <w:szCs w:val="20"/>
      <w:lang w:eastAsia="ru-RU"/>
    </w:rPr>
  </w:style>
  <w:style w:type="paragraph" w:customStyle="1" w:styleId="-f0">
    <w:name w:val="Ш-текст"/>
    <w:rsid w:val="0073469C"/>
    <w:pPr>
      <w:autoSpaceDE w:val="0"/>
      <w:autoSpaceDN w:val="0"/>
      <w:adjustRightInd w:val="0"/>
      <w:spacing w:line="244" w:lineRule="atLeast"/>
      <w:ind w:firstLine="397"/>
      <w:jc w:val="both"/>
    </w:pPr>
    <w:rPr>
      <w:rFonts w:ascii="Times New Roman" w:eastAsia="Times New Roman" w:hAnsi="Times New Roman" w:cs="Times New Roman"/>
      <w:color w:val="000000"/>
      <w:sz w:val="22"/>
      <w:szCs w:val="22"/>
    </w:rPr>
  </w:style>
  <w:style w:type="paragraph" w:customStyle="1" w:styleId="Default0">
    <w:name w:val="Default Знак Знак"/>
    <w:link w:val="Default2"/>
    <w:rsid w:val="001B486C"/>
    <w:pPr>
      <w:autoSpaceDE w:val="0"/>
      <w:autoSpaceDN w:val="0"/>
      <w:adjustRightInd w:val="0"/>
    </w:pPr>
    <w:rPr>
      <w:rFonts w:ascii="Times New Roman" w:eastAsia="Times New Roman" w:hAnsi="Times New Roman" w:cs="Times New Roman"/>
      <w:color w:val="000000"/>
      <w:sz w:val="24"/>
      <w:szCs w:val="24"/>
    </w:rPr>
  </w:style>
  <w:style w:type="character" w:customStyle="1" w:styleId="Default2">
    <w:name w:val="Default Знак Знак Знак"/>
    <w:basedOn w:val="af"/>
    <w:link w:val="Default0"/>
    <w:locked/>
    <w:rsid w:val="001B486C"/>
    <w:rPr>
      <w:rFonts w:ascii="Times New Roman" w:eastAsia="Times New Roman" w:hAnsi="Times New Roman" w:cs="Times New Roman"/>
      <w:color w:val="000000"/>
      <w:sz w:val="24"/>
      <w:szCs w:val="24"/>
    </w:rPr>
  </w:style>
  <w:style w:type="paragraph" w:customStyle="1" w:styleId="2fffffffa">
    <w:name w:val="......... 2"/>
    <w:basedOn w:val="Default0"/>
    <w:next w:val="Default0"/>
    <w:rsid w:val="001B486C"/>
    <w:pPr>
      <w:spacing w:before="240" w:after="60"/>
    </w:pPr>
    <w:rPr>
      <w:color w:val="auto"/>
    </w:rPr>
  </w:style>
  <w:style w:type="paragraph" w:customStyle="1" w:styleId="3ffffe">
    <w:name w:val="......... 3"/>
    <w:basedOn w:val="Default0"/>
    <w:next w:val="Default0"/>
    <w:rsid w:val="001B486C"/>
    <w:pPr>
      <w:spacing w:before="240" w:after="60"/>
    </w:pPr>
    <w:rPr>
      <w:color w:val="auto"/>
    </w:rPr>
  </w:style>
  <w:style w:type="paragraph" w:customStyle="1" w:styleId="afffffffffffffffffffffffffffff3">
    <w:name w:val="........ ..... . ........"/>
    <w:basedOn w:val="Default0"/>
    <w:next w:val="Default0"/>
    <w:rsid w:val="001B486C"/>
    <w:rPr>
      <w:color w:val="auto"/>
    </w:rPr>
  </w:style>
  <w:style w:type="paragraph" w:customStyle="1" w:styleId="afffffffffffffffffffffffffffff4">
    <w:name w:val="..... ......"/>
    <w:basedOn w:val="Default0"/>
    <w:next w:val="Default0"/>
    <w:rsid w:val="001B486C"/>
    <w:rPr>
      <w:color w:val="auto"/>
    </w:rPr>
  </w:style>
  <w:style w:type="paragraph" w:customStyle="1" w:styleId="afffffffffffffffffffffffffffff5">
    <w:name w:val="....... Знак Знак"/>
    <w:basedOn w:val="Default0"/>
    <w:next w:val="Default0"/>
    <w:link w:val="afffffffffffffffffffffffffffff6"/>
    <w:rsid w:val="001B486C"/>
  </w:style>
  <w:style w:type="character" w:customStyle="1" w:styleId="afffffffffffffffffffffffffffff6">
    <w:name w:val="....... Знак Знак Знак"/>
    <w:basedOn w:val="Default2"/>
    <w:link w:val="afffffffffffffffffffffffffffff5"/>
    <w:locked/>
    <w:rsid w:val="001B486C"/>
    <w:rPr>
      <w:rFonts w:ascii="Times New Roman" w:eastAsia="Times New Roman" w:hAnsi="Times New Roman" w:cs="Times New Roman"/>
      <w:color w:val="000000"/>
      <w:sz w:val="24"/>
      <w:szCs w:val="24"/>
    </w:rPr>
  </w:style>
  <w:style w:type="paragraph" w:customStyle="1" w:styleId="afffffffffffffffffffffffffffff7">
    <w:name w:val="........ ....."/>
    <w:basedOn w:val="Default0"/>
    <w:next w:val="Default0"/>
    <w:rsid w:val="001B486C"/>
    <w:rPr>
      <w:color w:val="auto"/>
    </w:rPr>
  </w:style>
  <w:style w:type="paragraph" w:customStyle="1" w:styleId="2fffffffb">
    <w:name w:val="........ ..... . ........ 2"/>
    <w:basedOn w:val="Default0"/>
    <w:next w:val="Default0"/>
    <w:rsid w:val="001B486C"/>
    <w:rPr>
      <w:color w:val="auto"/>
    </w:rPr>
  </w:style>
  <w:style w:type="character" w:customStyle="1" w:styleId="1fffffffffc">
    <w:name w:val="....... Знак Знак Знак1"/>
    <w:basedOn w:val="af"/>
    <w:rsid w:val="001B486C"/>
    <w:rPr>
      <w:color w:val="000000"/>
      <w:sz w:val="24"/>
      <w:szCs w:val="24"/>
      <w:lang w:val="ru-RU" w:eastAsia="ru-RU"/>
    </w:rPr>
  </w:style>
  <w:style w:type="paragraph" w:customStyle="1" w:styleId="4fffc">
    <w:name w:val="......... 4"/>
    <w:basedOn w:val="Default0"/>
    <w:next w:val="Default0"/>
    <w:rsid w:val="001B486C"/>
    <w:pPr>
      <w:spacing w:before="100" w:after="100"/>
    </w:pPr>
    <w:rPr>
      <w:color w:val="auto"/>
    </w:rPr>
  </w:style>
  <w:style w:type="paragraph" w:customStyle="1" w:styleId="3fffff">
    <w:name w:val="........ ..... . ........ 3"/>
    <w:basedOn w:val="Default0"/>
    <w:next w:val="Default0"/>
    <w:rsid w:val="001B486C"/>
    <w:rPr>
      <w:color w:val="auto"/>
    </w:rPr>
  </w:style>
  <w:style w:type="paragraph" w:customStyle="1" w:styleId="3fffff0">
    <w:name w:val="........ ..... 3"/>
    <w:basedOn w:val="Default0"/>
    <w:next w:val="Default0"/>
    <w:rsid w:val="001B486C"/>
    <w:rPr>
      <w:color w:val="auto"/>
    </w:rPr>
  </w:style>
  <w:style w:type="paragraph" w:customStyle="1" w:styleId="8f9">
    <w:name w:val="......... 8"/>
    <w:basedOn w:val="Default0"/>
    <w:next w:val="Default0"/>
    <w:rsid w:val="001B486C"/>
    <w:rPr>
      <w:color w:val="auto"/>
    </w:rPr>
  </w:style>
  <w:style w:type="paragraph" w:customStyle="1" w:styleId="5fff0">
    <w:name w:val="......... 5"/>
    <w:basedOn w:val="Default0"/>
    <w:next w:val="Default0"/>
    <w:rsid w:val="001B486C"/>
    <w:rPr>
      <w:color w:val="auto"/>
    </w:rPr>
  </w:style>
  <w:style w:type="paragraph" w:customStyle="1" w:styleId="1fffffffffd">
    <w:name w:val="......... 1"/>
    <w:basedOn w:val="Default0"/>
    <w:next w:val="Default0"/>
    <w:rsid w:val="001B486C"/>
    <w:rPr>
      <w:color w:val="auto"/>
    </w:rPr>
  </w:style>
  <w:style w:type="paragraph" w:customStyle="1" w:styleId="7fe">
    <w:name w:val="......... 7"/>
    <w:basedOn w:val="Default0"/>
    <w:next w:val="Default0"/>
    <w:rsid w:val="001B486C"/>
    <w:rPr>
      <w:color w:val="auto"/>
    </w:rPr>
  </w:style>
  <w:style w:type="paragraph" w:customStyle="1" w:styleId="afffffffffffffffffffffffffffff8">
    <w:name w:val="..... ........ ......"/>
    <w:basedOn w:val="ae"/>
    <w:next w:val="ae"/>
    <w:rsid w:val="001B486C"/>
    <w:pPr>
      <w:suppressAutoHyphens w:val="0"/>
      <w:autoSpaceDE w:val="0"/>
      <w:autoSpaceDN w:val="0"/>
      <w:adjustRightInd w:val="0"/>
    </w:pPr>
    <w:rPr>
      <w:rFonts w:ascii="Times New Roman" w:eastAsia="Times New Roman" w:hAnsi="Times New Roman" w:cs="Times New Roman"/>
      <w:lang w:eastAsia="ru-RU"/>
    </w:rPr>
  </w:style>
  <w:style w:type="paragraph" w:customStyle="1" w:styleId="afffffffffffffffffffffffffffff9">
    <w:name w:val="....... Знак"/>
    <w:basedOn w:val="ae"/>
    <w:next w:val="ae"/>
    <w:rsid w:val="001B486C"/>
    <w:pPr>
      <w:suppressAutoHyphens w:val="0"/>
      <w:autoSpaceDE w:val="0"/>
      <w:autoSpaceDN w:val="0"/>
      <w:adjustRightInd w:val="0"/>
    </w:pPr>
    <w:rPr>
      <w:rFonts w:ascii="Times New Roman" w:eastAsia="Times New Roman" w:hAnsi="Times New Roman" w:cs="Times New Roman"/>
      <w:color w:val="000000"/>
      <w:lang w:eastAsia="ru-RU"/>
    </w:rPr>
  </w:style>
  <w:style w:type="character" w:customStyle="1" w:styleId="a120">
    <w:name w:val="a12"/>
    <w:basedOn w:val="af"/>
    <w:rsid w:val="006A6A64"/>
  </w:style>
  <w:style w:type="paragraph" w:customStyle="1" w:styleId="273">
    <w:name w:val="Обычный27"/>
    <w:rsid w:val="006A6A64"/>
    <w:pPr>
      <w:spacing w:before="100" w:after="100"/>
    </w:pPr>
    <w:rPr>
      <w:rFonts w:ascii="Times New Roman" w:eastAsia="Times New Roman" w:hAnsi="Times New Roman" w:cs="Times New Roman"/>
      <w:snapToGrid w:val="0"/>
      <w:sz w:val="24"/>
    </w:rPr>
  </w:style>
  <w:style w:type="character" w:customStyle="1" w:styleId="msoendnotetext0">
    <w:name w:val="msoendnotetext"/>
    <w:basedOn w:val="af"/>
    <w:rsid w:val="006A6A64"/>
  </w:style>
  <w:style w:type="paragraph" w:customStyle="1" w:styleId="article">
    <w:name w:val="article"/>
    <w:basedOn w:val="ae"/>
    <w:rsid w:val="000C6080"/>
    <w:pPr>
      <w:suppressAutoHyphens w:val="0"/>
      <w:spacing w:before="100" w:beforeAutospacing="1"/>
      <w:jc w:val="both"/>
    </w:pPr>
    <w:rPr>
      <w:rFonts w:ascii="Times New Roman" w:eastAsia="Times New Roman" w:hAnsi="Times New Roman" w:cs="Times New Roman"/>
      <w:lang w:val="uk-UA" w:eastAsia="ru-RU"/>
    </w:rPr>
  </w:style>
  <w:style w:type="character" w:customStyle="1" w:styleId="zagl1">
    <w:name w:val="zagl1"/>
    <w:basedOn w:val="af"/>
    <w:rsid w:val="000C6080"/>
    <w:rPr>
      <w:color w:val="FF0000"/>
      <w:sz w:val="29"/>
      <w:szCs w:val="29"/>
    </w:rPr>
  </w:style>
  <w:style w:type="paragraph" w:customStyle="1" w:styleId="14f8">
    <w:name w:val="Название14"/>
    <w:basedOn w:val="ae"/>
    <w:rsid w:val="000C6080"/>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a">
    <w:name w:val="Знак Знак Знак Знак Знак"/>
    <w:basedOn w:val="ae"/>
    <w:rsid w:val="000C6080"/>
    <w:pPr>
      <w:suppressAutoHyphens w:val="0"/>
    </w:pPr>
    <w:rPr>
      <w:rFonts w:ascii="Verdana" w:eastAsia="Times New Roman" w:hAnsi="Verdana" w:cs="Times New Roman"/>
      <w:sz w:val="20"/>
      <w:szCs w:val="20"/>
      <w:lang w:val="en-US" w:eastAsia="en-US"/>
    </w:rPr>
  </w:style>
  <w:style w:type="paragraph" w:customStyle="1" w:styleId="9f6">
    <w:name w:val="Текст выноски9"/>
    <w:basedOn w:val="ae"/>
    <w:rsid w:val="000C6080"/>
    <w:pPr>
      <w:suppressAutoHyphens w:val="0"/>
    </w:pPr>
    <w:rPr>
      <w:rFonts w:ascii="Tahoma" w:eastAsia="Times New Roman" w:hAnsi="Tahoma" w:cs="Tahoma"/>
      <w:sz w:val="16"/>
      <w:szCs w:val="16"/>
      <w:lang w:eastAsia="ru-RU"/>
    </w:rPr>
  </w:style>
  <w:style w:type="paragraph" w:customStyle="1" w:styleId="2fffffffc">
    <w:name w:val="Знак Знак Знак2"/>
    <w:basedOn w:val="ae"/>
    <w:rsid w:val="000C6080"/>
    <w:pPr>
      <w:suppressAutoHyphens w:val="0"/>
    </w:pPr>
    <w:rPr>
      <w:rFonts w:ascii="Verdana" w:eastAsia="Times New Roman" w:hAnsi="Verdana" w:cs="Times New Roman"/>
      <w:sz w:val="20"/>
      <w:szCs w:val="20"/>
      <w:lang w:val="en-US" w:eastAsia="en-US"/>
    </w:rPr>
  </w:style>
  <w:style w:type="paragraph" w:customStyle="1" w:styleId="1fffffffffe">
    <w:name w:val="Знак Знак Знак Знак Знак1"/>
    <w:basedOn w:val="ae"/>
    <w:rsid w:val="000C6080"/>
    <w:pPr>
      <w:suppressAutoHyphens w:val="0"/>
    </w:pPr>
    <w:rPr>
      <w:rFonts w:ascii="Verdana" w:eastAsia="Times New Roman" w:hAnsi="Verdana" w:cs="Times New Roman"/>
      <w:sz w:val="20"/>
      <w:szCs w:val="20"/>
      <w:lang w:val="en-US" w:eastAsia="en-US"/>
    </w:rPr>
  </w:style>
  <w:style w:type="paragraph" w:customStyle="1" w:styleId="articletitle0">
    <w:name w:val="article_title"/>
    <w:basedOn w:val="ae"/>
    <w:rsid w:val="000C6080"/>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asictextheadernb">
    <w:name w:val="basic_text_headernb"/>
    <w:basedOn w:val="ae"/>
    <w:rsid w:val="000C6080"/>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ibend">
    <w:name w:val="bib_end"/>
    <w:basedOn w:val="ae"/>
    <w:rsid w:val="000C6080"/>
    <w:pPr>
      <w:suppressAutoHyphens w:val="0"/>
      <w:autoSpaceDE w:val="0"/>
      <w:autoSpaceDN w:val="0"/>
      <w:adjustRightInd w:val="0"/>
      <w:spacing w:after="113" w:line="230" w:lineRule="atLeast"/>
      <w:ind w:left="397" w:hanging="397"/>
      <w:jc w:val="both"/>
    </w:pPr>
    <w:rPr>
      <w:rFonts w:ascii="PetersburgC" w:eastAsia="Times New Roman" w:hAnsi="PetersburgC" w:cs="Times New Roman"/>
      <w:color w:val="000000"/>
      <w:sz w:val="18"/>
      <w:szCs w:val="18"/>
      <w:lang w:eastAsia="ru-RU"/>
    </w:rPr>
  </w:style>
  <w:style w:type="paragraph" w:customStyle="1" w:styleId="010">
    <w:name w:val="Î`01û÷íûé"/>
    <w:rsid w:val="008E22B2"/>
    <w:pPr>
      <w:widowControl w:val="0"/>
    </w:pPr>
    <w:rPr>
      <w:rFonts w:ascii="Times New Roman" w:eastAsia="Times New Roman" w:hAnsi="Times New Roman" w:cs="Times New Roman"/>
      <w:lang w:val="en-US"/>
    </w:rPr>
  </w:style>
  <w:style w:type="character" w:customStyle="1" w:styleId="11f9">
    <w:name w:val="Подзаголовок11"/>
    <w:basedOn w:val="af"/>
    <w:rsid w:val="008E22B2"/>
  </w:style>
  <w:style w:type="paragraph" w:customStyle="1" w:styleId="5fff1">
    <w:name w:val="Абзац списка5"/>
    <w:basedOn w:val="ae"/>
    <w:qFormat/>
    <w:rsid w:val="002C4C2D"/>
    <w:pPr>
      <w:suppressAutoHyphens w:val="0"/>
      <w:spacing w:after="200" w:line="276" w:lineRule="auto"/>
      <w:ind w:left="720"/>
      <w:contextualSpacing/>
    </w:pPr>
    <w:rPr>
      <w:rFonts w:ascii="Calibri" w:eastAsia="Calibri" w:hAnsi="Calibri" w:cs="Times New Roman"/>
      <w:sz w:val="22"/>
      <w:szCs w:val="22"/>
      <w:lang w:val="uk-UA" w:eastAsia="en-US"/>
    </w:rPr>
  </w:style>
  <w:style w:type="paragraph" w:customStyle="1" w:styleId="afffffffffffffffffffffffffffffb">
    <w:name w:val="Обыч"/>
    <w:basedOn w:val="ae"/>
    <w:rsid w:val="00ED5DFE"/>
    <w:pPr>
      <w:suppressAutoHyphens w:val="0"/>
      <w:ind w:firstLine="708"/>
      <w:jc w:val="both"/>
    </w:pPr>
    <w:rPr>
      <w:rFonts w:ascii="Times New Roman" w:eastAsia="Times New Roman" w:hAnsi="Times New Roman" w:cs="Times New Roman"/>
      <w:lang w:val="uk-UA" w:eastAsia="ru-RU"/>
    </w:rPr>
  </w:style>
  <w:style w:type="paragraph" w:customStyle="1" w:styleId="box">
    <w:name w:val="box"/>
    <w:basedOn w:val="ae"/>
    <w:rsid w:val="0064775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ib">
    <w:name w:val="bib"/>
    <w:rsid w:val="0064775B"/>
    <w:pPr>
      <w:autoSpaceDE w:val="0"/>
      <w:autoSpaceDN w:val="0"/>
      <w:adjustRightInd w:val="0"/>
      <w:spacing w:line="230" w:lineRule="atLeast"/>
      <w:ind w:left="397" w:hanging="397"/>
      <w:jc w:val="both"/>
    </w:pPr>
    <w:rPr>
      <w:rFonts w:ascii="PetersburgC" w:eastAsia="Times New Roman" w:hAnsi="PetersburgC" w:cs="PetersburgC"/>
      <w:sz w:val="18"/>
      <w:szCs w:val="18"/>
    </w:rPr>
  </w:style>
  <w:style w:type="paragraph" w:customStyle="1" w:styleId="p2">
    <w:name w:val="p2"/>
    <w:basedOn w:val="ae"/>
    <w:rsid w:val="0064775B"/>
    <w:pPr>
      <w:suppressAutoHyphens w:val="0"/>
      <w:spacing w:before="100" w:beforeAutospacing="1" w:after="100" w:afterAutospacing="1"/>
      <w:jc w:val="both"/>
    </w:pPr>
    <w:rPr>
      <w:rFonts w:ascii="Arial" w:eastAsia="Times New Roman" w:hAnsi="Arial" w:cs="Arial"/>
      <w:color w:val="000000"/>
      <w:sz w:val="20"/>
      <w:szCs w:val="20"/>
      <w:lang w:eastAsia="ru-RU"/>
    </w:rPr>
  </w:style>
  <w:style w:type="paragraph" w:customStyle="1" w:styleId="194">
    <w:name w:val="Основной текст с отступом19"/>
    <w:basedOn w:val="ae"/>
    <w:rsid w:val="0064775B"/>
    <w:pPr>
      <w:suppressAutoHyphens w:val="0"/>
      <w:spacing w:after="120"/>
      <w:ind w:left="283"/>
    </w:pPr>
    <w:rPr>
      <w:rFonts w:ascii="Times New Roman" w:eastAsia="Times New Roman" w:hAnsi="Times New Roman" w:cs="Times New Roman"/>
      <w:lang w:eastAsia="ru-RU"/>
    </w:rPr>
  </w:style>
  <w:style w:type="paragraph" w:customStyle="1" w:styleId="283">
    <w:name w:val="Обычный28"/>
    <w:basedOn w:val="ae"/>
    <w:rsid w:val="00134C9F"/>
    <w:pPr>
      <w:suppressAutoHyphens w:val="0"/>
      <w:spacing w:before="100" w:beforeAutospacing="1" w:after="100" w:afterAutospacing="1"/>
    </w:pPr>
    <w:rPr>
      <w:rFonts w:ascii="Helvetica" w:eastAsia="Times New Roman" w:hAnsi="Helvetica" w:cs="Times New Roman"/>
      <w:color w:val="000000"/>
      <w:sz w:val="20"/>
      <w:szCs w:val="20"/>
      <w:lang w:eastAsia="ru-RU"/>
    </w:rPr>
  </w:style>
  <w:style w:type="paragraph" w:customStyle="1" w:styleId="particle">
    <w:name w:val="p_article"/>
    <w:basedOn w:val="ae"/>
    <w:rsid w:val="00134C9F"/>
    <w:pPr>
      <w:suppressAutoHyphens w:val="0"/>
      <w:ind w:firstLine="300"/>
      <w:jc w:val="both"/>
    </w:pPr>
    <w:rPr>
      <w:rFonts w:ascii="Arial" w:eastAsia="Arial Unicode MS" w:hAnsi="Arial" w:cs="Arial"/>
      <w:sz w:val="20"/>
      <w:szCs w:val="20"/>
      <w:lang w:eastAsia="ru-RU"/>
    </w:rPr>
  </w:style>
  <w:style w:type="paragraph" w:customStyle="1" w:styleId="afffffffffffffffffffffffffffffc">
    <w:name w:val="текст с отступом"/>
    <w:basedOn w:val="ae"/>
    <w:rsid w:val="00134C9F"/>
    <w:pPr>
      <w:widowControl w:val="0"/>
      <w:suppressAutoHyphens w:val="0"/>
      <w:snapToGrid w:val="0"/>
      <w:ind w:firstLine="454"/>
      <w:jc w:val="both"/>
    </w:pPr>
    <w:rPr>
      <w:rFonts w:ascii="Times New Roman" w:eastAsia="Times New Roman" w:hAnsi="Times New Roman" w:cs="Times New Roman"/>
      <w:sz w:val="20"/>
      <w:lang w:eastAsia="ru-RU"/>
    </w:rPr>
  </w:style>
  <w:style w:type="paragraph" w:customStyle="1" w:styleId="cont1">
    <w:name w:val="cont1"/>
    <w:basedOn w:val="ae"/>
    <w:rsid w:val="00134C9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ns">
    <w:name w:val="ans"/>
    <w:basedOn w:val="ae"/>
    <w:rsid w:val="00134C9F"/>
    <w:pPr>
      <w:suppressAutoHyphens w:val="0"/>
      <w:spacing w:before="100" w:beforeAutospacing="1" w:after="100" w:afterAutospacing="1"/>
    </w:pPr>
    <w:rPr>
      <w:rFonts w:ascii="Tahoma" w:eastAsia="Times New Roman" w:hAnsi="Tahoma" w:cs="Tahoma"/>
      <w:color w:val="000000"/>
      <w:sz w:val="18"/>
      <w:szCs w:val="18"/>
      <w:lang w:eastAsia="ru-RU"/>
    </w:rPr>
  </w:style>
  <w:style w:type="paragraph" w:customStyle="1" w:styleId="afffffffffffffffffffffffffffffd">
    <w:name w:val="Подраздел"/>
    <w:basedOn w:val="ae"/>
    <w:rsid w:val="00134C9F"/>
    <w:pPr>
      <w:keepNext/>
      <w:keepLines/>
      <w:suppressAutoHyphens w:val="0"/>
      <w:spacing w:after="480" w:line="360" w:lineRule="auto"/>
      <w:ind w:firstLine="709"/>
      <w:jc w:val="both"/>
    </w:pPr>
    <w:rPr>
      <w:rFonts w:ascii="Times New Roman" w:eastAsia="Times New Roman" w:hAnsi="Times New Roman" w:cs="Times New Roman"/>
      <w:bCs/>
      <w:sz w:val="28"/>
      <w:lang w:val="uk-UA" w:eastAsia="ru-RU"/>
    </w:rPr>
  </w:style>
  <w:style w:type="paragraph" w:customStyle="1" w:styleId="1251">
    <w:name w:val="Стиль Подраздел + Первая строка:  125 см"/>
    <w:basedOn w:val="afffffffffffffffffffffffffffffd"/>
    <w:rsid w:val="00134C9F"/>
    <w:rPr>
      <w:bCs w:val="0"/>
      <w:szCs w:val="20"/>
    </w:rPr>
  </w:style>
  <w:style w:type="character" w:customStyle="1" w:styleId="zag141">
    <w:name w:val="zag141"/>
    <w:basedOn w:val="af"/>
    <w:rsid w:val="00FB3ED2"/>
    <w:rPr>
      <w:rFonts w:ascii="Verdana" w:hAnsi="Verdana" w:cs="Verdana"/>
      <w:b/>
      <w:bCs/>
      <w:sz w:val="26"/>
      <w:szCs w:val="26"/>
    </w:rPr>
  </w:style>
  <w:style w:type="character" w:customStyle="1" w:styleId="info">
    <w:name w:val="info"/>
    <w:basedOn w:val="af"/>
    <w:rsid w:val="00FB3ED2"/>
    <w:rPr>
      <w:rFonts w:ascii="Arial" w:hAnsi="Arial" w:cs="Arial"/>
      <w:b/>
      <w:bCs/>
      <w:color w:val="auto"/>
      <w:sz w:val="24"/>
      <w:szCs w:val="24"/>
      <w:shd w:val="clear" w:color="auto" w:fill="auto"/>
    </w:rPr>
  </w:style>
  <w:style w:type="character" w:customStyle="1" w:styleId="afffffffffffffffffffffffffffffe">
    <w:name w:val="Код"/>
    <w:rsid w:val="0046449F"/>
    <w:rPr>
      <w:rFonts w:ascii="Courier New" w:hAnsi="Courier New"/>
      <w:sz w:val="20"/>
    </w:rPr>
  </w:style>
  <w:style w:type="character" w:customStyle="1" w:styleId="variant1">
    <w:name w:val="variant1"/>
    <w:basedOn w:val="af"/>
    <w:rsid w:val="00684F30"/>
    <w:rPr>
      <w:color w:val="0000FF"/>
    </w:rPr>
  </w:style>
  <w:style w:type="character" w:customStyle="1" w:styleId="unknown1">
    <w:name w:val="unknown1"/>
    <w:basedOn w:val="af"/>
    <w:rsid w:val="00684F30"/>
    <w:rPr>
      <w:color w:val="FF0000"/>
    </w:rPr>
  </w:style>
  <w:style w:type="character" w:customStyle="1" w:styleId="affffffffffffffffffffffffffffff">
    <w:name w:val="Печатная машинка"/>
    <w:rsid w:val="00902C9A"/>
    <w:rPr>
      <w:rFonts w:ascii="Courier New" w:hAnsi="Courier New"/>
      <w:sz w:val="20"/>
    </w:rPr>
  </w:style>
  <w:style w:type="paragraph" w:customStyle="1" w:styleId="Z1">
    <w:name w:val="Z1"/>
    <w:basedOn w:val="ae"/>
    <w:rsid w:val="00345EC8"/>
    <w:pPr>
      <w:widowControl w:val="0"/>
      <w:suppressAutoHyphens w:val="0"/>
      <w:spacing w:before="200" w:line="360" w:lineRule="auto"/>
      <w:jc w:val="both"/>
      <w:outlineLvl w:val="0"/>
    </w:pPr>
    <w:rPr>
      <w:rFonts w:ascii="Times New Roman" w:eastAsia="Times New Roman" w:hAnsi="Times New Roman" w:cs="Times New Roman"/>
      <w:b/>
      <w:snapToGrid w:val="0"/>
      <w:sz w:val="28"/>
      <w:szCs w:val="20"/>
      <w:lang w:val="uk-UA" w:eastAsia="ru-RU"/>
    </w:rPr>
  </w:style>
  <w:style w:type="paragraph" w:customStyle="1" w:styleId="245">
    <w:name w:val="Основной текст24"/>
    <w:basedOn w:val="273"/>
    <w:rsid w:val="003F77DF"/>
    <w:pPr>
      <w:spacing w:before="0" w:after="0"/>
    </w:pPr>
    <w:rPr>
      <w:snapToGrid/>
      <w:lang w:val="en-US"/>
    </w:rPr>
  </w:style>
  <w:style w:type="character" w:customStyle="1" w:styleId="affffffffffffffffffff4">
    <w:name w:val="Цитата Знак"/>
    <w:basedOn w:val="af"/>
    <w:link w:val="affffffffffffffffffff3"/>
    <w:rsid w:val="002F1E21"/>
    <w:rPr>
      <w:sz w:val="28"/>
      <w:szCs w:val="24"/>
    </w:rPr>
  </w:style>
  <w:style w:type="paragraph" w:customStyle="1" w:styleId="affa0">
    <w:name w:val="affa"/>
    <w:basedOn w:val="ae"/>
    <w:rsid w:val="002F1E2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fffffff0">
    <w:name w:val="Курсив"/>
    <w:rsid w:val="002F1E21"/>
    <w:rPr>
      <w:rFonts w:ascii="Times New Roman" w:hAnsi="Times New Roman"/>
      <w:i/>
      <w:iCs/>
      <w:sz w:val="26"/>
    </w:rPr>
  </w:style>
  <w:style w:type="paragraph" w:customStyle="1" w:styleId="ashort">
    <w:name w:val="ashort"/>
    <w:basedOn w:val="ae"/>
    <w:rsid w:val="002F1E2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3">
    <w:name w:val="bodytextindent3"/>
    <w:basedOn w:val="ae"/>
    <w:rsid w:val="002F1E2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ll">
    <w:name w:val="ll"/>
    <w:basedOn w:val="af"/>
    <w:rsid w:val="002F1E21"/>
  </w:style>
  <w:style w:type="paragraph" w:customStyle="1" w:styleId="affffffffffffffffffffffffffffff1">
    <w:name w:val="Диплом Знак"/>
    <w:basedOn w:val="affffffff1"/>
    <w:rsid w:val="00355DC5"/>
    <w:pPr>
      <w:suppressAutoHyphens w:val="0"/>
      <w:spacing w:after="0" w:line="360" w:lineRule="auto"/>
      <w:ind w:left="0" w:firstLine="709"/>
      <w:jc w:val="both"/>
    </w:pPr>
    <w:rPr>
      <w:rFonts w:ascii="Times New Roman" w:eastAsia="Times New Roman" w:hAnsi="Times New Roman" w:cs="Times New Roman"/>
      <w:szCs w:val="28"/>
      <w:lang w:val="uk-UA" w:eastAsia="ru-RU"/>
    </w:rPr>
  </w:style>
  <w:style w:type="paragraph" w:customStyle="1" w:styleId="affffffffffffffffffffffffffffff2">
    <w:name w:val="Диплом Знак Знак Знак Знак"/>
    <w:basedOn w:val="affffffff1"/>
    <w:rsid w:val="00355DC5"/>
    <w:pPr>
      <w:suppressAutoHyphens w:val="0"/>
      <w:spacing w:after="0" w:line="360" w:lineRule="auto"/>
      <w:ind w:left="0" w:firstLine="709"/>
      <w:jc w:val="both"/>
    </w:pPr>
    <w:rPr>
      <w:rFonts w:ascii="Times New Roman" w:eastAsia="Times New Roman" w:hAnsi="Times New Roman" w:cs="Times New Roman"/>
      <w:szCs w:val="28"/>
      <w:lang w:val="uk-UA" w:eastAsia="ru-RU"/>
    </w:rPr>
  </w:style>
  <w:style w:type="character" w:customStyle="1" w:styleId="impb">
    <w:name w:val="impb"/>
    <w:basedOn w:val="af"/>
    <w:rsid w:val="00355DC5"/>
  </w:style>
  <w:style w:type="paragraph" w:customStyle="1" w:styleId="SgA">
    <w:name w:val="Sg(A) Основной текст"/>
    <w:basedOn w:val="ae"/>
    <w:rsid w:val="00D9317B"/>
    <w:pPr>
      <w:suppressAutoHyphens w:val="0"/>
      <w:autoSpaceDE w:val="0"/>
      <w:autoSpaceDN w:val="0"/>
      <w:adjustRightInd w:val="0"/>
      <w:spacing w:line="264" w:lineRule="auto"/>
      <w:ind w:firstLine="567"/>
      <w:jc w:val="both"/>
    </w:pPr>
    <w:rPr>
      <w:rFonts w:ascii="Times New Roman" w:eastAsia="Times New Roman" w:hAnsi="Times New Roman" w:cs="Times New Roman"/>
      <w:sz w:val="28"/>
      <w:szCs w:val="28"/>
      <w:lang w:val="uk-UA" w:eastAsia="ru-RU"/>
    </w:rPr>
  </w:style>
  <w:style w:type="character" w:customStyle="1" w:styleId="CharacterStyle1">
    <w:name w:val="Character Style 1"/>
    <w:rsid w:val="008B599C"/>
    <w:rPr>
      <w:rFonts w:ascii="Arial" w:hAnsi="Arial" w:cs="Arial"/>
      <w:sz w:val="18"/>
    </w:rPr>
  </w:style>
  <w:style w:type="paragraph" w:customStyle="1" w:styleId="14f9">
    <w:name w:val="Обычный (веб)14"/>
    <w:basedOn w:val="ae"/>
    <w:rsid w:val="00A941F1"/>
    <w:pPr>
      <w:suppressAutoHyphens w:val="0"/>
      <w:spacing w:before="100" w:after="100"/>
    </w:pPr>
    <w:rPr>
      <w:rFonts w:ascii="Times New Roman" w:eastAsia="Times New Roman" w:hAnsi="Times New Roman" w:cs="Times New Roman"/>
      <w:szCs w:val="20"/>
      <w:lang w:eastAsia="ru-RU"/>
    </w:rPr>
  </w:style>
  <w:style w:type="paragraph" w:customStyle="1" w:styleId="3f3f3f3f3f3f3f3f3f3f3f3f3f2">
    <w:name w:val="О3fс3fн3fо3fв3fн3fо3fй3f т3fе3fк3fс3fт3f 2"/>
    <w:basedOn w:val="ae"/>
    <w:rsid w:val="0048276F"/>
    <w:pPr>
      <w:widowControl w:val="0"/>
      <w:suppressAutoHyphens w:val="0"/>
      <w:autoSpaceDE w:val="0"/>
      <w:autoSpaceDN w:val="0"/>
      <w:adjustRightInd w:val="0"/>
      <w:spacing w:after="120" w:line="480" w:lineRule="auto"/>
    </w:pPr>
    <w:rPr>
      <w:rFonts w:ascii="Times New Roman" w:eastAsia="Times New Roman" w:hAnsi="Times New Roman" w:cs="Times New Roman"/>
      <w:sz w:val="20"/>
      <w:szCs w:val="20"/>
      <w:lang w:val="uk-UA"/>
    </w:rPr>
  </w:style>
  <w:style w:type="paragraph" w:customStyle="1" w:styleId="Rusarticle">
    <w:name w:val="Rus_article"/>
    <w:rsid w:val="0048276F"/>
    <w:pPr>
      <w:autoSpaceDE w:val="0"/>
      <w:autoSpaceDN w:val="0"/>
      <w:adjustRightInd w:val="0"/>
      <w:ind w:firstLine="397"/>
      <w:jc w:val="both"/>
    </w:pPr>
    <w:rPr>
      <w:rFonts w:ascii="SchoolBook" w:eastAsia="Times New Roman" w:hAnsi="SchoolBook" w:cs="Times New Roman"/>
      <w:color w:val="000000"/>
    </w:rPr>
  </w:style>
  <w:style w:type="character" w:customStyle="1" w:styleId="Normal0">
    <w:name w:val="Normal Знак Знак Знак Знак Знак Знак Знак"/>
    <w:basedOn w:val="af"/>
    <w:rsid w:val="00FC741B"/>
    <w:rPr>
      <w:lang w:val="en-AU" w:eastAsia="ru-RU" w:bidi="ar-SA"/>
    </w:rPr>
  </w:style>
  <w:style w:type="paragraph" w:customStyle="1" w:styleId="Norm2">
    <w:name w:val="Norm2"/>
    <w:basedOn w:val="ae"/>
    <w:rsid w:val="00FC741B"/>
    <w:pPr>
      <w:widowControl w:val="0"/>
      <w:suppressAutoHyphens w:val="0"/>
      <w:overflowPunct w:val="0"/>
      <w:autoSpaceDE w:val="0"/>
      <w:autoSpaceDN w:val="0"/>
      <w:adjustRightInd w:val="0"/>
      <w:spacing w:line="360" w:lineRule="auto"/>
      <w:textAlignment w:val="baseline"/>
    </w:pPr>
    <w:rPr>
      <w:rFonts w:ascii="Times New Roman" w:eastAsia="Times New Roman" w:hAnsi="Times New Roman" w:cs="Times New Roman"/>
      <w:szCs w:val="20"/>
      <w:lang w:val="en-GB" w:eastAsia="zh-CN"/>
    </w:rPr>
  </w:style>
  <w:style w:type="paragraph" w:customStyle="1" w:styleId="FootnoteTex">
    <w:name w:val="Footnote Tex"/>
    <w:basedOn w:val="ae"/>
    <w:rsid w:val="00FC741B"/>
    <w:pPr>
      <w:widowControl w:val="0"/>
      <w:suppressAutoHyphens w:val="0"/>
      <w:overflowPunct w:val="0"/>
      <w:autoSpaceDE w:val="0"/>
      <w:autoSpaceDN w:val="0"/>
      <w:adjustRightInd w:val="0"/>
      <w:textAlignment w:val="baseline"/>
    </w:pPr>
    <w:rPr>
      <w:rFonts w:ascii="CG Times" w:eastAsia="Times New Roman" w:hAnsi="CG Times" w:cs="Times New Roman"/>
      <w:sz w:val="20"/>
      <w:szCs w:val="20"/>
      <w:lang w:val="en-US" w:eastAsia="zh-CN"/>
    </w:rPr>
  </w:style>
  <w:style w:type="paragraph" w:customStyle="1" w:styleId="Question">
    <w:name w:val="Question"/>
    <w:basedOn w:val="ae"/>
    <w:rsid w:val="00FC741B"/>
    <w:pPr>
      <w:widowControl w:val="0"/>
      <w:suppressAutoHyphens w:val="0"/>
      <w:ind w:left="425" w:hanging="425"/>
      <w:jc w:val="both"/>
    </w:pPr>
    <w:rPr>
      <w:rFonts w:ascii="UkrainianPragmatica" w:eastAsia="Times New Roman" w:hAnsi="UkrainianPragmatica" w:cs="Times New Roman"/>
      <w:b/>
      <w:bCs/>
      <w:sz w:val="20"/>
      <w:szCs w:val="20"/>
      <w:lang w:val="en-GB" w:eastAsia="ru-RU"/>
    </w:rPr>
  </w:style>
  <w:style w:type="paragraph" w:customStyle="1" w:styleId="Answer">
    <w:name w:val="Answer"/>
    <w:basedOn w:val="ae"/>
    <w:rsid w:val="00FC741B"/>
    <w:pPr>
      <w:widowControl w:val="0"/>
      <w:suppressAutoHyphens w:val="0"/>
    </w:pPr>
    <w:rPr>
      <w:rFonts w:ascii="UkrainianPragmatica" w:eastAsia="Times New Roman" w:hAnsi="UkrainianPragmatica" w:cs="Times New Roman"/>
      <w:sz w:val="20"/>
      <w:szCs w:val="20"/>
      <w:lang w:eastAsia="ru-RU"/>
    </w:rPr>
  </w:style>
  <w:style w:type="paragraph" w:customStyle="1" w:styleId="Aiiin">
    <w:name w:val="Aii?in"/>
    <w:basedOn w:val="ae"/>
    <w:next w:val="ae"/>
    <w:rsid w:val="00FC741B"/>
    <w:pPr>
      <w:keepNext/>
      <w:keepLines/>
      <w:suppressAutoHyphens w:val="0"/>
    </w:pPr>
    <w:rPr>
      <w:rFonts w:ascii="Arial" w:eastAsia="Times New Roman" w:hAnsi="Arial" w:cs="Arial"/>
      <w:b/>
      <w:bCs/>
      <w:caps/>
      <w:lang w:eastAsia="ru-RU"/>
    </w:rPr>
  </w:style>
  <w:style w:type="paragraph" w:customStyle="1" w:styleId="6ff5">
    <w:name w:val="çàãîëîâîê 6"/>
    <w:basedOn w:val="ae"/>
    <w:next w:val="ae"/>
    <w:rsid w:val="00FC741B"/>
    <w:pPr>
      <w:keepNext/>
      <w:suppressAutoHyphens w:val="0"/>
      <w:spacing w:before="120" w:after="80"/>
    </w:pPr>
    <w:rPr>
      <w:rFonts w:ascii="Book Antiqua" w:eastAsia="Times New Roman" w:hAnsi="Book Antiqua" w:cs="Times New Roman"/>
      <w:kern w:val="28"/>
      <w:lang w:val="en-US" w:eastAsia="ru-RU"/>
    </w:rPr>
  </w:style>
  <w:style w:type="paragraph" w:customStyle="1" w:styleId="Logo">
    <w:name w:val="Logo"/>
    <w:basedOn w:val="ae"/>
    <w:rsid w:val="00FC741B"/>
    <w:pPr>
      <w:suppressAutoHyphens w:val="0"/>
      <w:autoSpaceDE w:val="0"/>
      <w:autoSpaceDN w:val="0"/>
    </w:pPr>
    <w:rPr>
      <w:rFonts w:ascii="Times New Roman" w:eastAsia="Times New Roman" w:hAnsi="Times New Roman" w:cs="Times New Roman"/>
      <w:lang w:eastAsia="ru-RU"/>
    </w:rPr>
  </w:style>
  <w:style w:type="paragraph" w:customStyle="1" w:styleId="text-content-page1">
    <w:name w:val="text-content-page1"/>
    <w:basedOn w:val="ae"/>
    <w:rsid w:val="00FC741B"/>
    <w:pPr>
      <w:suppressAutoHyphens w:val="0"/>
      <w:spacing w:before="140" w:after="140"/>
      <w:jc w:val="both"/>
    </w:pPr>
    <w:rPr>
      <w:rFonts w:ascii="Arial" w:eastAsia="Arial Unicode MS" w:hAnsi="Arial" w:cs="Arial"/>
      <w:color w:val="000000"/>
      <w:lang w:eastAsia="ru-RU"/>
    </w:rPr>
  </w:style>
  <w:style w:type="paragraph" w:customStyle="1" w:styleId="Body-">
    <w:name w:val="Body_Дисер-Демьянов"/>
    <w:basedOn w:val="afffffffa"/>
    <w:rsid w:val="00F95E0E"/>
    <w:pPr>
      <w:suppressAutoHyphens w:val="0"/>
      <w:spacing w:after="0" w:line="360" w:lineRule="auto"/>
      <w:ind w:firstLine="567"/>
      <w:jc w:val="both"/>
    </w:pPr>
    <w:rPr>
      <w:rFonts w:ascii="Times New Roman" w:eastAsia="Times New Roman" w:hAnsi="Times New Roman" w:cs="Times New Roman"/>
      <w:szCs w:val="20"/>
      <w:lang w:val="uk-UA" w:eastAsia="ru-RU"/>
    </w:rPr>
  </w:style>
  <w:style w:type="paragraph" w:customStyle="1" w:styleId="StyleNormal14pt">
    <w:name w:val="Style Normal + 14 pt"/>
    <w:basedOn w:val="ae"/>
    <w:rsid w:val="000B580C"/>
    <w:pPr>
      <w:widowControl w:val="0"/>
      <w:suppressAutoHyphens w:val="0"/>
      <w:spacing w:line="480" w:lineRule="exact"/>
      <w:ind w:firstLine="567"/>
      <w:jc w:val="both"/>
    </w:pPr>
    <w:rPr>
      <w:rFonts w:ascii="Times New Roman" w:eastAsia="Times New Roman" w:hAnsi="Times New Roman" w:cs="Times New Roman"/>
      <w:snapToGrid w:val="0"/>
      <w:sz w:val="28"/>
      <w:szCs w:val="28"/>
      <w:lang w:eastAsia="ru-RU"/>
    </w:rPr>
  </w:style>
  <w:style w:type="paragraph" w:customStyle="1" w:styleId="Iniiaiie">
    <w:name w:val="Iniiaiie"/>
    <w:basedOn w:val="ae"/>
    <w:uiPriority w:val="99"/>
    <w:rsid w:val="004D37FA"/>
    <w:pPr>
      <w:suppressAutoHyphens w:val="0"/>
      <w:autoSpaceDE w:val="0"/>
      <w:autoSpaceDN w:val="0"/>
      <w:spacing w:line="360" w:lineRule="auto"/>
      <w:jc w:val="both"/>
    </w:pPr>
    <w:rPr>
      <w:rFonts w:ascii="Arial" w:eastAsia="Times New Roman" w:hAnsi="Arial" w:cs="Arial"/>
      <w:sz w:val="28"/>
      <w:szCs w:val="28"/>
      <w:lang w:val="uk-UA" w:eastAsia="ru-RU"/>
    </w:rPr>
  </w:style>
  <w:style w:type="character" w:customStyle="1" w:styleId="166">
    <w:name w:val="Гиперссылка16"/>
    <w:basedOn w:val="af"/>
    <w:rsid w:val="004D37FA"/>
    <w:rPr>
      <w:color w:val="0000FF"/>
      <w:u w:val="single"/>
    </w:rPr>
  </w:style>
  <w:style w:type="paragraph" w:customStyle="1" w:styleId="2201">
    <w:name w:val="Основной текст с отступом 220"/>
    <w:basedOn w:val="ae"/>
    <w:rsid w:val="00846DB9"/>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0"/>
      <w:szCs w:val="20"/>
      <w:lang w:val="uk-UA" w:eastAsia="ru-RU"/>
    </w:rPr>
  </w:style>
  <w:style w:type="paragraph" w:customStyle="1" w:styleId="Iauiue2">
    <w:name w:val="Iau?iue2"/>
    <w:uiPriority w:val="99"/>
    <w:rsid w:val="000646BC"/>
    <w:rPr>
      <w:rFonts w:ascii="Times New Roman" w:eastAsia="Times New Roman" w:hAnsi="Times New Roman" w:cs="Times New Roman"/>
    </w:rPr>
  </w:style>
  <w:style w:type="character" w:customStyle="1" w:styleId="HTML33">
    <w:name w:val="Цитата HTML3"/>
    <w:basedOn w:val="af"/>
    <w:rsid w:val="00877ACB"/>
    <w:rPr>
      <w:i/>
      <w:iCs/>
    </w:rPr>
  </w:style>
  <w:style w:type="character" w:customStyle="1" w:styleId="text41">
    <w:name w:val="text41"/>
    <w:basedOn w:val="af"/>
    <w:rsid w:val="008206BD"/>
    <w:rPr>
      <w:rFonts w:ascii="Verdana" w:hAnsi="Verdana" w:hint="default"/>
      <w:b w:val="0"/>
      <w:bCs w:val="0"/>
      <w:color w:val="212063"/>
    </w:rPr>
  </w:style>
  <w:style w:type="paragraph" w:customStyle="1" w:styleId="textjur">
    <w:name w:val="text_jur"/>
    <w:basedOn w:val="ae"/>
    <w:rsid w:val="008206BD"/>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comment">
    <w:name w:val="comment"/>
    <w:basedOn w:val="af"/>
    <w:rsid w:val="008206BD"/>
  </w:style>
  <w:style w:type="character" w:customStyle="1" w:styleId="affiliation">
    <w:name w:val="affiliation"/>
    <w:basedOn w:val="af"/>
    <w:rsid w:val="008206BD"/>
    <w:rPr>
      <w:sz w:val="24"/>
      <w:szCs w:val="24"/>
    </w:rPr>
  </w:style>
  <w:style w:type="character" w:customStyle="1" w:styleId="hel16blb1">
    <w:name w:val="hel16blb1"/>
    <w:basedOn w:val="af"/>
    <w:rsid w:val="008206BD"/>
    <w:rPr>
      <w:rFonts w:ascii="Arial" w:hAnsi="Arial" w:cs="Arial" w:hint="default"/>
      <w:b/>
      <w:bCs/>
      <w:color w:val="003399"/>
      <w:sz w:val="32"/>
      <w:szCs w:val="32"/>
    </w:rPr>
  </w:style>
  <w:style w:type="character" w:customStyle="1" w:styleId="srtitle">
    <w:name w:val="srtitle"/>
    <w:basedOn w:val="af"/>
    <w:rsid w:val="008206BD"/>
  </w:style>
  <w:style w:type="character" w:customStyle="1" w:styleId="grey">
    <w:name w:val="grey"/>
    <w:basedOn w:val="af"/>
    <w:rsid w:val="008206BD"/>
  </w:style>
  <w:style w:type="character" w:customStyle="1" w:styleId="addmd">
    <w:name w:val="addmd"/>
    <w:basedOn w:val="af"/>
    <w:rsid w:val="008206BD"/>
  </w:style>
  <w:style w:type="character" w:customStyle="1" w:styleId="bindingblock">
    <w:name w:val="bindingblock"/>
    <w:basedOn w:val="af"/>
    <w:rsid w:val="008206BD"/>
  </w:style>
  <w:style w:type="paragraph" w:customStyle="1" w:styleId="Web1">
    <w:name w:val="Обычный (Web)1"/>
    <w:basedOn w:val="ae"/>
    <w:rsid w:val="00314B50"/>
    <w:pPr>
      <w:suppressAutoHyphens w:val="0"/>
      <w:spacing w:before="107" w:after="258"/>
    </w:pPr>
    <w:rPr>
      <w:rFonts w:ascii="Arial" w:eastAsia="Times New Roman" w:hAnsi="Arial" w:cs="Arial"/>
      <w:color w:val="000000"/>
      <w:sz w:val="20"/>
      <w:szCs w:val="20"/>
      <w:lang w:eastAsia="ru-RU"/>
    </w:rPr>
  </w:style>
  <w:style w:type="paragraph" w:customStyle="1" w:styleId="8fa">
    <w:name w:val="Текст8"/>
    <w:basedOn w:val="ae"/>
    <w:rsid w:val="00314B50"/>
    <w:pPr>
      <w:suppressAutoHyphens w:val="0"/>
    </w:pPr>
    <w:rPr>
      <w:rFonts w:ascii="Courier New" w:eastAsia="Times New Roman" w:hAnsi="Courier New" w:cs="Times New Roman"/>
      <w:sz w:val="20"/>
      <w:szCs w:val="20"/>
      <w:lang w:val="de-DE" w:eastAsia="ru-RU"/>
    </w:rPr>
  </w:style>
  <w:style w:type="character" w:customStyle="1" w:styleId="hdr1">
    <w:name w:val="hdr1"/>
    <w:basedOn w:val="af"/>
    <w:rsid w:val="00314B50"/>
    <w:rPr>
      <w:rFonts w:ascii="Arial" w:hAnsi="Arial" w:cs="Arial" w:hint="default"/>
    </w:rPr>
  </w:style>
  <w:style w:type="paragraph" w:customStyle="1" w:styleId="affffffffffffffffffffffffffffff3">
    <w:name w:val="....."/>
    <w:basedOn w:val="Iauiue0"/>
    <w:rsid w:val="00FB5652"/>
    <w:pPr>
      <w:suppressAutoHyphens w:val="0"/>
    </w:pPr>
    <w:rPr>
      <w:rFonts w:ascii="Times New Roman" w:eastAsia="Times New Roman" w:hAnsi="Times New Roman" w:cs="Times New Roman"/>
      <w:lang w:val="ru-RU" w:eastAsia="ru-RU"/>
    </w:rPr>
  </w:style>
  <w:style w:type="paragraph" w:customStyle="1" w:styleId="3101">
    <w:name w:val="Основной текст 310"/>
    <w:basedOn w:val="ae"/>
    <w:rsid w:val="00FB5652"/>
    <w:pPr>
      <w:suppressAutoHyphens w:val="0"/>
      <w:jc w:val="both"/>
    </w:pPr>
    <w:rPr>
      <w:rFonts w:ascii="Times New Roman" w:eastAsia="Times New Roman" w:hAnsi="Times New Roman" w:cs="Times New Roman"/>
      <w:sz w:val="28"/>
      <w:szCs w:val="20"/>
      <w:lang w:eastAsia="ru-RU"/>
    </w:rPr>
  </w:style>
  <w:style w:type="paragraph" w:customStyle="1" w:styleId="caaieiaie2">
    <w:name w:val="caaieiaie 2"/>
    <w:basedOn w:val="ae"/>
    <w:next w:val="ae"/>
    <w:uiPriority w:val="99"/>
    <w:rsid w:val="00471603"/>
    <w:pPr>
      <w:keepNext/>
      <w:suppressAutoHyphens w:val="0"/>
      <w:autoSpaceDE w:val="0"/>
      <w:autoSpaceDN w:val="0"/>
      <w:spacing w:line="360" w:lineRule="auto"/>
      <w:jc w:val="right"/>
    </w:pPr>
    <w:rPr>
      <w:rFonts w:ascii="Times New Roman" w:eastAsiaTheme="minorEastAsia" w:hAnsi="Times New Roman" w:cs="Times New Roman"/>
      <w:b/>
      <w:bCs/>
      <w:lang w:eastAsia="ru-RU"/>
    </w:rPr>
  </w:style>
  <w:style w:type="paragraph" w:customStyle="1" w:styleId="8fb">
    <w:name w:val="Текст сноски8"/>
    <w:basedOn w:val="ae"/>
    <w:rsid w:val="00331D28"/>
    <w:pPr>
      <w:widowControl w:val="0"/>
      <w:suppressAutoHyphens w:val="0"/>
    </w:pPr>
    <w:rPr>
      <w:rFonts w:ascii="Times New Roman" w:eastAsia="Times New Roman" w:hAnsi="Times New Roman" w:cs="Times New Roman"/>
      <w:snapToGrid w:val="0"/>
      <w:sz w:val="20"/>
      <w:szCs w:val="20"/>
      <w:lang w:eastAsia="ru-RU"/>
    </w:rPr>
  </w:style>
  <w:style w:type="paragraph" w:customStyle="1" w:styleId="2220">
    <w:name w:val="Основной текст 222"/>
    <w:basedOn w:val="ae"/>
    <w:rsid w:val="00565DF4"/>
    <w:pPr>
      <w:tabs>
        <w:tab w:val="left" w:pos="417"/>
      </w:tabs>
      <w:suppressAutoHyphens w:val="0"/>
      <w:overflowPunct w:val="0"/>
      <w:autoSpaceDE w:val="0"/>
      <w:autoSpaceDN w:val="0"/>
      <w:adjustRightInd w:val="0"/>
      <w:spacing w:line="360" w:lineRule="auto"/>
      <w:ind w:firstLine="57"/>
      <w:jc w:val="both"/>
      <w:textAlignment w:val="baseline"/>
    </w:pPr>
    <w:rPr>
      <w:rFonts w:ascii="Times New Roman CYR" w:eastAsia="Times New Roman" w:hAnsi="Times New Roman CYR" w:cs="Times New Roman"/>
      <w:sz w:val="28"/>
      <w:szCs w:val="20"/>
      <w:lang w:eastAsia="ru-RU"/>
    </w:rPr>
  </w:style>
  <w:style w:type="paragraph" w:customStyle="1" w:styleId="2211">
    <w:name w:val="Основной текст с отступом 221"/>
    <w:basedOn w:val="ae"/>
    <w:rsid w:val="00565DF4"/>
    <w:pPr>
      <w:tabs>
        <w:tab w:val="left" w:pos="417"/>
      </w:tabs>
      <w:suppressAutoHyphens w:val="0"/>
      <w:overflowPunct w:val="0"/>
      <w:autoSpaceDE w:val="0"/>
      <w:autoSpaceDN w:val="0"/>
      <w:adjustRightInd w:val="0"/>
      <w:spacing w:line="360" w:lineRule="auto"/>
      <w:ind w:right="141" w:firstLine="57"/>
      <w:jc w:val="both"/>
      <w:textAlignment w:val="baseline"/>
    </w:pPr>
    <w:rPr>
      <w:rFonts w:ascii="Times New Roman CYR" w:eastAsia="Times New Roman" w:hAnsi="Times New Roman CYR" w:cs="Times New Roman"/>
      <w:sz w:val="28"/>
      <w:szCs w:val="20"/>
      <w:lang w:eastAsia="ru-RU"/>
    </w:rPr>
  </w:style>
  <w:style w:type="paragraph" w:customStyle="1" w:styleId="293">
    <w:name w:val="Обычный29"/>
    <w:rsid w:val="00F85E9A"/>
    <w:rPr>
      <w:rFonts w:ascii="Times New Roman" w:eastAsia="Times New Roman" w:hAnsi="Times New Roman" w:cs="Times New Roman"/>
      <w:sz w:val="24"/>
    </w:rPr>
  </w:style>
  <w:style w:type="paragraph" w:customStyle="1" w:styleId="1121">
    <w:name w:val="Заголовок 112"/>
    <w:basedOn w:val="293"/>
    <w:next w:val="293"/>
    <w:rsid w:val="00F85E9A"/>
    <w:pPr>
      <w:keepNext/>
      <w:spacing w:line="360" w:lineRule="auto"/>
      <w:ind w:firstLine="855"/>
      <w:jc w:val="both"/>
      <w:outlineLvl w:val="0"/>
    </w:pPr>
    <w:rPr>
      <w:i/>
      <w:sz w:val="28"/>
      <w:lang w:val="uk-UA"/>
    </w:rPr>
  </w:style>
  <w:style w:type="paragraph" w:customStyle="1" w:styleId="158">
    <w:name w:val="Название15"/>
    <w:basedOn w:val="293"/>
    <w:rsid w:val="00F85E9A"/>
    <w:pPr>
      <w:spacing w:line="360" w:lineRule="auto"/>
      <w:jc w:val="center"/>
    </w:pPr>
    <w:rPr>
      <w:b/>
      <w:sz w:val="28"/>
      <w:lang w:val="uk-UA"/>
    </w:rPr>
  </w:style>
  <w:style w:type="paragraph" w:customStyle="1" w:styleId="3160">
    <w:name w:val="Основной текст с отступом 316"/>
    <w:basedOn w:val="293"/>
    <w:rsid w:val="00F85E9A"/>
    <w:pPr>
      <w:spacing w:line="360" w:lineRule="auto"/>
      <w:ind w:firstLine="708"/>
      <w:jc w:val="both"/>
    </w:pPr>
    <w:rPr>
      <w:sz w:val="28"/>
    </w:rPr>
  </w:style>
  <w:style w:type="character" w:customStyle="1" w:styleId="document-doi">
    <w:name w:val="document-doi"/>
    <w:basedOn w:val="af"/>
    <w:rsid w:val="0005724A"/>
  </w:style>
  <w:style w:type="character" w:customStyle="1" w:styleId="affffffffffffffffffffffffffffff4">
    <w:name w:val="Знак Знак Знак"/>
    <w:basedOn w:val="af"/>
    <w:rsid w:val="003E7B6D"/>
    <w:rPr>
      <w:sz w:val="28"/>
      <w:szCs w:val="24"/>
      <w:lang w:val="ru-RU" w:eastAsia="ru-RU" w:bidi="ar-SA"/>
    </w:rPr>
  </w:style>
  <w:style w:type="character" w:customStyle="1" w:styleId="isbn">
    <w:name w:val="isbn"/>
    <w:basedOn w:val="af"/>
    <w:rsid w:val="003E7B6D"/>
  </w:style>
  <w:style w:type="paragraph" w:customStyle="1" w:styleId="9f7">
    <w:name w:val="Текст9"/>
    <w:basedOn w:val="ae"/>
    <w:rsid w:val="00A942F3"/>
    <w:pPr>
      <w:suppressAutoHyphens w:val="0"/>
    </w:pPr>
    <w:rPr>
      <w:rFonts w:ascii="Courier New" w:eastAsia="Times New Roman" w:hAnsi="Courier New" w:cs="Times New Roman"/>
      <w:sz w:val="20"/>
      <w:szCs w:val="20"/>
      <w:lang w:eastAsia="ru-RU"/>
    </w:rPr>
  </w:style>
  <w:style w:type="paragraph" w:customStyle="1" w:styleId="2221">
    <w:name w:val="Основной текст с отступом 222"/>
    <w:basedOn w:val="ae"/>
    <w:rsid w:val="00A942F3"/>
    <w:pPr>
      <w:widowControl w:val="0"/>
      <w:suppressAutoHyphens w:val="0"/>
      <w:ind w:firstLine="709"/>
    </w:pPr>
    <w:rPr>
      <w:rFonts w:ascii="Times New Roman" w:eastAsia="Times New Roman" w:hAnsi="Times New Roman" w:cs="Times New Roman"/>
      <w:sz w:val="28"/>
      <w:szCs w:val="20"/>
      <w:lang w:eastAsia="ru-RU"/>
    </w:rPr>
  </w:style>
  <w:style w:type="table" w:styleId="1ffffffffff">
    <w:name w:val="Table Simple 1"/>
    <w:basedOn w:val="af0"/>
    <w:rsid w:val="00A942F3"/>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ffffffffffffffffffffffffffffff5">
    <w:name w:val="ира"/>
    <w:basedOn w:val="1ff4"/>
    <w:rsid w:val="00A942F3"/>
    <w:pPr>
      <w:tabs>
        <w:tab w:val="clear" w:pos="1080"/>
      </w:tabs>
      <w:suppressAutoHyphens w:val="0"/>
      <w:spacing w:line="240" w:lineRule="auto"/>
      <w:ind w:firstLine="706"/>
    </w:pPr>
    <w:rPr>
      <w:rFonts w:ascii="Times New Roman" w:eastAsia="Times New Roman" w:hAnsi="Times New Roman" w:cs="Times New Roman"/>
      <w:bCs w:val="0"/>
      <w:lang w:eastAsia="ru-RU"/>
    </w:rPr>
  </w:style>
  <w:style w:type="paragraph" w:customStyle="1" w:styleId="301">
    <w:name w:val="Обычный30"/>
    <w:rsid w:val="009344DC"/>
    <w:pPr>
      <w:widowControl w:val="0"/>
      <w:spacing w:line="260" w:lineRule="auto"/>
      <w:ind w:firstLine="280"/>
      <w:jc w:val="both"/>
    </w:pPr>
    <w:rPr>
      <w:rFonts w:ascii="Times New Roman" w:eastAsia="Times New Roman" w:hAnsi="Times New Roman" w:cs="Times New Roman"/>
      <w:snapToGrid w:val="0"/>
      <w:sz w:val="18"/>
    </w:rPr>
  </w:style>
  <w:style w:type="paragraph" w:customStyle="1" w:styleId="9f8">
    <w:name w:val="Цитата9"/>
    <w:basedOn w:val="ae"/>
    <w:rsid w:val="00875B74"/>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230">
    <w:name w:val="Основной текст 223"/>
    <w:basedOn w:val="ae"/>
    <w:rsid w:val="00875B74"/>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2122">
    <w:name w:val="Заголовок 212"/>
    <w:basedOn w:val="ae"/>
    <w:next w:val="ae"/>
    <w:rsid w:val="00403D2C"/>
    <w:pPr>
      <w:keepNext/>
      <w:tabs>
        <w:tab w:val="left" w:pos="9639"/>
      </w:tabs>
      <w:suppressAutoHyphens w:val="0"/>
      <w:spacing w:line="360" w:lineRule="auto"/>
    </w:pPr>
    <w:rPr>
      <w:rFonts w:ascii="Times New Roman" w:eastAsia="Times New Roman" w:hAnsi="Times New Roman" w:cs="Times New Roman"/>
      <w:b/>
      <w:sz w:val="36"/>
      <w:szCs w:val="20"/>
      <w:lang w:eastAsia="ru-RU"/>
    </w:rPr>
  </w:style>
  <w:style w:type="paragraph" w:customStyle="1" w:styleId="D0">
    <w:name w:val="Стиль D"/>
    <w:basedOn w:val="ae"/>
    <w:rsid w:val="00D10110"/>
    <w:pPr>
      <w:suppressAutoHyphens w:val="0"/>
      <w:jc w:val="both"/>
    </w:pPr>
    <w:rPr>
      <w:rFonts w:ascii="Times New Roman" w:eastAsia="Times New Roman" w:hAnsi="Times New Roman" w:cs="Times New Roman"/>
      <w:sz w:val="28"/>
      <w:szCs w:val="20"/>
      <w:lang w:eastAsia="ru-RU"/>
    </w:rPr>
  </w:style>
  <w:style w:type="character" w:customStyle="1" w:styleId="podrobnoauthor">
    <w:name w:val="podrobno_author"/>
    <w:basedOn w:val="af"/>
    <w:rsid w:val="00FC2498"/>
  </w:style>
  <w:style w:type="character" w:customStyle="1" w:styleId="kataloginfo">
    <w:name w:val="katalog_info"/>
    <w:basedOn w:val="af"/>
    <w:rsid w:val="00FC2498"/>
  </w:style>
  <w:style w:type="paragraph" w:customStyle="1" w:styleId="base">
    <w:name w:val="base"/>
    <w:basedOn w:val="ae"/>
    <w:rsid w:val="00FC249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keyworddef1">
    <w:name w:val="keyword_def1"/>
    <w:basedOn w:val="af"/>
    <w:rsid w:val="00FC2498"/>
    <w:rPr>
      <w:b/>
      <w:bCs/>
      <w:i/>
      <w:iCs/>
    </w:rPr>
  </w:style>
  <w:style w:type="paragraph" w:customStyle="1" w:styleId="ht1">
    <w:name w:val="ht1"/>
    <w:basedOn w:val="ae"/>
    <w:rsid w:val="00FC249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rurl1">
    <w:name w:val="rurl1"/>
    <w:basedOn w:val="af"/>
    <w:rsid w:val="00FC2498"/>
    <w:rPr>
      <w:color w:val="006600"/>
    </w:rPr>
  </w:style>
  <w:style w:type="character" w:customStyle="1" w:styleId="podrobnoname">
    <w:name w:val="podrobno_name"/>
    <w:basedOn w:val="af"/>
    <w:rsid w:val="00FC2498"/>
  </w:style>
  <w:style w:type="paragraph" w:customStyle="1" w:styleId="31e">
    <w:name w:val="Обычный31"/>
    <w:rsid w:val="004172B3"/>
    <w:pPr>
      <w:widowControl w:val="0"/>
      <w:ind w:left="80" w:firstLine="320"/>
      <w:jc w:val="both"/>
    </w:pPr>
    <w:rPr>
      <w:rFonts w:ascii="Times New Roman" w:eastAsia="Times New Roman" w:hAnsi="Times New Roman" w:cs="Times New Roman"/>
      <w:snapToGrid w:val="0"/>
    </w:rPr>
  </w:style>
  <w:style w:type="paragraph" w:customStyle="1" w:styleId="203">
    <w:name w:val="Основной текст с отступом20"/>
    <w:basedOn w:val="ae"/>
    <w:rsid w:val="00C4242C"/>
    <w:pPr>
      <w:suppressAutoHyphens w:val="0"/>
      <w:ind w:firstLine="720"/>
    </w:pPr>
    <w:rPr>
      <w:rFonts w:ascii="Times New Roman" w:eastAsia="Times New Roman" w:hAnsi="Times New Roman" w:cs="Times New Roman"/>
      <w:sz w:val="28"/>
      <w:szCs w:val="28"/>
      <w:lang w:eastAsia="ru-RU"/>
    </w:rPr>
  </w:style>
  <w:style w:type="character" w:customStyle="1" w:styleId="ft9">
    <w:name w:val="ft9"/>
    <w:basedOn w:val="af"/>
    <w:rsid w:val="004C0AB8"/>
  </w:style>
  <w:style w:type="character" w:customStyle="1" w:styleId="dcom1">
    <w:name w:val="d_com1"/>
    <w:basedOn w:val="af"/>
    <w:rsid w:val="004C0AB8"/>
    <w:rPr>
      <w:i/>
      <w:iCs/>
      <w:color w:val="auto"/>
    </w:rPr>
  </w:style>
  <w:style w:type="character" w:customStyle="1" w:styleId="ft3">
    <w:name w:val="ft3"/>
    <w:basedOn w:val="af"/>
    <w:rsid w:val="004C0AB8"/>
  </w:style>
  <w:style w:type="paragraph" w:customStyle="1" w:styleId="WW-Iniiaieeoaenocaanooiii2">
    <w:name w:val="WW-Iniiaiee oaeno c a?anooiii 2"/>
    <w:basedOn w:val="ae"/>
    <w:rsid w:val="00EB2C80"/>
    <w:pPr>
      <w:overflowPunct w:val="0"/>
      <w:autoSpaceDE w:val="0"/>
      <w:spacing w:line="360" w:lineRule="auto"/>
      <w:ind w:left="1200" w:hanging="400"/>
      <w:jc w:val="both"/>
      <w:textAlignment w:val="baseline"/>
    </w:pPr>
    <w:rPr>
      <w:rFonts w:ascii="Times New Roman" w:eastAsia="Times New Roman" w:hAnsi="Times New Roman" w:cs="Times New Roman"/>
      <w:sz w:val="28"/>
      <w:szCs w:val="20"/>
      <w:lang w:val="uk-UA"/>
    </w:rPr>
  </w:style>
  <w:style w:type="paragraph" w:customStyle="1" w:styleId="2240">
    <w:name w:val="Основной текст 224"/>
    <w:basedOn w:val="ae"/>
    <w:rsid w:val="00EB2C80"/>
    <w:pPr>
      <w:overflowPunct w:val="0"/>
      <w:autoSpaceDE w:val="0"/>
      <w:ind w:firstLine="567"/>
      <w:jc w:val="both"/>
      <w:textAlignment w:val="baseline"/>
    </w:pPr>
    <w:rPr>
      <w:rFonts w:ascii="Times New Roman" w:eastAsia="Times New Roman" w:hAnsi="Times New Roman" w:cs="Times New Roman"/>
      <w:sz w:val="28"/>
      <w:szCs w:val="20"/>
      <w:lang w:val="uk-UA"/>
    </w:rPr>
  </w:style>
  <w:style w:type="paragraph" w:customStyle="1" w:styleId="3121">
    <w:name w:val="Основной текст 312"/>
    <w:basedOn w:val="ae"/>
    <w:rsid w:val="00EB2C80"/>
    <w:pPr>
      <w:overflowPunct w:val="0"/>
      <w:autoSpaceDE w:val="0"/>
      <w:spacing w:line="288" w:lineRule="auto"/>
      <w:jc w:val="center"/>
      <w:textAlignment w:val="baseline"/>
    </w:pPr>
    <w:rPr>
      <w:rFonts w:ascii="Times New Roman" w:eastAsia="Times New Roman" w:hAnsi="Times New Roman" w:cs="Times New Roman"/>
      <w:sz w:val="20"/>
      <w:szCs w:val="20"/>
      <w:lang w:val="uk-UA"/>
    </w:rPr>
  </w:style>
  <w:style w:type="paragraph" w:customStyle="1" w:styleId="2231">
    <w:name w:val="Основной текст с отступом 223"/>
    <w:basedOn w:val="ae"/>
    <w:rsid w:val="00EB2C80"/>
    <w:pPr>
      <w:tabs>
        <w:tab w:val="left" w:pos="1080"/>
      </w:tabs>
      <w:overflowPunct w:val="0"/>
      <w:autoSpaceDE w:val="0"/>
      <w:spacing w:line="360" w:lineRule="auto"/>
      <w:ind w:firstLine="540"/>
      <w:jc w:val="both"/>
      <w:textAlignment w:val="baseline"/>
    </w:pPr>
    <w:rPr>
      <w:rFonts w:ascii="Times New Roman" w:eastAsia="Times New Roman" w:hAnsi="Times New Roman" w:cs="Times New Roman"/>
      <w:szCs w:val="20"/>
      <w:lang w:val="uk-UA"/>
    </w:rPr>
  </w:style>
  <w:style w:type="paragraph" w:customStyle="1" w:styleId="3170">
    <w:name w:val="Основной текст с отступом 317"/>
    <w:basedOn w:val="ae"/>
    <w:rsid w:val="00EB2C80"/>
    <w:pPr>
      <w:tabs>
        <w:tab w:val="left" w:pos="1080"/>
      </w:tabs>
      <w:overflowPunct w:val="0"/>
      <w:autoSpaceDE w:val="0"/>
      <w:spacing w:line="360" w:lineRule="auto"/>
      <w:ind w:firstLine="540"/>
      <w:jc w:val="both"/>
      <w:textAlignment w:val="baseline"/>
    </w:pPr>
    <w:rPr>
      <w:rFonts w:ascii="Times New Roman" w:eastAsia="Times New Roman" w:hAnsi="Times New Roman" w:cs="Times New Roman"/>
      <w:b/>
      <w:szCs w:val="20"/>
      <w:lang w:val="uk-UA"/>
    </w:rPr>
  </w:style>
  <w:style w:type="paragraph" w:customStyle="1" w:styleId="BodyText11">
    <w:name w:val="Body Text 1"/>
    <w:basedOn w:val="ae"/>
    <w:uiPriority w:val="99"/>
    <w:rsid w:val="000E2D4A"/>
    <w:pPr>
      <w:suppressAutoHyphens w:val="0"/>
      <w:overflowPunct w:val="0"/>
      <w:autoSpaceDE w:val="0"/>
      <w:autoSpaceDN w:val="0"/>
      <w:adjustRightInd w:val="0"/>
      <w:spacing w:line="360" w:lineRule="auto"/>
      <w:ind w:firstLine="709"/>
      <w:jc w:val="both"/>
      <w:textAlignment w:val="baseline"/>
    </w:pPr>
    <w:rPr>
      <w:rFonts w:eastAsia="Times New Roman"/>
      <w:lang w:eastAsia="ru-RU"/>
    </w:rPr>
  </w:style>
  <w:style w:type="character" w:customStyle="1" w:styleId="goohl2">
    <w:name w:val="goohl2"/>
    <w:basedOn w:val="af"/>
    <w:rsid w:val="000E2D4A"/>
  </w:style>
  <w:style w:type="character" w:customStyle="1" w:styleId="goohl01">
    <w:name w:val="goohl01"/>
    <w:basedOn w:val="af"/>
    <w:rsid w:val="000E2D4A"/>
    <w:rPr>
      <w:color w:val="000000"/>
      <w:shd w:val="clear" w:color="auto" w:fill="auto"/>
    </w:rPr>
  </w:style>
  <w:style w:type="character" w:customStyle="1" w:styleId="goohl11">
    <w:name w:val="goohl11"/>
    <w:basedOn w:val="af"/>
    <w:rsid w:val="000E2D4A"/>
    <w:rPr>
      <w:color w:val="000000"/>
      <w:shd w:val="clear" w:color="auto" w:fill="auto"/>
    </w:rPr>
  </w:style>
  <w:style w:type="character" w:customStyle="1" w:styleId="horbodyitalic">
    <w:name w:val="horbodyitalic"/>
    <w:basedOn w:val="af"/>
    <w:rsid w:val="000E2D4A"/>
  </w:style>
  <w:style w:type="character" w:customStyle="1" w:styleId="txt111">
    <w:name w:val="txt111"/>
    <w:basedOn w:val="af"/>
    <w:rsid w:val="000E2D4A"/>
    <w:rPr>
      <w:rFonts w:ascii="Verdana" w:hAnsi="Verdana" w:cs="Verdana"/>
      <w:sz w:val="20"/>
      <w:szCs w:val="20"/>
    </w:rPr>
  </w:style>
  <w:style w:type="character" w:customStyle="1" w:styleId="basictext1">
    <w:name w:val="basictext1"/>
    <w:basedOn w:val="af"/>
    <w:rsid w:val="000E2D4A"/>
    <w:rPr>
      <w:rFonts w:ascii="Arial" w:hAnsi="Arial" w:cs="Arial"/>
      <w:color w:val="000000"/>
      <w:sz w:val="20"/>
      <w:szCs w:val="20"/>
    </w:rPr>
  </w:style>
  <w:style w:type="character" w:customStyle="1" w:styleId="goohl4">
    <w:name w:val="goohl4"/>
    <w:basedOn w:val="af"/>
    <w:rsid w:val="000E2D4A"/>
  </w:style>
  <w:style w:type="character" w:customStyle="1" w:styleId="goohl5">
    <w:name w:val="goohl5"/>
    <w:basedOn w:val="af"/>
    <w:rsid w:val="000E2D4A"/>
  </w:style>
  <w:style w:type="character" w:customStyle="1" w:styleId="goohl6">
    <w:name w:val="goohl6"/>
    <w:basedOn w:val="af"/>
    <w:rsid w:val="000E2D4A"/>
  </w:style>
  <w:style w:type="character" w:customStyle="1" w:styleId="goohl7">
    <w:name w:val="goohl7"/>
    <w:basedOn w:val="af"/>
    <w:rsid w:val="000E2D4A"/>
  </w:style>
  <w:style w:type="character" w:customStyle="1" w:styleId="goohl9">
    <w:name w:val="goohl9"/>
    <w:basedOn w:val="af"/>
    <w:rsid w:val="000E2D4A"/>
  </w:style>
  <w:style w:type="character" w:customStyle="1" w:styleId="goohl8">
    <w:name w:val="goohl8"/>
    <w:basedOn w:val="af"/>
    <w:rsid w:val="000E2D4A"/>
  </w:style>
  <w:style w:type="paragraph" w:customStyle="1" w:styleId="affffffffffffffffffffffffffffff6">
    <w:name w:val="Достижение"/>
    <w:rsid w:val="004D6EDA"/>
    <w:pPr>
      <w:tabs>
        <w:tab w:val="num" w:pos="0"/>
      </w:tabs>
      <w:spacing w:after="60" w:line="220" w:lineRule="atLeast"/>
      <w:ind w:left="360" w:right="-360" w:hanging="360"/>
    </w:pPr>
    <w:rPr>
      <w:rFonts w:ascii="Times New Roman" w:eastAsia="Times New Roman" w:hAnsi="Times New Roman" w:cs="Times New Roman"/>
    </w:rPr>
  </w:style>
  <w:style w:type="character" w:customStyle="1" w:styleId="175">
    <w:name w:val="Гиперссылка17"/>
    <w:rsid w:val="00E3593A"/>
    <w:rPr>
      <w:color w:val="0000FF"/>
      <w:u w:val="single"/>
    </w:rPr>
  </w:style>
  <w:style w:type="paragraph" w:customStyle="1" w:styleId="2250">
    <w:name w:val="Основной текст 225"/>
    <w:basedOn w:val="ae"/>
    <w:rsid w:val="00D7508A"/>
    <w:pPr>
      <w:suppressAutoHyphens w:val="0"/>
      <w:spacing w:line="360" w:lineRule="auto"/>
      <w:ind w:firstLine="720"/>
      <w:jc w:val="center"/>
    </w:pPr>
    <w:rPr>
      <w:rFonts w:ascii="Times New Roman" w:eastAsia="Times New Roman" w:hAnsi="Times New Roman" w:cs="Times New Roman"/>
      <w:b/>
      <w:sz w:val="28"/>
      <w:szCs w:val="20"/>
      <w:lang w:eastAsia="ru-RU"/>
    </w:rPr>
  </w:style>
  <w:style w:type="paragraph" w:customStyle="1" w:styleId="2241">
    <w:name w:val="Основной текст с отступом 224"/>
    <w:basedOn w:val="ae"/>
    <w:rsid w:val="00D7508A"/>
    <w:pPr>
      <w:widowControl w:val="0"/>
      <w:suppressAutoHyphens w:val="0"/>
      <w:spacing w:line="480" w:lineRule="auto"/>
      <w:ind w:firstLine="720"/>
      <w:jc w:val="both"/>
    </w:pPr>
    <w:rPr>
      <w:rFonts w:ascii="Times New Roman" w:eastAsia="Times New Roman" w:hAnsi="Times New Roman" w:cs="Times New Roman"/>
      <w:sz w:val="28"/>
      <w:szCs w:val="20"/>
      <w:lang w:eastAsia="ru-RU"/>
    </w:rPr>
  </w:style>
  <w:style w:type="paragraph" w:customStyle="1" w:styleId="10f2">
    <w:name w:val="Текст10"/>
    <w:basedOn w:val="ae"/>
    <w:rsid w:val="00D7508A"/>
    <w:pPr>
      <w:suppressAutoHyphens w:val="0"/>
      <w:spacing w:line="360" w:lineRule="auto"/>
      <w:ind w:firstLine="567"/>
      <w:jc w:val="both"/>
    </w:pPr>
    <w:rPr>
      <w:rFonts w:ascii="Times New Roman" w:eastAsia="Times New Roman" w:hAnsi="Times New Roman" w:cs="Times New Roman"/>
      <w:sz w:val="28"/>
      <w:szCs w:val="20"/>
      <w:lang w:val="en-US" w:eastAsia="ru-RU"/>
    </w:rPr>
  </w:style>
  <w:style w:type="paragraph" w:customStyle="1" w:styleId="329">
    <w:name w:val="Обычный32"/>
    <w:rsid w:val="00D7508A"/>
    <w:pPr>
      <w:widowControl w:val="0"/>
      <w:spacing w:line="340" w:lineRule="auto"/>
      <w:ind w:firstLine="720"/>
      <w:jc w:val="both"/>
    </w:pPr>
    <w:rPr>
      <w:rFonts w:ascii="Times New Roman" w:eastAsia="Times New Roman" w:hAnsi="Times New Roman" w:cs="Times New Roman"/>
      <w:snapToGrid w:val="0"/>
      <w:lang w:val="uk-UA"/>
    </w:rPr>
  </w:style>
  <w:style w:type="paragraph" w:customStyle="1" w:styleId="Usual">
    <w:name w:val="Usual"/>
    <w:basedOn w:val="ae"/>
    <w:uiPriority w:val="99"/>
    <w:rsid w:val="00D74AAF"/>
    <w:pPr>
      <w:suppressAutoHyphens w:val="0"/>
      <w:autoSpaceDE w:val="0"/>
      <w:autoSpaceDN w:val="0"/>
      <w:spacing w:before="120" w:after="120"/>
    </w:pPr>
    <w:rPr>
      <w:rFonts w:ascii="Times New Roman" w:eastAsiaTheme="minorEastAsia" w:hAnsi="Times New Roman" w:cs="Times New Roman"/>
      <w:lang w:val="en-US" w:eastAsia="ru-RU"/>
    </w:rPr>
  </w:style>
  <w:style w:type="paragraph" w:customStyle="1" w:styleId="BodyTextU">
    <w:name w:val="Основной текст.Body Text U"/>
    <w:basedOn w:val="ae"/>
    <w:uiPriority w:val="99"/>
    <w:rsid w:val="00D207F4"/>
    <w:pPr>
      <w:suppressAutoHyphens w:val="0"/>
      <w:autoSpaceDE w:val="0"/>
      <w:autoSpaceDN w:val="0"/>
      <w:jc w:val="center"/>
    </w:pPr>
    <w:rPr>
      <w:rFonts w:ascii="Times New Roman" w:eastAsiaTheme="minorEastAsia" w:hAnsi="Times New Roman" w:cs="Times New Roman"/>
      <w:lang w:val="uk-UA" w:eastAsia="ru-RU"/>
    </w:rPr>
  </w:style>
  <w:style w:type="paragraph" w:customStyle="1" w:styleId="21f6">
    <w:name w:val="Основной текст с отступом21"/>
    <w:basedOn w:val="ae"/>
    <w:rsid w:val="000F393E"/>
    <w:pPr>
      <w:suppressAutoHyphens w:val="0"/>
      <w:spacing w:after="120"/>
      <w:ind w:left="283"/>
    </w:pPr>
    <w:rPr>
      <w:rFonts w:ascii="Times New Roman" w:eastAsia="Times New Roman" w:hAnsi="Times New Roman" w:cs="Times New Roman"/>
      <w:lang w:eastAsia="ru-RU"/>
    </w:rPr>
  </w:style>
  <w:style w:type="character" w:customStyle="1" w:styleId="titlered1">
    <w:name w:val="title_red1"/>
    <w:basedOn w:val="af"/>
    <w:rsid w:val="001F4104"/>
    <w:rPr>
      <w:rFonts w:ascii="Arial" w:hAnsi="Arial" w:cs="Arial" w:hint="default"/>
      <w:b/>
      <w:bCs/>
      <w:strike w:val="0"/>
      <w:dstrike w:val="0"/>
      <w:color w:val="ED2B33"/>
      <w:sz w:val="21"/>
      <w:szCs w:val="21"/>
      <w:u w:val="none"/>
      <w:effect w:val="none"/>
    </w:rPr>
  </w:style>
  <w:style w:type="character" w:customStyle="1" w:styleId="lefttitle1">
    <w:name w:val="lefttitle1"/>
    <w:basedOn w:val="af"/>
    <w:rsid w:val="002D29DB"/>
    <w:rPr>
      <w:rFonts w:ascii="Tahoma" w:hAnsi="Tahoma" w:cs="Tahoma" w:hint="default"/>
      <w:color w:val="6F6FA6"/>
      <w:sz w:val="34"/>
      <w:szCs w:val="34"/>
    </w:rPr>
  </w:style>
  <w:style w:type="character" w:customStyle="1" w:styleId="names">
    <w:name w:val="names"/>
    <w:basedOn w:val="af"/>
    <w:rsid w:val="0074552E"/>
  </w:style>
  <w:style w:type="paragraph" w:customStyle="1" w:styleId="1ffffffffff0">
    <w:name w:val="Алекс 1"/>
    <w:basedOn w:val="ae"/>
    <w:next w:val="ae"/>
    <w:rsid w:val="00AA6721"/>
    <w:pPr>
      <w:tabs>
        <w:tab w:val="left" w:pos="708"/>
        <w:tab w:val="left" w:pos="1416"/>
        <w:tab w:val="left" w:pos="2124"/>
        <w:tab w:val="left" w:pos="2832"/>
        <w:tab w:val="left" w:pos="3540"/>
        <w:tab w:val="left" w:pos="4248"/>
        <w:tab w:val="left" w:pos="4956"/>
        <w:tab w:val="left" w:pos="5664"/>
      </w:tabs>
      <w:suppressAutoHyphens w:val="0"/>
      <w:autoSpaceDE w:val="0"/>
      <w:autoSpaceDN w:val="0"/>
      <w:ind w:firstLine="720"/>
    </w:pPr>
    <w:rPr>
      <w:rFonts w:ascii="Times New Roman" w:eastAsia="Times New Roman" w:hAnsi="Times New Roman" w:cs="Times New Roman"/>
      <w:lang w:val="uk-UA" w:eastAsia="ru-RU"/>
    </w:rPr>
  </w:style>
  <w:style w:type="paragraph" w:customStyle="1" w:styleId="3180">
    <w:name w:val="Основной текст с отступом 318"/>
    <w:basedOn w:val="ae"/>
    <w:rsid w:val="00CB1EA0"/>
    <w:pPr>
      <w:widowControl w:val="0"/>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167">
    <w:name w:val="Обычный (веб)16"/>
    <w:basedOn w:val="ae"/>
    <w:rsid w:val="00E325A5"/>
    <w:pPr>
      <w:widowControl w:val="0"/>
      <w:spacing w:before="100" w:after="100"/>
    </w:pPr>
    <w:rPr>
      <w:rFonts w:ascii="Times New Roman CYR" w:eastAsia="Times New Roman CYR" w:hAnsi="Times New Roman CYR" w:cs="Times New Roman CYR"/>
    </w:rPr>
  </w:style>
  <w:style w:type="character" w:customStyle="1" w:styleId="RTFNum2160">
    <w:name w:val="RTF_Num 2 16"/>
    <w:rsid w:val="00E325A5"/>
    <w:rPr>
      <w:rFonts w:ascii="StarSymbol" w:eastAsia="StarSymbol" w:hAnsi="StarSymbol"/>
    </w:rPr>
  </w:style>
  <w:style w:type="character" w:customStyle="1" w:styleId="RTFNum2260">
    <w:name w:val="RTF_Num 2 26"/>
    <w:rsid w:val="00E325A5"/>
    <w:rPr>
      <w:rFonts w:ascii="StarSymbol" w:eastAsia="StarSymbol" w:hAnsi="StarSymbol"/>
    </w:rPr>
  </w:style>
  <w:style w:type="character" w:customStyle="1" w:styleId="RTFNum2360">
    <w:name w:val="RTF_Num 2 36"/>
    <w:rsid w:val="00E325A5"/>
    <w:rPr>
      <w:rFonts w:ascii="StarSymbol" w:eastAsia="StarSymbol" w:hAnsi="StarSymbol"/>
    </w:rPr>
  </w:style>
  <w:style w:type="character" w:customStyle="1" w:styleId="RTFNum2460">
    <w:name w:val="RTF_Num 2 46"/>
    <w:rsid w:val="00E325A5"/>
    <w:rPr>
      <w:rFonts w:ascii="StarSymbol" w:eastAsia="StarSymbol" w:hAnsi="StarSymbol"/>
    </w:rPr>
  </w:style>
  <w:style w:type="character" w:customStyle="1" w:styleId="RTFNum256">
    <w:name w:val="RTF_Num 2 56"/>
    <w:rsid w:val="00E325A5"/>
    <w:rPr>
      <w:rFonts w:ascii="StarSymbol" w:eastAsia="StarSymbol" w:hAnsi="StarSymbol"/>
    </w:rPr>
  </w:style>
  <w:style w:type="character" w:customStyle="1" w:styleId="RTFNum266">
    <w:name w:val="RTF_Num 2 66"/>
    <w:rsid w:val="00E325A5"/>
    <w:rPr>
      <w:rFonts w:ascii="StarSymbol" w:eastAsia="StarSymbol" w:hAnsi="StarSymbol"/>
    </w:rPr>
  </w:style>
  <w:style w:type="character" w:customStyle="1" w:styleId="RTFNum276">
    <w:name w:val="RTF_Num 2 76"/>
    <w:rsid w:val="00E325A5"/>
    <w:rPr>
      <w:rFonts w:ascii="StarSymbol" w:eastAsia="StarSymbol" w:hAnsi="StarSymbol"/>
    </w:rPr>
  </w:style>
  <w:style w:type="character" w:customStyle="1" w:styleId="RTFNum286">
    <w:name w:val="RTF_Num 2 86"/>
    <w:rsid w:val="00E325A5"/>
    <w:rPr>
      <w:rFonts w:ascii="StarSymbol" w:eastAsia="StarSymbol" w:hAnsi="StarSymbol"/>
    </w:rPr>
  </w:style>
  <w:style w:type="character" w:customStyle="1" w:styleId="RTFNum296">
    <w:name w:val="RTF_Num 2 96"/>
    <w:rsid w:val="00E325A5"/>
    <w:rPr>
      <w:rFonts w:ascii="StarSymbol" w:eastAsia="StarSymbol" w:hAnsi="StarSymbol"/>
    </w:rPr>
  </w:style>
  <w:style w:type="character" w:customStyle="1" w:styleId="RTFNum2150">
    <w:name w:val="RTF_Num 2 15"/>
    <w:rsid w:val="00E325A5"/>
    <w:rPr>
      <w:rFonts w:ascii="StarSymbol" w:eastAsia="StarSymbol" w:hAnsi="StarSymbol"/>
    </w:rPr>
  </w:style>
  <w:style w:type="character" w:customStyle="1" w:styleId="RTFNum2250">
    <w:name w:val="RTF_Num 2 25"/>
    <w:rsid w:val="00E325A5"/>
    <w:rPr>
      <w:rFonts w:ascii="StarSymbol" w:eastAsia="StarSymbol" w:hAnsi="StarSymbol"/>
    </w:rPr>
  </w:style>
  <w:style w:type="character" w:customStyle="1" w:styleId="RTFNum2350">
    <w:name w:val="RTF_Num 2 35"/>
    <w:rsid w:val="00E325A5"/>
    <w:rPr>
      <w:rFonts w:ascii="StarSymbol" w:eastAsia="StarSymbol" w:hAnsi="StarSymbol"/>
    </w:rPr>
  </w:style>
  <w:style w:type="character" w:customStyle="1" w:styleId="RTFNum2450">
    <w:name w:val="RTF_Num 2 45"/>
    <w:rsid w:val="00E325A5"/>
    <w:rPr>
      <w:rFonts w:ascii="StarSymbol" w:eastAsia="StarSymbol" w:hAnsi="StarSymbol"/>
    </w:rPr>
  </w:style>
  <w:style w:type="character" w:customStyle="1" w:styleId="RTFNum255">
    <w:name w:val="RTF_Num 2 55"/>
    <w:rsid w:val="00E325A5"/>
    <w:rPr>
      <w:rFonts w:ascii="StarSymbol" w:eastAsia="StarSymbol" w:hAnsi="StarSymbol"/>
    </w:rPr>
  </w:style>
  <w:style w:type="character" w:customStyle="1" w:styleId="RTFNum265">
    <w:name w:val="RTF_Num 2 65"/>
    <w:rsid w:val="00E325A5"/>
    <w:rPr>
      <w:rFonts w:ascii="StarSymbol" w:eastAsia="StarSymbol" w:hAnsi="StarSymbol"/>
    </w:rPr>
  </w:style>
  <w:style w:type="character" w:customStyle="1" w:styleId="RTFNum275">
    <w:name w:val="RTF_Num 2 75"/>
    <w:rsid w:val="00E325A5"/>
    <w:rPr>
      <w:rFonts w:ascii="StarSymbol" w:eastAsia="StarSymbol" w:hAnsi="StarSymbol"/>
    </w:rPr>
  </w:style>
  <w:style w:type="character" w:customStyle="1" w:styleId="RTFNum285">
    <w:name w:val="RTF_Num 2 85"/>
    <w:rsid w:val="00E325A5"/>
    <w:rPr>
      <w:rFonts w:ascii="StarSymbol" w:eastAsia="StarSymbol" w:hAnsi="StarSymbol"/>
    </w:rPr>
  </w:style>
  <w:style w:type="character" w:customStyle="1" w:styleId="RTFNum295">
    <w:name w:val="RTF_Num 2 95"/>
    <w:rsid w:val="00E325A5"/>
    <w:rPr>
      <w:rFonts w:ascii="StarSymbol" w:eastAsia="StarSymbol" w:hAnsi="StarSymbol"/>
    </w:rPr>
  </w:style>
  <w:style w:type="character" w:customStyle="1" w:styleId="RTFNum2140">
    <w:name w:val="RTF_Num 2 14"/>
    <w:rsid w:val="00E325A5"/>
    <w:rPr>
      <w:rFonts w:ascii="Times New Roman" w:eastAsia="Times New Roman" w:hAnsi="Times New Roman" w:cs="Times New Roman"/>
    </w:rPr>
  </w:style>
  <w:style w:type="character" w:customStyle="1" w:styleId="RTFNum2240">
    <w:name w:val="RTF_Num 2 24"/>
    <w:rsid w:val="00E325A5"/>
    <w:rPr>
      <w:rFonts w:ascii="Courier New" w:eastAsia="Courier New" w:hAnsi="Courier New" w:cs="Courier New"/>
    </w:rPr>
  </w:style>
  <w:style w:type="character" w:customStyle="1" w:styleId="RTFNum2340">
    <w:name w:val="RTF_Num 2 34"/>
    <w:rsid w:val="00E325A5"/>
    <w:rPr>
      <w:rFonts w:ascii="Wingdings" w:eastAsia="Wingdings" w:hAnsi="Wingdings" w:cs="Wingdings"/>
    </w:rPr>
  </w:style>
  <w:style w:type="character" w:customStyle="1" w:styleId="RTFNum2440">
    <w:name w:val="RTF_Num 2 44"/>
    <w:rsid w:val="00E325A5"/>
    <w:rPr>
      <w:rFonts w:ascii="Symbol" w:eastAsia="Symbol" w:hAnsi="Symbol" w:cs="Symbol"/>
    </w:rPr>
  </w:style>
  <w:style w:type="character" w:customStyle="1" w:styleId="RTFNum254">
    <w:name w:val="RTF_Num 2 54"/>
    <w:rsid w:val="00E325A5"/>
    <w:rPr>
      <w:rFonts w:ascii="Courier New" w:eastAsia="Courier New" w:hAnsi="Courier New" w:cs="Courier New"/>
    </w:rPr>
  </w:style>
  <w:style w:type="character" w:customStyle="1" w:styleId="RTFNum264">
    <w:name w:val="RTF_Num 2 64"/>
    <w:rsid w:val="00E325A5"/>
    <w:rPr>
      <w:rFonts w:ascii="Wingdings" w:eastAsia="Wingdings" w:hAnsi="Wingdings" w:cs="Wingdings"/>
    </w:rPr>
  </w:style>
  <w:style w:type="character" w:customStyle="1" w:styleId="RTFNum274">
    <w:name w:val="RTF_Num 2 74"/>
    <w:rsid w:val="00E325A5"/>
    <w:rPr>
      <w:rFonts w:ascii="Symbol" w:eastAsia="Symbol" w:hAnsi="Symbol" w:cs="Symbol"/>
    </w:rPr>
  </w:style>
  <w:style w:type="character" w:customStyle="1" w:styleId="RTFNum284">
    <w:name w:val="RTF_Num 2 84"/>
    <w:rsid w:val="00E325A5"/>
    <w:rPr>
      <w:rFonts w:ascii="Courier New" w:eastAsia="Courier New" w:hAnsi="Courier New" w:cs="Courier New"/>
    </w:rPr>
  </w:style>
  <w:style w:type="character" w:customStyle="1" w:styleId="RTFNum294">
    <w:name w:val="RTF_Num 2 94"/>
    <w:rsid w:val="00E325A5"/>
    <w:rPr>
      <w:rFonts w:ascii="Wingdings" w:eastAsia="Wingdings" w:hAnsi="Wingdings" w:cs="Wingdings"/>
    </w:rPr>
  </w:style>
  <w:style w:type="character" w:customStyle="1" w:styleId="RTFNum2130">
    <w:name w:val="RTF_Num 2 13"/>
    <w:rsid w:val="00E325A5"/>
    <w:rPr>
      <w:rFonts w:cs="Times New Roman"/>
    </w:rPr>
  </w:style>
  <w:style w:type="character" w:customStyle="1" w:styleId="RTFNum2230">
    <w:name w:val="RTF_Num 2 23"/>
    <w:rsid w:val="00E325A5"/>
    <w:rPr>
      <w:rFonts w:cs="Times New Roman"/>
    </w:rPr>
  </w:style>
  <w:style w:type="character" w:customStyle="1" w:styleId="RTFNum2330">
    <w:name w:val="RTF_Num 2 33"/>
    <w:rsid w:val="00E325A5"/>
    <w:rPr>
      <w:rFonts w:cs="Times New Roman"/>
    </w:rPr>
  </w:style>
  <w:style w:type="character" w:customStyle="1" w:styleId="RTFNum2430">
    <w:name w:val="RTF_Num 2 43"/>
    <w:rsid w:val="00E325A5"/>
    <w:rPr>
      <w:rFonts w:cs="Times New Roman"/>
    </w:rPr>
  </w:style>
  <w:style w:type="character" w:customStyle="1" w:styleId="RTFNum253">
    <w:name w:val="RTF_Num 2 53"/>
    <w:rsid w:val="00E325A5"/>
    <w:rPr>
      <w:rFonts w:cs="Times New Roman"/>
    </w:rPr>
  </w:style>
  <w:style w:type="character" w:customStyle="1" w:styleId="RTFNum263">
    <w:name w:val="RTF_Num 2 63"/>
    <w:rsid w:val="00E325A5"/>
    <w:rPr>
      <w:rFonts w:cs="Times New Roman"/>
    </w:rPr>
  </w:style>
  <w:style w:type="character" w:customStyle="1" w:styleId="RTFNum273">
    <w:name w:val="RTF_Num 2 73"/>
    <w:rsid w:val="00E325A5"/>
    <w:rPr>
      <w:rFonts w:cs="Times New Roman"/>
    </w:rPr>
  </w:style>
  <w:style w:type="character" w:customStyle="1" w:styleId="RTFNum283">
    <w:name w:val="RTF_Num 2 83"/>
    <w:rsid w:val="00E325A5"/>
    <w:rPr>
      <w:rFonts w:cs="Times New Roman"/>
    </w:rPr>
  </w:style>
  <w:style w:type="character" w:customStyle="1" w:styleId="RTFNum293">
    <w:name w:val="RTF_Num 2 93"/>
    <w:rsid w:val="00E325A5"/>
    <w:rPr>
      <w:rFonts w:cs="Times New Roman"/>
    </w:rPr>
  </w:style>
  <w:style w:type="character" w:customStyle="1" w:styleId="RTFNum2120">
    <w:name w:val="RTF_Num 2 12"/>
    <w:rsid w:val="00E325A5"/>
    <w:rPr>
      <w:rFonts w:cs="Times New Roman"/>
    </w:rPr>
  </w:style>
  <w:style w:type="character" w:customStyle="1" w:styleId="RTFNum2220">
    <w:name w:val="RTF_Num 2 22"/>
    <w:rsid w:val="00E325A5"/>
    <w:rPr>
      <w:rFonts w:cs="Times New Roman"/>
    </w:rPr>
  </w:style>
  <w:style w:type="character" w:customStyle="1" w:styleId="RTFNum2320">
    <w:name w:val="RTF_Num 2 32"/>
    <w:rsid w:val="00E325A5"/>
    <w:rPr>
      <w:rFonts w:cs="Times New Roman"/>
    </w:rPr>
  </w:style>
  <w:style w:type="character" w:customStyle="1" w:styleId="RTFNum2420">
    <w:name w:val="RTF_Num 2 42"/>
    <w:rsid w:val="00E325A5"/>
    <w:rPr>
      <w:rFonts w:cs="Times New Roman"/>
    </w:rPr>
  </w:style>
  <w:style w:type="character" w:customStyle="1" w:styleId="RTFNum252">
    <w:name w:val="RTF_Num 2 52"/>
    <w:rsid w:val="00E325A5"/>
    <w:rPr>
      <w:rFonts w:cs="Times New Roman"/>
    </w:rPr>
  </w:style>
  <w:style w:type="character" w:customStyle="1" w:styleId="RTFNum262">
    <w:name w:val="RTF_Num 2 62"/>
    <w:rsid w:val="00E325A5"/>
    <w:rPr>
      <w:rFonts w:cs="Times New Roman"/>
    </w:rPr>
  </w:style>
  <w:style w:type="character" w:customStyle="1" w:styleId="RTFNum272">
    <w:name w:val="RTF_Num 2 72"/>
    <w:rsid w:val="00E325A5"/>
    <w:rPr>
      <w:rFonts w:cs="Times New Roman"/>
    </w:rPr>
  </w:style>
  <w:style w:type="character" w:customStyle="1" w:styleId="RTFNum282">
    <w:name w:val="RTF_Num 2 82"/>
    <w:rsid w:val="00E325A5"/>
    <w:rPr>
      <w:rFonts w:cs="Times New Roman"/>
    </w:rPr>
  </w:style>
  <w:style w:type="character" w:customStyle="1" w:styleId="RTFNum292">
    <w:name w:val="RTF_Num 2 92"/>
    <w:rsid w:val="00E325A5"/>
    <w:rPr>
      <w:rFonts w:cs="Times New Roman"/>
    </w:rPr>
  </w:style>
  <w:style w:type="character" w:customStyle="1" w:styleId="RTFNum2110">
    <w:name w:val="RTF_Num 2 11"/>
    <w:rsid w:val="00E325A5"/>
    <w:rPr>
      <w:rFonts w:cs="Times New Roman"/>
    </w:rPr>
  </w:style>
  <w:style w:type="character" w:customStyle="1" w:styleId="RTFNum2210">
    <w:name w:val="RTF_Num 2 21"/>
    <w:rsid w:val="00E325A5"/>
    <w:rPr>
      <w:rFonts w:cs="Times New Roman"/>
    </w:rPr>
  </w:style>
  <w:style w:type="character" w:customStyle="1" w:styleId="RTFNum2310">
    <w:name w:val="RTF_Num 2 31"/>
    <w:rsid w:val="00E325A5"/>
    <w:rPr>
      <w:rFonts w:cs="Times New Roman"/>
    </w:rPr>
  </w:style>
  <w:style w:type="character" w:customStyle="1" w:styleId="RTFNum2410">
    <w:name w:val="RTF_Num 2 41"/>
    <w:rsid w:val="00E325A5"/>
    <w:rPr>
      <w:rFonts w:cs="Times New Roman"/>
    </w:rPr>
  </w:style>
  <w:style w:type="character" w:customStyle="1" w:styleId="RTFNum251">
    <w:name w:val="RTF_Num 2 51"/>
    <w:rsid w:val="00E325A5"/>
    <w:rPr>
      <w:rFonts w:cs="Times New Roman"/>
    </w:rPr>
  </w:style>
  <w:style w:type="character" w:customStyle="1" w:styleId="RTFNum261">
    <w:name w:val="RTF_Num 2 61"/>
    <w:rsid w:val="00E325A5"/>
    <w:rPr>
      <w:rFonts w:cs="Times New Roman"/>
    </w:rPr>
  </w:style>
  <w:style w:type="character" w:customStyle="1" w:styleId="RTFNum271">
    <w:name w:val="RTF_Num 2 71"/>
    <w:rsid w:val="00E325A5"/>
    <w:rPr>
      <w:rFonts w:cs="Times New Roman"/>
    </w:rPr>
  </w:style>
  <w:style w:type="character" w:customStyle="1" w:styleId="RTFNum281">
    <w:name w:val="RTF_Num 2 81"/>
    <w:rsid w:val="00E325A5"/>
    <w:rPr>
      <w:rFonts w:cs="Times New Roman"/>
    </w:rPr>
  </w:style>
  <w:style w:type="character" w:customStyle="1" w:styleId="RTFNum291">
    <w:name w:val="RTF_Num 2 91"/>
    <w:rsid w:val="00E325A5"/>
    <w:rPr>
      <w:rFonts w:cs="Times New Roman"/>
    </w:rPr>
  </w:style>
  <w:style w:type="character" w:customStyle="1" w:styleId="RTFNum92">
    <w:name w:val="RTF_Num 9 2"/>
    <w:rsid w:val="00E325A5"/>
    <w:rPr>
      <w:rFonts w:ascii="Courier New" w:eastAsia="Courier New" w:hAnsi="Courier New" w:cs="Courier New"/>
    </w:rPr>
  </w:style>
  <w:style w:type="character" w:customStyle="1" w:styleId="RTFNum93">
    <w:name w:val="RTF_Num 9 3"/>
    <w:rsid w:val="00E325A5"/>
    <w:rPr>
      <w:rFonts w:ascii="Wingdings" w:eastAsia="Wingdings" w:hAnsi="Wingdings" w:cs="Wingdings"/>
    </w:rPr>
  </w:style>
  <w:style w:type="character" w:customStyle="1" w:styleId="RTFNum94">
    <w:name w:val="RTF_Num 9 4"/>
    <w:rsid w:val="00E325A5"/>
    <w:rPr>
      <w:rFonts w:ascii="Symbol" w:eastAsia="Symbol" w:hAnsi="Symbol" w:cs="Symbol"/>
    </w:rPr>
  </w:style>
  <w:style w:type="character" w:customStyle="1" w:styleId="RTFNum95">
    <w:name w:val="RTF_Num 9 5"/>
    <w:rsid w:val="00E325A5"/>
    <w:rPr>
      <w:rFonts w:ascii="Courier New" w:eastAsia="Courier New" w:hAnsi="Courier New" w:cs="Courier New"/>
    </w:rPr>
  </w:style>
  <w:style w:type="character" w:customStyle="1" w:styleId="RTFNum96">
    <w:name w:val="RTF_Num 9 6"/>
    <w:rsid w:val="00E325A5"/>
    <w:rPr>
      <w:rFonts w:ascii="Wingdings" w:eastAsia="Wingdings" w:hAnsi="Wingdings" w:cs="Wingdings"/>
    </w:rPr>
  </w:style>
  <w:style w:type="character" w:customStyle="1" w:styleId="RTFNum97">
    <w:name w:val="RTF_Num 9 7"/>
    <w:rsid w:val="00E325A5"/>
    <w:rPr>
      <w:rFonts w:ascii="Symbol" w:eastAsia="Symbol" w:hAnsi="Symbol" w:cs="Symbol"/>
    </w:rPr>
  </w:style>
  <w:style w:type="character" w:customStyle="1" w:styleId="RTFNum98">
    <w:name w:val="RTF_Num 9 8"/>
    <w:rsid w:val="00E325A5"/>
    <w:rPr>
      <w:rFonts w:ascii="Courier New" w:eastAsia="Courier New" w:hAnsi="Courier New" w:cs="Courier New"/>
    </w:rPr>
  </w:style>
  <w:style w:type="character" w:customStyle="1" w:styleId="RTFNum99">
    <w:name w:val="RTF_Num 9 9"/>
    <w:rsid w:val="00E325A5"/>
    <w:rPr>
      <w:rFonts w:ascii="Wingdings" w:eastAsia="Wingdings" w:hAnsi="Wingdings" w:cs="Wingdings"/>
    </w:rPr>
  </w:style>
  <w:style w:type="character" w:customStyle="1" w:styleId="RTFNum172">
    <w:name w:val="RTF_Num 17 2"/>
    <w:rsid w:val="00E325A5"/>
    <w:rPr>
      <w:rFonts w:ascii="Courier New" w:eastAsia="Courier New" w:hAnsi="Courier New" w:cs="Courier New"/>
    </w:rPr>
  </w:style>
  <w:style w:type="character" w:customStyle="1" w:styleId="RTFNum173">
    <w:name w:val="RTF_Num 17 3"/>
    <w:rsid w:val="00E325A5"/>
    <w:rPr>
      <w:rFonts w:ascii="Wingdings" w:eastAsia="Wingdings" w:hAnsi="Wingdings" w:cs="Wingdings"/>
    </w:rPr>
  </w:style>
  <w:style w:type="character" w:customStyle="1" w:styleId="RTFNum174">
    <w:name w:val="RTF_Num 17 4"/>
    <w:rsid w:val="00E325A5"/>
    <w:rPr>
      <w:rFonts w:ascii="Symbol" w:eastAsia="Symbol" w:hAnsi="Symbol" w:cs="Symbol"/>
    </w:rPr>
  </w:style>
  <w:style w:type="character" w:customStyle="1" w:styleId="RTFNum175">
    <w:name w:val="RTF_Num 17 5"/>
    <w:rsid w:val="00E325A5"/>
    <w:rPr>
      <w:rFonts w:ascii="Courier New" w:eastAsia="Courier New" w:hAnsi="Courier New" w:cs="Courier New"/>
    </w:rPr>
  </w:style>
  <w:style w:type="character" w:customStyle="1" w:styleId="RTFNum176">
    <w:name w:val="RTF_Num 17 6"/>
    <w:rsid w:val="00E325A5"/>
    <w:rPr>
      <w:rFonts w:ascii="Wingdings" w:eastAsia="Wingdings" w:hAnsi="Wingdings" w:cs="Wingdings"/>
    </w:rPr>
  </w:style>
  <w:style w:type="character" w:customStyle="1" w:styleId="RTFNum177">
    <w:name w:val="RTF_Num 17 7"/>
    <w:rsid w:val="00E325A5"/>
    <w:rPr>
      <w:rFonts w:ascii="Symbol" w:eastAsia="Symbol" w:hAnsi="Symbol" w:cs="Symbol"/>
    </w:rPr>
  </w:style>
  <w:style w:type="character" w:customStyle="1" w:styleId="RTFNum178">
    <w:name w:val="RTF_Num 17 8"/>
    <w:rsid w:val="00E325A5"/>
    <w:rPr>
      <w:rFonts w:ascii="Courier New" w:eastAsia="Courier New" w:hAnsi="Courier New" w:cs="Courier New"/>
    </w:rPr>
  </w:style>
  <w:style w:type="character" w:customStyle="1" w:styleId="RTFNum179">
    <w:name w:val="RTF_Num 17 9"/>
    <w:rsid w:val="00E325A5"/>
    <w:rPr>
      <w:rFonts w:ascii="Wingdings" w:eastAsia="Wingdings" w:hAnsi="Wingdings" w:cs="Wingdings"/>
    </w:rPr>
  </w:style>
  <w:style w:type="character" w:customStyle="1" w:styleId="RTFNum2510">
    <w:name w:val="RTF_Num 25 1"/>
    <w:rsid w:val="00E325A5"/>
    <w:rPr>
      <w:rFonts w:ascii="Times New Roman" w:eastAsia="Times New Roman" w:hAnsi="Times New Roman"/>
    </w:rPr>
  </w:style>
  <w:style w:type="character" w:customStyle="1" w:styleId="RTFNum2520">
    <w:name w:val="RTF_Num 25 2"/>
    <w:rsid w:val="00E325A5"/>
    <w:rPr>
      <w:rFonts w:ascii="Courier New" w:eastAsia="Courier New" w:hAnsi="Courier New" w:cs="Courier New"/>
    </w:rPr>
  </w:style>
  <w:style w:type="character" w:customStyle="1" w:styleId="RTFNum2530">
    <w:name w:val="RTF_Num 25 3"/>
    <w:rsid w:val="00E325A5"/>
    <w:rPr>
      <w:rFonts w:ascii="Wingdings" w:eastAsia="Wingdings" w:hAnsi="Wingdings" w:cs="Wingdings"/>
    </w:rPr>
  </w:style>
  <w:style w:type="character" w:customStyle="1" w:styleId="RTFNum2540">
    <w:name w:val="RTF_Num 25 4"/>
    <w:rsid w:val="00E325A5"/>
    <w:rPr>
      <w:rFonts w:ascii="Symbol" w:eastAsia="Symbol" w:hAnsi="Symbol" w:cs="Symbol"/>
    </w:rPr>
  </w:style>
  <w:style w:type="character" w:customStyle="1" w:styleId="RTFNum2550">
    <w:name w:val="RTF_Num 25 5"/>
    <w:rsid w:val="00E325A5"/>
    <w:rPr>
      <w:rFonts w:ascii="Courier New" w:eastAsia="Courier New" w:hAnsi="Courier New" w:cs="Courier New"/>
    </w:rPr>
  </w:style>
  <w:style w:type="character" w:customStyle="1" w:styleId="RTFNum2560">
    <w:name w:val="RTF_Num 25 6"/>
    <w:rsid w:val="00E325A5"/>
    <w:rPr>
      <w:rFonts w:ascii="Wingdings" w:eastAsia="Wingdings" w:hAnsi="Wingdings" w:cs="Wingdings"/>
    </w:rPr>
  </w:style>
  <w:style w:type="character" w:customStyle="1" w:styleId="RTFNum257">
    <w:name w:val="RTF_Num 25 7"/>
    <w:rsid w:val="00E325A5"/>
    <w:rPr>
      <w:rFonts w:ascii="Symbol" w:eastAsia="Symbol" w:hAnsi="Symbol" w:cs="Symbol"/>
    </w:rPr>
  </w:style>
  <w:style w:type="character" w:customStyle="1" w:styleId="RTFNum258">
    <w:name w:val="RTF_Num 25 8"/>
    <w:rsid w:val="00E325A5"/>
    <w:rPr>
      <w:rFonts w:ascii="Courier New" w:eastAsia="Courier New" w:hAnsi="Courier New" w:cs="Courier New"/>
    </w:rPr>
  </w:style>
  <w:style w:type="character" w:customStyle="1" w:styleId="RTFNum259">
    <w:name w:val="RTF_Num 25 9"/>
    <w:rsid w:val="00E325A5"/>
    <w:rPr>
      <w:rFonts w:ascii="Wingdings" w:eastAsia="Wingdings" w:hAnsi="Wingdings" w:cs="Wingdings"/>
    </w:rPr>
  </w:style>
  <w:style w:type="character" w:customStyle="1" w:styleId="RTFNum2610">
    <w:name w:val="RTF_Num 26 1"/>
    <w:rsid w:val="00E325A5"/>
    <w:rPr>
      <w:rFonts w:ascii="Times New Roman" w:eastAsia="Times New Roman" w:hAnsi="Times New Roman"/>
    </w:rPr>
  </w:style>
  <w:style w:type="character" w:customStyle="1" w:styleId="RTFNum2620">
    <w:name w:val="RTF_Num 26 2"/>
    <w:rsid w:val="00E325A5"/>
    <w:rPr>
      <w:rFonts w:ascii="Courier New" w:eastAsia="Courier New" w:hAnsi="Courier New" w:cs="Courier New"/>
    </w:rPr>
  </w:style>
  <w:style w:type="character" w:customStyle="1" w:styleId="RTFNum2630">
    <w:name w:val="RTF_Num 26 3"/>
    <w:rsid w:val="00E325A5"/>
    <w:rPr>
      <w:rFonts w:ascii="Wingdings" w:eastAsia="Wingdings" w:hAnsi="Wingdings" w:cs="Wingdings"/>
    </w:rPr>
  </w:style>
  <w:style w:type="character" w:customStyle="1" w:styleId="RTFNum2640">
    <w:name w:val="RTF_Num 26 4"/>
    <w:rsid w:val="00E325A5"/>
    <w:rPr>
      <w:rFonts w:ascii="Symbol" w:eastAsia="Symbol" w:hAnsi="Symbol" w:cs="Symbol"/>
    </w:rPr>
  </w:style>
  <w:style w:type="character" w:customStyle="1" w:styleId="RTFNum2650">
    <w:name w:val="RTF_Num 26 5"/>
    <w:rsid w:val="00E325A5"/>
    <w:rPr>
      <w:rFonts w:ascii="Courier New" w:eastAsia="Courier New" w:hAnsi="Courier New" w:cs="Courier New"/>
    </w:rPr>
  </w:style>
  <w:style w:type="character" w:customStyle="1" w:styleId="RTFNum2660">
    <w:name w:val="RTF_Num 26 6"/>
    <w:rsid w:val="00E325A5"/>
    <w:rPr>
      <w:rFonts w:ascii="Wingdings" w:eastAsia="Wingdings" w:hAnsi="Wingdings" w:cs="Wingdings"/>
    </w:rPr>
  </w:style>
  <w:style w:type="character" w:customStyle="1" w:styleId="RTFNum267">
    <w:name w:val="RTF_Num 26 7"/>
    <w:rsid w:val="00E325A5"/>
    <w:rPr>
      <w:rFonts w:ascii="Symbol" w:eastAsia="Symbol" w:hAnsi="Symbol" w:cs="Symbol"/>
    </w:rPr>
  </w:style>
  <w:style w:type="character" w:customStyle="1" w:styleId="RTFNum268">
    <w:name w:val="RTF_Num 26 8"/>
    <w:rsid w:val="00E325A5"/>
    <w:rPr>
      <w:rFonts w:ascii="Courier New" w:eastAsia="Courier New" w:hAnsi="Courier New" w:cs="Courier New"/>
    </w:rPr>
  </w:style>
  <w:style w:type="character" w:customStyle="1" w:styleId="RTFNum269">
    <w:name w:val="RTF_Num 26 9"/>
    <w:rsid w:val="00E325A5"/>
    <w:rPr>
      <w:rFonts w:ascii="Wingdings" w:eastAsia="Wingdings" w:hAnsi="Wingdings" w:cs="Wingdings"/>
    </w:rPr>
  </w:style>
  <w:style w:type="character" w:customStyle="1" w:styleId="RTFNum2710">
    <w:name w:val="RTF_Num 27 1"/>
    <w:rsid w:val="00E325A5"/>
    <w:rPr>
      <w:rFonts w:cs="Times New Roman"/>
    </w:rPr>
  </w:style>
  <w:style w:type="character" w:customStyle="1" w:styleId="RTFNum2720">
    <w:name w:val="RTF_Num 27 2"/>
    <w:rsid w:val="00E325A5"/>
    <w:rPr>
      <w:rFonts w:cs="Times New Roman"/>
    </w:rPr>
  </w:style>
  <w:style w:type="character" w:customStyle="1" w:styleId="RTFNum2730">
    <w:name w:val="RTF_Num 27 3"/>
    <w:rsid w:val="00E325A5"/>
    <w:rPr>
      <w:rFonts w:cs="Times New Roman"/>
    </w:rPr>
  </w:style>
  <w:style w:type="character" w:customStyle="1" w:styleId="RTFNum2740">
    <w:name w:val="RTF_Num 27 4"/>
    <w:rsid w:val="00E325A5"/>
    <w:rPr>
      <w:rFonts w:cs="Times New Roman"/>
    </w:rPr>
  </w:style>
  <w:style w:type="character" w:customStyle="1" w:styleId="RTFNum2750">
    <w:name w:val="RTF_Num 27 5"/>
    <w:rsid w:val="00E325A5"/>
    <w:rPr>
      <w:rFonts w:cs="Times New Roman"/>
    </w:rPr>
  </w:style>
  <w:style w:type="character" w:customStyle="1" w:styleId="RTFNum2760">
    <w:name w:val="RTF_Num 27 6"/>
    <w:rsid w:val="00E325A5"/>
    <w:rPr>
      <w:rFonts w:cs="Times New Roman"/>
    </w:rPr>
  </w:style>
  <w:style w:type="character" w:customStyle="1" w:styleId="RTFNum277">
    <w:name w:val="RTF_Num 27 7"/>
    <w:rsid w:val="00E325A5"/>
    <w:rPr>
      <w:rFonts w:cs="Times New Roman"/>
    </w:rPr>
  </w:style>
  <w:style w:type="character" w:customStyle="1" w:styleId="RTFNum278">
    <w:name w:val="RTF_Num 27 8"/>
    <w:rsid w:val="00E325A5"/>
    <w:rPr>
      <w:rFonts w:cs="Times New Roman"/>
    </w:rPr>
  </w:style>
  <w:style w:type="character" w:customStyle="1" w:styleId="RTFNum279">
    <w:name w:val="RTF_Num 27 9"/>
    <w:rsid w:val="00E325A5"/>
    <w:rPr>
      <w:rFonts w:cs="Times New Roman"/>
    </w:rPr>
  </w:style>
  <w:style w:type="character" w:customStyle="1" w:styleId="RTFNum2810">
    <w:name w:val="RTF_Num 28 1"/>
    <w:rsid w:val="00E325A5"/>
    <w:rPr>
      <w:rFonts w:ascii="Times New Roman" w:eastAsia="Times New Roman" w:hAnsi="Times New Roman"/>
    </w:rPr>
  </w:style>
  <w:style w:type="character" w:customStyle="1" w:styleId="RTFNum2820">
    <w:name w:val="RTF_Num 28 2"/>
    <w:rsid w:val="00E325A5"/>
    <w:rPr>
      <w:rFonts w:ascii="Courier New" w:eastAsia="Courier New" w:hAnsi="Courier New" w:cs="Courier New"/>
    </w:rPr>
  </w:style>
  <w:style w:type="character" w:customStyle="1" w:styleId="RTFNum2830">
    <w:name w:val="RTF_Num 28 3"/>
    <w:rsid w:val="00E325A5"/>
    <w:rPr>
      <w:rFonts w:ascii="Wingdings" w:eastAsia="Wingdings" w:hAnsi="Wingdings" w:cs="Wingdings"/>
    </w:rPr>
  </w:style>
  <w:style w:type="character" w:customStyle="1" w:styleId="RTFNum2840">
    <w:name w:val="RTF_Num 28 4"/>
    <w:rsid w:val="00E325A5"/>
    <w:rPr>
      <w:rFonts w:ascii="Symbol" w:eastAsia="Symbol" w:hAnsi="Symbol" w:cs="Symbol"/>
    </w:rPr>
  </w:style>
  <w:style w:type="character" w:customStyle="1" w:styleId="RTFNum2850">
    <w:name w:val="RTF_Num 28 5"/>
    <w:rsid w:val="00E325A5"/>
    <w:rPr>
      <w:rFonts w:ascii="Courier New" w:eastAsia="Courier New" w:hAnsi="Courier New" w:cs="Courier New"/>
    </w:rPr>
  </w:style>
  <w:style w:type="character" w:customStyle="1" w:styleId="RTFNum2860">
    <w:name w:val="RTF_Num 28 6"/>
    <w:rsid w:val="00E325A5"/>
    <w:rPr>
      <w:rFonts w:ascii="Wingdings" w:eastAsia="Wingdings" w:hAnsi="Wingdings" w:cs="Wingdings"/>
    </w:rPr>
  </w:style>
  <w:style w:type="character" w:customStyle="1" w:styleId="RTFNum287">
    <w:name w:val="RTF_Num 28 7"/>
    <w:rsid w:val="00E325A5"/>
    <w:rPr>
      <w:rFonts w:ascii="Symbol" w:eastAsia="Symbol" w:hAnsi="Symbol" w:cs="Symbol"/>
    </w:rPr>
  </w:style>
  <w:style w:type="character" w:customStyle="1" w:styleId="RTFNum288">
    <w:name w:val="RTF_Num 28 8"/>
    <w:rsid w:val="00E325A5"/>
    <w:rPr>
      <w:rFonts w:ascii="Courier New" w:eastAsia="Courier New" w:hAnsi="Courier New" w:cs="Courier New"/>
    </w:rPr>
  </w:style>
  <w:style w:type="character" w:customStyle="1" w:styleId="RTFNum289">
    <w:name w:val="RTF_Num 28 9"/>
    <w:rsid w:val="00E325A5"/>
    <w:rPr>
      <w:rFonts w:ascii="Wingdings" w:eastAsia="Wingdings" w:hAnsi="Wingdings" w:cs="Wingdings"/>
    </w:rPr>
  </w:style>
  <w:style w:type="character" w:customStyle="1" w:styleId="RTFNum2910">
    <w:name w:val="RTF_Num 29 1"/>
    <w:rsid w:val="00E325A5"/>
    <w:rPr>
      <w:rFonts w:cs="Times New Roman"/>
    </w:rPr>
  </w:style>
  <w:style w:type="character" w:customStyle="1" w:styleId="RTFNum2920">
    <w:name w:val="RTF_Num 29 2"/>
    <w:rsid w:val="00E325A5"/>
    <w:rPr>
      <w:rFonts w:cs="Times New Roman"/>
    </w:rPr>
  </w:style>
  <w:style w:type="character" w:customStyle="1" w:styleId="RTFNum2930">
    <w:name w:val="RTF_Num 29 3"/>
    <w:rsid w:val="00E325A5"/>
    <w:rPr>
      <w:rFonts w:cs="Times New Roman"/>
    </w:rPr>
  </w:style>
  <w:style w:type="character" w:customStyle="1" w:styleId="RTFNum2940">
    <w:name w:val="RTF_Num 29 4"/>
    <w:rsid w:val="00E325A5"/>
    <w:rPr>
      <w:rFonts w:cs="Times New Roman"/>
    </w:rPr>
  </w:style>
  <w:style w:type="character" w:customStyle="1" w:styleId="RTFNum2950">
    <w:name w:val="RTF_Num 29 5"/>
    <w:rsid w:val="00E325A5"/>
    <w:rPr>
      <w:rFonts w:cs="Times New Roman"/>
    </w:rPr>
  </w:style>
  <w:style w:type="character" w:customStyle="1" w:styleId="RTFNum2960">
    <w:name w:val="RTF_Num 29 6"/>
    <w:rsid w:val="00E325A5"/>
    <w:rPr>
      <w:rFonts w:cs="Times New Roman"/>
    </w:rPr>
  </w:style>
  <w:style w:type="character" w:customStyle="1" w:styleId="RTFNum297">
    <w:name w:val="RTF_Num 29 7"/>
    <w:rsid w:val="00E325A5"/>
    <w:rPr>
      <w:rFonts w:cs="Times New Roman"/>
    </w:rPr>
  </w:style>
  <w:style w:type="character" w:customStyle="1" w:styleId="RTFNum298">
    <w:name w:val="RTF_Num 29 8"/>
    <w:rsid w:val="00E325A5"/>
    <w:rPr>
      <w:rFonts w:cs="Times New Roman"/>
    </w:rPr>
  </w:style>
  <w:style w:type="character" w:customStyle="1" w:styleId="RTFNum299">
    <w:name w:val="RTF_Num 29 9"/>
    <w:rsid w:val="00E325A5"/>
    <w:rPr>
      <w:rFonts w:cs="Times New Roman"/>
    </w:rPr>
  </w:style>
  <w:style w:type="character" w:customStyle="1" w:styleId="RTFNum301">
    <w:name w:val="RTF_Num 30 1"/>
    <w:rsid w:val="00E325A5"/>
    <w:rPr>
      <w:rFonts w:ascii="Symbol" w:eastAsia="Symbol" w:hAnsi="Symbol" w:cs="Symbol"/>
    </w:rPr>
  </w:style>
  <w:style w:type="character" w:customStyle="1" w:styleId="RTFNum302">
    <w:name w:val="RTF_Num 30 2"/>
    <w:rsid w:val="00E325A5"/>
    <w:rPr>
      <w:rFonts w:ascii="Courier New" w:eastAsia="Courier New" w:hAnsi="Courier New" w:cs="Courier New"/>
    </w:rPr>
  </w:style>
  <w:style w:type="character" w:customStyle="1" w:styleId="RTFNum303">
    <w:name w:val="RTF_Num 30 3"/>
    <w:rsid w:val="00E325A5"/>
    <w:rPr>
      <w:rFonts w:ascii="Wingdings" w:eastAsia="Wingdings" w:hAnsi="Wingdings" w:cs="Wingdings"/>
    </w:rPr>
  </w:style>
  <w:style w:type="character" w:customStyle="1" w:styleId="RTFNum304">
    <w:name w:val="RTF_Num 30 4"/>
    <w:rsid w:val="00E325A5"/>
    <w:rPr>
      <w:rFonts w:ascii="Symbol" w:eastAsia="Symbol" w:hAnsi="Symbol" w:cs="Symbol"/>
    </w:rPr>
  </w:style>
  <w:style w:type="character" w:customStyle="1" w:styleId="RTFNum305">
    <w:name w:val="RTF_Num 30 5"/>
    <w:rsid w:val="00E325A5"/>
    <w:rPr>
      <w:rFonts w:ascii="Courier New" w:eastAsia="Courier New" w:hAnsi="Courier New" w:cs="Courier New"/>
    </w:rPr>
  </w:style>
  <w:style w:type="character" w:customStyle="1" w:styleId="RTFNum306">
    <w:name w:val="RTF_Num 30 6"/>
    <w:rsid w:val="00E325A5"/>
    <w:rPr>
      <w:rFonts w:ascii="Wingdings" w:eastAsia="Wingdings" w:hAnsi="Wingdings" w:cs="Wingdings"/>
    </w:rPr>
  </w:style>
  <w:style w:type="character" w:customStyle="1" w:styleId="RTFNum307">
    <w:name w:val="RTF_Num 30 7"/>
    <w:rsid w:val="00E325A5"/>
    <w:rPr>
      <w:rFonts w:ascii="Symbol" w:eastAsia="Symbol" w:hAnsi="Symbol" w:cs="Symbol"/>
    </w:rPr>
  </w:style>
  <w:style w:type="character" w:customStyle="1" w:styleId="RTFNum308">
    <w:name w:val="RTF_Num 30 8"/>
    <w:rsid w:val="00E325A5"/>
    <w:rPr>
      <w:rFonts w:ascii="Courier New" w:eastAsia="Courier New" w:hAnsi="Courier New" w:cs="Courier New"/>
    </w:rPr>
  </w:style>
  <w:style w:type="character" w:customStyle="1" w:styleId="RTFNum309">
    <w:name w:val="RTF_Num 30 9"/>
    <w:rsid w:val="00E325A5"/>
    <w:rPr>
      <w:rFonts w:ascii="Wingdings" w:eastAsia="Wingdings" w:hAnsi="Wingdings" w:cs="Wingdings"/>
    </w:rPr>
  </w:style>
  <w:style w:type="character" w:customStyle="1" w:styleId="RTFNum311">
    <w:name w:val="RTF_Num 31 1"/>
    <w:rsid w:val="00E325A5"/>
    <w:rPr>
      <w:rFonts w:ascii="Symbol" w:eastAsia="Symbol" w:hAnsi="Symbol" w:cs="Symbol"/>
      <w:sz w:val="20"/>
      <w:szCs w:val="20"/>
    </w:rPr>
  </w:style>
  <w:style w:type="character" w:customStyle="1" w:styleId="RTFNum312">
    <w:name w:val="RTF_Num 31 2"/>
    <w:rsid w:val="00E325A5"/>
    <w:rPr>
      <w:rFonts w:ascii="Courier New" w:eastAsia="Courier New" w:hAnsi="Courier New" w:cs="Courier New"/>
      <w:sz w:val="20"/>
      <w:szCs w:val="20"/>
    </w:rPr>
  </w:style>
  <w:style w:type="character" w:customStyle="1" w:styleId="RTFNum313">
    <w:name w:val="RTF_Num 31 3"/>
    <w:rsid w:val="00E325A5"/>
    <w:rPr>
      <w:rFonts w:ascii="Wingdings" w:eastAsia="Wingdings" w:hAnsi="Wingdings" w:cs="Wingdings"/>
      <w:sz w:val="20"/>
      <w:szCs w:val="20"/>
    </w:rPr>
  </w:style>
  <w:style w:type="character" w:customStyle="1" w:styleId="RTFNum314">
    <w:name w:val="RTF_Num 31 4"/>
    <w:rsid w:val="00E325A5"/>
    <w:rPr>
      <w:rFonts w:ascii="Wingdings" w:eastAsia="Wingdings" w:hAnsi="Wingdings" w:cs="Wingdings"/>
      <w:sz w:val="20"/>
      <w:szCs w:val="20"/>
    </w:rPr>
  </w:style>
  <w:style w:type="character" w:customStyle="1" w:styleId="RTFNum315">
    <w:name w:val="RTF_Num 31 5"/>
    <w:rsid w:val="00E325A5"/>
    <w:rPr>
      <w:rFonts w:ascii="Wingdings" w:eastAsia="Wingdings" w:hAnsi="Wingdings" w:cs="Wingdings"/>
      <w:sz w:val="20"/>
      <w:szCs w:val="20"/>
    </w:rPr>
  </w:style>
  <w:style w:type="character" w:customStyle="1" w:styleId="RTFNum316">
    <w:name w:val="RTF_Num 31 6"/>
    <w:rsid w:val="00E325A5"/>
    <w:rPr>
      <w:rFonts w:ascii="Wingdings" w:eastAsia="Wingdings" w:hAnsi="Wingdings" w:cs="Wingdings"/>
      <w:sz w:val="20"/>
      <w:szCs w:val="20"/>
    </w:rPr>
  </w:style>
  <w:style w:type="character" w:customStyle="1" w:styleId="RTFNum317">
    <w:name w:val="RTF_Num 31 7"/>
    <w:rsid w:val="00E325A5"/>
    <w:rPr>
      <w:rFonts w:ascii="Wingdings" w:eastAsia="Wingdings" w:hAnsi="Wingdings" w:cs="Wingdings"/>
      <w:sz w:val="20"/>
      <w:szCs w:val="20"/>
    </w:rPr>
  </w:style>
  <w:style w:type="character" w:customStyle="1" w:styleId="RTFNum318">
    <w:name w:val="RTF_Num 31 8"/>
    <w:rsid w:val="00E325A5"/>
    <w:rPr>
      <w:rFonts w:ascii="Wingdings" w:eastAsia="Wingdings" w:hAnsi="Wingdings" w:cs="Wingdings"/>
      <w:sz w:val="20"/>
      <w:szCs w:val="20"/>
    </w:rPr>
  </w:style>
  <w:style w:type="character" w:customStyle="1" w:styleId="RTFNum319">
    <w:name w:val="RTF_Num 31 9"/>
    <w:rsid w:val="00E325A5"/>
    <w:rPr>
      <w:rFonts w:ascii="Wingdings" w:eastAsia="Wingdings" w:hAnsi="Wingdings" w:cs="Wingdings"/>
      <w:sz w:val="20"/>
      <w:szCs w:val="20"/>
    </w:rPr>
  </w:style>
  <w:style w:type="character" w:customStyle="1" w:styleId="RTFNum321">
    <w:name w:val="RTF_Num 32 1"/>
    <w:rsid w:val="00E325A5"/>
    <w:rPr>
      <w:rFonts w:cs="Times New Roman"/>
    </w:rPr>
  </w:style>
  <w:style w:type="character" w:customStyle="1" w:styleId="RTFNum322">
    <w:name w:val="RTF_Num 32 2"/>
    <w:rsid w:val="00E325A5"/>
    <w:rPr>
      <w:rFonts w:cs="Times New Roman"/>
    </w:rPr>
  </w:style>
  <w:style w:type="character" w:customStyle="1" w:styleId="RTFNum323">
    <w:name w:val="RTF_Num 32 3"/>
    <w:rsid w:val="00E325A5"/>
    <w:rPr>
      <w:rFonts w:cs="Times New Roman"/>
    </w:rPr>
  </w:style>
  <w:style w:type="character" w:customStyle="1" w:styleId="RTFNum324">
    <w:name w:val="RTF_Num 32 4"/>
    <w:rsid w:val="00E325A5"/>
    <w:rPr>
      <w:rFonts w:cs="Times New Roman"/>
    </w:rPr>
  </w:style>
  <w:style w:type="character" w:customStyle="1" w:styleId="RTFNum325">
    <w:name w:val="RTF_Num 32 5"/>
    <w:rsid w:val="00E325A5"/>
    <w:rPr>
      <w:rFonts w:cs="Times New Roman"/>
    </w:rPr>
  </w:style>
  <w:style w:type="character" w:customStyle="1" w:styleId="RTFNum326">
    <w:name w:val="RTF_Num 32 6"/>
    <w:rsid w:val="00E325A5"/>
    <w:rPr>
      <w:rFonts w:cs="Times New Roman"/>
    </w:rPr>
  </w:style>
  <w:style w:type="character" w:customStyle="1" w:styleId="RTFNum327">
    <w:name w:val="RTF_Num 32 7"/>
    <w:rsid w:val="00E325A5"/>
    <w:rPr>
      <w:rFonts w:cs="Times New Roman"/>
    </w:rPr>
  </w:style>
  <w:style w:type="character" w:customStyle="1" w:styleId="RTFNum328">
    <w:name w:val="RTF_Num 32 8"/>
    <w:rsid w:val="00E325A5"/>
    <w:rPr>
      <w:rFonts w:cs="Times New Roman"/>
    </w:rPr>
  </w:style>
  <w:style w:type="character" w:customStyle="1" w:styleId="RTFNum329">
    <w:name w:val="RTF_Num 32 9"/>
    <w:rsid w:val="00E325A5"/>
    <w:rPr>
      <w:rFonts w:cs="Times New Roman"/>
    </w:rPr>
  </w:style>
  <w:style w:type="character" w:customStyle="1" w:styleId="RTFNum331">
    <w:name w:val="RTF_Num 33 1"/>
    <w:rsid w:val="00E325A5"/>
    <w:rPr>
      <w:rFonts w:cs="Times New Roman"/>
    </w:rPr>
  </w:style>
  <w:style w:type="character" w:customStyle="1" w:styleId="RTFNum332">
    <w:name w:val="RTF_Num 33 2"/>
    <w:rsid w:val="00E325A5"/>
    <w:rPr>
      <w:rFonts w:cs="Times New Roman"/>
    </w:rPr>
  </w:style>
  <w:style w:type="character" w:customStyle="1" w:styleId="RTFNum333">
    <w:name w:val="RTF_Num 33 3"/>
    <w:rsid w:val="00E325A5"/>
    <w:rPr>
      <w:rFonts w:cs="Times New Roman"/>
    </w:rPr>
  </w:style>
  <w:style w:type="character" w:customStyle="1" w:styleId="RTFNum334">
    <w:name w:val="RTF_Num 33 4"/>
    <w:rsid w:val="00E325A5"/>
    <w:rPr>
      <w:rFonts w:cs="Times New Roman"/>
    </w:rPr>
  </w:style>
  <w:style w:type="character" w:customStyle="1" w:styleId="RTFNum335">
    <w:name w:val="RTF_Num 33 5"/>
    <w:rsid w:val="00E325A5"/>
    <w:rPr>
      <w:rFonts w:cs="Times New Roman"/>
    </w:rPr>
  </w:style>
  <w:style w:type="character" w:customStyle="1" w:styleId="RTFNum336">
    <w:name w:val="RTF_Num 33 6"/>
    <w:rsid w:val="00E325A5"/>
    <w:rPr>
      <w:rFonts w:cs="Times New Roman"/>
    </w:rPr>
  </w:style>
  <w:style w:type="character" w:customStyle="1" w:styleId="RTFNum337">
    <w:name w:val="RTF_Num 33 7"/>
    <w:rsid w:val="00E325A5"/>
    <w:rPr>
      <w:rFonts w:cs="Times New Roman"/>
    </w:rPr>
  </w:style>
  <w:style w:type="character" w:customStyle="1" w:styleId="RTFNum338">
    <w:name w:val="RTF_Num 33 8"/>
    <w:rsid w:val="00E325A5"/>
    <w:rPr>
      <w:rFonts w:cs="Times New Roman"/>
    </w:rPr>
  </w:style>
  <w:style w:type="character" w:customStyle="1" w:styleId="RTFNum339">
    <w:name w:val="RTF_Num 33 9"/>
    <w:rsid w:val="00E325A5"/>
    <w:rPr>
      <w:rFonts w:cs="Times New Roman"/>
    </w:rPr>
  </w:style>
  <w:style w:type="character" w:customStyle="1" w:styleId="RTFNum341">
    <w:name w:val="RTF_Num 34 1"/>
    <w:rsid w:val="00E325A5"/>
    <w:rPr>
      <w:rFonts w:ascii="Symbol" w:eastAsia="Symbol" w:hAnsi="Symbol" w:cs="Symbol"/>
    </w:rPr>
  </w:style>
  <w:style w:type="character" w:customStyle="1" w:styleId="RTFNum342">
    <w:name w:val="RTF_Num 34 2"/>
    <w:rsid w:val="00E325A5"/>
    <w:rPr>
      <w:rFonts w:ascii="Courier New" w:eastAsia="Courier New" w:hAnsi="Courier New" w:cs="Courier New"/>
    </w:rPr>
  </w:style>
  <w:style w:type="character" w:customStyle="1" w:styleId="RTFNum343">
    <w:name w:val="RTF_Num 34 3"/>
    <w:rsid w:val="00E325A5"/>
    <w:rPr>
      <w:rFonts w:ascii="Wingdings" w:eastAsia="Wingdings" w:hAnsi="Wingdings" w:cs="Wingdings"/>
    </w:rPr>
  </w:style>
  <w:style w:type="character" w:customStyle="1" w:styleId="RTFNum344">
    <w:name w:val="RTF_Num 34 4"/>
    <w:rsid w:val="00E325A5"/>
    <w:rPr>
      <w:rFonts w:ascii="Symbol" w:eastAsia="Symbol" w:hAnsi="Symbol" w:cs="Symbol"/>
    </w:rPr>
  </w:style>
  <w:style w:type="character" w:customStyle="1" w:styleId="RTFNum345">
    <w:name w:val="RTF_Num 34 5"/>
    <w:rsid w:val="00E325A5"/>
    <w:rPr>
      <w:rFonts w:ascii="Courier New" w:eastAsia="Courier New" w:hAnsi="Courier New" w:cs="Courier New"/>
    </w:rPr>
  </w:style>
  <w:style w:type="character" w:customStyle="1" w:styleId="RTFNum346">
    <w:name w:val="RTF_Num 34 6"/>
    <w:rsid w:val="00E325A5"/>
    <w:rPr>
      <w:rFonts w:ascii="Wingdings" w:eastAsia="Wingdings" w:hAnsi="Wingdings" w:cs="Wingdings"/>
    </w:rPr>
  </w:style>
  <w:style w:type="character" w:customStyle="1" w:styleId="RTFNum347">
    <w:name w:val="RTF_Num 34 7"/>
    <w:rsid w:val="00E325A5"/>
    <w:rPr>
      <w:rFonts w:ascii="Symbol" w:eastAsia="Symbol" w:hAnsi="Symbol" w:cs="Symbol"/>
    </w:rPr>
  </w:style>
  <w:style w:type="character" w:customStyle="1" w:styleId="RTFNum348">
    <w:name w:val="RTF_Num 34 8"/>
    <w:rsid w:val="00E325A5"/>
    <w:rPr>
      <w:rFonts w:ascii="Courier New" w:eastAsia="Courier New" w:hAnsi="Courier New" w:cs="Courier New"/>
    </w:rPr>
  </w:style>
  <w:style w:type="character" w:customStyle="1" w:styleId="RTFNum349">
    <w:name w:val="RTF_Num 34 9"/>
    <w:rsid w:val="00E325A5"/>
    <w:rPr>
      <w:rFonts w:ascii="Wingdings" w:eastAsia="Wingdings" w:hAnsi="Wingdings" w:cs="Wingdings"/>
    </w:rPr>
  </w:style>
  <w:style w:type="character" w:customStyle="1" w:styleId="RTFNum351">
    <w:name w:val="RTF_Num 35 1"/>
    <w:rsid w:val="00E325A5"/>
    <w:rPr>
      <w:rFonts w:cs="Times New Roman"/>
      <w:b w:val="0"/>
      <w:bCs w:val="0"/>
    </w:rPr>
  </w:style>
  <w:style w:type="character" w:customStyle="1" w:styleId="RTFNum352">
    <w:name w:val="RTF_Num 35 2"/>
    <w:rsid w:val="00E325A5"/>
    <w:rPr>
      <w:rFonts w:cs="Times New Roman"/>
    </w:rPr>
  </w:style>
  <w:style w:type="character" w:customStyle="1" w:styleId="RTFNum353">
    <w:name w:val="RTF_Num 35 3"/>
    <w:rsid w:val="00E325A5"/>
    <w:rPr>
      <w:rFonts w:cs="Times New Roman"/>
    </w:rPr>
  </w:style>
  <w:style w:type="character" w:customStyle="1" w:styleId="RTFNum354">
    <w:name w:val="RTF_Num 35 4"/>
    <w:rsid w:val="00E325A5"/>
    <w:rPr>
      <w:rFonts w:cs="Times New Roman"/>
    </w:rPr>
  </w:style>
  <w:style w:type="character" w:customStyle="1" w:styleId="RTFNum355">
    <w:name w:val="RTF_Num 35 5"/>
    <w:rsid w:val="00E325A5"/>
    <w:rPr>
      <w:rFonts w:cs="Times New Roman"/>
    </w:rPr>
  </w:style>
  <w:style w:type="character" w:customStyle="1" w:styleId="RTFNum356">
    <w:name w:val="RTF_Num 35 6"/>
    <w:rsid w:val="00E325A5"/>
    <w:rPr>
      <w:rFonts w:cs="Times New Roman"/>
    </w:rPr>
  </w:style>
  <w:style w:type="character" w:customStyle="1" w:styleId="RTFNum357">
    <w:name w:val="RTF_Num 35 7"/>
    <w:rsid w:val="00E325A5"/>
    <w:rPr>
      <w:rFonts w:cs="Times New Roman"/>
    </w:rPr>
  </w:style>
  <w:style w:type="character" w:customStyle="1" w:styleId="RTFNum358">
    <w:name w:val="RTF_Num 35 8"/>
    <w:rsid w:val="00E325A5"/>
    <w:rPr>
      <w:rFonts w:cs="Times New Roman"/>
    </w:rPr>
  </w:style>
  <w:style w:type="character" w:customStyle="1" w:styleId="RTFNum359">
    <w:name w:val="RTF_Num 35 9"/>
    <w:rsid w:val="00E325A5"/>
    <w:rPr>
      <w:rFonts w:cs="Times New Roman"/>
    </w:rPr>
  </w:style>
  <w:style w:type="character" w:customStyle="1" w:styleId="RTFNum361">
    <w:name w:val="RTF_Num 36 1"/>
    <w:rsid w:val="00E325A5"/>
    <w:rPr>
      <w:rFonts w:ascii="Times New Roman" w:eastAsia="Times New Roman" w:hAnsi="Times New Roman"/>
    </w:rPr>
  </w:style>
  <w:style w:type="character" w:customStyle="1" w:styleId="RTFNum362">
    <w:name w:val="RTF_Num 36 2"/>
    <w:rsid w:val="00E325A5"/>
    <w:rPr>
      <w:rFonts w:ascii="Courier New" w:eastAsia="Courier New" w:hAnsi="Courier New" w:cs="Courier New"/>
    </w:rPr>
  </w:style>
  <w:style w:type="character" w:customStyle="1" w:styleId="RTFNum363">
    <w:name w:val="RTF_Num 36 3"/>
    <w:rsid w:val="00E325A5"/>
    <w:rPr>
      <w:rFonts w:ascii="Wingdings" w:eastAsia="Wingdings" w:hAnsi="Wingdings" w:cs="Wingdings"/>
    </w:rPr>
  </w:style>
  <w:style w:type="character" w:customStyle="1" w:styleId="RTFNum364">
    <w:name w:val="RTF_Num 36 4"/>
    <w:rsid w:val="00E325A5"/>
    <w:rPr>
      <w:rFonts w:ascii="Symbol" w:eastAsia="Symbol" w:hAnsi="Symbol" w:cs="Symbol"/>
    </w:rPr>
  </w:style>
  <w:style w:type="character" w:customStyle="1" w:styleId="RTFNum365">
    <w:name w:val="RTF_Num 36 5"/>
    <w:rsid w:val="00E325A5"/>
    <w:rPr>
      <w:rFonts w:ascii="Courier New" w:eastAsia="Courier New" w:hAnsi="Courier New" w:cs="Courier New"/>
    </w:rPr>
  </w:style>
  <w:style w:type="character" w:customStyle="1" w:styleId="RTFNum366">
    <w:name w:val="RTF_Num 36 6"/>
    <w:rsid w:val="00E325A5"/>
    <w:rPr>
      <w:rFonts w:ascii="Wingdings" w:eastAsia="Wingdings" w:hAnsi="Wingdings" w:cs="Wingdings"/>
    </w:rPr>
  </w:style>
  <w:style w:type="character" w:customStyle="1" w:styleId="RTFNum367">
    <w:name w:val="RTF_Num 36 7"/>
    <w:rsid w:val="00E325A5"/>
    <w:rPr>
      <w:rFonts w:ascii="Symbol" w:eastAsia="Symbol" w:hAnsi="Symbol" w:cs="Symbol"/>
    </w:rPr>
  </w:style>
  <w:style w:type="character" w:customStyle="1" w:styleId="RTFNum368">
    <w:name w:val="RTF_Num 36 8"/>
    <w:rsid w:val="00E325A5"/>
    <w:rPr>
      <w:rFonts w:ascii="Courier New" w:eastAsia="Courier New" w:hAnsi="Courier New" w:cs="Courier New"/>
    </w:rPr>
  </w:style>
  <w:style w:type="character" w:customStyle="1" w:styleId="RTFNum369">
    <w:name w:val="RTF_Num 36 9"/>
    <w:rsid w:val="00E325A5"/>
    <w:rPr>
      <w:rFonts w:ascii="Wingdings" w:eastAsia="Wingdings" w:hAnsi="Wingdings" w:cs="Wingdings"/>
    </w:rPr>
  </w:style>
  <w:style w:type="character" w:customStyle="1" w:styleId="RTFNum371">
    <w:name w:val="RTF_Num 37 1"/>
    <w:rsid w:val="00E325A5"/>
    <w:rPr>
      <w:rFonts w:ascii="Symbol" w:eastAsia="Symbol" w:hAnsi="Symbol" w:cs="Symbol"/>
    </w:rPr>
  </w:style>
  <w:style w:type="character" w:customStyle="1" w:styleId="RTFNum372">
    <w:name w:val="RTF_Num 37 2"/>
    <w:rsid w:val="00E325A5"/>
    <w:rPr>
      <w:rFonts w:ascii="Courier New" w:eastAsia="Courier New" w:hAnsi="Courier New" w:cs="Courier New"/>
    </w:rPr>
  </w:style>
  <w:style w:type="character" w:customStyle="1" w:styleId="RTFNum373">
    <w:name w:val="RTF_Num 37 3"/>
    <w:rsid w:val="00E325A5"/>
    <w:rPr>
      <w:rFonts w:ascii="Wingdings" w:eastAsia="Wingdings" w:hAnsi="Wingdings" w:cs="Wingdings"/>
    </w:rPr>
  </w:style>
  <w:style w:type="character" w:customStyle="1" w:styleId="RTFNum374">
    <w:name w:val="RTF_Num 37 4"/>
    <w:rsid w:val="00E325A5"/>
    <w:rPr>
      <w:rFonts w:ascii="Symbol" w:eastAsia="Symbol" w:hAnsi="Symbol" w:cs="Symbol"/>
    </w:rPr>
  </w:style>
  <w:style w:type="character" w:customStyle="1" w:styleId="RTFNum375">
    <w:name w:val="RTF_Num 37 5"/>
    <w:rsid w:val="00E325A5"/>
    <w:rPr>
      <w:rFonts w:ascii="Courier New" w:eastAsia="Courier New" w:hAnsi="Courier New" w:cs="Courier New"/>
    </w:rPr>
  </w:style>
  <w:style w:type="character" w:customStyle="1" w:styleId="RTFNum376">
    <w:name w:val="RTF_Num 37 6"/>
    <w:rsid w:val="00E325A5"/>
    <w:rPr>
      <w:rFonts w:ascii="Wingdings" w:eastAsia="Wingdings" w:hAnsi="Wingdings" w:cs="Wingdings"/>
    </w:rPr>
  </w:style>
  <w:style w:type="character" w:customStyle="1" w:styleId="RTFNum377">
    <w:name w:val="RTF_Num 37 7"/>
    <w:rsid w:val="00E325A5"/>
    <w:rPr>
      <w:rFonts w:ascii="Symbol" w:eastAsia="Symbol" w:hAnsi="Symbol" w:cs="Symbol"/>
    </w:rPr>
  </w:style>
  <w:style w:type="character" w:customStyle="1" w:styleId="RTFNum378">
    <w:name w:val="RTF_Num 37 8"/>
    <w:rsid w:val="00E325A5"/>
    <w:rPr>
      <w:rFonts w:ascii="Courier New" w:eastAsia="Courier New" w:hAnsi="Courier New" w:cs="Courier New"/>
    </w:rPr>
  </w:style>
  <w:style w:type="character" w:customStyle="1" w:styleId="RTFNum379">
    <w:name w:val="RTF_Num 37 9"/>
    <w:rsid w:val="00E325A5"/>
    <w:rPr>
      <w:rFonts w:ascii="Wingdings" w:eastAsia="Wingdings" w:hAnsi="Wingdings" w:cs="Wingdings"/>
    </w:rPr>
  </w:style>
  <w:style w:type="character" w:customStyle="1" w:styleId="RTFNum381">
    <w:name w:val="RTF_Num 38 1"/>
    <w:rsid w:val="00E325A5"/>
    <w:rPr>
      <w:rFonts w:cs="Times New Roman"/>
    </w:rPr>
  </w:style>
  <w:style w:type="character" w:customStyle="1" w:styleId="RTFNum382">
    <w:name w:val="RTF_Num 38 2"/>
    <w:rsid w:val="00E325A5"/>
    <w:rPr>
      <w:rFonts w:cs="Times New Roman"/>
    </w:rPr>
  </w:style>
  <w:style w:type="character" w:customStyle="1" w:styleId="RTFNum383">
    <w:name w:val="RTF_Num 38 3"/>
    <w:rsid w:val="00E325A5"/>
    <w:rPr>
      <w:rFonts w:cs="Times New Roman"/>
    </w:rPr>
  </w:style>
  <w:style w:type="character" w:customStyle="1" w:styleId="RTFNum384">
    <w:name w:val="RTF_Num 38 4"/>
    <w:rsid w:val="00E325A5"/>
    <w:rPr>
      <w:rFonts w:cs="Times New Roman"/>
    </w:rPr>
  </w:style>
  <w:style w:type="character" w:customStyle="1" w:styleId="RTFNum385">
    <w:name w:val="RTF_Num 38 5"/>
    <w:rsid w:val="00E325A5"/>
    <w:rPr>
      <w:rFonts w:cs="Times New Roman"/>
    </w:rPr>
  </w:style>
  <w:style w:type="character" w:customStyle="1" w:styleId="RTFNum386">
    <w:name w:val="RTF_Num 38 6"/>
    <w:rsid w:val="00E325A5"/>
    <w:rPr>
      <w:rFonts w:cs="Times New Roman"/>
    </w:rPr>
  </w:style>
  <w:style w:type="character" w:customStyle="1" w:styleId="RTFNum387">
    <w:name w:val="RTF_Num 38 7"/>
    <w:rsid w:val="00E325A5"/>
    <w:rPr>
      <w:rFonts w:cs="Times New Roman"/>
    </w:rPr>
  </w:style>
  <w:style w:type="character" w:customStyle="1" w:styleId="RTFNum388">
    <w:name w:val="RTF_Num 38 8"/>
    <w:rsid w:val="00E325A5"/>
    <w:rPr>
      <w:rFonts w:cs="Times New Roman"/>
    </w:rPr>
  </w:style>
  <w:style w:type="character" w:customStyle="1" w:styleId="RTFNum389">
    <w:name w:val="RTF_Num 38 9"/>
    <w:rsid w:val="00E325A5"/>
    <w:rPr>
      <w:rFonts w:cs="Times New Roman"/>
    </w:rPr>
  </w:style>
  <w:style w:type="character" w:customStyle="1" w:styleId="RTFNum391">
    <w:name w:val="RTF_Num 39 1"/>
    <w:rsid w:val="00E325A5"/>
    <w:rPr>
      <w:rFonts w:ascii="Symbol" w:eastAsia="Symbol" w:hAnsi="Symbol" w:cs="Symbol"/>
    </w:rPr>
  </w:style>
  <w:style w:type="character" w:customStyle="1" w:styleId="RTFNum392">
    <w:name w:val="RTF_Num 39 2"/>
    <w:rsid w:val="00E325A5"/>
    <w:rPr>
      <w:rFonts w:ascii="Courier New" w:eastAsia="Courier New" w:hAnsi="Courier New" w:cs="Courier New"/>
    </w:rPr>
  </w:style>
  <w:style w:type="character" w:customStyle="1" w:styleId="RTFNum393">
    <w:name w:val="RTF_Num 39 3"/>
    <w:rsid w:val="00E325A5"/>
    <w:rPr>
      <w:rFonts w:ascii="Wingdings" w:eastAsia="Wingdings" w:hAnsi="Wingdings" w:cs="Wingdings"/>
    </w:rPr>
  </w:style>
  <w:style w:type="character" w:customStyle="1" w:styleId="RTFNum394">
    <w:name w:val="RTF_Num 39 4"/>
    <w:rsid w:val="00E325A5"/>
    <w:rPr>
      <w:rFonts w:ascii="Symbol" w:eastAsia="Symbol" w:hAnsi="Symbol" w:cs="Symbol"/>
    </w:rPr>
  </w:style>
  <w:style w:type="character" w:customStyle="1" w:styleId="RTFNum395">
    <w:name w:val="RTF_Num 39 5"/>
    <w:rsid w:val="00E325A5"/>
    <w:rPr>
      <w:rFonts w:ascii="Courier New" w:eastAsia="Courier New" w:hAnsi="Courier New" w:cs="Courier New"/>
    </w:rPr>
  </w:style>
  <w:style w:type="character" w:customStyle="1" w:styleId="RTFNum396">
    <w:name w:val="RTF_Num 39 6"/>
    <w:rsid w:val="00E325A5"/>
    <w:rPr>
      <w:rFonts w:ascii="Wingdings" w:eastAsia="Wingdings" w:hAnsi="Wingdings" w:cs="Wingdings"/>
    </w:rPr>
  </w:style>
  <w:style w:type="character" w:customStyle="1" w:styleId="RTFNum397">
    <w:name w:val="RTF_Num 39 7"/>
    <w:rsid w:val="00E325A5"/>
    <w:rPr>
      <w:rFonts w:ascii="Symbol" w:eastAsia="Symbol" w:hAnsi="Symbol" w:cs="Symbol"/>
    </w:rPr>
  </w:style>
  <w:style w:type="character" w:customStyle="1" w:styleId="RTFNum398">
    <w:name w:val="RTF_Num 39 8"/>
    <w:rsid w:val="00E325A5"/>
    <w:rPr>
      <w:rFonts w:ascii="Courier New" w:eastAsia="Courier New" w:hAnsi="Courier New" w:cs="Courier New"/>
    </w:rPr>
  </w:style>
  <w:style w:type="character" w:customStyle="1" w:styleId="RTFNum399">
    <w:name w:val="RTF_Num 39 9"/>
    <w:rsid w:val="00E325A5"/>
    <w:rPr>
      <w:rFonts w:ascii="Wingdings" w:eastAsia="Wingdings" w:hAnsi="Wingdings" w:cs="Wingdings"/>
    </w:rPr>
  </w:style>
  <w:style w:type="character" w:customStyle="1" w:styleId="RTFNum401">
    <w:name w:val="RTF_Num 40 1"/>
    <w:rsid w:val="00E325A5"/>
    <w:rPr>
      <w:rFonts w:ascii="Times New Roman" w:eastAsia="Times New Roman" w:hAnsi="Times New Roman" w:cs="Times New Roman"/>
      <w:b w:val="0"/>
      <w:bCs w:val="0"/>
    </w:rPr>
  </w:style>
  <w:style w:type="character" w:customStyle="1" w:styleId="RTFNum402">
    <w:name w:val="RTF_Num 40 2"/>
    <w:rsid w:val="00E325A5"/>
    <w:rPr>
      <w:rFonts w:cs="Times New Roman"/>
    </w:rPr>
  </w:style>
  <w:style w:type="character" w:customStyle="1" w:styleId="RTFNum403">
    <w:name w:val="RTF_Num 40 3"/>
    <w:rsid w:val="00E325A5"/>
    <w:rPr>
      <w:rFonts w:cs="Times New Roman"/>
    </w:rPr>
  </w:style>
  <w:style w:type="character" w:customStyle="1" w:styleId="RTFNum404">
    <w:name w:val="RTF_Num 40 4"/>
    <w:rsid w:val="00E325A5"/>
    <w:rPr>
      <w:rFonts w:cs="Times New Roman"/>
    </w:rPr>
  </w:style>
  <w:style w:type="character" w:customStyle="1" w:styleId="RTFNum405">
    <w:name w:val="RTF_Num 40 5"/>
    <w:rsid w:val="00E325A5"/>
    <w:rPr>
      <w:rFonts w:cs="Times New Roman"/>
    </w:rPr>
  </w:style>
  <w:style w:type="character" w:customStyle="1" w:styleId="RTFNum406">
    <w:name w:val="RTF_Num 40 6"/>
    <w:rsid w:val="00E325A5"/>
    <w:rPr>
      <w:rFonts w:cs="Times New Roman"/>
    </w:rPr>
  </w:style>
  <w:style w:type="character" w:customStyle="1" w:styleId="RTFNum407">
    <w:name w:val="RTF_Num 40 7"/>
    <w:rsid w:val="00E325A5"/>
    <w:rPr>
      <w:rFonts w:cs="Times New Roman"/>
    </w:rPr>
  </w:style>
  <w:style w:type="character" w:customStyle="1" w:styleId="RTFNum408">
    <w:name w:val="RTF_Num 40 8"/>
    <w:rsid w:val="00E325A5"/>
    <w:rPr>
      <w:rFonts w:cs="Times New Roman"/>
    </w:rPr>
  </w:style>
  <w:style w:type="character" w:customStyle="1" w:styleId="RTFNum409">
    <w:name w:val="RTF_Num 40 9"/>
    <w:rsid w:val="00E325A5"/>
    <w:rPr>
      <w:rFonts w:cs="Times New Roman"/>
    </w:rPr>
  </w:style>
  <w:style w:type="character" w:customStyle="1" w:styleId="RTFNum411">
    <w:name w:val="RTF_Num 41 1"/>
    <w:rsid w:val="00E325A5"/>
    <w:rPr>
      <w:rFonts w:ascii="Symbol" w:eastAsia="Symbol" w:hAnsi="Symbol" w:cs="Symbol"/>
      <w:sz w:val="20"/>
      <w:szCs w:val="20"/>
    </w:rPr>
  </w:style>
  <w:style w:type="character" w:customStyle="1" w:styleId="RTFNum412">
    <w:name w:val="RTF_Num 41 2"/>
    <w:rsid w:val="00E325A5"/>
    <w:rPr>
      <w:rFonts w:ascii="Courier New" w:eastAsia="Courier New" w:hAnsi="Courier New" w:cs="Courier New"/>
      <w:sz w:val="20"/>
      <w:szCs w:val="20"/>
    </w:rPr>
  </w:style>
  <w:style w:type="character" w:customStyle="1" w:styleId="RTFNum413">
    <w:name w:val="RTF_Num 41 3"/>
    <w:rsid w:val="00E325A5"/>
    <w:rPr>
      <w:rFonts w:ascii="Wingdings" w:eastAsia="Wingdings" w:hAnsi="Wingdings" w:cs="Wingdings"/>
      <w:sz w:val="20"/>
      <w:szCs w:val="20"/>
    </w:rPr>
  </w:style>
  <w:style w:type="character" w:customStyle="1" w:styleId="RTFNum414">
    <w:name w:val="RTF_Num 41 4"/>
    <w:rsid w:val="00E325A5"/>
    <w:rPr>
      <w:rFonts w:ascii="Wingdings" w:eastAsia="Wingdings" w:hAnsi="Wingdings" w:cs="Wingdings"/>
      <w:sz w:val="20"/>
      <w:szCs w:val="20"/>
    </w:rPr>
  </w:style>
  <w:style w:type="character" w:customStyle="1" w:styleId="RTFNum415">
    <w:name w:val="RTF_Num 41 5"/>
    <w:rsid w:val="00E325A5"/>
    <w:rPr>
      <w:rFonts w:ascii="Wingdings" w:eastAsia="Wingdings" w:hAnsi="Wingdings" w:cs="Wingdings"/>
      <w:sz w:val="20"/>
      <w:szCs w:val="20"/>
    </w:rPr>
  </w:style>
  <w:style w:type="character" w:customStyle="1" w:styleId="RTFNum416">
    <w:name w:val="RTF_Num 41 6"/>
    <w:rsid w:val="00E325A5"/>
    <w:rPr>
      <w:rFonts w:ascii="Wingdings" w:eastAsia="Wingdings" w:hAnsi="Wingdings" w:cs="Wingdings"/>
      <w:sz w:val="20"/>
      <w:szCs w:val="20"/>
    </w:rPr>
  </w:style>
  <w:style w:type="character" w:customStyle="1" w:styleId="RTFNum417">
    <w:name w:val="RTF_Num 41 7"/>
    <w:rsid w:val="00E325A5"/>
    <w:rPr>
      <w:rFonts w:ascii="Wingdings" w:eastAsia="Wingdings" w:hAnsi="Wingdings" w:cs="Wingdings"/>
      <w:sz w:val="20"/>
      <w:szCs w:val="20"/>
    </w:rPr>
  </w:style>
  <w:style w:type="character" w:customStyle="1" w:styleId="RTFNum418">
    <w:name w:val="RTF_Num 41 8"/>
    <w:rsid w:val="00E325A5"/>
    <w:rPr>
      <w:rFonts w:ascii="Wingdings" w:eastAsia="Wingdings" w:hAnsi="Wingdings" w:cs="Wingdings"/>
      <w:sz w:val="20"/>
      <w:szCs w:val="20"/>
    </w:rPr>
  </w:style>
  <w:style w:type="character" w:customStyle="1" w:styleId="RTFNum419">
    <w:name w:val="RTF_Num 41 9"/>
    <w:rsid w:val="00E325A5"/>
    <w:rPr>
      <w:rFonts w:ascii="Wingdings" w:eastAsia="Wingdings" w:hAnsi="Wingdings" w:cs="Wingdings"/>
      <w:sz w:val="20"/>
      <w:szCs w:val="20"/>
    </w:rPr>
  </w:style>
  <w:style w:type="character" w:customStyle="1" w:styleId="RTFNum421">
    <w:name w:val="RTF_Num 42 1"/>
    <w:rsid w:val="00E325A5"/>
    <w:rPr>
      <w:rFonts w:cs="Times New Roman"/>
      <w:b w:val="0"/>
      <w:bCs w:val="0"/>
    </w:rPr>
  </w:style>
  <w:style w:type="character" w:customStyle="1" w:styleId="RTFNum422">
    <w:name w:val="RTF_Num 42 2"/>
    <w:rsid w:val="00E325A5"/>
    <w:rPr>
      <w:rFonts w:cs="Times New Roman"/>
    </w:rPr>
  </w:style>
  <w:style w:type="character" w:customStyle="1" w:styleId="RTFNum423">
    <w:name w:val="RTF_Num 42 3"/>
    <w:rsid w:val="00E325A5"/>
    <w:rPr>
      <w:rFonts w:cs="Times New Roman"/>
    </w:rPr>
  </w:style>
  <w:style w:type="character" w:customStyle="1" w:styleId="RTFNum424">
    <w:name w:val="RTF_Num 42 4"/>
    <w:rsid w:val="00E325A5"/>
    <w:rPr>
      <w:rFonts w:cs="Times New Roman"/>
    </w:rPr>
  </w:style>
  <w:style w:type="character" w:customStyle="1" w:styleId="RTFNum425">
    <w:name w:val="RTF_Num 42 5"/>
    <w:rsid w:val="00E325A5"/>
    <w:rPr>
      <w:rFonts w:cs="Times New Roman"/>
    </w:rPr>
  </w:style>
  <w:style w:type="character" w:customStyle="1" w:styleId="RTFNum426">
    <w:name w:val="RTF_Num 42 6"/>
    <w:rsid w:val="00E325A5"/>
    <w:rPr>
      <w:rFonts w:cs="Times New Roman"/>
    </w:rPr>
  </w:style>
  <w:style w:type="character" w:customStyle="1" w:styleId="RTFNum427">
    <w:name w:val="RTF_Num 42 7"/>
    <w:rsid w:val="00E325A5"/>
    <w:rPr>
      <w:rFonts w:cs="Times New Roman"/>
    </w:rPr>
  </w:style>
  <w:style w:type="character" w:customStyle="1" w:styleId="RTFNum428">
    <w:name w:val="RTF_Num 42 8"/>
    <w:rsid w:val="00E325A5"/>
    <w:rPr>
      <w:rFonts w:cs="Times New Roman"/>
    </w:rPr>
  </w:style>
  <w:style w:type="character" w:customStyle="1" w:styleId="RTFNum429">
    <w:name w:val="RTF_Num 42 9"/>
    <w:rsid w:val="00E325A5"/>
    <w:rPr>
      <w:rFonts w:cs="Times New Roman"/>
    </w:rPr>
  </w:style>
  <w:style w:type="character" w:customStyle="1" w:styleId="RTFNum431">
    <w:name w:val="RTF_Num 43 1"/>
    <w:rsid w:val="00E325A5"/>
    <w:rPr>
      <w:rFonts w:cs="Times New Roman"/>
    </w:rPr>
  </w:style>
  <w:style w:type="character" w:customStyle="1" w:styleId="RTFNum432">
    <w:name w:val="RTF_Num 43 2"/>
    <w:rsid w:val="00E325A5"/>
    <w:rPr>
      <w:rFonts w:cs="Times New Roman"/>
    </w:rPr>
  </w:style>
  <w:style w:type="character" w:customStyle="1" w:styleId="RTFNum433">
    <w:name w:val="RTF_Num 43 3"/>
    <w:rsid w:val="00E325A5"/>
    <w:rPr>
      <w:rFonts w:cs="Times New Roman"/>
    </w:rPr>
  </w:style>
  <w:style w:type="character" w:customStyle="1" w:styleId="RTFNum434">
    <w:name w:val="RTF_Num 43 4"/>
    <w:rsid w:val="00E325A5"/>
    <w:rPr>
      <w:rFonts w:cs="Times New Roman"/>
    </w:rPr>
  </w:style>
  <w:style w:type="character" w:customStyle="1" w:styleId="RTFNum435">
    <w:name w:val="RTF_Num 43 5"/>
    <w:rsid w:val="00E325A5"/>
    <w:rPr>
      <w:rFonts w:cs="Times New Roman"/>
    </w:rPr>
  </w:style>
  <w:style w:type="character" w:customStyle="1" w:styleId="RTFNum436">
    <w:name w:val="RTF_Num 43 6"/>
    <w:rsid w:val="00E325A5"/>
    <w:rPr>
      <w:rFonts w:cs="Times New Roman"/>
    </w:rPr>
  </w:style>
  <w:style w:type="character" w:customStyle="1" w:styleId="RTFNum437">
    <w:name w:val="RTF_Num 43 7"/>
    <w:rsid w:val="00E325A5"/>
    <w:rPr>
      <w:rFonts w:cs="Times New Roman"/>
    </w:rPr>
  </w:style>
  <w:style w:type="character" w:customStyle="1" w:styleId="RTFNum438">
    <w:name w:val="RTF_Num 43 8"/>
    <w:rsid w:val="00E325A5"/>
    <w:rPr>
      <w:rFonts w:cs="Times New Roman"/>
    </w:rPr>
  </w:style>
  <w:style w:type="character" w:customStyle="1" w:styleId="RTFNum439">
    <w:name w:val="RTF_Num 43 9"/>
    <w:rsid w:val="00E325A5"/>
    <w:rPr>
      <w:rFonts w:cs="Times New Roman"/>
    </w:rPr>
  </w:style>
  <w:style w:type="character" w:customStyle="1" w:styleId="RTFNum441">
    <w:name w:val="RTF_Num 44 1"/>
    <w:rsid w:val="00E325A5"/>
    <w:rPr>
      <w:rFonts w:ascii="Symbol" w:eastAsia="Symbol" w:hAnsi="Symbol" w:cs="Symbol"/>
    </w:rPr>
  </w:style>
  <w:style w:type="character" w:customStyle="1" w:styleId="RTFNum442">
    <w:name w:val="RTF_Num 44 2"/>
    <w:rsid w:val="00E325A5"/>
    <w:rPr>
      <w:rFonts w:ascii="Courier New" w:eastAsia="Courier New" w:hAnsi="Courier New" w:cs="Courier New"/>
    </w:rPr>
  </w:style>
  <w:style w:type="character" w:customStyle="1" w:styleId="RTFNum443">
    <w:name w:val="RTF_Num 44 3"/>
    <w:rsid w:val="00E325A5"/>
    <w:rPr>
      <w:rFonts w:ascii="Wingdings" w:eastAsia="Wingdings" w:hAnsi="Wingdings" w:cs="Wingdings"/>
    </w:rPr>
  </w:style>
  <w:style w:type="character" w:customStyle="1" w:styleId="RTFNum444">
    <w:name w:val="RTF_Num 44 4"/>
    <w:rsid w:val="00E325A5"/>
    <w:rPr>
      <w:rFonts w:ascii="Symbol" w:eastAsia="Symbol" w:hAnsi="Symbol" w:cs="Symbol"/>
    </w:rPr>
  </w:style>
  <w:style w:type="character" w:customStyle="1" w:styleId="RTFNum445">
    <w:name w:val="RTF_Num 44 5"/>
    <w:rsid w:val="00E325A5"/>
    <w:rPr>
      <w:rFonts w:ascii="Courier New" w:eastAsia="Courier New" w:hAnsi="Courier New" w:cs="Courier New"/>
    </w:rPr>
  </w:style>
  <w:style w:type="character" w:customStyle="1" w:styleId="RTFNum446">
    <w:name w:val="RTF_Num 44 6"/>
    <w:rsid w:val="00E325A5"/>
    <w:rPr>
      <w:rFonts w:ascii="Wingdings" w:eastAsia="Wingdings" w:hAnsi="Wingdings" w:cs="Wingdings"/>
    </w:rPr>
  </w:style>
  <w:style w:type="character" w:customStyle="1" w:styleId="RTFNum447">
    <w:name w:val="RTF_Num 44 7"/>
    <w:rsid w:val="00E325A5"/>
    <w:rPr>
      <w:rFonts w:ascii="Symbol" w:eastAsia="Symbol" w:hAnsi="Symbol" w:cs="Symbol"/>
    </w:rPr>
  </w:style>
  <w:style w:type="character" w:customStyle="1" w:styleId="RTFNum448">
    <w:name w:val="RTF_Num 44 8"/>
    <w:rsid w:val="00E325A5"/>
    <w:rPr>
      <w:rFonts w:ascii="Courier New" w:eastAsia="Courier New" w:hAnsi="Courier New" w:cs="Courier New"/>
    </w:rPr>
  </w:style>
  <w:style w:type="character" w:customStyle="1" w:styleId="RTFNum449">
    <w:name w:val="RTF_Num 44 9"/>
    <w:rsid w:val="00E325A5"/>
    <w:rPr>
      <w:rFonts w:ascii="Wingdings" w:eastAsia="Wingdings" w:hAnsi="Wingdings" w:cs="Wingdings"/>
    </w:rPr>
  </w:style>
  <w:style w:type="character" w:customStyle="1" w:styleId="RTFNum451">
    <w:name w:val="RTF_Num 45 1"/>
    <w:rsid w:val="00E325A5"/>
    <w:rPr>
      <w:rFonts w:ascii="Symbol" w:eastAsia="Symbol" w:hAnsi="Symbol" w:cs="Symbol"/>
    </w:rPr>
  </w:style>
  <w:style w:type="character" w:customStyle="1" w:styleId="RTFNum452">
    <w:name w:val="RTF_Num 45 2"/>
    <w:rsid w:val="00E325A5"/>
    <w:rPr>
      <w:rFonts w:ascii="Courier New" w:eastAsia="Courier New" w:hAnsi="Courier New" w:cs="Courier New"/>
    </w:rPr>
  </w:style>
  <w:style w:type="character" w:customStyle="1" w:styleId="RTFNum453">
    <w:name w:val="RTF_Num 45 3"/>
    <w:rsid w:val="00E325A5"/>
    <w:rPr>
      <w:rFonts w:ascii="Wingdings" w:eastAsia="Wingdings" w:hAnsi="Wingdings" w:cs="Wingdings"/>
    </w:rPr>
  </w:style>
  <w:style w:type="character" w:customStyle="1" w:styleId="RTFNum454">
    <w:name w:val="RTF_Num 45 4"/>
    <w:rsid w:val="00E325A5"/>
    <w:rPr>
      <w:rFonts w:ascii="Symbol" w:eastAsia="Symbol" w:hAnsi="Symbol" w:cs="Symbol"/>
    </w:rPr>
  </w:style>
  <w:style w:type="character" w:customStyle="1" w:styleId="RTFNum455">
    <w:name w:val="RTF_Num 45 5"/>
    <w:rsid w:val="00E325A5"/>
    <w:rPr>
      <w:rFonts w:ascii="Courier New" w:eastAsia="Courier New" w:hAnsi="Courier New" w:cs="Courier New"/>
    </w:rPr>
  </w:style>
  <w:style w:type="character" w:customStyle="1" w:styleId="RTFNum456">
    <w:name w:val="RTF_Num 45 6"/>
    <w:rsid w:val="00E325A5"/>
    <w:rPr>
      <w:rFonts w:ascii="Wingdings" w:eastAsia="Wingdings" w:hAnsi="Wingdings" w:cs="Wingdings"/>
    </w:rPr>
  </w:style>
  <w:style w:type="character" w:customStyle="1" w:styleId="RTFNum457">
    <w:name w:val="RTF_Num 45 7"/>
    <w:rsid w:val="00E325A5"/>
    <w:rPr>
      <w:rFonts w:ascii="Symbol" w:eastAsia="Symbol" w:hAnsi="Symbol" w:cs="Symbol"/>
    </w:rPr>
  </w:style>
  <w:style w:type="character" w:customStyle="1" w:styleId="RTFNum458">
    <w:name w:val="RTF_Num 45 8"/>
    <w:rsid w:val="00E325A5"/>
    <w:rPr>
      <w:rFonts w:ascii="Courier New" w:eastAsia="Courier New" w:hAnsi="Courier New" w:cs="Courier New"/>
    </w:rPr>
  </w:style>
  <w:style w:type="character" w:customStyle="1" w:styleId="RTFNum459">
    <w:name w:val="RTF_Num 45 9"/>
    <w:rsid w:val="00E325A5"/>
    <w:rPr>
      <w:rFonts w:ascii="Wingdings" w:eastAsia="Wingdings" w:hAnsi="Wingdings" w:cs="Wingdings"/>
    </w:rPr>
  </w:style>
  <w:style w:type="character" w:customStyle="1" w:styleId="RTFNum461">
    <w:name w:val="RTF_Num 46 1"/>
    <w:rsid w:val="00E325A5"/>
    <w:rPr>
      <w:rFonts w:cs="Times New Roman"/>
    </w:rPr>
  </w:style>
  <w:style w:type="character" w:customStyle="1" w:styleId="RTFNum462">
    <w:name w:val="RTF_Num 46 2"/>
    <w:rsid w:val="00E325A5"/>
    <w:rPr>
      <w:rFonts w:cs="Times New Roman"/>
    </w:rPr>
  </w:style>
  <w:style w:type="character" w:customStyle="1" w:styleId="RTFNum463">
    <w:name w:val="RTF_Num 46 3"/>
    <w:rsid w:val="00E325A5"/>
    <w:rPr>
      <w:rFonts w:cs="Times New Roman"/>
    </w:rPr>
  </w:style>
  <w:style w:type="character" w:customStyle="1" w:styleId="RTFNum464">
    <w:name w:val="RTF_Num 46 4"/>
    <w:rsid w:val="00E325A5"/>
    <w:rPr>
      <w:rFonts w:cs="Times New Roman"/>
    </w:rPr>
  </w:style>
  <w:style w:type="character" w:customStyle="1" w:styleId="RTFNum465">
    <w:name w:val="RTF_Num 46 5"/>
    <w:rsid w:val="00E325A5"/>
    <w:rPr>
      <w:rFonts w:cs="Times New Roman"/>
    </w:rPr>
  </w:style>
  <w:style w:type="character" w:customStyle="1" w:styleId="RTFNum466">
    <w:name w:val="RTF_Num 46 6"/>
    <w:rsid w:val="00E325A5"/>
    <w:rPr>
      <w:rFonts w:cs="Times New Roman"/>
    </w:rPr>
  </w:style>
  <w:style w:type="character" w:customStyle="1" w:styleId="RTFNum467">
    <w:name w:val="RTF_Num 46 7"/>
    <w:rsid w:val="00E325A5"/>
    <w:rPr>
      <w:rFonts w:cs="Times New Roman"/>
    </w:rPr>
  </w:style>
  <w:style w:type="character" w:customStyle="1" w:styleId="RTFNum468">
    <w:name w:val="RTF_Num 46 8"/>
    <w:rsid w:val="00E325A5"/>
    <w:rPr>
      <w:rFonts w:cs="Times New Roman"/>
    </w:rPr>
  </w:style>
  <w:style w:type="character" w:customStyle="1" w:styleId="RTFNum469">
    <w:name w:val="RTF_Num 46 9"/>
    <w:rsid w:val="00E325A5"/>
    <w:rPr>
      <w:rFonts w:cs="Times New Roman"/>
    </w:rPr>
  </w:style>
  <w:style w:type="character" w:customStyle="1" w:styleId="RTFNum471">
    <w:name w:val="RTF_Num 47 1"/>
    <w:rsid w:val="00E325A5"/>
    <w:rPr>
      <w:rFonts w:ascii="Symbol" w:eastAsia="Symbol" w:hAnsi="Symbol" w:cs="Symbol"/>
    </w:rPr>
  </w:style>
  <w:style w:type="character" w:customStyle="1" w:styleId="RTFNum472">
    <w:name w:val="RTF_Num 47 2"/>
    <w:rsid w:val="00E325A5"/>
    <w:rPr>
      <w:rFonts w:ascii="Courier New" w:eastAsia="Courier New" w:hAnsi="Courier New" w:cs="Courier New"/>
    </w:rPr>
  </w:style>
  <w:style w:type="character" w:customStyle="1" w:styleId="RTFNum473">
    <w:name w:val="RTF_Num 47 3"/>
    <w:rsid w:val="00E325A5"/>
    <w:rPr>
      <w:rFonts w:ascii="Wingdings" w:eastAsia="Wingdings" w:hAnsi="Wingdings" w:cs="Wingdings"/>
    </w:rPr>
  </w:style>
  <w:style w:type="character" w:customStyle="1" w:styleId="RTFNum474">
    <w:name w:val="RTF_Num 47 4"/>
    <w:rsid w:val="00E325A5"/>
    <w:rPr>
      <w:rFonts w:ascii="Symbol" w:eastAsia="Symbol" w:hAnsi="Symbol" w:cs="Symbol"/>
    </w:rPr>
  </w:style>
  <w:style w:type="character" w:customStyle="1" w:styleId="RTFNum475">
    <w:name w:val="RTF_Num 47 5"/>
    <w:rsid w:val="00E325A5"/>
    <w:rPr>
      <w:rFonts w:ascii="Courier New" w:eastAsia="Courier New" w:hAnsi="Courier New" w:cs="Courier New"/>
    </w:rPr>
  </w:style>
  <w:style w:type="character" w:customStyle="1" w:styleId="RTFNum476">
    <w:name w:val="RTF_Num 47 6"/>
    <w:rsid w:val="00E325A5"/>
    <w:rPr>
      <w:rFonts w:ascii="Wingdings" w:eastAsia="Wingdings" w:hAnsi="Wingdings" w:cs="Wingdings"/>
    </w:rPr>
  </w:style>
  <w:style w:type="character" w:customStyle="1" w:styleId="RTFNum477">
    <w:name w:val="RTF_Num 47 7"/>
    <w:rsid w:val="00E325A5"/>
    <w:rPr>
      <w:rFonts w:ascii="Symbol" w:eastAsia="Symbol" w:hAnsi="Symbol" w:cs="Symbol"/>
    </w:rPr>
  </w:style>
  <w:style w:type="character" w:customStyle="1" w:styleId="RTFNum478">
    <w:name w:val="RTF_Num 47 8"/>
    <w:rsid w:val="00E325A5"/>
    <w:rPr>
      <w:rFonts w:ascii="Courier New" w:eastAsia="Courier New" w:hAnsi="Courier New" w:cs="Courier New"/>
    </w:rPr>
  </w:style>
  <w:style w:type="character" w:customStyle="1" w:styleId="RTFNum479">
    <w:name w:val="RTF_Num 47 9"/>
    <w:rsid w:val="00E325A5"/>
    <w:rPr>
      <w:rFonts w:ascii="Wingdings" w:eastAsia="Wingdings" w:hAnsi="Wingdings" w:cs="Wingdings"/>
    </w:rPr>
  </w:style>
  <w:style w:type="character" w:customStyle="1" w:styleId="RTFNum481">
    <w:name w:val="RTF_Num 48 1"/>
    <w:rsid w:val="00E325A5"/>
    <w:rPr>
      <w:rFonts w:cs="Times New Roman"/>
      <w:b w:val="0"/>
      <w:bCs w:val="0"/>
    </w:rPr>
  </w:style>
  <w:style w:type="character" w:customStyle="1" w:styleId="RTFNum482">
    <w:name w:val="RTF_Num 48 2"/>
    <w:rsid w:val="00E325A5"/>
    <w:rPr>
      <w:rFonts w:cs="Times New Roman"/>
    </w:rPr>
  </w:style>
  <w:style w:type="character" w:customStyle="1" w:styleId="RTFNum483">
    <w:name w:val="RTF_Num 48 3"/>
    <w:rsid w:val="00E325A5"/>
    <w:rPr>
      <w:rFonts w:cs="Times New Roman"/>
    </w:rPr>
  </w:style>
  <w:style w:type="character" w:customStyle="1" w:styleId="RTFNum484">
    <w:name w:val="RTF_Num 48 4"/>
    <w:rsid w:val="00E325A5"/>
    <w:rPr>
      <w:rFonts w:cs="Times New Roman"/>
    </w:rPr>
  </w:style>
  <w:style w:type="character" w:customStyle="1" w:styleId="RTFNum485">
    <w:name w:val="RTF_Num 48 5"/>
    <w:rsid w:val="00E325A5"/>
    <w:rPr>
      <w:rFonts w:cs="Times New Roman"/>
    </w:rPr>
  </w:style>
  <w:style w:type="character" w:customStyle="1" w:styleId="RTFNum486">
    <w:name w:val="RTF_Num 48 6"/>
    <w:rsid w:val="00E325A5"/>
    <w:rPr>
      <w:rFonts w:cs="Times New Roman"/>
    </w:rPr>
  </w:style>
  <w:style w:type="character" w:customStyle="1" w:styleId="RTFNum487">
    <w:name w:val="RTF_Num 48 7"/>
    <w:rsid w:val="00E325A5"/>
    <w:rPr>
      <w:rFonts w:cs="Times New Roman"/>
    </w:rPr>
  </w:style>
  <w:style w:type="character" w:customStyle="1" w:styleId="RTFNum488">
    <w:name w:val="RTF_Num 48 8"/>
    <w:rsid w:val="00E325A5"/>
    <w:rPr>
      <w:rFonts w:cs="Times New Roman"/>
    </w:rPr>
  </w:style>
  <w:style w:type="character" w:customStyle="1" w:styleId="RTFNum489">
    <w:name w:val="RTF_Num 48 9"/>
    <w:rsid w:val="00E325A5"/>
    <w:rPr>
      <w:rFonts w:cs="Times New Roman"/>
    </w:rPr>
  </w:style>
  <w:style w:type="character" w:customStyle="1" w:styleId="13a">
    <w:name w:val="Основной шрифт абзаца13"/>
    <w:rsid w:val="00E325A5"/>
  </w:style>
  <w:style w:type="character" w:customStyle="1" w:styleId="RTFNum3140">
    <w:name w:val="RTF_Num 3 14"/>
    <w:rsid w:val="00E325A5"/>
    <w:rPr>
      <w:lang w:val="x-none"/>
    </w:rPr>
  </w:style>
  <w:style w:type="character" w:customStyle="1" w:styleId="RTFNum3240">
    <w:name w:val="RTF_Num 3 24"/>
    <w:rsid w:val="00E325A5"/>
    <w:rPr>
      <w:lang w:val="x-none"/>
    </w:rPr>
  </w:style>
  <w:style w:type="character" w:customStyle="1" w:styleId="RTFNum3340">
    <w:name w:val="RTF_Num 3 34"/>
    <w:rsid w:val="00E325A5"/>
    <w:rPr>
      <w:lang w:val="x-none"/>
    </w:rPr>
  </w:style>
  <w:style w:type="character" w:customStyle="1" w:styleId="RTFNum3440">
    <w:name w:val="RTF_Num 3 44"/>
    <w:rsid w:val="00E325A5"/>
    <w:rPr>
      <w:lang w:val="x-none"/>
    </w:rPr>
  </w:style>
  <w:style w:type="character" w:customStyle="1" w:styleId="RTFNum3540">
    <w:name w:val="RTF_Num 3 54"/>
    <w:rsid w:val="00E325A5"/>
    <w:rPr>
      <w:lang w:val="x-none"/>
    </w:rPr>
  </w:style>
  <w:style w:type="character" w:customStyle="1" w:styleId="RTFNum3640">
    <w:name w:val="RTF_Num 3 64"/>
    <w:rsid w:val="00E325A5"/>
    <w:rPr>
      <w:lang w:val="x-none"/>
    </w:rPr>
  </w:style>
  <w:style w:type="character" w:customStyle="1" w:styleId="RTFNum3740">
    <w:name w:val="RTF_Num 3 74"/>
    <w:rsid w:val="00E325A5"/>
    <w:rPr>
      <w:lang w:val="x-none"/>
    </w:rPr>
  </w:style>
  <w:style w:type="character" w:customStyle="1" w:styleId="RTFNum3840">
    <w:name w:val="RTF_Num 3 84"/>
    <w:rsid w:val="00E325A5"/>
    <w:rPr>
      <w:lang w:val="x-none"/>
    </w:rPr>
  </w:style>
  <w:style w:type="character" w:customStyle="1" w:styleId="RTFNum3940">
    <w:name w:val="RTF_Num 3 94"/>
    <w:rsid w:val="00E325A5"/>
    <w:rPr>
      <w:lang w:val="x-none"/>
    </w:rPr>
  </w:style>
  <w:style w:type="character" w:customStyle="1" w:styleId="RTFNum3130">
    <w:name w:val="RTF_Num 3 13"/>
    <w:rsid w:val="00E325A5"/>
  </w:style>
  <w:style w:type="character" w:customStyle="1" w:styleId="RTFNum3230">
    <w:name w:val="RTF_Num 3 23"/>
    <w:rsid w:val="00E325A5"/>
    <w:rPr>
      <w:rFonts w:ascii="Courier New" w:eastAsia="Courier New" w:hAnsi="Courier New" w:cs="Courier New"/>
    </w:rPr>
  </w:style>
  <w:style w:type="character" w:customStyle="1" w:styleId="RTFNum3330">
    <w:name w:val="RTF_Num 3 33"/>
    <w:rsid w:val="00E325A5"/>
    <w:rPr>
      <w:rFonts w:ascii="Wingdings" w:eastAsia="Wingdings" w:hAnsi="Wingdings" w:cs="Wingdings"/>
    </w:rPr>
  </w:style>
  <w:style w:type="character" w:customStyle="1" w:styleId="RTFNum3430">
    <w:name w:val="RTF_Num 3 43"/>
    <w:rsid w:val="00E325A5"/>
    <w:rPr>
      <w:rFonts w:ascii="Symbol" w:eastAsia="Symbol" w:hAnsi="Symbol" w:cs="Symbol"/>
    </w:rPr>
  </w:style>
  <w:style w:type="character" w:customStyle="1" w:styleId="RTFNum3530">
    <w:name w:val="RTF_Num 3 53"/>
    <w:rsid w:val="00E325A5"/>
    <w:rPr>
      <w:rFonts w:ascii="Courier New" w:eastAsia="Courier New" w:hAnsi="Courier New" w:cs="Courier New"/>
    </w:rPr>
  </w:style>
  <w:style w:type="character" w:customStyle="1" w:styleId="RTFNum3630">
    <w:name w:val="RTF_Num 3 63"/>
    <w:rsid w:val="00E325A5"/>
    <w:rPr>
      <w:rFonts w:ascii="Wingdings" w:eastAsia="Wingdings" w:hAnsi="Wingdings" w:cs="Wingdings"/>
    </w:rPr>
  </w:style>
  <w:style w:type="character" w:customStyle="1" w:styleId="RTFNum3730">
    <w:name w:val="RTF_Num 3 73"/>
    <w:rsid w:val="00E325A5"/>
    <w:rPr>
      <w:rFonts w:ascii="Symbol" w:eastAsia="Symbol" w:hAnsi="Symbol" w:cs="Symbol"/>
    </w:rPr>
  </w:style>
  <w:style w:type="character" w:customStyle="1" w:styleId="RTFNum3830">
    <w:name w:val="RTF_Num 3 83"/>
    <w:rsid w:val="00E325A5"/>
    <w:rPr>
      <w:rFonts w:ascii="Courier New" w:eastAsia="Courier New" w:hAnsi="Courier New" w:cs="Courier New"/>
    </w:rPr>
  </w:style>
  <w:style w:type="character" w:customStyle="1" w:styleId="RTFNum3930">
    <w:name w:val="RTF_Num 3 93"/>
    <w:rsid w:val="00E325A5"/>
    <w:rPr>
      <w:rFonts w:ascii="Wingdings" w:eastAsia="Wingdings" w:hAnsi="Wingdings" w:cs="Wingdings"/>
    </w:rPr>
  </w:style>
  <w:style w:type="character" w:customStyle="1" w:styleId="RTFNum3120">
    <w:name w:val="RTF_Num 3 12"/>
    <w:rsid w:val="00E325A5"/>
    <w:rPr>
      <w:rFonts w:ascii="StarSymbol" w:eastAsia="StarSymbol" w:hAnsi="StarSymbol"/>
    </w:rPr>
  </w:style>
  <w:style w:type="character" w:customStyle="1" w:styleId="RTFNum3220">
    <w:name w:val="RTF_Num 3 22"/>
    <w:rsid w:val="00E325A5"/>
    <w:rPr>
      <w:rFonts w:ascii="StarSymbol" w:eastAsia="StarSymbol" w:hAnsi="StarSymbol"/>
    </w:rPr>
  </w:style>
  <w:style w:type="character" w:customStyle="1" w:styleId="RTFNum3320">
    <w:name w:val="RTF_Num 3 32"/>
    <w:rsid w:val="00E325A5"/>
    <w:rPr>
      <w:rFonts w:ascii="StarSymbol" w:eastAsia="StarSymbol" w:hAnsi="StarSymbol"/>
    </w:rPr>
  </w:style>
  <w:style w:type="character" w:customStyle="1" w:styleId="RTFNum3420">
    <w:name w:val="RTF_Num 3 42"/>
    <w:rsid w:val="00E325A5"/>
    <w:rPr>
      <w:rFonts w:ascii="StarSymbol" w:eastAsia="StarSymbol" w:hAnsi="StarSymbol"/>
    </w:rPr>
  </w:style>
  <w:style w:type="character" w:customStyle="1" w:styleId="RTFNum3520">
    <w:name w:val="RTF_Num 3 52"/>
    <w:rsid w:val="00E325A5"/>
    <w:rPr>
      <w:rFonts w:ascii="StarSymbol" w:eastAsia="StarSymbol" w:hAnsi="StarSymbol"/>
    </w:rPr>
  </w:style>
  <w:style w:type="character" w:customStyle="1" w:styleId="RTFNum3620">
    <w:name w:val="RTF_Num 3 62"/>
    <w:rsid w:val="00E325A5"/>
    <w:rPr>
      <w:rFonts w:ascii="StarSymbol" w:eastAsia="StarSymbol" w:hAnsi="StarSymbol"/>
    </w:rPr>
  </w:style>
  <w:style w:type="character" w:customStyle="1" w:styleId="RTFNum3720">
    <w:name w:val="RTF_Num 3 72"/>
    <w:rsid w:val="00E325A5"/>
    <w:rPr>
      <w:rFonts w:ascii="StarSymbol" w:eastAsia="StarSymbol" w:hAnsi="StarSymbol"/>
    </w:rPr>
  </w:style>
  <w:style w:type="character" w:customStyle="1" w:styleId="RTFNum3820">
    <w:name w:val="RTF_Num 3 82"/>
    <w:rsid w:val="00E325A5"/>
    <w:rPr>
      <w:rFonts w:ascii="StarSymbol" w:eastAsia="StarSymbol" w:hAnsi="StarSymbol"/>
    </w:rPr>
  </w:style>
  <w:style w:type="character" w:customStyle="1" w:styleId="RTFNum3920">
    <w:name w:val="RTF_Num 3 92"/>
    <w:rsid w:val="00E325A5"/>
    <w:rPr>
      <w:rFonts w:ascii="StarSymbol" w:eastAsia="StarSymbol" w:hAnsi="StarSymbol"/>
    </w:rPr>
  </w:style>
  <w:style w:type="character" w:customStyle="1" w:styleId="RTFNum310">
    <w:name w:val="RTF_Num 3 10"/>
    <w:rsid w:val="00E325A5"/>
    <w:rPr>
      <w:rFonts w:ascii="StarSymbol" w:eastAsia="StarSymbol" w:hAnsi="StarSymbol"/>
      <w:sz w:val="18"/>
      <w:szCs w:val="18"/>
      <w:lang w:val="x-none"/>
    </w:rPr>
  </w:style>
  <w:style w:type="character" w:customStyle="1" w:styleId="RTFNum3110">
    <w:name w:val="RTF_Num 3 11"/>
    <w:rsid w:val="00E325A5"/>
    <w:rPr>
      <w:rFonts w:ascii="StarSymbol" w:eastAsia="StarSymbol" w:hAnsi="StarSymbol"/>
    </w:rPr>
  </w:style>
  <w:style w:type="character" w:customStyle="1" w:styleId="RTFNum3210">
    <w:name w:val="RTF_Num 3 21"/>
    <w:rsid w:val="00E325A5"/>
    <w:rPr>
      <w:rFonts w:ascii="StarSymbol" w:eastAsia="StarSymbol" w:hAnsi="StarSymbol"/>
    </w:rPr>
  </w:style>
  <w:style w:type="character" w:customStyle="1" w:styleId="RTFNum3310">
    <w:name w:val="RTF_Num 3 31"/>
    <w:rsid w:val="00E325A5"/>
    <w:rPr>
      <w:rFonts w:ascii="StarSymbol" w:eastAsia="StarSymbol" w:hAnsi="StarSymbol"/>
    </w:rPr>
  </w:style>
  <w:style w:type="character" w:customStyle="1" w:styleId="RTFNum3410">
    <w:name w:val="RTF_Num 3 41"/>
    <w:rsid w:val="00E325A5"/>
    <w:rPr>
      <w:rFonts w:ascii="StarSymbol" w:eastAsia="StarSymbol" w:hAnsi="StarSymbol"/>
    </w:rPr>
  </w:style>
  <w:style w:type="character" w:customStyle="1" w:styleId="RTFNum3510">
    <w:name w:val="RTF_Num 3 51"/>
    <w:rsid w:val="00E325A5"/>
    <w:rPr>
      <w:rFonts w:ascii="StarSymbol" w:eastAsia="StarSymbol" w:hAnsi="StarSymbol"/>
    </w:rPr>
  </w:style>
  <w:style w:type="character" w:customStyle="1" w:styleId="RTFNum3610">
    <w:name w:val="RTF_Num 3 61"/>
    <w:rsid w:val="00E325A5"/>
    <w:rPr>
      <w:rFonts w:ascii="StarSymbol" w:eastAsia="StarSymbol" w:hAnsi="StarSymbol"/>
    </w:rPr>
  </w:style>
  <w:style w:type="character" w:customStyle="1" w:styleId="RTFNum3710">
    <w:name w:val="RTF_Num 3 71"/>
    <w:rsid w:val="00E325A5"/>
    <w:rPr>
      <w:rFonts w:ascii="StarSymbol" w:eastAsia="StarSymbol" w:hAnsi="StarSymbol"/>
    </w:rPr>
  </w:style>
  <w:style w:type="character" w:customStyle="1" w:styleId="RTFNum3810">
    <w:name w:val="RTF_Num 3 81"/>
    <w:rsid w:val="00E325A5"/>
    <w:rPr>
      <w:rFonts w:ascii="StarSymbol" w:eastAsia="StarSymbol" w:hAnsi="StarSymbol"/>
    </w:rPr>
  </w:style>
  <w:style w:type="character" w:customStyle="1" w:styleId="RTFNum3910">
    <w:name w:val="RTF_Num 3 91"/>
    <w:rsid w:val="00E325A5"/>
    <w:rPr>
      <w:rFonts w:ascii="StarSymbol" w:eastAsia="StarSymbol" w:hAnsi="StarSymbol"/>
    </w:rPr>
  </w:style>
  <w:style w:type="character" w:customStyle="1" w:styleId="RTFNum3101">
    <w:name w:val="RTF_Num 3 101"/>
    <w:rsid w:val="00E325A5"/>
    <w:rPr>
      <w:rFonts w:ascii="StarSymbol" w:eastAsia="StarSymbol" w:hAnsi="StarSymbol"/>
      <w:sz w:val="18"/>
      <w:szCs w:val="18"/>
      <w:lang w:val="x-none"/>
    </w:rPr>
  </w:style>
  <w:style w:type="character" w:customStyle="1" w:styleId="RTFNum710">
    <w:name w:val="RTF_Num 7 10"/>
    <w:rsid w:val="00E325A5"/>
    <w:rPr>
      <w:rFonts w:ascii="StarSymbol" w:eastAsia="StarSymbol" w:hAnsi="StarSymbol"/>
      <w:sz w:val="18"/>
      <w:szCs w:val="18"/>
      <w:lang w:val="x-none"/>
    </w:rPr>
  </w:style>
  <w:style w:type="character" w:customStyle="1" w:styleId="RTFNum210">
    <w:name w:val="RTF_Num 2 10"/>
    <w:rsid w:val="00E325A5"/>
    <w:rPr>
      <w:rFonts w:ascii="StarSymbol" w:eastAsia="StarSymbol" w:hAnsi="StarSymbol"/>
      <w:sz w:val="18"/>
      <w:szCs w:val="18"/>
      <w:lang w:val="x-none"/>
    </w:rPr>
  </w:style>
  <w:style w:type="character" w:customStyle="1" w:styleId="RTFNum410">
    <w:name w:val="RTF_Num 4 10"/>
    <w:rsid w:val="00E325A5"/>
    <w:rPr>
      <w:rFonts w:ascii="StarSymbol" w:eastAsia="StarSymbol" w:hAnsi="StarSymbol"/>
      <w:sz w:val="18"/>
      <w:szCs w:val="18"/>
      <w:lang w:val="x-none"/>
    </w:rPr>
  </w:style>
  <w:style w:type="character" w:customStyle="1" w:styleId="WW-RTFNum51">
    <w:name w:val="WW-RTF_Num 5 1"/>
    <w:rsid w:val="00E325A5"/>
    <w:rPr>
      <w:lang w:val="x-none"/>
    </w:rPr>
  </w:style>
  <w:style w:type="character" w:customStyle="1" w:styleId="WW-RTFNum52">
    <w:name w:val="WW-RTF_Num 5 2"/>
    <w:rsid w:val="00E325A5"/>
    <w:rPr>
      <w:lang w:val="x-none"/>
    </w:rPr>
  </w:style>
  <w:style w:type="character" w:customStyle="1" w:styleId="WW-RTFNum53">
    <w:name w:val="WW-RTF_Num 5 3"/>
    <w:rsid w:val="00E325A5"/>
    <w:rPr>
      <w:lang w:val="x-none"/>
    </w:rPr>
  </w:style>
  <w:style w:type="character" w:customStyle="1" w:styleId="WW-RTFNum54">
    <w:name w:val="WW-RTF_Num 5 4"/>
    <w:rsid w:val="00E325A5"/>
    <w:rPr>
      <w:lang w:val="x-none"/>
    </w:rPr>
  </w:style>
  <w:style w:type="character" w:customStyle="1" w:styleId="WW-RTFNum55">
    <w:name w:val="WW-RTF_Num 5 5"/>
    <w:rsid w:val="00E325A5"/>
    <w:rPr>
      <w:lang w:val="x-none"/>
    </w:rPr>
  </w:style>
  <w:style w:type="character" w:customStyle="1" w:styleId="WW-RTFNum56">
    <w:name w:val="WW-RTF_Num 5 6"/>
    <w:rsid w:val="00E325A5"/>
    <w:rPr>
      <w:lang w:val="x-none"/>
    </w:rPr>
  </w:style>
  <w:style w:type="character" w:customStyle="1" w:styleId="WW-RTFNum57">
    <w:name w:val="WW-RTF_Num 5 7"/>
    <w:rsid w:val="00E325A5"/>
    <w:rPr>
      <w:lang w:val="x-none"/>
    </w:rPr>
  </w:style>
  <w:style w:type="character" w:customStyle="1" w:styleId="WW-RTFNum58">
    <w:name w:val="WW-RTF_Num 5 8"/>
    <w:rsid w:val="00E325A5"/>
    <w:rPr>
      <w:lang w:val="x-none"/>
    </w:rPr>
  </w:style>
  <w:style w:type="character" w:customStyle="1" w:styleId="WW-RTFNum59">
    <w:name w:val="WW-RTF_Num 5 9"/>
    <w:rsid w:val="00E325A5"/>
    <w:rPr>
      <w:lang w:val="x-none"/>
    </w:rPr>
  </w:style>
  <w:style w:type="character" w:customStyle="1" w:styleId="12f2">
    <w:name w:val="Знак сноски12"/>
    <w:basedOn w:val="13a"/>
    <w:rsid w:val="00E325A5"/>
    <w:rPr>
      <w:rFonts w:cs="Times New Roman"/>
      <w:position w:val="6"/>
    </w:rPr>
  </w:style>
  <w:style w:type="character" w:customStyle="1" w:styleId="8fc">
    <w:name w:val="Номер страницы8"/>
    <w:basedOn w:val="13a"/>
    <w:rsid w:val="00E325A5"/>
    <w:rPr>
      <w:rFonts w:cs="Times New Roman"/>
    </w:rPr>
  </w:style>
  <w:style w:type="character" w:customStyle="1" w:styleId="StrongEmphasis">
    <w:name w:val="Strong Emphasis"/>
    <w:basedOn w:val="13a"/>
    <w:rsid w:val="00E325A5"/>
    <w:rPr>
      <w:rFonts w:cs="Times New Roman"/>
      <w:b/>
      <w:bCs/>
    </w:rPr>
  </w:style>
  <w:style w:type="character" w:customStyle="1" w:styleId="FootnoteSymbol">
    <w:name w:val="Footnote Symbol"/>
    <w:rsid w:val="00E325A5"/>
  </w:style>
  <w:style w:type="character" w:customStyle="1" w:styleId="Footnoteanchor">
    <w:name w:val="Footnote anchor"/>
    <w:rsid w:val="00E325A5"/>
  </w:style>
  <w:style w:type="character" w:customStyle="1" w:styleId="BulletSymbols">
    <w:name w:val="Bullet Symbols"/>
    <w:rsid w:val="00E325A5"/>
    <w:rPr>
      <w:rFonts w:ascii="StarSymbol" w:eastAsia="StarSymbol" w:hAnsi="StarSymbol"/>
      <w:sz w:val="18"/>
      <w:szCs w:val="18"/>
    </w:rPr>
  </w:style>
  <w:style w:type="character" w:customStyle="1" w:styleId="WW-Internetlink">
    <w:name w:val="WW-Internet link"/>
    <w:rsid w:val="00E325A5"/>
    <w:rPr>
      <w:color w:val="000080"/>
      <w:u w:val="single"/>
      <w:lang w:val="x-none"/>
    </w:rPr>
  </w:style>
  <w:style w:type="character" w:customStyle="1" w:styleId="WW-FootnoteSymbol">
    <w:name w:val="WW-Footnote Symbol"/>
    <w:rsid w:val="00E325A5"/>
    <w:rPr>
      <w:lang w:val="x-none"/>
    </w:rPr>
  </w:style>
  <w:style w:type="character" w:customStyle="1" w:styleId="NumberingSymbols">
    <w:name w:val="Numbering Symbols"/>
    <w:rsid w:val="00E325A5"/>
    <w:rPr>
      <w:lang w:val="x-none"/>
    </w:rPr>
  </w:style>
  <w:style w:type="character" w:customStyle="1" w:styleId="Internetlink1">
    <w:name w:val="Internet link1"/>
    <w:rsid w:val="00E325A5"/>
    <w:rPr>
      <w:color w:val="000080"/>
      <w:u w:val="single"/>
      <w:lang w:val="x-none"/>
    </w:rPr>
  </w:style>
  <w:style w:type="character" w:customStyle="1" w:styleId="FootnoteSymbol1">
    <w:name w:val="Footnote Symbol1"/>
    <w:rsid w:val="00E325A5"/>
    <w:rPr>
      <w:lang w:val="x-none"/>
    </w:rPr>
  </w:style>
  <w:style w:type="character" w:customStyle="1" w:styleId="5fff2">
    <w:name w:val="Знак концевой сноски5"/>
    <w:basedOn w:val="13a"/>
    <w:rsid w:val="00E325A5"/>
    <w:rPr>
      <w:rFonts w:cs="Times New Roman"/>
      <w:position w:val="6"/>
      <w:sz w:val="12"/>
    </w:rPr>
  </w:style>
  <w:style w:type="character" w:customStyle="1" w:styleId="HTML42">
    <w:name w:val="Цитата HTML4"/>
    <w:basedOn w:val="13a"/>
    <w:rsid w:val="00E325A5"/>
    <w:rPr>
      <w:rFonts w:cs="Times New Roman"/>
    </w:rPr>
  </w:style>
  <w:style w:type="character" w:customStyle="1" w:styleId="standardcontent">
    <w:name w:val="standardcontent"/>
    <w:basedOn w:val="13a"/>
    <w:rsid w:val="00E325A5"/>
    <w:rPr>
      <w:rFonts w:cs="Times New Roman"/>
    </w:rPr>
  </w:style>
  <w:style w:type="paragraph" w:customStyle="1" w:styleId="1130">
    <w:name w:val="Заголовок 113"/>
    <w:basedOn w:val="ae"/>
    <w:next w:val="ae"/>
    <w:rsid w:val="00E325A5"/>
    <w:pPr>
      <w:keepNext/>
      <w:widowControl w:val="0"/>
      <w:tabs>
        <w:tab w:val="num" w:pos="0"/>
      </w:tabs>
      <w:spacing w:before="240" w:after="60"/>
      <w:outlineLvl w:val="0"/>
    </w:pPr>
    <w:rPr>
      <w:rFonts w:ascii="Arial" w:eastAsia="Arial" w:hAnsi="Arial" w:cs="Arial"/>
      <w:b/>
      <w:bCs/>
      <w:kern w:val="1"/>
      <w:sz w:val="32"/>
      <w:szCs w:val="32"/>
      <w:lang w:val="uk-UA"/>
    </w:rPr>
  </w:style>
  <w:style w:type="paragraph" w:customStyle="1" w:styleId="2132">
    <w:name w:val="Заголовок 213"/>
    <w:basedOn w:val="Heading"/>
    <w:next w:val="afffffffa"/>
    <w:rsid w:val="00E325A5"/>
    <w:pPr>
      <w:widowControl w:val="0"/>
      <w:tabs>
        <w:tab w:val="left" w:pos="0"/>
      </w:tabs>
      <w:autoSpaceDE w:val="0"/>
      <w:outlineLvl w:val="1"/>
    </w:pPr>
    <w:rPr>
      <w:rFonts w:ascii="Times New Roman" w:eastAsia="Times New Roman" w:hAnsi="Times New Roman" w:cs="Times New Roman"/>
      <w:b/>
      <w:bCs/>
      <w:sz w:val="36"/>
      <w:szCs w:val="36"/>
    </w:rPr>
  </w:style>
  <w:style w:type="paragraph" w:customStyle="1" w:styleId="3102">
    <w:name w:val="Заголовок 310"/>
    <w:basedOn w:val="Heading"/>
    <w:next w:val="afffffffa"/>
    <w:rsid w:val="00E325A5"/>
    <w:pPr>
      <w:widowControl w:val="0"/>
      <w:tabs>
        <w:tab w:val="left" w:pos="0"/>
      </w:tabs>
      <w:autoSpaceDE w:val="0"/>
      <w:outlineLvl w:val="2"/>
    </w:pPr>
    <w:rPr>
      <w:rFonts w:ascii="Times New Roman" w:eastAsia="Times New Roman" w:hAnsi="Times New Roman" w:cs="Times New Roman"/>
      <w:b/>
      <w:bCs/>
    </w:rPr>
  </w:style>
  <w:style w:type="paragraph" w:customStyle="1" w:styleId="5fff3">
    <w:name w:val="Название объекта5"/>
    <w:basedOn w:val="ae"/>
    <w:rsid w:val="00E325A5"/>
    <w:pPr>
      <w:widowControl w:val="0"/>
      <w:spacing w:before="120" w:after="120"/>
    </w:pPr>
    <w:rPr>
      <w:rFonts w:ascii="Times New Roman" w:eastAsia="Times New Roman" w:hAnsi="Times New Roman" w:cs="Times New Roman"/>
      <w:i/>
      <w:iCs/>
      <w:lang w:val="uk-UA"/>
    </w:rPr>
  </w:style>
  <w:style w:type="paragraph" w:customStyle="1" w:styleId="WW-caption">
    <w:name w:val="WW-caption"/>
    <w:basedOn w:val="ae"/>
    <w:rsid w:val="00E325A5"/>
    <w:pPr>
      <w:widowControl w:val="0"/>
      <w:spacing w:before="120" w:after="120"/>
    </w:pPr>
    <w:rPr>
      <w:rFonts w:ascii="Times New Roman" w:eastAsia="Times New Roman" w:hAnsi="Times New Roman" w:cs="Times New Roman"/>
      <w:i/>
      <w:iCs/>
      <w:lang w:val="uk-UA"/>
    </w:rPr>
  </w:style>
  <w:style w:type="paragraph" w:customStyle="1" w:styleId="9f9">
    <w:name w:val="Текст сноски9"/>
    <w:basedOn w:val="ae"/>
    <w:rsid w:val="00E325A5"/>
    <w:pPr>
      <w:widowControl w:val="0"/>
      <w:ind w:left="283" w:hanging="283"/>
    </w:pPr>
    <w:rPr>
      <w:rFonts w:ascii="Times New Roman" w:eastAsia="Times New Roman" w:hAnsi="Times New Roman" w:cs="Times New Roman"/>
      <w:sz w:val="20"/>
      <w:szCs w:val="20"/>
      <w:lang w:val="uk-UA"/>
    </w:rPr>
  </w:style>
  <w:style w:type="paragraph" w:customStyle="1" w:styleId="HTML60">
    <w:name w:val="Стандартный HTML6"/>
    <w:basedOn w:val="ae"/>
    <w:rsid w:val="00E325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paragraph" w:customStyle="1" w:styleId="6ff6">
    <w:name w:val="Нижний колонтитул6"/>
    <w:basedOn w:val="ae"/>
    <w:rsid w:val="00E325A5"/>
    <w:pPr>
      <w:widowControl w:val="0"/>
      <w:tabs>
        <w:tab w:val="center" w:pos="4320"/>
        <w:tab w:val="right" w:pos="8640"/>
      </w:tabs>
    </w:pPr>
    <w:rPr>
      <w:rFonts w:ascii="Times New Roman" w:eastAsia="Times New Roman" w:hAnsi="Times New Roman" w:cs="Times New Roman"/>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8528">
      <w:bodyDiv w:val="1"/>
      <w:marLeft w:val="0"/>
      <w:marRight w:val="0"/>
      <w:marTop w:val="0"/>
      <w:marBottom w:val="0"/>
      <w:divBdr>
        <w:top w:val="none" w:sz="0" w:space="0" w:color="auto"/>
        <w:left w:val="none" w:sz="0" w:space="0" w:color="auto"/>
        <w:bottom w:val="none" w:sz="0" w:space="0" w:color="auto"/>
        <w:right w:val="none" w:sz="0" w:space="0" w:color="auto"/>
      </w:divBdr>
      <w:divsChild>
        <w:div w:id="544022547">
          <w:marLeft w:val="0"/>
          <w:marRight w:val="0"/>
          <w:marTop w:val="0"/>
          <w:marBottom w:val="0"/>
          <w:divBdr>
            <w:top w:val="none" w:sz="0" w:space="0" w:color="auto"/>
            <w:left w:val="none" w:sz="0" w:space="0" w:color="auto"/>
            <w:bottom w:val="none" w:sz="0" w:space="0" w:color="auto"/>
            <w:right w:val="none" w:sz="0" w:space="0" w:color="auto"/>
          </w:divBdr>
        </w:div>
        <w:div w:id="1876429300">
          <w:marLeft w:val="0"/>
          <w:marRight w:val="0"/>
          <w:marTop w:val="0"/>
          <w:marBottom w:val="0"/>
          <w:divBdr>
            <w:top w:val="none" w:sz="0" w:space="0" w:color="auto"/>
            <w:left w:val="none" w:sz="0" w:space="0" w:color="auto"/>
            <w:bottom w:val="none" w:sz="0" w:space="0" w:color="auto"/>
            <w:right w:val="none" w:sz="0" w:space="0" w:color="auto"/>
          </w:divBdr>
          <w:divsChild>
            <w:div w:id="143351320">
              <w:marLeft w:val="0"/>
              <w:marRight w:val="0"/>
              <w:marTop w:val="0"/>
              <w:marBottom w:val="0"/>
              <w:divBdr>
                <w:top w:val="none" w:sz="0" w:space="0" w:color="auto"/>
                <w:left w:val="none" w:sz="0" w:space="0" w:color="auto"/>
                <w:bottom w:val="none" w:sz="0" w:space="0" w:color="auto"/>
                <w:right w:val="none" w:sz="0" w:space="0" w:color="auto"/>
              </w:divBdr>
            </w:div>
          </w:divsChild>
        </w:div>
        <w:div w:id="1648895702">
          <w:marLeft w:val="0"/>
          <w:marRight w:val="0"/>
          <w:marTop w:val="0"/>
          <w:marBottom w:val="0"/>
          <w:divBdr>
            <w:top w:val="none" w:sz="0" w:space="0" w:color="auto"/>
            <w:left w:val="none" w:sz="0" w:space="0" w:color="auto"/>
            <w:bottom w:val="none" w:sz="0" w:space="0" w:color="auto"/>
            <w:right w:val="none" w:sz="0" w:space="0" w:color="auto"/>
          </w:divBdr>
        </w:div>
        <w:div w:id="1298296858">
          <w:marLeft w:val="0"/>
          <w:marRight w:val="0"/>
          <w:marTop w:val="0"/>
          <w:marBottom w:val="0"/>
          <w:divBdr>
            <w:top w:val="none" w:sz="0" w:space="0" w:color="auto"/>
            <w:left w:val="none" w:sz="0" w:space="0" w:color="auto"/>
            <w:bottom w:val="none" w:sz="0" w:space="0" w:color="auto"/>
            <w:right w:val="none" w:sz="0" w:space="0" w:color="auto"/>
          </w:divBdr>
          <w:divsChild>
            <w:div w:id="2077235917">
              <w:marLeft w:val="0"/>
              <w:marRight w:val="0"/>
              <w:marTop w:val="0"/>
              <w:marBottom w:val="0"/>
              <w:divBdr>
                <w:top w:val="none" w:sz="0" w:space="0" w:color="auto"/>
                <w:left w:val="none" w:sz="0" w:space="0" w:color="auto"/>
                <w:bottom w:val="none" w:sz="0" w:space="0" w:color="auto"/>
                <w:right w:val="none" w:sz="0" w:space="0" w:color="auto"/>
              </w:divBdr>
            </w:div>
          </w:divsChild>
        </w:div>
        <w:div w:id="1077748440">
          <w:marLeft w:val="0"/>
          <w:marRight w:val="0"/>
          <w:marTop w:val="0"/>
          <w:marBottom w:val="0"/>
          <w:divBdr>
            <w:top w:val="none" w:sz="0" w:space="0" w:color="auto"/>
            <w:left w:val="none" w:sz="0" w:space="0" w:color="auto"/>
            <w:bottom w:val="none" w:sz="0" w:space="0" w:color="auto"/>
            <w:right w:val="none" w:sz="0" w:space="0" w:color="auto"/>
          </w:divBdr>
        </w:div>
        <w:div w:id="996298306">
          <w:marLeft w:val="0"/>
          <w:marRight w:val="0"/>
          <w:marTop w:val="0"/>
          <w:marBottom w:val="0"/>
          <w:divBdr>
            <w:top w:val="none" w:sz="0" w:space="0" w:color="auto"/>
            <w:left w:val="none" w:sz="0" w:space="0" w:color="auto"/>
            <w:bottom w:val="none" w:sz="0" w:space="0" w:color="auto"/>
            <w:right w:val="none" w:sz="0" w:space="0" w:color="auto"/>
          </w:divBdr>
          <w:divsChild>
            <w:div w:id="1078745459">
              <w:marLeft w:val="0"/>
              <w:marRight w:val="0"/>
              <w:marTop w:val="0"/>
              <w:marBottom w:val="0"/>
              <w:divBdr>
                <w:top w:val="none" w:sz="0" w:space="0" w:color="auto"/>
                <w:left w:val="none" w:sz="0" w:space="0" w:color="auto"/>
                <w:bottom w:val="none" w:sz="0" w:space="0" w:color="auto"/>
                <w:right w:val="none" w:sz="0" w:space="0" w:color="auto"/>
              </w:divBdr>
            </w:div>
          </w:divsChild>
        </w:div>
        <w:div w:id="1360474284">
          <w:marLeft w:val="0"/>
          <w:marRight w:val="0"/>
          <w:marTop w:val="0"/>
          <w:marBottom w:val="0"/>
          <w:divBdr>
            <w:top w:val="none" w:sz="0" w:space="0" w:color="auto"/>
            <w:left w:val="none" w:sz="0" w:space="0" w:color="auto"/>
            <w:bottom w:val="none" w:sz="0" w:space="0" w:color="auto"/>
            <w:right w:val="none" w:sz="0" w:space="0" w:color="auto"/>
          </w:divBdr>
        </w:div>
        <w:div w:id="2104296887">
          <w:marLeft w:val="0"/>
          <w:marRight w:val="0"/>
          <w:marTop w:val="0"/>
          <w:marBottom w:val="0"/>
          <w:divBdr>
            <w:top w:val="none" w:sz="0" w:space="0" w:color="auto"/>
            <w:left w:val="none" w:sz="0" w:space="0" w:color="auto"/>
            <w:bottom w:val="none" w:sz="0" w:space="0" w:color="auto"/>
            <w:right w:val="none" w:sz="0" w:space="0" w:color="auto"/>
          </w:divBdr>
          <w:divsChild>
            <w:div w:id="1271164125">
              <w:marLeft w:val="0"/>
              <w:marRight w:val="0"/>
              <w:marTop w:val="0"/>
              <w:marBottom w:val="0"/>
              <w:divBdr>
                <w:top w:val="none" w:sz="0" w:space="0" w:color="auto"/>
                <w:left w:val="none" w:sz="0" w:space="0" w:color="auto"/>
                <w:bottom w:val="none" w:sz="0" w:space="0" w:color="auto"/>
                <w:right w:val="none" w:sz="0" w:space="0" w:color="auto"/>
              </w:divBdr>
            </w:div>
          </w:divsChild>
        </w:div>
        <w:div w:id="1143545149">
          <w:marLeft w:val="0"/>
          <w:marRight w:val="0"/>
          <w:marTop w:val="0"/>
          <w:marBottom w:val="0"/>
          <w:divBdr>
            <w:top w:val="none" w:sz="0" w:space="0" w:color="auto"/>
            <w:left w:val="none" w:sz="0" w:space="0" w:color="auto"/>
            <w:bottom w:val="none" w:sz="0" w:space="0" w:color="auto"/>
            <w:right w:val="none" w:sz="0" w:space="0" w:color="auto"/>
          </w:divBdr>
        </w:div>
        <w:div w:id="1303004202">
          <w:marLeft w:val="0"/>
          <w:marRight w:val="0"/>
          <w:marTop w:val="0"/>
          <w:marBottom w:val="0"/>
          <w:divBdr>
            <w:top w:val="none" w:sz="0" w:space="0" w:color="auto"/>
            <w:left w:val="none" w:sz="0" w:space="0" w:color="auto"/>
            <w:bottom w:val="none" w:sz="0" w:space="0" w:color="auto"/>
            <w:right w:val="none" w:sz="0" w:space="0" w:color="auto"/>
          </w:divBdr>
          <w:divsChild>
            <w:div w:id="1096054497">
              <w:marLeft w:val="0"/>
              <w:marRight w:val="0"/>
              <w:marTop w:val="0"/>
              <w:marBottom w:val="0"/>
              <w:divBdr>
                <w:top w:val="none" w:sz="0" w:space="0" w:color="auto"/>
                <w:left w:val="none" w:sz="0" w:space="0" w:color="auto"/>
                <w:bottom w:val="none" w:sz="0" w:space="0" w:color="auto"/>
                <w:right w:val="none" w:sz="0" w:space="0" w:color="auto"/>
              </w:divBdr>
            </w:div>
          </w:divsChild>
        </w:div>
        <w:div w:id="512308933">
          <w:marLeft w:val="0"/>
          <w:marRight w:val="0"/>
          <w:marTop w:val="0"/>
          <w:marBottom w:val="0"/>
          <w:divBdr>
            <w:top w:val="none" w:sz="0" w:space="0" w:color="auto"/>
            <w:left w:val="none" w:sz="0" w:space="0" w:color="auto"/>
            <w:bottom w:val="none" w:sz="0" w:space="0" w:color="auto"/>
            <w:right w:val="none" w:sz="0" w:space="0" w:color="auto"/>
          </w:divBdr>
        </w:div>
        <w:div w:id="1615211533">
          <w:marLeft w:val="0"/>
          <w:marRight w:val="0"/>
          <w:marTop w:val="0"/>
          <w:marBottom w:val="0"/>
          <w:divBdr>
            <w:top w:val="none" w:sz="0" w:space="0" w:color="auto"/>
            <w:left w:val="none" w:sz="0" w:space="0" w:color="auto"/>
            <w:bottom w:val="none" w:sz="0" w:space="0" w:color="auto"/>
            <w:right w:val="none" w:sz="0" w:space="0" w:color="auto"/>
          </w:divBdr>
          <w:divsChild>
            <w:div w:id="821197048">
              <w:marLeft w:val="0"/>
              <w:marRight w:val="0"/>
              <w:marTop w:val="0"/>
              <w:marBottom w:val="0"/>
              <w:divBdr>
                <w:top w:val="none" w:sz="0" w:space="0" w:color="auto"/>
                <w:left w:val="none" w:sz="0" w:space="0" w:color="auto"/>
                <w:bottom w:val="none" w:sz="0" w:space="0" w:color="auto"/>
                <w:right w:val="none" w:sz="0" w:space="0" w:color="auto"/>
              </w:divBdr>
            </w:div>
          </w:divsChild>
        </w:div>
        <w:div w:id="97063635">
          <w:marLeft w:val="0"/>
          <w:marRight w:val="0"/>
          <w:marTop w:val="0"/>
          <w:marBottom w:val="0"/>
          <w:divBdr>
            <w:top w:val="none" w:sz="0" w:space="0" w:color="auto"/>
            <w:left w:val="none" w:sz="0" w:space="0" w:color="auto"/>
            <w:bottom w:val="none" w:sz="0" w:space="0" w:color="auto"/>
            <w:right w:val="none" w:sz="0" w:space="0" w:color="auto"/>
          </w:divBdr>
        </w:div>
        <w:div w:id="638151074">
          <w:marLeft w:val="0"/>
          <w:marRight w:val="0"/>
          <w:marTop w:val="0"/>
          <w:marBottom w:val="0"/>
          <w:divBdr>
            <w:top w:val="none" w:sz="0" w:space="0" w:color="auto"/>
            <w:left w:val="none" w:sz="0" w:space="0" w:color="auto"/>
            <w:bottom w:val="none" w:sz="0" w:space="0" w:color="auto"/>
            <w:right w:val="none" w:sz="0" w:space="0" w:color="auto"/>
          </w:divBdr>
          <w:divsChild>
            <w:div w:id="1219630980">
              <w:marLeft w:val="0"/>
              <w:marRight w:val="0"/>
              <w:marTop w:val="0"/>
              <w:marBottom w:val="0"/>
              <w:divBdr>
                <w:top w:val="none" w:sz="0" w:space="0" w:color="auto"/>
                <w:left w:val="none" w:sz="0" w:space="0" w:color="auto"/>
                <w:bottom w:val="none" w:sz="0" w:space="0" w:color="auto"/>
                <w:right w:val="none" w:sz="0" w:space="0" w:color="auto"/>
              </w:divBdr>
            </w:div>
          </w:divsChild>
        </w:div>
        <w:div w:id="683943293">
          <w:marLeft w:val="0"/>
          <w:marRight w:val="0"/>
          <w:marTop w:val="300"/>
          <w:marBottom w:val="0"/>
          <w:divBdr>
            <w:top w:val="none" w:sz="0" w:space="0" w:color="auto"/>
            <w:left w:val="none" w:sz="0" w:space="0" w:color="auto"/>
            <w:bottom w:val="none" w:sz="0" w:space="0" w:color="auto"/>
            <w:right w:val="none" w:sz="0" w:space="0" w:color="auto"/>
          </w:divBdr>
          <w:divsChild>
            <w:div w:id="39942013">
              <w:marLeft w:val="0"/>
              <w:marRight w:val="0"/>
              <w:marTop w:val="0"/>
              <w:marBottom w:val="0"/>
              <w:divBdr>
                <w:top w:val="none" w:sz="0" w:space="0" w:color="auto"/>
                <w:left w:val="none" w:sz="0" w:space="0" w:color="auto"/>
                <w:bottom w:val="none" w:sz="0" w:space="0" w:color="auto"/>
                <w:right w:val="none" w:sz="0" w:space="0" w:color="auto"/>
              </w:divBdr>
              <w:divsChild>
                <w:div w:id="551111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157789">
          <w:marLeft w:val="0"/>
          <w:marRight w:val="0"/>
          <w:marTop w:val="300"/>
          <w:marBottom w:val="0"/>
          <w:divBdr>
            <w:top w:val="none" w:sz="0" w:space="0" w:color="auto"/>
            <w:left w:val="none" w:sz="0" w:space="0" w:color="auto"/>
            <w:bottom w:val="none" w:sz="0" w:space="0" w:color="auto"/>
            <w:right w:val="none" w:sz="0" w:space="0" w:color="auto"/>
          </w:divBdr>
          <w:divsChild>
            <w:div w:id="1039666348">
              <w:marLeft w:val="0"/>
              <w:marRight w:val="0"/>
              <w:marTop w:val="0"/>
              <w:marBottom w:val="0"/>
              <w:divBdr>
                <w:top w:val="none" w:sz="0" w:space="0" w:color="auto"/>
                <w:left w:val="none" w:sz="0" w:space="0" w:color="auto"/>
                <w:bottom w:val="none" w:sz="0" w:space="0" w:color="auto"/>
                <w:right w:val="none" w:sz="0" w:space="0" w:color="auto"/>
              </w:divBdr>
              <w:divsChild>
                <w:div w:id="13306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2874565">
          <w:marLeft w:val="0"/>
          <w:marRight w:val="0"/>
          <w:marTop w:val="300"/>
          <w:marBottom w:val="0"/>
          <w:divBdr>
            <w:top w:val="none" w:sz="0" w:space="0" w:color="auto"/>
            <w:left w:val="none" w:sz="0" w:space="0" w:color="auto"/>
            <w:bottom w:val="none" w:sz="0" w:space="0" w:color="auto"/>
            <w:right w:val="none" w:sz="0" w:space="0" w:color="auto"/>
          </w:divBdr>
          <w:divsChild>
            <w:div w:id="1705713713">
              <w:marLeft w:val="0"/>
              <w:marRight w:val="0"/>
              <w:marTop w:val="0"/>
              <w:marBottom w:val="0"/>
              <w:divBdr>
                <w:top w:val="none" w:sz="0" w:space="0" w:color="auto"/>
                <w:left w:val="none" w:sz="0" w:space="0" w:color="auto"/>
                <w:bottom w:val="none" w:sz="0" w:space="0" w:color="auto"/>
                <w:right w:val="none" w:sz="0" w:space="0" w:color="auto"/>
              </w:divBdr>
              <w:divsChild>
                <w:div w:id="1933663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2728774">
          <w:marLeft w:val="0"/>
          <w:marRight w:val="0"/>
          <w:marTop w:val="300"/>
          <w:marBottom w:val="0"/>
          <w:divBdr>
            <w:top w:val="none" w:sz="0" w:space="0" w:color="auto"/>
            <w:left w:val="none" w:sz="0" w:space="0" w:color="auto"/>
            <w:bottom w:val="none" w:sz="0" w:space="0" w:color="auto"/>
            <w:right w:val="none" w:sz="0" w:space="0" w:color="auto"/>
          </w:divBdr>
          <w:divsChild>
            <w:div w:id="1189563233">
              <w:marLeft w:val="0"/>
              <w:marRight w:val="0"/>
              <w:marTop w:val="0"/>
              <w:marBottom w:val="0"/>
              <w:divBdr>
                <w:top w:val="none" w:sz="0" w:space="0" w:color="auto"/>
                <w:left w:val="none" w:sz="0" w:space="0" w:color="auto"/>
                <w:bottom w:val="none" w:sz="0" w:space="0" w:color="auto"/>
                <w:right w:val="none" w:sz="0" w:space="0" w:color="auto"/>
              </w:divBdr>
              <w:divsChild>
                <w:div w:id="7413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2996">
      <w:bodyDiv w:val="1"/>
      <w:marLeft w:val="0"/>
      <w:marRight w:val="0"/>
      <w:marTop w:val="0"/>
      <w:marBottom w:val="0"/>
      <w:divBdr>
        <w:top w:val="none" w:sz="0" w:space="0" w:color="auto"/>
        <w:left w:val="none" w:sz="0" w:space="0" w:color="auto"/>
        <w:bottom w:val="none" w:sz="0" w:space="0" w:color="auto"/>
        <w:right w:val="none" w:sz="0" w:space="0" w:color="auto"/>
      </w:divBdr>
      <w:divsChild>
        <w:div w:id="963459265">
          <w:marLeft w:val="0"/>
          <w:marRight w:val="0"/>
          <w:marTop w:val="300"/>
          <w:marBottom w:val="0"/>
          <w:divBdr>
            <w:top w:val="none" w:sz="0" w:space="0" w:color="auto"/>
            <w:left w:val="none" w:sz="0" w:space="0" w:color="auto"/>
            <w:bottom w:val="none" w:sz="0" w:space="0" w:color="auto"/>
            <w:right w:val="none" w:sz="0" w:space="0" w:color="auto"/>
          </w:divBdr>
          <w:divsChild>
            <w:div w:id="1288048592">
              <w:marLeft w:val="0"/>
              <w:marRight w:val="0"/>
              <w:marTop w:val="0"/>
              <w:marBottom w:val="0"/>
              <w:divBdr>
                <w:top w:val="none" w:sz="0" w:space="0" w:color="auto"/>
                <w:left w:val="none" w:sz="0" w:space="0" w:color="auto"/>
                <w:bottom w:val="none" w:sz="0" w:space="0" w:color="auto"/>
                <w:right w:val="none" w:sz="0" w:space="0" w:color="auto"/>
              </w:divBdr>
              <w:divsChild>
                <w:div w:id="1491097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253310">
          <w:marLeft w:val="0"/>
          <w:marRight w:val="0"/>
          <w:marTop w:val="300"/>
          <w:marBottom w:val="0"/>
          <w:divBdr>
            <w:top w:val="none" w:sz="0" w:space="0" w:color="auto"/>
            <w:left w:val="none" w:sz="0" w:space="0" w:color="auto"/>
            <w:bottom w:val="none" w:sz="0" w:space="0" w:color="auto"/>
            <w:right w:val="none" w:sz="0" w:space="0" w:color="auto"/>
          </w:divBdr>
          <w:divsChild>
            <w:div w:id="662390758">
              <w:marLeft w:val="0"/>
              <w:marRight w:val="0"/>
              <w:marTop w:val="0"/>
              <w:marBottom w:val="0"/>
              <w:divBdr>
                <w:top w:val="none" w:sz="0" w:space="0" w:color="auto"/>
                <w:left w:val="none" w:sz="0" w:space="0" w:color="auto"/>
                <w:bottom w:val="none" w:sz="0" w:space="0" w:color="auto"/>
                <w:right w:val="none" w:sz="0" w:space="0" w:color="auto"/>
              </w:divBdr>
              <w:divsChild>
                <w:div w:id="15007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846698">
      <w:bodyDiv w:val="1"/>
      <w:marLeft w:val="0"/>
      <w:marRight w:val="0"/>
      <w:marTop w:val="0"/>
      <w:marBottom w:val="0"/>
      <w:divBdr>
        <w:top w:val="none" w:sz="0" w:space="0" w:color="auto"/>
        <w:left w:val="none" w:sz="0" w:space="0" w:color="auto"/>
        <w:bottom w:val="none" w:sz="0" w:space="0" w:color="auto"/>
        <w:right w:val="none" w:sz="0" w:space="0" w:color="auto"/>
      </w:divBdr>
      <w:divsChild>
        <w:div w:id="784078227">
          <w:marLeft w:val="0"/>
          <w:marRight w:val="0"/>
          <w:marTop w:val="0"/>
          <w:marBottom w:val="0"/>
          <w:divBdr>
            <w:top w:val="none" w:sz="0" w:space="0" w:color="auto"/>
            <w:left w:val="none" w:sz="0" w:space="0" w:color="auto"/>
            <w:bottom w:val="none" w:sz="0" w:space="0" w:color="auto"/>
            <w:right w:val="none" w:sz="0" w:space="0" w:color="auto"/>
          </w:divBdr>
        </w:div>
        <w:div w:id="1310554343">
          <w:marLeft w:val="0"/>
          <w:marRight w:val="0"/>
          <w:marTop w:val="0"/>
          <w:marBottom w:val="0"/>
          <w:divBdr>
            <w:top w:val="none" w:sz="0" w:space="0" w:color="auto"/>
            <w:left w:val="none" w:sz="0" w:space="0" w:color="auto"/>
            <w:bottom w:val="none" w:sz="0" w:space="0" w:color="auto"/>
            <w:right w:val="none" w:sz="0" w:space="0" w:color="auto"/>
          </w:divBdr>
          <w:divsChild>
            <w:div w:id="942953923">
              <w:marLeft w:val="0"/>
              <w:marRight w:val="0"/>
              <w:marTop w:val="0"/>
              <w:marBottom w:val="0"/>
              <w:divBdr>
                <w:top w:val="none" w:sz="0" w:space="0" w:color="auto"/>
                <w:left w:val="none" w:sz="0" w:space="0" w:color="auto"/>
                <w:bottom w:val="none" w:sz="0" w:space="0" w:color="auto"/>
                <w:right w:val="none" w:sz="0" w:space="0" w:color="auto"/>
              </w:divBdr>
            </w:div>
          </w:divsChild>
        </w:div>
        <w:div w:id="1829663545">
          <w:marLeft w:val="0"/>
          <w:marRight w:val="0"/>
          <w:marTop w:val="0"/>
          <w:marBottom w:val="0"/>
          <w:divBdr>
            <w:top w:val="none" w:sz="0" w:space="0" w:color="auto"/>
            <w:left w:val="none" w:sz="0" w:space="0" w:color="auto"/>
            <w:bottom w:val="none" w:sz="0" w:space="0" w:color="auto"/>
            <w:right w:val="none" w:sz="0" w:space="0" w:color="auto"/>
          </w:divBdr>
        </w:div>
        <w:div w:id="515850980">
          <w:marLeft w:val="0"/>
          <w:marRight w:val="0"/>
          <w:marTop w:val="0"/>
          <w:marBottom w:val="0"/>
          <w:divBdr>
            <w:top w:val="none" w:sz="0" w:space="0" w:color="auto"/>
            <w:left w:val="none" w:sz="0" w:space="0" w:color="auto"/>
            <w:bottom w:val="none" w:sz="0" w:space="0" w:color="auto"/>
            <w:right w:val="none" w:sz="0" w:space="0" w:color="auto"/>
          </w:divBdr>
          <w:divsChild>
            <w:div w:id="155532276">
              <w:marLeft w:val="0"/>
              <w:marRight w:val="0"/>
              <w:marTop w:val="0"/>
              <w:marBottom w:val="0"/>
              <w:divBdr>
                <w:top w:val="none" w:sz="0" w:space="0" w:color="auto"/>
                <w:left w:val="none" w:sz="0" w:space="0" w:color="auto"/>
                <w:bottom w:val="none" w:sz="0" w:space="0" w:color="auto"/>
                <w:right w:val="none" w:sz="0" w:space="0" w:color="auto"/>
              </w:divBdr>
            </w:div>
          </w:divsChild>
        </w:div>
        <w:div w:id="1299914352">
          <w:marLeft w:val="0"/>
          <w:marRight w:val="0"/>
          <w:marTop w:val="0"/>
          <w:marBottom w:val="0"/>
          <w:divBdr>
            <w:top w:val="none" w:sz="0" w:space="0" w:color="auto"/>
            <w:left w:val="none" w:sz="0" w:space="0" w:color="auto"/>
            <w:bottom w:val="none" w:sz="0" w:space="0" w:color="auto"/>
            <w:right w:val="none" w:sz="0" w:space="0" w:color="auto"/>
          </w:divBdr>
        </w:div>
        <w:div w:id="1694845581">
          <w:marLeft w:val="0"/>
          <w:marRight w:val="0"/>
          <w:marTop w:val="0"/>
          <w:marBottom w:val="0"/>
          <w:divBdr>
            <w:top w:val="none" w:sz="0" w:space="0" w:color="auto"/>
            <w:left w:val="none" w:sz="0" w:space="0" w:color="auto"/>
            <w:bottom w:val="none" w:sz="0" w:space="0" w:color="auto"/>
            <w:right w:val="none" w:sz="0" w:space="0" w:color="auto"/>
          </w:divBdr>
          <w:divsChild>
            <w:div w:id="1285817127">
              <w:marLeft w:val="0"/>
              <w:marRight w:val="0"/>
              <w:marTop w:val="0"/>
              <w:marBottom w:val="0"/>
              <w:divBdr>
                <w:top w:val="none" w:sz="0" w:space="0" w:color="auto"/>
                <w:left w:val="none" w:sz="0" w:space="0" w:color="auto"/>
                <w:bottom w:val="none" w:sz="0" w:space="0" w:color="auto"/>
                <w:right w:val="none" w:sz="0" w:space="0" w:color="auto"/>
              </w:divBdr>
            </w:div>
          </w:divsChild>
        </w:div>
        <w:div w:id="875389109">
          <w:marLeft w:val="0"/>
          <w:marRight w:val="0"/>
          <w:marTop w:val="0"/>
          <w:marBottom w:val="0"/>
          <w:divBdr>
            <w:top w:val="none" w:sz="0" w:space="0" w:color="auto"/>
            <w:left w:val="none" w:sz="0" w:space="0" w:color="auto"/>
            <w:bottom w:val="none" w:sz="0" w:space="0" w:color="auto"/>
            <w:right w:val="none" w:sz="0" w:space="0" w:color="auto"/>
          </w:divBdr>
        </w:div>
        <w:div w:id="1401832142">
          <w:marLeft w:val="0"/>
          <w:marRight w:val="0"/>
          <w:marTop w:val="0"/>
          <w:marBottom w:val="0"/>
          <w:divBdr>
            <w:top w:val="none" w:sz="0" w:space="0" w:color="auto"/>
            <w:left w:val="none" w:sz="0" w:space="0" w:color="auto"/>
            <w:bottom w:val="none" w:sz="0" w:space="0" w:color="auto"/>
            <w:right w:val="none" w:sz="0" w:space="0" w:color="auto"/>
          </w:divBdr>
          <w:divsChild>
            <w:div w:id="365105018">
              <w:marLeft w:val="0"/>
              <w:marRight w:val="0"/>
              <w:marTop w:val="0"/>
              <w:marBottom w:val="0"/>
              <w:divBdr>
                <w:top w:val="none" w:sz="0" w:space="0" w:color="auto"/>
                <w:left w:val="none" w:sz="0" w:space="0" w:color="auto"/>
                <w:bottom w:val="none" w:sz="0" w:space="0" w:color="auto"/>
                <w:right w:val="none" w:sz="0" w:space="0" w:color="auto"/>
              </w:divBdr>
            </w:div>
          </w:divsChild>
        </w:div>
        <w:div w:id="107894461">
          <w:marLeft w:val="0"/>
          <w:marRight w:val="0"/>
          <w:marTop w:val="0"/>
          <w:marBottom w:val="0"/>
          <w:divBdr>
            <w:top w:val="none" w:sz="0" w:space="0" w:color="auto"/>
            <w:left w:val="none" w:sz="0" w:space="0" w:color="auto"/>
            <w:bottom w:val="none" w:sz="0" w:space="0" w:color="auto"/>
            <w:right w:val="none" w:sz="0" w:space="0" w:color="auto"/>
          </w:divBdr>
        </w:div>
        <w:div w:id="1096710282">
          <w:marLeft w:val="0"/>
          <w:marRight w:val="0"/>
          <w:marTop w:val="0"/>
          <w:marBottom w:val="0"/>
          <w:divBdr>
            <w:top w:val="none" w:sz="0" w:space="0" w:color="auto"/>
            <w:left w:val="none" w:sz="0" w:space="0" w:color="auto"/>
            <w:bottom w:val="none" w:sz="0" w:space="0" w:color="auto"/>
            <w:right w:val="none" w:sz="0" w:space="0" w:color="auto"/>
          </w:divBdr>
          <w:divsChild>
            <w:div w:id="904221230">
              <w:marLeft w:val="0"/>
              <w:marRight w:val="0"/>
              <w:marTop w:val="0"/>
              <w:marBottom w:val="0"/>
              <w:divBdr>
                <w:top w:val="none" w:sz="0" w:space="0" w:color="auto"/>
                <w:left w:val="none" w:sz="0" w:space="0" w:color="auto"/>
                <w:bottom w:val="none" w:sz="0" w:space="0" w:color="auto"/>
                <w:right w:val="none" w:sz="0" w:space="0" w:color="auto"/>
              </w:divBdr>
            </w:div>
          </w:divsChild>
        </w:div>
        <w:div w:id="1708870705">
          <w:marLeft w:val="0"/>
          <w:marRight w:val="0"/>
          <w:marTop w:val="0"/>
          <w:marBottom w:val="0"/>
          <w:divBdr>
            <w:top w:val="none" w:sz="0" w:space="0" w:color="auto"/>
            <w:left w:val="none" w:sz="0" w:space="0" w:color="auto"/>
            <w:bottom w:val="none" w:sz="0" w:space="0" w:color="auto"/>
            <w:right w:val="none" w:sz="0" w:space="0" w:color="auto"/>
          </w:divBdr>
        </w:div>
        <w:div w:id="2059161774">
          <w:marLeft w:val="0"/>
          <w:marRight w:val="0"/>
          <w:marTop w:val="0"/>
          <w:marBottom w:val="0"/>
          <w:divBdr>
            <w:top w:val="none" w:sz="0" w:space="0" w:color="auto"/>
            <w:left w:val="none" w:sz="0" w:space="0" w:color="auto"/>
            <w:bottom w:val="none" w:sz="0" w:space="0" w:color="auto"/>
            <w:right w:val="none" w:sz="0" w:space="0" w:color="auto"/>
          </w:divBdr>
          <w:divsChild>
            <w:div w:id="395275445">
              <w:marLeft w:val="0"/>
              <w:marRight w:val="0"/>
              <w:marTop w:val="0"/>
              <w:marBottom w:val="0"/>
              <w:divBdr>
                <w:top w:val="none" w:sz="0" w:space="0" w:color="auto"/>
                <w:left w:val="none" w:sz="0" w:space="0" w:color="auto"/>
                <w:bottom w:val="none" w:sz="0" w:space="0" w:color="auto"/>
                <w:right w:val="none" w:sz="0" w:space="0" w:color="auto"/>
              </w:divBdr>
            </w:div>
          </w:divsChild>
        </w:div>
        <w:div w:id="817528253">
          <w:marLeft w:val="0"/>
          <w:marRight w:val="0"/>
          <w:marTop w:val="0"/>
          <w:marBottom w:val="0"/>
          <w:divBdr>
            <w:top w:val="none" w:sz="0" w:space="0" w:color="auto"/>
            <w:left w:val="none" w:sz="0" w:space="0" w:color="auto"/>
            <w:bottom w:val="none" w:sz="0" w:space="0" w:color="auto"/>
            <w:right w:val="none" w:sz="0" w:space="0" w:color="auto"/>
          </w:divBdr>
        </w:div>
        <w:div w:id="52583899">
          <w:marLeft w:val="0"/>
          <w:marRight w:val="0"/>
          <w:marTop w:val="0"/>
          <w:marBottom w:val="0"/>
          <w:divBdr>
            <w:top w:val="none" w:sz="0" w:space="0" w:color="auto"/>
            <w:left w:val="none" w:sz="0" w:space="0" w:color="auto"/>
            <w:bottom w:val="none" w:sz="0" w:space="0" w:color="auto"/>
            <w:right w:val="none" w:sz="0" w:space="0" w:color="auto"/>
          </w:divBdr>
          <w:divsChild>
            <w:div w:id="1986619059">
              <w:marLeft w:val="0"/>
              <w:marRight w:val="0"/>
              <w:marTop w:val="0"/>
              <w:marBottom w:val="0"/>
              <w:divBdr>
                <w:top w:val="none" w:sz="0" w:space="0" w:color="auto"/>
                <w:left w:val="none" w:sz="0" w:space="0" w:color="auto"/>
                <w:bottom w:val="none" w:sz="0" w:space="0" w:color="auto"/>
                <w:right w:val="none" w:sz="0" w:space="0" w:color="auto"/>
              </w:divBdr>
            </w:div>
          </w:divsChild>
        </w:div>
        <w:div w:id="1215774401">
          <w:marLeft w:val="0"/>
          <w:marRight w:val="0"/>
          <w:marTop w:val="300"/>
          <w:marBottom w:val="0"/>
          <w:divBdr>
            <w:top w:val="none" w:sz="0" w:space="0" w:color="auto"/>
            <w:left w:val="none" w:sz="0" w:space="0" w:color="auto"/>
            <w:bottom w:val="none" w:sz="0" w:space="0" w:color="auto"/>
            <w:right w:val="none" w:sz="0" w:space="0" w:color="auto"/>
          </w:divBdr>
          <w:divsChild>
            <w:div w:id="749162256">
              <w:marLeft w:val="0"/>
              <w:marRight w:val="0"/>
              <w:marTop w:val="0"/>
              <w:marBottom w:val="0"/>
              <w:divBdr>
                <w:top w:val="none" w:sz="0" w:space="0" w:color="auto"/>
                <w:left w:val="none" w:sz="0" w:space="0" w:color="auto"/>
                <w:bottom w:val="none" w:sz="0" w:space="0" w:color="auto"/>
                <w:right w:val="none" w:sz="0" w:space="0" w:color="auto"/>
              </w:divBdr>
              <w:divsChild>
                <w:div w:id="79645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073430">
          <w:marLeft w:val="0"/>
          <w:marRight w:val="0"/>
          <w:marTop w:val="300"/>
          <w:marBottom w:val="0"/>
          <w:divBdr>
            <w:top w:val="none" w:sz="0" w:space="0" w:color="auto"/>
            <w:left w:val="none" w:sz="0" w:space="0" w:color="auto"/>
            <w:bottom w:val="none" w:sz="0" w:space="0" w:color="auto"/>
            <w:right w:val="none" w:sz="0" w:space="0" w:color="auto"/>
          </w:divBdr>
          <w:divsChild>
            <w:div w:id="1059133755">
              <w:marLeft w:val="0"/>
              <w:marRight w:val="0"/>
              <w:marTop w:val="0"/>
              <w:marBottom w:val="0"/>
              <w:divBdr>
                <w:top w:val="none" w:sz="0" w:space="0" w:color="auto"/>
                <w:left w:val="none" w:sz="0" w:space="0" w:color="auto"/>
                <w:bottom w:val="none" w:sz="0" w:space="0" w:color="auto"/>
                <w:right w:val="none" w:sz="0" w:space="0" w:color="auto"/>
              </w:divBdr>
              <w:divsChild>
                <w:div w:id="37054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978435">
          <w:marLeft w:val="0"/>
          <w:marRight w:val="0"/>
          <w:marTop w:val="300"/>
          <w:marBottom w:val="0"/>
          <w:divBdr>
            <w:top w:val="none" w:sz="0" w:space="0" w:color="auto"/>
            <w:left w:val="none" w:sz="0" w:space="0" w:color="auto"/>
            <w:bottom w:val="none" w:sz="0" w:space="0" w:color="auto"/>
            <w:right w:val="none" w:sz="0" w:space="0" w:color="auto"/>
          </w:divBdr>
          <w:divsChild>
            <w:div w:id="1758625039">
              <w:marLeft w:val="0"/>
              <w:marRight w:val="0"/>
              <w:marTop w:val="0"/>
              <w:marBottom w:val="0"/>
              <w:divBdr>
                <w:top w:val="none" w:sz="0" w:space="0" w:color="auto"/>
                <w:left w:val="none" w:sz="0" w:space="0" w:color="auto"/>
                <w:bottom w:val="none" w:sz="0" w:space="0" w:color="auto"/>
                <w:right w:val="none" w:sz="0" w:space="0" w:color="auto"/>
              </w:divBdr>
              <w:divsChild>
                <w:div w:id="1722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734683">
          <w:marLeft w:val="0"/>
          <w:marRight w:val="0"/>
          <w:marTop w:val="300"/>
          <w:marBottom w:val="0"/>
          <w:divBdr>
            <w:top w:val="none" w:sz="0" w:space="0" w:color="auto"/>
            <w:left w:val="none" w:sz="0" w:space="0" w:color="auto"/>
            <w:bottom w:val="none" w:sz="0" w:space="0" w:color="auto"/>
            <w:right w:val="none" w:sz="0" w:space="0" w:color="auto"/>
          </w:divBdr>
          <w:divsChild>
            <w:div w:id="1860583157">
              <w:marLeft w:val="0"/>
              <w:marRight w:val="0"/>
              <w:marTop w:val="0"/>
              <w:marBottom w:val="0"/>
              <w:divBdr>
                <w:top w:val="none" w:sz="0" w:space="0" w:color="auto"/>
                <w:left w:val="none" w:sz="0" w:space="0" w:color="auto"/>
                <w:bottom w:val="none" w:sz="0" w:space="0" w:color="auto"/>
                <w:right w:val="none" w:sz="0" w:space="0" w:color="auto"/>
              </w:divBdr>
              <w:divsChild>
                <w:div w:id="1644117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8159098">
      <w:bodyDiv w:val="1"/>
      <w:marLeft w:val="0"/>
      <w:marRight w:val="0"/>
      <w:marTop w:val="0"/>
      <w:marBottom w:val="0"/>
      <w:divBdr>
        <w:top w:val="none" w:sz="0" w:space="0" w:color="auto"/>
        <w:left w:val="none" w:sz="0" w:space="0" w:color="auto"/>
        <w:bottom w:val="none" w:sz="0" w:space="0" w:color="auto"/>
        <w:right w:val="none" w:sz="0" w:space="0" w:color="auto"/>
      </w:divBdr>
      <w:divsChild>
        <w:div w:id="1726249206">
          <w:marLeft w:val="0"/>
          <w:marRight w:val="0"/>
          <w:marTop w:val="0"/>
          <w:marBottom w:val="0"/>
          <w:divBdr>
            <w:top w:val="none" w:sz="0" w:space="0" w:color="auto"/>
            <w:left w:val="none" w:sz="0" w:space="0" w:color="auto"/>
            <w:bottom w:val="none" w:sz="0" w:space="0" w:color="auto"/>
            <w:right w:val="none" w:sz="0" w:space="0" w:color="auto"/>
          </w:divBdr>
        </w:div>
        <w:div w:id="616260431">
          <w:marLeft w:val="0"/>
          <w:marRight w:val="0"/>
          <w:marTop w:val="0"/>
          <w:marBottom w:val="0"/>
          <w:divBdr>
            <w:top w:val="none" w:sz="0" w:space="0" w:color="auto"/>
            <w:left w:val="none" w:sz="0" w:space="0" w:color="auto"/>
            <w:bottom w:val="none" w:sz="0" w:space="0" w:color="auto"/>
            <w:right w:val="none" w:sz="0" w:space="0" w:color="auto"/>
          </w:divBdr>
          <w:divsChild>
            <w:div w:id="727263596">
              <w:marLeft w:val="0"/>
              <w:marRight w:val="0"/>
              <w:marTop w:val="0"/>
              <w:marBottom w:val="0"/>
              <w:divBdr>
                <w:top w:val="none" w:sz="0" w:space="0" w:color="auto"/>
                <w:left w:val="none" w:sz="0" w:space="0" w:color="auto"/>
                <w:bottom w:val="none" w:sz="0" w:space="0" w:color="auto"/>
                <w:right w:val="none" w:sz="0" w:space="0" w:color="auto"/>
              </w:divBdr>
            </w:div>
          </w:divsChild>
        </w:div>
        <w:div w:id="2106804411">
          <w:marLeft w:val="0"/>
          <w:marRight w:val="0"/>
          <w:marTop w:val="0"/>
          <w:marBottom w:val="0"/>
          <w:divBdr>
            <w:top w:val="none" w:sz="0" w:space="0" w:color="auto"/>
            <w:left w:val="none" w:sz="0" w:space="0" w:color="auto"/>
            <w:bottom w:val="none" w:sz="0" w:space="0" w:color="auto"/>
            <w:right w:val="none" w:sz="0" w:space="0" w:color="auto"/>
          </w:divBdr>
        </w:div>
        <w:div w:id="369384168">
          <w:marLeft w:val="0"/>
          <w:marRight w:val="0"/>
          <w:marTop w:val="0"/>
          <w:marBottom w:val="0"/>
          <w:divBdr>
            <w:top w:val="none" w:sz="0" w:space="0" w:color="auto"/>
            <w:left w:val="none" w:sz="0" w:space="0" w:color="auto"/>
            <w:bottom w:val="none" w:sz="0" w:space="0" w:color="auto"/>
            <w:right w:val="none" w:sz="0" w:space="0" w:color="auto"/>
          </w:divBdr>
          <w:divsChild>
            <w:div w:id="1031340179">
              <w:marLeft w:val="0"/>
              <w:marRight w:val="0"/>
              <w:marTop w:val="0"/>
              <w:marBottom w:val="0"/>
              <w:divBdr>
                <w:top w:val="none" w:sz="0" w:space="0" w:color="auto"/>
                <w:left w:val="none" w:sz="0" w:space="0" w:color="auto"/>
                <w:bottom w:val="none" w:sz="0" w:space="0" w:color="auto"/>
                <w:right w:val="none" w:sz="0" w:space="0" w:color="auto"/>
              </w:divBdr>
            </w:div>
          </w:divsChild>
        </w:div>
        <w:div w:id="203375744">
          <w:marLeft w:val="0"/>
          <w:marRight w:val="0"/>
          <w:marTop w:val="0"/>
          <w:marBottom w:val="0"/>
          <w:divBdr>
            <w:top w:val="none" w:sz="0" w:space="0" w:color="auto"/>
            <w:left w:val="none" w:sz="0" w:space="0" w:color="auto"/>
            <w:bottom w:val="none" w:sz="0" w:space="0" w:color="auto"/>
            <w:right w:val="none" w:sz="0" w:space="0" w:color="auto"/>
          </w:divBdr>
        </w:div>
        <w:div w:id="1600719608">
          <w:marLeft w:val="0"/>
          <w:marRight w:val="0"/>
          <w:marTop w:val="0"/>
          <w:marBottom w:val="0"/>
          <w:divBdr>
            <w:top w:val="none" w:sz="0" w:space="0" w:color="auto"/>
            <w:left w:val="none" w:sz="0" w:space="0" w:color="auto"/>
            <w:bottom w:val="none" w:sz="0" w:space="0" w:color="auto"/>
            <w:right w:val="none" w:sz="0" w:space="0" w:color="auto"/>
          </w:divBdr>
          <w:divsChild>
            <w:div w:id="2006738263">
              <w:marLeft w:val="0"/>
              <w:marRight w:val="0"/>
              <w:marTop w:val="0"/>
              <w:marBottom w:val="0"/>
              <w:divBdr>
                <w:top w:val="none" w:sz="0" w:space="0" w:color="auto"/>
                <w:left w:val="none" w:sz="0" w:space="0" w:color="auto"/>
                <w:bottom w:val="none" w:sz="0" w:space="0" w:color="auto"/>
                <w:right w:val="none" w:sz="0" w:space="0" w:color="auto"/>
              </w:divBdr>
            </w:div>
          </w:divsChild>
        </w:div>
        <w:div w:id="1478301487">
          <w:marLeft w:val="0"/>
          <w:marRight w:val="0"/>
          <w:marTop w:val="0"/>
          <w:marBottom w:val="0"/>
          <w:divBdr>
            <w:top w:val="none" w:sz="0" w:space="0" w:color="auto"/>
            <w:left w:val="none" w:sz="0" w:space="0" w:color="auto"/>
            <w:bottom w:val="none" w:sz="0" w:space="0" w:color="auto"/>
            <w:right w:val="none" w:sz="0" w:space="0" w:color="auto"/>
          </w:divBdr>
        </w:div>
        <w:div w:id="1782873373">
          <w:marLeft w:val="0"/>
          <w:marRight w:val="0"/>
          <w:marTop w:val="0"/>
          <w:marBottom w:val="0"/>
          <w:divBdr>
            <w:top w:val="none" w:sz="0" w:space="0" w:color="auto"/>
            <w:left w:val="none" w:sz="0" w:space="0" w:color="auto"/>
            <w:bottom w:val="none" w:sz="0" w:space="0" w:color="auto"/>
            <w:right w:val="none" w:sz="0" w:space="0" w:color="auto"/>
          </w:divBdr>
          <w:divsChild>
            <w:div w:id="39087975">
              <w:marLeft w:val="0"/>
              <w:marRight w:val="0"/>
              <w:marTop w:val="0"/>
              <w:marBottom w:val="0"/>
              <w:divBdr>
                <w:top w:val="none" w:sz="0" w:space="0" w:color="auto"/>
                <w:left w:val="none" w:sz="0" w:space="0" w:color="auto"/>
                <w:bottom w:val="none" w:sz="0" w:space="0" w:color="auto"/>
                <w:right w:val="none" w:sz="0" w:space="0" w:color="auto"/>
              </w:divBdr>
            </w:div>
          </w:divsChild>
        </w:div>
        <w:div w:id="1850173597">
          <w:marLeft w:val="0"/>
          <w:marRight w:val="0"/>
          <w:marTop w:val="0"/>
          <w:marBottom w:val="0"/>
          <w:divBdr>
            <w:top w:val="none" w:sz="0" w:space="0" w:color="auto"/>
            <w:left w:val="none" w:sz="0" w:space="0" w:color="auto"/>
            <w:bottom w:val="none" w:sz="0" w:space="0" w:color="auto"/>
            <w:right w:val="none" w:sz="0" w:space="0" w:color="auto"/>
          </w:divBdr>
        </w:div>
        <w:div w:id="214587846">
          <w:marLeft w:val="0"/>
          <w:marRight w:val="0"/>
          <w:marTop w:val="0"/>
          <w:marBottom w:val="0"/>
          <w:divBdr>
            <w:top w:val="none" w:sz="0" w:space="0" w:color="auto"/>
            <w:left w:val="none" w:sz="0" w:space="0" w:color="auto"/>
            <w:bottom w:val="none" w:sz="0" w:space="0" w:color="auto"/>
            <w:right w:val="none" w:sz="0" w:space="0" w:color="auto"/>
          </w:divBdr>
          <w:divsChild>
            <w:div w:id="2022079340">
              <w:marLeft w:val="0"/>
              <w:marRight w:val="0"/>
              <w:marTop w:val="0"/>
              <w:marBottom w:val="0"/>
              <w:divBdr>
                <w:top w:val="none" w:sz="0" w:space="0" w:color="auto"/>
                <w:left w:val="none" w:sz="0" w:space="0" w:color="auto"/>
                <w:bottom w:val="none" w:sz="0" w:space="0" w:color="auto"/>
                <w:right w:val="none" w:sz="0" w:space="0" w:color="auto"/>
              </w:divBdr>
            </w:div>
          </w:divsChild>
        </w:div>
        <w:div w:id="725908723">
          <w:marLeft w:val="0"/>
          <w:marRight w:val="0"/>
          <w:marTop w:val="0"/>
          <w:marBottom w:val="0"/>
          <w:divBdr>
            <w:top w:val="none" w:sz="0" w:space="0" w:color="auto"/>
            <w:left w:val="none" w:sz="0" w:space="0" w:color="auto"/>
            <w:bottom w:val="none" w:sz="0" w:space="0" w:color="auto"/>
            <w:right w:val="none" w:sz="0" w:space="0" w:color="auto"/>
          </w:divBdr>
        </w:div>
        <w:div w:id="573469891">
          <w:marLeft w:val="0"/>
          <w:marRight w:val="0"/>
          <w:marTop w:val="0"/>
          <w:marBottom w:val="0"/>
          <w:divBdr>
            <w:top w:val="none" w:sz="0" w:space="0" w:color="auto"/>
            <w:left w:val="none" w:sz="0" w:space="0" w:color="auto"/>
            <w:bottom w:val="none" w:sz="0" w:space="0" w:color="auto"/>
            <w:right w:val="none" w:sz="0" w:space="0" w:color="auto"/>
          </w:divBdr>
          <w:divsChild>
            <w:div w:id="354774538">
              <w:marLeft w:val="0"/>
              <w:marRight w:val="0"/>
              <w:marTop w:val="0"/>
              <w:marBottom w:val="0"/>
              <w:divBdr>
                <w:top w:val="none" w:sz="0" w:space="0" w:color="auto"/>
                <w:left w:val="none" w:sz="0" w:space="0" w:color="auto"/>
                <w:bottom w:val="none" w:sz="0" w:space="0" w:color="auto"/>
                <w:right w:val="none" w:sz="0" w:space="0" w:color="auto"/>
              </w:divBdr>
            </w:div>
          </w:divsChild>
        </w:div>
        <w:div w:id="51004948">
          <w:marLeft w:val="0"/>
          <w:marRight w:val="0"/>
          <w:marTop w:val="0"/>
          <w:marBottom w:val="0"/>
          <w:divBdr>
            <w:top w:val="none" w:sz="0" w:space="0" w:color="auto"/>
            <w:left w:val="none" w:sz="0" w:space="0" w:color="auto"/>
            <w:bottom w:val="none" w:sz="0" w:space="0" w:color="auto"/>
            <w:right w:val="none" w:sz="0" w:space="0" w:color="auto"/>
          </w:divBdr>
        </w:div>
        <w:div w:id="180748552">
          <w:marLeft w:val="0"/>
          <w:marRight w:val="0"/>
          <w:marTop w:val="0"/>
          <w:marBottom w:val="0"/>
          <w:divBdr>
            <w:top w:val="none" w:sz="0" w:space="0" w:color="auto"/>
            <w:left w:val="none" w:sz="0" w:space="0" w:color="auto"/>
            <w:bottom w:val="none" w:sz="0" w:space="0" w:color="auto"/>
            <w:right w:val="none" w:sz="0" w:space="0" w:color="auto"/>
          </w:divBdr>
          <w:divsChild>
            <w:div w:id="3030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36941">
      <w:bodyDiv w:val="1"/>
      <w:marLeft w:val="0"/>
      <w:marRight w:val="0"/>
      <w:marTop w:val="0"/>
      <w:marBottom w:val="0"/>
      <w:divBdr>
        <w:top w:val="none" w:sz="0" w:space="0" w:color="auto"/>
        <w:left w:val="none" w:sz="0" w:space="0" w:color="auto"/>
        <w:bottom w:val="none" w:sz="0" w:space="0" w:color="auto"/>
        <w:right w:val="none" w:sz="0" w:space="0" w:color="auto"/>
      </w:divBdr>
      <w:divsChild>
        <w:div w:id="1064521491">
          <w:marLeft w:val="0"/>
          <w:marRight w:val="0"/>
          <w:marTop w:val="0"/>
          <w:marBottom w:val="0"/>
          <w:divBdr>
            <w:top w:val="none" w:sz="0" w:space="0" w:color="auto"/>
            <w:left w:val="none" w:sz="0" w:space="0" w:color="auto"/>
            <w:bottom w:val="none" w:sz="0" w:space="0" w:color="auto"/>
            <w:right w:val="none" w:sz="0" w:space="0" w:color="auto"/>
          </w:divBdr>
        </w:div>
        <w:div w:id="2101174045">
          <w:marLeft w:val="0"/>
          <w:marRight w:val="0"/>
          <w:marTop w:val="0"/>
          <w:marBottom w:val="0"/>
          <w:divBdr>
            <w:top w:val="none" w:sz="0" w:space="0" w:color="auto"/>
            <w:left w:val="none" w:sz="0" w:space="0" w:color="auto"/>
            <w:bottom w:val="none" w:sz="0" w:space="0" w:color="auto"/>
            <w:right w:val="none" w:sz="0" w:space="0" w:color="auto"/>
          </w:divBdr>
          <w:divsChild>
            <w:div w:id="430930132">
              <w:marLeft w:val="0"/>
              <w:marRight w:val="0"/>
              <w:marTop w:val="0"/>
              <w:marBottom w:val="0"/>
              <w:divBdr>
                <w:top w:val="none" w:sz="0" w:space="0" w:color="auto"/>
                <w:left w:val="none" w:sz="0" w:space="0" w:color="auto"/>
                <w:bottom w:val="none" w:sz="0" w:space="0" w:color="auto"/>
                <w:right w:val="none" w:sz="0" w:space="0" w:color="auto"/>
              </w:divBdr>
            </w:div>
          </w:divsChild>
        </w:div>
        <w:div w:id="276570133">
          <w:marLeft w:val="0"/>
          <w:marRight w:val="0"/>
          <w:marTop w:val="0"/>
          <w:marBottom w:val="0"/>
          <w:divBdr>
            <w:top w:val="none" w:sz="0" w:space="0" w:color="auto"/>
            <w:left w:val="none" w:sz="0" w:space="0" w:color="auto"/>
            <w:bottom w:val="none" w:sz="0" w:space="0" w:color="auto"/>
            <w:right w:val="none" w:sz="0" w:space="0" w:color="auto"/>
          </w:divBdr>
        </w:div>
        <w:div w:id="1304580730">
          <w:marLeft w:val="0"/>
          <w:marRight w:val="0"/>
          <w:marTop w:val="0"/>
          <w:marBottom w:val="0"/>
          <w:divBdr>
            <w:top w:val="none" w:sz="0" w:space="0" w:color="auto"/>
            <w:left w:val="none" w:sz="0" w:space="0" w:color="auto"/>
            <w:bottom w:val="none" w:sz="0" w:space="0" w:color="auto"/>
            <w:right w:val="none" w:sz="0" w:space="0" w:color="auto"/>
          </w:divBdr>
          <w:divsChild>
            <w:div w:id="1348409434">
              <w:marLeft w:val="0"/>
              <w:marRight w:val="0"/>
              <w:marTop w:val="0"/>
              <w:marBottom w:val="0"/>
              <w:divBdr>
                <w:top w:val="none" w:sz="0" w:space="0" w:color="auto"/>
                <w:left w:val="none" w:sz="0" w:space="0" w:color="auto"/>
                <w:bottom w:val="none" w:sz="0" w:space="0" w:color="auto"/>
                <w:right w:val="none" w:sz="0" w:space="0" w:color="auto"/>
              </w:divBdr>
            </w:div>
          </w:divsChild>
        </w:div>
        <w:div w:id="1029642080">
          <w:marLeft w:val="0"/>
          <w:marRight w:val="0"/>
          <w:marTop w:val="0"/>
          <w:marBottom w:val="0"/>
          <w:divBdr>
            <w:top w:val="none" w:sz="0" w:space="0" w:color="auto"/>
            <w:left w:val="none" w:sz="0" w:space="0" w:color="auto"/>
            <w:bottom w:val="none" w:sz="0" w:space="0" w:color="auto"/>
            <w:right w:val="none" w:sz="0" w:space="0" w:color="auto"/>
          </w:divBdr>
        </w:div>
        <w:div w:id="897517337">
          <w:marLeft w:val="0"/>
          <w:marRight w:val="0"/>
          <w:marTop w:val="0"/>
          <w:marBottom w:val="0"/>
          <w:divBdr>
            <w:top w:val="none" w:sz="0" w:space="0" w:color="auto"/>
            <w:left w:val="none" w:sz="0" w:space="0" w:color="auto"/>
            <w:bottom w:val="none" w:sz="0" w:space="0" w:color="auto"/>
            <w:right w:val="none" w:sz="0" w:space="0" w:color="auto"/>
          </w:divBdr>
          <w:divsChild>
            <w:div w:id="1433747765">
              <w:marLeft w:val="0"/>
              <w:marRight w:val="0"/>
              <w:marTop w:val="0"/>
              <w:marBottom w:val="0"/>
              <w:divBdr>
                <w:top w:val="none" w:sz="0" w:space="0" w:color="auto"/>
                <w:left w:val="none" w:sz="0" w:space="0" w:color="auto"/>
                <w:bottom w:val="none" w:sz="0" w:space="0" w:color="auto"/>
                <w:right w:val="none" w:sz="0" w:space="0" w:color="auto"/>
              </w:divBdr>
            </w:div>
          </w:divsChild>
        </w:div>
        <w:div w:id="1510634416">
          <w:marLeft w:val="0"/>
          <w:marRight w:val="0"/>
          <w:marTop w:val="0"/>
          <w:marBottom w:val="0"/>
          <w:divBdr>
            <w:top w:val="none" w:sz="0" w:space="0" w:color="auto"/>
            <w:left w:val="none" w:sz="0" w:space="0" w:color="auto"/>
            <w:bottom w:val="none" w:sz="0" w:space="0" w:color="auto"/>
            <w:right w:val="none" w:sz="0" w:space="0" w:color="auto"/>
          </w:divBdr>
        </w:div>
        <w:div w:id="1739404093">
          <w:marLeft w:val="0"/>
          <w:marRight w:val="0"/>
          <w:marTop w:val="0"/>
          <w:marBottom w:val="0"/>
          <w:divBdr>
            <w:top w:val="none" w:sz="0" w:space="0" w:color="auto"/>
            <w:left w:val="none" w:sz="0" w:space="0" w:color="auto"/>
            <w:bottom w:val="none" w:sz="0" w:space="0" w:color="auto"/>
            <w:right w:val="none" w:sz="0" w:space="0" w:color="auto"/>
          </w:divBdr>
          <w:divsChild>
            <w:div w:id="1065101237">
              <w:marLeft w:val="0"/>
              <w:marRight w:val="0"/>
              <w:marTop w:val="0"/>
              <w:marBottom w:val="0"/>
              <w:divBdr>
                <w:top w:val="none" w:sz="0" w:space="0" w:color="auto"/>
                <w:left w:val="none" w:sz="0" w:space="0" w:color="auto"/>
                <w:bottom w:val="none" w:sz="0" w:space="0" w:color="auto"/>
                <w:right w:val="none" w:sz="0" w:space="0" w:color="auto"/>
              </w:divBdr>
            </w:div>
          </w:divsChild>
        </w:div>
        <w:div w:id="1236741277">
          <w:marLeft w:val="0"/>
          <w:marRight w:val="0"/>
          <w:marTop w:val="0"/>
          <w:marBottom w:val="0"/>
          <w:divBdr>
            <w:top w:val="none" w:sz="0" w:space="0" w:color="auto"/>
            <w:left w:val="none" w:sz="0" w:space="0" w:color="auto"/>
            <w:bottom w:val="none" w:sz="0" w:space="0" w:color="auto"/>
            <w:right w:val="none" w:sz="0" w:space="0" w:color="auto"/>
          </w:divBdr>
        </w:div>
        <w:div w:id="1130787199">
          <w:marLeft w:val="0"/>
          <w:marRight w:val="0"/>
          <w:marTop w:val="0"/>
          <w:marBottom w:val="0"/>
          <w:divBdr>
            <w:top w:val="none" w:sz="0" w:space="0" w:color="auto"/>
            <w:left w:val="none" w:sz="0" w:space="0" w:color="auto"/>
            <w:bottom w:val="none" w:sz="0" w:space="0" w:color="auto"/>
            <w:right w:val="none" w:sz="0" w:space="0" w:color="auto"/>
          </w:divBdr>
          <w:divsChild>
            <w:div w:id="393235129">
              <w:marLeft w:val="0"/>
              <w:marRight w:val="0"/>
              <w:marTop w:val="0"/>
              <w:marBottom w:val="0"/>
              <w:divBdr>
                <w:top w:val="none" w:sz="0" w:space="0" w:color="auto"/>
                <w:left w:val="none" w:sz="0" w:space="0" w:color="auto"/>
                <w:bottom w:val="none" w:sz="0" w:space="0" w:color="auto"/>
                <w:right w:val="none" w:sz="0" w:space="0" w:color="auto"/>
              </w:divBdr>
            </w:div>
          </w:divsChild>
        </w:div>
        <w:div w:id="996687977">
          <w:marLeft w:val="0"/>
          <w:marRight w:val="0"/>
          <w:marTop w:val="0"/>
          <w:marBottom w:val="0"/>
          <w:divBdr>
            <w:top w:val="none" w:sz="0" w:space="0" w:color="auto"/>
            <w:left w:val="none" w:sz="0" w:space="0" w:color="auto"/>
            <w:bottom w:val="none" w:sz="0" w:space="0" w:color="auto"/>
            <w:right w:val="none" w:sz="0" w:space="0" w:color="auto"/>
          </w:divBdr>
        </w:div>
        <w:div w:id="2047482023">
          <w:marLeft w:val="0"/>
          <w:marRight w:val="0"/>
          <w:marTop w:val="0"/>
          <w:marBottom w:val="0"/>
          <w:divBdr>
            <w:top w:val="none" w:sz="0" w:space="0" w:color="auto"/>
            <w:left w:val="none" w:sz="0" w:space="0" w:color="auto"/>
            <w:bottom w:val="none" w:sz="0" w:space="0" w:color="auto"/>
            <w:right w:val="none" w:sz="0" w:space="0" w:color="auto"/>
          </w:divBdr>
          <w:divsChild>
            <w:div w:id="526986026">
              <w:marLeft w:val="0"/>
              <w:marRight w:val="0"/>
              <w:marTop w:val="0"/>
              <w:marBottom w:val="0"/>
              <w:divBdr>
                <w:top w:val="none" w:sz="0" w:space="0" w:color="auto"/>
                <w:left w:val="none" w:sz="0" w:space="0" w:color="auto"/>
                <w:bottom w:val="none" w:sz="0" w:space="0" w:color="auto"/>
                <w:right w:val="none" w:sz="0" w:space="0" w:color="auto"/>
              </w:divBdr>
            </w:div>
          </w:divsChild>
        </w:div>
        <w:div w:id="1187406223">
          <w:marLeft w:val="0"/>
          <w:marRight w:val="0"/>
          <w:marTop w:val="0"/>
          <w:marBottom w:val="0"/>
          <w:divBdr>
            <w:top w:val="none" w:sz="0" w:space="0" w:color="auto"/>
            <w:left w:val="none" w:sz="0" w:space="0" w:color="auto"/>
            <w:bottom w:val="none" w:sz="0" w:space="0" w:color="auto"/>
            <w:right w:val="none" w:sz="0" w:space="0" w:color="auto"/>
          </w:divBdr>
        </w:div>
        <w:div w:id="872232666">
          <w:marLeft w:val="0"/>
          <w:marRight w:val="0"/>
          <w:marTop w:val="0"/>
          <w:marBottom w:val="0"/>
          <w:divBdr>
            <w:top w:val="none" w:sz="0" w:space="0" w:color="auto"/>
            <w:left w:val="none" w:sz="0" w:space="0" w:color="auto"/>
            <w:bottom w:val="none" w:sz="0" w:space="0" w:color="auto"/>
            <w:right w:val="none" w:sz="0" w:space="0" w:color="auto"/>
          </w:divBdr>
          <w:divsChild>
            <w:div w:id="1614896883">
              <w:marLeft w:val="0"/>
              <w:marRight w:val="0"/>
              <w:marTop w:val="0"/>
              <w:marBottom w:val="0"/>
              <w:divBdr>
                <w:top w:val="none" w:sz="0" w:space="0" w:color="auto"/>
                <w:left w:val="none" w:sz="0" w:space="0" w:color="auto"/>
                <w:bottom w:val="none" w:sz="0" w:space="0" w:color="auto"/>
                <w:right w:val="none" w:sz="0" w:space="0" w:color="auto"/>
              </w:divBdr>
            </w:div>
          </w:divsChild>
        </w:div>
        <w:div w:id="982002262">
          <w:marLeft w:val="0"/>
          <w:marRight w:val="0"/>
          <w:marTop w:val="300"/>
          <w:marBottom w:val="0"/>
          <w:divBdr>
            <w:top w:val="none" w:sz="0" w:space="0" w:color="auto"/>
            <w:left w:val="none" w:sz="0" w:space="0" w:color="auto"/>
            <w:bottom w:val="none" w:sz="0" w:space="0" w:color="auto"/>
            <w:right w:val="none" w:sz="0" w:space="0" w:color="auto"/>
          </w:divBdr>
          <w:divsChild>
            <w:div w:id="1303929147">
              <w:marLeft w:val="0"/>
              <w:marRight w:val="0"/>
              <w:marTop w:val="0"/>
              <w:marBottom w:val="0"/>
              <w:divBdr>
                <w:top w:val="none" w:sz="0" w:space="0" w:color="auto"/>
                <w:left w:val="none" w:sz="0" w:space="0" w:color="auto"/>
                <w:bottom w:val="none" w:sz="0" w:space="0" w:color="auto"/>
                <w:right w:val="none" w:sz="0" w:space="0" w:color="auto"/>
              </w:divBdr>
              <w:divsChild>
                <w:div w:id="1457599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18249">
          <w:marLeft w:val="0"/>
          <w:marRight w:val="0"/>
          <w:marTop w:val="300"/>
          <w:marBottom w:val="0"/>
          <w:divBdr>
            <w:top w:val="none" w:sz="0" w:space="0" w:color="auto"/>
            <w:left w:val="none" w:sz="0" w:space="0" w:color="auto"/>
            <w:bottom w:val="none" w:sz="0" w:space="0" w:color="auto"/>
            <w:right w:val="none" w:sz="0" w:space="0" w:color="auto"/>
          </w:divBdr>
          <w:divsChild>
            <w:div w:id="1291277004">
              <w:marLeft w:val="0"/>
              <w:marRight w:val="0"/>
              <w:marTop w:val="0"/>
              <w:marBottom w:val="0"/>
              <w:divBdr>
                <w:top w:val="none" w:sz="0" w:space="0" w:color="auto"/>
                <w:left w:val="none" w:sz="0" w:space="0" w:color="auto"/>
                <w:bottom w:val="none" w:sz="0" w:space="0" w:color="auto"/>
                <w:right w:val="none" w:sz="0" w:space="0" w:color="auto"/>
              </w:divBdr>
              <w:divsChild>
                <w:div w:id="1074661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8097927">
          <w:marLeft w:val="0"/>
          <w:marRight w:val="0"/>
          <w:marTop w:val="300"/>
          <w:marBottom w:val="0"/>
          <w:divBdr>
            <w:top w:val="none" w:sz="0" w:space="0" w:color="auto"/>
            <w:left w:val="none" w:sz="0" w:space="0" w:color="auto"/>
            <w:bottom w:val="none" w:sz="0" w:space="0" w:color="auto"/>
            <w:right w:val="none" w:sz="0" w:space="0" w:color="auto"/>
          </w:divBdr>
          <w:divsChild>
            <w:div w:id="1419403015">
              <w:marLeft w:val="0"/>
              <w:marRight w:val="0"/>
              <w:marTop w:val="0"/>
              <w:marBottom w:val="0"/>
              <w:divBdr>
                <w:top w:val="none" w:sz="0" w:space="0" w:color="auto"/>
                <w:left w:val="none" w:sz="0" w:space="0" w:color="auto"/>
                <w:bottom w:val="none" w:sz="0" w:space="0" w:color="auto"/>
                <w:right w:val="none" w:sz="0" w:space="0" w:color="auto"/>
              </w:divBdr>
              <w:divsChild>
                <w:div w:id="581182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734116">
          <w:marLeft w:val="0"/>
          <w:marRight w:val="0"/>
          <w:marTop w:val="300"/>
          <w:marBottom w:val="0"/>
          <w:divBdr>
            <w:top w:val="none" w:sz="0" w:space="0" w:color="auto"/>
            <w:left w:val="none" w:sz="0" w:space="0" w:color="auto"/>
            <w:bottom w:val="none" w:sz="0" w:space="0" w:color="auto"/>
            <w:right w:val="none" w:sz="0" w:space="0" w:color="auto"/>
          </w:divBdr>
          <w:divsChild>
            <w:div w:id="847211856">
              <w:marLeft w:val="0"/>
              <w:marRight w:val="0"/>
              <w:marTop w:val="0"/>
              <w:marBottom w:val="0"/>
              <w:divBdr>
                <w:top w:val="none" w:sz="0" w:space="0" w:color="auto"/>
                <w:left w:val="none" w:sz="0" w:space="0" w:color="auto"/>
                <w:bottom w:val="none" w:sz="0" w:space="0" w:color="auto"/>
                <w:right w:val="none" w:sz="0" w:space="0" w:color="auto"/>
              </w:divBdr>
              <w:divsChild>
                <w:div w:id="208340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140264">
      <w:bodyDiv w:val="1"/>
      <w:marLeft w:val="0"/>
      <w:marRight w:val="0"/>
      <w:marTop w:val="0"/>
      <w:marBottom w:val="0"/>
      <w:divBdr>
        <w:top w:val="none" w:sz="0" w:space="0" w:color="auto"/>
        <w:left w:val="none" w:sz="0" w:space="0" w:color="auto"/>
        <w:bottom w:val="none" w:sz="0" w:space="0" w:color="auto"/>
        <w:right w:val="none" w:sz="0" w:space="0" w:color="auto"/>
      </w:divBdr>
    </w:div>
    <w:div w:id="121702937">
      <w:bodyDiv w:val="1"/>
      <w:marLeft w:val="0"/>
      <w:marRight w:val="0"/>
      <w:marTop w:val="0"/>
      <w:marBottom w:val="0"/>
      <w:divBdr>
        <w:top w:val="none" w:sz="0" w:space="0" w:color="auto"/>
        <w:left w:val="none" w:sz="0" w:space="0" w:color="auto"/>
        <w:bottom w:val="none" w:sz="0" w:space="0" w:color="auto"/>
        <w:right w:val="none" w:sz="0" w:space="0" w:color="auto"/>
      </w:divBdr>
    </w:div>
    <w:div w:id="172033518">
      <w:bodyDiv w:val="1"/>
      <w:marLeft w:val="0"/>
      <w:marRight w:val="0"/>
      <w:marTop w:val="0"/>
      <w:marBottom w:val="0"/>
      <w:divBdr>
        <w:top w:val="none" w:sz="0" w:space="0" w:color="auto"/>
        <w:left w:val="none" w:sz="0" w:space="0" w:color="auto"/>
        <w:bottom w:val="none" w:sz="0" w:space="0" w:color="auto"/>
        <w:right w:val="none" w:sz="0" w:space="0" w:color="auto"/>
      </w:divBdr>
    </w:div>
    <w:div w:id="179584861">
      <w:bodyDiv w:val="1"/>
      <w:marLeft w:val="0"/>
      <w:marRight w:val="0"/>
      <w:marTop w:val="0"/>
      <w:marBottom w:val="0"/>
      <w:divBdr>
        <w:top w:val="none" w:sz="0" w:space="0" w:color="auto"/>
        <w:left w:val="none" w:sz="0" w:space="0" w:color="auto"/>
        <w:bottom w:val="none" w:sz="0" w:space="0" w:color="auto"/>
        <w:right w:val="none" w:sz="0" w:space="0" w:color="auto"/>
      </w:divBdr>
      <w:divsChild>
        <w:div w:id="112945271">
          <w:marLeft w:val="0"/>
          <w:marRight w:val="0"/>
          <w:marTop w:val="0"/>
          <w:marBottom w:val="0"/>
          <w:divBdr>
            <w:top w:val="none" w:sz="0" w:space="0" w:color="auto"/>
            <w:left w:val="none" w:sz="0" w:space="0" w:color="auto"/>
            <w:bottom w:val="none" w:sz="0" w:space="0" w:color="auto"/>
            <w:right w:val="none" w:sz="0" w:space="0" w:color="auto"/>
          </w:divBdr>
        </w:div>
        <w:div w:id="1271160728">
          <w:marLeft w:val="0"/>
          <w:marRight w:val="0"/>
          <w:marTop w:val="0"/>
          <w:marBottom w:val="0"/>
          <w:divBdr>
            <w:top w:val="none" w:sz="0" w:space="0" w:color="auto"/>
            <w:left w:val="none" w:sz="0" w:space="0" w:color="auto"/>
            <w:bottom w:val="none" w:sz="0" w:space="0" w:color="auto"/>
            <w:right w:val="none" w:sz="0" w:space="0" w:color="auto"/>
          </w:divBdr>
          <w:divsChild>
            <w:div w:id="897015603">
              <w:marLeft w:val="0"/>
              <w:marRight w:val="0"/>
              <w:marTop w:val="0"/>
              <w:marBottom w:val="0"/>
              <w:divBdr>
                <w:top w:val="none" w:sz="0" w:space="0" w:color="auto"/>
                <w:left w:val="none" w:sz="0" w:space="0" w:color="auto"/>
                <w:bottom w:val="none" w:sz="0" w:space="0" w:color="auto"/>
                <w:right w:val="none" w:sz="0" w:space="0" w:color="auto"/>
              </w:divBdr>
            </w:div>
          </w:divsChild>
        </w:div>
        <w:div w:id="1922249377">
          <w:marLeft w:val="0"/>
          <w:marRight w:val="0"/>
          <w:marTop w:val="0"/>
          <w:marBottom w:val="0"/>
          <w:divBdr>
            <w:top w:val="none" w:sz="0" w:space="0" w:color="auto"/>
            <w:left w:val="none" w:sz="0" w:space="0" w:color="auto"/>
            <w:bottom w:val="none" w:sz="0" w:space="0" w:color="auto"/>
            <w:right w:val="none" w:sz="0" w:space="0" w:color="auto"/>
          </w:divBdr>
        </w:div>
        <w:div w:id="902371496">
          <w:marLeft w:val="0"/>
          <w:marRight w:val="0"/>
          <w:marTop w:val="0"/>
          <w:marBottom w:val="0"/>
          <w:divBdr>
            <w:top w:val="none" w:sz="0" w:space="0" w:color="auto"/>
            <w:left w:val="none" w:sz="0" w:space="0" w:color="auto"/>
            <w:bottom w:val="none" w:sz="0" w:space="0" w:color="auto"/>
            <w:right w:val="none" w:sz="0" w:space="0" w:color="auto"/>
          </w:divBdr>
          <w:divsChild>
            <w:div w:id="1642536013">
              <w:marLeft w:val="0"/>
              <w:marRight w:val="0"/>
              <w:marTop w:val="0"/>
              <w:marBottom w:val="0"/>
              <w:divBdr>
                <w:top w:val="none" w:sz="0" w:space="0" w:color="auto"/>
                <w:left w:val="none" w:sz="0" w:space="0" w:color="auto"/>
                <w:bottom w:val="none" w:sz="0" w:space="0" w:color="auto"/>
                <w:right w:val="none" w:sz="0" w:space="0" w:color="auto"/>
              </w:divBdr>
            </w:div>
          </w:divsChild>
        </w:div>
        <w:div w:id="2082628833">
          <w:marLeft w:val="0"/>
          <w:marRight w:val="0"/>
          <w:marTop w:val="0"/>
          <w:marBottom w:val="0"/>
          <w:divBdr>
            <w:top w:val="none" w:sz="0" w:space="0" w:color="auto"/>
            <w:left w:val="none" w:sz="0" w:space="0" w:color="auto"/>
            <w:bottom w:val="none" w:sz="0" w:space="0" w:color="auto"/>
            <w:right w:val="none" w:sz="0" w:space="0" w:color="auto"/>
          </w:divBdr>
        </w:div>
        <w:div w:id="154145954">
          <w:marLeft w:val="0"/>
          <w:marRight w:val="0"/>
          <w:marTop w:val="0"/>
          <w:marBottom w:val="0"/>
          <w:divBdr>
            <w:top w:val="none" w:sz="0" w:space="0" w:color="auto"/>
            <w:left w:val="none" w:sz="0" w:space="0" w:color="auto"/>
            <w:bottom w:val="none" w:sz="0" w:space="0" w:color="auto"/>
            <w:right w:val="none" w:sz="0" w:space="0" w:color="auto"/>
          </w:divBdr>
          <w:divsChild>
            <w:div w:id="591553533">
              <w:marLeft w:val="0"/>
              <w:marRight w:val="0"/>
              <w:marTop w:val="0"/>
              <w:marBottom w:val="0"/>
              <w:divBdr>
                <w:top w:val="none" w:sz="0" w:space="0" w:color="auto"/>
                <w:left w:val="none" w:sz="0" w:space="0" w:color="auto"/>
                <w:bottom w:val="none" w:sz="0" w:space="0" w:color="auto"/>
                <w:right w:val="none" w:sz="0" w:space="0" w:color="auto"/>
              </w:divBdr>
            </w:div>
          </w:divsChild>
        </w:div>
        <w:div w:id="314920448">
          <w:marLeft w:val="0"/>
          <w:marRight w:val="0"/>
          <w:marTop w:val="0"/>
          <w:marBottom w:val="0"/>
          <w:divBdr>
            <w:top w:val="none" w:sz="0" w:space="0" w:color="auto"/>
            <w:left w:val="none" w:sz="0" w:space="0" w:color="auto"/>
            <w:bottom w:val="none" w:sz="0" w:space="0" w:color="auto"/>
            <w:right w:val="none" w:sz="0" w:space="0" w:color="auto"/>
          </w:divBdr>
        </w:div>
        <w:div w:id="1874466106">
          <w:marLeft w:val="0"/>
          <w:marRight w:val="0"/>
          <w:marTop w:val="0"/>
          <w:marBottom w:val="0"/>
          <w:divBdr>
            <w:top w:val="none" w:sz="0" w:space="0" w:color="auto"/>
            <w:left w:val="none" w:sz="0" w:space="0" w:color="auto"/>
            <w:bottom w:val="none" w:sz="0" w:space="0" w:color="auto"/>
            <w:right w:val="none" w:sz="0" w:space="0" w:color="auto"/>
          </w:divBdr>
          <w:divsChild>
            <w:div w:id="1861892203">
              <w:marLeft w:val="0"/>
              <w:marRight w:val="0"/>
              <w:marTop w:val="0"/>
              <w:marBottom w:val="0"/>
              <w:divBdr>
                <w:top w:val="none" w:sz="0" w:space="0" w:color="auto"/>
                <w:left w:val="none" w:sz="0" w:space="0" w:color="auto"/>
                <w:bottom w:val="none" w:sz="0" w:space="0" w:color="auto"/>
                <w:right w:val="none" w:sz="0" w:space="0" w:color="auto"/>
              </w:divBdr>
            </w:div>
          </w:divsChild>
        </w:div>
        <w:div w:id="1475877000">
          <w:marLeft w:val="0"/>
          <w:marRight w:val="0"/>
          <w:marTop w:val="0"/>
          <w:marBottom w:val="0"/>
          <w:divBdr>
            <w:top w:val="none" w:sz="0" w:space="0" w:color="auto"/>
            <w:left w:val="none" w:sz="0" w:space="0" w:color="auto"/>
            <w:bottom w:val="none" w:sz="0" w:space="0" w:color="auto"/>
            <w:right w:val="none" w:sz="0" w:space="0" w:color="auto"/>
          </w:divBdr>
        </w:div>
        <w:div w:id="1372148456">
          <w:marLeft w:val="0"/>
          <w:marRight w:val="0"/>
          <w:marTop w:val="0"/>
          <w:marBottom w:val="0"/>
          <w:divBdr>
            <w:top w:val="none" w:sz="0" w:space="0" w:color="auto"/>
            <w:left w:val="none" w:sz="0" w:space="0" w:color="auto"/>
            <w:bottom w:val="none" w:sz="0" w:space="0" w:color="auto"/>
            <w:right w:val="none" w:sz="0" w:space="0" w:color="auto"/>
          </w:divBdr>
          <w:divsChild>
            <w:div w:id="455757211">
              <w:marLeft w:val="0"/>
              <w:marRight w:val="0"/>
              <w:marTop w:val="0"/>
              <w:marBottom w:val="0"/>
              <w:divBdr>
                <w:top w:val="none" w:sz="0" w:space="0" w:color="auto"/>
                <w:left w:val="none" w:sz="0" w:space="0" w:color="auto"/>
                <w:bottom w:val="none" w:sz="0" w:space="0" w:color="auto"/>
                <w:right w:val="none" w:sz="0" w:space="0" w:color="auto"/>
              </w:divBdr>
            </w:div>
          </w:divsChild>
        </w:div>
        <w:div w:id="978340579">
          <w:marLeft w:val="0"/>
          <w:marRight w:val="0"/>
          <w:marTop w:val="0"/>
          <w:marBottom w:val="0"/>
          <w:divBdr>
            <w:top w:val="none" w:sz="0" w:space="0" w:color="auto"/>
            <w:left w:val="none" w:sz="0" w:space="0" w:color="auto"/>
            <w:bottom w:val="none" w:sz="0" w:space="0" w:color="auto"/>
            <w:right w:val="none" w:sz="0" w:space="0" w:color="auto"/>
          </w:divBdr>
        </w:div>
        <w:div w:id="1110517379">
          <w:marLeft w:val="0"/>
          <w:marRight w:val="0"/>
          <w:marTop w:val="0"/>
          <w:marBottom w:val="0"/>
          <w:divBdr>
            <w:top w:val="none" w:sz="0" w:space="0" w:color="auto"/>
            <w:left w:val="none" w:sz="0" w:space="0" w:color="auto"/>
            <w:bottom w:val="none" w:sz="0" w:space="0" w:color="auto"/>
            <w:right w:val="none" w:sz="0" w:space="0" w:color="auto"/>
          </w:divBdr>
          <w:divsChild>
            <w:div w:id="338657054">
              <w:marLeft w:val="0"/>
              <w:marRight w:val="0"/>
              <w:marTop w:val="0"/>
              <w:marBottom w:val="0"/>
              <w:divBdr>
                <w:top w:val="none" w:sz="0" w:space="0" w:color="auto"/>
                <w:left w:val="none" w:sz="0" w:space="0" w:color="auto"/>
                <w:bottom w:val="none" w:sz="0" w:space="0" w:color="auto"/>
                <w:right w:val="none" w:sz="0" w:space="0" w:color="auto"/>
              </w:divBdr>
            </w:div>
          </w:divsChild>
        </w:div>
        <w:div w:id="1993440843">
          <w:marLeft w:val="0"/>
          <w:marRight w:val="0"/>
          <w:marTop w:val="0"/>
          <w:marBottom w:val="0"/>
          <w:divBdr>
            <w:top w:val="none" w:sz="0" w:space="0" w:color="auto"/>
            <w:left w:val="none" w:sz="0" w:space="0" w:color="auto"/>
            <w:bottom w:val="none" w:sz="0" w:space="0" w:color="auto"/>
            <w:right w:val="none" w:sz="0" w:space="0" w:color="auto"/>
          </w:divBdr>
        </w:div>
        <w:div w:id="742798572">
          <w:marLeft w:val="0"/>
          <w:marRight w:val="0"/>
          <w:marTop w:val="0"/>
          <w:marBottom w:val="0"/>
          <w:divBdr>
            <w:top w:val="none" w:sz="0" w:space="0" w:color="auto"/>
            <w:left w:val="none" w:sz="0" w:space="0" w:color="auto"/>
            <w:bottom w:val="none" w:sz="0" w:space="0" w:color="auto"/>
            <w:right w:val="none" w:sz="0" w:space="0" w:color="auto"/>
          </w:divBdr>
          <w:divsChild>
            <w:div w:id="897788532">
              <w:marLeft w:val="0"/>
              <w:marRight w:val="0"/>
              <w:marTop w:val="0"/>
              <w:marBottom w:val="0"/>
              <w:divBdr>
                <w:top w:val="none" w:sz="0" w:space="0" w:color="auto"/>
                <w:left w:val="none" w:sz="0" w:space="0" w:color="auto"/>
                <w:bottom w:val="none" w:sz="0" w:space="0" w:color="auto"/>
                <w:right w:val="none" w:sz="0" w:space="0" w:color="auto"/>
              </w:divBdr>
            </w:div>
          </w:divsChild>
        </w:div>
        <w:div w:id="1268925670">
          <w:marLeft w:val="0"/>
          <w:marRight w:val="0"/>
          <w:marTop w:val="300"/>
          <w:marBottom w:val="0"/>
          <w:divBdr>
            <w:top w:val="none" w:sz="0" w:space="0" w:color="auto"/>
            <w:left w:val="none" w:sz="0" w:space="0" w:color="auto"/>
            <w:bottom w:val="none" w:sz="0" w:space="0" w:color="auto"/>
            <w:right w:val="none" w:sz="0" w:space="0" w:color="auto"/>
          </w:divBdr>
          <w:divsChild>
            <w:div w:id="2008055168">
              <w:marLeft w:val="0"/>
              <w:marRight w:val="0"/>
              <w:marTop w:val="0"/>
              <w:marBottom w:val="0"/>
              <w:divBdr>
                <w:top w:val="none" w:sz="0" w:space="0" w:color="auto"/>
                <w:left w:val="none" w:sz="0" w:space="0" w:color="auto"/>
                <w:bottom w:val="none" w:sz="0" w:space="0" w:color="auto"/>
                <w:right w:val="none" w:sz="0" w:space="0" w:color="auto"/>
              </w:divBdr>
              <w:divsChild>
                <w:div w:id="1410929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094453">
          <w:marLeft w:val="0"/>
          <w:marRight w:val="0"/>
          <w:marTop w:val="300"/>
          <w:marBottom w:val="0"/>
          <w:divBdr>
            <w:top w:val="none" w:sz="0" w:space="0" w:color="auto"/>
            <w:left w:val="none" w:sz="0" w:space="0" w:color="auto"/>
            <w:bottom w:val="none" w:sz="0" w:space="0" w:color="auto"/>
            <w:right w:val="none" w:sz="0" w:space="0" w:color="auto"/>
          </w:divBdr>
          <w:divsChild>
            <w:div w:id="1732384388">
              <w:marLeft w:val="0"/>
              <w:marRight w:val="0"/>
              <w:marTop w:val="0"/>
              <w:marBottom w:val="0"/>
              <w:divBdr>
                <w:top w:val="none" w:sz="0" w:space="0" w:color="auto"/>
                <w:left w:val="none" w:sz="0" w:space="0" w:color="auto"/>
                <w:bottom w:val="none" w:sz="0" w:space="0" w:color="auto"/>
                <w:right w:val="none" w:sz="0" w:space="0" w:color="auto"/>
              </w:divBdr>
              <w:divsChild>
                <w:div w:id="1266763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904055">
          <w:marLeft w:val="0"/>
          <w:marRight w:val="0"/>
          <w:marTop w:val="300"/>
          <w:marBottom w:val="0"/>
          <w:divBdr>
            <w:top w:val="none" w:sz="0" w:space="0" w:color="auto"/>
            <w:left w:val="none" w:sz="0" w:space="0" w:color="auto"/>
            <w:bottom w:val="none" w:sz="0" w:space="0" w:color="auto"/>
            <w:right w:val="none" w:sz="0" w:space="0" w:color="auto"/>
          </w:divBdr>
          <w:divsChild>
            <w:div w:id="613026112">
              <w:marLeft w:val="0"/>
              <w:marRight w:val="0"/>
              <w:marTop w:val="0"/>
              <w:marBottom w:val="0"/>
              <w:divBdr>
                <w:top w:val="none" w:sz="0" w:space="0" w:color="auto"/>
                <w:left w:val="none" w:sz="0" w:space="0" w:color="auto"/>
                <w:bottom w:val="none" w:sz="0" w:space="0" w:color="auto"/>
                <w:right w:val="none" w:sz="0" w:space="0" w:color="auto"/>
              </w:divBdr>
              <w:divsChild>
                <w:div w:id="235358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371733">
      <w:bodyDiv w:val="1"/>
      <w:marLeft w:val="0"/>
      <w:marRight w:val="0"/>
      <w:marTop w:val="0"/>
      <w:marBottom w:val="0"/>
      <w:divBdr>
        <w:top w:val="none" w:sz="0" w:space="0" w:color="auto"/>
        <w:left w:val="none" w:sz="0" w:space="0" w:color="auto"/>
        <w:bottom w:val="none" w:sz="0" w:space="0" w:color="auto"/>
        <w:right w:val="none" w:sz="0" w:space="0" w:color="auto"/>
      </w:divBdr>
      <w:divsChild>
        <w:div w:id="1504932818">
          <w:marLeft w:val="0"/>
          <w:marRight w:val="0"/>
          <w:marTop w:val="0"/>
          <w:marBottom w:val="0"/>
          <w:divBdr>
            <w:top w:val="none" w:sz="0" w:space="0" w:color="auto"/>
            <w:left w:val="none" w:sz="0" w:space="0" w:color="auto"/>
            <w:bottom w:val="none" w:sz="0" w:space="0" w:color="auto"/>
            <w:right w:val="none" w:sz="0" w:space="0" w:color="auto"/>
          </w:divBdr>
        </w:div>
        <w:div w:id="969290000">
          <w:marLeft w:val="0"/>
          <w:marRight w:val="0"/>
          <w:marTop w:val="0"/>
          <w:marBottom w:val="0"/>
          <w:divBdr>
            <w:top w:val="none" w:sz="0" w:space="0" w:color="auto"/>
            <w:left w:val="none" w:sz="0" w:space="0" w:color="auto"/>
            <w:bottom w:val="none" w:sz="0" w:space="0" w:color="auto"/>
            <w:right w:val="none" w:sz="0" w:space="0" w:color="auto"/>
          </w:divBdr>
          <w:divsChild>
            <w:div w:id="1990816404">
              <w:marLeft w:val="0"/>
              <w:marRight w:val="0"/>
              <w:marTop w:val="0"/>
              <w:marBottom w:val="0"/>
              <w:divBdr>
                <w:top w:val="none" w:sz="0" w:space="0" w:color="auto"/>
                <w:left w:val="none" w:sz="0" w:space="0" w:color="auto"/>
                <w:bottom w:val="none" w:sz="0" w:space="0" w:color="auto"/>
                <w:right w:val="none" w:sz="0" w:space="0" w:color="auto"/>
              </w:divBdr>
            </w:div>
          </w:divsChild>
        </w:div>
        <w:div w:id="1291670737">
          <w:marLeft w:val="0"/>
          <w:marRight w:val="0"/>
          <w:marTop w:val="0"/>
          <w:marBottom w:val="0"/>
          <w:divBdr>
            <w:top w:val="none" w:sz="0" w:space="0" w:color="auto"/>
            <w:left w:val="none" w:sz="0" w:space="0" w:color="auto"/>
            <w:bottom w:val="none" w:sz="0" w:space="0" w:color="auto"/>
            <w:right w:val="none" w:sz="0" w:space="0" w:color="auto"/>
          </w:divBdr>
        </w:div>
        <w:div w:id="806707517">
          <w:marLeft w:val="0"/>
          <w:marRight w:val="0"/>
          <w:marTop w:val="0"/>
          <w:marBottom w:val="0"/>
          <w:divBdr>
            <w:top w:val="none" w:sz="0" w:space="0" w:color="auto"/>
            <w:left w:val="none" w:sz="0" w:space="0" w:color="auto"/>
            <w:bottom w:val="none" w:sz="0" w:space="0" w:color="auto"/>
            <w:right w:val="none" w:sz="0" w:space="0" w:color="auto"/>
          </w:divBdr>
          <w:divsChild>
            <w:div w:id="1752388828">
              <w:marLeft w:val="0"/>
              <w:marRight w:val="0"/>
              <w:marTop w:val="0"/>
              <w:marBottom w:val="0"/>
              <w:divBdr>
                <w:top w:val="none" w:sz="0" w:space="0" w:color="auto"/>
                <w:left w:val="none" w:sz="0" w:space="0" w:color="auto"/>
                <w:bottom w:val="none" w:sz="0" w:space="0" w:color="auto"/>
                <w:right w:val="none" w:sz="0" w:space="0" w:color="auto"/>
              </w:divBdr>
            </w:div>
          </w:divsChild>
        </w:div>
        <w:div w:id="4208000">
          <w:marLeft w:val="0"/>
          <w:marRight w:val="0"/>
          <w:marTop w:val="0"/>
          <w:marBottom w:val="0"/>
          <w:divBdr>
            <w:top w:val="none" w:sz="0" w:space="0" w:color="auto"/>
            <w:left w:val="none" w:sz="0" w:space="0" w:color="auto"/>
            <w:bottom w:val="none" w:sz="0" w:space="0" w:color="auto"/>
            <w:right w:val="none" w:sz="0" w:space="0" w:color="auto"/>
          </w:divBdr>
        </w:div>
        <w:div w:id="68382975">
          <w:marLeft w:val="0"/>
          <w:marRight w:val="0"/>
          <w:marTop w:val="0"/>
          <w:marBottom w:val="0"/>
          <w:divBdr>
            <w:top w:val="none" w:sz="0" w:space="0" w:color="auto"/>
            <w:left w:val="none" w:sz="0" w:space="0" w:color="auto"/>
            <w:bottom w:val="none" w:sz="0" w:space="0" w:color="auto"/>
            <w:right w:val="none" w:sz="0" w:space="0" w:color="auto"/>
          </w:divBdr>
          <w:divsChild>
            <w:div w:id="122159184">
              <w:marLeft w:val="0"/>
              <w:marRight w:val="0"/>
              <w:marTop w:val="0"/>
              <w:marBottom w:val="0"/>
              <w:divBdr>
                <w:top w:val="none" w:sz="0" w:space="0" w:color="auto"/>
                <w:left w:val="none" w:sz="0" w:space="0" w:color="auto"/>
                <w:bottom w:val="none" w:sz="0" w:space="0" w:color="auto"/>
                <w:right w:val="none" w:sz="0" w:space="0" w:color="auto"/>
              </w:divBdr>
            </w:div>
          </w:divsChild>
        </w:div>
        <w:div w:id="148638458">
          <w:marLeft w:val="0"/>
          <w:marRight w:val="0"/>
          <w:marTop w:val="0"/>
          <w:marBottom w:val="0"/>
          <w:divBdr>
            <w:top w:val="none" w:sz="0" w:space="0" w:color="auto"/>
            <w:left w:val="none" w:sz="0" w:space="0" w:color="auto"/>
            <w:bottom w:val="none" w:sz="0" w:space="0" w:color="auto"/>
            <w:right w:val="none" w:sz="0" w:space="0" w:color="auto"/>
          </w:divBdr>
        </w:div>
        <w:div w:id="876894989">
          <w:marLeft w:val="0"/>
          <w:marRight w:val="0"/>
          <w:marTop w:val="0"/>
          <w:marBottom w:val="0"/>
          <w:divBdr>
            <w:top w:val="none" w:sz="0" w:space="0" w:color="auto"/>
            <w:left w:val="none" w:sz="0" w:space="0" w:color="auto"/>
            <w:bottom w:val="none" w:sz="0" w:space="0" w:color="auto"/>
            <w:right w:val="none" w:sz="0" w:space="0" w:color="auto"/>
          </w:divBdr>
          <w:divsChild>
            <w:div w:id="742682653">
              <w:marLeft w:val="0"/>
              <w:marRight w:val="0"/>
              <w:marTop w:val="0"/>
              <w:marBottom w:val="0"/>
              <w:divBdr>
                <w:top w:val="none" w:sz="0" w:space="0" w:color="auto"/>
                <w:left w:val="none" w:sz="0" w:space="0" w:color="auto"/>
                <w:bottom w:val="none" w:sz="0" w:space="0" w:color="auto"/>
                <w:right w:val="none" w:sz="0" w:space="0" w:color="auto"/>
              </w:divBdr>
            </w:div>
          </w:divsChild>
        </w:div>
        <w:div w:id="830174072">
          <w:marLeft w:val="0"/>
          <w:marRight w:val="0"/>
          <w:marTop w:val="0"/>
          <w:marBottom w:val="0"/>
          <w:divBdr>
            <w:top w:val="none" w:sz="0" w:space="0" w:color="auto"/>
            <w:left w:val="none" w:sz="0" w:space="0" w:color="auto"/>
            <w:bottom w:val="none" w:sz="0" w:space="0" w:color="auto"/>
            <w:right w:val="none" w:sz="0" w:space="0" w:color="auto"/>
          </w:divBdr>
        </w:div>
        <w:div w:id="667440091">
          <w:marLeft w:val="0"/>
          <w:marRight w:val="0"/>
          <w:marTop w:val="0"/>
          <w:marBottom w:val="0"/>
          <w:divBdr>
            <w:top w:val="none" w:sz="0" w:space="0" w:color="auto"/>
            <w:left w:val="none" w:sz="0" w:space="0" w:color="auto"/>
            <w:bottom w:val="none" w:sz="0" w:space="0" w:color="auto"/>
            <w:right w:val="none" w:sz="0" w:space="0" w:color="auto"/>
          </w:divBdr>
          <w:divsChild>
            <w:div w:id="1856724546">
              <w:marLeft w:val="0"/>
              <w:marRight w:val="0"/>
              <w:marTop w:val="0"/>
              <w:marBottom w:val="0"/>
              <w:divBdr>
                <w:top w:val="none" w:sz="0" w:space="0" w:color="auto"/>
                <w:left w:val="none" w:sz="0" w:space="0" w:color="auto"/>
                <w:bottom w:val="none" w:sz="0" w:space="0" w:color="auto"/>
                <w:right w:val="none" w:sz="0" w:space="0" w:color="auto"/>
              </w:divBdr>
            </w:div>
          </w:divsChild>
        </w:div>
        <w:div w:id="222571142">
          <w:marLeft w:val="0"/>
          <w:marRight w:val="0"/>
          <w:marTop w:val="0"/>
          <w:marBottom w:val="0"/>
          <w:divBdr>
            <w:top w:val="none" w:sz="0" w:space="0" w:color="auto"/>
            <w:left w:val="none" w:sz="0" w:space="0" w:color="auto"/>
            <w:bottom w:val="none" w:sz="0" w:space="0" w:color="auto"/>
            <w:right w:val="none" w:sz="0" w:space="0" w:color="auto"/>
          </w:divBdr>
        </w:div>
        <w:div w:id="260069450">
          <w:marLeft w:val="0"/>
          <w:marRight w:val="0"/>
          <w:marTop w:val="0"/>
          <w:marBottom w:val="0"/>
          <w:divBdr>
            <w:top w:val="none" w:sz="0" w:space="0" w:color="auto"/>
            <w:left w:val="none" w:sz="0" w:space="0" w:color="auto"/>
            <w:bottom w:val="none" w:sz="0" w:space="0" w:color="auto"/>
            <w:right w:val="none" w:sz="0" w:space="0" w:color="auto"/>
          </w:divBdr>
          <w:divsChild>
            <w:div w:id="1702121571">
              <w:marLeft w:val="0"/>
              <w:marRight w:val="0"/>
              <w:marTop w:val="0"/>
              <w:marBottom w:val="0"/>
              <w:divBdr>
                <w:top w:val="none" w:sz="0" w:space="0" w:color="auto"/>
                <w:left w:val="none" w:sz="0" w:space="0" w:color="auto"/>
                <w:bottom w:val="none" w:sz="0" w:space="0" w:color="auto"/>
                <w:right w:val="none" w:sz="0" w:space="0" w:color="auto"/>
              </w:divBdr>
            </w:div>
          </w:divsChild>
        </w:div>
        <w:div w:id="1105228879">
          <w:marLeft w:val="0"/>
          <w:marRight w:val="0"/>
          <w:marTop w:val="0"/>
          <w:marBottom w:val="0"/>
          <w:divBdr>
            <w:top w:val="none" w:sz="0" w:space="0" w:color="auto"/>
            <w:left w:val="none" w:sz="0" w:space="0" w:color="auto"/>
            <w:bottom w:val="none" w:sz="0" w:space="0" w:color="auto"/>
            <w:right w:val="none" w:sz="0" w:space="0" w:color="auto"/>
          </w:divBdr>
        </w:div>
        <w:div w:id="1446341188">
          <w:marLeft w:val="0"/>
          <w:marRight w:val="0"/>
          <w:marTop w:val="0"/>
          <w:marBottom w:val="0"/>
          <w:divBdr>
            <w:top w:val="none" w:sz="0" w:space="0" w:color="auto"/>
            <w:left w:val="none" w:sz="0" w:space="0" w:color="auto"/>
            <w:bottom w:val="none" w:sz="0" w:space="0" w:color="auto"/>
            <w:right w:val="none" w:sz="0" w:space="0" w:color="auto"/>
          </w:divBdr>
          <w:divsChild>
            <w:div w:id="402341828">
              <w:marLeft w:val="0"/>
              <w:marRight w:val="0"/>
              <w:marTop w:val="0"/>
              <w:marBottom w:val="0"/>
              <w:divBdr>
                <w:top w:val="none" w:sz="0" w:space="0" w:color="auto"/>
                <w:left w:val="none" w:sz="0" w:space="0" w:color="auto"/>
                <w:bottom w:val="none" w:sz="0" w:space="0" w:color="auto"/>
                <w:right w:val="none" w:sz="0" w:space="0" w:color="auto"/>
              </w:divBdr>
            </w:div>
          </w:divsChild>
        </w:div>
        <w:div w:id="888763911">
          <w:marLeft w:val="0"/>
          <w:marRight w:val="0"/>
          <w:marTop w:val="300"/>
          <w:marBottom w:val="0"/>
          <w:divBdr>
            <w:top w:val="none" w:sz="0" w:space="0" w:color="auto"/>
            <w:left w:val="none" w:sz="0" w:space="0" w:color="auto"/>
            <w:bottom w:val="none" w:sz="0" w:space="0" w:color="auto"/>
            <w:right w:val="none" w:sz="0" w:space="0" w:color="auto"/>
          </w:divBdr>
          <w:divsChild>
            <w:div w:id="316570981">
              <w:marLeft w:val="0"/>
              <w:marRight w:val="0"/>
              <w:marTop w:val="0"/>
              <w:marBottom w:val="0"/>
              <w:divBdr>
                <w:top w:val="none" w:sz="0" w:space="0" w:color="auto"/>
                <w:left w:val="none" w:sz="0" w:space="0" w:color="auto"/>
                <w:bottom w:val="none" w:sz="0" w:space="0" w:color="auto"/>
                <w:right w:val="none" w:sz="0" w:space="0" w:color="auto"/>
              </w:divBdr>
              <w:divsChild>
                <w:div w:id="1784183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555145">
          <w:marLeft w:val="0"/>
          <w:marRight w:val="0"/>
          <w:marTop w:val="300"/>
          <w:marBottom w:val="0"/>
          <w:divBdr>
            <w:top w:val="none" w:sz="0" w:space="0" w:color="auto"/>
            <w:left w:val="none" w:sz="0" w:space="0" w:color="auto"/>
            <w:bottom w:val="none" w:sz="0" w:space="0" w:color="auto"/>
            <w:right w:val="none" w:sz="0" w:space="0" w:color="auto"/>
          </w:divBdr>
          <w:divsChild>
            <w:div w:id="426536684">
              <w:marLeft w:val="0"/>
              <w:marRight w:val="0"/>
              <w:marTop w:val="0"/>
              <w:marBottom w:val="0"/>
              <w:divBdr>
                <w:top w:val="none" w:sz="0" w:space="0" w:color="auto"/>
                <w:left w:val="none" w:sz="0" w:space="0" w:color="auto"/>
                <w:bottom w:val="none" w:sz="0" w:space="0" w:color="auto"/>
                <w:right w:val="none" w:sz="0" w:space="0" w:color="auto"/>
              </w:divBdr>
              <w:divsChild>
                <w:div w:id="225453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579929">
          <w:marLeft w:val="0"/>
          <w:marRight w:val="0"/>
          <w:marTop w:val="300"/>
          <w:marBottom w:val="0"/>
          <w:divBdr>
            <w:top w:val="none" w:sz="0" w:space="0" w:color="auto"/>
            <w:left w:val="none" w:sz="0" w:space="0" w:color="auto"/>
            <w:bottom w:val="none" w:sz="0" w:space="0" w:color="auto"/>
            <w:right w:val="none" w:sz="0" w:space="0" w:color="auto"/>
          </w:divBdr>
          <w:divsChild>
            <w:div w:id="1166241903">
              <w:marLeft w:val="0"/>
              <w:marRight w:val="0"/>
              <w:marTop w:val="0"/>
              <w:marBottom w:val="0"/>
              <w:divBdr>
                <w:top w:val="none" w:sz="0" w:space="0" w:color="auto"/>
                <w:left w:val="none" w:sz="0" w:space="0" w:color="auto"/>
                <w:bottom w:val="none" w:sz="0" w:space="0" w:color="auto"/>
                <w:right w:val="none" w:sz="0" w:space="0" w:color="auto"/>
              </w:divBdr>
              <w:divsChild>
                <w:div w:id="1610039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086141">
          <w:marLeft w:val="0"/>
          <w:marRight w:val="0"/>
          <w:marTop w:val="300"/>
          <w:marBottom w:val="0"/>
          <w:divBdr>
            <w:top w:val="none" w:sz="0" w:space="0" w:color="auto"/>
            <w:left w:val="none" w:sz="0" w:space="0" w:color="auto"/>
            <w:bottom w:val="none" w:sz="0" w:space="0" w:color="auto"/>
            <w:right w:val="none" w:sz="0" w:space="0" w:color="auto"/>
          </w:divBdr>
          <w:divsChild>
            <w:div w:id="661658851">
              <w:marLeft w:val="0"/>
              <w:marRight w:val="0"/>
              <w:marTop w:val="0"/>
              <w:marBottom w:val="0"/>
              <w:divBdr>
                <w:top w:val="none" w:sz="0" w:space="0" w:color="auto"/>
                <w:left w:val="none" w:sz="0" w:space="0" w:color="auto"/>
                <w:bottom w:val="none" w:sz="0" w:space="0" w:color="auto"/>
                <w:right w:val="none" w:sz="0" w:space="0" w:color="auto"/>
              </w:divBdr>
              <w:divsChild>
                <w:div w:id="980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588168">
      <w:bodyDiv w:val="1"/>
      <w:marLeft w:val="0"/>
      <w:marRight w:val="0"/>
      <w:marTop w:val="0"/>
      <w:marBottom w:val="0"/>
      <w:divBdr>
        <w:top w:val="none" w:sz="0" w:space="0" w:color="auto"/>
        <w:left w:val="none" w:sz="0" w:space="0" w:color="auto"/>
        <w:bottom w:val="none" w:sz="0" w:space="0" w:color="auto"/>
        <w:right w:val="none" w:sz="0" w:space="0" w:color="auto"/>
      </w:divBdr>
    </w:div>
    <w:div w:id="228804150">
      <w:bodyDiv w:val="1"/>
      <w:marLeft w:val="0"/>
      <w:marRight w:val="0"/>
      <w:marTop w:val="0"/>
      <w:marBottom w:val="0"/>
      <w:divBdr>
        <w:top w:val="none" w:sz="0" w:space="0" w:color="auto"/>
        <w:left w:val="none" w:sz="0" w:space="0" w:color="auto"/>
        <w:bottom w:val="none" w:sz="0" w:space="0" w:color="auto"/>
        <w:right w:val="none" w:sz="0" w:space="0" w:color="auto"/>
      </w:divBdr>
      <w:divsChild>
        <w:div w:id="502166159">
          <w:marLeft w:val="0"/>
          <w:marRight w:val="0"/>
          <w:marTop w:val="300"/>
          <w:marBottom w:val="0"/>
          <w:divBdr>
            <w:top w:val="none" w:sz="0" w:space="0" w:color="auto"/>
            <w:left w:val="none" w:sz="0" w:space="0" w:color="auto"/>
            <w:bottom w:val="none" w:sz="0" w:space="0" w:color="auto"/>
            <w:right w:val="none" w:sz="0" w:space="0" w:color="auto"/>
          </w:divBdr>
          <w:divsChild>
            <w:div w:id="134027250">
              <w:marLeft w:val="0"/>
              <w:marRight w:val="0"/>
              <w:marTop w:val="0"/>
              <w:marBottom w:val="0"/>
              <w:divBdr>
                <w:top w:val="none" w:sz="0" w:space="0" w:color="auto"/>
                <w:left w:val="none" w:sz="0" w:space="0" w:color="auto"/>
                <w:bottom w:val="none" w:sz="0" w:space="0" w:color="auto"/>
                <w:right w:val="none" w:sz="0" w:space="0" w:color="auto"/>
              </w:divBdr>
              <w:divsChild>
                <w:div w:id="175586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2159">
          <w:marLeft w:val="0"/>
          <w:marRight w:val="0"/>
          <w:marTop w:val="300"/>
          <w:marBottom w:val="0"/>
          <w:divBdr>
            <w:top w:val="none" w:sz="0" w:space="0" w:color="auto"/>
            <w:left w:val="none" w:sz="0" w:space="0" w:color="auto"/>
            <w:bottom w:val="none" w:sz="0" w:space="0" w:color="auto"/>
            <w:right w:val="none" w:sz="0" w:space="0" w:color="auto"/>
          </w:divBdr>
          <w:divsChild>
            <w:div w:id="2072724444">
              <w:marLeft w:val="0"/>
              <w:marRight w:val="0"/>
              <w:marTop w:val="0"/>
              <w:marBottom w:val="0"/>
              <w:divBdr>
                <w:top w:val="none" w:sz="0" w:space="0" w:color="auto"/>
                <w:left w:val="none" w:sz="0" w:space="0" w:color="auto"/>
                <w:bottom w:val="none" w:sz="0" w:space="0" w:color="auto"/>
                <w:right w:val="none" w:sz="0" w:space="0" w:color="auto"/>
              </w:divBdr>
              <w:divsChild>
                <w:div w:id="198365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8221106">
      <w:bodyDiv w:val="1"/>
      <w:marLeft w:val="0"/>
      <w:marRight w:val="0"/>
      <w:marTop w:val="0"/>
      <w:marBottom w:val="0"/>
      <w:divBdr>
        <w:top w:val="none" w:sz="0" w:space="0" w:color="auto"/>
        <w:left w:val="none" w:sz="0" w:space="0" w:color="auto"/>
        <w:bottom w:val="none" w:sz="0" w:space="0" w:color="auto"/>
        <w:right w:val="none" w:sz="0" w:space="0" w:color="auto"/>
      </w:divBdr>
    </w:div>
    <w:div w:id="330639752">
      <w:bodyDiv w:val="1"/>
      <w:marLeft w:val="0"/>
      <w:marRight w:val="0"/>
      <w:marTop w:val="0"/>
      <w:marBottom w:val="0"/>
      <w:divBdr>
        <w:top w:val="none" w:sz="0" w:space="0" w:color="auto"/>
        <w:left w:val="none" w:sz="0" w:space="0" w:color="auto"/>
        <w:bottom w:val="none" w:sz="0" w:space="0" w:color="auto"/>
        <w:right w:val="none" w:sz="0" w:space="0" w:color="auto"/>
      </w:divBdr>
    </w:div>
    <w:div w:id="482428552">
      <w:bodyDiv w:val="1"/>
      <w:marLeft w:val="0"/>
      <w:marRight w:val="0"/>
      <w:marTop w:val="0"/>
      <w:marBottom w:val="0"/>
      <w:divBdr>
        <w:top w:val="none" w:sz="0" w:space="0" w:color="auto"/>
        <w:left w:val="none" w:sz="0" w:space="0" w:color="auto"/>
        <w:bottom w:val="none" w:sz="0" w:space="0" w:color="auto"/>
        <w:right w:val="none" w:sz="0" w:space="0" w:color="auto"/>
      </w:divBdr>
      <w:divsChild>
        <w:div w:id="599946748">
          <w:marLeft w:val="0"/>
          <w:marRight w:val="0"/>
          <w:marTop w:val="0"/>
          <w:marBottom w:val="0"/>
          <w:divBdr>
            <w:top w:val="none" w:sz="0" w:space="0" w:color="auto"/>
            <w:left w:val="none" w:sz="0" w:space="0" w:color="auto"/>
            <w:bottom w:val="none" w:sz="0" w:space="0" w:color="auto"/>
            <w:right w:val="none" w:sz="0" w:space="0" w:color="auto"/>
          </w:divBdr>
        </w:div>
        <w:div w:id="162091262">
          <w:marLeft w:val="0"/>
          <w:marRight w:val="0"/>
          <w:marTop w:val="0"/>
          <w:marBottom w:val="0"/>
          <w:divBdr>
            <w:top w:val="none" w:sz="0" w:space="0" w:color="auto"/>
            <w:left w:val="none" w:sz="0" w:space="0" w:color="auto"/>
            <w:bottom w:val="none" w:sz="0" w:space="0" w:color="auto"/>
            <w:right w:val="none" w:sz="0" w:space="0" w:color="auto"/>
          </w:divBdr>
          <w:divsChild>
            <w:div w:id="1733698669">
              <w:marLeft w:val="0"/>
              <w:marRight w:val="0"/>
              <w:marTop w:val="0"/>
              <w:marBottom w:val="0"/>
              <w:divBdr>
                <w:top w:val="none" w:sz="0" w:space="0" w:color="auto"/>
                <w:left w:val="none" w:sz="0" w:space="0" w:color="auto"/>
                <w:bottom w:val="none" w:sz="0" w:space="0" w:color="auto"/>
                <w:right w:val="none" w:sz="0" w:space="0" w:color="auto"/>
              </w:divBdr>
            </w:div>
          </w:divsChild>
        </w:div>
        <w:div w:id="967315615">
          <w:marLeft w:val="0"/>
          <w:marRight w:val="0"/>
          <w:marTop w:val="0"/>
          <w:marBottom w:val="0"/>
          <w:divBdr>
            <w:top w:val="none" w:sz="0" w:space="0" w:color="auto"/>
            <w:left w:val="none" w:sz="0" w:space="0" w:color="auto"/>
            <w:bottom w:val="none" w:sz="0" w:space="0" w:color="auto"/>
            <w:right w:val="none" w:sz="0" w:space="0" w:color="auto"/>
          </w:divBdr>
        </w:div>
        <w:div w:id="1186211192">
          <w:marLeft w:val="0"/>
          <w:marRight w:val="0"/>
          <w:marTop w:val="0"/>
          <w:marBottom w:val="0"/>
          <w:divBdr>
            <w:top w:val="none" w:sz="0" w:space="0" w:color="auto"/>
            <w:left w:val="none" w:sz="0" w:space="0" w:color="auto"/>
            <w:bottom w:val="none" w:sz="0" w:space="0" w:color="auto"/>
            <w:right w:val="none" w:sz="0" w:space="0" w:color="auto"/>
          </w:divBdr>
          <w:divsChild>
            <w:div w:id="802041307">
              <w:marLeft w:val="0"/>
              <w:marRight w:val="0"/>
              <w:marTop w:val="0"/>
              <w:marBottom w:val="0"/>
              <w:divBdr>
                <w:top w:val="none" w:sz="0" w:space="0" w:color="auto"/>
                <w:left w:val="none" w:sz="0" w:space="0" w:color="auto"/>
                <w:bottom w:val="none" w:sz="0" w:space="0" w:color="auto"/>
                <w:right w:val="none" w:sz="0" w:space="0" w:color="auto"/>
              </w:divBdr>
            </w:div>
          </w:divsChild>
        </w:div>
        <w:div w:id="213976329">
          <w:marLeft w:val="0"/>
          <w:marRight w:val="0"/>
          <w:marTop w:val="0"/>
          <w:marBottom w:val="0"/>
          <w:divBdr>
            <w:top w:val="none" w:sz="0" w:space="0" w:color="auto"/>
            <w:left w:val="none" w:sz="0" w:space="0" w:color="auto"/>
            <w:bottom w:val="none" w:sz="0" w:space="0" w:color="auto"/>
            <w:right w:val="none" w:sz="0" w:space="0" w:color="auto"/>
          </w:divBdr>
        </w:div>
        <w:div w:id="1039358326">
          <w:marLeft w:val="0"/>
          <w:marRight w:val="0"/>
          <w:marTop w:val="0"/>
          <w:marBottom w:val="0"/>
          <w:divBdr>
            <w:top w:val="none" w:sz="0" w:space="0" w:color="auto"/>
            <w:left w:val="none" w:sz="0" w:space="0" w:color="auto"/>
            <w:bottom w:val="none" w:sz="0" w:space="0" w:color="auto"/>
            <w:right w:val="none" w:sz="0" w:space="0" w:color="auto"/>
          </w:divBdr>
          <w:divsChild>
            <w:div w:id="913389690">
              <w:marLeft w:val="0"/>
              <w:marRight w:val="0"/>
              <w:marTop w:val="0"/>
              <w:marBottom w:val="0"/>
              <w:divBdr>
                <w:top w:val="none" w:sz="0" w:space="0" w:color="auto"/>
                <w:left w:val="none" w:sz="0" w:space="0" w:color="auto"/>
                <w:bottom w:val="none" w:sz="0" w:space="0" w:color="auto"/>
                <w:right w:val="none" w:sz="0" w:space="0" w:color="auto"/>
              </w:divBdr>
            </w:div>
          </w:divsChild>
        </w:div>
        <w:div w:id="609047327">
          <w:marLeft w:val="0"/>
          <w:marRight w:val="0"/>
          <w:marTop w:val="0"/>
          <w:marBottom w:val="0"/>
          <w:divBdr>
            <w:top w:val="none" w:sz="0" w:space="0" w:color="auto"/>
            <w:left w:val="none" w:sz="0" w:space="0" w:color="auto"/>
            <w:bottom w:val="none" w:sz="0" w:space="0" w:color="auto"/>
            <w:right w:val="none" w:sz="0" w:space="0" w:color="auto"/>
          </w:divBdr>
        </w:div>
        <w:div w:id="1334188064">
          <w:marLeft w:val="0"/>
          <w:marRight w:val="0"/>
          <w:marTop w:val="0"/>
          <w:marBottom w:val="0"/>
          <w:divBdr>
            <w:top w:val="none" w:sz="0" w:space="0" w:color="auto"/>
            <w:left w:val="none" w:sz="0" w:space="0" w:color="auto"/>
            <w:bottom w:val="none" w:sz="0" w:space="0" w:color="auto"/>
            <w:right w:val="none" w:sz="0" w:space="0" w:color="auto"/>
          </w:divBdr>
          <w:divsChild>
            <w:div w:id="1985617527">
              <w:marLeft w:val="0"/>
              <w:marRight w:val="0"/>
              <w:marTop w:val="0"/>
              <w:marBottom w:val="0"/>
              <w:divBdr>
                <w:top w:val="none" w:sz="0" w:space="0" w:color="auto"/>
                <w:left w:val="none" w:sz="0" w:space="0" w:color="auto"/>
                <w:bottom w:val="none" w:sz="0" w:space="0" w:color="auto"/>
                <w:right w:val="none" w:sz="0" w:space="0" w:color="auto"/>
              </w:divBdr>
            </w:div>
          </w:divsChild>
        </w:div>
        <w:div w:id="471213374">
          <w:marLeft w:val="0"/>
          <w:marRight w:val="0"/>
          <w:marTop w:val="0"/>
          <w:marBottom w:val="0"/>
          <w:divBdr>
            <w:top w:val="none" w:sz="0" w:space="0" w:color="auto"/>
            <w:left w:val="none" w:sz="0" w:space="0" w:color="auto"/>
            <w:bottom w:val="none" w:sz="0" w:space="0" w:color="auto"/>
            <w:right w:val="none" w:sz="0" w:space="0" w:color="auto"/>
          </w:divBdr>
        </w:div>
        <w:div w:id="165901759">
          <w:marLeft w:val="0"/>
          <w:marRight w:val="0"/>
          <w:marTop w:val="0"/>
          <w:marBottom w:val="0"/>
          <w:divBdr>
            <w:top w:val="none" w:sz="0" w:space="0" w:color="auto"/>
            <w:left w:val="none" w:sz="0" w:space="0" w:color="auto"/>
            <w:bottom w:val="none" w:sz="0" w:space="0" w:color="auto"/>
            <w:right w:val="none" w:sz="0" w:space="0" w:color="auto"/>
          </w:divBdr>
          <w:divsChild>
            <w:div w:id="1213690294">
              <w:marLeft w:val="0"/>
              <w:marRight w:val="0"/>
              <w:marTop w:val="0"/>
              <w:marBottom w:val="0"/>
              <w:divBdr>
                <w:top w:val="none" w:sz="0" w:space="0" w:color="auto"/>
                <w:left w:val="none" w:sz="0" w:space="0" w:color="auto"/>
                <w:bottom w:val="none" w:sz="0" w:space="0" w:color="auto"/>
                <w:right w:val="none" w:sz="0" w:space="0" w:color="auto"/>
              </w:divBdr>
            </w:div>
          </w:divsChild>
        </w:div>
        <w:div w:id="1109861545">
          <w:marLeft w:val="0"/>
          <w:marRight w:val="0"/>
          <w:marTop w:val="0"/>
          <w:marBottom w:val="0"/>
          <w:divBdr>
            <w:top w:val="none" w:sz="0" w:space="0" w:color="auto"/>
            <w:left w:val="none" w:sz="0" w:space="0" w:color="auto"/>
            <w:bottom w:val="none" w:sz="0" w:space="0" w:color="auto"/>
            <w:right w:val="none" w:sz="0" w:space="0" w:color="auto"/>
          </w:divBdr>
        </w:div>
        <w:div w:id="1061096884">
          <w:marLeft w:val="0"/>
          <w:marRight w:val="0"/>
          <w:marTop w:val="0"/>
          <w:marBottom w:val="0"/>
          <w:divBdr>
            <w:top w:val="none" w:sz="0" w:space="0" w:color="auto"/>
            <w:left w:val="none" w:sz="0" w:space="0" w:color="auto"/>
            <w:bottom w:val="none" w:sz="0" w:space="0" w:color="auto"/>
            <w:right w:val="none" w:sz="0" w:space="0" w:color="auto"/>
          </w:divBdr>
          <w:divsChild>
            <w:div w:id="207180244">
              <w:marLeft w:val="0"/>
              <w:marRight w:val="0"/>
              <w:marTop w:val="0"/>
              <w:marBottom w:val="0"/>
              <w:divBdr>
                <w:top w:val="none" w:sz="0" w:space="0" w:color="auto"/>
                <w:left w:val="none" w:sz="0" w:space="0" w:color="auto"/>
                <w:bottom w:val="none" w:sz="0" w:space="0" w:color="auto"/>
                <w:right w:val="none" w:sz="0" w:space="0" w:color="auto"/>
              </w:divBdr>
            </w:div>
          </w:divsChild>
        </w:div>
        <w:div w:id="768426863">
          <w:marLeft w:val="0"/>
          <w:marRight w:val="0"/>
          <w:marTop w:val="0"/>
          <w:marBottom w:val="0"/>
          <w:divBdr>
            <w:top w:val="none" w:sz="0" w:space="0" w:color="auto"/>
            <w:left w:val="none" w:sz="0" w:space="0" w:color="auto"/>
            <w:bottom w:val="none" w:sz="0" w:space="0" w:color="auto"/>
            <w:right w:val="none" w:sz="0" w:space="0" w:color="auto"/>
          </w:divBdr>
        </w:div>
        <w:div w:id="2121874314">
          <w:marLeft w:val="0"/>
          <w:marRight w:val="0"/>
          <w:marTop w:val="0"/>
          <w:marBottom w:val="0"/>
          <w:divBdr>
            <w:top w:val="none" w:sz="0" w:space="0" w:color="auto"/>
            <w:left w:val="none" w:sz="0" w:space="0" w:color="auto"/>
            <w:bottom w:val="none" w:sz="0" w:space="0" w:color="auto"/>
            <w:right w:val="none" w:sz="0" w:space="0" w:color="auto"/>
          </w:divBdr>
          <w:divsChild>
            <w:div w:id="515073228">
              <w:marLeft w:val="0"/>
              <w:marRight w:val="0"/>
              <w:marTop w:val="0"/>
              <w:marBottom w:val="0"/>
              <w:divBdr>
                <w:top w:val="none" w:sz="0" w:space="0" w:color="auto"/>
                <w:left w:val="none" w:sz="0" w:space="0" w:color="auto"/>
                <w:bottom w:val="none" w:sz="0" w:space="0" w:color="auto"/>
                <w:right w:val="none" w:sz="0" w:space="0" w:color="auto"/>
              </w:divBdr>
            </w:div>
          </w:divsChild>
        </w:div>
        <w:div w:id="1159691992">
          <w:marLeft w:val="0"/>
          <w:marRight w:val="0"/>
          <w:marTop w:val="300"/>
          <w:marBottom w:val="0"/>
          <w:divBdr>
            <w:top w:val="none" w:sz="0" w:space="0" w:color="auto"/>
            <w:left w:val="none" w:sz="0" w:space="0" w:color="auto"/>
            <w:bottom w:val="none" w:sz="0" w:space="0" w:color="auto"/>
            <w:right w:val="none" w:sz="0" w:space="0" w:color="auto"/>
          </w:divBdr>
          <w:divsChild>
            <w:div w:id="491485658">
              <w:marLeft w:val="0"/>
              <w:marRight w:val="0"/>
              <w:marTop w:val="0"/>
              <w:marBottom w:val="0"/>
              <w:divBdr>
                <w:top w:val="none" w:sz="0" w:space="0" w:color="auto"/>
                <w:left w:val="none" w:sz="0" w:space="0" w:color="auto"/>
                <w:bottom w:val="none" w:sz="0" w:space="0" w:color="auto"/>
                <w:right w:val="none" w:sz="0" w:space="0" w:color="auto"/>
              </w:divBdr>
              <w:divsChild>
                <w:div w:id="1057902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630735">
          <w:marLeft w:val="0"/>
          <w:marRight w:val="0"/>
          <w:marTop w:val="300"/>
          <w:marBottom w:val="0"/>
          <w:divBdr>
            <w:top w:val="none" w:sz="0" w:space="0" w:color="auto"/>
            <w:left w:val="none" w:sz="0" w:space="0" w:color="auto"/>
            <w:bottom w:val="none" w:sz="0" w:space="0" w:color="auto"/>
            <w:right w:val="none" w:sz="0" w:space="0" w:color="auto"/>
          </w:divBdr>
          <w:divsChild>
            <w:div w:id="239339525">
              <w:marLeft w:val="0"/>
              <w:marRight w:val="0"/>
              <w:marTop w:val="0"/>
              <w:marBottom w:val="0"/>
              <w:divBdr>
                <w:top w:val="none" w:sz="0" w:space="0" w:color="auto"/>
                <w:left w:val="none" w:sz="0" w:space="0" w:color="auto"/>
                <w:bottom w:val="none" w:sz="0" w:space="0" w:color="auto"/>
                <w:right w:val="none" w:sz="0" w:space="0" w:color="auto"/>
              </w:divBdr>
              <w:divsChild>
                <w:div w:id="1064715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365733">
          <w:marLeft w:val="0"/>
          <w:marRight w:val="0"/>
          <w:marTop w:val="300"/>
          <w:marBottom w:val="0"/>
          <w:divBdr>
            <w:top w:val="none" w:sz="0" w:space="0" w:color="auto"/>
            <w:left w:val="none" w:sz="0" w:space="0" w:color="auto"/>
            <w:bottom w:val="none" w:sz="0" w:space="0" w:color="auto"/>
            <w:right w:val="none" w:sz="0" w:space="0" w:color="auto"/>
          </w:divBdr>
          <w:divsChild>
            <w:div w:id="1609120297">
              <w:marLeft w:val="0"/>
              <w:marRight w:val="0"/>
              <w:marTop w:val="0"/>
              <w:marBottom w:val="0"/>
              <w:divBdr>
                <w:top w:val="none" w:sz="0" w:space="0" w:color="auto"/>
                <w:left w:val="none" w:sz="0" w:space="0" w:color="auto"/>
                <w:bottom w:val="none" w:sz="0" w:space="0" w:color="auto"/>
                <w:right w:val="none" w:sz="0" w:space="0" w:color="auto"/>
              </w:divBdr>
              <w:divsChild>
                <w:div w:id="731075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376264">
          <w:marLeft w:val="0"/>
          <w:marRight w:val="0"/>
          <w:marTop w:val="300"/>
          <w:marBottom w:val="0"/>
          <w:divBdr>
            <w:top w:val="none" w:sz="0" w:space="0" w:color="auto"/>
            <w:left w:val="none" w:sz="0" w:space="0" w:color="auto"/>
            <w:bottom w:val="none" w:sz="0" w:space="0" w:color="auto"/>
            <w:right w:val="none" w:sz="0" w:space="0" w:color="auto"/>
          </w:divBdr>
          <w:divsChild>
            <w:div w:id="625817771">
              <w:marLeft w:val="0"/>
              <w:marRight w:val="0"/>
              <w:marTop w:val="0"/>
              <w:marBottom w:val="0"/>
              <w:divBdr>
                <w:top w:val="none" w:sz="0" w:space="0" w:color="auto"/>
                <w:left w:val="none" w:sz="0" w:space="0" w:color="auto"/>
                <w:bottom w:val="none" w:sz="0" w:space="0" w:color="auto"/>
                <w:right w:val="none" w:sz="0" w:space="0" w:color="auto"/>
              </w:divBdr>
              <w:divsChild>
                <w:div w:id="613634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088342">
      <w:bodyDiv w:val="1"/>
      <w:marLeft w:val="0"/>
      <w:marRight w:val="0"/>
      <w:marTop w:val="0"/>
      <w:marBottom w:val="0"/>
      <w:divBdr>
        <w:top w:val="none" w:sz="0" w:space="0" w:color="auto"/>
        <w:left w:val="none" w:sz="0" w:space="0" w:color="auto"/>
        <w:bottom w:val="none" w:sz="0" w:space="0" w:color="auto"/>
        <w:right w:val="none" w:sz="0" w:space="0" w:color="auto"/>
      </w:divBdr>
    </w:div>
    <w:div w:id="502357669">
      <w:bodyDiv w:val="1"/>
      <w:marLeft w:val="0"/>
      <w:marRight w:val="0"/>
      <w:marTop w:val="0"/>
      <w:marBottom w:val="0"/>
      <w:divBdr>
        <w:top w:val="none" w:sz="0" w:space="0" w:color="auto"/>
        <w:left w:val="none" w:sz="0" w:space="0" w:color="auto"/>
        <w:bottom w:val="none" w:sz="0" w:space="0" w:color="auto"/>
        <w:right w:val="none" w:sz="0" w:space="0" w:color="auto"/>
      </w:divBdr>
      <w:divsChild>
        <w:div w:id="74057201">
          <w:marLeft w:val="0"/>
          <w:marRight w:val="0"/>
          <w:marTop w:val="0"/>
          <w:marBottom w:val="0"/>
          <w:divBdr>
            <w:top w:val="none" w:sz="0" w:space="0" w:color="auto"/>
            <w:left w:val="none" w:sz="0" w:space="0" w:color="auto"/>
            <w:bottom w:val="none" w:sz="0" w:space="0" w:color="auto"/>
            <w:right w:val="none" w:sz="0" w:space="0" w:color="auto"/>
          </w:divBdr>
        </w:div>
        <w:div w:id="895313740">
          <w:marLeft w:val="0"/>
          <w:marRight w:val="0"/>
          <w:marTop w:val="0"/>
          <w:marBottom w:val="0"/>
          <w:divBdr>
            <w:top w:val="none" w:sz="0" w:space="0" w:color="auto"/>
            <w:left w:val="none" w:sz="0" w:space="0" w:color="auto"/>
            <w:bottom w:val="none" w:sz="0" w:space="0" w:color="auto"/>
            <w:right w:val="none" w:sz="0" w:space="0" w:color="auto"/>
          </w:divBdr>
          <w:divsChild>
            <w:div w:id="1884635572">
              <w:marLeft w:val="0"/>
              <w:marRight w:val="0"/>
              <w:marTop w:val="0"/>
              <w:marBottom w:val="0"/>
              <w:divBdr>
                <w:top w:val="none" w:sz="0" w:space="0" w:color="auto"/>
                <w:left w:val="none" w:sz="0" w:space="0" w:color="auto"/>
                <w:bottom w:val="none" w:sz="0" w:space="0" w:color="auto"/>
                <w:right w:val="none" w:sz="0" w:space="0" w:color="auto"/>
              </w:divBdr>
            </w:div>
          </w:divsChild>
        </w:div>
        <w:div w:id="93747487">
          <w:marLeft w:val="0"/>
          <w:marRight w:val="0"/>
          <w:marTop w:val="0"/>
          <w:marBottom w:val="0"/>
          <w:divBdr>
            <w:top w:val="none" w:sz="0" w:space="0" w:color="auto"/>
            <w:left w:val="none" w:sz="0" w:space="0" w:color="auto"/>
            <w:bottom w:val="none" w:sz="0" w:space="0" w:color="auto"/>
            <w:right w:val="none" w:sz="0" w:space="0" w:color="auto"/>
          </w:divBdr>
        </w:div>
        <w:div w:id="576747119">
          <w:marLeft w:val="0"/>
          <w:marRight w:val="0"/>
          <w:marTop w:val="0"/>
          <w:marBottom w:val="0"/>
          <w:divBdr>
            <w:top w:val="none" w:sz="0" w:space="0" w:color="auto"/>
            <w:left w:val="none" w:sz="0" w:space="0" w:color="auto"/>
            <w:bottom w:val="none" w:sz="0" w:space="0" w:color="auto"/>
            <w:right w:val="none" w:sz="0" w:space="0" w:color="auto"/>
          </w:divBdr>
          <w:divsChild>
            <w:div w:id="1304002393">
              <w:marLeft w:val="0"/>
              <w:marRight w:val="0"/>
              <w:marTop w:val="0"/>
              <w:marBottom w:val="0"/>
              <w:divBdr>
                <w:top w:val="none" w:sz="0" w:space="0" w:color="auto"/>
                <w:left w:val="none" w:sz="0" w:space="0" w:color="auto"/>
                <w:bottom w:val="none" w:sz="0" w:space="0" w:color="auto"/>
                <w:right w:val="none" w:sz="0" w:space="0" w:color="auto"/>
              </w:divBdr>
            </w:div>
          </w:divsChild>
        </w:div>
        <w:div w:id="845436577">
          <w:marLeft w:val="0"/>
          <w:marRight w:val="0"/>
          <w:marTop w:val="0"/>
          <w:marBottom w:val="0"/>
          <w:divBdr>
            <w:top w:val="none" w:sz="0" w:space="0" w:color="auto"/>
            <w:left w:val="none" w:sz="0" w:space="0" w:color="auto"/>
            <w:bottom w:val="none" w:sz="0" w:space="0" w:color="auto"/>
            <w:right w:val="none" w:sz="0" w:space="0" w:color="auto"/>
          </w:divBdr>
        </w:div>
        <w:div w:id="529949199">
          <w:marLeft w:val="0"/>
          <w:marRight w:val="0"/>
          <w:marTop w:val="0"/>
          <w:marBottom w:val="0"/>
          <w:divBdr>
            <w:top w:val="none" w:sz="0" w:space="0" w:color="auto"/>
            <w:left w:val="none" w:sz="0" w:space="0" w:color="auto"/>
            <w:bottom w:val="none" w:sz="0" w:space="0" w:color="auto"/>
            <w:right w:val="none" w:sz="0" w:space="0" w:color="auto"/>
          </w:divBdr>
          <w:divsChild>
            <w:div w:id="1857573211">
              <w:marLeft w:val="0"/>
              <w:marRight w:val="0"/>
              <w:marTop w:val="0"/>
              <w:marBottom w:val="0"/>
              <w:divBdr>
                <w:top w:val="none" w:sz="0" w:space="0" w:color="auto"/>
                <w:left w:val="none" w:sz="0" w:space="0" w:color="auto"/>
                <w:bottom w:val="none" w:sz="0" w:space="0" w:color="auto"/>
                <w:right w:val="none" w:sz="0" w:space="0" w:color="auto"/>
              </w:divBdr>
            </w:div>
          </w:divsChild>
        </w:div>
        <w:div w:id="206645633">
          <w:marLeft w:val="0"/>
          <w:marRight w:val="0"/>
          <w:marTop w:val="0"/>
          <w:marBottom w:val="0"/>
          <w:divBdr>
            <w:top w:val="none" w:sz="0" w:space="0" w:color="auto"/>
            <w:left w:val="none" w:sz="0" w:space="0" w:color="auto"/>
            <w:bottom w:val="none" w:sz="0" w:space="0" w:color="auto"/>
            <w:right w:val="none" w:sz="0" w:space="0" w:color="auto"/>
          </w:divBdr>
        </w:div>
        <w:div w:id="195192829">
          <w:marLeft w:val="0"/>
          <w:marRight w:val="0"/>
          <w:marTop w:val="0"/>
          <w:marBottom w:val="0"/>
          <w:divBdr>
            <w:top w:val="none" w:sz="0" w:space="0" w:color="auto"/>
            <w:left w:val="none" w:sz="0" w:space="0" w:color="auto"/>
            <w:bottom w:val="none" w:sz="0" w:space="0" w:color="auto"/>
            <w:right w:val="none" w:sz="0" w:space="0" w:color="auto"/>
          </w:divBdr>
          <w:divsChild>
            <w:div w:id="1452506515">
              <w:marLeft w:val="0"/>
              <w:marRight w:val="0"/>
              <w:marTop w:val="0"/>
              <w:marBottom w:val="0"/>
              <w:divBdr>
                <w:top w:val="none" w:sz="0" w:space="0" w:color="auto"/>
                <w:left w:val="none" w:sz="0" w:space="0" w:color="auto"/>
                <w:bottom w:val="none" w:sz="0" w:space="0" w:color="auto"/>
                <w:right w:val="none" w:sz="0" w:space="0" w:color="auto"/>
              </w:divBdr>
            </w:div>
          </w:divsChild>
        </w:div>
        <w:div w:id="1813059160">
          <w:marLeft w:val="0"/>
          <w:marRight w:val="0"/>
          <w:marTop w:val="0"/>
          <w:marBottom w:val="0"/>
          <w:divBdr>
            <w:top w:val="none" w:sz="0" w:space="0" w:color="auto"/>
            <w:left w:val="none" w:sz="0" w:space="0" w:color="auto"/>
            <w:bottom w:val="none" w:sz="0" w:space="0" w:color="auto"/>
            <w:right w:val="none" w:sz="0" w:space="0" w:color="auto"/>
          </w:divBdr>
        </w:div>
        <w:div w:id="1646813407">
          <w:marLeft w:val="0"/>
          <w:marRight w:val="0"/>
          <w:marTop w:val="0"/>
          <w:marBottom w:val="0"/>
          <w:divBdr>
            <w:top w:val="none" w:sz="0" w:space="0" w:color="auto"/>
            <w:left w:val="none" w:sz="0" w:space="0" w:color="auto"/>
            <w:bottom w:val="none" w:sz="0" w:space="0" w:color="auto"/>
            <w:right w:val="none" w:sz="0" w:space="0" w:color="auto"/>
          </w:divBdr>
          <w:divsChild>
            <w:div w:id="745880890">
              <w:marLeft w:val="0"/>
              <w:marRight w:val="0"/>
              <w:marTop w:val="0"/>
              <w:marBottom w:val="0"/>
              <w:divBdr>
                <w:top w:val="none" w:sz="0" w:space="0" w:color="auto"/>
                <w:left w:val="none" w:sz="0" w:space="0" w:color="auto"/>
                <w:bottom w:val="none" w:sz="0" w:space="0" w:color="auto"/>
                <w:right w:val="none" w:sz="0" w:space="0" w:color="auto"/>
              </w:divBdr>
            </w:div>
          </w:divsChild>
        </w:div>
        <w:div w:id="1572346450">
          <w:marLeft w:val="0"/>
          <w:marRight w:val="0"/>
          <w:marTop w:val="0"/>
          <w:marBottom w:val="0"/>
          <w:divBdr>
            <w:top w:val="none" w:sz="0" w:space="0" w:color="auto"/>
            <w:left w:val="none" w:sz="0" w:space="0" w:color="auto"/>
            <w:bottom w:val="none" w:sz="0" w:space="0" w:color="auto"/>
            <w:right w:val="none" w:sz="0" w:space="0" w:color="auto"/>
          </w:divBdr>
        </w:div>
        <w:div w:id="1012487679">
          <w:marLeft w:val="0"/>
          <w:marRight w:val="0"/>
          <w:marTop w:val="0"/>
          <w:marBottom w:val="0"/>
          <w:divBdr>
            <w:top w:val="none" w:sz="0" w:space="0" w:color="auto"/>
            <w:left w:val="none" w:sz="0" w:space="0" w:color="auto"/>
            <w:bottom w:val="none" w:sz="0" w:space="0" w:color="auto"/>
            <w:right w:val="none" w:sz="0" w:space="0" w:color="auto"/>
          </w:divBdr>
          <w:divsChild>
            <w:div w:id="1453673068">
              <w:marLeft w:val="0"/>
              <w:marRight w:val="0"/>
              <w:marTop w:val="0"/>
              <w:marBottom w:val="0"/>
              <w:divBdr>
                <w:top w:val="none" w:sz="0" w:space="0" w:color="auto"/>
                <w:left w:val="none" w:sz="0" w:space="0" w:color="auto"/>
                <w:bottom w:val="none" w:sz="0" w:space="0" w:color="auto"/>
                <w:right w:val="none" w:sz="0" w:space="0" w:color="auto"/>
              </w:divBdr>
            </w:div>
          </w:divsChild>
        </w:div>
        <w:div w:id="826433880">
          <w:marLeft w:val="0"/>
          <w:marRight w:val="0"/>
          <w:marTop w:val="0"/>
          <w:marBottom w:val="0"/>
          <w:divBdr>
            <w:top w:val="none" w:sz="0" w:space="0" w:color="auto"/>
            <w:left w:val="none" w:sz="0" w:space="0" w:color="auto"/>
            <w:bottom w:val="none" w:sz="0" w:space="0" w:color="auto"/>
            <w:right w:val="none" w:sz="0" w:space="0" w:color="auto"/>
          </w:divBdr>
        </w:div>
        <w:div w:id="1760329217">
          <w:marLeft w:val="0"/>
          <w:marRight w:val="0"/>
          <w:marTop w:val="0"/>
          <w:marBottom w:val="0"/>
          <w:divBdr>
            <w:top w:val="none" w:sz="0" w:space="0" w:color="auto"/>
            <w:left w:val="none" w:sz="0" w:space="0" w:color="auto"/>
            <w:bottom w:val="none" w:sz="0" w:space="0" w:color="auto"/>
            <w:right w:val="none" w:sz="0" w:space="0" w:color="auto"/>
          </w:divBdr>
          <w:divsChild>
            <w:div w:id="49691248">
              <w:marLeft w:val="0"/>
              <w:marRight w:val="0"/>
              <w:marTop w:val="0"/>
              <w:marBottom w:val="0"/>
              <w:divBdr>
                <w:top w:val="none" w:sz="0" w:space="0" w:color="auto"/>
                <w:left w:val="none" w:sz="0" w:space="0" w:color="auto"/>
                <w:bottom w:val="none" w:sz="0" w:space="0" w:color="auto"/>
                <w:right w:val="none" w:sz="0" w:space="0" w:color="auto"/>
              </w:divBdr>
            </w:div>
          </w:divsChild>
        </w:div>
        <w:div w:id="876937536">
          <w:marLeft w:val="0"/>
          <w:marRight w:val="0"/>
          <w:marTop w:val="300"/>
          <w:marBottom w:val="0"/>
          <w:divBdr>
            <w:top w:val="none" w:sz="0" w:space="0" w:color="auto"/>
            <w:left w:val="none" w:sz="0" w:space="0" w:color="auto"/>
            <w:bottom w:val="none" w:sz="0" w:space="0" w:color="auto"/>
            <w:right w:val="none" w:sz="0" w:space="0" w:color="auto"/>
          </w:divBdr>
          <w:divsChild>
            <w:div w:id="1660764543">
              <w:marLeft w:val="0"/>
              <w:marRight w:val="0"/>
              <w:marTop w:val="0"/>
              <w:marBottom w:val="0"/>
              <w:divBdr>
                <w:top w:val="none" w:sz="0" w:space="0" w:color="auto"/>
                <w:left w:val="none" w:sz="0" w:space="0" w:color="auto"/>
                <w:bottom w:val="none" w:sz="0" w:space="0" w:color="auto"/>
                <w:right w:val="none" w:sz="0" w:space="0" w:color="auto"/>
              </w:divBdr>
              <w:divsChild>
                <w:div w:id="728722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2774108">
          <w:marLeft w:val="0"/>
          <w:marRight w:val="0"/>
          <w:marTop w:val="300"/>
          <w:marBottom w:val="0"/>
          <w:divBdr>
            <w:top w:val="none" w:sz="0" w:space="0" w:color="auto"/>
            <w:left w:val="none" w:sz="0" w:space="0" w:color="auto"/>
            <w:bottom w:val="none" w:sz="0" w:space="0" w:color="auto"/>
            <w:right w:val="none" w:sz="0" w:space="0" w:color="auto"/>
          </w:divBdr>
          <w:divsChild>
            <w:div w:id="2010714850">
              <w:marLeft w:val="0"/>
              <w:marRight w:val="0"/>
              <w:marTop w:val="0"/>
              <w:marBottom w:val="0"/>
              <w:divBdr>
                <w:top w:val="none" w:sz="0" w:space="0" w:color="auto"/>
                <w:left w:val="none" w:sz="0" w:space="0" w:color="auto"/>
                <w:bottom w:val="none" w:sz="0" w:space="0" w:color="auto"/>
                <w:right w:val="none" w:sz="0" w:space="0" w:color="auto"/>
              </w:divBdr>
              <w:divsChild>
                <w:div w:id="133763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25614">
          <w:marLeft w:val="0"/>
          <w:marRight w:val="0"/>
          <w:marTop w:val="300"/>
          <w:marBottom w:val="0"/>
          <w:divBdr>
            <w:top w:val="none" w:sz="0" w:space="0" w:color="auto"/>
            <w:left w:val="none" w:sz="0" w:space="0" w:color="auto"/>
            <w:bottom w:val="none" w:sz="0" w:space="0" w:color="auto"/>
            <w:right w:val="none" w:sz="0" w:space="0" w:color="auto"/>
          </w:divBdr>
          <w:divsChild>
            <w:div w:id="1121654587">
              <w:marLeft w:val="0"/>
              <w:marRight w:val="0"/>
              <w:marTop w:val="0"/>
              <w:marBottom w:val="0"/>
              <w:divBdr>
                <w:top w:val="none" w:sz="0" w:space="0" w:color="auto"/>
                <w:left w:val="none" w:sz="0" w:space="0" w:color="auto"/>
                <w:bottom w:val="none" w:sz="0" w:space="0" w:color="auto"/>
                <w:right w:val="none" w:sz="0" w:space="0" w:color="auto"/>
              </w:divBdr>
              <w:divsChild>
                <w:div w:id="2095778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453495">
          <w:marLeft w:val="0"/>
          <w:marRight w:val="0"/>
          <w:marTop w:val="300"/>
          <w:marBottom w:val="0"/>
          <w:divBdr>
            <w:top w:val="none" w:sz="0" w:space="0" w:color="auto"/>
            <w:left w:val="none" w:sz="0" w:space="0" w:color="auto"/>
            <w:bottom w:val="none" w:sz="0" w:space="0" w:color="auto"/>
            <w:right w:val="none" w:sz="0" w:space="0" w:color="auto"/>
          </w:divBdr>
          <w:divsChild>
            <w:div w:id="1934972748">
              <w:marLeft w:val="0"/>
              <w:marRight w:val="0"/>
              <w:marTop w:val="0"/>
              <w:marBottom w:val="0"/>
              <w:divBdr>
                <w:top w:val="none" w:sz="0" w:space="0" w:color="auto"/>
                <w:left w:val="none" w:sz="0" w:space="0" w:color="auto"/>
                <w:bottom w:val="none" w:sz="0" w:space="0" w:color="auto"/>
                <w:right w:val="none" w:sz="0" w:space="0" w:color="auto"/>
              </w:divBdr>
              <w:divsChild>
                <w:div w:id="68139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233962">
      <w:bodyDiv w:val="1"/>
      <w:marLeft w:val="0"/>
      <w:marRight w:val="0"/>
      <w:marTop w:val="0"/>
      <w:marBottom w:val="0"/>
      <w:divBdr>
        <w:top w:val="none" w:sz="0" w:space="0" w:color="auto"/>
        <w:left w:val="none" w:sz="0" w:space="0" w:color="auto"/>
        <w:bottom w:val="none" w:sz="0" w:space="0" w:color="auto"/>
        <w:right w:val="none" w:sz="0" w:space="0" w:color="auto"/>
      </w:divBdr>
    </w:div>
    <w:div w:id="535461000">
      <w:bodyDiv w:val="1"/>
      <w:marLeft w:val="0"/>
      <w:marRight w:val="0"/>
      <w:marTop w:val="0"/>
      <w:marBottom w:val="0"/>
      <w:divBdr>
        <w:top w:val="none" w:sz="0" w:space="0" w:color="auto"/>
        <w:left w:val="none" w:sz="0" w:space="0" w:color="auto"/>
        <w:bottom w:val="none" w:sz="0" w:space="0" w:color="auto"/>
        <w:right w:val="none" w:sz="0" w:space="0" w:color="auto"/>
      </w:divBdr>
    </w:div>
    <w:div w:id="539243395">
      <w:bodyDiv w:val="1"/>
      <w:marLeft w:val="0"/>
      <w:marRight w:val="0"/>
      <w:marTop w:val="0"/>
      <w:marBottom w:val="0"/>
      <w:divBdr>
        <w:top w:val="none" w:sz="0" w:space="0" w:color="auto"/>
        <w:left w:val="none" w:sz="0" w:space="0" w:color="auto"/>
        <w:bottom w:val="none" w:sz="0" w:space="0" w:color="auto"/>
        <w:right w:val="none" w:sz="0" w:space="0" w:color="auto"/>
      </w:divBdr>
      <w:divsChild>
        <w:div w:id="1557349081">
          <w:marLeft w:val="0"/>
          <w:marRight w:val="0"/>
          <w:marTop w:val="300"/>
          <w:marBottom w:val="0"/>
          <w:divBdr>
            <w:top w:val="none" w:sz="0" w:space="0" w:color="auto"/>
            <w:left w:val="none" w:sz="0" w:space="0" w:color="auto"/>
            <w:bottom w:val="none" w:sz="0" w:space="0" w:color="auto"/>
            <w:right w:val="none" w:sz="0" w:space="0" w:color="auto"/>
          </w:divBdr>
          <w:divsChild>
            <w:div w:id="1512640015">
              <w:marLeft w:val="0"/>
              <w:marRight w:val="0"/>
              <w:marTop w:val="0"/>
              <w:marBottom w:val="0"/>
              <w:divBdr>
                <w:top w:val="none" w:sz="0" w:space="0" w:color="auto"/>
                <w:left w:val="none" w:sz="0" w:space="0" w:color="auto"/>
                <w:bottom w:val="none" w:sz="0" w:space="0" w:color="auto"/>
                <w:right w:val="none" w:sz="0" w:space="0" w:color="auto"/>
              </w:divBdr>
              <w:divsChild>
                <w:div w:id="1671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70135">
          <w:marLeft w:val="0"/>
          <w:marRight w:val="0"/>
          <w:marTop w:val="300"/>
          <w:marBottom w:val="0"/>
          <w:divBdr>
            <w:top w:val="none" w:sz="0" w:space="0" w:color="auto"/>
            <w:left w:val="none" w:sz="0" w:space="0" w:color="auto"/>
            <w:bottom w:val="none" w:sz="0" w:space="0" w:color="auto"/>
            <w:right w:val="none" w:sz="0" w:space="0" w:color="auto"/>
          </w:divBdr>
          <w:divsChild>
            <w:div w:id="1422139693">
              <w:marLeft w:val="0"/>
              <w:marRight w:val="0"/>
              <w:marTop w:val="0"/>
              <w:marBottom w:val="0"/>
              <w:divBdr>
                <w:top w:val="none" w:sz="0" w:space="0" w:color="auto"/>
                <w:left w:val="none" w:sz="0" w:space="0" w:color="auto"/>
                <w:bottom w:val="none" w:sz="0" w:space="0" w:color="auto"/>
                <w:right w:val="none" w:sz="0" w:space="0" w:color="auto"/>
              </w:divBdr>
              <w:divsChild>
                <w:div w:id="443890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1186860">
      <w:bodyDiv w:val="1"/>
      <w:marLeft w:val="0"/>
      <w:marRight w:val="0"/>
      <w:marTop w:val="0"/>
      <w:marBottom w:val="0"/>
      <w:divBdr>
        <w:top w:val="none" w:sz="0" w:space="0" w:color="auto"/>
        <w:left w:val="none" w:sz="0" w:space="0" w:color="auto"/>
        <w:bottom w:val="none" w:sz="0" w:space="0" w:color="auto"/>
        <w:right w:val="none" w:sz="0" w:space="0" w:color="auto"/>
      </w:divBdr>
    </w:div>
    <w:div w:id="581989827">
      <w:bodyDiv w:val="1"/>
      <w:marLeft w:val="0"/>
      <w:marRight w:val="0"/>
      <w:marTop w:val="0"/>
      <w:marBottom w:val="0"/>
      <w:divBdr>
        <w:top w:val="none" w:sz="0" w:space="0" w:color="auto"/>
        <w:left w:val="none" w:sz="0" w:space="0" w:color="auto"/>
        <w:bottom w:val="none" w:sz="0" w:space="0" w:color="auto"/>
        <w:right w:val="none" w:sz="0" w:space="0" w:color="auto"/>
      </w:divBdr>
      <w:divsChild>
        <w:div w:id="1057241960">
          <w:marLeft w:val="0"/>
          <w:marRight w:val="0"/>
          <w:marTop w:val="0"/>
          <w:marBottom w:val="0"/>
          <w:divBdr>
            <w:top w:val="none" w:sz="0" w:space="0" w:color="auto"/>
            <w:left w:val="none" w:sz="0" w:space="0" w:color="auto"/>
            <w:bottom w:val="none" w:sz="0" w:space="0" w:color="auto"/>
            <w:right w:val="none" w:sz="0" w:space="0" w:color="auto"/>
          </w:divBdr>
        </w:div>
        <w:div w:id="1228221625">
          <w:marLeft w:val="0"/>
          <w:marRight w:val="0"/>
          <w:marTop w:val="0"/>
          <w:marBottom w:val="0"/>
          <w:divBdr>
            <w:top w:val="none" w:sz="0" w:space="0" w:color="auto"/>
            <w:left w:val="none" w:sz="0" w:space="0" w:color="auto"/>
            <w:bottom w:val="none" w:sz="0" w:space="0" w:color="auto"/>
            <w:right w:val="none" w:sz="0" w:space="0" w:color="auto"/>
          </w:divBdr>
          <w:divsChild>
            <w:div w:id="720833412">
              <w:marLeft w:val="0"/>
              <w:marRight w:val="0"/>
              <w:marTop w:val="0"/>
              <w:marBottom w:val="0"/>
              <w:divBdr>
                <w:top w:val="none" w:sz="0" w:space="0" w:color="auto"/>
                <w:left w:val="none" w:sz="0" w:space="0" w:color="auto"/>
                <w:bottom w:val="none" w:sz="0" w:space="0" w:color="auto"/>
                <w:right w:val="none" w:sz="0" w:space="0" w:color="auto"/>
              </w:divBdr>
            </w:div>
          </w:divsChild>
        </w:div>
        <w:div w:id="1023167223">
          <w:marLeft w:val="0"/>
          <w:marRight w:val="0"/>
          <w:marTop w:val="0"/>
          <w:marBottom w:val="0"/>
          <w:divBdr>
            <w:top w:val="none" w:sz="0" w:space="0" w:color="auto"/>
            <w:left w:val="none" w:sz="0" w:space="0" w:color="auto"/>
            <w:bottom w:val="none" w:sz="0" w:space="0" w:color="auto"/>
            <w:right w:val="none" w:sz="0" w:space="0" w:color="auto"/>
          </w:divBdr>
        </w:div>
        <w:div w:id="246429653">
          <w:marLeft w:val="0"/>
          <w:marRight w:val="0"/>
          <w:marTop w:val="0"/>
          <w:marBottom w:val="0"/>
          <w:divBdr>
            <w:top w:val="none" w:sz="0" w:space="0" w:color="auto"/>
            <w:left w:val="none" w:sz="0" w:space="0" w:color="auto"/>
            <w:bottom w:val="none" w:sz="0" w:space="0" w:color="auto"/>
            <w:right w:val="none" w:sz="0" w:space="0" w:color="auto"/>
          </w:divBdr>
          <w:divsChild>
            <w:div w:id="313922752">
              <w:marLeft w:val="0"/>
              <w:marRight w:val="0"/>
              <w:marTop w:val="0"/>
              <w:marBottom w:val="0"/>
              <w:divBdr>
                <w:top w:val="none" w:sz="0" w:space="0" w:color="auto"/>
                <w:left w:val="none" w:sz="0" w:space="0" w:color="auto"/>
                <w:bottom w:val="none" w:sz="0" w:space="0" w:color="auto"/>
                <w:right w:val="none" w:sz="0" w:space="0" w:color="auto"/>
              </w:divBdr>
            </w:div>
          </w:divsChild>
        </w:div>
        <w:div w:id="1833375003">
          <w:marLeft w:val="0"/>
          <w:marRight w:val="0"/>
          <w:marTop w:val="0"/>
          <w:marBottom w:val="0"/>
          <w:divBdr>
            <w:top w:val="none" w:sz="0" w:space="0" w:color="auto"/>
            <w:left w:val="none" w:sz="0" w:space="0" w:color="auto"/>
            <w:bottom w:val="none" w:sz="0" w:space="0" w:color="auto"/>
            <w:right w:val="none" w:sz="0" w:space="0" w:color="auto"/>
          </w:divBdr>
        </w:div>
        <w:div w:id="2132279887">
          <w:marLeft w:val="0"/>
          <w:marRight w:val="0"/>
          <w:marTop w:val="0"/>
          <w:marBottom w:val="0"/>
          <w:divBdr>
            <w:top w:val="none" w:sz="0" w:space="0" w:color="auto"/>
            <w:left w:val="none" w:sz="0" w:space="0" w:color="auto"/>
            <w:bottom w:val="none" w:sz="0" w:space="0" w:color="auto"/>
            <w:right w:val="none" w:sz="0" w:space="0" w:color="auto"/>
          </w:divBdr>
          <w:divsChild>
            <w:div w:id="1055280297">
              <w:marLeft w:val="0"/>
              <w:marRight w:val="0"/>
              <w:marTop w:val="0"/>
              <w:marBottom w:val="0"/>
              <w:divBdr>
                <w:top w:val="none" w:sz="0" w:space="0" w:color="auto"/>
                <w:left w:val="none" w:sz="0" w:space="0" w:color="auto"/>
                <w:bottom w:val="none" w:sz="0" w:space="0" w:color="auto"/>
                <w:right w:val="none" w:sz="0" w:space="0" w:color="auto"/>
              </w:divBdr>
            </w:div>
          </w:divsChild>
        </w:div>
        <w:div w:id="184711837">
          <w:marLeft w:val="0"/>
          <w:marRight w:val="0"/>
          <w:marTop w:val="0"/>
          <w:marBottom w:val="0"/>
          <w:divBdr>
            <w:top w:val="none" w:sz="0" w:space="0" w:color="auto"/>
            <w:left w:val="none" w:sz="0" w:space="0" w:color="auto"/>
            <w:bottom w:val="none" w:sz="0" w:space="0" w:color="auto"/>
            <w:right w:val="none" w:sz="0" w:space="0" w:color="auto"/>
          </w:divBdr>
        </w:div>
        <w:div w:id="714963439">
          <w:marLeft w:val="0"/>
          <w:marRight w:val="0"/>
          <w:marTop w:val="0"/>
          <w:marBottom w:val="0"/>
          <w:divBdr>
            <w:top w:val="none" w:sz="0" w:space="0" w:color="auto"/>
            <w:left w:val="none" w:sz="0" w:space="0" w:color="auto"/>
            <w:bottom w:val="none" w:sz="0" w:space="0" w:color="auto"/>
            <w:right w:val="none" w:sz="0" w:space="0" w:color="auto"/>
          </w:divBdr>
          <w:divsChild>
            <w:div w:id="130365588">
              <w:marLeft w:val="0"/>
              <w:marRight w:val="0"/>
              <w:marTop w:val="0"/>
              <w:marBottom w:val="0"/>
              <w:divBdr>
                <w:top w:val="none" w:sz="0" w:space="0" w:color="auto"/>
                <w:left w:val="none" w:sz="0" w:space="0" w:color="auto"/>
                <w:bottom w:val="none" w:sz="0" w:space="0" w:color="auto"/>
                <w:right w:val="none" w:sz="0" w:space="0" w:color="auto"/>
              </w:divBdr>
            </w:div>
          </w:divsChild>
        </w:div>
        <w:div w:id="2081251991">
          <w:marLeft w:val="0"/>
          <w:marRight w:val="0"/>
          <w:marTop w:val="0"/>
          <w:marBottom w:val="0"/>
          <w:divBdr>
            <w:top w:val="none" w:sz="0" w:space="0" w:color="auto"/>
            <w:left w:val="none" w:sz="0" w:space="0" w:color="auto"/>
            <w:bottom w:val="none" w:sz="0" w:space="0" w:color="auto"/>
            <w:right w:val="none" w:sz="0" w:space="0" w:color="auto"/>
          </w:divBdr>
        </w:div>
        <w:div w:id="1965188222">
          <w:marLeft w:val="0"/>
          <w:marRight w:val="0"/>
          <w:marTop w:val="0"/>
          <w:marBottom w:val="0"/>
          <w:divBdr>
            <w:top w:val="none" w:sz="0" w:space="0" w:color="auto"/>
            <w:left w:val="none" w:sz="0" w:space="0" w:color="auto"/>
            <w:bottom w:val="none" w:sz="0" w:space="0" w:color="auto"/>
            <w:right w:val="none" w:sz="0" w:space="0" w:color="auto"/>
          </w:divBdr>
          <w:divsChild>
            <w:div w:id="1578249182">
              <w:marLeft w:val="0"/>
              <w:marRight w:val="0"/>
              <w:marTop w:val="0"/>
              <w:marBottom w:val="0"/>
              <w:divBdr>
                <w:top w:val="none" w:sz="0" w:space="0" w:color="auto"/>
                <w:left w:val="none" w:sz="0" w:space="0" w:color="auto"/>
                <w:bottom w:val="none" w:sz="0" w:space="0" w:color="auto"/>
                <w:right w:val="none" w:sz="0" w:space="0" w:color="auto"/>
              </w:divBdr>
            </w:div>
          </w:divsChild>
        </w:div>
        <w:div w:id="1460103219">
          <w:marLeft w:val="0"/>
          <w:marRight w:val="0"/>
          <w:marTop w:val="0"/>
          <w:marBottom w:val="0"/>
          <w:divBdr>
            <w:top w:val="none" w:sz="0" w:space="0" w:color="auto"/>
            <w:left w:val="none" w:sz="0" w:space="0" w:color="auto"/>
            <w:bottom w:val="none" w:sz="0" w:space="0" w:color="auto"/>
            <w:right w:val="none" w:sz="0" w:space="0" w:color="auto"/>
          </w:divBdr>
        </w:div>
        <w:div w:id="1720126249">
          <w:marLeft w:val="0"/>
          <w:marRight w:val="0"/>
          <w:marTop w:val="0"/>
          <w:marBottom w:val="0"/>
          <w:divBdr>
            <w:top w:val="none" w:sz="0" w:space="0" w:color="auto"/>
            <w:left w:val="none" w:sz="0" w:space="0" w:color="auto"/>
            <w:bottom w:val="none" w:sz="0" w:space="0" w:color="auto"/>
            <w:right w:val="none" w:sz="0" w:space="0" w:color="auto"/>
          </w:divBdr>
          <w:divsChild>
            <w:div w:id="474878019">
              <w:marLeft w:val="0"/>
              <w:marRight w:val="0"/>
              <w:marTop w:val="0"/>
              <w:marBottom w:val="0"/>
              <w:divBdr>
                <w:top w:val="none" w:sz="0" w:space="0" w:color="auto"/>
                <w:left w:val="none" w:sz="0" w:space="0" w:color="auto"/>
                <w:bottom w:val="none" w:sz="0" w:space="0" w:color="auto"/>
                <w:right w:val="none" w:sz="0" w:space="0" w:color="auto"/>
              </w:divBdr>
            </w:div>
          </w:divsChild>
        </w:div>
        <w:div w:id="584610582">
          <w:marLeft w:val="0"/>
          <w:marRight w:val="0"/>
          <w:marTop w:val="0"/>
          <w:marBottom w:val="0"/>
          <w:divBdr>
            <w:top w:val="none" w:sz="0" w:space="0" w:color="auto"/>
            <w:left w:val="none" w:sz="0" w:space="0" w:color="auto"/>
            <w:bottom w:val="none" w:sz="0" w:space="0" w:color="auto"/>
            <w:right w:val="none" w:sz="0" w:space="0" w:color="auto"/>
          </w:divBdr>
        </w:div>
        <w:div w:id="1554586053">
          <w:marLeft w:val="0"/>
          <w:marRight w:val="0"/>
          <w:marTop w:val="0"/>
          <w:marBottom w:val="0"/>
          <w:divBdr>
            <w:top w:val="none" w:sz="0" w:space="0" w:color="auto"/>
            <w:left w:val="none" w:sz="0" w:space="0" w:color="auto"/>
            <w:bottom w:val="none" w:sz="0" w:space="0" w:color="auto"/>
            <w:right w:val="none" w:sz="0" w:space="0" w:color="auto"/>
          </w:divBdr>
          <w:divsChild>
            <w:div w:id="125701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253188">
      <w:bodyDiv w:val="1"/>
      <w:marLeft w:val="0"/>
      <w:marRight w:val="0"/>
      <w:marTop w:val="0"/>
      <w:marBottom w:val="0"/>
      <w:divBdr>
        <w:top w:val="none" w:sz="0" w:space="0" w:color="auto"/>
        <w:left w:val="none" w:sz="0" w:space="0" w:color="auto"/>
        <w:bottom w:val="none" w:sz="0" w:space="0" w:color="auto"/>
        <w:right w:val="none" w:sz="0" w:space="0" w:color="auto"/>
      </w:divBdr>
      <w:divsChild>
        <w:div w:id="483283152">
          <w:marLeft w:val="0"/>
          <w:marRight w:val="0"/>
          <w:marTop w:val="0"/>
          <w:marBottom w:val="0"/>
          <w:divBdr>
            <w:top w:val="none" w:sz="0" w:space="0" w:color="auto"/>
            <w:left w:val="none" w:sz="0" w:space="0" w:color="auto"/>
            <w:bottom w:val="none" w:sz="0" w:space="0" w:color="auto"/>
            <w:right w:val="none" w:sz="0" w:space="0" w:color="auto"/>
          </w:divBdr>
        </w:div>
        <w:div w:id="1854802826">
          <w:marLeft w:val="0"/>
          <w:marRight w:val="0"/>
          <w:marTop w:val="0"/>
          <w:marBottom w:val="0"/>
          <w:divBdr>
            <w:top w:val="none" w:sz="0" w:space="0" w:color="auto"/>
            <w:left w:val="none" w:sz="0" w:space="0" w:color="auto"/>
            <w:bottom w:val="none" w:sz="0" w:space="0" w:color="auto"/>
            <w:right w:val="none" w:sz="0" w:space="0" w:color="auto"/>
          </w:divBdr>
          <w:divsChild>
            <w:div w:id="1767187845">
              <w:marLeft w:val="0"/>
              <w:marRight w:val="0"/>
              <w:marTop w:val="0"/>
              <w:marBottom w:val="0"/>
              <w:divBdr>
                <w:top w:val="none" w:sz="0" w:space="0" w:color="auto"/>
                <w:left w:val="none" w:sz="0" w:space="0" w:color="auto"/>
                <w:bottom w:val="none" w:sz="0" w:space="0" w:color="auto"/>
                <w:right w:val="none" w:sz="0" w:space="0" w:color="auto"/>
              </w:divBdr>
            </w:div>
          </w:divsChild>
        </w:div>
        <w:div w:id="797574036">
          <w:marLeft w:val="0"/>
          <w:marRight w:val="0"/>
          <w:marTop w:val="0"/>
          <w:marBottom w:val="0"/>
          <w:divBdr>
            <w:top w:val="none" w:sz="0" w:space="0" w:color="auto"/>
            <w:left w:val="none" w:sz="0" w:space="0" w:color="auto"/>
            <w:bottom w:val="none" w:sz="0" w:space="0" w:color="auto"/>
            <w:right w:val="none" w:sz="0" w:space="0" w:color="auto"/>
          </w:divBdr>
        </w:div>
        <w:div w:id="535386673">
          <w:marLeft w:val="0"/>
          <w:marRight w:val="0"/>
          <w:marTop w:val="0"/>
          <w:marBottom w:val="0"/>
          <w:divBdr>
            <w:top w:val="none" w:sz="0" w:space="0" w:color="auto"/>
            <w:left w:val="none" w:sz="0" w:space="0" w:color="auto"/>
            <w:bottom w:val="none" w:sz="0" w:space="0" w:color="auto"/>
            <w:right w:val="none" w:sz="0" w:space="0" w:color="auto"/>
          </w:divBdr>
          <w:divsChild>
            <w:div w:id="1218125493">
              <w:marLeft w:val="0"/>
              <w:marRight w:val="0"/>
              <w:marTop w:val="0"/>
              <w:marBottom w:val="0"/>
              <w:divBdr>
                <w:top w:val="none" w:sz="0" w:space="0" w:color="auto"/>
                <w:left w:val="none" w:sz="0" w:space="0" w:color="auto"/>
                <w:bottom w:val="none" w:sz="0" w:space="0" w:color="auto"/>
                <w:right w:val="none" w:sz="0" w:space="0" w:color="auto"/>
              </w:divBdr>
            </w:div>
          </w:divsChild>
        </w:div>
        <w:div w:id="507984375">
          <w:marLeft w:val="0"/>
          <w:marRight w:val="0"/>
          <w:marTop w:val="0"/>
          <w:marBottom w:val="0"/>
          <w:divBdr>
            <w:top w:val="none" w:sz="0" w:space="0" w:color="auto"/>
            <w:left w:val="none" w:sz="0" w:space="0" w:color="auto"/>
            <w:bottom w:val="none" w:sz="0" w:space="0" w:color="auto"/>
            <w:right w:val="none" w:sz="0" w:space="0" w:color="auto"/>
          </w:divBdr>
        </w:div>
        <w:div w:id="1946962910">
          <w:marLeft w:val="0"/>
          <w:marRight w:val="0"/>
          <w:marTop w:val="0"/>
          <w:marBottom w:val="0"/>
          <w:divBdr>
            <w:top w:val="none" w:sz="0" w:space="0" w:color="auto"/>
            <w:left w:val="none" w:sz="0" w:space="0" w:color="auto"/>
            <w:bottom w:val="none" w:sz="0" w:space="0" w:color="auto"/>
            <w:right w:val="none" w:sz="0" w:space="0" w:color="auto"/>
          </w:divBdr>
          <w:divsChild>
            <w:div w:id="1413742608">
              <w:marLeft w:val="0"/>
              <w:marRight w:val="0"/>
              <w:marTop w:val="0"/>
              <w:marBottom w:val="0"/>
              <w:divBdr>
                <w:top w:val="none" w:sz="0" w:space="0" w:color="auto"/>
                <w:left w:val="none" w:sz="0" w:space="0" w:color="auto"/>
                <w:bottom w:val="none" w:sz="0" w:space="0" w:color="auto"/>
                <w:right w:val="none" w:sz="0" w:space="0" w:color="auto"/>
              </w:divBdr>
            </w:div>
          </w:divsChild>
        </w:div>
        <w:div w:id="324279936">
          <w:marLeft w:val="0"/>
          <w:marRight w:val="0"/>
          <w:marTop w:val="0"/>
          <w:marBottom w:val="0"/>
          <w:divBdr>
            <w:top w:val="none" w:sz="0" w:space="0" w:color="auto"/>
            <w:left w:val="none" w:sz="0" w:space="0" w:color="auto"/>
            <w:bottom w:val="none" w:sz="0" w:space="0" w:color="auto"/>
            <w:right w:val="none" w:sz="0" w:space="0" w:color="auto"/>
          </w:divBdr>
        </w:div>
        <w:div w:id="850415507">
          <w:marLeft w:val="0"/>
          <w:marRight w:val="0"/>
          <w:marTop w:val="0"/>
          <w:marBottom w:val="0"/>
          <w:divBdr>
            <w:top w:val="none" w:sz="0" w:space="0" w:color="auto"/>
            <w:left w:val="none" w:sz="0" w:space="0" w:color="auto"/>
            <w:bottom w:val="none" w:sz="0" w:space="0" w:color="auto"/>
            <w:right w:val="none" w:sz="0" w:space="0" w:color="auto"/>
          </w:divBdr>
          <w:divsChild>
            <w:div w:id="455568673">
              <w:marLeft w:val="0"/>
              <w:marRight w:val="0"/>
              <w:marTop w:val="0"/>
              <w:marBottom w:val="0"/>
              <w:divBdr>
                <w:top w:val="none" w:sz="0" w:space="0" w:color="auto"/>
                <w:left w:val="none" w:sz="0" w:space="0" w:color="auto"/>
                <w:bottom w:val="none" w:sz="0" w:space="0" w:color="auto"/>
                <w:right w:val="none" w:sz="0" w:space="0" w:color="auto"/>
              </w:divBdr>
            </w:div>
          </w:divsChild>
        </w:div>
        <w:div w:id="1545827876">
          <w:marLeft w:val="0"/>
          <w:marRight w:val="0"/>
          <w:marTop w:val="0"/>
          <w:marBottom w:val="0"/>
          <w:divBdr>
            <w:top w:val="none" w:sz="0" w:space="0" w:color="auto"/>
            <w:left w:val="none" w:sz="0" w:space="0" w:color="auto"/>
            <w:bottom w:val="none" w:sz="0" w:space="0" w:color="auto"/>
            <w:right w:val="none" w:sz="0" w:space="0" w:color="auto"/>
          </w:divBdr>
        </w:div>
        <w:div w:id="365719821">
          <w:marLeft w:val="0"/>
          <w:marRight w:val="0"/>
          <w:marTop w:val="0"/>
          <w:marBottom w:val="0"/>
          <w:divBdr>
            <w:top w:val="none" w:sz="0" w:space="0" w:color="auto"/>
            <w:left w:val="none" w:sz="0" w:space="0" w:color="auto"/>
            <w:bottom w:val="none" w:sz="0" w:space="0" w:color="auto"/>
            <w:right w:val="none" w:sz="0" w:space="0" w:color="auto"/>
          </w:divBdr>
          <w:divsChild>
            <w:div w:id="1986812394">
              <w:marLeft w:val="0"/>
              <w:marRight w:val="0"/>
              <w:marTop w:val="0"/>
              <w:marBottom w:val="0"/>
              <w:divBdr>
                <w:top w:val="none" w:sz="0" w:space="0" w:color="auto"/>
                <w:left w:val="none" w:sz="0" w:space="0" w:color="auto"/>
                <w:bottom w:val="none" w:sz="0" w:space="0" w:color="auto"/>
                <w:right w:val="none" w:sz="0" w:space="0" w:color="auto"/>
              </w:divBdr>
            </w:div>
          </w:divsChild>
        </w:div>
        <w:div w:id="599723514">
          <w:marLeft w:val="0"/>
          <w:marRight w:val="0"/>
          <w:marTop w:val="0"/>
          <w:marBottom w:val="0"/>
          <w:divBdr>
            <w:top w:val="none" w:sz="0" w:space="0" w:color="auto"/>
            <w:left w:val="none" w:sz="0" w:space="0" w:color="auto"/>
            <w:bottom w:val="none" w:sz="0" w:space="0" w:color="auto"/>
            <w:right w:val="none" w:sz="0" w:space="0" w:color="auto"/>
          </w:divBdr>
        </w:div>
        <w:div w:id="73358607">
          <w:marLeft w:val="0"/>
          <w:marRight w:val="0"/>
          <w:marTop w:val="0"/>
          <w:marBottom w:val="0"/>
          <w:divBdr>
            <w:top w:val="none" w:sz="0" w:space="0" w:color="auto"/>
            <w:left w:val="none" w:sz="0" w:space="0" w:color="auto"/>
            <w:bottom w:val="none" w:sz="0" w:space="0" w:color="auto"/>
            <w:right w:val="none" w:sz="0" w:space="0" w:color="auto"/>
          </w:divBdr>
          <w:divsChild>
            <w:div w:id="1235435264">
              <w:marLeft w:val="0"/>
              <w:marRight w:val="0"/>
              <w:marTop w:val="0"/>
              <w:marBottom w:val="0"/>
              <w:divBdr>
                <w:top w:val="none" w:sz="0" w:space="0" w:color="auto"/>
                <w:left w:val="none" w:sz="0" w:space="0" w:color="auto"/>
                <w:bottom w:val="none" w:sz="0" w:space="0" w:color="auto"/>
                <w:right w:val="none" w:sz="0" w:space="0" w:color="auto"/>
              </w:divBdr>
            </w:div>
          </w:divsChild>
        </w:div>
        <w:div w:id="782381063">
          <w:marLeft w:val="0"/>
          <w:marRight w:val="0"/>
          <w:marTop w:val="0"/>
          <w:marBottom w:val="0"/>
          <w:divBdr>
            <w:top w:val="none" w:sz="0" w:space="0" w:color="auto"/>
            <w:left w:val="none" w:sz="0" w:space="0" w:color="auto"/>
            <w:bottom w:val="none" w:sz="0" w:space="0" w:color="auto"/>
            <w:right w:val="none" w:sz="0" w:space="0" w:color="auto"/>
          </w:divBdr>
        </w:div>
        <w:div w:id="562374240">
          <w:marLeft w:val="0"/>
          <w:marRight w:val="0"/>
          <w:marTop w:val="0"/>
          <w:marBottom w:val="0"/>
          <w:divBdr>
            <w:top w:val="none" w:sz="0" w:space="0" w:color="auto"/>
            <w:left w:val="none" w:sz="0" w:space="0" w:color="auto"/>
            <w:bottom w:val="none" w:sz="0" w:space="0" w:color="auto"/>
            <w:right w:val="none" w:sz="0" w:space="0" w:color="auto"/>
          </w:divBdr>
          <w:divsChild>
            <w:div w:id="599096860">
              <w:marLeft w:val="0"/>
              <w:marRight w:val="0"/>
              <w:marTop w:val="0"/>
              <w:marBottom w:val="0"/>
              <w:divBdr>
                <w:top w:val="none" w:sz="0" w:space="0" w:color="auto"/>
                <w:left w:val="none" w:sz="0" w:space="0" w:color="auto"/>
                <w:bottom w:val="none" w:sz="0" w:space="0" w:color="auto"/>
                <w:right w:val="none" w:sz="0" w:space="0" w:color="auto"/>
              </w:divBdr>
            </w:div>
          </w:divsChild>
        </w:div>
        <w:div w:id="68159411">
          <w:marLeft w:val="0"/>
          <w:marRight w:val="0"/>
          <w:marTop w:val="300"/>
          <w:marBottom w:val="0"/>
          <w:divBdr>
            <w:top w:val="none" w:sz="0" w:space="0" w:color="auto"/>
            <w:left w:val="none" w:sz="0" w:space="0" w:color="auto"/>
            <w:bottom w:val="none" w:sz="0" w:space="0" w:color="auto"/>
            <w:right w:val="none" w:sz="0" w:space="0" w:color="auto"/>
          </w:divBdr>
          <w:divsChild>
            <w:div w:id="1945071781">
              <w:marLeft w:val="0"/>
              <w:marRight w:val="0"/>
              <w:marTop w:val="0"/>
              <w:marBottom w:val="0"/>
              <w:divBdr>
                <w:top w:val="none" w:sz="0" w:space="0" w:color="auto"/>
                <w:left w:val="none" w:sz="0" w:space="0" w:color="auto"/>
                <w:bottom w:val="none" w:sz="0" w:space="0" w:color="auto"/>
                <w:right w:val="none" w:sz="0" w:space="0" w:color="auto"/>
              </w:divBdr>
              <w:divsChild>
                <w:div w:id="89085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4570314">
          <w:marLeft w:val="0"/>
          <w:marRight w:val="0"/>
          <w:marTop w:val="300"/>
          <w:marBottom w:val="0"/>
          <w:divBdr>
            <w:top w:val="none" w:sz="0" w:space="0" w:color="auto"/>
            <w:left w:val="none" w:sz="0" w:space="0" w:color="auto"/>
            <w:bottom w:val="none" w:sz="0" w:space="0" w:color="auto"/>
            <w:right w:val="none" w:sz="0" w:space="0" w:color="auto"/>
          </w:divBdr>
          <w:divsChild>
            <w:div w:id="1649937339">
              <w:marLeft w:val="0"/>
              <w:marRight w:val="0"/>
              <w:marTop w:val="0"/>
              <w:marBottom w:val="0"/>
              <w:divBdr>
                <w:top w:val="none" w:sz="0" w:space="0" w:color="auto"/>
                <w:left w:val="none" w:sz="0" w:space="0" w:color="auto"/>
                <w:bottom w:val="none" w:sz="0" w:space="0" w:color="auto"/>
                <w:right w:val="none" w:sz="0" w:space="0" w:color="auto"/>
              </w:divBdr>
              <w:divsChild>
                <w:div w:id="2065105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15787">
          <w:marLeft w:val="0"/>
          <w:marRight w:val="0"/>
          <w:marTop w:val="300"/>
          <w:marBottom w:val="0"/>
          <w:divBdr>
            <w:top w:val="none" w:sz="0" w:space="0" w:color="auto"/>
            <w:left w:val="none" w:sz="0" w:space="0" w:color="auto"/>
            <w:bottom w:val="none" w:sz="0" w:space="0" w:color="auto"/>
            <w:right w:val="none" w:sz="0" w:space="0" w:color="auto"/>
          </w:divBdr>
          <w:divsChild>
            <w:div w:id="716122253">
              <w:marLeft w:val="0"/>
              <w:marRight w:val="0"/>
              <w:marTop w:val="0"/>
              <w:marBottom w:val="0"/>
              <w:divBdr>
                <w:top w:val="none" w:sz="0" w:space="0" w:color="auto"/>
                <w:left w:val="none" w:sz="0" w:space="0" w:color="auto"/>
                <w:bottom w:val="none" w:sz="0" w:space="0" w:color="auto"/>
                <w:right w:val="none" w:sz="0" w:space="0" w:color="auto"/>
              </w:divBdr>
              <w:divsChild>
                <w:div w:id="552891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013232">
          <w:marLeft w:val="0"/>
          <w:marRight w:val="0"/>
          <w:marTop w:val="300"/>
          <w:marBottom w:val="0"/>
          <w:divBdr>
            <w:top w:val="none" w:sz="0" w:space="0" w:color="auto"/>
            <w:left w:val="none" w:sz="0" w:space="0" w:color="auto"/>
            <w:bottom w:val="none" w:sz="0" w:space="0" w:color="auto"/>
            <w:right w:val="none" w:sz="0" w:space="0" w:color="auto"/>
          </w:divBdr>
          <w:divsChild>
            <w:div w:id="543493045">
              <w:marLeft w:val="0"/>
              <w:marRight w:val="0"/>
              <w:marTop w:val="0"/>
              <w:marBottom w:val="0"/>
              <w:divBdr>
                <w:top w:val="none" w:sz="0" w:space="0" w:color="auto"/>
                <w:left w:val="none" w:sz="0" w:space="0" w:color="auto"/>
                <w:bottom w:val="none" w:sz="0" w:space="0" w:color="auto"/>
                <w:right w:val="none" w:sz="0" w:space="0" w:color="auto"/>
              </w:divBdr>
              <w:divsChild>
                <w:div w:id="204401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4652909">
      <w:bodyDiv w:val="1"/>
      <w:marLeft w:val="0"/>
      <w:marRight w:val="0"/>
      <w:marTop w:val="0"/>
      <w:marBottom w:val="0"/>
      <w:divBdr>
        <w:top w:val="none" w:sz="0" w:space="0" w:color="auto"/>
        <w:left w:val="none" w:sz="0" w:space="0" w:color="auto"/>
        <w:bottom w:val="none" w:sz="0" w:space="0" w:color="auto"/>
        <w:right w:val="none" w:sz="0" w:space="0" w:color="auto"/>
      </w:divBdr>
      <w:divsChild>
        <w:div w:id="1346634049">
          <w:marLeft w:val="0"/>
          <w:marRight w:val="0"/>
          <w:marTop w:val="300"/>
          <w:marBottom w:val="0"/>
          <w:divBdr>
            <w:top w:val="none" w:sz="0" w:space="0" w:color="auto"/>
            <w:left w:val="none" w:sz="0" w:space="0" w:color="auto"/>
            <w:bottom w:val="none" w:sz="0" w:space="0" w:color="auto"/>
            <w:right w:val="none" w:sz="0" w:space="0" w:color="auto"/>
          </w:divBdr>
          <w:divsChild>
            <w:div w:id="199099034">
              <w:marLeft w:val="0"/>
              <w:marRight w:val="0"/>
              <w:marTop w:val="0"/>
              <w:marBottom w:val="0"/>
              <w:divBdr>
                <w:top w:val="none" w:sz="0" w:space="0" w:color="auto"/>
                <w:left w:val="none" w:sz="0" w:space="0" w:color="auto"/>
                <w:bottom w:val="none" w:sz="0" w:space="0" w:color="auto"/>
                <w:right w:val="none" w:sz="0" w:space="0" w:color="auto"/>
              </w:divBdr>
              <w:divsChild>
                <w:div w:id="192992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493671">
          <w:marLeft w:val="0"/>
          <w:marRight w:val="0"/>
          <w:marTop w:val="300"/>
          <w:marBottom w:val="0"/>
          <w:divBdr>
            <w:top w:val="none" w:sz="0" w:space="0" w:color="auto"/>
            <w:left w:val="none" w:sz="0" w:space="0" w:color="auto"/>
            <w:bottom w:val="none" w:sz="0" w:space="0" w:color="auto"/>
            <w:right w:val="none" w:sz="0" w:space="0" w:color="auto"/>
          </w:divBdr>
          <w:divsChild>
            <w:div w:id="1356346418">
              <w:marLeft w:val="0"/>
              <w:marRight w:val="0"/>
              <w:marTop w:val="0"/>
              <w:marBottom w:val="0"/>
              <w:divBdr>
                <w:top w:val="none" w:sz="0" w:space="0" w:color="auto"/>
                <w:left w:val="none" w:sz="0" w:space="0" w:color="auto"/>
                <w:bottom w:val="none" w:sz="0" w:space="0" w:color="auto"/>
                <w:right w:val="none" w:sz="0" w:space="0" w:color="auto"/>
              </w:divBdr>
              <w:divsChild>
                <w:div w:id="38680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865415">
          <w:marLeft w:val="0"/>
          <w:marRight w:val="0"/>
          <w:marTop w:val="300"/>
          <w:marBottom w:val="0"/>
          <w:divBdr>
            <w:top w:val="none" w:sz="0" w:space="0" w:color="auto"/>
            <w:left w:val="none" w:sz="0" w:space="0" w:color="auto"/>
            <w:bottom w:val="none" w:sz="0" w:space="0" w:color="auto"/>
            <w:right w:val="none" w:sz="0" w:space="0" w:color="auto"/>
          </w:divBdr>
          <w:divsChild>
            <w:div w:id="155264359">
              <w:marLeft w:val="0"/>
              <w:marRight w:val="0"/>
              <w:marTop w:val="0"/>
              <w:marBottom w:val="0"/>
              <w:divBdr>
                <w:top w:val="none" w:sz="0" w:space="0" w:color="auto"/>
                <w:left w:val="none" w:sz="0" w:space="0" w:color="auto"/>
                <w:bottom w:val="none" w:sz="0" w:space="0" w:color="auto"/>
                <w:right w:val="none" w:sz="0" w:space="0" w:color="auto"/>
              </w:divBdr>
              <w:divsChild>
                <w:div w:id="1869755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6407">
          <w:marLeft w:val="0"/>
          <w:marRight w:val="0"/>
          <w:marTop w:val="300"/>
          <w:marBottom w:val="0"/>
          <w:divBdr>
            <w:top w:val="none" w:sz="0" w:space="0" w:color="auto"/>
            <w:left w:val="none" w:sz="0" w:space="0" w:color="auto"/>
            <w:bottom w:val="none" w:sz="0" w:space="0" w:color="auto"/>
            <w:right w:val="none" w:sz="0" w:space="0" w:color="auto"/>
          </w:divBdr>
          <w:divsChild>
            <w:div w:id="324473648">
              <w:marLeft w:val="0"/>
              <w:marRight w:val="0"/>
              <w:marTop w:val="0"/>
              <w:marBottom w:val="0"/>
              <w:divBdr>
                <w:top w:val="none" w:sz="0" w:space="0" w:color="auto"/>
                <w:left w:val="none" w:sz="0" w:space="0" w:color="auto"/>
                <w:bottom w:val="none" w:sz="0" w:space="0" w:color="auto"/>
                <w:right w:val="none" w:sz="0" w:space="0" w:color="auto"/>
              </w:divBdr>
              <w:divsChild>
                <w:div w:id="146623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3167797">
      <w:bodyDiv w:val="1"/>
      <w:marLeft w:val="0"/>
      <w:marRight w:val="0"/>
      <w:marTop w:val="0"/>
      <w:marBottom w:val="0"/>
      <w:divBdr>
        <w:top w:val="none" w:sz="0" w:space="0" w:color="auto"/>
        <w:left w:val="none" w:sz="0" w:space="0" w:color="auto"/>
        <w:bottom w:val="none" w:sz="0" w:space="0" w:color="auto"/>
        <w:right w:val="none" w:sz="0" w:space="0" w:color="auto"/>
      </w:divBdr>
      <w:divsChild>
        <w:div w:id="1209293223">
          <w:marLeft w:val="0"/>
          <w:marRight w:val="0"/>
          <w:marTop w:val="0"/>
          <w:marBottom w:val="0"/>
          <w:divBdr>
            <w:top w:val="none" w:sz="0" w:space="0" w:color="auto"/>
            <w:left w:val="none" w:sz="0" w:space="0" w:color="auto"/>
            <w:bottom w:val="none" w:sz="0" w:space="0" w:color="auto"/>
            <w:right w:val="none" w:sz="0" w:space="0" w:color="auto"/>
          </w:divBdr>
        </w:div>
        <w:div w:id="788666949">
          <w:marLeft w:val="0"/>
          <w:marRight w:val="0"/>
          <w:marTop w:val="0"/>
          <w:marBottom w:val="0"/>
          <w:divBdr>
            <w:top w:val="none" w:sz="0" w:space="0" w:color="auto"/>
            <w:left w:val="none" w:sz="0" w:space="0" w:color="auto"/>
            <w:bottom w:val="none" w:sz="0" w:space="0" w:color="auto"/>
            <w:right w:val="none" w:sz="0" w:space="0" w:color="auto"/>
          </w:divBdr>
          <w:divsChild>
            <w:div w:id="1987201310">
              <w:marLeft w:val="0"/>
              <w:marRight w:val="0"/>
              <w:marTop w:val="0"/>
              <w:marBottom w:val="0"/>
              <w:divBdr>
                <w:top w:val="none" w:sz="0" w:space="0" w:color="auto"/>
                <w:left w:val="none" w:sz="0" w:space="0" w:color="auto"/>
                <w:bottom w:val="none" w:sz="0" w:space="0" w:color="auto"/>
                <w:right w:val="none" w:sz="0" w:space="0" w:color="auto"/>
              </w:divBdr>
            </w:div>
          </w:divsChild>
        </w:div>
        <w:div w:id="1601916619">
          <w:marLeft w:val="0"/>
          <w:marRight w:val="0"/>
          <w:marTop w:val="0"/>
          <w:marBottom w:val="0"/>
          <w:divBdr>
            <w:top w:val="none" w:sz="0" w:space="0" w:color="auto"/>
            <w:left w:val="none" w:sz="0" w:space="0" w:color="auto"/>
            <w:bottom w:val="none" w:sz="0" w:space="0" w:color="auto"/>
            <w:right w:val="none" w:sz="0" w:space="0" w:color="auto"/>
          </w:divBdr>
        </w:div>
        <w:div w:id="473838658">
          <w:marLeft w:val="0"/>
          <w:marRight w:val="0"/>
          <w:marTop w:val="0"/>
          <w:marBottom w:val="0"/>
          <w:divBdr>
            <w:top w:val="none" w:sz="0" w:space="0" w:color="auto"/>
            <w:left w:val="none" w:sz="0" w:space="0" w:color="auto"/>
            <w:bottom w:val="none" w:sz="0" w:space="0" w:color="auto"/>
            <w:right w:val="none" w:sz="0" w:space="0" w:color="auto"/>
          </w:divBdr>
          <w:divsChild>
            <w:div w:id="1812478397">
              <w:marLeft w:val="0"/>
              <w:marRight w:val="0"/>
              <w:marTop w:val="0"/>
              <w:marBottom w:val="0"/>
              <w:divBdr>
                <w:top w:val="none" w:sz="0" w:space="0" w:color="auto"/>
                <w:left w:val="none" w:sz="0" w:space="0" w:color="auto"/>
                <w:bottom w:val="none" w:sz="0" w:space="0" w:color="auto"/>
                <w:right w:val="none" w:sz="0" w:space="0" w:color="auto"/>
              </w:divBdr>
            </w:div>
          </w:divsChild>
        </w:div>
        <w:div w:id="1533106298">
          <w:marLeft w:val="0"/>
          <w:marRight w:val="0"/>
          <w:marTop w:val="0"/>
          <w:marBottom w:val="0"/>
          <w:divBdr>
            <w:top w:val="none" w:sz="0" w:space="0" w:color="auto"/>
            <w:left w:val="none" w:sz="0" w:space="0" w:color="auto"/>
            <w:bottom w:val="none" w:sz="0" w:space="0" w:color="auto"/>
            <w:right w:val="none" w:sz="0" w:space="0" w:color="auto"/>
          </w:divBdr>
        </w:div>
        <w:div w:id="1695768072">
          <w:marLeft w:val="0"/>
          <w:marRight w:val="0"/>
          <w:marTop w:val="0"/>
          <w:marBottom w:val="0"/>
          <w:divBdr>
            <w:top w:val="none" w:sz="0" w:space="0" w:color="auto"/>
            <w:left w:val="none" w:sz="0" w:space="0" w:color="auto"/>
            <w:bottom w:val="none" w:sz="0" w:space="0" w:color="auto"/>
            <w:right w:val="none" w:sz="0" w:space="0" w:color="auto"/>
          </w:divBdr>
          <w:divsChild>
            <w:div w:id="1975989331">
              <w:marLeft w:val="0"/>
              <w:marRight w:val="0"/>
              <w:marTop w:val="0"/>
              <w:marBottom w:val="0"/>
              <w:divBdr>
                <w:top w:val="none" w:sz="0" w:space="0" w:color="auto"/>
                <w:left w:val="none" w:sz="0" w:space="0" w:color="auto"/>
                <w:bottom w:val="none" w:sz="0" w:space="0" w:color="auto"/>
                <w:right w:val="none" w:sz="0" w:space="0" w:color="auto"/>
              </w:divBdr>
            </w:div>
          </w:divsChild>
        </w:div>
        <w:div w:id="1978026387">
          <w:marLeft w:val="0"/>
          <w:marRight w:val="0"/>
          <w:marTop w:val="0"/>
          <w:marBottom w:val="0"/>
          <w:divBdr>
            <w:top w:val="none" w:sz="0" w:space="0" w:color="auto"/>
            <w:left w:val="none" w:sz="0" w:space="0" w:color="auto"/>
            <w:bottom w:val="none" w:sz="0" w:space="0" w:color="auto"/>
            <w:right w:val="none" w:sz="0" w:space="0" w:color="auto"/>
          </w:divBdr>
        </w:div>
        <w:div w:id="985089542">
          <w:marLeft w:val="0"/>
          <w:marRight w:val="0"/>
          <w:marTop w:val="0"/>
          <w:marBottom w:val="0"/>
          <w:divBdr>
            <w:top w:val="none" w:sz="0" w:space="0" w:color="auto"/>
            <w:left w:val="none" w:sz="0" w:space="0" w:color="auto"/>
            <w:bottom w:val="none" w:sz="0" w:space="0" w:color="auto"/>
            <w:right w:val="none" w:sz="0" w:space="0" w:color="auto"/>
          </w:divBdr>
          <w:divsChild>
            <w:div w:id="414208437">
              <w:marLeft w:val="0"/>
              <w:marRight w:val="0"/>
              <w:marTop w:val="0"/>
              <w:marBottom w:val="0"/>
              <w:divBdr>
                <w:top w:val="none" w:sz="0" w:space="0" w:color="auto"/>
                <w:left w:val="none" w:sz="0" w:space="0" w:color="auto"/>
                <w:bottom w:val="none" w:sz="0" w:space="0" w:color="auto"/>
                <w:right w:val="none" w:sz="0" w:space="0" w:color="auto"/>
              </w:divBdr>
            </w:div>
          </w:divsChild>
        </w:div>
        <w:div w:id="1748841945">
          <w:marLeft w:val="0"/>
          <w:marRight w:val="0"/>
          <w:marTop w:val="0"/>
          <w:marBottom w:val="0"/>
          <w:divBdr>
            <w:top w:val="none" w:sz="0" w:space="0" w:color="auto"/>
            <w:left w:val="none" w:sz="0" w:space="0" w:color="auto"/>
            <w:bottom w:val="none" w:sz="0" w:space="0" w:color="auto"/>
            <w:right w:val="none" w:sz="0" w:space="0" w:color="auto"/>
          </w:divBdr>
        </w:div>
        <w:div w:id="559169236">
          <w:marLeft w:val="0"/>
          <w:marRight w:val="0"/>
          <w:marTop w:val="0"/>
          <w:marBottom w:val="0"/>
          <w:divBdr>
            <w:top w:val="none" w:sz="0" w:space="0" w:color="auto"/>
            <w:left w:val="none" w:sz="0" w:space="0" w:color="auto"/>
            <w:bottom w:val="none" w:sz="0" w:space="0" w:color="auto"/>
            <w:right w:val="none" w:sz="0" w:space="0" w:color="auto"/>
          </w:divBdr>
          <w:divsChild>
            <w:div w:id="1333409656">
              <w:marLeft w:val="0"/>
              <w:marRight w:val="0"/>
              <w:marTop w:val="0"/>
              <w:marBottom w:val="0"/>
              <w:divBdr>
                <w:top w:val="none" w:sz="0" w:space="0" w:color="auto"/>
                <w:left w:val="none" w:sz="0" w:space="0" w:color="auto"/>
                <w:bottom w:val="none" w:sz="0" w:space="0" w:color="auto"/>
                <w:right w:val="none" w:sz="0" w:space="0" w:color="auto"/>
              </w:divBdr>
            </w:div>
          </w:divsChild>
        </w:div>
        <w:div w:id="1718814575">
          <w:marLeft w:val="0"/>
          <w:marRight w:val="0"/>
          <w:marTop w:val="0"/>
          <w:marBottom w:val="0"/>
          <w:divBdr>
            <w:top w:val="none" w:sz="0" w:space="0" w:color="auto"/>
            <w:left w:val="none" w:sz="0" w:space="0" w:color="auto"/>
            <w:bottom w:val="none" w:sz="0" w:space="0" w:color="auto"/>
            <w:right w:val="none" w:sz="0" w:space="0" w:color="auto"/>
          </w:divBdr>
        </w:div>
        <w:div w:id="1165820413">
          <w:marLeft w:val="0"/>
          <w:marRight w:val="0"/>
          <w:marTop w:val="0"/>
          <w:marBottom w:val="0"/>
          <w:divBdr>
            <w:top w:val="none" w:sz="0" w:space="0" w:color="auto"/>
            <w:left w:val="none" w:sz="0" w:space="0" w:color="auto"/>
            <w:bottom w:val="none" w:sz="0" w:space="0" w:color="auto"/>
            <w:right w:val="none" w:sz="0" w:space="0" w:color="auto"/>
          </w:divBdr>
          <w:divsChild>
            <w:div w:id="994379495">
              <w:marLeft w:val="0"/>
              <w:marRight w:val="0"/>
              <w:marTop w:val="0"/>
              <w:marBottom w:val="0"/>
              <w:divBdr>
                <w:top w:val="none" w:sz="0" w:space="0" w:color="auto"/>
                <w:left w:val="none" w:sz="0" w:space="0" w:color="auto"/>
                <w:bottom w:val="none" w:sz="0" w:space="0" w:color="auto"/>
                <w:right w:val="none" w:sz="0" w:space="0" w:color="auto"/>
              </w:divBdr>
            </w:div>
          </w:divsChild>
        </w:div>
        <w:div w:id="1112743725">
          <w:marLeft w:val="0"/>
          <w:marRight w:val="0"/>
          <w:marTop w:val="0"/>
          <w:marBottom w:val="0"/>
          <w:divBdr>
            <w:top w:val="none" w:sz="0" w:space="0" w:color="auto"/>
            <w:left w:val="none" w:sz="0" w:space="0" w:color="auto"/>
            <w:bottom w:val="none" w:sz="0" w:space="0" w:color="auto"/>
            <w:right w:val="none" w:sz="0" w:space="0" w:color="auto"/>
          </w:divBdr>
        </w:div>
        <w:div w:id="71247050">
          <w:marLeft w:val="0"/>
          <w:marRight w:val="0"/>
          <w:marTop w:val="0"/>
          <w:marBottom w:val="0"/>
          <w:divBdr>
            <w:top w:val="none" w:sz="0" w:space="0" w:color="auto"/>
            <w:left w:val="none" w:sz="0" w:space="0" w:color="auto"/>
            <w:bottom w:val="none" w:sz="0" w:space="0" w:color="auto"/>
            <w:right w:val="none" w:sz="0" w:space="0" w:color="auto"/>
          </w:divBdr>
          <w:divsChild>
            <w:div w:id="13385095">
              <w:marLeft w:val="0"/>
              <w:marRight w:val="0"/>
              <w:marTop w:val="0"/>
              <w:marBottom w:val="0"/>
              <w:divBdr>
                <w:top w:val="none" w:sz="0" w:space="0" w:color="auto"/>
                <w:left w:val="none" w:sz="0" w:space="0" w:color="auto"/>
                <w:bottom w:val="none" w:sz="0" w:space="0" w:color="auto"/>
                <w:right w:val="none" w:sz="0" w:space="0" w:color="auto"/>
              </w:divBdr>
            </w:div>
          </w:divsChild>
        </w:div>
        <w:div w:id="1199440257">
          <w:marLeft w:val="0"/>
          <w:marRight w:val="0"/>
          <w:marTop w:val="300"/>
          <w:marBottom w:val="0"/>
          <w:divBdr>
            <w:top w:val="none" w:sz="0" w:space="0" w:color="auto"/>
            <w:left w:val="none" w:sz="0" w:space="0" w:color="auto"/>
            <w:bottom w:val="none" w:sz="0" w:space="0" w:color="auto"/>
            <w:right w:val="none" w:sz="0" w:space="0" w:color="auto"/>
          </w:divBdr>
          <w:divsChild>
            <w:div w:id="1943218114">
              <w:marLeft w:val="0"/>
              <w:marRight w:val="0"/>
              <w:marTop w:val="0"/>
              <w:marBottom w:val="0"/>
              <w:divBdr>
                <w:top w:val="none" w:sz="0" w:space="0" w:color="auto"/>
                <w:left w:val="none" w:sz="0" w:space="0" w:color="auto"/>
                <w:bottom w:val="none" w:sz="0" w:space="0" w:color="auto"/>
                <w:right w:val="none" w:sz="0" w:space="0" w:color="auto"/>
              </w:divBdr>
              <w:divsChild>
                <w:div w:id="165533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201522">
          <w:marLeft w:val="0"/>
          <w:marRight w:val="0"/>
          <w:marTop w:val="300"/>
          <w:marBottom w:val="0"/>
          <w:divBdr>
            <w:top w:val="none" w:sz="0" w:space="0" w:color="auto"/>
            <w:left w:val="none" w:sz="0" w:space="0" w:color="auto"/>
            <w:bottom w:val="none" w:sz="0" w:space="0" w:color="auto"/>
            <w:right w:val="none" w:sz="0" w:space="0" w:color="auto"/>
          </w:divBdr>
          <w:divsChild>
            <w:div w:id="29379157">
              <w:marLeft w:val="0"/>
              <w:marRight w:val="0"/>
              <w:marTop w:val="0"/>
              <w:marBottom w:val="0"/>
              <w:divBdr>
                <w:top w:val="none" w:sz="0" w:space="0" w:color="auto"/>
                <w:left w:val="none" w:sz="0" w:space="0" w:color="auto"/>
                <w:bottom w:val="none" w:sz="0" w:space="0" w:color="auto"/>
                <w:right w:val="none" w:sz="0" w:space="0" w:color="auto"/>
              </w:divBdr>
              <w:divsChild>
                <w:div w:id="1022248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762430">
          <w:marLeft w:val="0"/>
          <w:marRight w:val="0"/>
          <w:marTop w:val="300"/>
          <w:marBottom w:val="0"/>
          <w:divBdr>
            <w:top w:val="none" w:sz="0" w:space="0" w:color="auto"/>
            <w:left w:val="none" w:sz="0" w:space="0" w:color="auto"/>
            <w:bottom w:val="none" w:sz="0" w:space="0" w:color="auto"/>
            <w:right w:val="none" w:sz="0" w:space="0" w:color="auto"/>
          </w:divBdr>
          <w:divsChild>
            <w:div w:id="1067413451">
              <w:marLeft w:val="0"/>
              <w:marRight w:val="0"/>
              <w:marTop w:val="0"/>
              <w:marBottom w:val="0"/>
              <w:divBdr>
                <w:top w:val="none" w:sz="0" w:space="0" w:color="auto"/>
                <w:left w:val="none" w:sz="0" w:space="0" w:color="auto"/>
                <w:bottom w:val="none" w:sz="0" w:space="0" w:color="auto"/>
                <w:right w:val="none" w:sz="0" w:space="0" w:color="auto"/>
              </w:divBdr>
              <w:divsChild>
                <w:div w:id="925262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03012">
          <w:marLeft w:val="0"/>
          <w:marRight w:val="0"/>
          <w:marTop w:val="300"/>
          <w:marBottom w:val="0"/>
          <w:divBdr>
            <w:top w:val="none" w:sz="0" w:space="0" w:color="auto"/>
            <w:left w:val="none" w:sz="0" w:space="0" w:color="auto"/>
            <w:bottom w:val="none" w:sz="0" w:space="0" w:color="auto"/>
            <w:right w:val="none" w:sz="0" w:space="0" w:color="auto"/>
          </w:divBdr>
          <w:divsChild>
            <w:div w:id="980117042">
              <w:marLeft w:val="0"/>
              <w:marRight w:val="0"/>
              <w:marTop w:val="0"/>
              <w:marBottom w:val="0"/>
              <w:divBdr>
                <w:top w:val="none" w:sz="0" w:space="0" w:color="auto"/>
                <w:left w:val="none" w:sz="0" w:space="0" w:color="auto"/>
                <w:bottom w:val="none" w:sz="0" w:space="0" w:color="auto"/>
                <w:right w:val="none" w:sz="0" w:space="0" w:color="auto"/>
              </w:divBdr>
              <w:divsChild>
                <w:div w:id="159528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007133">
      <w:bodyDiv w:val="1"/>
      <w:marLeft w:val="0"/>
      <w:marRight w:val="0"/>
      <w:marTop w:val="0"/>
      <w:marBottom w:val="0"/>
      <w:divBdr>
        <w:top w:val="none" w:sz="0" w:space="0" w:color="auto"/>
        <w:left w:val="none" w:sz="0" w:space="0" w:color="auto"/>
        <w:bottom w:val="none" w:sz="0" w:space="0" w:color="auto"/>
        <w:right w:val="none" w:sz="0" w:space="0" w:color="auto"/>
      </w:divBdr>
      <w:divsChild>
        <w:div w:id="1153449836">
          <w:marLeft w:val="0"/>
          <w:marRight w:val="0"/>
          <w:marTop w:val="0"/>
          <w:marBottom w:val="0"/>
          <w:divBdr>
            <w:top w:val="none" w:sz="0" w:space="0" w:color="auto"/>
            <w:left w:val="none" w:sz="0" w:space="0" w:color="auto"/>
            <w:bottom w:val="none" w:sz="0" w:space="0" w:color="auto"/>
            <w:right w:val="none" w:sz="0" w:space="0" w:color="auto"/>
          </w:divBdr>
        </w:div>
        <w:div w:id="1177381956">
          <w:marLeft w:val="0"/>
          <w:marRight w:val="0"/>
          <w:marTop w:val="0"/>
          <w:marBottom w:val="0"/>
          <w:divBdr>
            <w:top w:val="none" w:sz="0" w:space="0" w:color="auto"/>
            <w:left w:val="none" w:sz="0" w:space="0" w:color="auto"/>
            <w:bottom w:val="none" w:sz="0" w:space="0" w:color="auto"/>
            <w:right w:val="none" w:sz="0" w:space="0" w:color="auto"/>
          </w:divBdr>
          <w:divsChild>
            <w:div w:id="856967255">
              <w:marLeft w:val="0"/>
              <w:marRight w:val="0"/>
              <w:marTop w:val="0"/>
              <w:marBottom w:val="0"/>
              <w:divBdr>
                <w:top w:val="none" w:sz="0" w:space="0" w:color="auto"/>
                <w:left w:val="none" w:sz="0" w:space="0" w:color="auto"/>
                <w:bottom w:val="none" w:sz="0" w:space="0" w:color="auto"/>
                <w:right w:val="none" w:sz="0" w:space="0" w:color="auto"/>
              </w:divBdr>
            </w:div>
          </w:divsChild>
        </w:div>
        <w:div w:id="616181715">
          <w:marLeft w:val="0"/>
          <w:marRight w:val="0"/>
          <w:marTop w:val="0"/>
          <w:marBottom w:val="0"/>
          <w:divBdr>
            <w:top w:val="none" w:sz="0" w:space="0" w:color="auto"/>
            <w:left w:val="none" w:sz="0" w:space="0" w:color="auto"/>
            <w:bottom w:val="none" w:sz="0" w:space="0" w:color="auto"/>
            <w:right w:val="none" w:sz="0" w:space="0" w:color="auto"/>
          </w:divBdr>
        </w:div>
        <w:div w:id="1481069933">
          <w:marLeft w:val="0"/>
          <w:marRight w:val="0"/>
          <w:marTop w:val="0"/>
          <w:marBottom w:val="0"/>
          <w:divBdr>
            <w:top w:val="none" w:sz="0" w:space="0" w:color="auto"/>
            <w:left w:val="none" w:sz="0" w:space="0" w:color="auto"/>
            <w:bottom w:val="none" w:sz="0" w:space="0" w:color="auto"/>
            <w:right w:val="none" w:sz="0" w:space="0" w:color="auto"/>
          </w:divBdr>
          <w:divsChild>
            <w:div w:id="989099355">
              <w:marLeft w:val="0"/>
              <w:marRight w:val="0"/>
              <w:marTop w:val="0"/>
              <w:marBottom w:val="0"/>
              <w:divBdr>
                <w:top w:val="none" w:sz="0" w:space="0" w:color="auto"/>
                <w:left w:val="none" w:sz="0" w:space="0" w:color="auto"/>
                <w:bottom w:val="none" w:sz="0" w:space="0" w:color="auto"/>
                <w:right w:val="none" w:sz="0" w:space="0" w:color="auto"/>
              </w:divBdr>
            </w:div>
          </w:divsChild>
        </w:div>
        <w:div w:id="1385330225">
          <w:marLeft w:val="0"/>
          <w:marRight w:val="0"/>
          <w:marTop w:val="0"/>
          <w:marBottom w:val="0"/>
          <w:divBdr>
            <w:top w:val="none" w:sz="0" w:space="0" w:color="auto"/>
            <w:left w:val="none" w:sz="0" w:space="0" w:color="auto"/>
            <w:bottom w:val="none" w:sz="0" w:space="0" w:color="auto"/>
            <w:right w:val="none" w:sz="0" w:space="0" w:color="auto"/>
          </w:divBdr>
        </w:div>
        <w:div w:id="1705444384">
          <w:marLeft w:val="0"/>
          <w:marRight w:val="0"/>
          <w:marTop w:val="0"/>
          <w:marBottom w:val="0"/>
          <w:divBdr>
            <w:top w:val="none" w:sz="0" w:space="0" w:color="auto"/>
            <w:left w:val="none" w:sz="0" w:space="0" w:color="auto"/>
            <w:bottom w:val="none" w:sz="0" w:space="0" w:color="auto"/>
            <w:right w:val="none" w:sz="0" w:space="0" w:color="auto"/>
          </w:divBdr>
          <w:divsChild>
            <w:div w:id="1510102278">
              <w:marLeft w:val="0"/>
              <w:marRight w:val="0"/>
              <w:marTop w:val="0"/>
              <w:marBottom w:val="0"/>
              <w:divBdr>
                <w:top w:val="none" w:sz="0" w:space="0" w:color="auto"/>
                <w:left w:val="none" w:sz="0" w:space="0" w:color="auto"/>
                <w:bottom w:val="none" w:sz="0" w:space="0" w:color="auto"/>
                <w:right w:val="none" w:sz="0" w:space="0" w:color="auto"/>
              </w:divBdr>
            </w:div>
          </w:divsChild>
        </w:div>
        <w:div w:id="905528447">
          <w:marLeft w:val="0"/>
          <w:marRight w:val="0"/>
          <w:marTop w:val="0"/>
          <w:marBottom w:val="0"/>
          <w:divBdr>
            <w:top w:val="none" w:sz="0" w:space="0" w:color="auto"/>
            <w:left w:val="none" w:sz="0" w:space="0" w:color="auto"/>
            <w:bottom w:val="none" w:sz="0" w:space="0" w:color="auto"/>
            <w:right w:val="none" w:sz="0" w:space="0" w:color="auto"/>
          </w:divBdr>
        </w:div>
        <w:div w:id="53748466">
          <w:marLeft w:val="0"/>
          <w:marRight w:val="0"/>
          <w:marTop w:val="0"/>
          <w:marBottom w:val="0"/>
          <w:divBdr>
            <w:top w:val="none" w:sz="0" w:space="0" w:color="auto"/>
            <w:left w:val="none" w:sz="0" w:space="0" w:color="auto"/>
            <w:bottom w:val="none" w:sz="0" w:space="0" w:color="auto"/>
            <w:right w:val="none" w:sz="0" w:space="0" w:color="auto"/>
          </w:divBdr>
          <w:divsChild>
            <w:div w:id="1694765504">
              <w:marLeft w:val="0"/>
              <w:marRight w:val="0"/>
              <w:marTop w:val="0"/>
              <w:marBottom w:val="0"/>
              <w:divBdr>
                <w:top w:val="none" w:sz="0" w:space="0" w:color="auto"/>
                <w:left w:val="none" w:sz="0" w:space="0" w:color="auto"/>
                <w:bottom w:val="none" w:sz="0" w:space="0" w:color="auto"/>
                <w:right w:val="none" w:sz="0" w:space="0" w:color="auto"/>
              </w:divBdr>
            </w:div>
          </w:divsChild>
        </w:div>
        <w:div w:id="571737337">
          <w:marLeft w:val="0"/>
          <w:marRight w:val="0"/>
          <w:marTop w:val="0"/>
          <w:marBottom w:val="0"/>
          <w:divBdr>
            <w:top w:val="none" w:sz="0" w:space="0" w:color="auto"/>
            <w:left w:val="none" w:sz="0" w:space="0" w:color="auto"/>
            <w:bottom w:val="none" w:sz="0" w:space="0" w:color="auto"/>
            <w:right w:val="none" w:sz="0" w:space="0" w:color="auto"/>
          </w:divBdr>
        </w:div>
        <w:div w:id="2025283750">
          <w:marLeft w:val="0"/>
          <w:marRight w:val="0"/>
          <w:marTop w:val="0"/>
          <w:marBottom w:val="0"/>
          <w:divBdr>
            <w:top w:val="none" w:sz="0" w:space="0" w:color="auto"/>
            <w:left w:val="none" w:sz="0" w:space="0" w:color="auto"/>
            <w:bottom w:val="none" w:sz="0" w:space="0" w:color="auto"/>
            <w:right w:val="none" w:sz="0" w:space="0" w:color="auto"/>
          </w:divBdr>
          <w:divsChild>
            <w:div w:id="1077822045">
              <w:marLeft w:val="0"/>
              <w:marRight w:val="0"/>
              <w:marTop w:val="0"/>
              <w:marBottom w:val="0"/>
              <w:divBdr>
                <w:top w:val="none" w:sz="0" w:space="0" w:color="auto"/>
                <w:left w:val="none" w:sz="0" w:space="0" w:color="auto"/>
                <w:bottom w:val="none" w:sz="0" w:space="0" w:color="auto"/>
                <w:right w:val="none" w:sz="0" w:space="0" w:color="auto"/>
              </w:divBdr>
            </w:div>
          </w:divsChild>
        </w:div>
        <w:div w:id="1980986920">
          <w:marLeft w:val="0"/>
          <w:marRight w:val="0"/>
          <w:marTop w:val="0"/>
          <w:marBottom w:val="0"/>
          <w:divBdr>
            <w:top w:val="none" w:sz="0" w:space="0" w:color="auto"/>
            <w:left w:val="none" w:sz="0" w:space="0" w:color="auto"/>
            <w:bottom w:val="none" w:sz="0" w:space="0" w:color="auto"/>
            <w:right w:val="none" w:sz="0" w:space="0" w:color="auto"/>
          </w:divBdr>
        </w:div>
        <w:div w:id="1694306753">
          <w:marLeft w:val="0"/>
          <w:marRight w:val="0"/>
          <w:marTop w:val="0"/>
          <w:marBottom w:val="0"/>
          <w:divBdr>
            <w:top w:val="none" w:sz="0" w:space="0" w:color="auto"/>
            <w:left w:val="none" w:sz="0" w:space="0" w:color="auto"/>
            <w:bottom w:val="none" w:sz="0" w:space="0" w:color="auto"/>
            <w:right w:val="none" w:sz="0" w:space="0" w:color="auto"/>
          </w:divBdr>
          <w:divsChild>
            <w:div w:id="2119521285">
              <w:marLeft w:val="0"/>
              <w:marRight w:val="0"/>
              <w:marTop w:val="0"/>
              <w:marBottom w:val="0"/>
              <w:divBdr>
                <w:top w:val="none" w:sz="0" w:space="0" w:color="auto"/>
                <w:left w:val="none" w:sz="0" w:space="0" w:color="auto"/>
                <w:bottom w:val="none" w:sz="0" w:space="0" w:color="auto"/>
                <w:right w:val="none" w:sz="0" w:space="0" w:color="auto"/>
              </w:divBdr>
            </w:div>
          </w:divsChild>
        </w:div>
        <w:div w:id="825628579">
          <w:marLeft w:val="0"/>
          <w:marRight w:val="0"/>
          <w:marTop w:val="0"/>
          <w:marBottom w:val="0"/>
          <w:divBdr>
            <w:top w:val="none" w:sz="0" w:space="0" w:color="auto"/>
            <w:left w:val="none" w:sz="0" w:space="0" w:color="auto"/>
            <w:bottom w:val="none" w:sz="0" w:space="0" w:color="auto"/>
            <w:right w:val="none" w:sz="0" w:space="0" w:color="auto"/>
          </w:divBdr>
        </w:div>
        <w:div w:id="1018115655">
          <w:marLeft w:val="0"/>
          <w:marRight w:val="0"/>
          <w:marTop w:val="0"/>
          <w:marBottom w:val="0"/>
          <w:divBdr>
            <w:top w:val="none" w:sz="0" w:space="0" w:color="auto"/>
            <w:left w:val="none" w:sz="0" w:space="0" w:color="auto"/>
            <w:bottom w:val="none" w:sz="0" w:space="0" w:color="auto"/>
            <w:right w:val="none" w:sz="0" w:space="0" w:color="auto"/>
          </w:divBdr>
          <w:divsChild>
            <w:div w:id="1431704902">
              <w:marLeft w:val="0"/>
              <w:marRight w:val="0"/>
              <w:marTop w:val="0"/>
              <w:marBottom w:val="0"/>
              <w:divBdr>
                <w:top w:val="none" w:sz="0" w:space="0" w:color="auto"/>
                <w:left w:val="none" w:sz="0" w:space="0" w:color="auto"/>
                <w:bottom w:val="none" w:sz="0" w:space="0" w:color="auto"/>
                <w:right w:val="none" w:sz="0" w:space="0" w:color="auto"/>
              </w:divBdr>
            </w:div>
          </w:divsChild>
        </w:div>
        <w:div w:id="1485049166">
          <w:marLeft w:val="0"/>
          <w:marRight w:val="0"/>
          <w:marTop w:val="300"/>
          <w:marBottom w:val="0"/>
          <w:divBdr>
            <w:top w:val="none" w:sz="0" w:space="0" w:color="auto"/>
            <w:left w:val="none" w:sz="0" w:space="0" w:color="auto"/>
            <w:bottom w:val="none" w:sz="0" w:space="0" w:color="auto"/>
            <w:right w:val="none" w:sz="0" w:space="0" w:color="auto"/>
          </w:divBdr>
          <w:divsChild>
            <w:div w:id="130246799">
              <w:marLeft w:val="0"/>
              <w:marRight w:val="0"/>
              <w:marTop w:val="0"/>
              <w:marBottom w:val="0"/>
              <w:divBdr>
                <w:top w:val="none" w:sz="0" w:space="0" w:color="auto"/>
                <w:left w:val="none" w:sz="0" w:space="0" w:color="auto"/>
                <w:bottom w:val="none" w:sz="0" w:space="0" w:color="auto"/>
                <w:right w:val="none" w:sz="0" w:space="0" w:color="auto"/>
              </w:divBdr>
              <w:divsChild>
                <w:div w:id="160426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44892">
          <w:marLeft w:val="0"/>
          <w:marRight w:val="0"/>
          <w:marTop w:val="300"/>
          <w:marBottom w:val="0"/>
          <w:divBdr>
            <w:top w:val="none" w:sz="0" w:space="0" w:color="auto"/>
            <w:left w:val="none" w:sz="0" w:space="0" w:color="auto"/>
            <w:bottom w:val="none" w:sz="0" w:space="0" w:color="auto"/>
            <w:right w:val="none" w:sz="0" w:space="0" w:color="auto"/>
          </w:divBdr>
          <w:divsChild>
            <w:div w:id="252472748">
              <w:marLeft w:val="0"/>
              <w:marRight w:val="0"/>
              <w:marTop w:val="0"/>
              <w:marBottom w:val="0"/>
              <w:divBdr>
                <w:top w:val="none" w:sz="0" w:space="0" w:color="auto"/>
                <w:left w:val="none" w:sz="0" w:space="0" w:color="auto"/>
                <w:bottom w:val="none" w:sz="0" w:space="0" w:color="auto"/>
                <w:right w:val="none" w:sz="0" w:space="0" w:color="auto"/>
              </w:divBdr>
              <w:divsChild>
                <w:div w:id="1921673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424319">
          <w:marLeft w:val="0"/>
          <w:marRight w:val="0"/>
          <w:marTop w:val="300"/>
          <w:marBottom w:val="0"/>
          <w:divBdr>
            <w:top w:val="none" w:sz="0" w:space="0" w:color="auto"/>
            <w:left w:val="none" w:sz="0" w:space="0" w:color="auto"/>
            <w:bottom w:val="none" w:sz="0" w:space="0" w:color="auto"/>
            <w:right w:val="none" w:sz="0" w:space="0" w:color="auto"/>
          </w:divBdr>
          <w:divsChild>
            <w:div w:id="1776707330">
              <w:marLeft w:val="0"/>
              <w:marRight w:val="0"/>
              <w:marTop w:val="0"/>
              <w:marBottom w:val="0"/>
              <w:divBdr>
                <w:top w:val="none" w:sz="0" w:space="0" w:color="auto"/>
                <w:left w:val="none" w:sz="0" w:space="0" w:color="auto"/>
                <w:bottom w:val="none" w:sz="0" w:space="0" w:color="auto"/>
                <w:right w:val="none" w:sz="0" w:space="0" w:color="auto"/>
              </w:divBdr>
              <w:divsChild>
                <w:div w:id="489834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2649446">
          <w:marLeft w:val="0"/>
          <w:marRight w:val="0"/>
          <w:marTop w:val="300"/>
          <w:marBottom w:val="0"/>
          <w:divBdr>
            <w:top w:val="none" w:sz="0" w:space="0" w:color="auto"/>
            <w:left w:val="none" w:sz="0" w:space="0" w:color="auto"/>
            <w:bottom w:val="none" w:sz="0" w:space="0" w:color="auto"/>
            <w:right w:val="none" w:sz="0" w:space="0" w:color="auto"/>
          </w:divBdr>
          <w:divsChild>
            <w:div w:id="1007293311">
              <w:marLeft w:val="0"/>
              <w:marRight w:val="0"/>
              <w:marTop w:val="0"/>
              <w:marBottom w:val="0"/>
              <w:divBdr>
                <w:top w:val="none" w:sz="0" w:space="0" w:color="auto"/>
                <w:left w:val="none" w:sz="0" w:space="0" w:color="auto"/>
                <w:bottom w:val="none" w:sz="0" w:space="0" w:color="auto"/>
                <w:right w:val="none" w:sz="0" w:space="0" w:color="auto"/>
              </w:divBdr>
              <w:divsChild>
                <w:div w:id="80258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145602">
      <w:bodyDiv w:val="1"/>
      <w:marLeft w:val="0"/>
      <w:marRight w:val="0"/>
      <w:marTop w:val="0"/>
      <w:marBottom w:val="0"/>
      <w:divBdr>
        <w:top w:val="none" w:sz="0" w:space="0" w:color="auto"/>
        <w:left w:val="none" w:sz="0" w:space="0" w:color="auto"/>
        <w:bottom w:val="none" w:sz="0" w:space="0" w:color="auto"/>
        <w:right w:val="none" w:sz="0" w:space="0" w:color="auto"/>
      </w:divBdr>
    </w:div>
    <w:div w:id="748041048">
      <w:bodyDiv w:val="1"/>
      <w:marLeft w:val="0"/>
      <w:marRight w:val="0"/>
      <w:marTop w:val="0"/>
      <w:marBottom w:val="0"/>
      <w:divBdr>
        <w:top w:val="none" w:sz="0" w:space="0" w:color="auto"/>
        <w:left w:val="none" w:sz="0" w:space="0" w:color="auto"/>
        <w:bottom w:val="none" w:sz="0" w:space="0" w:color="auto"/>
        <w:right w:val="none" w:sz="0" w:space="0" w:color="auto"/>
      </w:divBdr>
      <w:divsChild>
        <w:div w:id="421224236">
          <w:marLeft w:val="0"/>
          <w:marRight w:val="0"/>
          <w:marTop w:val="0"/>
          <w:marBottom w:val="0"/>
          <w:divBdr>
            <w:top w:val="none" w:sz="0" w:space="0" w:color="auto"/>
            <w:left w:val="none" w:sz="0" w:space="0" w:color="auto"/>
            <w:bottom w:val="none" w:sz="0" w:space="0" w:color="auto"/>
            <w:right w:val="none" w:sz="0" w:space="0" w:color="auto"/>
          </w:divBdr>
        </w:div>
        <w:div w:id="1648586068">
          <w:marLeft w:val="0"/>
          <w:marRight w:val="0"/>
          <w:marTop w:val="0"/>
          <w:marBottom w:val="0"/>
          <w:divBdr>
            <w:top w:val="none" w:sz="0" w:space="0" w:color="auto"/>
            <w:left w:val="none" w:sz="0" w:space="0" w:color="auto"/>
            <w:bottom w:val="none" w:sz="0" w:space="0" w:color="auto"/>
            <w:right w:val="none" w:sz="0" w:space="0" w:color="auto"/>
          </w:divBdr>
          <w:divsChild>
            <w:div w:id="1149246912">
              <w:marLeft w:val="0"/>
              <w:marRight w:val="0"/>
              <w:marTop w:val="0"/>
              <w:marBottom w:val="0"/>
              <w:divBdr>
                <w:top w:val="none" w:sz="0" w:space="0" w:color="auto"/>
                <w:left w:val="none" w:sz="0" w:space="0" w:color="auto"/>
                <w:bottom w:val="none" w:sz="0" w:space="0" w:color="auto"/>
                <w:right w:val="none" w:sz="0" w:space="0" w:color="auto"/>
              </w:divBdr>
            </w:div>
          </w:divsChild>
        </w:div>
        <w:div w:id="1551501320">
          <w:marLeft w:val="0"/>
          <w:marRight w:val="0"/>
          <w:marTop w:val="0"/>
          <w:marBottom w:val="0"/>
          <w:divBdr>
            <w:top w:val="none" w:sz="0" w:space="0" w:color="auto"/>
            <w:left w:val="none" w:sz="0" w:space="0" w:color="auto"/>
            <w:bottom w:val="none" w:sz="0" w:space="0" w:color="auto"/>
            <w:right w:val="none" w:sz="0" w:space="0" w:color="auto"/>
          </w:divBdr>
        </w:div>
        <w:div w:id="57939799">
          <w:marLeft w:val="0"/>
          <w:marRight w:val="0"/>
          <w:marTop w:val="0"/>
          <w:marBottom w:val="0"/>
          <w:divBdr>
            <w:top w:val="none" w:sz="0" w:space="0" w:color="auto"/>
            <w:left w:val="none" w:sz="0" w:space="0" w:color="auto"/>
            <w:bottom w:val="none" w:sz="0" w:space="0" w:color="auto"/>
            <w:right w:val="none" w:sz="0" w:space="0" w:color="auto"/>
          </w:divBdr>
          <w:divsChild>
            <w:div w:id="825054964">
              <w:marLeft w:val="0"/>
              <w:marRight w:val="0"/>
              <w:marTop w:val="0"/>
              <w:marBottom w:val="0"/>
              <w:divBdr>
                <w:top w:val="none" w:sz="0" w:space="0" w:color="auto"/>
                <w:left w:val="none" w:sz="0" w:space="0" w:color="auto"/>
                <w:bottom w:val="none" w:sz="0" w:space="0" w:color="auto"/>
                <w:right w:val="none" w:sz="0" w:space="0" w:color="auto"/>
              </w:divBdr>
            </w:div>
          </w:divsChild>
        </w:div>
        <w:div w:id="2081899625">
          <w:marLeft w:val="0"/>
          <w:marRight w:val="0"/>
          <w:marTop w:val="0"/>
          <w:marBottom w:val="0"/>
          <w:divBdr>
            <w:top w:val="none" w:sz="0" w:space="0" w:color="auto"/>
            <w:left w:val="none" w:sz="0" w:space="0" w:color="auto"/>
            <w:bottom w:val="none" w:sz="0" w:space="0" w:color="auto"/>
            <w:right w:val="none" w:sz="0" w:space="0" w:color="auto"/>
          </w:divBdr>
        </w:div>
        <w:div w:id="1698583147">
          <w:marLeft w:val="0"/>
          <w:marRight w:val="0"/>
          <w:marTop w:val="0"/>
          <w:marBottom w:val="0"/>
          <w:divBdr>
            <w:top w:val="none" w:sz="0" w:space="0" w:color="auto"/>
            <w:left w:val="none" w:sz="0" w:space="0" w:color="auto"/>
            <w:bottom w:val="none" w:sz="0" w:space="0" w:color="auto"/>
            <w:right w:val="none" w:sz="0" w:space="0" w:color="auto"/>
          </w:divBdr>
          <w:divsChild>
            <w:div w:id="2101556490">
              <w:marLeft w:val="0"/>
              <w:marRight w:val="0"/>
              <w:marTop w:val="0"/>
              <w:marBottom w:val="0"/>
              <w:divBdr>
                <w:top w:val="none" w:sz="0" w:space="0" w:color="auto"/>
                <w:left w:val="none" w:sz="0" w:space="0" w:color="auto"/>
                <w:bottom w:val="none" w:sz="0" w:space="0" w:color="auto"/>
                <w:right w:val="none" w:sz="0" w:space="0" w:color="auto"/>
              </w:divBdr>
            </w:div>
          </w:divsChild>
        </w:div>
        <w:div w:id="1786120968">
          <w:marLeft w:val="0"/>
          <w:marRight w:val="0"/>
          <w:marTop w:val="0"/>
          <w:marBottom w:val="0"/>
          <w:divBdr>
            <w:top w:val="none" w:sz="0" w:space="0" w:color="auto"/>
            <w:left w:val="none" w:sz="0" w:space="0" w:color="auto"/>
            <w:bottom w:val="none" w:sz="0" w:space="0" w:color="auto"/>
            <w:right w:val="none" w:sz="0" w:space="0" w:color="auto"/>
          </w:divBdr>
        </w:div>
        <w:div w:id="770050238">
          <w:marLeft w:val="0"/>
          <w:marRight w:val="0"/>
          <w:marTop w:val="0"/>
          <w:marBottom w:val="0"/>
          <w:divBdr>
            <w:top w:val="none" w:sz="0" w:space="0" w:color="auto"/>
            <w:left w:val="none" w:sz="0" w:space="0" w:color="auto"/>
            <w:bottom w:val="none" w:sz="0" w:space="0" w:color="auto"/>
            <w:right w:val="none" w:sz="0" w:space="0" w:color="auto"/>
          </w:divBdr>
          <w:divsChild>
            <w:div w:id="811795014">
              <w:marLeft w:val="0"/>
              <w:marRight w:val="0"/>
              <w:marTop w:val="0"/>
              <w:marBottom w:val="0"/>
              <w:divBdr>
                <w:top w:val="none" w:sz="0" w:space="0" w:color="auto"/>
                <w:left w:val="none" w:sz="0" w:space="0" w:color="auto"/>
                <w:bottom w:val="none" w:sz="0" w:space="0" w:color="auto"/>
                <w:right w:val="none" w:sz="0" w:space="0" w:color="auto"/>
              </w:divBdr>
            </w:div>
          </w:divsChild>
        </w:div>
        <w:div w:id="2080327906">
          <w:marLeft w:val="0"/>
          <w:marRight w:val="0"/>
          <w:marTop w:val="0"/>
          <w:marBottom w:val="0"/>
          <w:divBdr>
            <w:top w:val="none" w:sz="0" w:space="0" w:color="auto"/>
            <w:left w:val="none" w:sz="0" w:space="0" w:color="auto"/>
            <w:bottom w:val="none" w:sz="0" w:space="0" w:color="auto"/>
            <w:right w:val="none" w:sz="0" w:space="0" w:color="auto"/>
          </w:divBdr>
        </w:div>
        <w:div w:id="732047685">
          <w:marLeft w:val="0"/>
          <w:marRight w:val="0"/>
          <w:marTop w:val="0"/>
          <w:marBottom w:val="0"/>
          <w:divBdr>
            <w:top w:val="none" w:sz="0" w:space="0" w:color="auto"/>
            <w:left w:val="none" w:sz="0" w:space="0" w:color="auto"/>
            <w:bottom w:val="none" w:sz="0" w:space="0" w:color="auto"/>
            <w:right w:val="none" w:sz="0" w:space="0" w:color="auto"/>
          </w:divBdr>
          <w:divsChild>
            <w:div w:id="562375878">
              <w:marLeft w:val="0"/>
              <w:marRight w:val="0"/>
              <w:marTop w:val="0"/>
              <w:marBottom w:val="0"/>
              <w:divBdr>
                <w:top w:val="none" w:sz="0" w:space="0" w:color="auto"/>
                <w:left w:val="none" w:sz="0" w:space="0" w:color="auto"/>
                <w:bottom w:val="none" w:sz="0" w:space="0" w:color="auto"/>
                <w:right w:val="none" w:sz="0" w:space="0" w:color="auto"/>
              </w:divBdr>
            </w:div>
          </w:divsChild>
        </w:div>
        <w:div w:id="1185288543">
          <w:marLeft w:val="0"/>
          <w:marRight w:val="0"/>
          <w:marTop w:val="0"/>
          <w:marBottom w:val="0"/>
          <w:divBdr>
            <w:top w:val="none" w:sz="0" w:space="0" w:color="auto"/>
            <w:left w:val="none" w:sz="0" w:space="0" w:color="auto"/>
            <w:bottom w:val="none" w:sz="0" w:space="0" w:color="auto"/>
            <w:right w:val="none" w:sz="0" w:space="0" w:color="auto"/>
          </w:divBdr>
        </w:div>
        <w:div w:id="1428504723">
          <w:marLeft w:val="0"/>
          <w:marRight w:val="0"/>
          <w:marTop w:val="0"/>
          <w:marBottom w:val="0"/>
          <w:divBdr>
            <w:top w:val="none" w:sz="0" w:space="0" w:color="auto"/>
            <w:left w:val="none" w:sz="0" w:space="0" w:color="auto"/>
            <w:bottom w:val="none" w:sz="0" w:space="0" w:color="auto"/>
            <w:right w:val="none" w:sz="0" w:space="0" w:color="auto"/>
          </w:divBdr>
          <w:divsChild>
            <w:div w:id="2133090783">
              <w:marLeft w:val="0"/>
              <w:marRight w:val="0"/>
              <w:marTop w:val="0"/>
              <w:marBottom w:val="0"/>
              <w:divBdr>
                <w:top w:val="none" w:sz="0" w:space="0" w:color="auto"/>
                <w:left w:val="none" w:sz="0" w:space="0" w:color="auto"/>
                <w:bottom w:val="none" w:sz="0" w:space="0" w:color="auto"/>
                <w:right w:val="none" w:sz="0" w:space="0" w:color="auto"/>
              </w:divBdr>
            </w:div>
          </w:divsChild>
        </w:div>
        <w:div w:id="1595356078">
          <w:marLeft w:val="0"/>
          <w:marRight w:val="0"/>
          <w:marTop w:val="0"/>
          <w:marBottom w:val="0"/>
          <w:divBdr>
            <w:top w:val="none" w:sz="0" w:space="0" w:color="auto"/>
            <w:left w:val="none" w:sz="0" w:space="0" w:color="auto"/>
            <w:bottom w:val="none" w:sz="0" w:space="0" w:color="auto"/>
            <w:right w:val="none" w:sz="0" w:space="0" w:color="auto"/>
          </w:divBdr>
        </w:div>
        <w:div w:id="1685746721">
          <w:marLeft w:val="0"/>
          <w:marRight w:val="0"/>
          <w:marTop w:val="0"/>
          <w:marBottom w:val="0"/>
          <w:divBdr>
            <w:top w:val="none" w:sz="0" w:space="0" w:color="auto"/>
            <w:left w:val="none" w:sz="0" w:space="0" w:color="auto"/>
            <w:bottom w:val="none" w:sz="0" w:space="0" w:color="auto"/>
            <w:right w:val="none" w:sz="0" w:space="0" w:color="auto"/>
          </w:divBdr>
          <w:divsChild>
            <w:div w:id="1123812365">
              <w:marLeft w:val="0"/>
              <w:marRight w:val="0"/>
              <w:marTop w:val="0"/>
              <w:marBottom w:val="0"/>
              <w:divBdr>
                <w:top w:val="none" w:sz="0" w:space="0" w:color="auto"/>
                <w:left w:val="none" w:sz="0" w:space="0" w:color="auto"/>
                <w:bottom w:val="none" w:sz="0" w:space="0" w:color="auto"/>
                <w:right w:val="none" w:sz="0" w:space="0" w:color="auto"/>
              </w:divBdr>
            </w:div>
          </w:divsChild>
        </w:div>
        <w:div w:id="1956138653">
          <w:marLeft w:val="0"/>
          <w:marRight w:val="0"/>
          <w:marTop w:val="300"/>
          <w:marBottom w:val="0"/>
          <w:divBdr>
            <w:top w:val="none" w:sz="0" w:space="0" w:color="auto"/>
            <w:left w:val="none" w:sz="0" w:space="0" w:color="auto"/>
            <w:bottom w:val="none" w:sz="0" w:space="0" w:color="auto"/>
            <w:right w:val="none" w:sz="0" w:space="0" w:color="auto"/>
          </w:divBdr>
          <w:divsChild>
            <w:div w:id="1015962840">
              <w:marLeft w:val="0"/>
              <w:marRight w:val="0"/>
              <w:marTop w:val="0"/>
              <w:marBottom w:val="0"/>
              <w:divBdr>
                <w:top w:val="none" w:sz="0" w:space="0" w:color="auto"/>
                <w:left w:val="none" w:sz="0" w:space="0" w:color="auto"/>
                <w:bottom w:val="none" w:sz="0" w:space="0" w:color="auto"/>
                <w:right w:val="none" w:sz="0" w:space="0" w:color="auto"/>
              </w:divBdr>
              <w:divsChild>
                <w:div w:id="1205095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916027">
          <w:marLeft w:val="0"/>
          <w:marRight w:val="0"/>
          <w:marTop w:val="300"/>
          <w:marBottom w:val="0"/>
          <w:divBdr>
            <w:top w:val="none" w:sz="0" w:space="0" w:color="auto"/>
            <w:left w:val="none" w:sz="0" w:space="0" w:color="auto"/>
            <w:bottom w:val="none" w:sz="0" w:space="0" w:color="auto"/>
            <w:right w:val="none" w:sz="0" w:space="0" w:color="auto"/>
          </w:divBdr>
          <w:divsChild>
            <w:div w:id="224999565">
              <w:marLeft w:val="0"/>
              <w:marRight w:val="0"/>
              <w:marTop w:val="0"/>
              <w:marBottom w:val="0"/>
              <w:divBdr>
                <w:top w:val="none" w:sz="0" w:space="0" w:color="auto"/>
                <w:left w:val="none" w:sz="0" w:space="0" w:color="auto"/>
                <w:bottom w:val="none" w:sz="0" w:space="0" w:color="auto"/>
                <w:right w:val="none" w:sz="0" w:space="0" w:color="auto"/>
              </w:divBdr>
              <w:divsChild>
                <w:div w:id="2090034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764257">
          <w:marLeft w:val="0"/>
          <w:marRight w:val="0"/>
          <w:marTop w:val="300"/>
          <w:marBottom w:val="0"/>
          <w:divBdr>
            <w:top w:val="none" w:sz="0" w:space="0" w:color="auto"/>
            <w:left w:val="none" w:sz="0" w:space="0" w:color="auto"/>
            <w:bottom w:val="none" w:sz="0" w:space="0" w:color="auto"/>
            <w:right w:val="none" w:sz="0" w:space="0" w:color="auto"/>
          </w:divBdr>
          <w:divsChild>
            <w:div w:id="698243781">
              <w:marLeft w:val="0"/>
              <w:marRight w:val="0"/>
              <w:marTop w:val="0"/>
              <w:marBottom w:val="0"/>
              <w:divBdr>
                <w:top w:val="none" w:sz="0" w:space="0" w:color="auto"/>
                <w:left w:val="none" w:sz="0" w:space="0" w:color="auto"/>
                <w:bottom w:val="none" w:sz="0" w:space="0" w:color="auto"/>
                <w:right w:val="none" w:sz="0" w:space="0" w:color="auto"/>
              </w:divBdr>
              <w:divsChild>
                <w:div w:id="318000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682710">
          <w:marLeft w:val="0"/>
          <w:marRight w:val="0"/>
          <w:marTop w:val="300"/>
          <w:marBottom w:val="0"/>
          <w:divBdr>
            <w:top w:val="none" w:sz="0" w:space="0" w:color="auto"/>
            <w:left w:val="none" w:sz="0" w:space="0" w:color="auto"/>
            <w:bottom w:val="none" w:sz="0" w:space="0" w:color="auto"/>
            <w:right w:val="none" w:sz="0" w:space="0" w:color="auto"/>
          </w:divBdr>
          <w:divsChild>
            <w:div w:id="1860854104">
              <w:marLeft w:val="0"/>
              <w:marRight w:val="0"/>
              <w:marTop w:val="0"/>
              <w:marBottom w:val="0"/>
              <w:divBdr>
                <w:top w:val="none" w:sz="0" w:space="0" w:color="auto"/>
                <w:left w:val="none" w:sz="0" w:space="0" w:color="auto"/>
                <w:bottom w:val="none" w:sz="0" w:space="0" w:color="auto"/>
                <w:right w:val="none" w:sz="0" w:space="0" w:color="auto"/>
              </w:divBdr>
              <w:divsChild>
                <w:div w:id="70478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1121950">
      <w:bodyDiv w:val="1"/>
      <w:marLeft w:val="0"/>
      <w:marRight w:val="0"/>
      <w:marTop w:val="0"/>
      <w:marBottom w:val="0"/>
      <w:divBdr>
        <w:top w:val="none" w:sz="0" w:space="0" w:color="auto"/>
        <w:left w:val="none" w:sz="0" w:space="0" w:color="auto"/>
        <w:bottom w:val="none" w:sz="0" w:space="0" w:color="auto"/>
        <w:right w:val="none" w:sz="0" w:space="0" w:color="auto"/>
      </w:divBdr>
      <w:divsChild>
        <w:div w:id="2094662086">
          <w:marLeft w:val="0"/>
          <w:marRight w:val="0"/>
          <w:marTop w:val="0"/>
          <w:marBottom w:val="0"/>
          <w:divBdr>
            <w:top w:val="none" w:sz="0" w:space="0" w:color="auto"/>
            <w:left w:val="none" w:sz="0" w:space="0" w:color="auto"/>
            <w:bottom w:val="none" w:sz="0" w:space="0" w:color="auto"/>
            <w:right w:val="none" w:sz="0" w:space="0" w:color="auto"/>
          </w:divBdr>
        </w:div>
        <w:div w:id="722096818">
          <w:marLeft w:val="0"/>
          <w:marRight w:val="0"/>
          <w:marTop w:val="0"/>
          <w:marBottom w:val="0"/>
          <w:divBdr>
            <w:top w:val="none" w:sz="0" w:space="0" w:color="auto"/>
            <w:left w:val="none" w:sz="0" w:space="0" w:color="auto"/>
            <w:bottom w:val="none" w:sz="0" w:space="0" w:color="auto"/>
            <w:right w:val="none" w:sz="0" w:space="0" w:color="auto"/>
          </w:divBdr>
          <w:divsChild>
            <w:div w:id="71125278">
              <w:marLeft w:val="0"/>
              <w:marRight w:val="0"/>
              <w:marTop w:val="0"/>
              <w:marBottom w:val="0"/>
              <w:divBdr>
                <w:top w:val="none" w:sz="0" w:space="0" w:color="auto"/>
                <w:left w:val="none" w:sz="0" w:space="0" w:color="auto"/>
                <w:bottom w:val="none" w:sz="0" w:space="0" w:color="auto"/>
                <w:right w:val="none" w:sz="0" w:space="0" w:color="auto"/>
              </w:divBdr>
            </w:div>
          </w:divsChild>
        </w:div>
        <w:div w:id="166945742">
          <w:marLeft w:val="0"/>
          <w:marRight w:val="0"/>
          <w:marTop w:val="0"/>
          <w:marBottom w:val="0"/>
          <w:divBdr>
            <w:top w:val="none" w:sz="0" w:space="0" w:color="auto"/>
            <w:left w:val="none" w:sz="0" w:space="0" w:color="auto"/>
            <w:bottom w:val="none" w:sz="0" w:space="0" w:color="auto"/>
            <w:right w:val="none" w:sz="0" w:space="0" w:color="auto"/>
          </w:divBdr>
        </w:div>
        <w:div w:id="2002804383">
          <w:marLeft w:val="0"/>
          <w:marRight w:val="0"/>
          <w:marTop w:val="0"/>
          <w:marBottom w:val="0"/>
          <w:divBdr>
            <w:top w:val="none" w:sz="0" w:space="0" w:color="auto"/>
            <w:left w:val="none" w:sz="0" w:space="0" w:color="auto"/>
            <w:bottom w:val="none" w:sz="0" w:space="0" w:color="auto"/>
            <w:right w:val="none" w:sz="0" w:space="0" w:color="auto"/>
          </w:divBdr>
          <w:divsChild>
            <w:div w:id="145632592">
              <w:marLeft w:val="0"/>
              <w:marRight w:val="0"/>
              <w:marTop w:val="0"/>
              <w:marBottom w:val="0"/>
              <w:divBdr>
                <w:top w:val="none" w:sz="0" w:space="0" w:color="auto"/>
                <w:left w:val="none" w:sz="0" w:space="0" w:color="auto"/>
                <w:bottom w:val="none" w:sz="0" w:space="0" w:color="auto"/>
                <w:right w:val="none" w:sz="0" w:space="0" w:color="auto"/>
              </w:divBdr>
            </w:div>
          </w:divsChild>
        </w:div>
        <w:div w:id="684743774">
          <w:marLeft w:val="0"/>
          <w:marRight w:val="0"/>
          <w:marTop w:val="0"/>
          <w:marBottom w:val="0"/>
          <w:divBdr>
            <w:top w:val="none" w:sz="0" w:space="0" w:color="auto"/>
            <w:left w:val="none" w:sz="0" w:space="0" w:color="auto"/>
            <w:bottom w:val="none" w:sz="0" w:space="0" w:color="auto"/>
            <w:right w:val="none" w:sz="0" w:space="0" w:color="auto"/>
          </w:divBdr>
        </w:div>
        <w:div w:id="242298149">
          <w:marLeft w:val="0"/>
          <w:marRight w:val="0"/>
          <w:marTop w:val="0"/>
          <w:marBottom w:val="0"/>
          <w:divBdr>
            <w:top w:val="none" w:sz="0" w:space="0" w:color="auto"/>
            <w:left w:val="none" w:sz="0" w:space="0" w:color="auto"/>
            <w:bottom w:val="none" w:sz="0" w:space="0" w:color="auto"/>
            <w:right w:val="none" w:sz="0" w:space="0" w:color="auto"/>
          </w:divBdr>
          <w:divsChild>
            <w:div w:id="424234497">
              <w:marLeft w:val="0"/>
              <w:marRight w:val="0"/>
              <w:marTop w:val="0"/>
              <w:marBottom w:val="0"/>
              <w:divBdr>
                <w:top w:val="none" w:sz="0" w:space="0" w:color="auto"/>
                <w:left w:val="none" w:sz="0" w:space="0" w:color="auto"/>
                <w:bottom w:val="none" w:sz="0" w:space="0" w:color="auto"/>
                <w:right w:val="none" w:sz="0" w:space="0" w:color="auto"/>
              </w:divBdr>
            </w:div>
          </w:divsChild>
        </w:div>
        <w:div w:id="79835385">
          <w:marLeft w:val="0"/>
          <w:marRight w:val="0"/>
          <w:marTop w:val="0"/>
          <w:marBottom w:val="0"/>
          <w:divBdr>
            <w:top w:val="none" w:sz="0" w:space="0" w:color="auto"/>
            <w:left w:val="none" w:sz="0" w:space="0" w:color="auto"/>
            <w:bottom w:val="none" w:sz="0" w:space="0" w:color="auto"/>
            <w:right w:val="none" w:sz="0" w:space="0" w:color="auto"/>
          </w:divBdr>
        </w:div>
        <w:div w:id="1614090606">
          <w:marLeft w:val="0"/>
          <w:marRight w:val="0"/>
          <w:marTop w:val="0"/>
          <w:marBottom w:val="0"/>
          <w:divBdr>
            <w:top w:val="none" w:sz="0" w:space="0" w:color="auto"/>
            <w:left w:val="none" w:sz="0" w:space="0" w:color="auto"/>
            <w:bottom w:val="none" w:sz="0" w:space="0" w:color="auto"/>
            <w:right w:val="none" w:sz="0" w:space="0" w:color="auto"/>
          </w:divBdr>
          <w:divsChild>
            <w:div w:id="1230380777">
              <w:marLeft w:val="0"/>
              <w:marRight w:val="0"/>
              <w:marTop w:val="0"/>
              <w:marBottom w:val="0"/>
              <w:divBdr>
                <w:top w:val="none" w:sz="0" w:space="0" w:color="auto"/>
                <w:left w:val="none" w:sz="0" w:space="0" w:color="auto"/>
                <w:bottom w:val="none" w:sz="0" w:space="0" w:color="auto"/>
                <w:right w:val="none" w:sz="0" w:space="0" w:color="auto"/>
              </w:divBdr>
            </w:div>
          </w:divsChild>
        </w:div>
        <w:div w:id="1041133490">
          <w:marLeft w:val="0"/>
          <w:marRight w:val="0"/>
          <w:marTop w:val="0"/>
          <w:marBottom w:val="0"/>
          <w:divBdr>
            <w:top w:val="none" w:sz="0" w:space="0" w:color="auto"/>
            <w:left w:val="none" w:sz="0" w:space="0" w:color="auto"/>
            <w:bottom w:val="none" w:sz="0" w:space="0" w:color="auto"/>
            <w:right w:val="none" w:sz="0" w:space="0" w:color="auto"/>
          </w:divBdr>
        </w:div>
        <w:div w:id="638076409">
          <w:marLeft w:val="0"/>
          <w:marRight w:val="0"/>
          <w:marTop w:val="0"/>
          <w:marBottom w:val="0"/>
          <w:divBdr>
            <w:top w:val="none" w:sz="0" w:space="0" w:color="auto"/>
            <w:left w:val="none" w:sz="0" w:space="0" w:color="auto"/>
            <w:bottom w:val="none" w:sz="0" w:space="0" w:color="auto"/>
            <w:right w:val="none" w:sz="0" w:space="0" w:color="auto"/>
          </w:divBdr>
          <w:divsChild>
            <w:div w:id="992608681">
              <w:marLeft w:val="0"/>
              <w:marRight w:val="0"/>
              <w:marTop w:val="0"/>
              <w:marBottom w:val="0"/>
              <w:divBdr>
                <w:top w:val="none" w:sz="0" w:space="0" w:color="auto"/>
                <w:left w:val="none" w:sz="0" w:space="0" w:color="auto"/>
                <w:bottom w:val="none" w:sz="0" w:space="0" w:color="auto"/>
                <w:right w:val="none" w:sz="0" w:space="0" w:color="auto"/>
              </w:divBdr>
            </w:div>
          </w:divsChild>
        </w:div>
        <w:div w:id="1883394477">
          <w:marLeft w:val="0"/>
          <w:marRight w:val="0"/>
          <w:marTop w:val="0"/>
          <w:marBottom w:val="0"/>
          <w:divBdr>
            <w:top w:val="none" w:sz="0" w:space="0" w:color="auto"/>
            <w:left w:val="none" w:sz="0" w:space="0" w:color="auto"/>
            <w:bottom w:val="none" w:sz="0" w:space="0" w:color="auto"/>
            <w:right w:val="none" w:sz="0" w:space="0" w:color="auto"/>
          </w:divBdr>
        </w:div>
        <w:div w:id="607859936">
          <w:marLeft w:val="0"/>
          <w:marRight w:val="0"/>
          <w:marTop w:val="0"/>
          <w:marBottom w:val="0"/>
          <w:divBdr>
            <w:top w:val="none" w:sz="0" w:space="0" w:color="auto"/>
            <w:left w:val="none" w:sz="0" w:space="0" w:color="auto"/>
            <w:bottom w:val="none" w:sz="0" w:space="0" w:color="auto"/>
            <w:right w:val="none" w:sz="0" w:space="0" w:color="auto"/>
          </w:divBdr>
          <w:divsChild>
            <w:div w:id="2098016754">
              <w:marLeft w:val="0"/>
              <w:marRight w:val="0"/>
              <w:marTop w:val="0"/>
              <w:marBottom w:val="0"/>
              <w:divBdr>
                <w:top w:val="none" w:sz="0" w:space="0" w:color="auto"/>
                <w:left w:val="none" w:sz="0" w:space="0" w:color="auto"/>
                <w:bottom w:val="none" w:sz="0" w:space="0" w:color="auto"/>
                <w:right w:val="none" w:sz="0" w:space="0" w:color="auto"/>
              </w:divBdr>
            </w:div>
          </w:divsChild>
        </w:div>
        <w:div w:id="2098942095">
          <w:marLeft w:val="0"/>
          <w:marRight w:val="0"/>
          <w:marTop w:val="0"/>
          <w:marBottom w:val="0"/>
          <w:divBdr>
            <w:top w:val="none" w:sz="0" w:space="0" w:color="auto"/>
            <w:left w:val="none" w:sz="0" w:space="0" w:color="auto"/>
            <w:bottom w:val="none" w:sz="0" w:space="0" w:color="auto"/>
            <w:right w:val="none" w:sz="0" w:space="0" w:color="auto"/>
          </w:divBdr>
        </w:div>
        <w:div w:id="1082488904">
          <w:marLeft w:val="0"/>
          <w:marRight w:val="0"/>
          <w:marTop w:val="0"/>
          <w:marBottom w:val="0"/>
          <w:divBdr>
            <w:top w:val="none" w:sz="0" w:space="0" w:color="auto"/>
            <w:left w:val="none" w:sz="0" w:space="0" w:color="auto"/>
            <w:bottom w:val="none" w:sz="0" w:space="0" w:color="auto"/>
            <w:right w:val="none" w:sz="0" w:space="0" w:color="auto"/>
          </w:divBdr>
          <w:divsChild>
            <w:div w:id="242373136">
              <w:marLeft w:val="0"/>
              <w:marRight w:val="0"/>
              <w:marTop w:val="0"/>
              <w:marBottom w:val="0"/>
              <w:divBdr>
                <w:top w:val="none" w:sz="0" w:space="0" w:color="auto"/>
                <w:left w:val="none" w:sz="0" w:space="0" w:color="auto"/>
                <w:bottom w:val="none" w:sz="0" w:space="0" w:color="auto"/>
                <w:right w:val="none" w:sz="0" w:space="0" w:color="auto"/>
              </w:divBdr>
            </w:div>
          </w:divsChild>
        </w:div>
        <w:div w:id="310184127">
          <w:marLeft w:val="0"/>
          <w:marRight w:val="0"/>
          <w:marTop w:val="300"/>
          <w:marBottom w:val="0"/>
          <w:divBdr>
            <w:top w:val="none" w:sz="0" w:space="0" w:color="auto"/>
            <w:left w:val="none" w:sz="0" w:space="0" w:color="auto"/>
            <w:bottom w:val="none" w:sz="0" w:space="0" w:color="auto"/>
            <w:right w:val="none" w:sz="0" w:space="0" w:color="auto"/>
          </w:divBdr>
          <w:divsChild>
            <w:div w:id="417990273">
              <w:marLeft w:val="0"/>
              <w:marRight w:val="0"/>
              <w:marTop w:val="0"/>
              <w:marBottom w:val="0"/>
              <w:divBdr>
                <w:top w:val="none" w:sz="0" w:space="0" w:color="auto"/>
                <w:left w:val="none" w:sz="0" w:space="0" w:color="auto"/>
                <w:bottom w:val="none" w:sz="0" w:space="0" w:color="auto"/>
                <w:right w:val="none" w:sz="0" w:space="0" w:color="auto"/>
              </w:divBdr>
              <w:divsChild>
                <w:div w:id="395708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430422">
          <w:marLeft w:val="0"/>
          <w:marRight w:val="0"/>
          <w:marTop w:val="300"/>
          <w:marBottom w:val="0"/>
          <w:divBdr>
            <w:top w:val="none" w:sz="0" w:space="0" w:color="auto"/>
            <w:left w:val="none" w:sz="0" w:space="0" w:color="auto"/>
            <w:bottom w:val="none" w:sz="0" w:space="0" w:color="auto"/>
            <w:right w:val="none" w:sz="0" w:space="0" w:color="auto"/>
          </w:divBdr>
          <w:divsChild>
            <w:div w:id="1867789451">
              <w:marLeft w:val="0"/>
              <w:marRight w:val="0"/>
              <w:marTop w:val="0"/>
              <w:marBottom w:val="0"/>
              <w:divBdr>
                <w:top w:val="none" w:sz="0" w:space="0" w:color="auto"/>
                <w:left w:val="none" w:sz="0" w:space="0" w:color="auto"/>
                <w:bottom w:val="none" w:sz="0" w:space="0" w:color="auto"/>
                <w:right w:val="none" w:sz="0" w:space="0" w:color="auto"/>
              </w:divBdr>
              <w:divsChild>
                <w:div w:id="392236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261256">
          <w:marLeft w:val="0"/>
          <w:marRight w:val="0"/>
          <w:marTop w:val="300"/>
          <w:marBottom w:val="0"/>
          <w:divBdr>
            <w:top w:val="none" w:sz="0" w:space="0" w:color="auto"/>
            <w:left w:val="none" w:sz="0" w:space="0" w:color="auto"/>
            <w:bottom w:val="none" w:sz="0" w:space="0" w:color="auto"/>
            <w:right w:val="none" w:sz="0" w:space="0" w:color="auto"/>
          </w:divBdr>
          <w:divsChild>
            <w:div w:id="1059208906">
              <w:marLeft w:val="0"/>
              <w:marRight w:val="0"/>
              <w:marTop w:val="0"/>
              <w:marBottom w:val="0"/>
              <w:divBdr>
                <w:top w:val="none" w:sz="0" w:space="0" w:color="auto"/>
                <w:left w:val="none" w:sz="0" w:space="0" w:color="auto"/>
                <w:bottom w:val="none" w:sz="0" w:space="0" w:color="auto"/>
                <w:right w:val="none" w:sz="0" w:space="0" w:color="auto"/>
              </w:divBdr>
              <w:divsChild>
                <w:div w:id="1538466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1662214">
      <w:bodyDiv w:val="1"/>
      <w:marLeft w:val="0"/>
      <w:marRight w:val="0"/>
      <w:marTop w:val="0"/>
      <w:marBottom w:val="0"/>
      <w:divBdr>
        <w:top w:val="none" w:sz="0" w:space="0" w:color="auto"/>
        <w:left w:val="none" w:sz="0" w:space="0" w:color="auto"/>
        <w:bottom w:val="none" w:sz="0" w:space="0" w:color="auto"/>
        <w:right w:val="none" w:sz="0" w:space="0" w:color="auto"/>
      </w:divBdr>
      <w:divsChild>
        <w:div w:id="629090719">
          <w:marLeft w:val="0"/>
          <w:marRight w:val="0"/>
          <w:marTop w:val="0"/>
          <w:marBottom w:val="0"/>
          <w:divBdr>
            <w:top w:val="none" w:sz="0" w:space="0" w:color="auto"/>
            <w:left w:val="none" w:sz="0" w:space="0" w:color="auto"/>
            <w:bottom w:val="none" w:sz="0" w:space="0" w:color="auto"/>
            <w:right w:val="none" w:sz="0" w:space="0" w:color="auto"/>
          </w:divBdr>
        </w:div>
        <w:div w:id="141434205">
          <w:marLeft w:val="0"/>
          <w:marRight w:val="0"/>
          <w:marTop w:val="0"/>
          <w:marBottom w:val="0"/>
          <w:divBdr>
            <w:top w:val="none" w:sz="0" w:space="0" w:color="auto"/>
            <w:left w:val="none" w:sz="0" w:space="0" w:color="auto"/>
            <w:bottom w:val="none" w:sz="0" w:space="0" w:color="auto"/>
            <w:right w:val="none" w:sz="0" w:space="0" w:color="auto"/>
          </w:divBdr>
          <w:divsChild>
            <w:div w:id="1323854819">
              <w:marLeft w:val="0"/>
              <w:marRight w:val="0"/>
              <w:marTop w:val="0"/>
              <w:marBottom w:val="0"/>
              <w:divBdr>
                <w:top w:val="none" w:sz="0" w:space="0" w:color="auto"/>
                <w:left w:val="none" w:sz="0" w:space="0" w:color="auto"/>
                <w:bottom w:val="none" w:sz="0" w:space="0" w:color="auto"/>
                <w:right w:val="none" w:sz="0" w:space="0" w:color="auto"/>
              </w:divBdr>
            </w:div>
          </w:divsChild>
        </w:div>
        <w:div w:id="121388686">
          <w:marLeft w:val="0"/>
          <w:marRight w:val="0"/>
          <w:marTop w:val="0"/>
          <w:marBottom w:val="0"/>
          <w:divBdr>
            <w:top w:val="none" w:sz="0" w:space="0" w:color="auto"/>
            <w:left w:val="none" w:sz="0" w:space="0" w:color="auto"/>
            <w:bottom w:val="none" w:sz="0" w:space="0" w:color="auto"/>
            <w:right w:val="none" w:sz="0" w:space="0" w:color="auto"/>
          </w:divBdr>
        </w:div>
        <w:div w:id="1571842879">
          <w:marLeft w:val="0"/>
          <w:marRight w:val="0"/>
          <w:marTop w:val="0"/>
          <w:marBottom w:val="0"/>
          <w:divBdr>
            <w:top w:val="none" w:sz="0" w:space="0" w:color="auto"/>
            <w:left w:val="none" w:sz="0" w:space="0" w:color="auto"/>
            <w:bottom w:val="none" w:sz="0" w:space="0" w:color="auto"/>
            <w:right w:val="none" w:sz="0" w:space="0" w:color="auto"/>
          </w:divBdr>
          <w:divsChild>
            <w:div w:id="1496260282">
              <w:marLeft w:val="0"/>
              <w:marRight w:val="0"/>
              <w:marTop w:val="0"/>
              <w:marBottom w:val="0"/>
              <w:divBdr>
                <w:top w:val="none" w:sz="0" w:space="0" w:color="auto"/>
                <w:left w:val="none" w:sz="0" w:space="0" w:color="auto"/>
                <w:bottom w:val="none" w:sz="0" w:space="0" w:color="auto"/>
                <w:right w:val="none" w:sz="0" w:space="0" w:color="auto"/>
              </w:divBdr>
            </w:div>
          </w:divsChild>
        </w:div>
        <w:div w:id="93289725">
          <w:marLeft w:val="0"/>
          <w:marRight w:val="0"/>
          <w:marTop w:val="0"/>
          <w:marBottom w:val="0"/>
          <w:divBdr>
            <w:top w:val="none" w:sz="0" w:space="0" w:color="auto"/>
            <w:left w:val="none" w:sz="0" w:space="0" w:color="auto"/>
            <w:bottom w:val="none" w:sz="0" w:space="0" w:color="auto"/>
            <w:right w:val="none" w:sz="0" w:space="0" w:color="auto"/>
          </w:divBdr>
        </w:div>
        <w:div w:id="1563101052">
          <w:marLeft w:val="0"/>
          <w:marRight w:val="0"/>
          <w:marTop w:val="0"/>
          <w:marBottom w:val="0"/>
          <w:divBdr>
            <w:top w:val="none" w:sz="0" w:space="0" w:color="auto"/>
            <w:left w:val="none" w:sz="0" w:space="0" w:color="auto"/>
            <w:bottom w:val="none" w:sz="0" w:space="0" w:color="auto"/>
            <w:right w:val="none" w:sz="0" w:space="0" w:color="auto"/>
          </w:divBdr>
          <w:divsChild>
            <w:div w:id="770783899">
              <w:marLeft w:val="0"/>
              <w:marRight w:val="0"/>
              <w:marTop w:val="0"/>
              <w:marBottom w:val="0"/>
              <w:divBdr>
                <w:top w:val="none" w:sz="0" w:space="0" w:color="auto"/>
                <w:left w:val="none" w:sz="0" w:space="0" w:color="auto"/>
                <w:bottom w:val="none" w:sz="0" w:space="0" w:color="auto"/>
                <w:right w:val="none" w:sz="0" w:space="0" w:color="auto"/>
              </w:divBdr>
            </w:div>
          </w:divsChild>
        </w:div>
        <w:div w:id="424232605">
          <w:marLeft w:val="0"/>
          <w:marRight w:val="0"/>
          <w:marTop w:val="0"/>
          <w:marBottom w:val="0"/>
          <w:divBdr>
            <w:top w:val="none" w:sz="0" w:space="0" w:color="auto"/>
            <w:left w:val="none" w:sz="0" w:space="0" w:color="auto"/>
            <w:bottom w:val="none" w:sz="0" w:space="0" w:color="auto"/>
            <w:right w:val="none" w:sz="0" w:space="0" w:color="auto"/>
          </w:divBdr>
        </w:div>
        <w:div w:id="1209877340">
          <w:marLeft w:val="0"/>
          <w:marRight w:val="0"/>
          <w:marTop w:val="0"/>
          <w:marBottom w:val="0"/>
          <w:divBdr>
            <w:top w:val="none" w:sz="0" w:space="0" w:color="auto"/>
            <w:left w:val="none" w:sz="0" w:space="0" w:color="auto"/>
            <w:bottom w:val="none" w:sz="0" w:space="0" w:color="auto"/>
            <w:right w:val="none" w:sz="0" w:space="0" w:color="auto"/>
          </w:divBdr>
          <w:divsChild>
            <w:div w:id="586307455">
              <w:marLeft w:val="0"/>
              <w:marRight w:val="0"/>
              <w:marTop w:val="0"/>
              <w:marBottom w:val="0"/>
              <w:divBdr>
                <w:top w:val="none" w:sz="0" w:space="0" w:color="auto"/>
                <w:left w:val="none" w:sz="0" w:space="0" w:color="auto"/>
                <w:bottom w:val="none" w:sz="0" w:space="0" w:color="auto"/>
                <w:right w:val="none" w:sz="0" w:space="0" w:color="auto"/>
              </w:divBdr>
            </w:div>
          </w:divsChild>
        </w:div>
        <w:div w:id="961956673">
          <w:marLeft w:val="0"/>
          <w:marRight w:val="0"/>
          <w:marTop w:val="0"/>
          <w:marBottom w:val="0"/>
          <w:divBdr>
            <w:top w:val="none" w:sz="0" w:space="0" w:color="auto"/>
            <w:left w:val="none" w:sz="0" w:space="0" w:color="auto"/>
            <w:bottom w:val="none" w:sz="0" w:space="0" w:color="auto"/>
            <w:right w:val="none" w:sz="0" w:space="0" w:color="auto"/>
          </w:divBdr>
        </w:div>
        <w:div w:id="2062360393">
          <w:marLeft w:val="0"/>
          <w:marRight w:val="0"/>
          <w:marTop w:val="0"/>
          <w:marBottom w:val="0"/>
          <w:divBdr>
            <w:top w:val="none" w:sz="0" w:space="0" w:color="auto"/>
            <w:left w:val="none" w:sz="0" w:space="0" w:color="auto"/>
            <w:bottom w:val="none" w:sz="0" w:space="0" w:color="auto"/>
            <w:right w:val="none" w:sz="0" w:space="0" w:color="auto"/>
          </w:divBdr>
          <w:divsChild>
            <w:div w:id="576745453">
              <w:marLeft w:val="0"/>
              <w:marRight w:val="0"/>
              <w:marTop w:val="0"/>
              <w:marBottom w:val="0"/>
              <w:divBdr>
                <w:top w:val="none" w:sz="0" w:space="0" w:color="auto"/>
                <w:left w:val="none" w:sz="0" w:space="0" w:color="auto"/>
                <w:bottom w:val="none" w:sz="0" w:space="0" w:color="auto"/>
                <w:right w:val="none" w:sz="0" w:space="0" w:color="auto"/>
              </w:divBdr>
            </w:div>
          </w:divsChild>
        </w:div>
        <w:div w:id="900676625">
          <w:marLeft w:val="0"/>
          <w:marRight w:val="0"/>
          <w:marTop w:val="0"/>
          <w:marBottom w:val="0"/>
          <w:divBdr>
            <w:top w:val="none" w:sz="0" w:space="0" w:color="auto"/>
            <w:left w:val="none" w:sz="0" w:space="0" w:color="auto"/>
            <w:bottom w:val="none" w:sz="0" w:space="0" w:color="auto"/>
            <w:right w:val="none" w:sz="0" w:space="0" w:color="auto"/>
          </w:divBdr>
        </w:div>
        <w:div w:id="1494449411">
          <w:marLeft w:val="0"/>
          <w:marRight w:val="0"/>
          <w:marTop w:val="0"/>
          <w:marBottom w:val="0"/>
          <w:divBdr>
            <w:top w:val="none" w:sz="0" w:space="0" w:color="auto"/>
            <w:left w:val="none" w:sz="0" w:space="0" w:color="auto"/>
            <w:bottom w:val="none" w:sz="0" w:space="0" w:color="auto"/>
            <w:right w:val="none" w:sz="0" w:space="0" w:color="auto"/>
          </w:divBdr>
          <w:divsChild>
            <w:div w:id="1739748693">
              <w:marLeft w:val="0"/>
              <w:marRight w:val="0"/>
              <w:marTop w:val="0"/>
              <w:marBottom w:val="0"/>
              <w:divBdr>
                <w:top w:val="none" w:sz="0" w:space="0" w:color="auto"/>
                <w:left w:val="none" w:sz="0" w:space="0" w:color="auto"/>
                <w:bottom w:val="none" w:sz="0" w:space="0" w:color="auto"/>
                <w:right w:val="none" w:sz="0" w:space="0" w:color="auto"/>
              </w:divBdr>
            </w:div>
          </w:divsChild>
        </w:div>
        <w:div w:id="114711902">
          <w:marLeft w:val="0"/>
          <w:marRight w:val="0"/>
          <w:marTop w:val="0"/>
          <w:marBottom w:val="0"/>
          <w:divBdr>
            <w:top w:val="none" w:sz="0" w:space="0" w:color="auto"/>
            <w:left w:val="none" w:sz="0" w:space="0" w:color="auto"/>
            <w:bottom w:val="none" w:sz="0" w:space="0" w:color="auto"/>
            <w:right w:val="none" w:sz="0" w:space="0" w:color="auto"/>
          </w:divBdr>
        </w:div>
        <w:div w:id="194731581">
          <w:marLeft w:val="0"/>
          <w:marRight w:val="0"/>
          <w:marTop w:val="0"/>
          <w:marBottom w:val="0"/>
          <w:divBdr>
            <w:top w:val="none" w:sz="0" w:space="0" w:color="auto"/>
            <w:left w:val="none" w:sz="0" w:space="0" w:color="auto"/>
            <w:bottom w:val="none" w:sz="0" w:space="0" w:color="auto"/>
            <w:right w:val="none" w:sz="0" w:space="0" w:color="auto"/>
          </w:divBdr>
          <w:divsChild>
            <w:div w:id="271741079">
              <w:marLeft w:val="0"/>
              <w:marRight w:val="0"/>
              <w:marTop w:val="0"/>
              <w:marBottom w:val="0"/>
              <w:divBdr>
                <w:top w:val="none" w:sz="0" w:space="0" w:color="auto"/>
                <w:left w:val="none" w:sz="0" w:space="0" w:color="auto"/>
                <w:bottom w:val="none" w:sz="0" w:space="0" w:color="auto"/>
                <w:right w:val="none" w:sz="0" w:space="0" w:color="auto"/>
              </w:divBdr>
            </w:div>
          </w:divsChild>
        </w:div>
        <w:div w:id="1526938920">
          <w:marLeft w:val="0"/>
          <w:marRight w:val="0"/>
          <w:marTop w:val="300"/>
          <w:marBottom w:val="0"/>
          <w:divBdr>
            <w:top w:val="none" w:sz="0" w:space="0" w:color="auto"/>
            <w:left w:val="none" w:sz="0" w:space="0" w:color="auto"/>
            <w:bottom w:val="none" w:sz="0" w:space="0" w:color="auto"/>
            <w:right w:val="none" w:sz="0" w:space="0" w:color="auto"/>
          </w:divBdr>
          <w:divsChild>
            <w:div w:id="1249920467">
              <w:marLeft w:val="0"/>
              <w:marRight w:val="0"/>
              <w:marTop w:val="0"/>
              <w:marBottom w:val="0"/>
              <w:divBdr>
                <w:top w:val="none" w:sz="0" w:space="0" w:color="auto"/>
                <w:left w:val="none" w:sz="0" w:space="0" w:color="auto"/>
                <w:bottom w:val="none" w:sz="0" w:space="0" w:color="auto"/>
                <w:right w:val="none" w:sz="0" w:space="0" w:color="auto"/>
              </w:divBdr>
              <w:divsChild>
                <w:div w:id="175685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675624">
          <w:marLeft w:val="0"/>
          <w:marRight w:val="0"/>
          <w:marTop w:val="300"/>
          <w:marBottom w:val="0"/>
          <w:divBdr>
            <w:top w:val="none" w:sz="0" w:space="0" w:color="auto"/>
            <w:left w:val="none" w:sz="0" w:space="0" w:color="auto"/>
            <w:bottom w:val="none" w:sz="0" w:space="0" w:color="auto"/>
            <w:right w:val="none" w:sz="0" w:space="0" w:color="auto"/>
          </w:divBdr>
          <w:divsChild>
            <w:div w:id="225846416">
              <w:marLeft w:val="0"/>
              <w:marRight w:val="0"/>
              <w:marTop w:val="0"/>
              <w:marBottom w:val="0"/>
              <w:divBdr>
                <w:top w:val="none" w:sz="0" w:space="0" w:color="auto"/>
                <w:left w:val="none" w:sz="0" w:space="0" w:color="auto"/>
                <w:bottom w:val="none" w:sz="0" w:space="0" w:color="auto"/>
                <w:right w:val="none" w:sz="0" w:space="0" w:color="auto"/>
              </w:divBdr>
              <w:divsChild>
                <w:div w:id="96712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137320">
          <w:marLeft w:val="0"/>
          <w:marRight w:val="0"/>
          <w:marTop w:val="300"/>
          <w:marBottom w:val="0"/>
          <w:divBdr>
            <w:top w:val="none" w:sz="0" w:space="0" w:color="auto"/>
            <w:left w:val="none" w:sz="0" w:space="0" w:color="auto"/>
            <w:bottom w:val="none" w:sz="0" w:space="0" w:color="auto"/>
            <w:right w:val="none" w:sz="0" w:space="0" w:color="auto"/>
          </w:divBdr>
          <w:divsChild>
            <w:div w:id="1776829070">
              <w:marLeft w:val="0"/>
              <w:marRight w:val="0"/>
              <w:marTop w:val="0"/>
              <w:marBottom w:val="0"/>
              <w:divBdr>
                <w:top w:val="none" w:sz="0" w:space="0" w:color="auto"/>
                <w:left w:val="none" w:sz="0" w:space="0" w:color="auto"/>
                <w:bottom w:val="none" w:sz="0" w:space="0" w:color="auto"/>
                <w:right w:val="none" w:sz="0" w:space="0" w:color="auto"/>
              </w:divBdr>
              <w:divsChild>
                <w:div w:id="892498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128053">
          <w:marLeft w:val="0"/>
          <w:marRight w:val="0"/>
          <w:marTop w:val="300"/>
          <w:marBottom w:val="0"/>
          <w:divBdr>
            <w:top w:val="none" w:sz="0" w:space="0" w:color="auto"/>
            <w:left w:val="none" w:sz="0" w:space="0" w:color="auto"/>
            <w:bottom w:val="none" w:sz="0" w:space="0" w:color="auto"/>
            <w:right w:val="none" w:sz="0" w:space="0" w:color="auto"/>
          </w:divBdr>
          <w:divsChild>
            <w:div w:id="2133478987">
              <w:marLeft w:val="0"/>
              <w:marRight w:val="0"/>
              <w:marTop w:val="0"/>
              <w:marBottom w:val="0"/>
              <w:divBdr>
                <w:top w:val="none" w:sz="0" w:space="0" w:color="auto"/>
                <w:left w:val="none" w:sz="0" w:space="0" w:color="auto"/>
                <w:bottom w:val="none" w:sz="0" w:space="0" w:color="auto"/>
                <w:right w:val="none" w:sz="0" w:space="0" w:color="auto"/>
              </w:divBdr>
              <w:divsChild>
                <w:div w:id="484469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3192035">
      <w:bodyDiv w:val="1"/>
      <w:marLeft w:val="0"/>
      <w:marRight w:val="0"/>
      <w:marTop w:val="0"/>
      <w:marBottom w:val="0"/>
      <w:divBdr>
        <w:top w:val="none" w:sz="0" w:space="0" w:color="auto"/>
        <w:left w:val="none" w:sz="0" w:space="0" w:color="auto"/>
        <w:bottom w:val="none" w:sz="0" w:space="0" w:color="auto"/>
        <w:right w:val="none" w:sz="0" w:space="0" w:color="auto"/>
      </w:divBdr>
    </w:div>
    <w:div w:id="772290252">
      <w:bodyDiv w:val="1"/>
      <w:marLeft w:val="0"/>
      <w:marRight w:val="0"/>
      <w:marTop w:val="0"/>
      <w:marBottom w:val="0"/>
      <w:divBdr>
        <w:top w:val="none" w:sz="0" w:space="0" w:color="auto"/>
        <w:left w:val="none" w:sz="0" w:space="0" w:color="auto"/>
        <w:bottom w:val="none" w:sz="0" w:space="0" w:color="auto"/>
        <w:right w:val="none" w:sz="0" w:space="0" w:color="auto"/>
      </w:divBdr>
    </w:div>
    <w:div w:id="778765633">
      <w:bodyDiv w:val="1"/>
      <w:marLeft w:val="0"/>
      <w:marRight w:val="0"/>
      <w:marTop w:val="0"/>
      <w:marBottom w:val="0"/>
      <w:divBdr>
        <w:top w:val="none" w:sz="0" w:space="0" w:color="auto"/>
        <w:left w:val="none" w:sz="0" w:space="0" w:color="auto"/>
        <w:bottom w:val="none" w:sz="0" w:space="0" w:color="auto"/>
        <w:right w:val="none" w:sz="0" w:space="0" w:color="auto"/>
      </w:divBdr>
    </w:div>
    <w:div w:id="780681711">
      <w:bodyDiv w:val="1"/>
      <w:marLeft w:val="0"/>
      <w:marRight w:val="0"/>
      <w:marTop w:val="0"/>
      <w:marBottom w:val="0"/>
      <w:divBdr>
        <w:top w:val="none" w:sz="0" w:space="0" w:color="auto"/>
        <w:left w:val="none" w:sz="0" w:space="0" w:color="auto"/>
        <w:bottom w:val="none" w:sz="0" w:space="0" w:color="auto"/>
        <w:right w:val="none" w:sz="0" w:space="0" w:color="auto"/>
      </w:divBdr>
      <w:divsChild>
        <w:div w:id="2019110613">
          <w:marLeft w:val="0"/>
          <w:marRight w:val="0"/>
          <w:marTop w:val="0"/>
          <w:marBottom w:val="0"/>
          <w:divBdr>
            <w:top w:val="none" w:sz="0" w:space="0" w:color="auto"/>
            <w:left w:val="none" w:sz="0" w:space="0" w:color="auto"/>
            <w:bottom w:val="none" w:sz="0" w:space="0" w:color="auto"/>
            <w:right w:val="none" w:sz="0" w:space="0" w:color="auto"/>
          </w:divBdr>
        </w:div>
        <w:div w:id="1911117509">
          <w:marLeft w:val="0"/>
          <w:marRight w:val="0"/>
          <w:marTop w:val="0"/>
          <w:marBottom w:val="0"/>
          <w:divBdr>
            <w:top w:val="none" w:sz="0" w:space="0" w:color="auto"/>
            <w:left w:val="none" w:sz="0" w:space="0" w:color="auto"/>
            <w:bottom w:val="none" w:sz="0" w:space="0" w:color="auto"/>
            <w:right w:val="none" w:sz="0" w:space="0" w:color="auto"/>
          </w:divBdr>
          <w:divsChild>
            <w:div w:id="624430774">
              <w:marLeft w:val="0"/>
              <w:marRight w:val="0"/>
              <w:marTop w:val="0"/>
              <w:marBottom w:val="0"/>
              <w:divBdr>
                <w:top w:val="none" w:sz="0" w:space="0" w:color="auto"/>
                <w:left w:val="none" w:sz="0" w:space="0" w:color="auto"/>
                <w:bottom w:val="none" w:sz="0" w:space="0" w:color="auto"/>
                <w:right w:val="none" w:sz="0" w:space="0" w:color="auto"/>
              </w:divBdr>
            </w:div>
          </w:divsChild>
        </w:div>
        <w:div w:id="1741711227">
          <w:marLeft w:val="0"/>
          <w:marRight w:val="0"/>
          <w:marTop w:val="0"/>
          <w:marBottom w:val="0"/>
          <w:divBdr>
            <w:top w:val="none" w:sz="0" w:space="0" w:color="auto"/>
            <w:left w:val="none" w:sz="0" w:space="0" w:color="auto"/>
            <w:bottom w:val="none" w:sz="0" w:space="0" w:color="auto"/>
            <w:right w:val="none" w:sz="0" w:space="0" w:color="auto"/>
          </w:divBdr>
        </w:div>
        <w:div w:id="101809025">
          <w:marLeft w:val="0"/>
          <w:marRight w:val="0"/>
          <w:marTop w:val="0"/>
          <w:marBottom w:val="0"/>
          <w:divBdr>
            <w:top w:val="none" w:sz="0" w:space="0" w:color="auto"/>
            <w:left w:val="none" w:sz="0" w:space="0" w:color="auto"/>
            <w:bottom w:val="none" w:sz="0" w:space="0" w:color="auto"/>
            <w:right w:val="none" w:sz="0" w:space="0" w:color="auto"/>
          </w:divBdr>
          <w:divsChild>
            <w:div w:id="2084792321">
              <w:marLeft w:val="0"/>
              <w:marRight w:val="0"/>
              <w:marTop w:val="0"/>
              <w:marBottom w:val="0"/>
              <w:divBdr>
                <w:top w:val="none" w:sz="0" w:space="0" w:color="auto"/>
                <w:left w:val="none" w:sz="0" w:space="0" w:color="auto"/>
                <w:bottom w:val="none" w:sz="0" w:space="0" w:color="auto"/>
                <w:right w:val="none" w:sz="0" w:space="0" w:color="auto"/>
              </w:divBdr>
            </w:div>
          </w:divsChild>
        </w:div>
        <w:div w:id="884636303">
          <w:marLeft w:val="0"/>
          <w:marRight w:val="0"/>
          <w:marTop w:val="0"/>
          <w:marBottom w:val="0"/>
          <w:divBdr>
            <w:top w:val="none" w:sz="0" w:space="0" w:color="auto"/>
            <w:left w:val="none" w:sz="0" w:space="0" w:color="auto"/>
            <w:bottom w:val="none" w:sz="0" w:space="0" w:color="auto"/>
            <w:right w:val="none" w:sz="0" w:space="0" w:color="auto"/>
          </w:divBdr>
        </w:div>
        <w:div w:id="1016691965">
          <w:marLeft w:val="0"/>
          <w:marRight w:val="0"/>
          <w:marTop w:val="0"/>
          <w:marBottom w:val="0"/>
          <w:divBdr>
            <w:top w:val="none" w:sz="0" w:space="0" w:color="auto"/>
            <w:left w:val="none" w:sz="0" w:space="0" w:color="auto"/>
            <w:bottom w:val="none" w:sz="0" w:space="0" w:color="auto"/>
            <w:right w:val="none" w:sz="0" w:space="0" w:color="auto"/>
          </w:divBdr>
          <w:divsChild>
            <w:div w:id="1943947828">
              <w:marLeft w:val="0"/>
              <w:marRight w:val="0"/>
              <w:marTop w:val="0"/>
              <w:marBottom w:val="0"/>
              <w:divBdr>
                <w:top w:val="none" w:sz="0" w:space="0" w:color="auto"/>
                <w:left w:val="none" w:sz="0" w:space="0" w:color="auto"/>
                <w:bottom w:val="none" w:sz="0" w:space="0" w:color="auto"/>
                <w:right w:val="none" w:sz="0" w:space="0" w:color="auto"/>
              </w:divBdr>
            </w:div>
          </w:divsChild>
        </w:div>
        <w:div w:id="340936869">
          <w:marLeft w:val="0"/>
          <w:marRight w:val="0"/>
          <w:marTop w:val="0"/>
          <w:marBottom w:val="0"/>
          <w:divBdr>
            <w:top w:val="none" w:sz="0" w:space="0" w:color="auto"/>
            <w:left w:val="none" w:sz="0" w:space="0" w:color="auto"/>
            <w:bottom w:val="none" w:sz="0" w:space="0" w:color="auto"/>
            <w:right w:val="none" w:sz="0" w:space="0" w:color="auto"/>
          </w:divBdr>
        </w:div>
        <w:div w:id="1401907395">
          <w:marLeft w:val="0"/>
          <w:marRight w:val="0"/>
          <w:marTop w:val="0"/>
          <w:marBottom w:val="0"/>
          <w:divBdr>
            <w:top w:val="none" w:sz="0" w:space="0" w:color="auto"/>
            <w:left w:val="none" w:sz="0" w:space="0" w:color="auto"/>
            <w:bottom w:val="none" w:sz="0" w:space="0" w:color="auto"/>
            <w:right w:val="none" w:sz="0" w:space="0" w:color="auto"/>
          </w:divBdr>
          <w:divsChild>
            <w:div w:id="1824276079">
              <w:marLeft w:val="0"/>
              <w:marRight w:val="0"/>
              <w:marTop w:val="0"/>
              <w:marBottom w:val="0"/>
              <w:divBdr>
                <w:top w:val="none" w:sz="0" w:space="0" w:color="auto"/>
                <w:left w:val="none" w:sz="0" w:space="0" w:color="auto"/>
                <w:bottom w:val="none" w:sz="0" w:space="0" w:color="auto"/>
                <w:right w:val="none" w:sz="0" w:space="0" w:color="auto"/>
              </w:divBdr>
            </w:div>
          </w:divsChild>
        </w:div>
        <w:div w:id="957298018">
          <w:marLeft w:val="0"/>
          <w:marRight w:val="0"/>
          <w:marTop w:val="0"/>
          <w:marBottom w:val="0"/>
          <w:divBdr>
            <w:top w:val="none" w:sz="0" w:space="0" w:color="auto"/>
            <w:left w:val="none" w:sz="0" w:space="0" w:color="auto"/>
            <w:bottom w:val="none" w:sz="0" w:space="0" w:color="auto"/>
            <w:right w:val="none" w:sz="0" w:space="0" w:color="auto"/>
          </w:divBdr>
        </w:div>
        <w:div w:id="962924193">
          <w:marLeft w:val="0"/>
          <w:marRight w:val="0"/>
          <w:marTop w:val="0"/>
          <w:marBottom w:val="0"/>
          <w:divBdr>
            <w:top w:val="none" w:sz="0" w:space="0" w:color="auto"/>
            <w:left w:val="none" w:sz="0" w:space="0" w:color="auto"/>
            <w:bottom w:val="none" w:sz="0" w:space="0" w:color="auto"/>
            <w:right w:val="none" w:sz="0" w:space="0" w:color="auto"/>
          </w:divBdr>
          <w:divsChild>
            <w:div w:id="292948741">
              <w:marLeft w:val="0"/>
              <w:marRight w:val="0"/>
              <w:marTop w:val="0"/>
              <w:marBottom w:val="0"/>
              <w:divBdr>
                <w:top w:val="none" w:sz="0" w:space="0" w:color="auto"/>
                <w:left w:val="none" w:sz="0" w:space="0" w:color="auto"/>
                <w:bottom w:val="none" w:sz="0" w:space="0" w:color="auto"/>
                <w:right w:val="none" w:sz="0" w:space="0" w:color="auto"/>
              </w:divBdr>
            </w:div>
          </w:divsChild>
        </w:div>
        <w:div w:id="922185409">
          <w:marLeft w:val="0"/>
          <w:marRight w:val="0"/>
          <w:marTop w:val="0"/>
          <w:marBottom w:val="0"/>
          <w:divBdr>
            <w:top w:val="none" w:sz="0" w:space="0" w:color="auto"/>
            <w:left w:val="none" w:sz="0" w:space="0" w:color="auto"/>
            <w:bottom w:val="none" w:sz="0" w:space="0" w:color="auto"/>
            <w:right w:val="none" w:sz="0" w:space="0" w:color="auto"/>
          </w:divBdr>
        </w:div>
        <w:div w:id="780029976">
          <w:marLeft w:val="0"/>
          <w:marRight w:val="0"/>
          <w:marTop w:val="0"/>
          <w:marBottom w:val="0"/>
          <w:divBdr>
            <w:top w:val="none" w:sz="0" w:space="0" w:color="auto"/>
            <w:left w:val="none" w:sz="0" w:space="0" w:color="auto"/>
            <w:bottom w:val="none" w:sz="0" w:space="0" w:color="auto"/>
            <w:right w:val="none" w:sz="0" w:space="0" w:color="auto"/>
          </w:divBdr>
          <w:divsChild>
            <w:div w:id="474105125">
              <w:marLeft w:val="0"/>
              <w:marRight w:val="0"/>
              <w:marTop w:val="0"/>
              <w:marBottom w:val="0"/>
              <w:divBdr>
                <w:top w:val="none" w:sz="0" w:space="0" w:color="auto"/>
                <w:left w:val="none" w:sz="0" w:space="0" w:color="auto"/>
                <w:bottom w:val="none" w:sz="0" w:space="0" w:color="auto"/>
                <w:right w:val="none" w:sz="0" w:space="0" w:color="auto"/>
              </w:divBdr>
            </w:div>
          </w:divsChild>
        </w:div>
        <w:div w:id="1371304392">
          <w:marLeft w:val="0"/>
          <w:marRight w:val="0"/>
          <w:marTop w:val="0"/>
          <w:marBottom w:val="0"/>
          <w:divBdr>
            <w:top w:val="none" w:sz="0" w:space="0" w:color="auto"/>
            <w:left w:val="none" w:sz="0" w:space="0" w:color="auto"/>
            <w:bottom w:val="none" w:sz="0" w:space="0" w:color="auto"/>
            <w:right w:val="none" w:sz="0" w:space="0" w:color="auto"/>
          </w:divBdr>
        </w:div>
        <w:div w:id="129708574">
          <w:marLeft w:val="0"/>
          <w:marRight w:val="0"/>
          <w:marTop w:val="0"/>
          <w:marBottom w:val="0"/>
          <w:divBdr>
            <w:top w:val="none" w:sz="0" w:space="0" w:color="auto"/>
            <w:left w:val="none" w:sz="0" w:space="0" w:color="auto"/>
            <w:bottom w:val="none" w:sz="0" w:space="0" w:color="auto"/>
            <w:right w:val="none" w:sz="0" w:space="0" w:color="auto"/>
          </w:divBdr>
          <w:divsChild>
            <w:div w:id="896629041">
              <w:marLeft w:val="0"/>
              <w:marRight w:val="0"/>
              <w:marTop w:val="0"/>
              <w:marBottom w:val="0"/>
              <w:divBdr>
                <w:top w:val="none" w:sz="0" w:space="0" w:color="auto"/>
                <w:left w:val="none" w:sz="0" w:space="0" w:color="auto"/>
                <w:bottom w:val="none" w:sz="0" w:space="0" w:color="auto"/>
                <w:right w:val="none" w:sz="0" w:space="0" w:color="auto"/>
              </w:divBdr>
            </w:div>
          </w:divsChild>
        </w:div>
        <w:div w:id="949967168">
          <w:marLeft w:val="0"/>
          <w:marRight w:val="0"/>
          <w:marTop w:val="300"/>
          <w:marBottom w:val="0"/>
          <w:divBdr>
            <w:top w:val="none" w:sz="0" w:space="0" w:color="auto"/>
            <w:left w:val="none" w:sz="0" w:space="0" w:color="auto"/>
            <w:bottom w:val="none" w:sz="0" w:space="0" w:color="auto"/>
            <w:right w:val="none" w:sz="0" w:space="0" w:color="auto"/>
          </w:divBdr>
          <w:divsChild>
            <w:div w:id="2043506991">
              <w:marLeft w:val="0"/>
              <w:marRight w:val="0"/>
              <w:marTop w:val="0"/>
              <w:marBottom w:val="0"/>
              <w:divBdr>
                <w:top w:val="none" w:sz="0" w:space="0" w:color="auto"/>
                <w:left w:val="none" w:sz="0" w:space="0" w:color="auto"/>
                <w:bottom w:val="none" w:sz="0" w:space="0" w:color="auto"/>
                <w:right w:val="none" w:sz="0" w:space="0" w:color="auto"/>
              </w:divBdr>
              <w:divsChild>
                <w:div w:id="1213809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974944">
          <w:marLeft w:val="0"/>
          <w:marRight w:val="0"/>
          <w:marTop w:val="300"/>
          <w:marBottom w:val="0"/>
          <w:divBdr>
            <w:top w:val="none" w:sz="0" w:space="0" w:color="auto"/>
            <w:left w:val="none" w:sz="0" w:space="0" w:color="auto"/>
            <w:bottom w:val="none" w:sz="0" w:space="0" w:color="auto"/>
            <w:right w:val="none" w:sz="0" w:space="0" w:color="auto"/>
          </w:divBdr>
          <w:divsChild>
            <w:div w:id="1574240801">
              <w:marLeft w:val="0"/>
              <w:marRight w:val="0"/>
              <w:marTop w:val="0"/>
              <w:marBottom w:val="0"/>
              <w:divBdr>
                <w:top w:val="none" w:sz="0" w:space="0" w:color="auto"/>
                <w:left w:val="none" w:sz="0" w:space="0" w:color="auto"/>
                <w:bottom w:val="none" w:sz="0" w:space="0" w:color="auto"/>
                <w:right w:val="none" w:sz="0" w:space="0" w:color="auto"/>
              </w:divBdr>
              <w:divsChild>
                <w:div w:id="2146503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4928181">
          <w:marLeft w:val="0"/>
          <w:marRight w:val="0"/>
          <w:marTop w:val="300"/>
          <w:marBottom w:val="0"/>
          <w:divBdr>
            <w:top w:val="none" w:sz="0" w:space="0" w:color="auto"/>
            <w:left w:val="none" w:sz="0" w:space="0" w:color="auto"/>
            <w:bottom w:val="none" w:sz="0" w:space="0" w:color="auto"/>
            <w:right w:val="none" w:sz="0" w:space="0" w:color="auto"/>
          </w:divBdr>
          <w:divsChild>
            <w:div w:id="377319365">
              <w:marLeft w:val="0"/>
              <w:marRight w:val="0"/>
              <w:marTop w:val="0"/>
              <w:marBottom w:val="0"/>
              <w:divBdr>
                <w:top w:val="none" w:sz="0" w:space="0" w:color="auto"/>
                <w:left w:val="none" w:sz="0" w:space="0" w:color="auto"/>
                <w:bottom w:val="none" w:sz="0" w:space="0" w:color="auto"/>
                <w:right w:val="none" w:sz="0" w:space="0" w:color="auto"/>
              </w:divBdr>
              <w:divsChild>
                <w:div w:id="1676108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31716">
          <w:marLeft w:val="0"/>
          <w:marRight w:val="0"/>
          <w:marTop w:val="300"/>
          <w:marBottom w:val="0"/>
          <w:divBdr>
            <w:top w:val="none" w:sz="0" w:space="0" w:color="auto"/>
            <w:left w:val="none" w:sz="0" w:space="0" w:color="auto"/>
            <w:bottom w:val="none" w:sz="0" w:space="0" w:color="auto"/>
            <w:right w:val="none" w:sz="0" w:space="0" w:color="auto"/>
          </w:divBdr>
          <w:divsChild>
            <w:div w:id="1155993658">
              <w:marLeft w:val="0"/>
              <w:marRight w:val="0"/>
              <w:marTop w:val="0"/>
              <w:marBottom w:val="0"/>
              <w:divBdr>
                <w:top w:val="none" w:sz="0" w:space="0" w:color="auto"/>
                <w:left w:val="none" w:sz="0" w:space="0" w:color="auto"/>
                <w:bottom w:val="none" w:sz="0" w:space="0" w:color="auto"/>
                <w:right w:val="none" w:sz="0" w:space="0" w:color="auto"/>
              </w:divBdr>
              <w:divsChild>
                <w:div w:id="93567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9518110">
      <w:bodyDiv w:val="1"/>
      <w:marLeft w:val="0"/>
      <w:marRight w:val="0"/>
      <w:marTop w:val="0"/>
      <w:marBottom w:val="0"/>
      <w:divBdr>
        <w:top w:val="none" w:sz="0" w:space="0" w:color="auto"/>
        <w:left w:val="none" w:sz="0" w:space="0" w:color="auto"/>
        <w:bottom w:val="none" w:sz="0" w:space="0" w:color="auto"/>
        <w:right w:val="none" w:sz="0" w:space="0" w:color="auto"/>
      </w:divBdr>
    </w:div>
    <w:div w:id="813373562">
      <w:bodyDiv w:val="1"/>
      <w:marLeft w:val="0"/>
      <w:marRight w:val="0"/>
      <w:marTop w:val="0"/>
      <w:marBottom w:val="0"/>
      <w:divBdr>
        <w:top w:val="none" w:sz="0" w:space="0" w:color="auto"/>
        <w:left w:val="none" w:sz="0" w:space="0" w:color="auto"/>
        <w:bottom w:val="none" w:sz="0" w:space="0" w:color="auto"/>
        <w:right w:val="none" w:sz="0" w:space="0" w:color="auto"/>
      </w:divBdr>
      <w:divsChild>
        <w:div w:id="1891182764">
          <w:marLeft w:val="0"/>
          <w:marRight w:val="0"/>
          <w:marTop w:val="0"/>
          <w:marBottom w:val="0"/>
          <w:divBdr>
            <w:top w:val="none" w:sz="0" w:space="0" w:color="auto"/>
            <w:left w:val="none" w:sz="0" w:space="0" w:color="auto"/>
            <w:bottom w:val="none" w:sz="0" w:space="0" w:color="auto"/>
            <w:right w:val="none" w:sz="0" w:space="0" w:color="auto"/>
          </w:divBdr>
        </w:div>
        <w:div w:id="601687104">
          <w:marLeft w:val="0"/>
          <w:marRight w:val="0"/>
          <w:marTop w:val="0"/>
          <w:marBottom w:val="0"/>
          <w:divBdr>
            <w:top w:val="none" w:sz="0" w:space="0" w:color="auto"/>
            <w:left w:val="none" w:sz="0" w:space="0" w:color="auto"/>
            <w:bottom w:val="none" w:sz="0" w:space="0" w:color="auto"/>
            <w:right w:val="none" w:sz="0" w:space="0" w:color="auto"/>
          </w:divBdr>
          <w:divsChild>
            <w:div w:id="1356276055">
              <w:marLeft w:val="0"/>
              <w:marRight w:val="0"/>
              <w:marTop w:val="0"/>
              <w:marBottom w:val="0"/>
              <w:divBdr>
                <w:top w:val="none" w:sz="0" w:space="0" w:color="auto"/>
                <w:left w:val="none" w:sz="0" w:space="0" w:color="auto"/>
                <w:bottom w:val="none" w:sz="0" w:space="0" w:color="auto"/>
                <w:right w:val="none" w:sz="0" w:space="0" w:color="auto"/>
              </w:divBdr>
            </w:div>
          </w:divsChild>
        </w:div>
        <w:div w:id="500702993">
          <w:marLeft w:val="0"/>
          <w:marRight w:val="0"/>
          <w:marTop w:val="0"/>
          <w:marBottom w:val="0"/>
          <w:divBdr>
            <w:top w:val="none" w:sz="0" w:space="0" w:color="auto"/>
            <w:left w:val="none" w:sz="0" w:space="0" w:color="auto"/>
            <w:bottom w:val="none" w:sz="0" w:space="0" w:color="auto"/>
            <w:right w:val="none" w:sz="0" w:space="0" w:color="auto"/>
          </w:divBdr>
        </w:div>
        <w:div w:id="2026248925">
          <w:marLeft w:val="0"/>
          <w:marRight w:val="0"/>
          <w:marTop w:val="0"/>
          <w:marBottom w:val="0"/>
          <w:divBdr>
            <w:top w:val="none" w:sz="0" w:space="0" w:color="auto"/>
            <w:left w:val="none" w:sz="0" w:space="0" w:color="auto"/>
            <w:bottom w:val="none" w:sz="0" w:space="0" w:color="auto"/>
            <w:right w:val="none" w:sz="0" w:space="0" w:color="auto"/>
          </w:divBdr>
          <w:divsChild>
            <w:div w:id="1851871988">
              <w:marLeft w:val="0"/>
              <w:marRight w:val="0"/>
              <w:marTop w:val="0"/>
              <w:marBottom w:val="0"/>
              <w:divBdr>
                <w:top w:val="none" w:sz="0" w:space="0" w:color="auto"/>
                <w:left w:val="none" w:sz="0" w:space="0" w:color="auto"/>
                <w:bottom w:val="none" w:sz="0" w:space="0" w:color="auto"/>
                <w:right w:val="none" w:sz="0" w:space="0" w:color="auto"/>
              </w:divBdr>
            </w:div>
          </w:divsChild>
        </w:div>
        <w:div w:id="475031263">
          <w:marLeft w:val="0"/>
          <w:marRight w:val="0"/>
          <w:marTop w:val="0"/>
          <w:marBottom w:val="0"/>
          <w:divBdr>
            <w:top w:val="none" w:sz="0" w:space="0" w:color="auto"/>
            <w:left w:val="none" w:sz="0" w:space="0" w:color="auto"/>
            <w:bottom w:val="none" w:sz="0" w:space="0" w:color="auto"/>
            <w:right w:val="none" w:sz="0" w:space="0" w:color="auto"/>
          </w:divBdr>
        </w:div>
        <w:div w:id="1474525594">
          <w:marLeft w:val="0"/>
          <w:marRight w:val="0"/>
          <w:marTop w:val="0"/>
          <w:marBottom w:val="0"/>
          <w:divBdr>
            <w:top w:val="none" w:sz="0" w:space="0" w:color="auto"/>
            <w:left w:val="none" w:sz="0" w:space="0" w:color="auto"/>
            <w:bottom w:val="none" w:sz="0" w:space="0" w:color="auto"/>
            <w:right w:val="none" w:sz="0" w:space="0" w:color="auto"/>
          </w:divBdr>
          <w:divsChild>
            <w:div w:id="482701482">
              <w:marLeft w:val="0"/>
              <w:marRight w:val="0"/>
              <w:marTop w:val="0"/>
              <w:marBottom w:val="0"/>
              <w:divBdr>
                <w:top w:val="none" w:sz="0" w:space="0" w:color="auto"/>
                <w:left w:val="none" w:sz="0" w:space="0" w:color="auto"/>
                <w:bottom w:val="none" w:sz="0" w:space="0" w:color="auto"/>
                <w:right w:val="none" w:sz="0" w:space="0" w:color="auto"/>
              </w:divBdr>
            </w:div>
          </w:divsChild>
        </w:div>
        <w:div w:id="934480814">
          <w:marLeft w:val="0"/>
          <w:marRight w:val="0"/>
          <w:marTop w:val="0"/>
          <w:marBottom w:val="0"/>
          <w:divBdr>
            <w:top w:val="none" w:sz="0" w:space="0" w:color="auto"/>
            <w:left w:val="none" w:sz="0" w:space="0" w:color="auto"/>
            <w:bottom w:val="none" w:sz="0" w:space="0" w:color="auto"/>
            <w:right w:val="none" w:sz="0" w:space="0" w:color="auto"/>
          </w:divBdr>
        </w:div>
        <w:div w:id="1578131081">
          <w:marLeft w:val="0"/>
          <w:marRight w:val="0"/>
          <w:marTop w:val="0"/>
          <w:marBottom w:val="0"/>
          <w:divBdr>
            <w:top w:val="none" w:sz="0" w:space="0" w:color="auto"/>
            <w:left w:val="none" w:sz="0" w:space="0" w:color="auto"/>
            <w:bottom w:val="none" w:sz="0" w:space="0" w:color="auto"/>
            <w:right w:val="none" w:sz="0" w:space="0" w:color="auto"/>
          </w:divBdr>
          <w:divsChild>
            <w:div w:id="605770780">
              <w:marLeft w:val="0"/>
              <w:marRight w:val="0"/>
              <w:marTop w:val="0"/>
              <w:marBottom w:val="0"/>
              <w:divBdr>
                <w:top w:val="none" w:sz="0" w:space="0" w:color="auto"/>
                <w:left w:val="none" w:sz="0" w:space="0" w:color="auto"/>
                <w:bottom w:val="none" w:sz="0" w:space="0" w:color="auto"/>
                <w:right w:val="none" w:sz="0" w:space="0" w:color="auto"/>
              </w:divBdr>
            </w:div>
          </w:divsChild>
        </w:div>
        <w:div w:id="1631284731">
          <w:marLeft w:val="0"/>
          <w:marRight w:val="0"/>
          <w:marTop w:val="0"/>
          <w:marBottom w:val="0"/>
          <w:divBdr>
            <w:top w:val="none" w:sz="0" w:space="0" w:color="auto"/>
            <w:left w:val="none" w:sz="0" w:space="0" w:color="auto"/>
            <w:bottom w:val="none" w:sz="0" w:space="0" w:color="auto"/>
            <w:right w:val="none" w:sz="0" w:space="0" w:color="auto"/>
          </w:divBdr>
        </w:div>
        <w:div w:id="108746947">
          <w:marLeft w:val="0"/>
          <w:marRight w:val="0"/>
          <w:marTop w:val="0"/>
          <w:marBottom w:val="0"/>
          <w:divBdr>
            <w:top w:val="none" w:sz="0" w:space="0" w:color="auto"/>
            <w:left w:val="none" w:sz="0" w:space="0" w:color="auto"/>
            <w:bottom w:val="none" w:sz="0" w:space="0" w:color="auto"/>
            <w:right w:val="none" w:sz="0" w:space="0" w:color="auto"/>
          </w:divBdr>
          <w:divsChild>
            <w:div w:id="1801336345">
              <w:marLeft w:val="0"/>
              <w:marRight w:val="0"/>
              <w:marTop w:val="0"/>
              <w:marBottom w:val="0"/>
              <w:divBdr>
                <w:top w:val="none" w:sz="0" w:space="0" w:color="auto"/>
                <w:left w:val="none" w:sz="0" w:space="0" w:color="auto"/>
                <w:bottom w:val="none" w:sz="0" w:space="0" w:color="auto"/>
                <w:right w:val="none" w:sz="0" w:space="0" w:color="auto"/>
              </w:divBdr>
            </w:div>
          </w:divsChild>
        </w:div>
        <w:div w:id="1624650585">
          <w:marLeft w:val="0"/>
          <w:marRight w:val="0"/>
          <w:marTop w:val="0"/>
          <w:marBottom w:val="0"/>
          <w:divBdr>
            <w:top w:val="none" w:sz="0" w:space="0" w:color="auto"/>
            <w:left w:val="none" w:sz="0" w:space="0" w:color="auto"/>
            <w:bottom w:val="none" w:sz="0" w:space="0" w:color="auto"/>
            <w:right w:val="none" w:sz="0" w:space="0" w:color="auto"/>
          </w:divBdr>
        </w:div>
        <w:div w:id="2137719832">
          <w:marLeft w:val="0"/>
          <w:marRight w:val="0"/>
          <w:marTop w:val="0"/>
          <w:marBottom w:val="0"/>
          <w:divBdr>
            <w:top w:val="none" w:sz="0" w:space="0" w:color="auto"/>
            <w:left w:val="none" w:sz="0" w:space="0" w:color="auto"/>
            <w:bottom w:val="none" w:sz="0" w:space="0" w:color="auto"/>
            <w:right w:val="none" w:sz="0" w:space="0" w:color="auto"/>
          </w:divBdr>
          <w:divsChild>
            <w:div w:id="1917518605">
              <w:marLeft w:val="0"/>
              <w:marRight w:val="0"/>
              <w:marTop w:val="0"/>
              <w:marBottom w:val="0"/>
              <w:divBdr>
                <w:top w:val="none" w:sz="0" w:space="0" w:color="auto"/>
                <w:left w:val="none" w:sz="0" w:space="0" w:color="auto"/>
                <w:bottom w:val="none" w:sz="0" w:space="0" w:color="auto"/>
                <w:right w:val="none" w:sz="0" w:space="0" w:color="auto"/>
              </w:divBdr>
            </w:div>
          </w:divsChild>
        </w:div>
        <w:div w:id="380136671">
          <w:marLeft w:val="0"/>
          <w:marRight w:val="0"/>
          <w:marTop w:val="0"/>
          <w:marBottom w:val="0"/>
          <w:divBdr>
            <w:top w:val="none" w:sz="0" w:space="0" w:color="auto"/>
            <w:left w:val="none" w:sz="0" w:space="0" w:color="auto"/>
            <w:bottom w:val="none" w:sz="0" w:space="0" w:color="auto"/>
            <w:right w:val="none" w:sz="0" w:space="0" w:color="auto"/>
          </w:divBdr>
        </w:div>
        <w:div w:id="1552575387">
          <w:marLeft w:val="0"/>
          <w:marRight w:val="0"/>
          <w:marTop w:val="0"/>
          <w:marBottom w:val="0"/>
          <w:divBdr>
            <w:top w:val="none" w:sz="0" w:space="0" w:color="auto"/>
            <w:left w:val="none" w:sz="0" w:space="0" w:color="auto"/>
            <w:bottom w:val="none" w:sz="0" w:space="0" w:color="auto"/>
            <w:right w:val="none" w:sz="0" w:space="0" w:color="auto"/>
          </w:divBdr>
          <w:divsChild>
            <w:div w:id="1560822457">
              <w:marLeft w:val="0"/>
              <w:marRight w:val="0"/>
              <w:marTop w:val="0"/>
              <w:marBottom w:val="0"/>
              <w:divBdr>
                <w:top w:val="none" w:sz="0" w:space="0" w:color="auto"/>
                <w:left w:val="none" w:sz="0" w:space="0" w:color="auto"/>
                <w:bottom w:val="none" w:sz="0" w:space="0" w:color="auto"/>
                <w:right w:val="none" w:sz="0" w:space="0" w:color="auto"/>
              </w:divBdr>
            </w:div>
          </w:divsChild>
        </w:div>
        <w:div w:id="1409378776">
          <w:marLeft w:val="0"/>
          <w:marRight w:val="0"/>
          <w:marTop w:val="300"/>
          <w:marBottom w:val="0"/>
          <w:divBdr>
            <w:top w:val="none" w:sz="0" w:space="0" w:color="auto"/>
            <w:left w:val="none" w:sz="0" w:space="0" w:color="auto"/>
            <w:bottom w:val="none" w:sz="0" w:space="0" w:color="auto"/>
            <w:right w:val="none" w:sz="0" w:space="0" w:color="auto"/>
          </w:divBdr>
          <w:divsChild>
            <w:div w:id="489639500">
              <w:marLeft w:val="0"/>
              <w:marRight w:val="0"/>
              <w:marTop w:val="0"/>
              <w:marBottom w:val="0"/>
              <w:divBdr>
                <w:top w:val="none" w:sz="0" w:space="0" w:color="auto"/>
                <w:left w:val="none" w:sz="0" w:space="0" w:color="auto"/>
                <w:bottom w:val="none" w:sz="0" w:space="0" w:color="auto"/>
                <w:right w:val="none" w:sz="0" w:space="0" w:color="auto"/>
              </w:divBdr>
              <w:divsChild>
                <w:div w:id="910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959023">
          <w:marLeft w:val="0"/>
          <w:marRight w:val="0"/>
          <w:marTop w:val="300"/>
          <w:marBottom w:val="0"/>
          <w:divBdr>
            <w:top w:val="none" w:sz="0" w:space="0" w:color="auto"/>
            <w:left w:val="none" w:sz="0" w:space="0" w:color="auto"/>
            <w:bottom w:val="none" w:sz="0" w:space="0" w:color="auto"/>
            <w:right w:val="none" w:sz="0" w:space="0" w:color="auto"/>
          </w:divBdr>
          <w:divsChild>
            <w:div w:id="459342751">
              <w:marLeft w:val="0"/>
              <w:marRight w:val="0"/>
              <w:marTop w:val="0"/>
              <w:marBottom w:val="0"/>
              <w:divBdr>
                <w:top w:val="none" w:sz="0" w:space="0" w:color="auto"/>
                <w:left w:val="none" w:sz="0" w:space="0" w:color="auto"/>
                <w:bottom w:val="none" w:sz="0" w:space="0" w:color="auto"/>
                <w:right w:val="none" w:sz="0" w:space="0" w:color="auto"/>
              </w:divBdr>
              <w:divsChild>
                <w:div w:id="71539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832736">
          <w:marLeft w:val="0"/>
          <w:marRight w:val="0"/>
          <w:marTop w:val="300"/>
          <w:marBottom w:val="0"/>
          <w:divBdr>
            <w:top w:val="none" w:sz="0" w:space="0" w:color="auto"/>
            <w:left w:val="none" w:sz="0" w:space="0" w:color="auto"/>
            <w:bottom w:val="none" w:sz="0" w:space="0" w:color="auto"/>
            <w:right w:val="none" w:sz="0" w:space="0" w:color="auto"/>
          </w:divBdr>
          <w:divsChild>
            <w:div w:id="1319454112">
              <w:marLeft w:val="0"/>
              <w:marRight w:val="0"/>
              <w:marTop w:val="0"/>
              <w:marBottom w:val="0"/>
              <w:divBdr>
                <w:top w:val="none" w:sz="0" w:space="0" w:color="auto"/>
                <w:left w:val="none" w:sz="0" w:space="0" w:color="auto"/>
                <w:bottom w:val="none" w:sz="0" w:space="0" w:color="auto"/>
                <w:right w:val="none" w:sz="0" w:space="0" w:color="auto"/>
              </w:divBdr>
              <w:divsChild>
                <w:div w:id="28659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2683122">
          <w:marLeft w:val="0"/>
          <w:marRight w:val="0"/>
          <w:marTop w:val="300"/>
          <w:marBottom w:val="0"/>
          <w:divBdr>
            <w:top w:val="none" w:sz="0" w:space="0" w:color="auto"/>
            <w:left w:val="none" w:sz="0" w:space="0" w:color="auto"/>
            <w:bottom w:val="none" w:sz="0" w:space="0" w:color="auto"/>
            <w:right w:val="none" w:sz="0" w:space="0" w:color="auto"/>
          </w:divBdr>
          <w:divsChild>
            <w:div w:id="303005561">
              <w:marLeft w:val="0"/>
              <w:marRight w:val="0"/>
              <w:marTop w:val="0"/>
              <w:marBottom w:val="0"/>
              <w:divBdr>
                <w:top w:val="none" w:sz="0" w:space="0" w:color="auto"/>
                <w:left w:val="none" w:sz="0" w:space="0" w:color="auto"/>
                <w:bottom w:val="none" w:sz="0" w:space="0" w:color="auto"/>
                <w:right w:val="none" w:sz="0" w:space="0" w:color="auto"/>
              </w:divBdr>
              <w:divsChild>
                <w:div w:id="84494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5726602">
      <w:bodyDiv w:val="1"/>
      <w:marLeft w:val="0"/>
      <w:marRight w:val="0"/>
      <w:marTop w:val="0"/>
      <w:marBottom w:val="0"/>
      <w:divBdr>
        <w:top w:val="none" w:sz="0" w:space="0" w:color="auto"/>
        <w:left w:val="none" w:sz="0" w:space="0" w:color="auto"/>
        <w:bottom w:val="none" w:sz="0" w:space="0" w:color="auto"/>
        <w:right w:val="none" w:sz="0" w:space="0" w:color="auto"/>
      </w:divBdr>
    </w:div>
    <w:div w:id="831946040">
      <w:bodyDiv w:val="1"/>
      <w:marLeft w:val="0"/>
      <w:marRight w:val="0"/>
      <w:marTop w:val="0"/>
      <w:marBottom w:val="0"/>
      <w:divBdr>
        <w:top w:val="none" w:sz="0" w:space="0" w:color="auto"/>
        <w:left w:val="none" w:sz="0" w:space="0" w:color="auto"/>
        <w:bottom w:val="none" w:sz="0" w:space="0" w:color="auto"/>
        <w:right w:val="none" w:sz="0" w:space="0" w:color="auto"/>
      </w:divBdr>
      <w:divsChild>
        <w:div w:id="1174953143">
          <w:marLeft w:val="0"/>
          <w:marRight w:val="0"/>
          <w:marTop w:val="0"/>
          <w:marBottom w:val="0"/>
          <w:divBdr>
            <w:top w:val="none" w:sz="0" w:space="0" w:color="auto"/>
            <w:left w:val="none" w:sz="0" w:space="0" w:color="auto"/>
            <w:bottom w:val="none" w:sz="0" w:space="0" w:color="auto"/>
            <w:right w:val="none" w:sz="0" w:space="0" w:color="auto"/>
          </w:divBdr>
        </w:div>
        <w:div w:id="1349910856">
          <w:marLeft w:val="0"/>
          <w:marRight w:val="0"/>
          <w:marTop w:val="0"/>
          <w:marBottom w:val="0"/>
          <w:divBdr>
            <w:top w:val="none" w:sz="0" w:space="0" w:color="auto"/>
            <w:left w:val="none" w:sz="0" w:space="0" w:color="auto"/>
            <w:bottom w:val="none" w:sz="0" w:space="0" w:color="auto"/>
            <w:right w:val="none" w:sz="0" w:space="0" w:color="auto"/>
          </w:divBdr>
          <w:divsChild>
            <w:div w:id="1769303730">
              <w:marLeft w:val="0"/>
              <w:marRight w:val="0"/>
              <w:marTop w:val="0"/>
              <w:marBottom w:val="0"/>
              <w:divBdr>
                <w:top w:val="none" w:sz="0" w:space="0" w:color="auto"/>
                <w:left w:val="none" w:sz="0" w:space="0" w:color="auto"/>
                <w:bottom w:val="none" w:sz="0" w:space="0" w:color="auto"/>
                <w:right w:val="none" w:sz="0" w:space="0" w:color="auto"/>
              </w:divBdr>
            </w:div>
          </w:divsChild>
        </w:div>
        <w:div w:id="976028457">
          <w:marLeft w:val="0"/>
          <w:marRight w:val="0"/>
          <w:marTop w:val="0"/>
          <w:marBottom w:val="0"/>
          <w:divBdr>
            <w:top w:val="none" w:sz="0" w:space="0" w:color="auto"/>
            <w:left w:val="none" w:sz="0" w:space="0" w:color="auto"/>
            <w:bottom w:val="none" w:sz="0" w:space="0" w:color="auto"/>
            <w:right w:val="none" w:sz="0" w:space="0" w:color="auto"/>
          </w:divBdr>
        </w:div>
        <w:div w:id="1259631728">
          <w:marLeft w:val="0"/>
          <w:marRight w:val="0"/>
          <w:marTop w:val="0"/>
          <w:marBottom w:val="0"/>
          <w:divBdr>
            <w:top w:val="none" w:sz="0" w:space="0" w:color="auto"/>
            <w:left w:val="none" w:sz="0" w:space="0" w:color="auto"/>
            <w:bottom w:val="none" w:sz="0" w:space="0" w:color="auto"/>
            <w:right w:val="none" w:sz="0" w:space="0" w:color="auto"/>
          </w:divBdr>
          <w:divsChild>
            <w:div w:id="1018000611">
              <w:marLeft w:val="0"/>
              <w:marRight w:val="0"/>
              <w:marTop w:val="0"/>
              <w:marBottom w:val="0"/>
              <w:divBdr>
                <w:top w:val="none" w:sz="0" w:space="0" w:color="auto"/>
                <w:left w:val="none" w:sz="0" w:space="0" w:color="auto"/>
                <w:bottom w:val="none" w:sz="0" w:space="0" w:color="auto"/>
                <w:right w:val="none" w:sz="0" w:space="0" w:color="auto"/>
              </w:divBdr>
            </w:div>
          </w:divsChild>
        </w:div>
        <w:div w:id="124206453">
          <w:marLeft w:val="0"/>
          <w:marRight w:val="0"/>
          <w:marTop w:val="0"/>
          <w:marBottom w:val="0"/>
          <w:divBdr>
            <w:top w:val="none" w:sz="0" w:space="0" w:color="auto"/>
            <w:left w:val="none" w:sz="0" w:space="0" w:color="auto"/>
            <w:bottom w:val="none" w:sz="0" w:space="0" w:color="auto"/>
            <w:right w:val="none" w:sz="0" w:space="0" w:color="auto"/>
          </w:divBdr>
        </w:div>
        <w:div w:id="1908875696">
          <w:marLeft w:val="0"/>
          <w:marRight w:val="0"/>
          <w:marTop w:val="0"/>
          <w:marBottom w:val="0"/>
          <w:divBdr>
            <w:top w:val="none" w:sz="0" w:space="0" w:color="auto"/>
            <w:left w:val="none" w:sz="0" w:space="0" w:color="auto"/>
            <w:bottom w:val="none" w:sz="0" w:space="0" w:color="auto"/>
            <w:right w:val="none" w:sz="0" w:space="0" w:color="auto"/>
          </w:divBdr>
          <w:divsChild>
            <w:div w:id="1203831961">
              <w:marLeft w:val="0"/>
              <w:marRight w:val="0"/>
              <w:marTop w:val="0"/>
              <w:marBottom w:val="0"/>
              <w:divBdr>
                <w:top w:val="none" w:sz="0" w:space="0" w:color="auto"/>
                <w:left w:val="none" w:sz="0" w:space="0" w:color="auto"/>
                <w:bottom w:val="none" w:sz="0" w:space="0" w:color="auto"/>
                <w:right w:val="none" w:sz="0" w:space="0" w:color="auto"/>
              </w:divBdr>
            </w:div>
          </w:divsChild>
        </w:div>
        <w:div w:id="32048852">
          <w:marLeft w:val="0"/>
          <w:marRight w:val="0"/>
          <w:marTop w:val="0"/>
          <w:marBottom w:val="0"/>
          <w:divBdr>
            <w:top w:val="none" w:sz="0" w:space="0" w:color="auto"/>
            <w:left w:val="none" w:sz="0" w:space="0" w:color="auto"/>
            <w:bottom w:val="none" w:sz="0" w:space="0" w:color="auto"/>
            <w:right w:val="none" w:sz="0" w:space="0" w:color="auto"/>
          </w:divBdr>
        </w:div>
        <w:div w:id="1958949121">
          <w:marLeft w:val="0"/>
          <w:marRight w:val="0"/>
          <w:marTop w:val="0"/>
          <w:marBottom w:val="0"/>
          <w:divBdr>
            <w:top w:val="none" w:sz="0" w:space="0" w:color="auto"/>
            <w:left w:val="none" w:sz="0" w:space="0" w:color="auto"/>
            <w:bottom w:val="none" w:sz="0" w:space="0" w:color="auto"/>
            <w:right w:val="none" w:sz="0" w:space="0" w:color="auto"/>
          </w:divBdr>
          <w:divsChild>
            <w:div w:id="2035376658">
              <w:marLeft w:val="0"/>
              <w:marRight w:val="0"/>
              <w:marTop w:val="0"/>
              <w:marBottom w:val="0"/>
              <w:divBdr>
                <w:top w:val="none" w:sz="0" w:space="0" w:color="auto"/>
                <w:left w:val="none" w:sz="0" w:space="0" w:color="auto"/>
                <w:bottom w:val="none" w:sz="0" w:space="0" w:color="auto"/>
                <w:right w:val="none" w:sz="0" w:space="0" w:color="auto"/>
              </w:divBdr>
            </w:div>
          </w:divsChild>
        </w:div>
        <w:div w:id="2059165739">
          <w:marLeft w:val="0"/>
          <w:marRight w:val="0"/>
          <w:marTop w:val="0"/>
          <w:marBottom w:val="0"/>
          <w:divBdr>
            <w:top w:val="none" w:sz="0" w:space="0" w:color="auto"/>
            <w:left w:val="none" w:sz="0" w:space="0" w:color="auto"/>
            <w:bottom w:val="none" w:sz="0" w:space="0" w:color="auto"/>
            <w:right w:val="none" w:sz="0" w:space="0" w:color="auto"/>
          </w:divBdr>
        </w:div>
        <w:div w:id="1723014980">
          <w:marLeft w:val="0"/>
          <w:marRight w:val="0"/>
          <w:marTop w:val="0"/>
          <w:marBottom w:val="0"/>
          <w:divBdr>
            <w:top w:val="none" w:sz="0" w:space="0" w:color="auto"/>
            <w:left w:val="none" w:sz="0" w:space="0" w:color="auto"/>
            <w:bottom w:val="none" w:sz="0" w:space="0" w:color="auto"/>
            <w:right w:val="none" w:sz="0" w:space="0" w:color="auto"/>
          </w:divBdr>
          <w:divsChild>
            <w:div w:id="1817406461">
              <w:marLeft w:val="0"/>
              <w:marRight w:val="0"/>
              <w:marTop w:val="0"/>
              <w:marBottom w:val="0"/>
              <w:divBdr>
                <w:top w:val="none" w:sz="0" w:space="0" w:color="auto"/>
                <w:left w:val="none" w:sz="0" w:space="0" w:color="auto"/>
                <w:bottom w:val="none" w:sz="0" w:space="0" w:color="auto"/>
                <w:right w:val="none" w:sz="0" w:space="0" w:color="auto"/>
              </w:divBdr>
            </w:div>
          </w:divsChild>
        </w:div>
        <w:div w:id="316610118">
          <w:marLeft w:val="0"/>
          <w:marRight w:val="0"/>
          <w:marTop w:val="0"/>
          <w:marBottom w:val="0"/>
          <w:divBdr>
            <w:top w:val="none" w:sz="0" w:space="0" w:color="auto"/>
            <w:left w:val="none" w:sz="0" w:space="0" w:color="auto"/>
            <w:bottom w:val="none" w:sz="0" w:space="0" w:color="auto"/>
            <w:right w:val="none" w:sz="0" w:space="0" w:color="auto"/>
          </w:divBdr>
        </w:div>
        <w:div w:id="1054229946">
          <w:marLeft w:val="0"/>
          <w:marRight w:val="0"/>
          <w:marTop w:val="0"/>
          <w:marBottom w:val="0"/>
          <w:divBdr>
            <w:top w:val="none" w:sz="0" w:space="0" w:color="auto"/>
            <w:left w:val="none" w:sz="0" w:space="0" w:color="auto"/>
            <w:bottom w:val="none" w:sz="0" w:space="0" w:color="auto"/>
            <w:right w:val="none" w:sz="0" w:space="0" w:color="auto"/>
          </w:divBdr>
          <w:divsChild>
            <w:div w:id="2047950490">
              <w:marLeft w:val="0"/>
              <w:marRight w:val="0"/>
              <w:marTop w:val="0"/>
              <w:marBottom w:val="0"/>
              <w:divBdr>
                <w:top w:val="none" w:sz="0" w:space="0" w:color="auto"/>
                <w:left w:val="none" w:sz="0" w:space="0" w:color="auto"/>
                <w:bottom w:val="none" w:sz="0" w:space="0" w:color="auto"/>
                <w:right w:val="none" w:sz="0" w:space="0" w:color="auto"/>
              </w:divBdr>
            </w:div>
          </w:divsChild>
        </w:div>
        <w:div w:id="503058031">
          <w:marLeft w:val="0"/>
          <w:marRight w:val="0"/>
          <w:marTop w:val="0"/>
          <w:marBottom w:val="0"/>
          <w:divBdr>
            <w:top w:val="none" w:sz="0" w:space="0" w:color="auto"/>
            <w:left w:val="none" w:sz="0" w:space="0" w:color="auto"/>
            <w:bottom w:val="none" w:sz="0" w:space="0" w:color="auto"/>
            <w:right w:val="none" w:sz="0" w:space="0" w:color="auto"/>
          </w:divBdr>
        </w:div>
        <w:div w:id="856429590">
          <w:marLeft w:val="0"/>
          <w:marRight w:val="0"/>
          <w:marTop w:val="0"/>
          <w:marBottom w:val="0"/>
          <w:divBdr>
            <w:top w:val="none" w:sz="0" w:space="0" w:color="auto"/>
            <w:left w:val="none" w:sz="0" w:space="0" w:color="auto"/>
            <w:bottom w:val="none" w:sz="0" w:space="0" w:color="auto"/>
            <w:right w:val="none" w:sz="0" w:space="0" w:color="auto"/>
          </w:divBdr>
          <w:divsChild>
            <w:div w:id="891427553">
              <w:marLeft w:val="0"/>
              <w:marRight w:val="0"/>
              <w:marTop w:val="0"/>
              <w:marBottom w:val="0"/>
              <w:divBdr>
                <w:top w:val="none" w:sz="0" w:space="0" w:color="auto"/>
                <w:left w:val="none" w:sz="0" w:space="0" w:color="auto"/>
                <w:bottom w:val="none" w:sz="0" w:space="0" w:color="auto"/>
                <w:right w:val="none" w:sz="0" w:space="0" w:color="auto"/>
              </w:divBdr>
            </w:div>
          </w:divsChild>
        </w:div>
        <w:div w:id="1898659363">
          <w:marLeft w:val="0"/>
          <w:marRight w:val="0"/>
          <w:marTop w:val="300"/>
          <w:marBottom w:val="0"/>
          <w:divBdr>
            <w:top w:val="none" w:sz="0" w:space="0" w:color="auto"/>
            <w:left w:val="none" w:sz="0" w:space="0" w:color="auto"/>
            <w:bottom w:val="none" w:sz="0" w:space="0" w:color="auto"/>
            <w:right w:val="none" w:sz="0" w:space="0" w:color="auto"/>
          </w:divBdr>
          <w:divsChild>
            <w:div w:id="655961121">
              <w:marLeft w:val="0"/>
              <w:marRight w:val="0"/>
              <w:marTop w:val="0"/>
              <w:marBottom w:val="0"/>
              <w:divBdr>
                <w:top w:val="none" w:sz="0" w:space="0" w:color="auto"/>
                <w:left w:val="none" w:sz="0" w:space="0" w:color="auto"/>
                <w:bottom w:val="none" w:sz="0" w:space="0" w:color="auto"/>
                <w:right w:val="none" w:sz="0" w:space="0" w:color="auto"/>
              </w:divBdr>
              <w:divsChild>
                <w:div w:id="811287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3064">
          <w:marLeft w:val="0"/>
          <w:marRight w:val="0"/>
          <w:marTop w:val="300"/>
          <w:marBottom w:val="0"/>
          <w:divBdr>
            <w:top w:val="none" w:sz="0" w:space="0" w:color="auto"/>
            <w:left w:val="none" w:sz="0" w:space="0" w:color="auto"/>
            <w:bottom w:val="none" w:sz="0" w:space="0" w:color="auto"/>
            <w:right w:val="none" w:sz="0" w:space="0" w:color="auto"/>
          </w:divBdr>
          <w:divsChild>
            <w:div w:id="935558066">
              <w:marLeft w:val="0"/>
              <w:marRight w:val="0"/>
              <w:marTop w:val="0"/>
              <w:marBottom w:val="0"/>
              <w:divBdr>
                <w:top w:val="none" w:sz="0" w:space="0" w:color="auto"/>
                <w:left w:val="none" w:sz="0" w:space="0" w:color="auto"/>
                <w:bottom w:val="none" w:sz="0" w:space="0" w:color="auto"/>
                <w:right w:val="none" w:sz="0" w:space="0" w:color="auto"/>
              </w:divBdr>
              <w:divsChild>
                <w:div w:id="1303998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726758">
          <w:marLeft w:val="0"/>
          <w:marRight w:val="0"/>
          <w:marTop w:val="300"/>
          <w:marBottom w:val="0"/>
          <w:divBdr>
            <w:top w:val="none" w:sz="0" w:space="0" w:color="auto"/>
            <w:left w:val="none" w:sz="0" w:space="0" w:color="auto"/>
            <w:bottom w:val="none" w:sz="0" w:space="0" w:color="auto"/>
            <w:right w:val="none" w:sz="0" w:space="0" w:color="auto"/>
          </w:divBdr>
          <w:divsChild>
            <w:div w:id="156388488">
              <w:marLeft w:val="0"/>
              <w:marRight w:val="0"/>
              <w:marTop w:val="0"/>
              <w:marBottom w:val="0"/>
              <w:divBdr>
                <w:top w:val="none" w:sz="0" w:space="0" w:color="auto"/>
                <w:left w:val="none" w:sz="0" w:space="0" w:color="auto"/>
                <w:bottom w:val="none" w:sz="0" w:space="0" w:color="auto"/>
                <w:right w:val="none" w:sz="0" w:space="0" w:color="auto"/>
              </w:divBdr>
              <w:divsChild>
                <w:div w:id="49191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3686302">
          <w:marLeft w:val="0"/>
          <w:marRight w:val="0"/>
          <w:marTop w:val="300"/>
          <w:marBottom w:val="0"/>
          <w:divBdr>
            <w:top w:val="none" w:sz="0" w:space="0" w:color="auto"/>
            <w:left w:val="none" w:sz="0" w:space="0" w:color="auto"/>
            <w:bottom w:val="none" w:sz="0" w:space="0" w:color="auto"/>
            <w:right w:val="none" w:sz="0" w:space="0" w:color="auto"/>
          </w:divBdr>
          <w:divsChild>
            <w:div w:id="1934588803">
              <w:marLeft w:val="0"/>
              <w:marRight w:val="0"/>
              <w:marTop w:val="0"/>
              <w:marBottom w:val="0"/>
              <w:divBdr>
                <w:top w:val="none" w:sz="0" w:space="0" w:color="auto"/>
                <w:left w:val="none" w:sz="0" w:space="0" w:color="auto"/>
                <w:bottom w:val="none" w:sz="0" w:space="0" w:color="auto"/>
                <w:right w:val="none" w:sz="0" w:space="0" w:color="auto"/>
              </w:divBdr>
              <w:divsChild>
                <w:div w:id="143216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204559">
      <w:bodyDiv w:val="1"/>
      <w:marLeft w:val="0"/>
      <w:marRight w:val="0"/>
      <w:marTop w:val="0"/>
      <w:marBottom w:val="0"/>
      <w:divBdr>
        <w:top w:val="none" w:sz="0" w:space="0" w:color="auto"/>
        <w:left w:val="none" w:sz="0" w:space="0" w:color="auto"/>
        <w:bottom w:val="none" w:sz="0" w:space="0" w:color="auto"/>
        <w:right w:val="none" w:sz="0" w:space="0" w:color="auto"/>
      </w:divBdr>
    </w:div>
    <w:div w:id="914822403">
      <w:bodyDiv w:val="1"/>
      <w:marLeft w:val="0"/>
      <w:marRight w:val="0"/>
      <w:marTop w:val="0"/>
      <w:marBottom w:val="0"/>
      <w:divBdr>
        <w:top w:val="none" w:sz="0" w:space="0" w:color="auto"/>
        <w:left w:val="none" w:sz="0" w:space="0" w:color="auto"/>
        <w:bottom w:val="none" w:sz="0" w:space="0" w:color="auto"/>
        <w:right w:val="none" w:sz="0" w:space="0" w:color="auto"/>
      </w:divBdr>
      <w:divsChild>
        <w:div w:id="1758017770">
          <w:marLeft w:val="0"/>
          <w:marRight w:val="0"/>
          <w:marTop w:val="0"/>
          <w:marBottom w:val="0"/>
          <w:divBdr>
            <w:top w:val="none" w:sz="0" w:space="0" w:color="auto"/>
            <w:left w:val="none" w:sz="0" w:space="0" w:color="auto"/>
            <w:bottom w:val="none" w:sz="0" w:space="0" w:color="auto"/>
            <w:right w:val="none" w:sz="0" w:space="0" w:color="auto"/>
          </w:divBdr>
        </w:div>
        <w:div w:id="1516916433">
          <w:marLeft w:val="0"/>
          <w:marRight w:val="0"/>
          <w:marTop w:val="0"/>
          <w:marBottom w:val="0"/>
          <w:divBdr>
            <w:top w:val="none" w:sz="0" w:space="0" w:color="auto"/>
            <w:left w:val="none" w:sz="0" w:space="0" w:color="auto"/>
            <w:bottom w:val="none" w:sz="0" w:space="0" w:color="auto"/>
            <w:right w:val="none" w:sz="0" w:space="0" w:color="auto"/>
          </w:divBdr>
          <w:divsChild>
            <w:div w:id="2037266138">
              <w:marLeft w:val="0"/>
              <w:marRight w:val="0"/>
              <w:marTop w:val="0"/>
              <w:marBottom w:val="0"/>
              <w:divBdr>
                <w:top w:val="none" w:sz="0" w:space="0" w:color="auto"/>
                <w:left w:val="none" w:sz="0" w:space="0" w:color="auto"/>
                <w:bottom w:val="none" w:sz="0" w:space="0" w:color="auto"/>
                <w:right w:val="none" w:sz="0" w:space="0" w:color="auto"/>
              </w:divBdr>
            </w:div>
          </w:divsChild>
        </w:div>
        <w:div w:id="986402839">
          <w:marLeft w:val="0"/>
          <w:marRight w:val="0"/>
          <w:marTop w:val="0"/>
          <w:marBottom w:val="0"/>
          <w:divBdr>
            <w:top w:val="none" w:sz="0" w:space="0" w:color="auto"/>
            <w:left w:val="none" w:sz="0" w:space="0" w:color="auto"/>
            <w:bottom w:val="none" w:sz="0" w:space="0" w:color="auto"/>
            <w:right w:val="none" w:sz="0" w:space="0" w:color="auto"/>
          </w:divBdr>
        </w:div>
        <w:div w:id="2076858830">
          <w:marLeft w:val="0"/>
          <w:marRight w:val="0"/>
          <w:marTop w:val="0"/>
          <w:marBottom w:val="0"/>
          <w:divBdr>
            <w:top w:val="none" w:sz="0" w:space="0" w:color="auto"/>
            <w:left w:val="none" w:sz="0" w:space="0" w:color="auto"/>
            <w:bottom w:val="none" w:sz="0" w:space="0" w:color="auto"/>
            <w:right w:val="none" w:sz="0" w:space="0" w:color="auto"/>
          </w:divBdr>
          <w:divsChild>
            <w:div w:id="548300367">
              <w:marLeft w:val="0"/>
              <w:marRight w:val="0"/>
              <w:marTop w:val="0"/>
              <w:marBottom w:val="0"/>
              <w:divBdr>
                <w:top w:val="none" w:sz="0" w:space="0" w:color="auto"/>
                <w:left w:val="none" w:sz="0" w:space="0" w:color="auto"/>
                <w:bottom w:val="none" w:sz="0" w:space="0" w:color="auto"/>
                <w:right w:val="none" w:sz="0" w:space="0" w:color="auto"/>
              </w:divBdr>
            </w:div>
          </w:divsChild>
        </w:div>
        <w:div w:id="1275937375">
          <w:marLeft w:val="0"/>
          <w:marRight w:val="0"/>
          <w:marTop w:val="0"/>
          <w:marBottom w:val="0"/>
          <w:divBdr>
            <w:top w:val="none" w:sz="0" w:space="0" w:color="auto"/>
            <w:left w:val="none" w:sz="0" w:space="0" w:color="auto"/>
            <w:bottom w:val="none" w:sz="0" w:space="0" w:color="auto"/>
            <w:right w:val="none" w:sz="0" w:space="0" w:color="auto"/>
          </w:divBdr>
        </w:div>
        <w:div w:id="1241327003">
          <w:marLeft w:val="0"/>
          <w:marRight w:val="0"/>
          <w:marTop w:val="0"/>
          <w:marBottom w:val="0"/>
          <w:divBdr>
            <w:top w:val="none" w:sz="0" w:space="0" w:color="auto"/>
            <w:left w:val="none" w:sz="0" w:space="0" w:color="auto"/>
            <w:bottom w:val="none" w:sz="0" w:space="0" w:color="auto"/>
            <w:right w:val="none" w:sz="0" w:space="0" w:color="auto"/>
          </w:divBdr>
          <w:divsChild>
            <w:div w:id="1097292828">
              <w:marLeft w:val="0"/>
              <w:marRight w:val="0"/>
              <w:marTop w:val="0"/>
              <w:marBottom w:val="0"/>
              <w:divBdr>
                <w:top w:val="none" w:sz="0" w:space="0" w:color="auto"/>
                <w:left w:val="none" w:sz="0" w:space="0" w:color="auto"/>
                <w:bottom w:val="none" w:sz="0" w:space="0" w:color="auto"/>
                <w:right w:val="none" w:sz="0" w:space="0" w:color="auto"/>
              </w:divBdr>
            </w:div>
          </w:divsChild>
        </w:div>
        <w:div w:id="1114251188">
          <w:marLeft w:val="0"/>
          <w:marRight w:val="0"/>
          <w:marTop w:val="0"/>
          <w:marBottom w:val="0"/>
          <w:divBdr>
            <w:top w:val="none" w:sz="0" w:space="0" w:color="auto"/>
            <w:left w:val="none" w:sz="0" w:space="0" w:color="auto"/>
            <w:bottom w:val="none" w:sz="0" w:space="0" w:color="auto"/>
            <w:right w:val="none" w:sz="0" w:space="0" w:color="auto"/>
          </w:divBdr>
        </w:div>
        <w:div w:id="962274659">
          <w:marLeft w:val="0"/>
          <w:marRight w:val="0"/>
          <w:marTop w:val="0"/>
          <w:marBottom w:val="0"/>
          <w:divBdr>
            <w:top w:val="none" w:sz="0" w:space="0" w:color="auto"/>
            <w:left w:val="none" w:sz="0" w:space="0" w:color="auto"/>
            <w:bottom w:val="none" w:sz="0" w:space="0" w:color="auto"/>
            <w:right w:val="none" w:sz="0" w:space="0" w:color="auto"/>
          </w:divBdr>
          <w:divsChild>
            <w:div w:id="1024282267">
              <w:marLeft w:val="0"/>
              <w:marRight w:val="0"/>
              <w:marTop w:val="0"/>
              <w:marBottom w:val="0"/>
              <w:divBdr>
                <w:top w:val="none" w:sz="0" w:space="0" w:color="auto"/>
                <w:left w:val="none" w:sz="0" w:space="0" w:color="auto"/>
                <w:bottom w:val="none" w:sz="0" w:space="0" w:color="auto"/>
                <w:right w:val="none" w:sz="0" w:space="0" w:color="auto"/>
              </w:divBdr>
            </w:div>
          </w:divsChild>
        </w:div>
        <w:div w:id="1554074565">
          <w:marLeft w:val="0"/>
          <w:marRight w:val="0"/>
          <w:marTop w:val="0"/>
          <w:marBottom w:val="0"/>
          <w:divBdr>
            <w:top w:val="none" w:sz="0" w:space="0" w:color="auto"/>
            <w:left w:val="none" w:sz="0" w:space="0" w:color="auto"/>
            <w:bottom w:val="none" w:sz="0" w:space="0" w:color="auto"/>
            <w:right w:val="none" w:sz="0" w:space="0" w:color="auto"/>
          </w:divBdr>
        </w:div>
        <w:div w:id="2114473293">
          <w:marLeft w:val="0"/>
          <w:marRight w:val="0"/>
          <w:marTop w:val="0"/>
          <w:marBottom w:val="0"/>
          <w:divBdr>
            <w:top w:val="none" w:sz="0" w:space="0" w:color="auto"/>
            <w:left w:val="none" w:sz="0" w:space="0" w:color="auto"/>
            <w:bottom w:val="none" w:sz="0" w:space="0" w:color="auto"/>
            <w:right w:val="none" w:sz="0" w:space="0" w:color="auto"/>
          </w:divBdr>
          <w:divsChild>
            <w:div w:id="1366322751">
              <w:marLeft w:val="0"/>
              <w:marRight w:val="0"/>
              <w:marTop w:val="0"/>
              <w:marBottom w:val="0"/>
              <w:divBdr>
                <w:top w:val="none" w:sz="0" w:space="0" w:color="auto"/>
                <w:left w:val="none" w:sz="0" w:space="0" w:color="auto"/>
                <w:bottom w:val="none" w:sz="0" w:space="0" w:color="auto"/>
                <w:right w:val="none" w:sz="0" w:space="0" w:color="auto"/>
              </w:divBdr>
            </w:div>
          </w:divsChild>
        </w:div>
        <w:div w:id="522088016">
          <w:marLeft w:val="0"/>
          <w:marRight w:val="0"/>
          <w:marTop w:val="0"/>
          <w:marBottom w:val="0"/>
          <w:divBdr>
            <w:top w:val="none" w:sz="0" w:space="0" w:color="auto"/>
            <w:left w:val="none" w:sz="0" w:space="0" w:color="auto"/>
            <w:bottom w:val="none" w:sz="0" w:space="0" w:color="auto"/>
            <w:right w:val="none" w:sz="0" w:space="0" w:color="auto"/>
          </w:divBdr>
        </w:div>
        <w:div w:id="1353874569">
          <w:marLeft w:val="0"/>
          <w:marRight w:val="0"/>
          <w:marTop w:val="0"/>
          <w:marBottom w:val="0"/>
          <w:divBdr>
            <w:top w:val="none" w:sz="0" w:space="0" w:color="auto"/>
            <w:left w:val="none" w:sz="0" w:space="0" w:color="auto"/>
            <w:bottom w:val="none" w:sz="0" w:space="0" w:color="auto"/>
            <w:right w:val="none" w:sz="0" w:space="0" w:color="auto"/>
          </w:divBdr>
          <w:divsChild>
            <w:div w:id="592595762">
              <w:marLeft w:val="0"/>
              <w:marRight w:val="0"/>
              <w:marTop w:val="0"/>
              <w:marBottom w:val="0"/>
              <w:divBdr>
                <w:top w:val="none" w:sz="0" w:space="0" w:color="auto"/>
                <w:left w:val="none" w:sz="0" w:space="0" w:color="auto"/>
                <w:bottom w:val="none" w:sz="0" w:space="0" w:color="auto"/>
                <w:right w:val="none" w:sz="0" w:space="0" w:color="auto"/>
              </w:divBdr>
            </w:div>
          </w:divsChild>
        </w:div>
        <w:div w:id="1025056632">
          <w:marLeft w:val="0"/>
          <w:marRight w:val="0"/>
          <w:marTop w:val="0"/>
          <w:marBottom w:val="0"/>
          <w:divBdr>
            <w:top w:val="none" w:sz="0" w:space="0" w:color="auto"/>
            <w:left w:val="none" w:sz="0" w:space="0" w:color="auto"/>
            <w:bottom w:val="none" w:sz="0" w:space="0" w:color="auto"/>
            <w:right w:val="none" w:sz="0" w:space="0" w:color="auto"/>
          </w:divBdr>
        </w:div>
        <w:div w:id="1257909242">
          <w:marLeft w:val="0"/>
          <w:marRight w:val="0"/>
          <w:marTop w:val="0"/>
          <w:marBottom w:val="0"/>
          <w:divBdr>
            <w:top w:val="none" w:sz="0" w:space="0" w:color="auto"/>
            <w:left w:val="none" w:sz="0" w:space="0" w:color="auto"/>
            <w:bottom w:val="none" w:sz="0" w:space="0" w:color="auto"/>
            <w:right w:val="none" w:sz="0" w:space="0" w:color="auto"/>
          </w:divBdr>
          <w:divsChild>
            <w:div w:id="1150513395">
              <w:marLeft w:val="0"/>
              <w:marRight w:val="0"/>
              <w:marTop w:val="0"/>
              <w:marBottom w:val="0"/>
              <w:divBdr>
                <w:top w:val="none" w:sz="0" w:space="0" w:color="auto"/>
                <w:left w:val="none" w:sz="0" w:space="0" w:color="auto"/>
                <w:bottom w:val="none" w:sz="0" w:space="0" w:color="auto"/>
                <w:right w:val="none" w:sz="0" w:space="0" w:color="auto"/>
              </w:divBdr>
            </w:div>
          </w:divsChild>
        </w:div>
        <w:div w:id="987250399">
          <w:marLeft w:val="0"/>
          <w:marRight w:val="0"/>
          <w:marTop w:val="300"/>
          <w:marBottom w:val="0"/>
          <w:divBdr>
            <w:top w:val="none" w:sz="0" w:space="0" w:color="auto"/>
            <w:left w:val="none" w:sz="0" w:space="0" w:color="auto"/>
            <w:bottom w:val="none" w:sz="0" w:space="0" w:color="auto"/>
            <w:right w:val="none" w:sz="0" w:space="0" w:color="auto"/>
          </w:divBdr>
          <w:divsChild>
            <w:div w:id="946038589">
              <w:marLeft w:val="0"/>
              <w:marRight w:val="0"/>
              <w:marTop w:val="0"/>
              <w:marBottom w:val="0"/>
              <w:divBdr>
                <w:top w:val="none" w:sz="0" w:space="0" w:color="auto"/>
                <w:left w:val="none" w:sz="0" w:space="0" w:color="auto"/>
                <w:bottom w:val="none" w:sz="0" w:space="0" w:color="auto"/>
                <w:right w:val="none" w:sz="0" w:space="0" w:color="auto"/>
              </w:divBdr>
              <w:divsChild>
                <w:div w:id="49658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095272">
          <w:marLeft w:val="0"/>
          <w:marRight w:val="0"/>
          <w:marTop w:val="300"/>
          <w:marBottom w:val="0"/>
          <w:divBdr>
            <w:top w:val="none" w:sz="0" w:space="0" w:color="auto"/>
            <w:left w:val="none" w:sz="0" w:space="0" w:color="auto"/>
            <w:bottom w:val="none" w:sz="0" w:space="0" w:color="auto"/>
            <w:right w:val="none" w:sz="0" w:space="0" w:color="auto"/>
          </w:divBdr>
          <w:divsChild>
            <w:div w:id="1051415910">
              <w:marLeft w:val="0"/>
              <w:marRight w:val="0"/>
              <w:marTop w:val="0"/>
              <w:marBottom w:val="0"/>
              <w:divBdr>
                <w:top w:val="none" w:sz="0" w:space="0" w:color="auto"/>
                <w:left w:val="none" w:sz="0" w:space="0" w:color="auto"/>
                <w:bottom w:val="none" w:sz="0" w:space="0" w:color="auto"/>
                <w:right w:val="none" w:sz="0" w:space="0" w:color="auto"/>
              </w:divBdr>
              <w:divsChild>
                <w:div w:id="29210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1745397">
          <w:marLeft w:val="0"/>
          <w:marRight w:val="0"/>
          <w:marTop w:val="300"/>
          <w:marBottom w:val="0"/>
          <w:divBdr>
            <w:top w:val="none" w:sz="0" w:space="0" w:color="auto"/>
            <w:left w:val="none" w:sz="0" w:space="0" w:color="auto"/>
            <w:bottom w:val="none" w:sz="0" w:space="0" w:color="auto"/>
            <w:right w:val="none" w:sz="0" w:space="0" w:color="auto"/>
          </w:divBdr>
          <w:divsChild>
            <w:div w:id="818959641">
              <w:marLeft w:val="0"/>
              <w:marRight w:val="0"/>
              <w:marTop w:val="0"/>
              <w:marBottom w:val="0"/>
              <w:divBdr>
                <w:top w:val="none" w:sz="0" w:space="0" w:color="auto"/>
                <w:left w:val="none" w:sz="0" w:space="0" w:color="auto"/>
                <w:bottom w:val="none" w:sz="0" w:space="0" w:color="auto"/>
                <w:right w:val="none" w:sz="0" w:space="0" w:color="auto"/>
              </w:divBdr>
              <w:divsChild>
                <w:div w:id="1074232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728787">
          <w:marLeft w:val="0"/>
          <w:marRight w:val="0"/>
          <w:marTop w:val="300"/>
          <w:marBottom w:val="0"/>
          <w:divBdr>
            <w:top w:val="none" w:sz="0" w:space="0" w:color="auto"/>
            <w:left w:val="none" w:sz="0" w:space="0" w:color="auto"/>
            <w:bottom w:val="none" w:sz="0" w:space="0" w:color="auto"/>
            <w:right w:val="none" w:sz="0" w:space="0" w:color="auto"/>
          </w:divBdr>
          <w:divsChild>
            <w:div w:id="2055806026">
              <w:marLeft w:val="0"/>
              <w:marRight w:val="0"/>
              <w:marTop w:val="0"/>
              <w:marBottom w:val="0"/>
              <w:divBdr>
                <w:top w:val="none" w:sz="0" w:space="0" w:color="auto"/>
                <w:left w:val="none" w:sz="0" w:space="0" w:color="auto"/>
                <w:bottom w:val="none" w:sz="0" w:space="0" w:color="auto"/>
                <w:right w:val="none" w:sz="0" w:space="0" w:color="auto"/>
              </w:divBdr>
              <w:divsChild>
                <w:div w:id="139581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7472228">
      <w:bodyDiv w:val="1"/>
      <w:marLeft w:val="0"/>
      <w:marRight w:val="0"/>
      <w:marTop w:val="0"/>
      <w:marBottom w:val="0"/>
      <w:divBdr>
        <w:top w:val="none" w:sz="0" w:space="0" w:color="auto"/>
        <w:left w:val="none" w:sz="0" w:space="0" w:color="auto"/>
        <w:bottom w:val="none" w:sz="0" w:space="0" w:color="auto"/>
        <w:right w:val="none" w:sz="0" w:space="0" w:color="auto"/>
      </w:divBdr>
      <w:divsChild>
        <w:div w:id="759376749">
          <w:marLeft w:val="0"/>
          <w:marRight w:val="0"/>
          <w:marTop w:val="300"/>
          <w:marBottom w:val="0"/>
          <w:divBdr>
            <w:top w:val="none" w:sz="0" w:space="0" w:color="auto"/>
            <w:left w:val="none" w:sz="0" w:space="0" w:color="auto"/>
            <w:bottom w:val="none" w:sz="0" w:space="0" w:color="auto"/>
            <w:right w:val="none" w:sz="0" w:space="0" w:color="auto"/>
          </w:divBdr>
          <w:divsChild>
            <w:div w:id="874468626">
              <w:marLeft w:val="0"/>
              <w:marRight w:val="0"/>
              <w:marTop w:val="0"/>
              <w:marBottom w:val="0"/>
              <w:divBdr>
                <w:top w:val="none" w:sz="0" w:space="0" w:color="auto"/>
                <w:left w:val="none" w:sz="0" w:space="0" w:color="auto"/>
                <w:bottom w:val="none" w:sz="0" w:space="0" w:color="auto"/>
                <w:right w:val="none" w:sz="0" w:space="0" w:color="auto"/>
              </w:divBdr>
              <w:divsChild>
                <w:div w:id="1476265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0372126">
          <w:marLeft w:val="0"/>
          <w:marRight w:val="0"/>
          <w:marTop w:val="300"/>
          <w:marBottom w:val="0"/>
          <w:divBdr>
            <w:top w:val="none" w:sz="0" w:space="0" w:color="auto"/>
            <w:left w:val="none" w:sz="0" w:space="0" w:color="auto"/>
            <w:bottom w:val="none" w:sz="0" w:space="0" w:color="auto"/>
            <w:right w:val="none" w:sz="0" w:space="0" w:color="auto"/>
          </w:divBdr>
          <w:divsChild>
            <w:div w:id="878853941">
              <w:marLeft w:val="0"/>
              <w:marRight w:val="0"/>
              <w:marTop w:val="0"/>
              <w:marBottom w:val="0"/>
              <w:divBdr>
                <w:top w:val="none" w:sz="0" w:space="0" w:color="auto"/>
                <w:left w:val="none" w:sz="0" w:space="0" w:color="auto"/>
                <w:bottom w:val="none" w:sz="0" w:space="0" w:color="auto"/>
                <w:right w:val="none" w:sz="0" w:space="0" w:color="auto"/>
              </w:divBdr>
              <w:divsChild>
                <w:div w:id="214320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564636">
          <w:marLeft w:val="0"/>
          <w:marRight w:val="0"/>
          <w:marTop w:val="300"/>
          <w:marBottom w:val="0"/>
          <w:divBdr>
            <w:top w:val="none" w:sz="0" w:space="0" w:color="auto"/>
            <w:left w:val="none" w:sz="0" w:space="0" w:color="auto"/>
            <w:bottom w:val="none" w:sz="0" w:space="0" w:color="auto"/>
            <w:right w:val="none" w:sz="0" w:space="0" w:color="auto"/>
          </w:divBdr>
          <w:divsChild>
            <w:div w:id="2040471580">
              <w:marLeft w:val="0"/>
              <w:marRight w:val="0"/>
              <w:marTop w:val="0"/>
              <w:marBottom w:val="0"/>
              <w:divBdr>
                <w:top w:val="none" w:sz="0" w:space="0" w:color="auto"/>
                <w:left w:val="none" w:sz="0" w:space="0" w:color="auto"/>
                <w:bottom w:val="none" w:sz="0" w:space="0" w:color="auto"/>
                <w:right w:val="none" w:sz="0" w:space="0" w:color="auto"/>
              </w:divBdr>
              <w:divsChild>
                <w:div w:id="748960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868928">
          <w:marLeft w:val="0"/>
          <w:marRight w:val="0"/>
          <w:marTop w:val="300"/>
          <w:marBottom w:val="0"/>
          <w:divBdr>
            <w:top w:val="none" w:sz="0" w:space="0" w:color="auto"/>
            <w:left w:val="none" w:sz="0" w:space="0" w:color="auto"/>
            <w:bottom w:val="none" w:sz="0" w:space="0" w:color="auto"/>
            <w:right w:val="none" w:sz="0" w:space="0" w:color="auto"/>
          </w:divBdr>
          <w:divsChild>
            <w:div w:id="1340232993">
              <w:marLeft w:val="0"/>
              <w:marRight w:val="0"/>
              <w:marTop w:val="0"/>
              <w:marBottom w:val="0"/>
              <w:divBdr>
                <w:top w:val="none" w:sz="0" w:space="0" w:color="auto"/>
                <w:left w:val="none" w:sz="0" w:space="0" w:color="auto"/>
                <w:bottom w:val="none" w:sz="0" w:space="0" w:color="auto"/>
                <w:right w:val="none" w:sz="0" w:space="0" w:color="auto"/>
              </w:divBdr>
              <w:divsChild>
                <w:div w:id="9243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749199">
      <w:bodyDiv w:val="1"/>
      <w:marLeft w:val="0"/>
      <w:marRight w:val="0"/>
      <w:marTop w:val="0"/>
      <w:marBottom w:val="0"/>
      <w:divBdr>
        <w:top w:val="none" w:sz="0" w:space="0" w:color="auto"/>
        <w:left w:val="none" w:sz="0" w:space="0" w:color="auto"/>
        <w:bottom w:val="none" w:sz="0" w:space="0" w:color="auto"/>
        <w:right w:val="none" w:sz="0" w:space="0" w:color="auto"/>
      </w:divBdr>
    </w:div>
    <w:div w:id="972751333">
      <w:bodyDiv w:val="1"/>
      <w:marLeft w:val="0"/>
      <w:marRight w:val="0"/>
      <w:marTop w:val="0"/>
      <w:marBottom w:val="0"/>
      <w:divBdr>
        <w:top w:val="none" w:sz="0" w:space="0" w:color="auto"/>
        <w:left w:val="none" w:sz="0" w:space="0" w:color="auto"/>
        <w:bottom w:val="none" w:sz="0" w:space="0" w:color="auto"/>
        <w:right w:val="none" w:sz="0" w:space="0" w:color="auto"/>
      </w:divBdr>
      <w:divsChild>
        <w:div w:id="1581215911">
          <w:marLeft w:val="0"/>
          <w:marRight w:val="0"/>
          <w:marTop w:val="0"/>
          <w:marBottom w:val="0"/>
          <w:divBdr>
            <w:top w:val="none" w:sz="0" w:space="0" w:color="auto"/>
            <w:left w:val="none" w:sz="0" w:space="0" w:color="auto"/>
            <w:bottom w:val="none" w:sz="0" w:space="0" w:color="auto"/>
            <w:right w:val="none" w:sz="0" w:space="0" w:color="auto"/>
          </w:divBdr>
        </w:div>
        <w:div w:id="1604264137">
          <w:marLeft w:val="0"/>
          <w:marRight w:val="0"/>
          <w:marTop w:val="0"/>
          <w:marBottom w:val="0"/>
          <w:divBdr>
            <w:top w:val="none" w:sz="0" w:space="0" w:color="auto"/>
            <w:left w:val="none" w:sz="0" w:space="0" w:color="auto"/>
            <w:bottom w:val="none" w:sz="0" w:space="0" w:color="auto"/>
            <w:right w:val="none" w:sz="0" w:space="0" w:color="auto"/>
          </w:divBdr>
          <w:divsChild>
            <w:div w:id="1469317216">
              <w:marLeft w:val="0"/>
              <w:marRight w:val="0"/>
              <w:marTop w:val="0"/>
              <w:marBottom w:val="0"/>
              <w:divBdr>
                <w:top w:val="none" w:sz="0" w:space="0" w:color="auto"/>
                <w:left w:val="none" w:sz="0" w:space="0" w:color="auto"/>
                <w:bottom w:val="none" w:sz="0" w:space="0" w:color="auto"/>
                <w:right w:val="none" w:sz="0" w:space="0" w:color="auto"/>
              </w:divBdr>
            </w:div>
          </w:divsChild>
        </w:div>
        <w:div w:id="1122504138">
          <w:marLeft w:val="0"/>
          <w:marRight w:val="0"/>
          <w:marTop w:val="0"/>
          <w:marBottom w:val="0"/>
          <w:divBdr>
            <w:top w:val="none" w:sz="0" w:space="0" w:color="auto"/>
            <w:left w:val="none" w:sz="0" w:space="0" w:color="auto"/>
            <w:bottom w:val="none" w:sz="0" w:space="0" w:color="auto"/>
            <w:right w:val="none" w:sz="0" w:space="0" w:color="auto"/>
          </w:divBdr>
        </w:div>
        <w:div w:id="785083754">
          <w:marLeft w:val="0"/>
          <w:marRight w:val="0"/>
          <w:marTop w:val="0"/>
          <w:marBottom w:val="0"/>
          <w:divBdr>
            <w:top w:val="none" w:sz="0" w:space="0" w:color="auto"/>
            <w:left w:val="none" w:sz="0" w:space="0" w:color="auto"/>
            <w:bottom w:val="none" w:sz="0" w:space="0" w:color="auto"/>
            <w:right w:val="none" w:sz="0" w:space="0" w:color="auto"/>
          </w:divBdr>
          <w:divsChild>
            <w:div w:id="285091220">
              <w:marLeft w:val="0"/>
              <w:marRight w:val="0"/>
              <w:marTop w:val="0"/>
              <w:marBottom w:val="0"/>
              <w:divBdr>
                <w:top w:val="none" w:sz="0" w:space="0" w:color="auto"/>
                <w:left w:val="none" w:sz="0" w:space="0" w:color="auto"/>
                <w:bottom w:val="none" w:sz="0" w:space="0" w:color="auto"/>
                <w:right w:val="none" w:sz="0" w:space="0" w:color="auto"/>
              </w:divBdr>
            </w:div>
          </w:divsChild>
        </w:div>
        <w:div w:id="416635923">
          <w:marLeft w:val="0"/>
          <w:marRight w:val="0"/>
          <w:marTop w:val="0"/>
          <w:marBottom w:val="0"/>
          <w:divBdr>
            <w:top w:val="none" w:sz="0" w:space="0" w:color="auto"/>
            <w:left w:val="none" w:sz="0" w:space="0" w:color="auto"/>
            <w:bottom w:val="none" w:sz="0" w:space="0" w:color="auto"/>
            <w:right w:val="none" w:sz="0" w:space="0" w:color="auto"/>
          </w:divBdr>
        </w:div>
        <w:div w:id="560603584">
          <w:marLeft w:val="0"/>
          <w:marRight w:val="0"/>
          <w:marTop w:val="0"/>
          <w:marBottom w:val="0"/>
          <w:divBdr>
            <w:top w:val="none" w:sz="0" w:space="0" w:color="auto"/>
            <w:left w:val="none" w:sz="0" w:space="0" w:color="auto"/>
            <w:bottom w:val="none" w:sz="0" w:space="0" w:color="auto"/>
            <w:right w:val="none" w:sz="0" w:space="0" w:color="auto"/>
          </w:divBdr>
          <w:divsChild>
            <w:div w:id="1851404225">
              <w:marLeft w:val="0"/>
              <w:marRight w:val="0"/>
              <w:marTop w:val="0"/>
              <w:marBottom w:val="0"/>
              <w:divBdr>
                <w:top w:val="none" w:sz="0" w:space="0" w:color="auto"/>
                <w:left w:val="none" w:sz="0" w:space="0" w:color="auto"/>
                <w:bottom w:val="none" w:sz="0" w:space="0" w:color="auto"/>
                <w:right w:val="none" w:sz="0" w:space="0" w:color="auto"/>
              </w:divBdr>
            </w:div>
          </w:divsChild>
        </w:div>
        <w:div w:id="1671709915">
          <w:marLeft w:val="0"/>
          <w:marRight w:val="0"/>
          <w:marTop w:val="0"/>
          <w:marBottom w:val="0"/>
          <w:divBdr>
            <w:top w:val="none" w:sz="0" w:space="0" w:color="auto"/>
            <w:left w:val="none" w:sz="0" w:space="0" w:color="auto"/>
            <w:bottom w:val="none" w:sz="0" w:space="0" w:color="auto"/>
            <w:right w:val="none" w:sz="0" w:space="0" w:color="auto"/>
          </w:divBdr>
        </w:div>
        <w:div w:id="1838298674">
          <w:marLeft w:val="0"/>
          <w:marRight w:val="0"/>
          <w:marTop w:val="0"/>
          <w:marBottom w:val="0"/>
          <w:divBdr>
            <w:top w:val="none" w:sz="0" w:space="0" w:color="auto"/>
            <w:left w:val="none" w:sz="0" w:space="0" w:color="auto"/>
            <w:bottom w:val="none" w:sz="0" w:space="0" w:color="auto"/>
            <w:right w:val="none" w:sz="0" w:space="0" w:color="auto"/>
          </w:divBdr>
          <w:divsChild>
            <w:div w:id="769081528">
              <w:marLeft w:val="0"/>
              <w:marRight w:val="0"/>
              <w:marTop w:val="0"/>
              <w:marBottom w:val="0"/>
              <w:divBdr>
                <w:top w:val="none" w:sz="0" w:space="0" w:color="auto"/>
                <w:left w:val="none" w:sz="0" w:space="0" w:color="auto"/>
                <w:bottom w:val="none" w:sz="0" w:space="0" w:color="auto"/>
                <w:right w:val="none" w:sz="0" w:space="0" w:color="auto"/>
              </w:divBdr>
            </w:div>
          </w:divsChild>
        </w:div>
        <w:div w:id="1171525281">
          <w:marLeft w:val="0"/>
          <w:marRight w:val="0"/>
          <w:marTop w:val="0"/>
          <w:marBottom w:val="0"/>
          <w:divBdr>
            <w:top w:val="none" w:sz="0" w:space="0" w:color="auto"/>
            <w:left w:val="none" w:sz="0" w:space="0" w:color="auto"/>
            <w:bottom w:val="none" w:sz="0" w:space="0" w:color="auto"/>
            <w:right w:val="none" w:sz="0" w:space="0" w:color="auto"/>
          </w:divBdr>
        </w:div>
        <w:div w:id="1282179028">
          <w:marLeft w:val="0"/>
          <w:marRight w:val="0"/>
          <w:marTop w:val="0"/>
          <w:marBottom w:val="0"/>
          <w:divBdr>
            <w:top w:val="none" w:sz="0" w:space="0" w:color="auto"/>
            <w:left w:val="none" w:sz="0" w:space="0" w:color="auto"/>
            <w:bottom w:val="none" w:sz="0" w:space="0" w:color="auto"/>
            <w:right w:val="none" w:sz="0" w:space="0" w:color="auto"/>
          </w:divBdr>
          <w:divsChild>
            <w:div w:id="1261404067">
              <w:marLeft w:val="0"/>
              <w:marRight w:val="0"/>
              <w:marTop w:val="0"/>
              <w:marBottom w:val="0"/>
              <w:divBdr>
                <w:top w:val="none" w:sz="0" w:space="0" w:color="auto"/>
                <w:left w:val="none" w:sz="0" w:space="0" w:color="auto"/>
                <w:bottom w:val="none" w:sz="0" w:space="0" w:color="auto"/>
                <w:right w:val="none" w:sz="0" w:space="0" w:color="auto"/>
              </w:divBdr>
            </w:div>
          </w:divsChild>
        </w:div>
        <w:div w:id="190264626">
          <w:marLeft w:val="0"/>
          <w:marRight w:val="0"/>
          <w:marTop w:val="0"/>
          <w:marBottom w:val="0"/>
          <w:divBdr>
            <w:top w:val="none" w:sz="0" w:space="0" w:color="auto"/>
            <w:left w:val="none" w:sz="0" w:space="0" w:color="auto"/>
            <w:bottom w:val="none" w:sz="0" w:space="0" w:color="auto"/>
            <w:right w:val="none" w:sz="0" w:space="0" w:color="auto"/>
          </w:divBdr>
        </w:div>
        <w:div w:id="1451506809">
          <w:marLeft w:val="0"/>
          <w:marRight w:val="0"/>
          <w:marTop w:val="0"/>
          <w:marBottom w:val="0"/>
          <w:divBdr>
            <w:top w:val="none" w:sz="0" w:space="0" w:color="auto"/>
            <w:left w:val="none" w:sz="0" w:space="0" w:color="auto"/>
            <w:bottom w:val="none" w:sz="0" w:space="0" w:color="auto"/>
            <w:right w:val="none" w:sz="0" w:space="0" w:color="auto"/>
          </w:divBdr>
          <w:divsChild>
            <w:div w:id="1700933894">
              <w:marLeft w:val="0"/>
              <w:marRight w:val="0"/>
              <w:marTop w:val="0"/>
              <w:marBottom w:val="0"/>
              <w:divBdr>
                <w:top w:val="none" w:sz="0" w:space="0" w:color="auto"/>
                <w:left w:val="none" w:sz="0" w:space="0" w:color="auto"/>
                <w:bottom w:val="none" w:sz="0" w:space="0" w:color="auto"/>
                <w:right w:val="none" w:sz="0" w:space="0" w:color="auto"/>
              </w:divBdr>
            </w:div>
          </w:divsChild>
        </w:div>
        <w:div w:id="97062228">
          <w:marLeft w:val="0"/>
          <w:marRight w:val="0"/>
          <w:marTop w:val="0"/>
          <w:marBottom w:val="0"/>
          <w:divBdr>
            <w:top w:val="none" w:sz="0" w:space="0" w:color="auto"/>
            <w:left w:val="none" w:sz="0" w:space="0" w:color="auto"/>
            <w:bottom w:val="none" w:sz="0" w:space="0" w:color="auto"/>
            <w:right w:val="none" w:sz="0" w:space="0" w:color="auto"/>
          </w:divBdr>
        </w:div>
        <w:div w:id="2089962335">
          <w:marLeft w:val="0"/>
          <w:marRight w:val="0"/>
          <w:marTop w:val="0"/>
          <w:marBottom w:val="0"/>
          <w:divBdr>
            <w:top w:val="none" w:sz="0" w:space="0" w:color="auto"/>
            <w:left w:val="none" w:sz="0" w:space="0" w:color="auto"/>
            <w:bottom w:val="none" w:sz="0" w:space="0" w:color="auto"/>
            <w:right w:val="none" w:sz="0" w:space="0" w:color="auto"/>
          </w:divBdr>
          <w:divsChild>
            <w:div w:id="1519152299">
              <w:marLeft w:val="0"/>
              <w:marRight w:val="0"/>
              <w:marTop w:val="0"/>
              <w:marBottom w:val="0"/>
              <w:divBdr>
                <w:top w:val="none" w:sz="0" w:space="0" w:color="auto"/>
                <w:left w:val="none" w:sz="0" w:space="0" w:color="auto"/>
                <w:bottom w:val="none" w:sz="0" w:space="0" w:color="auto"/>
                <w:right w:val="none" w:sz="0" w:space="0" w:color="auto"/>
              </w:divBdr>
            </w:div>
          </w:divsChild>
        </w:div>
        <w:div w:id="580985917">
          <w:marLeft w:val="0"/>
          <w:marRight w:val="0"/>
          <w:marTop w:val="300"/>
          <w:marBottom w:val="0"/>
          <w:divBdr>
            <w:top w:val="none" w:sz="0" w:space="0" w:color="auto"/>
            <w:left w:val="none" w:sz="0" w:space="0" w:color="auto"/>
            <w:bottom w:val="none" w:sz="0" w:space="0" w:color="auto"/>
            <w:right w:val="none" w:sz="0" w:space="0" w:color="auto"/>
          </w:divBdr>
          <w:divsChild>
            <w:div w:id="1194153230">
              <w:marLeft w:val="0"/>
              <w:marRight w:val="0"/>
              <w:marTop w:val="0"/>
              <w:marBottom w:val="0"/>
              <w:divBdr>
                <w:top w:val="none" w:sz="0" w:space="0" w:color="auto"/>
                <w:left w:val="none" w:sz="0" w:space="0" w:color="auto"/>
                <w:bottom w:val="none" w:sz="0" w:space="0" w:color="auto"/>
                <w:right w:val="none" w:sz="0" w:space="0" w:color="auto"/>
              </w:divBdr>
              <w:divsChild>
                <w:div w:id="30508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359609">
          <w:marLeft w:val="0"/>
          <w:marRight w:val="0"/>
          <w:marTop w:val="300"/>
          <w:marBottom w:val="0"/>
          <w:divBdr>
            <w:top w:val="none" w:sz="0" w:space="0" w:color="auto"/>
            <w:left w:val="none" w:sz="0" w:space="0" w:color="auto"/>
            <w:bottom w:val="none" w:sz="0" w:space="0" w:color="auto"/>
            <w:right w:val="none" w:sz="0" w:space="0" w:color="auto"/>
          </w:divBdr>
          <w:divsChild>
            <w:div w:id="592978917">
              <w:marLeft w:val="0"/>
              <w:marRight w:val="0"/>
              <w:marTop w:val="0"/>
              <w:marBottom w:val="0"/>
              <w:divBdr>
                <w:top w:val="none" w:sz="0" w:space="0" w:color="auto"/>
                <w:left w:val="none" w:sz="0" w:space="0" w:color="auto"/>
                <w:bottom w:val="none" w:sz="0" w:space="0" w:color="auto"/>
                <w:right w:val="none" w:sz="0" w:space="0" w:color="auto"/>
              </w:divBdr>
              <w:divsChild>
                <w:div w:id="130831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832">
          <w:marLeft w:val="0"/>
          <w:marRight w:val="0"/>
          <w:marTop w:val="300"/>
          <w:marBottom w:val="0"/>
          <w:divBdr>
            <w:top w:val="none" w:sz="0" w:space="0" w:color="auto"/>
            <w:left w:val="none" w:sz="0" w:space="0" w:color="auto"/>
            <w:bottom w:val="none" w:sz="0" w:space="0" w:color="auto"/>
            <w:right w:val="none" w:sz="0" w:space="0" w:color="auto"/>
          </w:divBdr>
          <w:divsChild>
            <w:div w:id="1095588560">
              <w:marLeft w:val="0"/>
              <w:marRight w:val="0"/>
              <w:marTop w:val="0"/>
              <w:marBottom w:val="0"/>
              <w:divBdr>
                <w:top w:val="none" w:sz="0" w:space="0" w:color="auto"/>
                <w:left w:val="none" w:sz="0" w:space="0" w:color="auto"/>
                <w:bottom w:val="none" w:sz="0" w:space="0" w:color="auto"/>
                <w:right w:val="none" w:sz="0" w:space="0" w:color="auto"/>
              </w:divBdr>
              <w:divsChild>
                <w:div w:id="1049570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387858">
      <w:bodyDiv w:val="1"/>
      <w:marLeft w:val="0"/>
      <w:marRight w:val="0"/>
      <w:marTop w:val="0"/>
      <w:marBottom w:val="0"/>
      <w:divBdr>
        <w:top w:val="none" w:sz="0" w:space="0" w:color="auto"/>
        <w:left w:val="none" w:sz="0" w:space="0" w:color="auto"/>
        <w:bottom w:val="none" w:sz="0" w:space="0" w:color="auto"/>
        <w:right w:val="none" w:sz="0" w:space="0" w:color="auto"/>
      </w:divBdr>
      <w:divsChild>
        <w:div w:id="959191196">
          <w:marLeft w:val="0"/>
          <w:marRight w:val="0"/>
          <w:marTop w:val="0"/>
          <w:marBottom w:val="0"/>
          <w:divBdr>
            <w:top w:val="none" w:sz="0" w:space="0" w:color="auto"/>
            <w:left w:val="none" w:sz="0" w:space="0" w:color="auto"/>
            <w:bottom w:val="none" w:sz="0" w:space="0" w:color="auto"/>
            <w:right w:val="none" w:sz="0" w:space="0" w:color="auto"/>
          </w:divBdr>
        </w:div>
        <w:div w:id="1113673232">
          <w:marLeft w:val="0"/>
          <w:marRight w:val="0"/>
          <w:marTop w:val="0"/>
          <w:marBottom w:val="0"/>
          <w:divBdr>
            <w:top w:val="none" w:sz="0" w:space="0" w:color="auto"/>
            <w:left w:val="none" w:sz="0" w:space="0" w:color="auto"/>
            <w:bottom w:val="none" w:sz="0" w:space="0" w:color="auto"/>
            <w:right w:val="none" w:sz="0" w:space="0" w:color="auto"/>
          </w:divBdr>
          <w:divsChild>
            <w:div w:id="493108083">
              <w:marLeft w:val="0"/>
              <w:marRight w:val="0"/>
              <w:marTop w:val="0"/>
              <w:marBottom w:val="0"/>
              <w:divBdr>
                <w:top w:val="none" w:sz="0" w:space="0" w:color="auto"/>
                <w:left w:val="none" w:sz="0" w:space="0" w:color="auto"/>
                <w:bottom w:val="none" w:sz="0" w:space="0" w:color="auto"/>
                <w:right w:val="none" w:sz="0" w:space="0" w:color="auto"/>
              </w:divBdr>
            </w:div>
          </w:divsChild>
        </w:div>
        <w:div w:id="1629318684">
          <w:marLeft w:val="0"/>
          <w:marRight w:val="0"/>
          <w:marTop w:val="0"/>
          <w:marBottom w:val="0"/>
          <w:divBdr>
            <w:top w:val="none" w:sz="0" w:space="0" w:color="auto"/>
            <w:left w:val="none" w:sz="0" w:space="0" w:color="auto"/>
            <w:bottom w:val="none" w:sz="0" w:space="0" w:color="auto"/>
            <w:right w:val="none" w:sz="0" w:space="0" w:color="auto"/>
          </w:divBdr>
        </w:div>
        <w:div w:id="1573346747">
          <w:marLeft w:val="0"/>
          <w:marRight w:val="0"/>
          <w:marTop w:val="0"/>
          <w:marBottom w:val="0"/>
          <w:divBdr>
            <w:top w:val="none" w:sz="0" w:space="0" w:color="auto"/>
            <w:left w:val="none" w:sz="0" w:space="0" w:color="auto"/>
            <w:bottom w:val="none" w:sz="0" w:space="0" w:color="auto"/>
            <w:right w:val="none" w:sz="0" w:space="0" w:color="auto"/>
          </w:divBdr>
          <w:divsChild>
            <w:div w:id="1342195536">
              <w:marLeft w:val="0"/>
              <w:marRight w:val="0"/>
              <w:marTop w:val="0"/>
              <w:marBottom w:val="0"/>
              <w:divBdr>
                <w:top w:val="none" w:sz="0" w:space="0" w:color="auto"/>
                <w:left w:val="none" w:sz="0" w:space="0" w:color="auto"/>
                <w:bottom w:val="none" w:sz="0" w:space="0" w:color="auto"/>
                <w:right w:val="none" w:sz="0" w:space="0" w:color="auto"/>
              </w:divBdr>
            </w:div>
          </w:divsChild>
        </w:div>
        <w:div w:id="1730106075">
          <w:marLeft w:val="0"/>
          <w:marRight w:val="0"/>
          <w:marTop w:val="0"/>
          <w:marBottom w:val="0"/>
          <w:divBdr>
            <w:top w:val="none" w:sz="0" w:space="0" w:color="auto"/>
            <w:left w:val="none" w:sz="0" w:space="0" w:color="auto"/>
            <w:bottom w:val="none" w:sz="0" w:space="0" w:color="auto"/>
            <w:right w:val="none" w:sz="0" w:space="0" w:color="auto"/>
          </w:divBdr>
        </w:div>
        <w:div w:id="881676795">
          <w:marLeft w:val="0"/>
          <w:marRight w:val="0"/>
          <w:marTop w:val="0"/>
          <w:marBottom w:val="0"/>
          <w:divBdr>
            <w:top w:val="none" w:sz="0" w:space="0" w:color="auto"/>
            <w:left w:val="none" w:sz="0" w:space="0" w:color="auto"/>
            <w:bottom w:val="none" w:sz="0" w:space="0" w:color="auto"/>
            <w:right w:val="none" w:sz="0" w:space="0" w:color="auto"/>
          </w:divBdr>
          <w:divsChild>
            <w:div w:id="989099017">
              <w:marLeft w:val="0"/>
              <w:marRight w:val="0"/>
              <w:marTop w:val="0"/>
              <w:marBottom w:val="0"/>
              <w:divBdr>
                <w:top w:val="none" w:sz="0" w:space="0" w:color="auto"/>
                <w:left w:val="none" w:sz="0" w:space="0" w:color="auto"/>
                <w:bottom w:val="none" w:sz="0" w:space="0" w:color="auto"/>
                <w:right w:val="none" w:sz="0" w:space="0" w:color="auto"/>
              </w:divBdr>
            </w:div>
          </w:divsChild>
        </w:div>
        <w:div w:id="775246430">
          <w:marLeft w:val="0"/>
          <w:marRight w:val="0"/>
          <w:marTop w:val="0"/>
          <w:marBottom w:val="0"/>
          <w:divBdr>
            <w:top w:val="none" w:sz="0" w:space="0" w:color="auto"/>
            <w:left w:val="none" w:sz="0" w:space="0" w:color="auto"/>
            <w:bottom w:val="none" w:sz="0" w:space="0" w:color="auto"/>
            <w:right w:val="none" w:sz="0" w:space="0" w:color="auto"/>
          </w:divBdr>
        </w:div>
        <w:div w:id="1096907232">
          <w:marLeft w:val="0"/>
          <w:marRight w:val="0"/>
          <w:marTop w:val="0"/>
          <w:marBottom w:val="0"/>
          <w:divBdr>
            <w:top w:val="none" w:sz="0" w:space="0" w:color="auto"/>
            <w:left w:val="none" w:sz="0" w:space="0" w:color="auto"/>
            <w:bottom w:val="none" w:sz="0" w:space="0" w:color="auto"/>
            <w:right w:val="none" w:sz="0" w:space="0" w:color="auto"/>
          </w:divBdr>
          <w:divsChild>
            <w:div w:id="179397847">
              <w:marLeft w:val="0"/>
              <w:marRight w:val="0"/>
              <w:marTop w:val="0"/>
              <w:marBottom w:val="0"/>
              <w:divBdr>
                <w:top w:val="none" w:sz="0" w:space="0" w:color="auto"/>
                <w:left w:val="none" w:sz="0" w:space="0" w:color="auto"/>
                <w:bottom w:val="none" w:sz="0" w:space="0" w:color="auto"/>
                <w:right w:val="none" w:sz="0" w:space="0" w:color="auto"/>
              </w:divBdr>
            </w:div>
          </w:divsChild>
        </w:div>
        <w:div w:id="615791001">
          <w:marLeft w:val="0"/>
          <w:marRight w:val="0"/>
          <w:marTop w:val="0"/>
          <w:marBottom w:val="0"/>
          <w:divBdr>
            <w:top w:val="none" w:sz="0" w:space="0" w:color="auto"/>
            <w:left w:val="none" w:sz="0" w:space="0" w:color="auto"/>
            <w:bottom w:val="none" w:sz="0" w:space="0" w:color="auto"/>
            <w:right w:val="none" w:sz="0" w:space="0" w:color="auto"/>
          </w:divBdr>
        </w:div>
        <w:div w:id="708337320">
          <w:marLeft w:val="0"/>
          <w:marRight w:val="0"/>
          <w:marTop w:val="0"/>
          <w:marBottom w:val="0"/>
          <w:divBdr>
            <w:top w:val="none" w:sz="0" w:space="0" w:color="auto"/>
            <w:left w:val="none" w:sz="0" w:space="0" w:color="auto"/>
            <w:bottom w:val="none" w:sz="0" w:space="0" w:color="auto"/>
            <w:right w:val="none" w:sz="0" w:space="0" w:color="auto"/>
          </w:divBdr>
          <w:divsChild>
            <w:div w:id="1102148217">
              <w:marLeft w:val="0"/>
              <w:marRight w:val="0"/>
              <w:marTop w:val="0"/>
              <w:marBottom w:val="0"/>
              <w:divBdr>
                <w:top w:val="none" w:sz="0" w:space="0" w:color="auto"/>
                <w:left w:val="none" w:sz="0" w:space="0" w:color="auto"/>
                <w:bottom w:val="none" w:sz="0" w:space="0" w:color="auto"/>
                <w:right w:val="none" w:sz="0" w:space="0" w:color="auto"/>
              </w:divBdr>
            </w:div>
          </w:divsChild>
        </w:div>
        <w:div w:id="2106266000">
          <w:marLeft w:val="0"/>
          <w:marRight w:val="0"/>
          <w:marTop w:val="0"/>
          <w:marBottom w:val="0"/>
          <w:divBdr>
            <w:top w:val="none" w:sz="0" w:space="0" w:color="auto"/>
            <w:left w:val="none" w:sz="0" w:space="0" w:color="auto"/>
            <w:bottom w:val="none" w:sz="0" w:space="0" w:color="auto"/>
            <w:right w:val="none" w:sz="0" w:space="0" w:color="auto"/>
          </w:divBdr>
        </w:div>
        <w:div w:id="1456176791">
          <w:marLeft w:val="0"/>
          <w:marRight w:val="0"/>
          <w:marTop w:val="0"/>
          <w:marBottom w:val="0"/>
          <w:divBdr>
            <w:top w:val="none" w:sz="0" w:space="0" w:color="auto"/>
            <w:left w:val="none" w:sz="0" w:space="0" w:color="auto"/>
            <w:bottom w:val="none" w:sz="0" w:space="0" w:color="auto"/>
            <w:right w:val="none" w:sz="0" w:space="0" w:color="auto"/>
          </w:divBdr>
          <w:divsChild>
            <w:div w:id="1023943394">
              <w:marLeft w:val="0"/>
              <w:marRight w:val="0"/>
              <w:marTop w:val="0"/>
              <w:marBottom w:val="0"/>
              <w:divBdr>
                <w:top w:val="none" w:sz="0" w:space="0" w:color="auto"/>
                <w:left w:val="none" w:sz="0" w:space="0" w:color="auto"/>
                <w:bottom w:val="none" w:sz="0" w:space="0" w:color="auto"/>
                <w:right w:val="none" w:sz="0" w:space="0" w:color="auto"/>
              </w:divBdr>
            </w:div>
          </w:divsChild>
        </w:div>
        <w:div w:id="279800327">
          <w:marLeft w:val="0"/>
          <w:marRight w:val="0"/>
          <w:marTop w:val="0"/>
          <w:marBottom w:val="0"/>
          <w:divBdr>
            <w:top w:val="none" w:sz="0" w:space="0" w:color="auto"/>
            <w:left w:val="none" w:sz="0" w:space="0" w:color="auto"/>
            <w:bottom w:val="none" w:sz="0" w:space="0" w:color="auto"/>
            <w:right w:val="none" w:sz="0" w:space="0" w:color="auto"/>
          </w:divBdr>
        </w:div>
        <w:div w:id="499007810">
          <w:marLeft w:val="0"/>
          <w:marRight w:val="0"/>
          <w:marTop w:val="0"/>
          <w:marBottom w:val="0"/>
          <w:divBdr>
            <w:top w:val="none" w:sz="0" w:space="0" w:color="auto"/>
            <w:left w:val="none" w:sz="0" w:space="0" w:color="auto"/>
            <w:bottom w:val="none" w:sz="0" w:space="0" w:color="auto"/>
            <w:right w:val="none" w:sz="0" w:space="0" w:color="auto"/>
          </w:divBdr>
          <w:divsChild>
            <w:div w:id="1057700168">
              <w:marLeft w:val="0"/>
              <w:marRight w:val="0"/>
              <w:marTop w:val="0"/>
              <w:marBottom w:val="0"/>
              <w:divBdr>
                <w:top w:val="none" w:sz="0" w:space="0" w:color="auto"/>
                <w:left w:val="none" w:sz="0" w:space="0" w:color="auto"/>
                <w:bottom w:val="none" w:sz="0" w:space="0" w:color="auto"/>
                <w:right w:val="none" w:sz="0" w:space="0" w:color="auto"/>
              </w:divBdr>
            </w:div>
          </w:divsChild>
        </w:div>
        <w:div w:id="1785886692">
          <w:marLeft w:val="0"/>
          <w:marRight w:val="0"/>
          <w:marTop w:val="300"/>
          <w:marBottom w:val="0"/>
          <w:divBdr>
            <w:top w:val="none" w:sz="0" w:space="0" w:color="auto"/>
            <w:left w:val="none" w:sz="0" w:space="0" w:color="auto"/>
            <w:bottom w:val="none" w:sz="0" w:space="0" w:color="auto"/>
            <w:right w:val="none" w:sz="0" w:space="0" w:color="auto"/>
          </w:divBdr>
          <w:divsChild>
            <w:div w:id="366756037">
              <w:marLeft w:val="0"/>
              <w:marRight w:val="0"/>
              <w:marTop w:val="0"/>
              <w:marBottom w:val="0"/>
              <w:divBdr>
                <w:top w:val="none" w:sz="0" w:space="0" w:color="auto"/>
                <w:left w:val="none" w:sz="0" w:space="0" w:color="auto"/>
                <w:bottom w:val="none" w:sz="0" w:space="0" w:color="auto"/>
                <w:right w:val="none" w:sz="0" w:space="0" w:color="auto"/>
              </w:divBdr>
              <w:divsChild>
                <w:div w:id="20266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93166">
          <w:marLeft w:val="0"/>
          <w:marRight w:val="0"/>
          <w:marTop w:val="300"/>
          <w:marBottom w:val="0"/>
          <w:divBdr>
            <w:top w:val="none" w:sz="0" w:space="0" w:color="auto"/>
            <w:left w:val="none" w:sz="0" w:space="0" w:color="auto"/>
            <w:bottom w:val="none" w:sz="0" w:space="0" w:color="auto"/>
            <w:right w:val="none" w:sz="0" w:space="0" w:color="auto"/>
          </w:divBdr>
          <w:divsChild>
            <w:div w:id="1449737982">
              <w:marLeft w:val="0"/>
              <w:marRight w:val="0"/>
              <w:marTop w:val="0"/>
              <w:marBottom w:val="0"/>
              <w:divBdr>
                <w:top w:val="none" w:sz="0" w:space="0" w:color="auto"/>
                <w:left w:val="none" w:sz="0" w:space="0" w:color="auto"/>
                <w:bottom w:val="none" w:sz="0" w:space="0" w:color="auto"/>
                <w:right w:val="none" w:sz="0" w:space="0" w:color="auto"/>
              </w:divBdr>
              <w:divsChild>
                <w:div w:id="34301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071132">
          <w:marLeft w:val="0"/>
          <w:marRight w:val="0"/>
          <w:marTop w:val="300"/>
          <w:marBottom w:val="0"/>
          <w:divBdr>
            <w:top w:val="none" w:sz="0" w:space="0" w:color="auto"/>
            <w:left w:val="none" w:sz="0" w:space="0" w:color="auto"/>
            <w:bottom w:val="none" w:sz="0" w:space="0" w:color="auto"/>
            <w:right w:val="none" w:sz="0" w:space="0" w:color="auto"/>
          </w:divBdr>
          <w:divsChild>
            <w:div w:id="2051488391">
              <w:marLeft w:val="0"/>
              <w:marRight w:val="0"/>
              <w:marTop w:val="0"/>
              <w:marBottom w:val="0"/>
              <w:divBdr>
                <w:top w:val="none" w:sz="0" w:space="0" w:color="auto"/>
                <w:left w:val="none" w:sz="0" w:space="0" w:color="auto"/>
                <w:bottom w:val="none" w:sz="0" w:space="0" w:color="auto"/>
                <w:right w:val="none" w:sz="0" w:space="0" w:color="auto"/>
              </w:divBdr>
              <w:divsChild>
                <w:div w:id="102962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082150">
          <w:marLeft w:val="0"/>
          <w:marRight w:val="0"/>
          <w:marTop w:val="300"/>
          <w:marBottom w:val="0"/>
          <w:divBdr>
            <w:top w:val="none" w:sz="0" w:space="0" w:color="auto"/>
            <w:left w:val="none" w:sz="0" w:space="0" w:color="auto"/>
            <w:bottom w:val="none" w:sz="0" w:space="0" w:color="auto"/>
            <w:right w:val="none" w:sz="0" w:space="0" w:color="auto"/>
          </w:divBdr>
          <w:divsChild>
            <w:div w:id="567692555">
              <w:marLeft w:val="0"/>
              <w:marRight w:val="0"/>
              <w:marTop w:val="0"/>
              <w:marBottom w:val="0"/>
              <w:divBdr>
                <w:top w:val="none" w:sz="0" w:space="0" w:color="auto"/>
                <w:left w:val="none" w:sz="0" w:space="0" w:color="auto"/>
                <w:bottom w:val="none" w:sz="0" w:space="0" w:color="auto"/>
                <w:right w:val="none" w:sz="0" w:space="0" w:color="auto"/>
              </w:divBdr>
              <w:divsChild>
                <w:div w:id="891118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022700">
      <w:bodyDiv w:val="1"/>
      <w:marLeft w:val="0"/>
      <w:marRight w:val="0"/>
      <w:marTop w:val="0"/>
      <w:marBottom w:val="0"/>
      <w:divBdr>
        <w:top w:val="none" w:sz="0" w:space="0" w:color="auto"/>
        <w:left w:val="none" w:sz="0" w:space="0" w:color="auto"/>
        <w:bottom w:val="none" w:sz="0" w:space="0" w:color="auto"/>
        <w:right w:val="none" w:sz="0" w:space="0" w:color="auto"/>
      </w:divBdr>
    </w:div>
    <w:div w:id="1072898322">
      <w:bodyDiv w:val="1"/>
      <w:marLeft w:val="0"/>
      <w:marRight w:val="0"/>
      <w:marTop w:val="0"/>
      <w:marBottom w:val="0"/>
      <w:divBdr>
        <w:top w:val="none" w:sz="0" w:space="0" w:color="auto"/>
        <w:left w:val="none" w:sz="0" w:space="0" w:color="auto"/>
        <w:bottom w:val="none" w:sz="0" w:space="0" w:color="auto"/>
        <w:right w:val="none" w:sz="0" w:space="0" w:color="auto"/>
      </w:divBdr>
    </w:div>
    <w:div w:id="1079475297">
      <w:bodyDiv w:val="1"/>
      <w:marLeft w:val="0"/>
      <w:marRight w:val="0"/>
      <w:marTop w:val="0"/>
      <w:marBottom w:val="0"/>
      <w:divBdr>
        <w:top w:val="none" w:sz="0" w:space="0" w:color="auto"/>
        <w:left w:val="none" w:sz="0" w:space="0" w:color="auto"/>
        <w:bottom w:val="none" w:sz="0" w:space="0" w:color="auto"/>
        <w:right w:val="none" w:sz="0" w:space="0" w:color="auto"/>
      </w:divBdr>
      <w:divsChild>
        <w:div w:id="54403395">
          <w:marLeft w:val="0"/>
          <w:marRight w:val="0"/>
          <w:marTop w:val="300"/>
          <w:marBottom w:val="0"/>
          <w:divBdr>
            <w:top w:val="none" w:sz="0" w:space="0" w:color="auto"/>
            <w:left w:val="none" w:sz="0" w:space="0" w:color="auto"/>
            <w:bottom w:val="none" w:sz="0" w:space="0" w:color="auto"/>
            <w:right w:val="none" w:sz="0" w:space="0" w:color="auto"/>
          </w:divBdr>
          <w:divsChild>
            <w:div w:id="2008557571">
              <w:marLeft w:val="0"/>
              <w:marRight w:val="0"/>
              <w:marTop w:val="0"/>
              <w:marBottom w:val="0"/>
              <w:divBdr>
                <w:top w:val="none" w:sz="0" w:space="0" w:color="auto"/>
                <w:left w:val="none" w:sz="0" w:space="0" w:color="auto"/>
                <w:bottom w:val="none" w:sz="0" w:space="0" w:color="auto"/>
                <w:right w:val="none" w:sz="0" w:space="0" w:color="auto"/>
              </w:divBdr>
              <w:divsChild>
                <w:div w:id="286202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870307">
          <w:marLeft w:val="0"/>
          <w:marRight w:val="0"/>
          <w:marTop w:val="300"/>
          <w:marBottom w:val="0"/>
          <w:divBdr>
            <w:top w:val="none" w:sz="0" w:space="0" w:color="auto"/>
            <w:left w:val="none" w:sz="0" w:space="0" w:color="auto"/>
            <w:bottom w:val="none" w:sz="0" w:space="0" w:color="auto"/>
            <w:right w:val="none" w:sz="0" w:space="0" w:color="auto"/>
          </w:divBdr>
          <w:divsChild>
            <w:div w:id="1426609626">
              <w:marLeft w:val="0"/>
              <w:marRight w:val="0"/>
              <w:marTop w:val="0"/>
              <w:marBottom w:val="0"/>
              <w:divBdr>
                <w:top w:val="none" w:sz="0" w:space="0" w:color="auto"/>
                <w:left w:val="none" w:sz="0" w:space="0" w:color="auto"/>
                <w:bottom w:val="none" w:sz="0" w:space="0" w:color="auto"/>
                <w:right w:val="none" w:sz="0" w:space="0" w:color="auto"/>
              </w:divBdr>
              <w:divsChild>
                <w:div w:id="14424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88654">
          <w:marLeft w:val="0"/>
          <w:marRight w:val="0"/>
          <w:marTop w:val="300"/>
          <w:marBottom w:val="0"/>
          <w:divBdr>
            <w:top w:val="none" w:sz="0" w:space="0" w:color="auto"/>
            <w:left w:val="none" w:sz="0" w:space="0" w:color="auto"/>
            <w:bottom w:val="none" w:sz="0" w:space="0" w:color="auto"/>
            <w:right w:val="none" w:sz="0" w:space="0" w:color="auto"/>
          </w:divBdr>
          <w:divsChild>
            <w:div w:id="1964146043">
              <w:marLeft w:val="0"/>
              <w:marRight w:val="0"/>
              <w:marTop w:val="0"/>
              <w:marBottom w:val="0"/>
              <w:divBdr>
                <w:top w:val="none" w:sz="0" w:space="0" w:color="auto"/>
                <w:left w:val="none" w:sz="0" w:space="0" w:color="auto"/>
                <w:bottom w:val="none" w:sz="0" w:space="0" w:color="auto"/>
                <w:right w:val="none" w:sz="0" w:space="0" w:color="auto"/>
              </w:divBdr>
              <w:divsChild>
                <w:div w:id="519272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285488">
          <w:marLeft w:val="0"/>
          <w:marRight w:val="0"/>
          <w:marTop w:val="300"/>
          <w:marBottom w:val="0"/>
          <w:divBdr>
            <w:top w:val="none" w:sz="0" w:space="0" w:color="auto"/>
            <w:left w:val="none" w:sz="0" w:space="0" w:color="auto"/>
            <w:bottom w:val="none" w:sz="0" w:space="0" w:color="auto"/>
            <w:right w:val="none" w:sz="0" w:space="0" w:color="auto"/>
          </w:divBdr>
          <w:divsChild>
            <w:div w:id="965311188">
              <w:marLeft w:val="0"/>
              <w:marRight w:val="0"/>
              <w:marTop w:val="0"/>
              <w:marBottom w:val="0"/>
              <w:divBdr>
                <w:top w:val="none" w:sz="0" w:space="0" w:color="auto"/>
                <w:left w:val="none" w:sz="0" w:space="0" w:color="auto"/>
                <w:bottom w:val="none" w:sz="0" w:space="0" w:color="auto"/>
                <w:right w:val="none" w:sz="0" w:space="0" w:color="auto"/>
              </w:divBdr>
              <w:divsChild>
                <w:div w:id="817503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0075969">
      <w:bodyDiv w:val="1"/>
      <w:marLeft w:val="0"/>
      <w:marRight w:val="0"/>
      <w:marTop w:val="0"/>
      <w:marBottom w:val="0"/>
      <w:divBdr>
        <w:top w:val="none" w:sz="0" w:space="0" w:color="auto"/>
        <w:left w:val="none" w:sz="0" w:space="0" w:color="auto"/>
        <w:bottom w:val="none" w:sz="0" w:space="0" w:color="auto"/>
        <w:right w:val="none" w:sz="0" w:space="0" w:color="auto"/>
      </w:divBdr>
    </w:div>
    <w:div w:id="1184438269">
      <w:bodyDiv w:val="1"/>
      <w:marLeft w:val="0"/>
      <w:marRight w:val="0"/>
      <w:marTop w:val="0"/>
      <w:marBottom w:val="0"/>
      <w:divBdr>
        <w:top w:val="none" w:sz="0" w:space="0" w:color="auto"/>
        <w:left w:val="none" w:sz="0" w:space="0" w:color="auto"/>
        <w:bottom w:val="none" w:sz="0" w:space="0" w:color="auto"/>
        <w:right w:val="none" w:sz="0" w:space="0" w:color="auto"/>
      </w:divBdr>
      <w:divsChild>
        <w:div w:id="1379015139">
          <w:marLeft w:val="0"/>
          <w:marRight w:val="0"/>
          <w:marTop w:val="0"/>
          <w:marBottom w:val="0"/>
          <w:divBdr>
            <w:top w:val="none" w:sz="0" w:space="0" w:color="auto"/>
            <w:left w:val="none" w:sz="0" w:space="0" w:color="auto"/>
            <w:bottom w:val="none" w:sz="0" w:space="0" w:color="auto"/>
            <w:right w:val="none" w:sz="0" w:space="0" w:color="auto"/>
          </w:divBdr>
        </w:div>
        <w:div w:id="1465929562">
          <w:marLeft w:val="0"/>
          <w:marRight w:val="0"/>
          <w:marTop w:val="0"/>
          <w:marBottom w:val="0"/>
          <w:divBdr>
            <w:top w:val="none" w:sz="0" w:space="0" w:color="auto"/>
            <w:left w:val="none" w:sz="0" w:space="0" w:color="auto"/>
            <w:bottom w:val="none" w:sz="0" w:space="0" w:color="auto"/>
            <w:right w:val="none" w:sz="0" w:space="0" w:color="auto"/>
          </w:divBdr>
          <w:divsChild>
            <w:div w:id="372653306">
              <w:marLeft w:val="0"/>
              <w:marRight w:val="0"/>
              <w:marTop w:val="0"/>
              <w:marBottom w:val="0"/>
              <w:divBdr>
                <w:top w:val="none" w:sz="0" w:space="0" w:color="auto"/>
                <w:left w:val="none" w:sz="0" w:space="0" w:color="auto"/>
                <w:bottom w:val="none" w:sz="0" w:space="0" w:color="auto"/>
                <w:right w:val="none" w:sz="0" w:space="0" w:color="auto"/>
              </w:divBdr>
            </w:div>
          </w:divsChild>
        </w:div>
        <w:div w:id="1089540354">
          <w:marLeft w:val="0"/>
          <w:marRight w:val="0"/>
          <w:marTop w:val="0"/>
          <w:marBottom w:val="0"/>
          <w:divBdr>
            <w:top w:val="none" w:sz="0" w:space="0" w:color="auto"/>
            <w:left w:val="none" w:sz="0" w:space="0" w:color="auto"/>
            <w:bottom w:val="none" w:sz="0" w:space="0" w:color="auto"/>
            <w:right w:val="none" w:sz="0" w:space="0" w:color="auto"/>
          </w:divBdr>
        </w:div>
        <w:div w:id="1040545942">
          <w:marLeft w:val="0"/>
          <w:marRight w:val="0"/>
          <w:marTop w:val="0"/>
          <w:marBottom w:val="0"/>
          <w:divBdr>
            <w:top w:val="none" w:sz="0" w:space="0" w:color="auto"/>
            <w:left w:val="none" w:sz="0" w:space="0" w:color="auto"/>
            <w:bottom w:val="none" w:sz="0" w:space="0" w:color="auto"/>
            <w:right w:val="none" w:sz="0" w:space="0" w:color="auto"/>
          </w:divBdr>
          <w:divsChild>
            <w:div w:id="196088341">
              <w:marLeft w:val="0"/>
              <w:marRight w:val="0"/>
              <w:marTop w:val="0"/>
              <w:marBottom w:val="0"/>
              <w:divBdr>
                <w:top w:val="none" w:sz="0" w:space="0" w:color="auto"/>
                <w:left w:val="none" w:sz="0" w:space="0" w:color="auto"/>
                <w:bottom w:val="none" w:sz="0" w:space="0" w:color="auto"/>
                <w:right w:val="none" w:sz="0" w:space="0" w:color="auto"/>
              </w:divBdr>
            </w:div>
          </w:divsChild>
        </w:div>
        <w:div w:id="761873251">
          <w:marLeft w:val="0"/>
          <w:marRight w:val="0"/>
          <w:marTop w:val="0"/>
          <w:marBottom w:val="0"/>
          <w:divBdr>
            <w:top w:val="none" w:sz="0" w:space="0" w:color="auto"/>
            <w:left w:val="none" w:sz="0" w:space="0" w:color="auto"/>
            <w:bottom w:val="none" w:sz="0" w:space="0" w:color="auto"/>
            <w:right w:val="none" w:sz="0" w:space="0" w:color="auto"/>
          </w:divBdr>
        </w:div>
        <w:div w:id="994840565">
          <w:marLeft w:val="0"/>
          <w:marRight w:val="0"/>
          <w:marTop w:val="0"/>
          <w:marBottom w:val="0"/>
          <w:divBdr>
            <w:top w:val="none" w:sz="0" w:space="0" w:color="auto"/>
            <w:left w:val="none" w:sz="0" w:space="0" w:color="auto"/>
            <w:bottom w:val="none" w:sz="0" w:space="0" w:color="auto"/>
            <w:right w:val="none" w:sz="0" w:space="0" w:color="auto"/>
          </w:divBdr>
          <w:divsChild>
            <w:div w:id="1004553572">
              <w:marLeft w:val="0"/>
              <w:marRight w:val="0"/>
              <w:marTop w:val="0"/>
              <w:marBottom w:val="0"/>
              <w:divBdr>
                <w:top w:val="none" w:sz="0" w:space="0" w:color="auto"/>
                <w:left w:val="none" w:sz="0" w:space="0" w:color="auto"/>
                <w:bottom w:val="none" w:sz="0" w:space="0" w:color="auto"/>
                <w:right w:val="none" w:sz="0" w:space="0" w:color="auto"/>
              </w:divBdr>
            </w:div>
          </w:divsChild>
        </w:div>
        <w:div w:id="643393012">
          <w:marLeft w:val="0"/>
          <w:marRight w:val="0"/>
          <w:marTop w:val="0"/>
          <w:marBottom w:val="0"/>
          <w:divBdr>
            <w:top w:val="none" w:sz="0" w:space="0" w:color="auto"/>
            <w:left w:val="none" w:sz="0" w:space="0" w:color="auto"/>
            <w:bottom w:val="none" w:sz="0" w:space="0" w:color="auto"/>
            <w:right w:val="none" w:sz="0" w:space="0" w:color="auto"/>
          </w:divBdr>
        </w:div>
        <w:div w:id="1190291888">
          <w:marLeft w:val="0"/>
          <w:marRight w:val="0"/>
          <w:marTop w:val="0"/>
          <w:marBottom w:val="0"/>
          <w:divBdr>
            <w:top w:val="none" w:sz="0" w:space="0" w:color="auto"/>
            <w:left w:val="none" w:sz="0" w:space="0" w:color="auto"/>
            <w:bottom w:val="none" w:sz="0" w:space="0" w:color="auto"/>
            <w:right w:val="none" w:sz="0" w:space="0" w:color="auto"/>
          </w:divBdr>
          <w:divsChild>
            <w:div w:id="1427462746">
              <w:marLeft w:val="0"/>
              <w:marRight w:val="0"/>
              <w:marTop w:val="0"/>
              <w:marBottom w:val="0"/>
              <w:divBdr>
                <w:top w:val="none" w:sz="0" w:space="0" w:color="auto"/>
                <w:left w:val="none" w:sz="0" w:space="0" w:color="auto"/>
                <w:bottom w:val="none" w:sz="0" w:space="0" w:color="auto"/>
                <w:right w:val="none" w:sz="0" w:space="0" w:color="auto"/>
              </w:divBdr>
            </w:div>
          </w:divsChild>
        </w:div>
        <w:div w:id="687408474">
          <w:marLeft w:val="0"/>
          <w:marRight w:val="0"/>
          <w:marTop w:val="0"/>
          <w:marBottom w:val="0"/>
          <w:divBdr>
            <w:top w:val="none" w:sz="0" w:space="0" w:color="auto"/>
            <w:left w:val="none" w:sz="0" w:space="0" w:color="auto"/>
            <w:bottom w:val="none" w:sz="0" w:space="0" w:color="auto"/>
            <w:right w:val="none" w:sz="0" w:space="0" w:color="auto"/>
          </w:divBdr>
        </w:div>
        <w:div w:id="455563293">
          <w:marLeft w:val="0"/>
          <w:marRight w:val="0"/>
          <w:marTop w:val="0"/>
          <w:marBottom w:val="0"/>
          <w:divBdr>
            <w:top w:val="none" w:sz="0" w:space="0" w:color="auto"/>
            <w:left w:val="none" w:sz="0" w:space="0" w:color="auto"/>
            <w:bottom w:val="none" w:sz="0" w:space="0" w:color="auto"/>
            <w:right w:val="none" w:sz="0" w:space="0" w:color="auto"/>
          </w:divBdr>
          <w:divsChild>
            <w:div w:id="1207642426">
              <w:marLeft w:val="0"/>
              <w:marRight w:val="0"/>
              <w:marTop w:val="0"/>
              <w:marBottom w:val="0"/>
              <w:divBdr>
                <w:top w:val="none" w:sz="0" w:space="0" w:color="auto"/>
                <w:left w:val="none" w:sz="0" w:space="0" w:color="auto"/>
                <w:bottom w:val="none" w:sz="0" w:space="0" w:color="auto"/>
                <w:right w:val="none" w:sz="0" w:space="0" w:color="auto"/>
              </w:divBdr>
            </w:div>
          </w:divsChild>
        </w:div>
        <w:div w:id="1966084029">
          <w:marLeft w:val="0"/>
          <w:marRight w:val="0"/>
          <w:marTop w:val="0"/>
          <w:marBottom w:val="0"/>
          <w:divBdr>
            <w:top w:val="none" w:sz="0" w:space="0" w:color="auto"/>
            <w:left w:val="none" w:sz="0" w:space="0" w:color="auto"/>
            <w:bottom w:val="none" w:sz="0" w:space="0" w:color="auto"/>
            <w:right w:val="none" w:sz="0" w:space="0" w:color="auto"/>
          </w:divBdr>
        </w:div>
        <w:div w:id="1682076405">
          <w:marLeft w:val="0"/>
          <w:marRight w:val="0"/>
          <w:marTop w:val="0"/>
          <w:marBottom w:val="0"/>
          <w:divBdr>
            <w:top w:val="none" w:sz="0" w:space="0" w:color="auto"/>
            <w:left w:val="none" w:sz="0" w:space="0" w:color="auto"/>
            <w:bottom w:val="none" w:sz="0" w:space="0" w:color="auto"/>
            <w:right w:val="none" w:sz="0" w:space="0" w:color="auto"/>
          </w:divBdr>
          <w:divsChild>
            <w:div w:id="1307663082">
              <w:marLeft w:val="0"/>
              <w:marRight w:val="0"/>
              <w:marTop w:val="0"/>
              <w:marBottom w:val="0"/>
              <w:divBdr>
                <w:top w:val="none" w:sz="0" w:space="0" w:color="auto"/>
                <w:left w:val="none" w:sz="0" w:space="0" w:color="auto"/>
                <w:bottom w:val="none" w:sz="0" w:space="0" w:color="auto"/>
                <w:right w:val="none" w:sz="0" w:space="0" w:color="auto"/>
              </w:divBdr>
            </w:div>
          </w:divsChild>
        </w:div>
        <w:div w:id="1504127818">
          <w:marLeft w:val="0"/>
          <w:marRight w:val="0"/>
          <w:marTop w:val="0"/>
          <w:marBottom w:val="0"/>
          <w:divBdr>
            <w:top w:val="none" w:sz="0" w:space="0" w:color="auto"/>
            <w:left w:val="none" w:sz="0" w:space="0" w:color="auto"/>
            <w:bottom w:val="none" w:sz="0" w:space="0" w:color="auto"/>
            <w:right w:val="none" w:sz="0" w:space="0" w:color="auto"/>
          </w:divBdr>
        </w:div>
        <w:div w:id="219749757">
          <w:marLeft w:val="0"/>
          <w:marRight w:val="0"/>
          <w:marTop w:val="0"/>
          <w:marBottom w:val="0"/>
          <w:divBdr>
            <w:top w:val="none" w:sz="0" w:space="0" w:color="auto"/>
            <w:left w:val="none" w:sz="0" w:space="0" w:color="auto"/>
            <w:bottom w:val="none" w:sz="0" w:space="0" w:color="auto"/>
            <w:right w:val="none" w:sz="0" w:space="0" w:color="auto"/>
          </w:divBdr>
          <w:divsChild>
            <w:div w:id="1281497934">
              <w:marLeft w:val="0"/>
              <w:marRight w:val="0"/>
              <w:marTop w:val="0"/>
              <w:marBottom w:val="0"/>
              <w:divBdr>
                <w:top w:val="none" w:sz="0" w:space="0" w:color="auto"/>
                <w:left w:val="none" w:sz="0" w:space="0" w:color="auto"/>
                <w:bottom w:val="none" w:sz="0" w:space="0" w:color="auto"/>
                <w:right w:val="none" w:sz="0" w:space="0" w:color="auto"/>
              </w:divBdr>
            </w:div>
          </w:divsChild>
        </w:div>
        <w:div w:id="1609317903">
          <w:marLeft w:val="0"/>
          <w:marRight w:val="0"/>
          <w:marTop w:val="300"/>
          <w:marBottom w:val="0"/>
          <w:divBdr>
            <w:top w:val="none" w:sz="0" w:space="0" w:color="auto"/>
            <w:left w:val="none" w:sz="0" w:space="0" w:color="auto"/>
            <w:bottom w:val="none" w:sz="0" w:space="0" w:color="auto"/>
            <w:right w:val="none" w:sz="0" w:space="0" w:color="auto"/>
          </w:divBdr>
          <w:divsChild>
            <w:div w:id="2024285963">
              <w:marLeft w:val="0"/>
              <w:marRight w:val="0"/>
              <w:marTop w:val="0"/>
              <w:marBottom w:val="0"/>
              <w:divBdr>
                <w:top w:val="none" w:sz="0" w:space="0" w:color="auto"/>
                <w:left w:val="none" w:sz="0" w:space="0" w:color="auto"/>
                <w:bottom w:val="none" w:sz="0" w:space="0" w:color="auto"/>
                <w:right w:val="none" w:sz="0" w:space="0" w:color="auto"/>
              </w:divBdr>
              <w:divsChild>
                <w:div w:id="1188442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182054">
          <w:marLeft w:val="0"/>
          <w:marRight w:val="0"/>
          <w:marTop w:val="300"/>
          <w:marBottom w:val="0"/>
          <w:divBdr>
            <w:top w:val="none" w:sz="0" w:space="0" w:color="auto"/>
            <w:left w:val="none" w:sz="0" w:space="0" w:color="auto"/>
            <w:bottom w:val="none" w:sz="0" w:space="0" w:color="auto"/>
            <w:right w:val="none" w:sz="0" w:space="0" w:color="auto"/>
          </w:divBdr>
          <w:divsChild>
            <w:div w:id="759713071">
              <w:marLeft w:val="0"/>
              <w:marRight w:val="0"/>
              <w:marTop w:val="0"/>
              <w:marBottom w:val="0"/>
              <w:divBdr>
                <w:top w:val="none" w:sz="0" w:space="0" w:color="auto"/>
                <w:left w:val="none" w:sz="0" w:space="0" w:color="auto"/>
                <w:bottom w:val="none" w:sz="0" w:space="0" w:color="auto"/>
                <w:right w:val="none" w:sz="0" w:space="0" w:color="auto"/>
              </w:divBdr>
              <w:divsChild>
                <w:div w:id="1374845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650762">
          <w:marLeft w:val="0"/>
          <w:marRight w:val="0"/>
          <w:marTop w:val="300"/>
          <w:marBottom w:val="0"/>
          <w:divBdr>
            <w:top w:val="none" w:sz="0" w:space="0" w:color="auto"/>
            <w:left w:val="none" w:sz="0" w:space="0" w:color="auto"/>
            <w:bottom w:val="none" w:sz="0" w:space="0" w:color="auto"/>
            <w:right w:val="none" w:sz="0" w:space="0" w:color="auto"/>
          </w:divBdr>
          <w:divsChild>
            <w:div w:id="2029721420">
              <w:marLeft w:val="0"/>
              <w:marRight w:val="0"/>
              <w:marTop w:val="0"/>
              <w:marBottom w:val="0"/>
              <w:divBdr>
                <w:top w:val="none" w:sz="0" w:space="0" w:color="auto"/>
                <w:left w:val="none" w:sz="0" w:space="0" w:color="auto"/>
                <w:bottom w:val="none" w:sz="0" w:space="0" w:color="auto"/>
                <w:right w:val="none" w:sz="0" w:space="0" w:color="auto"/>
              </w:divBdr>
              <w:divsChild>
                <w:div w:id="127593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7853">
          <w:marLeft w:val="0"/>
          <w:marRight w:val="0"/>
          <w:marTop w:val="300"/>
          <w:marBottom w:val="0"/>
          <w:divBdr>
            <w:top w:val="none" w:sz="0" w:space="0" w:color="auto"/>
            <w:left w:val="none" w:sz="0" w:space="0" w:color="auto"/>
            <w:bottom w:val="none" w:sz="0" w:space="0" w:color="auto"/>
            <w:right w:val="none" w:sz="0" w:space="0" w:color="auto"/>
          </w:divBdr>
          <w:divsChild>
            <w:div w:id="2100441939">
              <w:marLeft w:val="0"/>
              <w:marRight w:val="0"/>
              <w:marTop w:val="0"/>
              <w:marBottom w:val="0"/>
              <w:divBdr>
                <w:top w:val="none" w:sz="0" w:space="0" w:color="auto"/>
                <w:left w:val="none" w:sz="0" w:space="0" w:color="auto"/>
                <w:bottom w:val="none" w:sz="0" w:space="0" w:color="auto"/>
                <w:right w:val="none" w:sz="0" w:space="0" w:color="auto"/>
              </w:divBdr>
              <w:divsChild>
                <w:div w:id="1002582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1605379">
      <w:bodyDiv w:val="1"/>
      <w:marLeft w:val="0"/>
      <w:marRight w:val="0"/>
      <w:marTop w:val="0"/>
      <w:marBottom w:val="0"/>
      <w:divBdr>
        <w:top w:val="none" w:sz="0" w:space="0" w:color="auto"/>
        <w:left w:val="none" w:sz="0" w:space="0" w:color="auto"/>
        <w:bottom w:val="none" w:sz="0" w:space="0" w:color="auto"/>
        <w:right w:val="none" w:sz="0" w:space="0" w:color="auto"/>
      </w:divBdr>
    </w:div>
    <w:div w:id="1214661003">
      <w:bodyDiv w:val="1"/>
      <w:marLeft w:val="0"/>
      <w:marRight w:val="0"/>
      <w:marTop w:val="0"/>
      <w:marBottom w:val="0"/>
      <w:divBdr>
        <w:top w:val="none" w:sz="0" w:space="0" w:color="auto"/>
        <w:left w:val="none" w:sz="0" w:space="0" w:color="auto"/>
        <w:bottom w:val="none" w:sz="0" w:space="0" w:color="auto"/>
        <w:right w:val="none" w:sz="0" w:space="0" w:color="auto"/>
      </w:divBdr>
    </w:div>
    <w:div w:id="1216158362">
      <w:bodyDiv w:val="1"/>
      <w:marLeft w:val="0"/>
      <w:marRight w:val="0"/>
      <w:marTop w:val="0"/>
      <w:marBottom w:val="0"/>
      <w:divBdr>
        <w:top w:val="none" w:sz="0" w:space="0" w:color="auto"/>
        <w:left w:val="none" w:sz="0" w:space="0" w:color="auto"/>
        <w:bottom w:val="none" w:sz="0" w:space="0" w:color="auto"/>
        <w:right w:val="none" w:sz="0" w:space="0" w:color="auto"/>
      </w:divBdr>
      <w:divsChild>
        <w:div w:id="2008167846">
          <w:marLeft w:val="0"/>
          <w:marRight w:val="0"/>
          <w:marTop w:val="0"/>
          <w:marBottom w:val="0"/>
          <w:divBdr>
            <w:top w:val="none" w:sz="0" w:space="0" w:color="auto"/>
            <w:left w:val="none" w:sz="0" w:space="0" w:color="auto"/>
            <w:bottom w:val="none" w:sz="0" w:space="0" w:color="auto"/>
            <w:right w:val="none" w:sz="0" w:space="0" w:color="auto"/>
          </w:divBdr>
        </w:div>
        <w:div w:id="1076244592">
          <w:marLeft w:val="0"/>
          <w:marRight w:val="0"/>
          <w:marTop w:val="0"/>
          <w:marBottom w:val="0"/>
          <w:divBdr>
            <w:top w:val="none" w:sz="0" w:space="0" w:color="auto"/>
            <w:left w:val="none" w:sz="0" w:space="0" w:color="auto"/>
            <w:bottom w:val="none" w:sz="0" w:space="0" w:color="auto"/>
            <w:right w:val="none" w:sz="0" w:space="0" w:color="auto"/>
          </w:divBdr>
          <w:divsChild>
            <w:div w:id="904534316">
              <w:marLeft w:val="0"/>
              <w:marRight w:val="0"/>
              <w:marTop w:val="0"/>
              <w:marBottom w:val="0"/>
              <w:divBdr>
                <w:top w:val="none" w:sz="0" w:space="0" w:color="auto"/>
                <w:left w:val="none" w:sz="0" w:space="0" w:color="auto"/>
                <w:bottom w:val="none" w:sz="0" w:space="0" w:color="auto"/>
                <w:right w:val="none" w:sz="0" w:space="0" w:color="auto"/>
              </w:divBdr>
            </w:div>
          </w:divsChild>
        </w:div>
        <w:div w:id="1113087762">
          <w:marLeft w:val="0"/>
          <w:marRight w:val="0"/>
          <w:marTop w:val="0"/>
          <w:marBottom w:val="0"/>
          <w:divBdr>
            <w:top w:val="none" w:sz="0" w:space="0" w:color="auto"/>
            <w:left w:val="none" w:sz="0" w:space="0" w:color="auto"/>
            <w:bottom w:val="none" w:sz="0" w:space="0" w:color="auto"/>
            <w:right w:val="none" w:sz="0" w:space="0" w:color="auto"/>
          </w:divBdr>
        </w:div>
        <w:div w:id="1771856836">
          <w:marLeft w:val="0"/>
          <w:marRight w:val="0"/>
          <w:marTop w:val="0"/>
          <w:marBottom w:val="0"/>
          <w:divBdr>
            <w:top w:val="none" w:sz="0" w:space="0" w:color="auto"/>
            <w:left w:val="none" w:sz="0" w:space="0" w:color="auto"/>
            <w:bottom w:val="none" w:sz="0" w:space="0" w:color="auto"/>
            <w:right w:val="none" w:sz="0" w:space="0" w:color="auto"/>
          </w:divBdr>
          <w:divsChild>
            <w:div w:id="1221987178">
              <w:marLeft w:val="0"/>
              <w:marRight w:val="0"/>
              <w:marTop w:val="0"/>
              <w:marBottom w:val="0"/>
              <w:divBdr>
                <w:top w:val="none" w:sz="0" w:space="0" w:color="auto"/>
                <w:left w:val="none" w:sz="0" w:space="0" w:color="auto"/>
                <w:bottom w:val="none" w:sz="0" w:space="0" w:color="auto"/>
                <w:right w:val="none" w:sz="0" w:space="0" w:color="auto"/>
              </w:divBdr>
            </w:div>
          </w:divsChild>
        </w:div>
        <w:div w:id="9914123">
          <w:marLeft w:val="0"/>
          <w:marRight w:val="0"/>
          <w:marTop w:val="0"/>
          <w:marBottom w:val="0"/>
          <w:divBdr>
            <w:top w:val="none" w:sz="0" w:space="0" w:color="auto"/>
            <w:left w:val="none" w:sz="0" w:space="0" w:color="auto"/>
            <w:bottom w:val="none" w:sz="0" w:space="0" w:color="auto"/>
            <w:right w:val="none" w:sz="0" w:space="0" w:color="auto"/>
          </w:divBdr>
        </w:div>
        <w:div w:id="617685440">
          <w:marLeft w:val="0"/>
          <w:marRight w:val="0"/>
          <w:marTop w:val="0"/>
          <w:marBottom w:val="0"/>
          <w:divBdr>
            <w:top w:val="none" w:sz="0" w:space="0" w:color="auto"/>
            <w:left w:val="none" w:sz="0" w:space="0" w:color="auto"/>
            <w:bottom w:val="none" w:sz="0" w:space="0" w:color="auto"/>
            <w:right w:val="none" w:sz="0" w:space="0" w:color="auto"/>
          </w:divBdr>
          <w:divsChild>
            <w:div w:id="2094818882">
              <w:marLeft w:val="0"/>
              <w:marRight w:val="0"/>
              <w:marTop w:val="0"/>
              <w:marBottom w:val="0"/>
              <w:divBdr>
                <w:top w:val="none" w:sz="0" w:space="0" w:color="auto"/>
                <w:left w:val="none" w:sz="0" w:space="0" w:color="auto"/>
                <w:bottom w:val="none" w:sz="0" w:space="0" w:color="auto"/>
                <w:right w:val="none" w:sz="0" w:space="0" w:color="auto"/>
              </w:divBdr>
            </w:div>
          </w:divsChild>
        </w:div>
        <w:div w:id="1140534752">
          <w:marLeft w:val="0"/>
          <w:marRight w:val="0"/>
          <w:marTop w:val="0"/>
          <w:marBottom w:val="0"/>
          <w:divBdr>
            <w:top w:val="none" w:sz="0" w:space="0" w:color="auto"/>
            <w:left w:val="none" w:sz="0" w:space="0" w:color="auto"/>
            <w:bottom w:val="none" w:sz="0" w:space="0" w:color="auto"/>
            <w:right w:val="none" w:sz="0" w:space="0" w:color="auto"/>
          </w:divBdr>
        </w:div>
        <w:div w:id="784350324">
          <w:marLeft w:val="0"/>
          <w:marRight w:val="0"/>
          <w:marTop w:val="0"/>
          <w:marBottom w:val="0"/>
          <w:divBdr>
            <w:top w:val="none" w:sz="0" w:space="0" w:color="auto"/>
            <w:left w:val="none" w:sz="0" w:space="0" w:color="auto"/>
            <w:bottom w:val="none" w:sz="0" w:space="0" w:color="auto"/>
            <w:right w:val="none" w:sz="0" w:space="0" w:color="auto"/>
          </w:divBdr>
          <w:divsChild>
            <w:div w:id="292710058">
              <w:marLeft w:val="0"/>
              <w:marRight w:val="0"/>
              <w:marTop w:val="0"/>
              <w:marBottom w:val="0"/>
              <w:divBdr>
                <w:top w:val="none" w:sz="0" w:space="0" w:color="auto"/>
                <w:left w:val="none" w:sz="0" w:space="0" w:color="auto"/>
                <w:bottom w:val="none" w:sz="0" w:space="0" w:color="auto"/>
                <w:right w:val="none" w:sz="0" w:space="0" w:color="auto"/>
              </w:divBdr>
            </w:div>
          </w:divsChild>
        </w:div>
        <w:div w:id="1421684496">
          <w:marLeft w:val="0"/>
          <w:marRight w:val="0"/>
          <w:marTop w:val="0"/>
          <w:marBottom w:val="0"/>
          <w:divBdr>
            <w:top w:val="none" w:sz="0" w:space="0" w:color="auto"/>
            <w:left w:val="none" w:sz="0" w:space="0" w:color="auto"/>
            <w:bottom w:val="none" w:sz="0" w:space="0" w:color="auto"/>
            <w:right w:val="none" w:sz="0" w:space="0" w:color="auto"/>
          </w:divBdr>
        </w:div>
        <w:div w:id="1727145805">
          <w:marLeft w:val="0"/>
          <w:marRight w:val="0"/>
          <w:marTop w:val="0"/>
          <w:marBottom w:val="0"/>
          <w:divBdr>
            <w:top w:val="none" w:sz="0" w:space="0" w:color="auto"/>
            <w:left w:val="none" w:sz="0" w:space="0" w:color="auto"/>
            <w:bottom w:val="none" w:sz="0" w:space="0" w:color="auto"/>
            <w:right w:val="none" w:sz="0" w:space="0" w:color="auto"/>
          </w:divBdr>
          <w:divsChild>
            <w:div w:id="533036857">
              <w:marLeft w:val="0"/>
              <w:marRight w:val="0"/>
              <w:marTop w:val="0"/>
              <w:marBottom w:val="0"/>
              <w:divBdr>
                <w:top w:val="none" w:sz="0" w:space="0" w:color="auto"/>
                <w:left w:val="none" w:sz="0" w:space="0" w:color="auto"/>
                <w:bottom w:val="none" w:sz="0" w:space="0" w:color="auto"/>
                <w:right w:val="none" w:sz="0" w:space="0" w:color="auto"/>
              </w:divBdr>
            </w:div>
          </w:divsChild>
        </w:div>
        <w:div w:id="1018699520">
          <w:marLeft w:val="0"/>
          <w:marRight w:val="0"/>
          <w:marTop w:val="0"/>
          <w:marBottom w:val="0"/>
          <w:divBdr>
            <w:top w:val="none" w:sz="0" w:space="0" w:color="auto"/>
            <w:left w:val="none" w:sz="0" w:space="0" w:color="auto"/>
            <w:bottom w:val="none" w:sz="0" w:space="0" w:color="auto"/>
            <w:right w:val="none" w:sz="0" w:space="0" w:color="auto"/>
          </w:divBdr>
        </w:div>
        <w:div w:id="1944337013">
          <w:marLeft w:val="0"/>
          <w:marRight w:val="0"/>
          <w:marTop w:val="0"/>
          <w:marBottom w:val="0"/>
          <w:divBdr>
            <w:top w:val="none" w:sz="0" w:space="0" w:color="auto"/>
            <w:left w:val="none" w:sz="0" w:space="0" w:color="auto"/>
            <w:bottom w:val="none" w:sz="0" w:space="0" w:color="auto"/>
            <w:right w:val="none" w:sz="0" w:space="0" w:color="auto"/>
          </w:divBdr>
          <w:divsChild>
            <w:div w:id="1537540209">
              <w:marLeft w:val="0"/>
              <w:marRight w:val="0"/>
              <w:marTop w:val="0"/>
              <w:marBottom w:val="0"/>
              <w:divBdr>
                <w:top w:val="none" w:sz="0" w:space="0" w:color="auto"/>
                <w:left w:val="none" w:sz="0" w:space="0" w:color="auto"/>
                <w:bottom w:val="none" w:sz="0" w:space="0" w:color="auto"/>
                <w:right w:val="none" w:sz="0" w:space="0" w:color="auto"/>
              </w:divBdr>
            </w:div>
          </w:divsChild>
        </w:div>
        <w:div w:id="1024985370">
          <w:marLeft w:val="0"/>
          <w:marRight w:val="0"/>
          <w:marTop w:val="0"/>
          <w:marBottom w:val="0"/>
          <w:divBdr>
            <w:top w:val="none" w:sz="0" w:space="0" w:color="auto"/>
            <w:left w:val="none" w:sz="0" w:space="0" w:color="auto"/>
            <w:bottom w:val="none" w:sz="0" w:space="0" w:color="auto"/>
            <w:right w:val="none" w:sz="0" w:space="0" w:color="auto"/>
          </w:divBdr>
        </w:div>
        <w:div w:id="1251505541">
          <w:marLeft w:val="0"/>
          <w:marRight w:val="0"/>
          <w:marTop w:val="0"/>
          <w:marBottom w:val="0"/>
          <w:divBdr>
            <w:top w:val="none" w:sz="0" w:space="0" w:color="auto"/>
            <w:left w:val="none" w:sz="0" w:space="0" w:color="auto"/>
            <w:bottom w:val="none" w:sz="0" w:space="0" w:color="auto"/>
            <w:right w:val="none" w:sz="0" w:space="0" w:color="auto"/>
          </w:divBdr>
          <w:divsChild>
            <w:div w:id="810291216">
              <w:marLeft w:val="0"/>
              <w:marRight w:val="0"/>
              <w:marTop w:val="0"/>
              <w:marBottom w:val="0"/>
              <w:divBdr>
                <w:top w:val="none" w:sz="0" w:space="0" w:color="auto"/>
                <w:left w:val="none" w:sz="0" w:space="0" w:color="auto"/>
                <w:bottom w:val="none" w:sz="0" w:space="0" w:color="auto"/>
                <w:right w:val="none" w:sz="0" w:space="0" w:color="auto"/>
              </w:divBdr>
            </w:div>
          </w:divsChild>
        </w:div>
        <w:div w:id="390274002">
          <w:marLeft w:val="0"/>
          <w:marRight w:val="0"/>
          <w:marTop w:val="300"/>
          <w:marBottom w:val="0"/>
          <w:divBdr>
            <w:top w:val="none" w:sz="0" w:space="0" w:color="auto"/>
            <w:left w:val="none" w:sz="0" w:space="0" w:color="auto"/>
            <w:bottom w:val="none" w:sz="0" w:space="0" w:color="auto"/>
            <w:right w:val="none" w:sz="0" w:space="0" w:color="auto"/>
          </w:divBdr>
          <w:divsChild>
            <w:div w:id="2021927739">
              <w:marLeft w:val="0"/>
              <w:marRight w:val="0"/>
              <w:marTop w:val="0"/>
              <w:marBottom w:val="0"/>
              <w:divBdr>
                <w:top w:val="none" w:sz="0" w:space="0" w:color="auto"/>
                <w:left w:val="none" w:sz="0" w:space="0" w:color="auto"/>
                <w:bottom w:val="none" w:sz="0" w:space="0" w:color="auto"/>
                <w:right w:val="none" w:sz="0" w:space="0" w:color="auto"/>
              </w:divBdr>
              <w:divsChild>
                <w:div w:id="25089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9088">
          <w:marLeft w:val="0"/>
          <w:marRight w:val="0"/>
          <w:marTop w:val="300"/>
          <w:marBottom w:val="0"/>
          <w:divBdr>
            <w:top w:val="none" w:sz="0" w:space="0" w:color="auto"/>
            <w:left w:val="none" w:sz="0" w:space="0" w:color="auto"/>
            <w:bottom w:val="none" w:sz="0" w:space="0" w:color="auto"/>
            <w:right w:val="none" w:sz="0" w:space="0" w:color="auto"/>
          </w:divBdr>
          <w:divsChild>
            <w:div w:id="1647271782">
              <w:marLeft w:val="0"/>
              <w:marRight w:val="0"/>
              <w:marTop w:val="0"/>
              <w:marBottom w:val="0"/>
              <w:divBdr>
                <w:top w:val="none" w:sz="0" w:space="0" w:color="auto"/>
                <w:left w:val="none" w:sz="0" w:space="0" w:color="auto"/>
                <w:bottom w:val="none" w:sz="0" w:space="0" w:color="auto"/>
                <w:right w:val="none" w:sz="0" w:space="0" w:color="auto"/>
              </w:divBdr>
              <w:divsChild>
                <w:div w:id="1412848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231399">
          <w:marLeft w:val="0"/>
          <w:marRight w:val="0"/>
          <w:marTop w:val="300"/>
          <w:marBottom w:val="0"/>
          <w:divBdr>
            <w:top w:val="none" w:sz="0" w:space="0" w:color="auto"/>
            <w:left w:val="none" w:sz="0" w:space="0" w:color="auto"/>
            <w:bottom w:val="none" w:sz="0" w:space="0" w:color="auto"/>
            <w:right w:val="none" w:sz="0" w:space="0" w:color="auto"/>
          </w:divBdr>
          <w:divsChild>
            <w:div w:id="1919512181">
              <w:marLeft w:val="0"/>
              <w:marRight w:val="0"/>
              <w:marTop w:val="0"/>
              <w:marBottom w:val="0"/>
              <w:divBdr>
                <w:top w:val="none" w:sz="0" w:space="0" w:color="auto"/>
                <w:left w:val="none" w:sz="0" w:space="0" w:color="auto"/>
                <w:bottom w:val="none" w:sz="0" w:space="0" w:color="auto"/>
                <w:right w:val="none" w:sz="0" w:space="0" w:color="auto"/>
              </w:divBdr>
              <w:divsChild>
                <w:div w:id="214342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631261">
          <w:marLeft w:val="0"/>
          <w:marRight w:val="0"/>
          <w:marTop w:val="300"/>
          <w:marBottom w:val="0"/>
          <w:divBdr>
            <w:top w:val="none" w:sz="0" w:space="0" w:color="auto"/>
            <w:left w:val="none" w:sz="0" w:space="0" w:color="auto"/>
            <w:bottom w:val="none" w:sz="0" w:space="0" w:color="auto"/>
            <w:right w:val="none" w:sz="0" w:space="0" w:color="auto"/>
          </w:divBdr>
          <w:divsChild>
            <w:div w:id="1425570646">
              <w:marLeft w:val="0"/>
              <w:marRight w:val="0"/>
              <w:marTop w:val="0"/>
              <w:marBottom w:val="0"/>
              <w:divBdr>
                <w:top w:val="none" w:sz="0" w:space="0" w:color="auto"/>
                <w:left w:val="none" w:sz="0" w:space="0" w:color="auto"/>
                <w:bottom w:val="none" w:sz="0" w:space="0" w:color="auto"/>
                <w:right w:val="none" w:sz="0" w:space="0" w:color="auto"/>
              </w:divBdr>
              <w:divsChild>
                <w:div w:id="1339115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2714911">
      <w:bodyDiv w:val="1"/>
      <w:marLeft w:val="0"/>
      <w:marRight w:val="0"/>
      <w:marTop w:val="0"/>
      <w:marBottom w:val="0"/>
      <w:divBdr>
        <w:top w:val="none" w:sz="0" w:space="0" w:color="auto"/>
        <w:left w:val="none" w:sz="0" w:space="0" w:color="auto"/>
        <w:bottom w:val="none" w:sz="0" w:space="0" w:color="auto"/>
        <w:right w:val="none" w:sz="0" w:space="0" w:color="auto"/>
      </w:divBdr>
    </w:div>
    <w:div w:id="1244560545">
      <w:bodyDiv w:val="1"/>
      <w:marLeft w:val="0"/>
      <w:marRight w:val="0"/>
      <w:marTop w:val="0"/>
      <w:marBottom w:val="0"/>
      <w:divBdr>
        <w:top w:val="none" w:sz="0" w:space="0" w:color="auto"/>
        <w:left w:val="none" w:sz="0" w:space="0" w:color="auto"/>
        <w:bottom w:val="none" w:sz="0" w:space="0" w:color="auto"/>
        <w:right w:val="none" w:sz="0" w:space="0" w:color="auto"/>
      </w:divBdr>
    </w:div>
    <w:div w:id="1257984044">
      <w:bodyDiv w:val="1"/>
      <w:marLeft w:val="0"/>
      <w:marRight w:val="0"/>
      <w:marTop w:val="0"/>
      <w:marBottom w:val="0"/>
      <w:divBdr>
        <w:top w:val="none" w:sz="0" w:space="0" w:color="auto"/>
        <w:left w:val="none" w:sz="0" w:space="0" w:color="auto"/>
        <w:bottom w:val="none" w:sz="0" w:space="0" w:color="auto"/>
        <w:right w:val="none" w:sz="0" w:space="0" w:color="auto"/>
      </w:divBdr>
    </w:div>
    <w:div w:id="1267273708">
      <w:bodyDiv w:val="1"/>
      <w:marLeft w:val="0"/>
      <w:marRight w:val="0"/>
      <w:marTop w:val="0"/>
      <w:marBottom w:val="0"/>
      <w:divBdr>
        <w:top w:val="none" w:sz="0" w:space="0" w:color="auto"/>
        <w:left w:val="none" w:sz="0" w:space="0" w:color="auto"/>
        <w:bottom w:val="none" w:sz="0" w:space="0" w:color="auto"/>
        <w:right w:val="none" w:sz="0" w:space="0" w:color="auto"/>
      </w:divBdr>
      <w:divsChild>
        <w:div w:id="1312250946">
          <w:marLeft w:val="0"/>
          <w:marRight w:val="0"/>
          <w:marTop w:val="300"/>
          <w:marBottom w:val="0"/>
          <w:divBdr>
            <w:top w:val="none" w:sz="0" w:space="0" w:color="auto"/>
            <w:left w:val="none" w:sz="0" w:space="0" w:color="auto"/>
            <w:bottom w:val="none" w:sz="0" w:space="0" w:color="auto"/>
            <w:right w:val="none" w:sz="0" w:space="0" w:color="auto"/>
          </w:divBdr>
          <w:divsChild>
            <w:div w:id="91513261">
              <w:marLeft w:val="0"/>
              <w:marRight w:val="0"/>
              <w:marTop w:val="0"/>
              <w:marBottom w:val="0"/>
              <w:divBdr>
                <w:top w:val="none" w:sz="0" w:space="0" w:color="auto"/>
                <w:left w:val="none" w:sz="0" w:space="0" w:color="auto"/>
                <w:bottom w:val="none" w:sz="0" w:space="0" w:color="auto"/>
                <w:right w:val="none" w:sz="0" w:space="0" w:color="auto"/>
              </w:divBdr>
              <w:divsChild>
                <w:div w:id="1587304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2252734">
          <w:marLeft w:val="0"/>
          <w:marRight w:val="0"/>
          <w:marTop w:val="300"/>
          <w:marBottom w:val="0"/>
          <w:divBdr>
            <w:top w:val="none" w:sz="0" w:space="0" w:color="auto"/>
            <w:left w:val="none" w:sz="0" w:space="0" w:color="auto"/>
            <w:bottom w:val="none" w:sz="0" w:space="0" w:color="auto"/>
            <w:right w:val="none" w:sz="0" w:space="0" w:color="auto"/>
          </w:divBdr>
          <w:divsChild>
            <w:div w:id="1644307768">
              <w:marLeft w:val="0"/>
              <w:marRight w:val="0"/>
              <w:marTop w:val="0"/>
              <w:marBottom w:val="0"/>
              <w:divBdr>
                <w:top w:val="none" w:sz="0" w:space="0" w:color="auto"/>
                <w:left w:val="none" w:sz="0" w:space="0" w:color="auto"/>
                <w:bottom w:val="none" w:sz="0" w:space="0" w:color="auto"/>
                <w:right w:val="none" w:sz="0" w:space="0" w:color="auto"/>
              </w:divBdr>
              <w:divsChild>
                <w:div w:id="176614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403815">
          <w:marLeft w:val="0"/>
          <w:marRight w:val="0"/>
          <w:marTop w:val="300"/>
          <w:marBottom w:val="0"/>
          <w:divBdr>
            <w:top w:val="none" w:sz="0" w:space="0" w:color="auto"/>
            <w:left w:val="none" w:sz="0" w:space="0" w:color="auto"/>
            <w:bottom w:val="none" w:sz="0" w:space="0" w:color="auto"/>
            <w:right w:val="none" w:sz="0" w:space="0" w:color="auto"/>
          </w:divBdr>
          <w:divsChild>
            <w:div w:id="360517020">
              <w:marLeft w:val="0"/>
              <w:marRight w:val="0"/>
              <w:marTop w:val="0"/>
              <w:marBottom w:val="0"/>
              <w:divBdr>
                <w:top w:val="none" w:sz="0" w:space="0" w:color="auto"/>
                <w:left w:val="none" w:sz="0" w:space="0" w:color="auto"/>
                <w:bottom w:val="none" w:sz="0" w:space="0" w:color="auto"/>
                <w:right w:val="none" w:sz="0" w:space="0" w:color="auto"/>
              </w:divBdr>
              <w:divsChild>
                <w:div w:id="1783528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04411">
          <w:marLeft w:val="0"/>
          <w:marRight w:val="0"/>
          <w:marTop w:val="300"/>
          <w:marBottom w:val="0"/>
          <w:divBdr>
            <w:top w:val="none" w:sz="0" w:space="0" w:color="auto"/>
            <w:left w:val="none" w:sz="0" w:space="0" w:color="auto"/>
            <w:bottom w:val="none" w:sz="0" w:space="0" w:color="auto"/>
            <w:right w:val="none" w:sz="0" w:space="0" w:color="auto"/>
          </w:divBdr>
          <w:divsChild>
            <w:div w:id="1918519499">
              <w:marLeft w:val="0"/>
              <w:marRight w:val="0"/>
              <w:marTop w:val="0"/>
              <w:marBottom w:val="0"/>
              <w:divBdr>
                <w:top w:val="none" w:sz="0" w:space="0" w:color="auto"/>
                <w:left w:val="none" w:sz="0" w:space="0" w:color="auto"/>
                <w:bottom w:val="none" w:sz="0" w:space="0" w:color="auto"/>
                <w:right w:val="none" w:sz="0" w:space="0" w:color="auto"/>
              </w:divBdr>
              <w:divsChild>
                <w:div w:id="1637906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371863">
      <w:bodyDiv w:val="1"/>
      <w:marLeft w:val="0"/>
      <w:marRight w:val="0"/>
      <w:marTop w:val="0"/>
      <w:marBottom w:val="0"/>
      <w:divBdr>
        <w:top w:val="none" w:sz="0" w:space="0" w:color="auto"/>
        <w:left w:val="none" w:sz="0" w:space="0" w:color="auto"/>
        <w:bottom w:val="none" w:sz="0" w:space="0" w:color="auto"/>
        <w:right w:val="none" w:sz="0" w:space="0" w:color="auto"/>
      </w:divBdr>
      <w:divsChild>
        <w:div w:id="39479394">
          <w:marLeft w:val="0"/>
          <w:marRight w:val="0"/>
          <w:marTop w:val="0"/>
          <w:marBottom w:val="0"/>
          <w:divBdr>
            <w:top w:val="none" w:sz="0" w:space="0" w:color="auto"/>
            <w:left w:val="none" w:sz="0" w:space="0" w:color="auto"/>
            <w:bottom w:val="none" w:sz="0" w:space="0" w:color="auto"/>
            <w:right w:val="none" w:sz="0" w:space="0" w:color="auto"/>
          </w:divBdr>
        </w:div>
        <w:div w:id="1913346077">
          <w:marLeft w:val="0"/>
          <w:marRight w:val="0"/>
          <w:marTop w:val="0"/>
          <w:marBottom w:val="0"/>
          <w:divBdr>
            <w:top w:val="none" w:sz="0" w:space="0" w:color="auto"/>
            <w:left w:val="none" w:sz="0" w:space="0" w:color="auto"/>
            <w:bottom w:val="none" w:sz="0" w:space="0" w:color="auto"/>
            <w:right w:val="none" w:sz="0" w:space="0" w:color="auto"/>
          </w:divBdr>
          <w:divsChild>
            <w:div w:id="732578056">
              <w:marLeft w:val="0"/>
              <w:marRight w:val="0"/>
              <w:marTop w:val="0"/>
              <w:marBottom w:val="0"/>
              <w:divBdr>
                <w:top w:val="none" w:sz="0" w:space="0" w:color="auto"/>
                <w:left w:val="none" w:sz="0" w:space="0" w:color="auto"/>
                <w:bottom w:val="none" w:sz="0" w:space="0" w:color="auto"/>
                <w:right w:val="none" w:sz="0" w:space="0" w:color="auto"/>
              </w:divBdr>
            </w:div>
          </w:divsChild>
        </w:div>
        <w:div w:id="1888451191">
          <w:marLeft w:val="0"/>
          <w:marRight w:val="0"/>
          <w:marTop w:val="0"/>
          <w:marBottom w:val="0"/>
          <w:divBdr>
            <w:top w:val="none" w:sz="0" w:space="0" w:color="auto"/>
            <w:left w:val="none" w:sz="0" w:space="0" w:color="auto"/>
            <w:bottom w:val="none" w:sz="0" w:space="0" w:color="auto"/>
            <w:right w:val="none" w:sz="0" w:space="0" w:color="auto"/>
          </w:divBdr>
        </w:div>
        <w:div w:id="1546216674">
          <w:marLeft w:val="0"/>
          <w:marRight w:val="0"/>
          <w:marTop w:val="0"/>
          <w:marBottom w:val="0"/>
          <w:divBdr>
            <w:top w:val="none" w:sz="0" w:space="0" w:color="auto"/>
            <w:left w:val="none" w:sz="0" w:space="0" w:color="auto"/>
            <w:bottom w:val="none" w:sz="0" w:space="0" w:color="auto"/>
            <w:right w:val="none" w:sz="0" w:space="0" w:color="auto"/>
          </w:divBdr>
          <w:divsChild>
            <w:div w:id="1417944859">
              <w:marLeft w:val="0"/>
              <w:marRight w:val="0"/>
              <w:marTop w:val="0"/>
              <w:marBottom w:val="0"/>
              <w:divBdr>
                <w:top w:val="none" w:sz="0" w:space="0" w:color="auto"/>
                <w:left w:val="none" w:sz="0" w:space="0" w:color="auto"/>
                <w:bottom w:val="none" w:sz="0" w:space="0" w:color="auto"/>
                <w:right w:val="none" w:sz="0" w:space="0" w:color="auto"/>
              </w:divBdr>
            </w:div>
          </w:divsChild>
        </w:div>
        <w:div w:id="1771731302">
          <w:marLeft w:val="0"/>
          <w:marRight w:val="0"/>
          <w:marTop w:val="0"/>
          <w:marBottom w:val="0"/>
          <w:divBdr>
            <w:top w:val="none" w:sz="0" w:space="0" w:color="auto"/>
            <w:left w:val="none" w:sz="0" w:space="0" w:color="auto"/>
            <w:bottom w:val="none" w:sz="0" w:space="0" w:color="auto"/>
            <w:right w:val="none" w:sz="0" w:space="0" w:color="auto"/>
          </w:divBdr>
        </w:div>
        <w:div w:id="1449930729">
          <w:marLeft w:val="0"/>
          <w:marRight w:val="0"/>
          <w:marTop w:val="0"/>
          <w:marBottom w:val="0"/>
          <w:divBdr>
            <w:top w:val="none" w:sz="0" w:space="0" w:color="auto"/>
            <w:left w:val="none" w:sz="0" w:space="0" w:color="auto"/>
            <w:bottom w:val="none" w:sz="0" w:space="0" w:color="auto"/>
            <w:right w:val="none" w:sz="0" w:space="0" w:color="auto"/>
          </w:divBdr>
          <w:divsChild>
            <w:div w:id="2061973633">
              <w:marLeft w:val="0"/>
              <w:marRight w:val="0"/>
              <w:marTop w:val="0"/>
              <w:marBottom w:val="0"/>
              <w:divBdr>
                <w:top w:val="none" w:sz="0" w:space="0" w:color="auto"/>
                <w:left w:val="none" w:sz="0" w:space="0" w:color="auto"/>
                <w:bottom w:val="none" w:sz="0" w:space="0" w:color="auto"/>
                <w:right w:val="none" w:sz="0" w:space="0" w:color="auto"/>
              </w:divBdr>
            </w:div>
          </w:divsChild>
        </w:div>
        <w:div w:id="403718967">
          <w:marLeft w:val="0"/>
          <w:marRight w:val="0"/>
          <w:marTop w:val="0"/>
          <w:marBottom w:val="0"/>
          <w:divBdr>
            <w:top w:val="none" w:sz="0" w:space="0" w:color="auto"/>
            <w:left w:val="none" w:sz="0" w:space="0" w:color="auto"/>
            <w:bottom w:val="none" w:sz="0" w:space="0" w:color="auto"/>
            <w:right w:val="none" w:sz="0" w:space="0" w:color="auto"/>
          </w:divBdr>
        </w:div>
        <w:div w:id="1746223336">
          <w:marLeft w:val="0"/>
          <w:marRight w:val="0"/>
          <w:marTop w:val="0"/>
          <w:marBottom w:val="0"/>
          <w:divBdr>
            <w:top w:val="none" w:sz="0" w:space="0" w:color="auto"/>
            <w:left w:val="none" w:sz="0" w:space="0" w:color="auto"/>
            <w:bottom w:val="none" w:sz="0" w:space="0" w:color="auto"/>
            <w:right w:val="none" w:sz="0" w:space="0" w:color="auto"/>
          </w:divBdr>
          <w:divsChild>
            <w:div w:id="811212344">
              <w:marLeft w:val="0"/>
              <w:marRight w:val="0"/>
              <w:marTop w:val="0"/>
              <w:marBottom w:val="0"/>
              <w:divBdr>
                <w:top w:val="none" w:sz="0" w:space="0" w:color="auto"/>
                <w:left w:val="none" w:sz="0" w:space="0" w:color="auto"/>
                <w:bottom w:val="none" w:sz="0" w:space="0" w:color="auto"/>
                <w:right w:val="none" w:sz="0" w:space="0" w:color="auto"/>
              </w:divBdr>
            </w:div>
          </w:divsChild>
        </w:div>
        <w:div w:id="749884274">
          <w:marLeft w:val="0"/>
          <w:marRight w:val="0"/>
          <w:marTop w:val="0"/>
          <w:marBottom w:val="0"/>
          <w:divBdr>
            <w:top w:val="none" w:sz="0" w:space="0" w:color="auto"/>
            <w:left w:val="none" w:sz="0" w:space="0" w:color="auto"/>
            <w:bottom w:val="none" w:sz="0" w:space="0" w:color="auto"/>
            <w:right w:val="none" w:sz="0" w:space="0" w:color="auto"/>
          </w:divBdr>
        </w:div>
        <w:div w:id="938607308">
          <w:marLeft w:val="0"/>
          <w:marRight w:val="0"/>
          <w:marTop w:val="0"/>
          <w:marBottom w:val="0"/>
          <w:divBdr>
            <w:top w:val="none" w:sz="0" w:space="0" w:color="auto"/>
            <w:left w:val="none" w:sz="0" w:space="0" w:color="auto"/>
            <w:bottom w:val="none" w:sz="0" w:space="0" w:color="auto"/>
            <w:right w:val="none" w:sz="0" w:space="0" w:color="auto"/>
          </w:divBdr>
          <w:divsChild>
            <w:div w:id="1322663418">
              <w:marLeft w:val="0"/>
              <w:marRight w:val="0"/>
              <w:marTop w:val="0"/>
              <w:marBottom w:val="0"/>
              <w:divBdr>
                <w:top w:val="none" w:sz="0" w:space="0" w:color="auto"/>
                <w:left w:val="none" w:sz="0" w:space="0" w:color="auto"/>
                <w:bottom w:val="none" w:sz="0" w:space="0" w:color="auto"/>
                <w:right w:val="none" w:sz="0" w:space="0" w:color="auto"/>
              </w:divBdr>
            </w:div>
          </w:divsChild>
        </w:div>
        <w:div w:id="1438717411">
          <w:marLeft w:val="0"/>
          <w:marRight w:val="0"/>
          <w:marTop w:val="0"/>
          <w:marBottom w:val="0"/>
          <w:divBdr>
            <w:top w:val="none" w:sz="0" w:space="0" w:color="auto"/>
            <w:left w:val="none" w:sz="0" w:space="0" w:color="auto"/>
            <w:bottom w:val="none" w:sz="0" w:space="0" w:color="auto"/>
            <w:right w:val="none" w:sz="0" w:space="0" w:color="auto"/>
          </w:divBdr>
        </w:div>
        <w:div w:id="1879855275">
          <w:marLeft w:val="0"/>
          <w:marRight w:val="0"/>
          <w:marTop w:val="0"/>
          <w:marBottom w:val="0"/>
          <w:divBdr>
            <w:top w:val="none" w:sz="0" w:space="0" w:color="auto"/>
            <w:left w:val="none" w:sz="0" w:space="0" w:color="auto"/>
            <w:bottom w:val="none" w:sz="0" w:space="0" w:color="auto"/>
            <w:right w:val="none" w:sz="0" w:space="0" w:color="auto"/>
          </w:divBdr>
          <w:divsChild>
            <w:div w:id="658265273">
              <w:marLeft w:val="0"/>
              <w:marRight w:val="0"/>
              <w:marTop w:val="0"/>
              <w:marBottom w:val="0"/>
              <w:divBdr>
                <w:top w:val="none" w:sz="0" w:space="0" w:color="auto"/>
                <w:left w:val="none" w:sz="0" w:space="0" w:color="auto"/>
                <w:bottom w:val="none" w:sz="0" w:space="0" w:color="auto"/>
                <w:right w:val="none" w:sz="0" w:space="0" w:color="auto"/>
              </w:divBdr>
            </w:div>
          </w:divsChild>
        </w:div>
        <w:div w:id="1647466289">
          <w:marLeft w:val="0"/>
          <w:marRight w:val="0"/>
          <w:marTop w:val="0"/>
          <w:marBottom w:val="0"/>
          <w:divBdr>
            <w:top w:val="none" w:sz="0" w:space="0" w:color="auto"/>
            <w:left w:val="none" w:sz="0" w:space="0" w:color="auto"/>
            <w:bottom w:val="none" w:sz="0" w:space="0" w:color="auto"/>
            <w:right w:val="none" w:sz="0" w:space="0" w:color="auto"/>
          </w:divBdr>
        </w:div>
        <w:div w:id="367878718">
          <w:marLeft w:val="0"/>
          <w:marRight w:val="0"/>
          <w:marTop w:val="0"/>
          <w:marBottom w:val="0"/>
          <w:divBdr>
            <w:top w:val="none" w:sz="0" w:space="0" w:color="auto"/>
            <w:left w:val="none" w:sz="0" w:space="0" w:color="auto"/>
            <w:bottom w:val="none" w:sz="0" w:space="0" w:color="auto"/>
            <w:right w:val="none" w:sz="0" w:space="0" w:color="auto"/>
          </w:divBdr>
          <w:divsChild>
            <w:div w:id="539898574">
              <w:marLeft w:val="0"/>
              <w:marRight w:val="0"/>
              <w:marTop w:val="0"/>
              <w:marBottom w:val="0"/>
              <w:divBdr>
                <w:top w:val="none" w:sz="0" w:space="0" w:color="auto"/>
                <w:left w:val="none" w:sz="0" w:space="0" w:color="auto"/>
                <w:bottom w:val="none" w:sz="0" w:space="0" w:color="auto"/>
                <w:right w:val="none" w:sz="0" w:space="0" w:color="auto"/>
              </w:divBdr>
            </w:div>
          </w:divsChild>
        </w:div>
        <w:div w:id="1077166207">
          <w:marLeft w:val="0"/>
          <w:marRight w:val="0"/>
          <w:marTop w:val="300"/>
          <w:marBottom w:val="0"/>
          <w:divBdr>
            <w:top w:val="none" w:sz="0" w:space="0" w:color="auto"/>
            <w:left w:val="none" w:sz="0" w:space="0" w:color="auto"/>
            <w:bottom w:val="none" w:sz="0" w:space="0" w:color="auto"/>
            <w:right w:val="none" w:sz="0" w:space="0" w:color="auto"/>
          </w:divBdr>
          <w:divsChild>
            <w:div w:id="214589251">
              <w:marLeft w:val="0"/>
              <w:marRight w:val="0"/>
              <w:marTop w:val="0"/>
              <w:marBottom w:val="0"/>
              <w:divBdr>
                <w:top w:val="none" w:sz="0" w:space="0" w:color="auto"/>
                <w:left w:val="none" w:sz="0" w:space="0" w:color="auto"/>
                <w:bottom w:val="none" w:sz="0" w:space="0" w:color="auto"/>
                <w:right w:val="none" w:sz="0" w:space="0" w:color="auto"/>
              </w:divBdr>
              <w:divsChild>
                <w:div w:id="2002730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893229">
          <w:marLeft w:val="0"/>
          <w:marRight w:val="0"/>
          <w:marTop w:val="300"/>
          <w:marBottom w:val="0"/>
          <w:divBdr>
            <w:top w:val="none" w:sz="0" w:space="0" w:color="auto"/>
            <w:left w:val="none" w:sz="0" w:space="0" w:color="auto"/>
            <w:bottom w:val="none" w:sz="0" w:space="0" w:color="auto"/>
            <w:right w:val="none" w:sz="0" w:space="0" w:color="auto"/>
          </w:divBdr>
          <w:divsChild>
            <w:div w:id="1126856540">
              <w:marLeft w:val="0"/>
              <w:marRight w:val="0"/>
              <w:marTop w:val="0"/>
              <w:marBottom w:val="0"/>
              <w:divBdr>
                <w:top w:val="none" w:sz="0" w:space="0" w:color="auto"/>
                <w:left w:val="none" w:sz="0" w:space="0" w:color="auto"/>
                <w:bottom w:val="none" w:sz="0" w:space="0" w:color="auto"/>
                <w:right w:val="none" w:sz="0" w:space="0" w:color="auto"/>
              </w:divBdr>
              <w:divsChild>
                <w:div w:id="1664505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079109">
          <w:marLeft w:val="0"/>
          <w:marRight w:val="0"/>
          <w:marTop w:val="300"/>
          <w:marBottom w:val="0"/>
          <w:divBdr>
            <w:top w:val="none" w:sz="0" w:space="0" w:color="auto"/>
            <w:left w:val="none" w:sz="0" w:space="0" w:color="auto"/>
            <w:bottom w:val="none" w:sz="0" w:space="0" w:color="auto"/>
            <w:right w:val="none" w:sz="0" w:space="0" w:color="auto"/>
          </w:divBdr>
          <w:divsChild>
            <w:div w:id="1777015360">
              <w:marLeft w:val="0"/>
              <w:marRight w:val="0"/>
              <w:marTop w:val="0"/>
              <w:marBottom w:val="0"/>
              <w:divBdr>
                <w:top w:val="none" w:sz="0" w:space="0" w:color="auto"/>
                <w:left w:val="none" w:sz="0" w:space="0" w:color="auto"/>
                <w:bottom w:val="none" w:sz="0" w:space="0" w:color="auto"/>
                <w:right w:val="none" w:sz="0" w:space="0" w:color="auto"/>
              </w:divBdr>
              <w:divsChild>
                <w:div w:id="944117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553105">
          <w:marLeft w:val="0"/>
          <w:marRight w:val="0"/>
          <w:marTop w:val="300"/>
          <w:marBottom w:val="0"/>
          <w:divBdr>
            <w:top w:val="none" w:sz="0" w:space="0" w:color="auto"/>
            <w:left w:val="none" w:sz="0" w:space="0" w:color="auto"/>
            <w:bottom w:val="none" w:sz="0" w:space="0" w:color="auto"/>
            <w:right w:val="none" w:sz="0" w:space="0" w:color="auto"/>
          </w:divBdr>
          <w:divsChild>
            <w:div w:id="1038892249">
              <w:marLeft w:val="0"/>
              <w:marRight w:val="0"/>
              <w:marTop w:val="0"/>
              <w:marBottom w:val="0"/>
              <w:divBdr>
                <w:top w:val="none" w:sz="0" w:space="0" w:color="auto"/>
                <w:left w:val="none" w:sz="0" w:space="0" w:color="auto"/>
                <w:bottom w:val="none" w:sz="0" w:space="0" w:color="auto"/>
                <w:right w:val="none" w:sz="0" w:space="0" w:color="auto"/>
              </w:divBdr>
              <w:divsChild>
                <w:div w:id="2127920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9473912">
      <w:bodyDiv w:val="1"/>
      <w:marLeft w:val="0"/>
      <w:marRight w:val="0"/>
      <w:marTop w:val="0"/>
      <w:marBottom w:val="0"/>
      <w:divBdr>
        <w:top w:val="none" w:sz="0" w:space="0" w:color="auto"/>
        <w:left w:val="none" w:sz="0" w:space="0" w:color="auto"/>
        <w:bottom w:val="none" w:sz="0" w:space="0" w:color="auto"/>
        <w:right w:val="none" w:sz="0" w:space="0" w:color="auto"/>
      </w:divBdr>
      <w:divsChild>
        <w:div w:id="1078022119">
          <w:marLeft w:val="0"/>
          <w:marRight w:val="0"/>
          <w:marTop w:val="0"/>
          <w:marBottom w:val="0"/>
          <w:divBdr>
            <w:top w:val="none" w:sz="0" w:space="0" w:color="auto"/>
            <w:left w:val="none" w:sz="0" w:space="0" w:color="auto"/>
            <w:bottom w:val="none" w:sz="0" w:space="0" w:color="auto"/>
            <w:right w:val="none" w:sz="0" w:space="0" w:color="auto"/>
          </w:divBdr>
        </w:div>
        <w:div w:id="764688303">
          <w:marLeft w:val="0"/>
          <w:marRight w:val="0"/>
          <w:marTop w:val="0"/>
          <w:marBottom w:val="0"/>
          <w:divBdr>
            <w:top w:val="none" w:sz="0" w:space="0" w:color="auto"/>
            <w:left w:val="none" w:sz="0" w:space="0" w:color="auto"/>
            <w:bottom w:val="none" w:sz="0" w:space="0" w:color="auto"/>
            <w:right w:val="none" w:sz="0" w:space="0" w:color="auto"/>
          </w:divBdr>
          <w:divsChild>
            <w:div w:id="2063630142">
              <w:marLeft w:val="0"/>
              <w:marRight w:val="0"/>
              <w:marTop w:val="0"/>
              <w:marBottom w:val="0"/>
              <w:divBdr>
                <w:top w:val="none" w:sz="0" w:space="0" w:color="auto"/>
                <w:left w:val="none" w:sz="0" w:space="0" w:color="auto"/>
                <w:bottom w:val="none" w:sz="0" w:space="0" w:color="auto"/>
                <w:right w:val="none" w:sz="0" w:space="0" w:color="auto"/>
              </w:divBdr>
            </w:div>
          </w:divsChild>
        </w:div>
        <w:div w:id="1513227609">
          <w:marLeft w:val="0"/>
          <w:marRight w:val="0"/>
          <w:marTop w:val="0"/>
          <w:marBottom w:val="0"/>
          <w:divBdr>
            <w:top w:val="none" w:sz="0" w:space="0" w:color="auto"/>
            <w:left w:val="none" w:sz="0" w:space="0" w:color="auto"/>
            <w:bottom w:val="none" w:sz="0" w:space="0" w:color="auto"/>
            <w:right w:val="none" w:sz="0" w:space="0" w:color="auto"/>
          </w:divBdr>
        </w:div>
        <w:div w:id="1938323459">
          <w:marLeft w:val="0"/>
          <w:marRight w:val="0"/>
          <w:marTop w:val="0"/>
          <w:marBottom w:val="0"/>
          <w:divBdr>
            <w:top w:val="none" w:sz="0" w:space="0" w:color="auto"/>
            <w:left w:val="none" w:sz="0" w:space="0" w:color="auto"/>
            <w:bottom w:val="none" w:sz="0" w:space="0" w:color="auto"/>
            <w:right w:val="none" w:sz="0" w:space="0" w:color="auto"/>
          </w:divBdr>
          <w:divsChild>
            <w:div w:id="842823104">
              <w:marLeft w:val="0"/>
              <w:marRight w:val="0"/>
              <w:marTop w:val="0"/>
              <w:marBottom w:val="0"/>
              <w:divBdr>
                <w:top w:val="none" w:sz="0" w:space="0" w:color="auto"/>
                <w:left w:val="none" w:sz="0" w:space="0" w:color="auto"/>
                <w:bottom w:val="none" w:sz="0" w:space="0" w:color="auto"/>
                <w:right w:val="none" w:sz="0" w:space="0" w:color="auto"/>
              </w:divBdr>
            </w:div>
          </w:divsChild>
        </w:div>
        <w:div w:id="1013915446">
          <w:marLeft w:val="0"/>
          <w:marRight w:val="0"/>
          <w:marTop w:val="0"/>
          <w:marBottom w:val="0"/>
          <w:divBdr>
            <w:top w:val="none" w:sz="0" w:space="0" w:color="auto"/>
            <w:left w:val="none" w:sz="0" w:space="0" w:color="auto"/>
            <w:bottom w:val="none" w:sz="0" w:space="0" w:color="auto"/>
            <w:right w:val="none" w:sz="0" w:space="0" w:color="auto"/>
          </w:divBdr>
        </w:div>
        <w:div w:id="795949458">
          <w:marLeft w:val="0"/>
          <w:marRight w:val="0"/>
          <w:marTop w:val="0"/>
          <w:marBottom w:val="0"/>
          <w:divBdr>
            <w:top w:val="none" w:sz="0" w:space="0" w:color="auto"/>
            <w:left w:val="none" w:sz="0" w:space="0" w:color="auto"/>
            <w:bottom w:val="none" w:sz="0" w:space="0" w:color="auto"/>
            <w:right w:val="none" w:sz="0" w:space="0" w:color="auto"/>
          </w:divBdr>
          <w:divsChild>
            <w:div w:id="1572228046">
              <w:marLeft w:val="0"/>
              <w:marRight w:val="0"/>
              <w:marTop w:val="0"/>
              <w:marBottom w:val="0"/>
              <w:divBdr>
                <w:top w:val="none" w:sz="0" w:space="0" w:color="auto"/>
                <w:left w:val="none" w:sz="0" w:space="0" w:color="auto"/>
                <w:bottom w:val="none" w:sz="0" w:space="0" w:color="auto"/>
                <w:right w:val="none" w:sz="0" w:space="0" w:color="auto"/>
              </w:divBdr>
            </w:div>
          </w:divsChild>
        </w:div>
        <w:div w:id="607128627">
          <w:marLeft w:val="0"/>
          <w:marRight w:val="0"/>
          <w:marTop w:val="0"/>
          <w:marBottom w:val="0"/>
          <w:divBdr>
            <w:top w:val="none" w:sz="0" w:space="0" w:color="auto"/>
            <w:left w:val="none" w:sz="0" w:space="0" w:color="auto"/>
            <w:bottom w:val="none" w:sz="0" w:space="0" w:color="auto"/>
            <w:right w:val="none" w:sz="0" w:space="0" w:color="auto"/>
          </w:divBdr>
        </w:div>
        <w:div w:id="229652607">
          <w:marLeft w:val="0"/>
          <w:marRight w:val="0"/>
          <w:marTop w:val="0"/>
          <w:marBottom w:val="0"/>
          <w:divBdr>
            <w:top w:val="none" w:sz="0" w:space="0" w:color="auto"/>
            <w:left w:val="none" w:sz="0" w:space="0" w:color="auto"/>
            <w:bottom w:val="none" w:sz="0" w:space="0" w:color="auto"/>
            <w:right w:val="none" w:sz="0" w:space="0" w:color="auto"/>
          </w:divBdr>
          <w:divsChild>
            <w:div w:id="2117021973">
              <w:marLeft w:val="0"/>
              <w:marRight w:val="0"/>
              <w:marTop w:val="0"/>
              <w:marBottom w:val="0"/>
              <w:divBdr>
                <w:top w:val="none" w:sz="0" w:space="0" w:color="auto"/>
                <w:left w:val="none" w:sz="0" w:space="0" w:color="auto"/>
                <w:bottom w:val="none" w:sz="0" w:space="0" w:color="auto"/>
                <w:right w:val="none" w:sz="0" w:space="0" w:color="auto"/>
              </w:divBdr>
            </w:div>
          </w:divsChild>
        </w:div>
        <w:div w:id="2039697777">
          <w:marLeft w:val="0"/>
          <w:marRight w:val="0"/>
          <w:marTop w:val="0"/>
          <w:marBottom w:val="0"/>
          <w:divBdr>
            <w:top w:val="none" w:sz="0" w:space="0" w:color="auto"/>
            <w:left w:val="none" w:sz="0" w:space="0" w:color="auto"/>
            <w:bottom w:val="none" w:sz="0" w:space="0" w:color="auto"/>
            <w:right w:val="none" w:sz="0" w:space="0" w:color="auto"/>
          </w:divBdr>
        </w:div>
        <w:div w:id="1999770652">
          <w:marLeft w:val="0"/>
          <w:marRight w:val="0"/>
          <w:marTop w:val="0"/>
          <w:marBottom w:val="0"/>
          <w:divBdr>
            <w:top w:val="none" w:sz="0" w:space="0" w:color="auto"/>
            <w:left w:val="none" w:sz="0" w:space="0" w:color="auto"/>
            <w:bottom w:val="none" w:sz="0" w:space="0" w:color="auto"/>
            <w:right w:val="none" w:sz="0" w:space="0" w:color="auto"/>
          </w:divBdr>
          <w:divsChild>
            <w:div w:id="230387666">
              <w:marLeft w:val="0"/>
              <w:marRight w:val="0"/>
              <w:marTop w:val="0"/>
              <w:marBottom w:val="0"/>
              <w:divBdr>
                <w:top w:val="none" w:sz="0" w:space="0" w:color="auto"/>
                <w:left w:val="none" w:sz="0" w:space="0" w:color="auto"/>
                <w:bottom w:val="none" w:sz="0" w:space="0" w:color="auto"/>
                <w:right w:val="none" w:sz="0" w:space="0" w:color="auto"/>
              </w:divBdr>
            </w:div>
          </w:divsChild>
        </w:div>
        <w:div w:id="1997953289">
          <w:marLeft w:val="0"/>
          <w:marRight w:val="0"/>
          <w:marTop w:val="0"/>
          <w:marBottom w:val="0"/>
          <w:divBdr>
            <w:top w:val="none" w:sz="0" w:space="0" w:color="auto"/>
            <w:left w:val="none" w:sz="0" w:space="0" w:color="auto"/>
            <w:bottom w:val="none" w:sz="0" w:space="0" w:color="auto"/>
            <w:right w:val="none" w:sz="0" w:space="0" w:color="auto"/>
          </w:divBdr>
        </w:div>
        <w:div w:id="1570190783">
          <w:marLeft w:val="0"/>
          <w:marRight w:val="0"/>
          <w:marTop w:val="0"/>
          <w:marBottom w:val="0"/>
          <w:divBdr>
            <w:top w:val="none" w:sz="0" w:space="0" w:color="auto"/>
            <w:left w:val="none" w:sz="0" w:space="0" w:color="auto"/>
            <w:bottom w:val="none" w:sz="0" w:space="0" w:color="auto"/>
            <w:right w:val="none" w:sz="0" w:space="0" w:color="auto"/>
          </w:divBdr>
          <w:divsChild>
            <w:div w:id="1245142272">
              <w:marLeft w:val="0"/>
              <w:marRight w:val="0"/>
              <w:marTop w:val="0"/>
              <w:marBottom w:val="0"/>
              <w:divBdr>
                <w:top w:val="none" w:sz="0" w:space="0" w:color="auto"/>
                <w:left w:val="none" w:sz="0" w:space="0" w:color="auto"/>
                <w:bottom w:val="none" w:sz="0" w:space="0" w:color="auto"/>
                <w:right w:val="none" w:sz="0" w:space="0" w:color="auto"/>
              </w:divBdr>
            </w:div>
          </w:divsChild>
        </w:div>
        <w:div w:id="2046254589">
          <w:marLeft w:val="0"/>
          <w:marRight w:val="0"/>
          <w:marTop w:val="0"/>
          <w:marBottom w:val="0"/>
          <w:divBdr>
            <w:top w:val="none" w:sz="0" w:space="0" w:color="auto"/>
            <w:left w:val="none" w:sz="0" w:space="0" w:color="auto"/>
            <w:bottom w:val="none" w:sz="0" w:space="0" w:color="auto"/>
            <w:right w:val="none" w:sz="0" w:space="0" w:color="auto"/>
          </w:divBdr>
        </w:div>
        <w:div w:id="1295209307">
          <w:marLeft w:val="0"/>
          <w:marRight w:val="0"/>
          <w:marTop w:val="0"/>
          <w:marBottom w:val="0"/>
          <w:divBdr>
            <w:top w:val="none" w:sz="0" w:space="0" w:color="auto"/>
            <w:left w:val="none" w:sz="0" w:space="0" w:color="auto"/>
            <w:bottom w:val="none" w:sz="0" w:space="0" w:color="auto"/>
            <w:right w:val="none" w:sz="0" w:space="0" w:color="auto"/>
          </w:divBdr>
          <w:divsChild>
            <w:div w:id="1613244187">
              <w:marLeft w:val="0"/>
              <w:marRight w:val="0"/>
              <w:marTop w:val="0"/>
              <w:marBottom w:val="0"/>
              <w:divBdr>
                <w:top w:val="none" w:sz="0" w:space="0" w:color="auto"/>
                <w:left w:val="none" w:sz="0" w:space="0" w:color="auto"/>
                <w:bottom w:val="none" w:sz="0" w:space="0" w:color="auto"/>
                <w:right w:val="none" w:sz="0" w:space="0" w:color="auto"/>
              </w:divBdr>
            </w:div>
          </w:divsChild>
        </w:div>
        <w:div w:id="1816533557">
          <w:marLeft w:val="0"/>
          <w:marRight w:val="0"/>
          <w:marTop w:val="300"/>
          <w:marBottom w:val="0"/>
          <w:divBdr>
            <w:top w:val="none" w:sz="0" w:space="0" w:color="auto"/>
            <w:left w:val="none" w:sz="0" w:space="0" w:color="auto"/>
            <w:bottom w:val="none" w:sz="0" w:space="0" w:color="auto"/>
            <w:right w:val="none" w:sz="0" w:space="0" w:color="auto"/>
          </w:divBdr>
          <w:divsChild>
            <w:div w:id="1287615225">
              <w:marLeft w:val="0"/>
              <w:marRight w:val="0"/>
              <w:marTop w:val="0"/>
              <w:marBottom w:val="0"/>
              <w:divBdr>
                <w:top w:val="none" w:sz="0" w:space="0" w:color="auto"/>
                <w:left w:val="none" w:sz="0" w:space="0" w:color="auto"/>
                <w:bottom w:val="none" w:sz="0" w:space="0" w:color="auto"/>
                <w:right w:val="none" w:sz="0" w:space="0" w:color="auto"/>
              </w:divBdr>
              <w:divsChild>
                <w:div w:id="1870340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358888">
          <w:marLeft w:val="0"/>
          <w:marRight w:val="0"/>
          <w:marTop w:val="300"/>
          <w:marBottom w:val="0"/>
          <w:divBdr>
            <w:top w:val="none" w:sz="0" w:space="0" w:color="auto"/>
            <w:left w:val="none" w:sz="0" w:space="0" w:color="auto"/>
            <w:bottom w:val="none" w:sz="0" w:space="0" w:color="auto"/>
            <w:right w:val="none" w:sz="0" w:space="0" w:color="auto"/>
          </w:divBdr>
          <w:divsChild>
            <w:div w:id="1783376457">
              <w:marLeft w:val="0"/>
              <w:marRight w:val="0"/>
              <w:marTop w:val="0"/>
              <w:marBottom w:val="0"/>
              <w:divBdr>
                <w:top w:val="none" w:sz="0" w:space="0" w:color="auto"/>
                <w:left w:val="none" w:sz="0" w:space="0" w:color="auto"/>
                <w:bottom w:val="none" w:sz="0" w:space="0" w:color="auto"/>
                <w:right w:val="none" w:sz="0" w:space="0" w:color="auto"/>
              </w:divBdr>
              <w:divsChild>
                <w:div w:id="5224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918112">
          <w:marLeft w:val="0"/>
          <w:marRight w:val="0"/>
          <w:marTop w:val="300"/>
          <w:marBottom w:val="0"/>
          <w:divBdr>
            <w:top w:val="none" w:sz="0" w:space="0" w:color="auto"/>
            <w:left w:val="none" w:sz="0" w:space="0" w:color="auto"/>
            <w:bottom w:val="none" w:sz="0" w:space="0" w:color="auto"/>
            <w:right w:val="none" w:sz="0" w:space="0" w:color="auto"/>
          </w:divBdr>
          <w:divsChild>
            <w:div w:id="1710954773">
              <w:marLeft w:val="0"/>
              <w:marRight w:val="0"/>
              <w:marTop w:val="0"/>
              <w:marBottom w:val="0"/>
              <w:divBdr>
                <w:top w:val="none" w:sz="0" w:space="0" w:color="auto"/>
                <w:left w:val="none" w:sz="0" w:space="0" w:color="auto"/>
                <w:bottom w:val="none" w:sz="0" w:space="0" w:color="auto"/>
                <w:right w:val="none" w:sz="0" w:space="0" w:color="auto"/>
              </w:divBdr>
              <w:divsChild>
                <w:div w:id="101388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054484">
          <w:marLeft w:val="0"/>
          <w:marRight w:val="0"/>
          <w:marTop w:val="300"/>
          <w:marBottom w:val="0"/>
          <w:divBdr>
            <w:top w:val="none" w:sz="0" w:space="0" w:color="auto"/>
            <w:left w:val="none" w:sz="0" w:space="0" w:color="auto"/>
            <w:bottom w:val="none" w:sz="0" w:space="0" w:color="auto"/>
            <w:right w:val="none" w:sz="0" w:space="0" w:color="auto"/>
          </w:divBdr>
          <w:divsChild>
            <w:div w:id="1310746215">
              <w:marLeft w:val="0"/>
              <w:marRight w:val="0"/>
              <w:marTop w:val="0"/>
              <w:marBottom w:val="0"/>
              <w:divBdr>
                <w:top w:val="none" w:sz="0" w:space="0" w:color="auto"/>
                <w:left w:val="none" w:sz="0" w:space="0" w:color="auto"/>
                <w:bottom w:val="none" w:sz="0" w:space="0" w:color="auto"/>
                <w:right w:val="none" w:sz="0" w:space="0" w:color="auto"/>
              </w:divBdr>
              <w:divsChild>
                <w:div w:id="237983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845909">
      <w:bodyDiv w:val="1"/>
      <w:marLeft w:val="0"/>
      <w:marRight w:val="0"/>
      <w:marTop w:val="0"/>
      <w:marBottom w:val="0"/>
      <w:divBdr>
        <w:top w:val="none" w:sz="0" w:space="0" w:color="auto"/>
        <w:left w:val="none" w:sz="0" w:space="0" w:color="auto"/>
        <w:bottom w:val="none" w:sz="0" w:space="0" w:color="auto"/>
        <w:right w:val="none" w:sz="0" w:space="0" w:color="auto"/>
      </w:divBdr>
      <w:divsChild>
        <w:div w:id="133064310">
          <w:marLeft w:val="0"/>
          <w:marRight w:val="0"/>
          <w:marTop w:val="0"/>
          <w:marBottom w:val="0"/>
          <w:divBdr>
            <w:top w:val="none" w:sz="0" w:space="0" w:color="auto"/>
            <w:left w:val="none" w:sz="0" w:space="0" w:color="auto"/>
            <w:bottom w:val="none" w:sz="0" w:space="0" w:color="auto"/>
            <w:right w:val="none" w:sz="0" w:space="0" w:color="auto"/>
          </w:divBdr>
        </w:div>
        <w:div w:id="1364407128">
          <w:marLeft w:val="0"/>
          <w:marRight w:val="0"/>
          <w:marTop w:val="0"/>
          <w:marBottom w:val="0"/>
          <w:divBdr>
            <w:top w:val="none" w:sz="0" w:space="0" w:color="auto"/>
            <w:left w:val="none" w:sz="0" w:space="0" w:color="auto"/>
            <w:bottom w:val="none" w:sz="0" w:space="0" w:color="auto"/>
            <w:right w:val="none" w:sz="0" w:space="0" w:color="auto"/>
          </w:divBdr>
        </w:div>
      </w:divsChild>
    </w:div>
    <w:div w:id="1429230401">
      <w:bodyDiv w:val="1"/>
      <w:marLeft w:val="0"/>
      <w:marRight w:val="0"/>
      <w:marTop w:val="0"/>
      <w:marBottom w:val="0"/>
      <w:divBdr>
        <w:top w:val="none" w:sz="0" w:space="0" w:color="auto"/>
        <w:left w:val="none" w:sz="0" w:space="0" w:color="auto"/>
        <w:bottom w:val="none" w:sz="0" w:space="0" w:color="auto"/>
        <w:right w:val="none" w:sz="0" w:space="0" w:color="auto"/>
      </w:divBdr>
    </w:div>
    <w:div w:id="1464808567">
      <w:bodyDiv w:val="1"/>
      <w:marLeft w:val="0"/>
      <w:marRight w:val="0"/>
      <w:marTop w:val="0"/>
      <w:marBottom w:val="0"/>
      <w:divBdr>
        <w:top w:val="none" w:sz="0" w:space="0" w:color="auto"/>
        <w:left w:val="none" w:sz="0" w:space="0" w:color="auto"/>
        <w:bottom w:val="none" w:sz="0" w:space="0" w:color="auto"/>
        <w:right w:val="none" w:sz="0" w:space="0" w:color="auto"/>
      </w:divBdr>
    </w:div>
    <w:div w:id="1508056813">
      <w:bodyDiv w:val="1"/>
      <w:marLeft w:val="0"/>
      <w:marRight w:val="0"/>
      <w:marTop w:val="0"/>
      <w:marBottom w:val="0"/>
      <w:divBdr>
        <w:top w:val="none" w:sz="0" w:space="0" w:color="auto"/>
        <w:left w:val="none" w:sz="0" w:space="0" w:color="auto"/>
        <w:bottom w:val="none" w:sz="0" w:space="0" w:color="auto"/>
        <w:right w:val="none" w:sz="0" w:space="0" w:color="auto"/>
      </w:divBdr>
      <w:divsChild>
        <w:div w:id="1975984419">
          <w:marLeft w:val="0"/>
          <w:marRight w:val="0"/>
          <w:marTop w:val="0"/>
          <w:marBottom w:val="0"/>
          <w:divBdr>
            <w:top w:val="none" w:sz="0" w:space="0" w:color="auto"/>
            <w:left w:val="none" w:sz="0" w:space="0" w:color="auto"/>
            <w:bottom w:val="none" w:sz="0" w:space="0" w:color="auto"/>
            <w:right w:val="none" w:sz="0" w:space="0" w:color="auto"/>
          </w:divBdr>
        </w:div>
      </w:divsChild>
    </w:div>
    <w:div w:id="1526485138">
      <w:bodyDiv w:val="1"/>
      <w:marLeft w:val="0"/>
      <w:marRight w:val="0"/>
      <w:marTop w:val="0"/>
      <w:marBottom w:val="0"/>
      <w:divBdr>
        <w:top w:val="none" w:sz="0" w:space="0" w:color="auto"/>
        <w:left w:val="none" w:sz="0" w:space="0" w:color="auto"/>
        <w:bottom w:val="none" w:sz="0" w:space="0" w:color="auto"/>
        <w:right w:val="none" w:sz="0" w:space="0" w:color="auto"/>
      </w:divBdr>
      <w:divsChild>
        <w:div w:id="2057924465">
          <w:marLeft w:val="0"/>
          <w:marRight w:val="0"/>
          <w:marTop w:val="0"/>
          <w:marBottom w:val="0"/>
          <w:divBdr>
            <w:top w:val="none" w:sz="0" w:space="0" w:color="auto"/>
            <w:left w:val="none" w:sz="0" w:space="0" w:color="auto"/>
            <w:bottom w:val="none" w:sz="0" w:space="0" w:color="auto"/>
            <w:right w:val="none" w:sz="0" w:space="0" w:color="auto"/>
          </w:divBdr>
        </w:div>
        <w:div w:id="766120236">
          <w:marLeft w:val="0"/>
          <w:marRight w:val="0"/>
          <w:marTop w:val="0"/>
          <w:marBottom w:val="0"/>
          <w:divBdr>
            <w:top w:val="none" w:sz="0" w:space="0" w:color="auto"/>
            <w:left w:val="none" w:sz="0" w:space="0" w:color="auto"/>
            <w:bottom w:val="none" w:sz="0" w:space="0" w:color="auto"/>
            <w:right w:val="none" w:sz="0" w:space="0" w:color="auto"/>
          </w:divBdr>
          <w:divsChild>
            <w:div w:id="1586571938">
              <w:marLeft w:val="0"/>
              <w:marRight w:val="0"/>
              <w:marTop w:val="0"/>
              <w:marBottom w:val="0"/>
              <w:divBdr>
                <w:top w:val="none" w:sz="0" w:space="0" w:color="auto"/>
                <w:left w:val="none" w:sz="0" w:space="0" w:color="auto"/>
                <w:bottom w:val="none" w:sz="0" w:space="0" w:color="auto"/>
                <w:right w:val="none" w:sz="0" w:space="0" w:color="auto"/>
              </w:divBdr>
            </w:div>
          </w:divsChild>
        </w:div>
        <w:div w:id="1536851044">
          <w:marLeft w:val="0"/>
          <w:marRight w:val="0"/>
          <w:marTop w:val="0"/>
          <w:marBottom w:val="0"/>
          <w:divBdr>
            <w:top w:val="none" w:sz="0" w:space="0" w:color="auto"/>
            <w:left w:val="none" w:sz="0" w:space="0" w:color="auto"/>
            <w:bottom w:val="none" w:sz="0" w:space="0" w:color="auto"/>
            <w:right w:val="none" w:sz="0" w:space="0" w:color="auto"/>
          </w:divBdr>
        </w:div>
        <w:div w:id="1686445088">
          <w:marLeft w:val="0"/>
          <w:marRight w:val="0"/>
          <w:marTop w:val="0"/>
          <w:marBottom w:val="0"/>
          <w:divBdr>
            <w:top w:val="none" w:sz="0" w:space="0" w:color="auto"/>
            <w:left w:val="none" w:sz="0" w:space="0" w:color="auto"/>
            <w:bottom w:val="none" w:sz="0" w:space="0" w:color="auto"/>
            <w:right w:val="none" w:sz="0" w:space="0" w:color="auto"/>
          </w:divBdr>
          <w:divsChild>
            <w:div w:id="1034577990">
              <w:marLeft w:val="0"/>
              <w:marRight w:val="0"/>
              <w:marTop w:val="0"/>
              <w:marBottom w:val="0"/>
              <w:divBdr>
                <w:top w:val="none" w:sz="0" w:space="0" w:color="auto"/>
                <w:left w:val="none" w:sz="0" w:space="0" w:color="auto"/>
                <w:bottom w:val="none" w:sz="0" w:space="0" w:color="auto"/>
                <w:right w:val="none" w:sz="0" w:space="0" w:color="auto"/>
              </w:divBdr>
            </w:div>
          </w:divsChild>
        </w:div>
        <w:div w:id="1968583366">
          <w:marLeft w:val="0"/>
          <w:marRight w:val="0"/>
          <w:marTop w:val="0"/>
          <w:marBottom w:val="0"/>
          <w:divBdr>
            <w:top w:val="none" w:sz="0" w:space="0" w:color="auto"/>
            <w:left w:val="none" w:sz="0" w:space="0" w:color="auto"/>
            <w:bottom w:val="none" w:sz="0" w:space="0" w:color="auto"/>
            <w:right w:val="none" w:sz="0" w:space="0" w:color="auto"/>
          </w:divBdr>
        </w:div>
        <w:div w:id="1854883059">
          <w:marLeft w:val="0"/>
          <w:marRight w:val="0"/>
          <w:marTop w:val="0"/>
          <w:marBottom w:val="0"/>
          <w:divBdr>
            <w:top w:val="none" w:sz="0" w:space="0" w:color="auto"/>
            <w:left w:val="none" w:sz="0" w:space="0" w:color="auto"/>
            <w:bottom w:val="none" w:sz="0" w:space="0" w:color="auto"/>
            <w:right w:val="none" w:sz="0" w:space="0" w:color="auto"/>
          </w:divBdr>
          <w:divsChild>
            <w:div w:id="1974289102">
              <w:marLeft w:val="0"/>
              <w:marRight w:val="0"/>
              <w:marTop w:val="0"/>
              <w:marBottom w:val="0"/>
              <w:divBdr>
                <w:top w:val="none" w:sz="0" w:space="0" w:color="auto"/>
                <w:left w:val="none" w:sz="0" w:space="0" w:color="auto"/>
                <w:bottom w:val="none" w:sz="0" w:space="0" w:color="auto"/>
                <w:right w:val="none" w:sz="0" w:space="0" w:color="auto"/>
              </w:divBdr>
            </w:div>
          </w:divsChild>
        </w:div>
        <w:div w:id="783773716">
          <w:marLeft w:val="0"/>
          <w:marRight w:val="0"/>
          <w:marTop w:val="0"/>
          <w:marBottom w:val="0"/>
          <w:divBdr>
            <w:top w:val="none" w:sz="0" w:space="0" w:color="auto"/>
            <w:left w:val="none" w:sz="0" w:space="0" w:color="auto"/>
            <w:bottom w:val="none" w:sz="0" w:space="0" w:color="auto"/>
            <w:right w:val="none" w:sz="0" w:space="0" w:color="auto"/>
          </w:divBdr>
        </w:div>
        <w:div w:id="749233503">
          <w:marLeft w:val="0"/>
          <w:marRight w:val="0"/>
          <w:marTop w:val="0"/>
          <w:marBottom w:val="0"/>
          <w:divBdr>
            <w:top w:val="none" w:sz="0" w:space="0" w:color="auto"/>
            <w:left w:val="none" w:sz="0" w:space="0" w:color="auto"/>
            <w:bottom w:val="none" w:sz="0" w:space="0" w:color="auto"/>
            <w:right w:val="none" w:sz="0" w:space="0" w:color="auto"/>
          </w:divBdr>
          <w:divsChild>
            <w:div w:id="1483614916">
              <w:marLeft w:val="0"/>
              <w:marRight w:val="0"/>
              <w:marTop w:val="0"/>
              <w:marBottom w:val="0"/>
              <w:divBdr>
                <w:top w:val="none" w:sz="0" w:space="0" w:color="auto"/>
                <w:left w:val="none" w:sz="0" w:space="0" w:color="auto"/>
                <w:bottom w:val="none" w:sz="0" w:space="0" w:color="auto"/>
                <w:right w:val="none" w:sz="0" w:space="0" w:color="auto"/>
              </w:divBdr>
            </w:div>
          </w:divsChild>
        </w:div>
        <w:div w:id="394278929">
          <w:marLeft w:val="0"/>
          <w:marRight w:val="0"/>
          <w:marTop w:val="0"/>
          <w:marBottom w:val="0"/>
          <w:divBdr>
            <w:top w:val="none" w:sz="0" w:space="0" w:color="auto"/>
            <w:left w:val="none" w:sz="0" w:space="0" w:color="auto"/>
            <w:bottom w:val="none" w:sz="0" w:space="0" w:color="auto"/>
            <w:right w:val="none" w:sz="0" w:space="0" w:color="auto"/>
          </w:divBdr>
        </w:div>
        <w:div w:id="753818454">
          <w:marLeft w:val="0"/>
          <w:marRight w:val="0"/>
          <w:marTop w:val="0"/>
          <w:marBottom w:val="0"/>
          <w:divBdr>
            <w:top w:val="none" w:sz="0" w:space="0" w:color="auto"/>
            <w:left w:val="none" w:sz="0" w:space="0" w:color="auto"/>
            <w:bottom w:val="none" w:sz="0" w:space="0" w:color="auto"/>
            <w:right w:val="none" w:sz="0" w:space="0" w:color="auto"/>
          </w:divBdr>
          <w:divsChild>
            <w:div w:id="1911651031">
              <w:marLeft w:val="0"/>
              <w:marRight w:val="0"/>
              <w:marTop w:val="0"/>
              <w:marBottom w:val="0"/>
              <w:divBdr>
                <w:top w:val="none" w:sz="0" w:space="0" w:color="auto"/>
                <w:left w:val="none" w:sz="0" w:space="0" w:color="auto"/>
                <w:bottom w:val="none" w:sz="0" w:space="0" w:color="auto"/>
                <w:right w:val="none" w:sz="0" w:space="0" w:color="auto"/>
              </w:divBdr>
            </w:div>
          </w:divsChild>
        </w:div>
        <w:div w:id="364986916">
          <w:marLeft w:val="0"/>
          <w:marRight w:val="0"/>
          <w:marTop w:val="0"/>
          <w:marBottom w:val="0"/>
          <w:divBdr>
            <w:top w:val="none" w:sz="0" w:space="0" w:color="auto"/>
            <w:left w:val="none" w:sz="0" w:space="0" w:color="auto"/>
            <w:bottom w:val="none" w:sz="0" w:space="0" w:color="auto"/>
            <w:right w:val="none" w:sz="0" w:space="0" w:color="auto"/>
          </w:divBdr>
        </w:div>
        <w:div w:id="472723683">
          <w:marLeft w:val="0"/>
          <w:marRight w:val="0"/>
          <w:marTop w:val="0"/>
          <w:marBottom w:val="0"/>
          <w:divBdr>
            <w:top w:val="none" w:sz="0" w:space="0" w:color="auto"/>
            <w:left w:val="none" w:sz="0" w:space="0" w:color="auto"/>
            <w:bottom w:val="none" w:sz="0" w:space="0" w:color="auto"/>
            <w:right w:val="none" w:sz="0" w:space="0" w:color="auto"/>
          </w:divBdr>
          <w:divsChild>
            <w:div w:id="1767920329">
              <w:marLeft w:val="0"/>
              <w:marRight w:val="0"/>
              <w:marTop w:val="0"/>
              <w:marBottom w:val="0"/>
              <w:divBdr>
                <w:top w:val="none" w:sz="0" w:space="0" w:color="auto"/>
                <w:left w:val="none" w:sz="0" w:space="0" w:color="auto"/>
                <w:bottom w:val="none" w:sz="0" w:space="0" w:color="auto"/>
                <w:right w:val="none" w:sz="0" w:space="0" w:color="auto"/>
              </w:divBdr>
            </w:div>
          </w:divsChild>
        </w:div>
        <w:div w:id="44187604">
          <w:marLeft w:val="0"/>
          <w:marRight w:val="0"/>
          <w:marTop w:val="0"/>
          <w:marBottom w:val="0"/>
          <w:divBdr>
            <w:top w:val="none" w:sz="0" w:space="0" w:color="auto"/>
            <w:left w:val="none" w:sz="0" w:space="0" w:color="auto"/>
            <w:bottom w:val="none" w:sz="0" w:space="0" w:color="auto"/>
            <w:right w:val="none" w:sz="0" w:space="0" w:color="auto"/>
          </w:divBdr>
        </w:div>
        <w:div w:id="1622880502">
          <w:marLeft w:val="0"/>
          <w:marRight w:val="0"/>
          <w:marTop w:val="0"/>
          <w:marBottom w:val="0"/>
          <w:divBdr>
            <w:top w:val="none" w:sz="0" w:space="0" w:color="auto"/>
            <w:left w:val="none" w:sz="0" w:space="0" w:color="auto"/>
            <w:bottom w:val="none" w:sz="0" w:space="0" w:color="auto"/>
            <w:right w:val="none" w:sz="0" w:space="0" w:color="auto"/>
          </w:divBdr>
          <w:divsChild>
            <w:div w:id="125647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288611">
      <w:bodyDiv w:val="1"/>
      <w:marLeft w:val="0"/>
      <w:marRight w:val="0"/>
      <w:marTop w:val="0"/>
      <w:marBottom w:val="0"/>
      <w:divBdr>
        <w:top w:val="none" w:sz="0" w:space="0" w:color="auto"/>
        <w:left w:val="none" w:sz="0" w:space="0" w:color="auto"/>
        <w:bottom w:val="none" w:sz="0" w:space="0" w:color="auto"/>
        <w:right w:val="none" w:sz="0" w:space="0" w:color="auto"/>
      </w:divBdr>
    </w:div>
    <w:div w:id="1610963049">
      <w:bodyDiv w:val="1"/>
      <w:marLeft w:val="0"/>
      <w:marRight w:val="0"/>
      <w:marTop w:val="0"/>
      <w:marBottom w:val="0"/>
      <w:divBdr>
        <w:top w:val="none" w:sz="0" w:space="0" w:color="auto"/>
        <w:left w:val="none" w:sz="0" w:space="0" w:color="auto"/>
        <w:bottom w:val="none" w:sz="0" w:space="0" w:color="auto"/>
        <w:right w:val="none" w:sz="0" w:space="0" w:color="auto"/>
      </w:divBdr>
      <w:divsChild>
        <w:div w:id="473838885">
          <w:marLeft w:val="0"/>
          <w:marRight w:val="0"/>
          <w:marTop w:val="0"/>
          <w:marBottom w:val="0"/>
          <w:divBdr>
            <w:top w:val="none" w:sz="0" w:space="0" w:color="auto"/>
            <w:left w:val="none" w:sz="0" w:space="0" w:color="auto"/>
            <w:bottom w:val="none" w:sz="0" w:space="0" w:color="auto"/>
            <w:right w:val="none" w:sz="0" w:space="0" w:color="auto"/>
          </w:divBdr>
        </w:div>
        <w:div w:id="2100903105">
          <w:marLeft w:val="0"/>
          <w:marRight w:val="0"/>
          <w:marTop w:val="0"/>
          <w:marBottom w:val="0"/>
          <w:divBdr>
            <w:top w:val="none" w:sz="0" w:space="0" w:color="auto"/>
            <w:left w:val="none" w:sz="0" w:space="0" w:color="auto"/>
            <w:bottom w:val="none" w:sz="0" w:space="0" w:color="auto"/>
            <w:right w:val="none" w:sz="0" w:space="0" w:color="auto"/>
          </w:divBdr>
          <w:divsChild>
            <w:div w:id="1998804921">
              <w:marLeft w:val="0"/>
              <w:marRight w:val="0"/>
              <w:marTop w:val="0"/>
              <w:marBottom w:val="0"/>
              <w:divBdr>
                <w:top w:val="none" w:sz="0" w:space="0" w:color="auto"/>
                <w:left w:val="none" w:sz="0" w:space="0" w:color="auto"/>
                <w:bottom w:val="none" w:sz="0" w:space="0" w:color="auto"/>
                <w:right w:val="none" w:sz="0" w:space="0" w:color="auto"/>
              </w:divBdr>
            </w:div>
          </w:divsChild>
        </w:div>
        <w:div w:id="1466123206">
          <w:marLeft w:val="0"/>
          <w:marRight w:val="0"/>
          <w:marTop w:val="0"/>
          <w:marBottom w:val="0"/>
          <w:divBdr>
            <w:top w:val="none" w:sz="0" w:space="0" w:color="auto"/>
            <w:left w:val="none" w:sz="0" w:space="0" w:color="auto"/>
            <w:bottom w:val="none" w:sz="0" w:space="0" w:color="auto"/>
            <w:right w:val="none" w:sz="0" w:space="0" w:color="auto"/>
          </w:divBdr>
        </w:div>
        <w:div w:id="274100985">
          <w:marLeft w:val="0"/>
          <w:marRight w:val="0"/>
          <w:marTop w:val="0"/>
          <w:marBottom w:val="0"/>
          <w:divBdr>
            <w:top w:val="none" w:sz="0" w:space="0" w:color="auto"/>
            <w:left w:val="none" w:sz="0" w:space="0" w:color="auto"/>
            <w:bottom w:val="none" w:sz="0" w:space="0" w:color="auto"/>
            <w:right w:val="none" w:sz="0" w:space="0" w:color="auto"/>
          </w:divBdr>
          <w:divsChild>
            <w:div w:id="376465966">
              <w:marLeft w:val="0"/>
              <w:marRight w:val="0"/>
              <w:marTop w:val="0"/>
              <w:marBottom w:val="0"/>
              <w:divBdr>
                <w:top w:val="none" w:sz="0" w:space="0" w:color="auto"/>
                <w:left w:val="none" w:sz="0" w:space="0" w:color="auto"/>
                <w:bottom w:val="none" w:sz="0" w:space="0" w:color="auto"/>
                <w:right w:val="none" w:sz="0" w:space="0" w:color="auto"/>
              </w:divBdr>
            </w:div>
          </w:divsChild>
        </w:div>
        <w:div w:id="1610896518">
          <w:marLeft w:val="0"/>
          <w:marRight w:val="0"/>
          <w:marTop w:val="0"/>
          <w:marBottom w:val="0"/>
          <w:divBdr>
            <w:top w:val="none" w:sz="0" w:space="0" w:color="auto"/>
            <w:left w:val="none" w:sz="0" w:space="0" w:color="auto"/>
            <w:bottom w:val="none" w:sz="0" w:space="0" w:color="auto"/>
            <w:right w:val="none" w:sz="0" w:space="0" w:color="auto"/>
          </w:divBdr>
        </w:div>
        <w:div w:id="1682589130">
          <w:marLeft w:val="0"/>
          <w:marRight w:val="0"/>
          <w:marTop w:val="0"/>
          <w:marBottom w:val="0"/>
          <w:divBdr>
            <w:top w:val="none" w:sz="0" w:space="0" w:color="auto"/>
            <w:left w:val="none" w:sz="0" w:space="0" w:color="auto"/>
            <w:bottom w:val="none" w:sz="0" w:space="0" w:color="auto"/>
            <w:right w:val="none" w:sz="0" w:space="0" w:color="auto"/>
          </w:divBdr>
          <w:divsChild>
            <w:div w:id="1225264915">
              <w:marLeft w:val="0"/>
              <w:marRight w:val="0"/>
              <w:marTop w:val="0"/>
              <w:marBottom w:val="0"/>
              <w:divBdr>
                <w:top w:val="none" w:sz="0" w:space="0" w:color="auto"/>
                <w:left w:val="none" w:sz="0" w:space="0" w:color="auto"/>
                <w:bottom w:val="none" w:sz="0" w:space="0" w:color="auto"/>
                <w:right w:val="none" w:sz="0" w:space="0" w:color="auto"/>
              </w:divBdr>
            </w:div>
          </w:divsChild>
        </w:div>
        <w:div w:id="73360662">
          <w:marLeft w:val="0"/>
          <w:marRight w:val="0"/>
          <w:marTop w:val="0"/>
          <w:marBottom w:val="0"/>
          <w:divBdr>
            <w:top w:val="none" w:sz="0" w:space="0" w:color="auto"/>
            <w:left w:val="none" w:sz="0" w:space="0" w:color="auto"/>
            <w:bottom w:val="none" w:sz="0" w:space="0" w:color="auto"/>
            <w:right w:val="none" w:sz="0" w:space="0" w:color="auto"/>
          </w:divBdr>
        </w:div>
        <w:div w:id="836117577">
          <w:marLeft w:val="0"/>
          <w:marRight w:val="0"/>
          <w:marTop w:val="0"/>
          <w:marBottom w:val="0"/>
          <w:divBdr>
            <w:top w:val="none" w:sz="0" w:space="0" w:color="auto"/>
            <w:left w:val="none" w:sz="0" w:space="0" w:color="auto"/>
            <w:bottom w:val="none" w:sz="0" w:space="0" w:color="auto"/>
            <w:right w:val="none" w:sz="0" w:space="0" w:color="auto"/>
          </w:divBdr>
          <w:divsChild>
            <w:div w:id="541214933">
              <w:marLeft w:val="0"/>
              <w:marRight w:val="0"/>
              <w:marTop w:val="0"/>
              <w:marBottom w:val="0"/>
              <w:divBdr>
                <w:top w:val="none" w:sz="0" w:space="0" w:color="auto"/>
                <w:left w:val="none" w:sz="0" w:space="0" w:color="auto"/>
                <w:bottom w:val="none" w:sz="0" w:space="0" w:color="auto"/>
                <w:right w:val="none" w:sz="0" w:space="0" w:color="auto"/>
              </w:divBdr>
            </w:div>
          </w:divsChild>
        </w:div>
        <w:div w:id="213129740">
          <w:marLeft w:val="0"/>
          <w:marRight w:val="0"/>
          <w:marTop w:val="0"/>
          <w:marBottom w:val="0"/>
          <w:divBdr>
            <w:top w:val="none" w:sz="0" w:space="0" w:color="auto"/>
            <w:left w:val="none" w:sz="0" w:space="0" w:color="auto"/>
            <w:bottom w:val="none" w:sz="0" w:space="0" w:color="auto"/>
            <w:right w:val="none" w:sz="0" w:space="0" w:color="auto"/>
          </w:divBdr>
        </w:div>
        <w:div w:id="1351026588">
          <w:marLeft w:val="0"/>
          <w:marRight w:val="0"/>
          <w:marTop w:val="0"/>
          <w:marBottom w:val="0"/>
          <w:divBdr>
            <w:top w:val="none" w:sz="0" w:space="0" w:color="auto"/>
            <w:left w:val="none" w:sz="0" w:space="0" w:color="auto"/>
            <w:bottom w:val="none" w:sz="0" w:space="0" w:color="auto"/>
            <w:right w:val="none" w:sz="0" w:space="0" w:color="auto"/>
          </w:divBdr>
          <w:divsChild>
            <w:div w:id="1450735590">
              <w:marLeft w:val="0"/>
              <w:marRight w:val="0"/>
              <w:marTop w:val="0"/>
              <w:marBottom w:val="0"/>
              <w:divBdr>
                <w:top w:val="none" w:sz="0" w:space="0" w:color="auto"/>
                <w:left w:val="none" w:sz="0" w:space="0" w:color="auto"/>
                <w:bottom w:val="none" w:sz="0" w:space="0" w:color="auto"/>
                <w:right w:val="none" w:sz="0" w:space="0" w:color="auto"/>
              </w:divBdr>
            </w:div>
          </w:divsChild>
        </w:div>
        <w:div w:id="1736464910">
          <w:marLeft w:val="0"/>
          <w:marRight w:val="0"/>
          <w:marTop w:val="0"/>
          <w:marBottom w:val="0"/>
          <w:divBdr>
            <w:top w:val="none" w:sz="0" w:space="0" w:color="auto"/>
            <w:left w:val="none" w:sz="0" w:space="0" w:color="auto"/>
            <w:bottom w:val="none" w:sz="0" w:space="0" w:color="auto"/>
            <w:right w:val="none" w:sz="0" w:space="0" w:color="auto"/>
          </w:divBdr>
        </w:div>
        <w:div w:id="1231649513">
          <w:marLeft w:val="0"/>
          <w:marRight w:val="0"/>
          <w:marTop w:val="0"/>
          <w:marBottom w:val="0"/>
          <w:divBdr>
            <w:top w:val="none" w:sz="0" w:space="0" w:color="auto"/>
            <w:left w:val="none" w:sz="0" w:space="0" w:color="auto"/>
            <w:bottom w:val="none" w:sz="0" w:space="0" w:color="auto"/>
            <w:right w:val="none" w:sz="0" w:space="0" w:color="auto"/>
          </w:divBdr>
          <w:divsChild>
            <w:div w:id="1990937727">
              <w:marLeft w:val="0"/>
              <w:marRight w:val="0"/>
              <w:marTop w:val="0"/>
              <w:marBottom w:val="0"/>
              <w:divBdr>
                <w:top w:val="none" w:sz="0" w:space="0" w:color="auto"/>
                <w:left w:val="none" w:sz="0" w:space="0" w:color="auto"/>
                <w:bottom w:val="none" w:sz="0" w:space="0" w:color="auto"/>
                <w:right w:val="none" w:sz="0" w:space="0" w:color="auto"/>
              </w:divBdr>
            </w:div>
          </w:divsChild>
        </w:div>
        <w:div w:id="1665085855">
          <w:marLeft w:val="0"/>
          <w:marRight w:val="0"/>
          <w:marTop w:val="0"/>
          <w:marBottom w:val="0"/>
          <w:divBdr>
            <w:top w:val="none" w:sz="0" w:space="0" w:color="auto"/>
            <w:left w:val="none" w:sz="0" w:space="0" w:color="auto"/>
            <w:bottom w:val="none" w:sz="0" w:space="0" w:color="auto"/>
            <w:right w:val="none" w:sz="0" w:space="0" w:color="auto"/>
          </w:divBdr>
        </w:div>
        <w:div w:id="1245647414">
          <w:marLeft w:val="0"/>
          <w:marRight w:val="0"/>
          <w:marTop w:val="0"/>
          <w:marBottom w:val="0"/>
          <w:divBdr>
            <w:top w:val="none" w:sz="0" w:space="0" w:color="auto"/>
            <w:left w:val="none" w:sz="0" w:space="0" w:color="auto"/>
            <w:bottom w:val="none" w:sz="0" w:space="0" w:color="auto"/>
            <w:right w:val="none" w:sz="0" w:space="0" w:color="auto"/>
          </w:divBdr>
          <w:divsChild>
            <w:div w:id="678309122">
              <w:marLeft w:val="0"/>
              <w:marRight w:val="0"/>
              <w:marTop w:val="0"/>
              <w:marBottom w:val="0"/>
              <w:divBdr>
                <w:top w:val="none" w:sz="0" w:space="0" w:color="auto"/>
                <w:left w:val="none" w:sz="0" w:space="0" w:color="auto"/>
                <w:bottom w:val="none" w:sz="0" w:space="0" w:color="auto"/>
                <w:right w:val="none" w:sz="0" w:space="0" w:color="auto"/>
              </w:divBdr>
            </w:div>
          </w:divsChild>
        </w:div>
        <w:div w:id="1316645996">
          <w:marLeft w:val="0"/>
          <w:marRight w:val="0"/>
          <w:marTop w:val="300"/>
          <w:marBottom w:val="0"/>
          <w:divBdr>
            <w:top w:val="none" w:sz="0" w:space="0" w:color="auto"/>
            <w:left w:val="none" w:sz="0" w:space="0" w:color="auto"/>
            <w:bottom w:val="none" w:sz="0" w:space="0" w:color="auto"/>
            <w:right w:val="none" w:sz="0" w:space="0" w:color="auto"/>
          </w:divBdr>
          <w:divsChild>
            <w:div w:id="1748454601">
              <w:marLeft w:val="0"/>
              <w:marRight w:val="0"/>
              <w:marTop w:val="0"/>
              <w:marBottom w:val="0"/>
              <w:divBdr>
                <w:top w:val="none" w:sz="0" w:space="0" w:color="auto"/>
                <w:left w:val="none" w:sz="0" w:space="0" w:color="auto"/>
                <w:bottom w:val="none" w:sz="0" w:space="0" w:color="auto"/>
                <w:right w:val="none" w:sz="0" w:space="0" w:color="auto"/>
              </w:divBdr>
              <w:divsChild>
                <w:div w:id="884758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089375">
          <w:marLeft w:val="0"/>
          <w:marRight w:val="0"/>
          <w:marTop w:val="300"/>
          <w:marBottom w:val="0"/>
          <w:divBdr>
            <w:top w:val="none" w:sz="0" w:space="0" w:color="auto"/>
            <w:left w:val="none" w:sz="0" w:space="0" w:color="auto"/>
            <w:bottom w:val="none" w:sz="0" w:space="0" w:color="auto"/>
            <w:right w:val="none" w:sz="0" w:space="0" w:color="auto"/>
          </w:divBdr>
          <w:divsChild>
            <w:div w:id="741636088">
              <w:marLeft w:val="0"/>
              <w:marRight w:val="0"/>
              <w:marTop w:val="0"/>
              <w:marBottom w:val="0"/>
              <w:divBdr>
                <w:top w:val="none" w:sz="0" w:space="0" w:color="auto"/>
                <w:left w:val="none" w:sz="0" w:space="0" w:color="auto"/>
                <w:bottom w:val="none" w:sz="0" w:space="0" w:color="auto"/>
                <w:right w:val="none" w:sz="0" w:space="0" w:color="auto"/>
              </w:divBdr>
              <w:divsChild>
                <w:div w:id="443887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08111">
          <w:marLeft w:val="0"/>
          <w:marRight w:val="0"/>
          <w:marTop w:val="300"/>
          <w:marBottom w:val="0"/>
          <w:divBdr>
            <w:top w:val="none" w:sz="0" w:space="0" w:color="auto"/>
            <w:left w:val="none" w:sz="0" w:space="0" w:color="auto"/>
            <w:bottom w:val="none" w:sz="0" w:space="0" w:color="auto"/>
            <w:right w:val="none" w:sz="0" w:space="0" w:color="auto"/>
          </w:divBdr>
          <w:divsChild>
            <w:div w:id="1747872565">
              <w:marLeft w:val="0"/>
              <w:marRight w:val="0"/>
              <w:marTop w:val="0"/>
              <w:marBottom w:val="0"/>
              <w:divBdr>
                <w:top w:val="none" w:sz="0" w:space="0" w:color="auto"/>
                <w:left w:val="none" w:sz="0" w:space="0" w:color="auto"/>
                <w:bottom w:val="none" w:sz="0" w:space="0" w:color="auto"/>
                <w:right w:val="none" w:sz="0" w:space="0" w:color="auto"/>
              </w:divBdr>
              <w:divsChild>
                <w:div w:id="1403411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1953837">
      <w:bodyDiv w:val="1"/>
      <w:marLeft w:val="0"/>
      <w:marRight w:val="0"/>
      <w:marTop w:val="0"/>
      <w:marBottom w:val="0"/>
      <w:divBdr>
        <w:top w:val="none" w:sz="0" w:space="0" w:color="auto"/>
        <w:left w:val="none" w:sz="0" w:space="0" w:color="auto"/>
        <w:bottom w:val="none" w:sz="0" w:space="0" w:color="auto"/>
        <w:right w:val="none" w:sz="0" w:space="0" w:color="auto"/>
      </w:divBdr>
    </w:div>
    <w:div w:id="1670448183">
      <w:bodyDiv w:val="1"/>
      <w:marLeft w:val="0"/>
      <w:marRight w:val="0"/>
      <w:marTop w:val="0"/>
      <w:marBottom w:val="0"/>
      <w:divBdr>
        <w:top w:val="none" w:sz="0" w:space="0" w:color="auto"/>
        <w:left w:val="none" w:sz="0" w:space="0" w:color="auto"/>
        <w:bottom w:val="none" w:sz="0" w:space="0" w:color="auto"/>
        <w:right w:val="none" w:sz="0" w:space="0" w:color="auto"/>
      </w:divBdr>
      <w:divsChild>
        <w:div w:id="931663414">
          <w:marLeft w:val="0"/>
          <w:marRight w:val="0"/>
          <w:marTop w:val="0"/>
          <w:marBottom w:val="0"/>
          <w:divBdr>
            <w:top w:val="none" w:sz="0" w:space="0" w:color="auto"/>
            <w:left w:val="none" w:sz="0" w:space="0" w:color="auto"/>
            <w:bottom w:val="none" w:sz="0" w:space="0" w:color="auto"/>
            <w:right w:val="none" w:sz="0" w:space="0" w:color="auto"/>
          </w:divBdr>
        </w:div>
        <w:div w:id="601687142">
          <w:marLeft w:val="0"/>
          <w:marRight w:val="0"/>
          <w:marTop w:val="0"/>
          <w:marBottom w:val="0"/>
          <w:divBdr>
            <w:top w:val="none" w:sz="0" w:space="0" w:color="auto"/>
            <w:left w:val="none" w:sz="0" w:space="0" w:color="auto"/>
            <w:bottom w:val="none" w:sz="0" w:space="0" w:color="auto"/>
            <w:right w:val="none" w:sz="0" w:space="0" w:color="auto"/>
          </w:divBdr>
          <w:divsChild>
            <w:div w:id="867912146">
              <w:marLeft w:val="0"/>
              <w:marRight w:val="0"/>
              <w:marTop w:val="0"/>
              <w:marBottom w:val="0"/>
              <w:divBdr>
                <w:top w:val="none" w:sz="0" w:space="0" w:color="auto"/>
                <w:left w:val="none" w:sz="0" w:space="0" w:color="auto"/>
                <w:bottom w:val="none" w:sz="0" w:space="0" w:color="auto"/>
                <w:right w:val="none" w:sz="0" w:space="0" w:color="auto"/>
              </w:divBdr>
            </w:div>
          </w:divsChild>
        </w:div>
        <w:div w:id="1252278485">
          <w:marLeft w:val="0"/>
          <w:marRight w:val="0"/>
          <w:marTop w:val="0"/>
          <w:marBottom w:val="0"/>
          <w:divBdr>
            <w:top w:val="none" w:sz="0" w:space="0" w:color="auto"/>
            <w:left w:val="none" w:sz="0" w:space="0" w:color="auto"/>
            <w:bottom w:val="none" w:sz="0" w:space="0" w:color="auto"/>
            <w:right w:val="none" w:sz="0" w:space="0" w:color="auto"/>
          </w:divBdr>
        </w:div>
        <w:div w:id="1689453934">
          <w:marLeft w:val="0"/>
          <w:marRight w:val="0"/>
          <w:marTop w:val="0"/>
          <w:marBottom w:val="0"/>
          <w:divBdr>
            <w:top w:val="none" w:sz="0" w:space="0" w:color="auto"/>
            <w:left w:val="none" w:sz="0" w:space="0" w:color="auto"/>
            <w:bottom w:val="none" w:sz="0" w:space="0" w:color="auto"/>
            <w:right w:val="none" w:sz="0" w:space="0" w:color="auto"/>
          </w:divBdr>
          <w:divsChild>
            <w:div w:id="1390760902">
              <w:marLeft w:val="0"/>
              <w:marRight w:val="0"/>
              <w:marTop w:val="0"/>
              <w:marBottom w:val="0"/>
              <w:divBdr>
                <w:top w:val="none" w:sz="0" w:space="0" w:color="auto"/>
                <w:left w:val="none" w:sz="0" w:space="0" w:color="auto"/>
                <w:bottom w:val="none" w:sz="0" w:space="0" w:color="auto"/>
                <w:right w:val="none" w:sz="0" w:space="0" w:color="auto"/>
              </w:divBdr>
            </w:div>
          </w:divsChild>
        </w:div>
        <w:div w:id="1373382212">
          <w:marLeft w:val="0"/>
          <w:marRight w:val="0"/>
          <w:marTop w:val="0"/>
          <w:marBottom w:val="0"/>
          <w:divBdr>
            <w:top w:val="none" w:sz="0" w:space="0" w:color="auto"/>
            <w:left w:val="none" w:sz="0" w:space="0" w:color="auto"/>
            <w:bottom w:val="none" w:sz="0" w:space="0" w:color="auto"/>
            <w:right w:val="none" w:sz="0" w:space="0" w:color="auto"/>
          </w:divBdr>
        </w:div>
        <w:div w:id="1965773353">
          <w:marLeft w:val="0"/>
          <w:marRight w:val="0"/>
          <w:marTop w:val="0"/>
          <w:marBottom w:val="0"/>
          <w:divBdr>
            <w:top w:val="none" w:sz="0" w:space="0" w:color="auto"/>
            <w:left w:val="none" w:sz="0" w:space="0" w:color="auto"/>
            <w:bottom w:val="none" w:sz="0" w:space="0" w:color="auto"/>
            <w:right w:val="none" w:sz="0" w:space="0" w:color="auto"/>
          </w:divBdr>
          <w:divsChild>
            <w:div w:id="196823221">
              <w:marLeft w:val="0"/>
              <w:marRight w:val="0"/>
              <w:marTop w:val="0"/>
              <w:marBottom w:val="0"/>
              <w:divBdr>
                <w:top w:val="none" w:sz="0" w:space="0" w:color="auto"/>
                <w:left w:val="none" w:sz="0" w:space="0" w:color="auto"/>
                <w:bottom w:val="none" w:sz="0" w:space="0" w:color="auto"/>
                <w:right w:val="none" w:sz="0" w:space="0" w:color="auto"/>
              </w:divBdr>
            </w:div>
          </w:divsChild>
        </w:div>
        <w:div w:id="7605526">
          <w:marLeft w:val="0"/>
          <w:marRight w:val="0"/>
          <w:marTop w:val="0"/>
          <w:marBottom w:val="0"/>
          <w:divBdr>
            <w:top w:val="none" w:sz="0" w:space="0" w:color="auto"/>
            <w:left w:val="none" w:sz="0" w:space="0" w:color="auto"/>
            <w:bottom w:val="none" w:sz="0" w:space="0" w:color="auto"/>
            <w:right w:val="none" w:sz="0" w:space="0" w:color="auto"/>
          </w:divBdr>
        </w:div>
        <w:div w:id="761146983">
          <w:marLeft w:val="0"/>
          <w:marRight w:val="0"/>
          <w:marTop w:val="0"/>
          <w:marBottom w:val="0"/>
          <w:divBdr>
            <w:top w:val="none" w:sz="0" w:space="0" w:color="auto"/>
            <w:left w:val="none" w:sz="0" w:space="0" w:color="auto"/>
            <w:bottom w:val="none" w:sz="0" w:space="0" w:color="auto"/>
            <w:right w:val="none" w:sz="0" w:space="0" w:color="auto"/>
          </w:divBdr>
          <w:divsChild>
            <w:div w:id="419444958">
              <w:marLeft w:val="0"/>
              <w:marRight w:val="0"/>
              <w:marTop w:val="0"/>
              <w:marBottom w:val="0"/>
              <w:divBdr>
                <w:top w:val="none" w:sz="0" w:space="0" w:color="auto"/>
                <w:left w:val="none" w:sz="0" w:space="0" w:color="auto"/>
                <w:bottom w:val="none" w:sz="0" w:space="0" w:color="auto"/>
                <w:right w:val="none" w:sz="0" w:space="0" w:color="auto"/>
              </w:divBdr>
            </w:div>
          </w:divsChild>
        </w:div>
        <w:div w:id="794759232">
          <w:marLeft w:val="0"/>
          <w:marRight w:val="0"/>
          <w:marTop w:val="0"/>
          <w:marBottom w:val="0"/>
          <w:divBdr>
            <w:top w:val="none" w:sz="0" w:space="0" w:color="auto"/>
            <w:left w:val="none" w:sz="0" w:space="0" w:color="auto"/>
            <w:bottom w:val="none" w:sz="0" w:space="0" w:color="auto"/>
            <w:right w:val="none" w:sz="0" w:space="0" w:color="auto"/>
          </w:divBdr>
        </w:div>
        <w:div w:id="1480686315">
          <w:marLeft w:val="0"/>
          <w:marRight w:val="0"/>
          <w:marTop w:val="0"/>
          <w:marBottom w:val="0"/>
          <w:divBdr>
            <w:top w:val="none" w:sz="0" w:space="0" w:color="auto"/>
            <w:left w:val="none" w:sz="0" w:space="0" w:color="auto"/>
            <w:bottom w:val="none" w:sz="0" w:space="0" w:color="auto"/>
            <w:right w:val="none" w:sz="0" w:space="0" w:color="auto"/>
          </w:divBdr>
          <w:divsChild>
            <w:div w:id="2088723155">
              <w:marLeft w:val="0"/>
              <w:marRight w:val="0"/>
              <w:marTop w:val="0"/>
              <w:marBottom w:val="0"/>
              <w:divBdr>
                <w:top w:val="none" w:sz="0" w:space="0" w:color="auto"/>
                <w:left w:val="none" w:sz="0" w:space="0" w:color="auto"/>
                <w:bottom w:val="none" w:sz="0" w:space="0" w:color="auto"/>
                <w:right w:val="none" w:sz="0" w:space="0" w:color="auto"/>
              </w:divBdr>
            </w:div>
          </w:divsChild>
        </w:div>
        <w:div w:id="885991201">
          <w:marLeft w:val="0"/>
          <w:marRight w:val="0"/>
          <w:marTop w:val="0"/>
          <w:marBottom w:val="0"/>
          <w:divBdr>
            <w:top w:val="none" w:sz="0" w:space="0" w:color="auto"/>
            <w:left w:val="none" w:sz="0" w:space="0" w:color="auto"/>
            <w:bottom w:val="none" w:sz="0" w:space="0" w:color="auto"/>
            <w:right w:val="none" w:sz="0" w:space="0" w:color="auto"/>
          </w:divBdr>
        </w:div>
        <w:div w:id="775977008">
          <w:marLeft w:val="0"/>
          <w:marRight w:val="0"/>
          <w:marTop w:val="0"/>
          <w:marBottom w:val="0"/>
          <w:divBdr>
            <w:top w:val="none" w:sz="0" w:space="0" w:color="auto"/>
            <w:left w:val="none" w:sz="0" w:space="0" w:color="auto"/>
            <w:bottom w:val="none" w:sz="0" w:space="0" w:color="auto"/>
            <w:right w:val="none" w:sz="0" w:space="0" w:color="auto"/>
          </w:divBdr>
          <w:divsChild>
            <w:div w:id="775170823">
              <w:marLeft w:val="0"/>
              <w:marRight w:val="0"/>
              <w:marTop w:val="0"/>
              <w:marBottom w:val="0"/>
              <w:divBdr>
                <w:top w:val="none" w:sz="0" w:space="0" w:color="auto"/>
                <w:left w:val="none" w:sz="0" w:space="0" w:color="auto"/>
                <w:bottom w:val="none" w:sz="0" w:space="0" w:color="auto"/>
                <w:right w:val="none" w:sz="0" w:space="0" w:color="auto"/>
              </w:divBdr>
            </w:div>
          </w:divsChild>
        </w:div>
        <w:div w:id="1959948562">
          <w:marLeft w:val="0"/>
          <w:marRight w:val="0"/>
          <w:marTop w:val="0"/>
          <w:marBottom w:val="0"/>
          <w:divBdr>
            <w:top w:val="none" w:sz="0" w:space="0" w:color="auto"/>
            <w:left w:val="none" w:sz="0" w:space="0" w:color="auto"/>
            <w:bottom w:val="none" w:sz="0" w:space="0" w:color="auto"/>
            <w:right w:val="none" w:sz="0" w:space="0" w:color="auto"/>
          </w:divBdr>
        </w:div>
        <w:div w:id="2055033059">
          <w:marLeft w:val="0"/>
          <w:marRight w:val="0"/>
          <w:marTop w:val="0"/>
          <w:marBottom w:val="0"/>
          <w:divBdr>
            <w:top w:val="none" w:sz="0" w:space="0" w:color="auto"/>
            <w:left w:val="none" w:sz="0" w:space="0" w:color="auto"/>
            <w:bottom w:val="none" w:sz="0" w:space="0" w:color="auto"/>
            <w:right w:val="none" w:sz="0" w:space="0" w:color="auto"/>
          </w:divBdr>
          <w:divsChild>
            <w:div w:id="1844199952">
              <w:marLeft w:val="0"/>
              <w:marRight w:val="0"/>
              <w:marTop w:val="0"/>
              <w:marBottom w:val="0"/>
              <w:divBdr>
                <w:top w:val="none" w:sz="0" w:space="0" w:color="auto"/>
                <w:left w:val="none" w:sz="0" w:space="0" w:color="auto"/>
                <w:bottom w:val="none" w:sz="0" w:space="0" w:color="auto"/>
                <w:right w:val="none" w:sz="0" w:space="0" w:color="auto"/>
              </w:divBdr>
            </w:div>
          </w:divsChild>
        </w:div>
        <w:div w:id="2034377831">
          <w:marLeft w:val="0"/>
          <w:marRight w:val="0"/>
          <w:marTop w:val="300"/>
          <w:marBottom w:val="0"/>
          <w:divBdr>
            <w:top w:val="none" w:sz="0" w:space="0" w:color="auto"/>
            <w:left w:val="none" w:sz="0" w:space="0" w:color="auto"/>
            <w:bottom w:val="none" w:sz="0" w:space="0" w:color="auto"/>
            <w:right w:val="none" w:sz="0" w:space="0" w:color="auto"/>
          </w:divBdr>
          <w:divsChild>
            <w:div w:id="156579670">
              <w:marLeft w:val="0"/>
              <w:marRight w:val="0"/>
              <w:marTop w:val="0"/>
              <w:marBottom w:val="0"/>
              <w:divBdr>
                <w:top w:val="none" w:sz="0" w:space="0" w:color="auto"/>
                <w:left w:val="none" w:sz="0" w:space="0" w:color="auto"/>
                <w:bottom w:val="none" w:sz="0" w:space="0" w:color="auto"/>
                <w:right w:val="none" w:sz="0" w:space="0" w:color="auto"/>
              </w:divBdr>
              <w:divsChild>
                <w:div w:id="79051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723833">
          <w:marLeft w:val="0"/>
          <w:marRight w:val="0"/>
          <w:marTop w:val="300"/>
          <w:marBottom w:val="0"/>
          <w:divBdr>
            <w:top w:val="none" w:sz="0" w:space="0" w:color="auto"/>
            <w:left w:val="none" w:sz="0" w:space="0" w:color="auto"/>
            <w:bottom w:val="none" w:sz="0" w:space="0" w:color="auto"/>
            <w:right w:val="none" w:sz="0" w:space="0" w:color="auto"/>
          </w:divBdr>
          <w:divsChild>
            <w:div w:id="38434458">
              <w:marLeft w:val="0"/>
              <w:marRight w:val="0"/>
              <w:marTop w:val="0"/>
              <w:marBottom w:val="0"/>
              <w:divBdr>
                <w:top w:val="none" w:sz="0" w:space="0" w:color="auto"/>
                <w:left w:val="none" w:sz="0" w:space="0" w:color="auto"/>
                <w:bottom w:val="none" w:sz="0" w:space="0" w:color="auto"/>
                <w:right w:val="none" w:sz="0" w:space="0" w:color="auto"/>
              </w:divBdr>
              <w:divsChild>
                <w:div w:id="170342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967167">
          <w:marLeft w:val="0"/>
          <w:marRight w:val="0"/>
          <w:marTop w:val="300"/>
          <w:marBottom w:val="0"/>
          <w:divBdr>
            <w:top w:val="none" w:sz="0" w:space="0" w:color="auto"/>
            <w:left w:val="none" w:sz="0" w:space="0" w:color="auto"/>
            <w:bottom w:val="none" w:sz="0" w:space="0" w:color="auto"/>
            <w:right w:val="none" w:sz="0" w:space="0" w:color="auto"/>
          </w:divBdr>
          <w:divsChild>
            <w:div w:id="1906722773">
              <w:marLeft w:val="0"/>
              <w:marRight w:val="0"/>
              <w:marTop w:val="0"/>
              <w:marBottom w:val="0"/>
              <w:divBdr>
                <w:top w:val="none" w:sz="0" w:space="0" w:color="auto"/>
                <w:left w:val="none" w:sz="0" w:space="0" w:color="auto"/>
                <w:bottom w:val="none" w:sz="0" w:space="0" w:color="auto"/>
                <w:right w:val="none" w:sz="0" w:space="0" w:color="auto"/>
              </w:divBdr>
              <w:divsChild>
                <w:div w:id="973565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9932295">
      <w:bodyDiv w:val="1"/>
      <w:marLeft w:val="0"/>
      <w:marRight w:val="0"/>
      <w:marTop w:val="0"/>
      <w:marBottom w:val="0"/>
      <w:divBdr>
        <w:top w:val="none" w:sz="0" w:space="0" w:color="auto"/>
        <w:left w:val="none" w:sz="0" w:space="0" w:color="auto"/>
        <w:bottom w:val="none" w:sz="0" w:space="0" w:color="auto"/>
        <w:right w:val="none" w:sz="0" w:space="0" w:color="auto"/>
      </w:divBdr>
      <w:divsChild>
        <w:div w:id="1011756748">
          <w:marLeft w:val="0"/>
          <w:marRight w:val="0"/>
          <w:marTop w:val="0"/>
          <w:marBottom w:val="0"/>
          <w:divBdr>
            <w:top w:val="none" w:sz="0" w:space="0" w:color="auto"/>
            <w:left w:val="none" w:sz="0" w:space="0" w:color="auto"/>
            <w:bottom w:val="none" w:sz="0" w:space="0" w:color="auto"/>
            <w:right w:val="none" w:sz="0" w:space="0" w:color="auto"/>
          </w:divBdr>
        </w:div>
        <w:div w:id="763647571">
          <w:marLeft w:val="0"/>
          <w:marRight w:val="0"/>
          <w:marTop w:val="0"/>
          <w:marBottom w:val="0"/>
          <w:divBdr>
            <w:top w:val="none" w:sz="0" w:space="0" w:color="auto"/>
            <w:left w:val="none" w:sz="0" w:space="0" w:color="auto"/>
            <w:bottom w:val="none" w:sz="0" w:space="0" w:color="auto"/>
            <w:right w:val="none" w:sz="0" w:space="0" w:color="auto"/>
          </w:divBdr>
          <w:divsChild>
            <w:div w:id="1453670279">
              <w:marLeft w:val="0"/>
              <w:marRight w:val="0"/>
              <w:marTop w:val="0"/>
              <w:marBottom w:val="0"/>
              <w:divBdr>
                <w:top w:val="none" w:sz="0" w:space="0" w:color="auto"/>
                <w:left w:val="none" w:sz="0" w:space="0" w:color="auto"/>
                <w:bottom w:val="none" w:sz="0" w:space="0" w:color="auto"/>
                <w:right w:val="none" w:sz="0" w:space="0" w:color="auto"/>
              </w:divBdr>
            </w:div>
          </w:divsChild>
        </w:div>
        <w:div w:id="1246649016">
          <w:marLeft w:val="0"/>
          <w:marRight w:val="0"/>
          <w:marTop w:val="0"/>
          <w:marBottom w:val="0"/>
          <w:divBdr>
            <w:top w:val="none" w:sz="0" w:space="0" w:color="auto"/>
            <w:left w:val="none" w:sz="0" w:space="0" w:color="auto"/>
            <w:bottom w:val="none" w:sz="0" w:space="0" w:color="auto"/>
            <w:right w:val="none" w:sz="0" w:space="0" w:color="auto"/>
          </w:divBdr>
        </w:div>
        <w:div w:id="2103524454">
          <w:marLeft w:val="0"/>
          <w:marRight w:val="0"/>
          <w:marTop w:val="0"/>
          <w:marBottom w:val="0"/>
          <w:divBdr>
            <w:top w:val="none" w:sz="0" w:space="0" w:color="auto"/>
            <w:left w:val="none" w:sz="0" w:space="0" w:color="auto"/>
            <w:bottom w:val="none" w:sz="0" w:space="0" w:color="auto"/>
            <w:right w:val="none" w:sz="0" w:space="0" w:color="auto"/>
          </w:divBdr>
          <w:divsChild>
            <w:div w:id="1829319313">
              <w:marLeft w:val="0"/>
              <w:marRight w:val="0"/>
              <w:marTop w:val="0"/>
              <w:marBottom w:val="0"/>
              <w:divBdr>
                <w:top w:val="none" w:sz="0" w:space="0" w:color="auto"/>
                <w:left w:val="none" w:sz="0" w:space="0" w:color="auto"/>
                <w:bottom w:val="none" w:sz="0" w:space="0" w:color="auto"/>
                <w:right w:val="none" w:sz="0" w:space="0" w:color="auto"/>
              </w:divBdr>
            </w:div>
          </w:divsChild>
        </w:div>
        <w:div w:id="688993425">
          <w:marLeft w:val="0"/>
          <w:marRight w:val="0"/>
          <w:marTop w:val="0"/>
          <w:marBottom w:val="0"/>
          <w:divBdr>
            <w:top w:val="none" w:sz="0" w:space="0" w:color="auto"/>
            <w:left w:val="none" w:sz="0" w:space="0" w:color="auto"/>
            <w:bottom w:val="none" w:sz="0" w:space="0" w:color="auto"/>
            <w:right w:val="none" w:sz="0" w:space="0" w:color="auto"/>
          </w:divBdr>
        </w:div>
        <w:div w:id="681587894">
          <w:marLeft w:val="0"/>
          <w:marRight w:val="0"/>
          <w:marTop w:val="0"/>
          <w:marBottom w:val="0"/>
          <w:divBdr>
            <w:top w:val="none" w:sz="0" w:space="0" w:color="auto"/>
            <w:left w:val="none" w:sz="0" w:space="0" w:color="auto"/>
            <w:bottom w:val="none" w:sz="0" w:space="0" w:color="auto"/>
            <w:right w:val="none" w:sz="0" w:space="0" w:color="auto"/>
          </w:divBdr>
          <w:divsChild>
            <w:div w:id="673386204">
              <w:marLeft w:val="0"/>
              <w:marRight w:val="0"/>
              <w:marTop w:val="0"/>
              <w:marBottom w:val="0"/>
              <w:divBdr>
                <w:top w:val="none" w:sz="0" w:space="0" w:color="auto"/>
                <w:left w:val="none" w:sz="0" w:space="0" w:color="auto"/>
                <w:bottom w:val="none" w:sz="0" w:space="0" w:color="auto"/>
                <w:right w:val="none" w:sz="0" w:space="0" w:color="auto"/>
              </w:divBdr>
            </w:div>
          </w:divsChild>
        </w:div>
        <w:div w:id="1268269310">
          <w:marLeft w:val="0"/>
          <w:marRight w:val="0"/>
          <w:marTop w:val="0"/>
          <w:marBottom w:val="0"/>
          <w:divBdr>
            <w:top w:val="none" w:sz="0" w:space="0" w:color="auto"/>
            <w:left w:val="none" w:sz="0" w:space="0" w:color="auto"/>
            <w:bottom w:val="none" w:sz="0" w:space="0" w:color="auto"/>
            <w:right w:val="none" w:sz="0" w:space="0" w:color="auto"/>
          </w:divBdr>
        </w:div>
        <w:div w:id="157573181">
          <w:marLeft w:val="0"/>
          <w:marRight w:val="0"/>
          <w:marTop w:val="0"/>
          <w:marBottom w:val="0"/>
          <w:divBdr>
            <w:top w:val="none" w:sz="0" w:space="0" w:color="auto"/>
            <w:left w:val="none" w:sz="0" w:space="0" w:color="auto"/>
            <w:bottom w:val="none" w:sz="0" w:space="0" w:color="auto"/>
            <w:right w:val="none" w:sz="0" w:space="0" w:color="auto"/>
          </w:divBdr>
          <w:divsChild>
            <w:div w:id="1590380883">
              <w:marLeft w:val="0"/>
              <w:marRight w:val="0"/>
              <w:marTop w:val="0"/>
              <w:marBottom w:val="0"/>
              <w:divBdr>
                <w:top w:val="none" w:sz="0" w:space="0" w:color="auto"/>
                <w:left w:val="none" w:sz="0" w:space="0" w:color="auto"/>
                <w:bottom w:val="none" w:sz="0" w:space="0" w:color="auto"/>
                <w:right w:val="none" w:sz="0" w:space="0" w:color="auto"/>
              </w:divBdr>
            </w:div>
          </w:divsChild>
        </w:div>
        <w:div w:id="411047162">
          <w:marLeft w:val="0"/>
          <w:marRight w:val="0"/>
          <w:marTop w:val="0"/>
          <w:marBottom w:val="0"/>
          <w:divBdr>
            <w:top w:val="none" w:sz="0" w:space="0" w:color="auto"/>
            <w:left w:val="none" w:sz="0" w:space="0" w:color="auto"/>
            <w:bottom w:val="none" w:sz="0" w:space="0" w:color="auto"/>
            <w:right w:val="none" w:sz="0" w:space="0" w:color="auto"/>
          </w:divBdr>
        </w:div>
        <w:div w:id="1261448981">
          <w:marLeft w:val="0"/>
          <w:marRight w:val="0"/>
          <w:marTop w:val="0"/>
          <w:marBottom w:val="0"/>
          <w:divBdr>
            <w:top w:val="none" w:sz="0" w:space="0" w:color="auto"/>
            <w:left w:val="none" w:sz="0" w:space="0" w:color="auto"/>
            <w:bottom w:val="none" w:sz="0" w:space="0" w:color="auto"/>
            <w:right w:val="none" w:sz="0" w:space="0" w:color="auto"/>
          </w:divBdr>
          <w:divsChild>
            <w:div w:id="1439906789">
              <w:marLeft w:val="0"/>
              <w:marRight w:val="0"/>
              <w:marTop w:val="0"/>
              <w:marBottom w:val="0"/>
              <w:divBdr>
                <w:top w:val="none" w:sz="0" w:space="0" w:color="auto"/>
                <w:left w:val="none" w:sz="0" w:space="0" w:color="auto"/>
                <w:bottom w:val="none" w:sz="0" w:space="0" w:color="auto"/>
                <w:right w:val="none" w:sz="0" w:space="0" w:color="auto"/>
              </w:divBdr>
            </w:div>
          </w:divsChild>
        </w:div>
        <w:div w:id="1630546562">
          <w:marLeft w:val="0"/>
          <w:marRight w:val="0"/>
          <w:marTop w:val="0"/>
          <w:marBottom w:val="0"/>
          <w:divBdr>
            <w:top w:val="none" w:sz="0" w:space="0" w:color="auto"/>
            <w:left w:val="none" w:sz="0" w:space="0" w:color="auto"/>
            <w:bottom w:val="none" w:sz="0" w:space="0" w:color="auto"/>
            <w:right w:val="none" w:sz="0" w:space="0" w:color="auto"/>
          </w:divBdr>
        </w:div>
        <w:div w:id="928583038">
          <w:marLeft w:val="0"/>
          <w:marRight w:val="0"/>
          <w:marTop w:val="0"/>
          <w:marBottom w:val="0"/>
          <w:divBdr>
            <w:top w:val="none" w:sz="0" w:space="0" w:color="auto"/>
            <w:left w:val="none" w:sz="0" w:space="0" w:color="auto"/>
            <w:bottom w:val="none" w:sz="0" w:space="0" w:color="auto"/>
            <w:right w:val="none" w:sz="0" w:space="0" w:color="auto"/>
          </w:divBdr>
          <w:divsChild>
            <w:div w:id="1407336614">
              <w:marLeft w:val="0"/>
              <w:marRight w:val="0"/>
              <w:marTop w:val="0"/>
              <w:marBottom w:val="0"/>
              <w:divBdr>
                <w:top w:val="none" w:sz="0" w:space="0" w:color="auto"/>
                <w:left w:val="none" w:sz="0" w:space="0" w:color="auto"/>
                <w:bottom w:val="none" w:sz="0" w:space="0" w:color="auto"/>
                <w:right w:val="none" w:sz="0" w:space="0" w:color="auto"/>
              </w:divBdr>
            </w:div>
          </w:divsChild>
        </w:div>
        <w:div w:id="738556187">
          <w:marLeft w:val="0"/>
          <w:marRight w:val="0"/>
          <w:marTop w:val="0"/>
          <w:marBottom w:val="0"/>
          <w:divBdr>
            <w:top w:val="none" w:sz="0" w:space="0" w:color="auto"/>
            <w:left w:val="none" w:sz="0" w:space="0" w:color="auto"/>
            <w:bottom w:val="none" w:sz="0" w:space="0" w:color="auto"/>
            <w:right w:val="none" w:sz="0" w:space="0" w:color="auto"/>
          </w:divBdr>
        </w:div>
        <w:div w:id="1673295437">
          <w:marLeft w:val="0"/>
          <w:marRight w:val="0"/>
          <w:marTop w:val="0"/>
          <w:marBottom w:val="0"/>
          <w:divBdr>
            <w:top w:val="none" w:sz="0" w:space="0" w:color="auto"/>
            <w:left w:val="none" w:sz="0" w:space="0" w:color="auto"/>
            <w:bottom w:val="none" w:sz="0" w:space="0" w:color="auto"/>
            <w:right w:val="none" w:sz="0" w:space="0" w:color="auto"/>
          </w:divBdr>
          <w:divsChild>
            <w:div w:id="995496603">
              <w:marLeft w:val="0"/>
              <w:marRight w:val="0"/>
              <w:marTop w:val="0"/>
              <w:marBottom w:val="0"/>
              <w:divBdr>
                <w:top w:val="none" w:sz="0" w:space="0" w:color="auto"/>
                <w:left w:val="none" w:sz="0" w:space="0" w:color="auto"/>
                <w:bottom w:val="none" w:sz="0" w:space="0" w:color="auto"/>
                <w:right w:val="none" w:sz="0" w:space="0" w:color="auto"/>
              </w:divBdr>
            </w:div>
          </w:divsChild>
        </w:div>
        <w:div w:id="345058051">
          <w:marLeft w:val="0"/>
          <w:marRight w:val="0"/>
          <w:marTop w:val="300"/>
          <w:marBottom w:val="0"/>
          <w:divBdr>
            <w:top w:val="none" w:sz="0" w:space="0" w:color="auto"/>
            <w:left w:val="none" w:sz="0" w:space="0" w:color="auto"/>
            <w:bottom w:val="none" w:sz="0" w:space="0" w:color="auto"/>
            <w:right w:val="none" w:sz="0" w:space="0" w:color="auto"/>
          </w:divBdr>
          <w:divsChild>
            <w:div w:id="432016292">
              <w:marLeft w:val="0"/>
              <w:marRight w:val="0"/>
              <w:marTop w:val="0"/>
              <w:marBottom w:val="0"/>
              <w:divBdr>
                <w:top w:val="none" w:sz="0" w:space="0" w:color="auto"/>
                <w:left w:val="none" w:sz="0" w:space="0" w:color="auto"/>
                <w:bottom w:val="none" w:sz="0" w:space="0" w:color="auto"/>
                <w:right w:val="none" w:sz="0" w:space="0" w:color="auto"/>
              </w:divBdr>
              <w:divsChild>
                <w:div w:id="279648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933599">
          <w:marLeft w:val="0"/>
          <w:marRight w:val="0"/>
          <w:marTop w:val="300"/>
          <w:marBottom w:val="0"/>
          <w:divBdr>
            <w:top w:val="none" w:sz="0" w:space="0" w:color="auto"/>
            <w:left w:val="none" w:sz="0" w:space="0" w:color="auto"/>
            <w:bottom w:val="none" w:sz="0" w:space="0" w:color="auto"/>
            <w:right w:val="none" w:sz="0" w:space="0" w:color="auto"/>
          </w:divBdr>
          <w:divsChild>
            <w:div w:id="1853911497">
              <w:marLeft w:val="0"/>
              <w:marRight w:val="0"/>
              <w:marTop w:val="0"/>
              <w:marBottom w:val="0"/>
              <w:divBdr>
                <w:top w:val="none" w:sz="0" w:space="0" w:color="auto"/>
                <w:left w:val="none" w:sz="0" w:space="0" w:color="auto"/>
                <w:bottom w:val="none" w:sz="0" w:space="0" w:color="auto"/>
                <w:right w:val="none" w:sz="0" w:space="0" w:color="auto"/>
              </w:divBdr>
              <w:divsChild>
                <w:div w:id="88349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223429">
          <w:marLeft w:val="0"/>
          <w:marRight w:val="0"/>
          <w:marTop w:val="300"/>
          <w:marBottom w:val="0"/>
          <w:divBdr>
            <w:top w:val="none" w:sz="0" w:space="0" w:color="auto"/>
            <w:left w:val="none" w:sz="0" w:space="0" w:color="auto"/>
            <w:bottom w:val="none" w:sz="0" w:space="0" w:color="auto"/>
            <w:right w:val="none" w:sz="0" w:space="0" w:color="auto"/>
          </w:divBdr>
          <w:divsChild>
            <w:div w:id="334891755">
              <w:marLeft w:val="0"/>
              <w:marRight w:val="0"/>
              <w:marTop w:val="0"/>
              <w:marBottom w:val="0"/>
              <w:divBdr>
                <w:top w:val="none" w:sz="0" w:space="0" w:color="auto"/>
                <w:left w:val="none" w:sz="0" w:space="0" w:color="auto"/>
                <w:bottom w:val="none" w:sz="0" w:space="0" w:color="auto"/>
                <w:right w:val="none" w:sz="0" w:space="0" w:color="auto"/>
              </w:divBdr>
              <w:divsChild>
                <w:div w:id="94215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643842">
          <w:marLeft w:val="0"/>
          <w:marRight w:val="0"/>
          <w:marTop w:val="300"/>
          <w:marBottom w:val="0"/>
          <w:divBdr>
            <w:top w:val="none" w:sz="0" w:space="0" w:color="auto"/>
            <w:left w:val="none" w:sz="0" w:space="0" w:color="auto"/>
            <w:bottom w:val="none" w:sz="0" w:space="0" w:color="auto"/>
            <w:right w:val="none" w:sz="0" w:space="0" w:color="auto"/>
          </w:divBdr>
          <w:divsChild>
            <w:div w:id="716247654">
              <w:marLeft w:val="0"/>
              <w:marRight w:val="0"/>
              <w:marTop w:val="0"/>
              <w:marBottom w:val="0"/>
              <w:divBdr>
                <w:top w:val="none" w:sz="0" w:space="0" w:color="auto"/>
                <w:left w:val="none" w:sz="0" w:space="0" w:color="auto"/>
                <w:bottom w:val="none" w:sz="0" w:space="0" w:color="auto"/>
                <w:right w:val="none" w:sz="0" w:space="0" w:color="auto"/>
              </w:divBdr>
              <w:divsChild>
                <w:div w:id="64870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537305">
      <w:bodyDiv w:val="1"/>
      <w:marLeft w:val="0"/>
      <w:marRight w:val="0"/>
      <w:marTop w:val="0"/>
      <w:marBottom w:val="0"/>
      <w:divBdr>
        <w:top w:val="none" w:sz="0" w:space="0" w:color="auto"/>
        <w:left w:val="none" w:sz="0" w:space="0" w:color="auto"/>
        <w:bottom w:val="none" w:sz="0" w:space="0" w:color="auto"/>
        <w:right w:val="none" w:sz="0" w:space="0" w:color="auto"/>
      </w:divBdr>
      <w:divsChild>
        <w:div w:id="831721709">
          <w:marLeft w:val="0"/>
          <w:marRight w:val="0"/>
          <w:marTop w:val="0"/>
          <w:marBottom w:val="0"/>
          <w:divBdr>
            <w:top w:val="none" w:sz="0" w:space="0" w:color="auto"/>
            <w:left w:val="none" w:sz="0" w:space="0" w:color="auto"/>
            <w:bottom w:val="none" w:sz="0" w:space="0" w:color="auto"/>
            <w:right w:val="none" w:sz="0" w:space="0" w:color="auto"/>
          </w:divBdr>
        </w:div>
        <w:div w:id="967081889">
          <w:marLeft w:val="0"/>
          <w:marRight w:val="0"/>
          <w:marTop w:val="0"/>
          <w:marBottom w:val="0"/>
          <w:divBdr>
            <w:top w:val="none" w:sz="0" w:space="0" w:color="auto"/>
            <w:left w:val="none" w:sz="0" w:space="0" w:color="auto"/>
            <w:bottom w:val="none" w:sz="0" w:space="0" w:color="auto"/>
            <w:right w:val="none" w:sz="0" w:space="0" w:color="auto"/>
          </w:divBdr>
          <w:divsChild>
            <w:div w:id="1885831018">
              <w:marLeft w:val="0"/>
              <w:marRight w:val="0"/>
              <w:marTop w:val="0"/>
              <w:marBottom w:val="0"/>
              <w:divBdr>
                <w:top w:val="none" w:sz="0" w:space="0" w:color="auto"/>
                <w:left w:val="none" w:sz="0" w:space="0" w:color="auto"/>
                <w:bottom w:val="none" w:sz="0" w:space="0" w:color="auto"/>
                <w:right w:val="none" w:sz="0" w:space="0" w:color="auto"/>
              </w:divBdr>
            </w:div>
          </w:divsChild>
        </w:div>
        <w:div w:id="1899777934">
          <w:marLeft w:val="0"/>
          <w:marRight w:val="0"/>
          <w:marTop w:val="0"/>
          <w:marBottom w:val="0"/>
          <w:divBdr>
            <w:top w:val="none" w:sz="0" w:space="0" w:color="auto"/>
            <w:left w:val="none" w:sz="0" w:space="0" w:color="auto"/>
            <w:bottom w:val="none" w:sz="0" w:space="0" w:color="auto"/>
            <w:right w:val="none" w:sz="0" w:space="0" w:color="auto"/>
          </w:divBdr>
        </w:div>
        <w:div w:id="1078137939">
          <w:marLeft w:val="0"/>
          <w:marRight w:val="0"/>
          <w:marTop w:val="0"/>
          <w:marBottom w:val="0"/>
          <w:divBdr>
            <w:top w:val="none" w:sz="0" w:space="0" w:color="auto"/>
            <w:left w:val="none" w:sz="0" w:space="0" w:color="auto"/>
            <w:bottom w:val="none" w:sz="0" w:space="0" w:color="auto"/>
            <w:right w:val="none" w:sz="0" w:space="0" w:color="auto"/>
          </w:divBdr>
          <w:divsChild>
            <w:div w:id="361564662">
              <w:marLeft w:val="0"/>
              <w:marRight w:val="0"/>
              <w:marTop w:val="0"/>
              <w:marBottom w:val="0"/>
              <w:divBdr>
                <w:top w:val="none" w:sz="0" w:space="0" w:color="auto"/>
                <w:left w:val="none" w:sz="0" w:space="0" w:color="auto"/>
                <w:bottom w:val="none" w:sz="0" w:space="0" w:color="auto"/>
                <w:right w:val="none" w:sz="0" w:space="0" w:color="auto"/>
              </w:divBdr>
            </w:div>
          </w:divsChild>
        </w:div>
        <w:div w:id="831142940">
          <w:marLeft w:val="0"/>
          <w:marRight w:val="0"/>
          <w:marTop w:val="0"/>
          <w:marBottom w:val="0"/>
          <w:divBdr>
            <w:top w:val="none" w:sz="0" w:space="0" w:color="auto"/>
            <w:left w:val="none" w:sz="0" w:space="0" w:color="auto"/>
            <w:bottom w:val="none" w:sz="0" w:space="0" w:color="auto"/>
            <w:right w:val="none" w:sz="0" w:space="0" w:color="auto"/>
          </w:divBdr>
        </w:div>
        <w:div w:id="654264024">
          <w:marLeft w:val="0"/>
          <w:marRight w:val="0"/>
          <w:marTop w:val="0"/>
          <w:marBottom w:val="0"/>
          <w:divBdr>
            <w:top w:val="none" w:sz="0" w:space="0" w:color="auto"/>
            <w:left w:val="none" w:sz="0" w:space="0" w:color="auto"/>
            <w:bottom w:val="none" w:sz="0" w:space="0" w:color="auto"/>
            <w:right w:val="none" w:sz="0" w:space="0" w:color="auto"/>
          </w:divBdr>
          <w:divsChild>
            <w:div w:id="497186909">
              <w:marLeft w:val="0"/>
              <w:marRight w:val="0"/>
              <w:marTop w:val="0"/>
              <w:marBottom w:val="0"/>
              <w:divBdr>
                <w:top w:val="none" w:sz="0" w:space="0" w:color="auto"/>
                <w:left w:val="none" w:sz="0" w:space="0" w:color="auto"/>
                <w:bottom w:val="none" w:sz="0" w:space="0" w:color="auto"/>
                <w:right w:val="none" w:sz="0" w:space="0" w:color="auto"/>
              </w:divBdr>
            </w:div>
          </w:divsChild>
        </w:div>
        <w:div w:id="1843885659">
          <w:marLeft w:val="0"/>
          <w:marRight w:val="0"/>
          <w:marTop w:val="0"/>
          <w:marBottom w:val="0"/>
          <w:divBdr>
            <w:top w:val="none" w:sz="0" w:space="0" w:color="auto"/>
            <w:left w:val="none" w:sz="0" w:space="0" w:color="auto"/>
            <w:bottom w:val="none" w:sz="0" w:space="0" w:color="auto"/>
            <w:right w:val="none" w:sz="0" w:space="0" w:color="auto"/>
          </w:divBdr>
        </w:div>
        <w:div w:id="1738670198">
          <w:marLeft w:val="0"/>
          <w:marRight w:val="0"/>
          <w:marTop w:val="0"/>
          <w:marBottom w:val="0"/>
          <w:divBdr>
            <w:top w:val="none" w:sz="0" w:space="0" w:color="auto"/>
            <w:left w:val="none" w:sz="0" w:space="0" w:color="auto"/>
            <w:bottom w:val="none" w:sz="0" w:space="0" w:color="auto"/>
            <w:right w:val="none" w:sz="0" w:space="0" w:color="auto"/>
          </w:divBdr>
          <w:divsChild>
            <w:div w:id="680358055">
              <w:marLeft w:val="0"/>
              <w:marRight w:val="0"/>
              <w:marTop w:val="0"/>
              <w:marBottom w:val="0"/>
              <w:divBdr>
                <w:top w:val="none" w:sz="0" w:space="0" w:color="auto"/>
                <w:left w:val="none" w:sz="0" w:space="0" w:color="auto"/>
                <w:bottom w:val="none" w:sz="0" w:space="0" w:color="auto"/>
                <w:right w:val="none" w:sz="0" w:space="0" w:color="auto"/>
              </w:divBdr>
            </w:div>
          </w:divsChild>
        </w:div>
        <w:div w:id="1133597328">
          <w:marLeft w:val="0"/>
          <w:marRight w:val="0"/>
          <w:marTop w:val="0"/>
          <w:marBottom w:val="0"/>
          <w:divBdr>
            <w:top w:val="none" w:sz="0" w:space="0" w:color="auto"/>
            <w:left w:val="none" w:sz="0" w:space="0" w:color="auto"/>
            <w:bottom w:val="none" w:sz="0" w:space="0" w:color="auto"/>
            <w:right w:val="none" w:sz="0" w:space="0" w:color="auto"/>
          </w:divBdr>
        </w:div>
        <w:div w:id="1405377775">
          <w:marLeft w:val="0"/>
          <w:marRight w:val="0"/>
          <w:marTop w:val="0"/>
          <w:marBottom w:val="0"/>
          <w:divBdr>
            <w:top w:val="none" w:sz="0" w:space="0" w:color="auto"/>
            <w:left w:val="none" w:sz="0" w:space="0" w:color="auto"/>
            <w:bottom w:val="none" w:sz="0" w:space="0" w:color="auto"/>
            <w:right w:val="none" w:sz="0" w:space="0" w:color="auto"/>
          </w:divBdr>
          <w:divsChild>
            <w:div w:id="212936072">
              <w:marLeft w:val="0"/>
              <w:marRight w:val="0"/>
              <w:marTop w:val="0"/>
              <w:marBottom w:val="0"/>
              <w:divBdr>
                <w:top w:val="none" w:sz="0" w:space="0" w:color="auto"/>
                <w:left w:val="none" w:sz="0" w:space="0" w:color="auto"/>
                <w:bottom w:val="none" w:sz="0" w:space="0" w:color="auto"/>
                <w:right w:val="none" w:sz="0" w:space="0" w:color="auto"/>
              </w:divBdr>
            </w:div>
          </w:divsChild>
        </w:div>
        <w:div w:id="1666667487">
          <w:marLeft w:val="0"/>
          <w:marRight w:val="0"/>
          <w:marTop w:val="0"/>
          <w:marBottom w:val="0"/>
          <w:divBdr>
            <w:top w:val="none" w:sz="0" w:space="0" w:color="auto"/>
            <w:left w:val="none" w:sz="0" w:space="0" w:color="auto"/>
            <w:bottom w:val="none" w:sz="0" w:space="0" w:color="auto"/>
            <w:right w:val="none" w:sz="0" w:space="0" w:color="auto"/>
          </w:divBdr>
        </w:div>
        <w:div w:id="1120413700">
          <w:marLeft w:val="0"/>
          <w:marRight w:val="0"/>
          <w:marTop w:val="0"/>
          <w:marBottom w:val="0"/>
          <w:divBdr>
            <w:top w:val="none" w:sz="0" w:space="0" w:color="auto"/>
            <w:left w:val="none" w:sz="0" w:space="0" w:color="auto"/>
            <w:bottom w:val="none" w:sz="0" w:space="0" w:color="auto"/>
            <w:right w:val="none" w:sz="0" w:space="0" w:color="auto"/>
          </w:divBdr>
          <w:divsChild>
            <w:div w:id="1101873695">
              <w:marLeft w:val="0"/>
              <w:marRight w:val="0"/>
              <w:marTop w:val="0"/>
              <w:marBottom w:val="0"/>
              <w:divBdr>
                <w:top w:val="none" w:sz="0" w:space="0" w:color="auto"/>
                <w:left w:val="none" w:sz="0" w:space="0" w:color="auto"/>
                <w:bottom w:val="none" w:sz="0" w:space="0" w:color="auto"/>
                <w:right w:val="none" w:sz="0" w:space="0" w:color="auto"/>
              </w:divBdr>
            </w:div>
          </w:divsChild>
        </w:div>
        <w:div w:id="1157498557">
          <w:marLeft w:val="0"/>
          <w:marRight w:val="0"/>
          <w:marTop w:val="0"/>
          <w:marBottom w:val="0"/>
          <w:divBdr>
            <w:top w:val="none" w:sz="0" w:space="0" w:color="auto"/>
            <w:left w:val="none" w:sz="0" w:space="0" w:color="auto"/>
            <w:bottom w:val="none" w:sz="0" w:space="0" w:color="auto"/>
            <w:right w:val="none" w:sz="0" w:space="0" w:color="auto"/>
          </w:divBdr>
        </w:div>
        <w:div w:id="426460538">
          <w:marLeft w:val="0"/>
          <w:marRight w:val="0"/>
          <w:marTop w:val="0"/>
          <w:marBottom w:val="0"/>
          <w:divBdr>
            <w:top w:val="none" w:sz="0" w:space="0" w:color="auto"/>
            <w:left w:val="none" w:sz="0" w:space="0" w:color="auto"/>
            <w:bottom w:val="none" w:sz="0" w:space="0" w:color="auto"/>
            <w:right w:val="none" w:sz="0" w:space="0" w:color="auto"/>
          </w:divBdr>
          <w:divsChild>
            <w:div w:id="305166335">
              <w:marLeft w:val="0"/>
              <w:marRight w:val="0"/>
              <w:marTop w:val="0"/>
              <w:marBottom w:val="0"/>
              <w:divBdr>
                <w:top w:val="none" w:sz="0" w:space="0" w:color="auto"/>
                <w:left w:val="none" w:sz="0" w:space="0" w:color="auto"/>
                <w:bottom w:val="none" w:sz="0" w:space="0" w:color="auto"/>
                <w:right w:val="none" w:sz="0" w:space="0" w:color="auto"/>
              </w:divBdr>
            </w:div>
          </w:divsChild>
        </w:div>
        <w:div w:id="791824632">
          <w:marLeft w:val="0"/>
          <w:marRight w:val="0"/>
          <w:marTop w:val="300"/>
          <w:marBottom w:val="0"/>
          <w:divBdr>
            <w:top w:val="none" w:sz="0" w:space="0" w:color="auto"/>
            <w:left w:val="none" w:sz="0" w:space="0" w:color="auto"/>
            <w:bottom w:val="none" w:sz="0" w:space="0" w:color="auto"/>
            <w:right w:val="none" w:sz="0" w:space="0" w:color="auto"/>
          </w:divBdr>
          <w:divsChild>
            <w:div w:id="3285452">
              <w:marLeft w:val="0"/>
              <w:marRight w:val="0"/>
              <w:marTop w:val="0"/>
              <w:marBottom w:val="0"/>
              <w:divBdr>
                <w:top w:val="none" w:sz="0" w:space="0" w:color="auto"/>
                <w:left w:val="none" w:sz="0" w:space="0" w:color="auto"/>
                <w:bottom w:val="none" w:sz="0" w:space="0" w:color="auto"/>
                <w:right w:val="none" w:sz="0" w:space="0" w:color="auto"/>
              </w:divBdr>
              <w:divsChild>
                <w:div w:id="1971326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775799">
          <w:marLeft w:val="0"/>
          <w:marRight w:val="0"/>
          <w:marTop w:val="300"/>
          <w:marBottom w:val="0"/>
          <w:divBdr>
            <w:top w:val="none" w:sz="0" w:space="0" w:color="auto"/>
            <w:left w:val="none" w:sz="0" w:space="0" w:color="auto"/>
            <w:bottom w:val="none" w:sz="0" w:space="0" w:color="auto"/>
            <w:right w:val="none" w:sz="0" w:space="0" w:color="auto"/>
          </w:divBdr>
          <w:divsChild>
            <w:div w:id="1866407245">
              <w:marLeft w:val="0"/>
              <w:marRight w:val="0"/>
              <w:marTop w:val="0"/>
              <w:marBottom w:val="0"/>
              <w:divBdr>
                <w:top w:val="none" w:sz="0" w:space="0" w:color="auto"/>
                <w:left w:val="none" w:sz="0" w:space="0" w:color="auto"/>
                <w:bottom w:val="none" w:sz="0" w:space="0" w:color="auto"/>
                <w:right w:val="none" w:sz="0" w:space="0" w:color="auto"/>
              </w:divBdr>
              <w:divsChild>
                <w:div w:id="187446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969330">
          <w:marLeft w:val="0"/>
          <w:marRight w:val="0"/>
          <w:marTop w:val="300"/>
          <w:marBottom w:val="0"/>
          <w:divBdr>
            <w:top w:val="none" w:sz="0" w:space="0" w:color="auto"/>
            <w:left w:val="none" w:sz="0" w:space="0" w:color="auto"/>
            <w:bottom w:val="none" w:sz="0" w:space="0" w:color="auto"/>
            <w:right w:val="none" w:sz="0" w:space="0" w:color="auto"/>
          </w:divBdr>
          <w:divsChild>
            <w:div w:id="551313918">
              <w:marLeft w:val="0"/>
              <w:marRight w:val="0"/>
              <w:marTop w:val="0"/>
              <w:marBottom w:val="0"/>
              <w:divBdr>
                <w:top w:val="none" w:sz="0" w:space="0" w:color="auto"/>
                <w:left w:val="none" w:sz="0" w:space="0" w:color="auto"/>
                <w:bottom w:val="none" w:sz="0" w:space="0" w:color="auto"/>
                <w:right w:val="none" w:sz="0" w:space="0" w:color="auto"/>
              </w:divBdr>
              <w:divsChild>
                <w:div w:id="2945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840785">
          <w:marLeft w:val="0"/>
          <w:marRight w:val="0"/>
          <w:marTop w:val="300"/>
          <w:marBottom w:val="0"/>
          <w:divBdr>
            <w:top w:val="none" w:sz="0" w:space="0" w:color="auto"/>
            <w:left w:val="none" w:sz="0" w:space="0" w:color="auto"/>
            <w:bottom w:val="none" w:sz="0" w:space="0" w:color="auto"/>
            <w:right w:val="none" w:sz="0" w:space="0" w:color="auto"/>
          </w:divBdr>
          <w:divsChild>
            <w:div w:id="2141531924">
              <w:marLeft w:val="0"/>
              <w:marRight w:val="0"/>
              <w:marTop w:val="0"/>
              <w:marBottom w:val="0"/>
              <w:divBdr>
                <w:top w:val="none" w:sz="0" w:space="0" w:color="auto"/>
                <w:left w:val="none" w:sz="0" w:space="0" w:color="auto"/>
                <w:bottom w:val="none" w:sz="0" w:space="0" w:color="auto"/>
                <w:right w:val="none" w:sz="0" w:space="0" w:color="auto"/>
              </w:divBdr>
              <w:divsChild>
                <w:div w:id="170947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5421718">
      <w:bodyDiv w:val="1"/>
      <w:marLeft w:val="0"/>
      <w:marRight w:val="0"/>
      <w:marTop w:val="0"/>
      <w:marBottom w:val="0"/>
      <w:divBdr>
        <w:top w:val="none" w:sz="0" w:space="0" w:color="auto"/>
        <w:left w:val="none" w:sz="0" w:space="0" w:color="auto"/>
        <w:bottom w:val="none" w:sz="0" w:space="0" w:color="auto"/>
        <w:right w:val="none" w:sz="0" w:space="0" w:color="auto"/>
      </w:divBdr>
      <w:divsChild>
        <w:div w:id="1794519850">
          <w:marLeft w:val="0"/>
          <w:marRight w:val="0"/>
          <w:marTop w:val="0"/>
          <w:marBottom w:val="0"/>
          <w:divBdr>
            <w:top w:val="none" w:sz="0" w:space="0" w:color="auto"/>
            <w:left w:val="none" w:sz="0" w:space="0" w:color="auto"/>
            <w:bottom w:val="none" w:sz="0" w:space="0" w:color="auto"/>
            <w:right w:val="none" w:sz="0" w:space="0" w:color="auto"/>
          </w:divBdr>
        </w:div>
      </w:divsChild>
    </w:div>
    <w:div w:id="1756630595">
      <w:bodyDiv w:val="1"/>
      <w:marLeft w:val="0"/>
      <w:marRight w:val="0"/>
      <w:marTop w:val="0"/>
      <w:marBottom w:val="0"/>
      <w:divBdr>
        <w:top w:val="none" w:sz="0" w:space="0" w:color="auto"/>
        <w:left w:val="none" w:sz="0" w:space="0" w:color="auto"/>
        <w:bottom w:val="none" w:sz="0" w:space="0" w:color="auto"/>
        <w:right w:val="none" w:sz="0" w:space="0" w:color="auto"/>
      </w:divBdr>
      <w:divsChild>
        <w:div w:id="150755904">
          <w:marLeft w:val="0"/>
          <w:marRight w:val="0"/>
          <w:marTop w:val="0"/>
          <w:marBottom w:val="0"/>
          <w:divBdr>
            <w:top w:val="none" w:sz="0" w:space="0" w:color="auto"/>
            <w:left w:val="none" w:sz="0" w:space="0" w:color="auto"/>
            <w:bottom w:val="none" w:sz="0" w:space="0" w:color="auto"/>
            <w:right w:val="none" w:sz="0" w:space="0" w:color="auto"/>
          </w:divBdr>
        </w:div>
        <w:div w:id="468981597">
          <w:marLeft w:val="0"/>
          <w:marRight w:val="0"/>
          <w:marTop w:val="0"/>
          <w:marBottom w:val="0"/>
          <w:divBdr>
            <w:top w:val="none" w:sz="0" w:space="0" w:color="auto"/>
            <w:left w:val="none" w:sz="0" w:space="0" w:color="auto"/>
            <w:bottom w:val="none" w:sz="0" w:space="0" w:color="auto"/>
            <w:right w:val="none" w:sz="0" w:space="0" w:color="auto"/>
          </w:divBdr>
          <w:divsChild>
            <w:div w:id="1961566688">
              <w:marLeft w:val="0"/>
              <w:marRight w:val="0"/>
              <w:marTop w:val="0"/>
              <w:marBottom w:val="0"/>
              <w:divBdr>
                <w:top w:val="none" w:sz="0" w:space="0" w:color="auto"/>
                <w:left w:val="none" w:sz="0" w:space="0" w:color="auto"/>
                <w:bottom w:val="none" w:sz="0" w:space="0" w:color="auto"/>
                <w:right w:val="none" w:sz="0" w:space="0" w:color="auto"/>
              </w:divBdr>
            </w:div>
          </w:divsChild>
        </w:div>
        <w:div w:id="1245644742">
          <w:marLeft w:val="0"/>
          <w:marRight w:val="0"/>
          <w:marTop w:val="0"/>
          <w:marBottom w:val="0"/>
          <w:divBdr>
            <w:top w:val="none" w:sz="0" w:space="0" w:color="auto"/>
            <w:left w:val="none" w:sz="0" w:space="0" w:color="auto"/>
            <w:bottom w:val="none" w:sz="0" w:space="0" w:color="auto"/>
            <w:right w:val="none" w:sz="0" w:space="0" w:color="auto"/>
          </w:divBdr>
        </w:div>
        <w:div w:id="485979147">
          <w:marLeft w:val="0"/>
          <w:marRight w:val="0"/>
          <w:marTop w:val="0"/>
          <w:marBottom w:val="0"/>
          <w:divBdr>
            <w:top w:val="none" w:sz="0" w:space="0" w:color="auto"/>
            <w:left w:val="none" w:sz="0" w:space="0" w:color="auto"/>
            <w:bottom w:val="none" w:sz="0" w:space="0" w:color="auto"/>
            <w:right w:val="none" w:sz="0" w:space="0" w:color="auto"/>
          </w:divBdr>
          <w:divsChild>
            <w:div w:id="1314487752">
              <w:marLeft w:val="0"/>
              <w:marRight w:val="0"/>
              <w:marTop w:val="0"/>
              <w:marBottom w:val="0"/>
              <w:divBdr>
                <w:top w:val="none" w:sz="0" w:space="0" w:color="auto"/>
                <w:left w:val="none" w:sz="0" w:space="0" w:color="auto"/>
                <w:bottom w:val="none" w:sz="0" w:space="0" w:color="auto"/>
                <w:right w:val="none" w:sz="0" w:space="0" w:color="auto"/>
              </w:divBdr>
            </w:div>
          </w:divsChild>
        </w:div>
        <w:div w:id="22365271">
          <w:marLeft w:val="0"/>
          <w:marRight w:val="0"/>
          <w:marTop w:val="0"/>
          <w:marBottom w:val="0"/>
          <w:divBdr>
            <w:top w:val="none" w:sz="0" w:space="0" w:color="auto"/>
            <w:left w:val="none" w:sz="0" w:space="0" w:color="auto"/>
            <w:bottom w:val="none" w:sz="0" w:space="0" w:color="auto"/>
            <w:right w:val="none" w:sz="0" w:space="0" w:color="auto"/>
          </w:divBdr>
        </w:div>
        <w:div w:id="1628507857">
          <w:marLeft w:val="0"/>
          <w:marRight w:val="0"/>
          <w:marTop w:val="0"/>
          <w:marBottom w:val="0"/>
          <w:divBdr>
            <w:top w:val="none" w:sz="0" w:space="0" w:color="auto"/>
            <w:left w:val="none" w:sz="0" w:space="0" w:color="auto"/>
            <w:bottom w:val="none" w:sz="0" w:space="0" w:color="auto"/>
            <w:right w:val="none" w:sz="0" w:space="0" w:color="auto"/>
          </w:divBdr>
          <w:divsChild>
            <w:div w:id="1720592312">
              <w:marLeft w:val="0"/>
              <w:marRight w:val="0"/>
              <w:marTop w:val="0"/>
              <w:marBottom w:val="0"/>
              <w:divBdr>
                <w:top w:val="none" w:sz="0" w:space="0" w:color="auto"/>
                <w:left w:val="none" w:sz="0" w:space="0" w:color="auto"/>
                <w:bottom w:val="none" w:sz="0" w:space="0" w:color="auto"/>
                <w:right w:val="none" w:sz="0" w:space="0" w:color="auto"/>
              </w:divBdr>
            </w:div>
          </w:divsChild>
        </w:div>
        <w:div w:id="1659727606">
          <w:marLeft w:val="0"/>
          <w:marRight w:val="0"/>
          <w:marTop w:val="0"/>
          <w:marBottom w:val="0"/>
          <w:divBdr>
            <w:top w:val="none" w:sz="0" w:space="0" w:color="auto"/>
            <w:left w:val="none" w:sz="0" w:space="0" w:color="auto"/>
            <w:bottom w:val="none" w:sz="0" w:space="0" w:color="auto"/>
            <w:right w:val="none" w:sz="0" w:space="0" w:color="auto"/>
          </w:divBdr>
        </w:div>
        <w:div w:id="403989007">
          <w:marLeft w:val="0"/>
          <w:marRight w:val="0"/>
          <w:marTop w:val="0"/>
          <w:marBottom w:val="0"/>
          <w:divBdr>
            <w:top w:val="none" w:sz="0" w:space="0" w:color="auto"/>
            <w:left w:val="none" w:sz="0" w:space="0" w:color="auto"/>
            <w:bottom w:val="none" w:sz="0" w:space="0" w:color="auto"/>
            <w:right w:val="none" w:sz="0" w:space="0" w:color="auto"/>
          </w:divBdr>
          <w:divsChild>
            <w:div w:id="1841769212">
              <w:marLeft w:val="0"/>
              <w:marRight w:val="0"/>
              <w:marTop w:val="0"/>
              <w:marBottom w:val="0"/>
              <w:divBdr>
                <w:top w:val="none" w:sz="0" w:space="0" w:color="auto"/>
                <w:left w:val="none" w:sz="0" w:space="0" w:color="auto"/>
                <w:bottom w:val="none" w:sz="0" w:space="0" w:color="auto"/>
                <w:right w:val="none" w:sz="0" w:space="0" w:color="auto"/>
              </w:divBdr>
            </w:div>
          </w:divsChild>
        </w:div>
        <w:div w:id="1986928829">
          <w:marLeft w:val="0"/>
          <w:marRight w:val="0"/>
          <w:marTop w:val="0"/>
          <w:marBottom w:val="0"/>
          <w:divBdr>
            <w:top w:val="none" w:sz="0" w:space="0" w:color="auto"/>
            <w:left w:val="none" w:sz="0" w:space="0" w:color="auto"/>
            <w:bottom w:val="none" w:sz="0" w:space="0" w:color="auto"/>
            <w:right w:val="none" w:sz="0" w:space="0" w:color="auto"/>
          </w:divBdr>
        </w:div>
        <w:div w:id="1959798418">
          <w:marLeft w:val="0"/>
          <w:marRight w:val="0"/>
          <w:marTop w:val="0"/>
          <w:marBottom w:val="0"/>
          <w:divBdr>
            <w:top w:val="none" w:sz="0" w:space="0" w:color="auto"/>
            <w:left w:val="none" w:sz="0" w:space="0" w:color="auto"/>
            <w:bottom w:val="none" w:sz="0" w:space="0" w:color="auto"/>
            <w:right w:val="none" w:sz="0" w:space="0" w:color="auto"/>
          </w:divBdr>
          <w:divsChild>
            <w:div w:id="2058166034">
              <w:marLeft w:val="0"/>
              <w:marRight w:val="0"/>
              <w:marTop w:val="0"/>
              <w:marBottom w:val="0"/>
              <w:divBdr>
                <w:top w:val="none" w:sz="0" w:space="0" w:color="auto"/>
                <w:left w:val="none" w:sz="0" w:space="0" w:color="auto"/>
                <w:bottom w:val="none" w:sz="0" w:space="0" w:color="auto"/>
                <w:right w:val="none" w:sz="0" w:space="0" w:color="auto"/>
              </w:divBdr>
            </w:div>
          </w:divsChild>
        </w:div>
        <w:div w:id="1222407216">
          <w:marLeft w:val="0"/>
          <w:marRight w:val="0"/>
          <w:marTop w:val="0"/>
          <w:marBottom w:val="0"/>
          <w:divBdr>
            <w:top w:val="none" w:sz="0" w:space="0" w:color="auto"/>
            <w:left w:val="none" w:sz="0" w:space="0" w:color="auto"/>
            <w:bottom w:val="none" w:sz="0" w:space="0" w:color="auto"/>
            <w:right w:val="none" w:sz="0" w:space="0" w:color="auto"/>
          </w:divBdr>
        </w:div>
        <w:div w:id="1252473891">
          <w:marLeft w:val="0"/>
          <w:marRight w:val="0"/>
          <w:marTop w:val="0"/>
          <w:marBottom w:val="0"/>
          <w:divBdr>
            <w:top w:val="none" w:sz="0" w:space="0" w:color="auto"/>
            <w:left w:val="none" w:sz="0" w:space="0" w:color="auto"/>
            <w:bottom w:val="none" w:sz="0" w:space="0" w:color="auto"/>
            <w:right w:val="none" w:sz="0" w:space="0" w:color="auto"/>
          </w:divBdr>
          <w:divsChild>
            <w:div w:id="207762251">
              <w:marLeft w:val="0"/>
              <w:marRight w:val="0"/>
              <w:marTop w:val="0"/>
              <w:marBottom w:val="0"/>
              <w:divBdr>
                <w:top w:val="none" w:sz="0" w:space="0" w:color="auto"/>
                <w:left w:val="none" w:sz="0" w:space="0" w:color="auto"/>
                <w:bottom w:val="none" w:sz="0" w:space="0" w:color="auto"/>
                <w:right w:val="none" w:sz="0" w:space="0" w:color="auto"/>
              </w:divBdr>
            </w:div>
          </w:divsChild>
        </w:div>
        <w:div w:id="527329112">
          <w:marLeft w:val="0"/>
          <w:marRight w:val="0"/>
          <w:marTop w:val="0"/>
          <w:marBottom w:val="0"/>
          <w:divBdr>
            <w:top w:val="none" w:sz="0" w:space="0" w:color="auto"/>
            <w:left w:val="none" w:sz="0" w:space="0" w:color="auto"/>
            <w:bottom w:val="none" w:sz="0" w:space="0" w:color="auto"/>
            <w:right w:val="none" w:sz="0" w:space="0" w:color="auto"/>
          </w:divBdr>
        </w:div>
        <w:div w:id="236327834">
          <w:marLeft w:val="0"/>
          <w:marRight w:val="0"/>
          <w:marTop w:val="0"/>
          <w:marBottom w:val="0"/>
          <w:divBdr>
            <w:top w:val="none" w:sz="0" w:space="0" w:color="auto"/>
            <w:left w:val="none" w:sz="0" w:space="0" w:color="auto"/>
            <w:bottom w:val="none" w:sz="0" w:space="0" w:color="auto"/>
            <w:right w:val="none" w:sz="0" w:space="0" w:color="auto"/>
          </w:divBdr>
          <w:divsChild>
            <w:div w:id="1036544618">
              <w:marLeft w:val="0"/>
              <w:marRight w:val="0"/>
              <w:marTop w:val="0"/>
              <w:marBottom w:val="0"/>
              <w:divBdr>
                <w:top w:val="none" w:sz="0" w:space="0" w:color="auto"/>
                <w:left w:val="none" w:sz="0" w:space="0" w:color="auto"/>
                <w:bottom w:val="none" w:sz="0" w:space="0" w:color="auto"/>
                <w:right w:val="none" w:sz="0" w:space="0" w:color="auto"/>
              </w:divBdr>
            </w:div>
          </w:divsChild>
        </w:div>
        <w:div w:id="1571843689">
          <w:marLeft w:val="0"/>
          <w:marRight w:val="0"/>
          <w:marTop w:val="300"/>
          <w:marBottom w:val="0"/>
          <w:divBdr>
            <w:top w:val="none" w:sz="0" w:space="0" w:color="auto"/>
            <w:left w:val="none" w:sz="0" w:space="0" w:color="auto"/>
            <w:bottom w:val="none" w:sz="0" w:space="0" w:color="auto"/>
            <w:right w:val="none" w:sz="0" w:space="0" w:color="auto"/>
          </w:divBdr>
          <w:divsChild>
            <w:div w:id="1964191423">
              <w:marLeft w:val="0"/>
              <w:marRight w:val="0"/>
              <w:marTop w:val="0"/>
              <w:marBottom w:val="0"/>
              <w:divBdr>
                <w:top w:val="none" w:sz="0" w:space="0" w:color="auto"/>
                <w:left w:val="none" w:sz="0" w:space="0" w:color="auto"/>
                <w:bottom w:val="none" w:sz="0" w:space="0" w:color="auto"/>
                <w:right w:val="none" w:sz="0" w:space="0" w:color="auto"/>
              </w:divBdr>
              <w:divsChild>
                <w:div w:id="2057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218127">
          <w:marLeft w:val="0"/>
          <w:marRight w:val="0"/>
          <w:marTop w:val="300"/>
          <w:marBottom w:val="0"/>
          <w:divBdr>
            <w:top w:val="none" w:sz="0" w:space="0" w:color="auto"/>
            <w:left w:val="none" w:sz="0" w:space="0" w:color="auto"/>
            <w:bottom w:val="none" w:sz="0" w:space="0" w:color="auto"/>
            <w:right w:val="none" w:sz="0" w:space="0" w:color="auto"/>
          </w:divBdr>
          <w:divsChild>
            <w:div w:id="1706754113">
              <w:marLeft w:val="0"/>
              <w:marRight w:val="0"/>
              <w:marTop w:val="0"/>
              <w:marBottom w:val="0"/>
              <w:divBdr>
                <w:top w:val="none" w:sz="0" w:space="0" w:color="auto"/>
                <w:left w:val="none" w:sz="0" w:space="0" w:color="auto"/>
                <w:bottom w:val="none" w:sz="0" w:space="0" w:color="auto"/>
                <w:right w:val="none" w:sz="0" w:space="0" w:color="auto"/>
              </w:divBdr>
              <w:divsChild>
                <w:div w:id="176602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41823">
          <w:marLeft w:val="0"/>
          <w:marRight w:val="0"/>
          <w:marTop w:val="300"/>
          <w:marBottom w:val="0"/>
          <w:divBdr>
            <w:top w:val="none" w:sz="0" w:space="0" w:color="auto"/>
            <w:left w:val="none" w:sz="0" w:space="0" w:color="auto"/>
            <w:bottom w:val="none" w:sz="0" w:space="0" w:color="auto"/>
            <w:right w:val="none" w:sz="0" w:space="0" w:color="auto"/>
          </w:divBdr>
          <w:divsChild>
            <w:div w:id="414519717">
              <w:marLeft w:val="0"/>
              <w:marRight w:val="0"/>
              <w:marTop w:val="0"/>
              <w:marBottom w:val="0"/>
              <w:divBdr>
                <w:top w:val="none" w:sz="0" w:space="0" w:color="auto"/>
                <w:left w:val="none" w:sz="0" w:space="0" w:color="auto"/>
                <w:bottom w:val="none" w:sz="0" w:space="0" w:color="auto"/>
                <w:right w:val="none" w:sz="0" w:space="0" w:color="auto"/>
              </w:divBdr>
              <w:divsChild>
                <w:div w:id="1473018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642342">
          <w:marLeft w:val="0"/>
          <w:marRight w:val="0"/>
          <w:marTop w:val="300"/>
          <w:marBottom w:val="0"/>
          <w:divBdr>
            <w:top w:val="none" w:sz="0" w:space="0" w:color="auto"/>
            <w:left w:val="none" w:sz="0" w:space="0" w:color="auto"/>
            <w:bottom w:val="none" w:sz="0" w:space="0" w:color="auto"/>
            <w:right w:val="none" w:sz="0" w:space="0" w:color="auto"/>
          </w:divBdr>
          <w:divsChild>
            <w:div w:id="1838810608">
              <w:marLeft w:val="0"/>
              <w:marRight w:val="0"/>
              <w:marTop w:val="0"/>
              <w:marBottom w:val="0"/>
              <w:divBdr>
                <w:top w:val="none" w:sz="0" w:space="0" w:color="auto"/>
                <w:left w:val="none" w:sz="0" w:space="0" w:color="auto"/>
                <w:bottom w:val="none" w:sz="0" w:space="0" w:color="auto"/>
                <w:right w:val="none" w:sz="0" w:space="0" w:color="auto"/>
              </w:divBdr>
              <w:divsChild>
                <w:div w:id="517085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4977372">
      <w:bodyDiv w:val="1"/>
      <w:marLeft w:val="0"/>
      <w:marRight w:val="0"/>
      <w:marTop w:val="0"/>
      <w:marBottom w:val="0"/>
      <w:divBdr>
        <w:top w:val="none" w:sz="0" w:space="0" w:color="auto"/>
        <w:left w:val="none" w:sz="0" w:space="0" w:color="auto"/>
        <w:bottom w:val="none" w:sz="0" w:space="0" w:color="auto"/>
        <w:right w:val="none" w:sz="0" w:space="0" w:color="auto"/>
      </w:divBdr>
      <w:divsChild>
        <w:div w:id="525487634">
          <w:marLeft w:val="0"/>
          <w:marRight w:val="0"/>
          <w:marTop w:val="300"/>
          <w:marBottom w:val="0"/>
          <w:divBdr>
            <w:top w:val="none" w:sz="0" w:space="0" w:color="auto"/>
            <w:left w:val="none" w:sz="0" w:space="0" w:color="auto"/>
            <w:bottom w:val="none" w:sz="0" w:space="0" w:color="auto"/>
            <w:right w:val="none" w:sz="0" w:space="0" w:color="auto"/>
          </w:divBdr>
          <w:divsChild>
            <w:div w:id="836655825">
              <w:marLeft w:val="0"/>
              <w:marRight w:val="0"/>
              <w:marTop w:val="0"/>
              <w:marBottom w:val="0"/>
              <w:divBdr>
                <w:top w:val="none" w:sz="0" w:space="0" w:color="auto"/>
                <w:left w:val="none" w:sz="0" w:space="0" w:color="auto"/>
                <w:bottom w:val="none" w:sz="0" w:space="0" w:color="auto"/>
                <w:right w:val="none" w:sz="0" w:space="0" w:color="auto"/>
              </w:divBdr>
              <w:divsChild>
                <w:div w:id="229539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324160">
          <w:marLeft w:val="0"/>
          <w:marRight w:val="0"/>
          <w:marTop w:val="300"/>
          <w:marBottom w:val="0"/>
          <w:divBdr>
            <w:top w:val="none" w:sz="0" w:space="0" w:color="auto"/>
            <w:left w:val="none" w:sz="0" w:space="0" w:color="auto"/>
            <w:bottom w:val="none" w:sz="0" w:space="0" w:color="auto"/>
            <w:right w:val="none" w:sz="0" w:space="0" w:color="auto"/>
          </w:divBdr>
          <w:divsChild>
            <w:div w:id="966665938">
              <w:marLeft w:val="0"/>
              <w:marRight w:val="0"/>
              <w:marTop w:val="0"/>
              <w:marBottom w:val="0"/>
              <w:divBdr>
                <w:top w:val="none" w:sz="0" w:space="0" w:color="auto"/>
                <w:left w:val="none" w:sz="0" w:space="0" w:color="auto"/>
                <w:bottom w:val="none" w:sz="0" w:space="0" w:color="auto"/>
                <w:right w:val="none" w:sz="0" w:space="0" w:color="auto"/>
              </w:divBdr>
              <w:divsChild>
                <w:div w:id="68092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695097">
          <w:marLeft w:val="0"/>
          <w:marRight w:val="0"/>
          <w:marTop w:val="300"/>
          <w:marBottom w:val="0"/>
          <w:divBdr>
            <w:top w:val="none" w:sz="0" w:space="0" w:color="auto"/>
            <w:left w:val="none" w:sz="0" w:space="0" w:color="auto"/>
            <w:bottom w:val="none" w:sz="0" w:space="0" w:color="auto"/>
            <w:right w:val="none" w:sz="0" w:space="0" w:color="auto"/>
          </w:divBdr>
          <w:divsChild>
            <w:div w:id="2134861280">
              <w:marLeft w:val="0"/>
              <w:marRight w:val="0"/>
              <w:marTop w:val="0"/>
              <w:marBottom w:val="0"/>
              <w:divBdr>
                <w:top w:val="none" w:sz="0" w:space="0" w:color="auto"/>
                <w:left w:val="none" w:sz="0" w:space="0" w:color="auto"/>
                <w:bottom w:val="none" w:sz="0" w:space="0" w:color="auto"/>
                <w:right w:val="none" w:sz="0" w:space="0" w:color="auto"/>
              </w:divBdr>
              <w:divsChild>
                <w:div w:id="57602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5325272">
      <w:bodyDiv w:val="1"/>
      <w:marLeft w:val="0"/>
      <w:marRight w:val="0"/>
      <w:marTop w:val="0"/>
      <w:marBottom w:val="0"/>
      <w:divBdr>
        <w:top w:val="none" w:sz="0" w:space="0" w:color="auto"/>
        <w:left w:val="none" w:sz="0" w:space="0" w:color="auto"/>
        <w:bottom w:val="none" w:sz="0" w:space="0" w:color="auto"/>
        <w:right w:val="none" w:sz="0" w:space="0" w:color="auto"/>
      </w:divBdr>
    </w:div>
    <w:div w:id="1799840566">
      <w:bodyDiv w:val="1"/>
      <w:marLeft w:val="0"/>
      <w:marRight w:val="0"/>
      <w:marTop w:val="0"/>
      <w:marBottom w:val="0"/>
      <w:divBdr>
        <w:top w:val="none" w:sz="0" w:space="0" w:color="auto"/>
        <w:left w:val="none" w:sz="0" w:space="0" w:color="auto"/>
        <w:bottom w:val="none" w:sz="0" w:space="0" w:color="auto"/>
        <w:right w:val="none" w:sz="0" w:space="0" w:color="auto"/>
      </w:divBdr>
      <w:divsChild>
        <w:div w:id="1125737583">
          <w:marLeft w:val="0"/>
          <w:marRight w:val="0"/>
          <w:marTop w:val="0"/>
          <w:marBottom w:val="0"/>
          <w:divBdr>
            <w:top w:val="none" w:sz="0" w:space="0" w:color="auto"/>
            <w:left w:val="none" w:sz="0" w:space="0" w:color="auto"/>
            <w:bottom w:val="none" w:sz="0" w:space="0" w:color="auto"/>
            <w:right w:val="none" w:sz="0" w:space="0" w:color="auto"/>
          </w:divBdr>
        </w:div>
      </w:divsChild>
    </w:div>
    <w:div w:id="1812096381">
      <w:bodyDiv w:val="1"/>
      <w:marLeft w:val="0"/>
      <w:marRight w:val="0"/>
      <w:marTop w:val="0"/>
      <w:marBottom w:val="0"/>
      <w:divBdr>
        <w:top w:val="none" w:sz="0" w:space="0" w:color="auto"/>
        <w:left w:val="none" w:sz="0" w:space="0" w:color="auto"/>
        <w:bottom w:val="none" w:sz="0" w:space="0" w:color="auto"/>
        <w:right w:val="none" w:sz="0" w:space="0" w:color="auto"/>
      </w:divBdr>
    </w:div>
    <w:div w:id="1817990971">
      <w:bodyDiv w:val="1"/>
      <w:marLeft w:val="0"/>
      <w:marRight w:val="0"/>
      <w:marTop w:val="0"/>
      <w:marBottom w:val="0"/>
      <w:divBdr>
        <w:top w:val="none" w:sz="0" w:space="0" w:color="auto"/>
        <w:left w:val="none" w:sz="0" w:space="0" w:color="auto"/>
        <w:bottom w:val="none" w:sz="0" w:space="0" w:color="auto"/>
        <w:right w:val="none" w:sz="0" w:space="0" w:color="auto"/>
      </w:divBdr>
    </w:div>
    <w:div w:id="1820224237">
      <w:bodyDiv w:val="1"/>
      <w:marLeft w:val="0"/>
      <w:marRight w:val="0"/>
      <w:marTop w:val="0"/>
      <w:marBottom w:val="0"/>
      <w:divBdr>
        <w:top w:val="none" w:sz="0" w:space="0" w:color="auto"/>
        <w:left w:val="none" w:sz="0" w:space="0" w:color="auto"/>
        <w:bottom w:val="none" w:sz="0" w:space="0" w:color="auto"/>
        <w:right w:val="none" w:sz="0" w:space="0" w:color="auto"/>
      </w:divBdr>
      <w:divsChild>
        <w:div w:id="248463758">
          <w:marLeft w:val="0"/>
          <w:marRight w:val="0"/>
          <w:marTop w:val="0"/>
          <w:marBottom w:val="0"/>
          <w:divBdr>
            <w:top w:val="none" w:sz="0" w:space="0" w:color="auto"/>
            <w:left w:val="none" w:sz="0" w:space="0" w:color="auto"/>
            <w:bottom w:val="none" w:sz="0" w:space="0" w:color="auto"/>
            <w:right w:val="none" w:sz="0" w:space="0" w:color="auto"/>
          </w:divBdr>
        </w:div>
        <w:div w:id="519272129">
          <w:marLeft w:val="0"/>
          <w:marRight w:val="0"/>
          <w:marTop w:val="0"/>
          <w:marBottom w:val="0"/>
          <w:divBdr>
            <w:top w:val="none" w:sz="0" w:space="0" w:color="auto"/>
            <w:left w:val="none" w:sz="0" w:space="0" w:color="auto"/>
            <w:bottom w:val="none" w:sz="0" w:space="0" w:color="auto"/>
            <w:right w:val="none" w:sz="0" w:space="0" w:color="auto"/>
          </w:divBdr>
          <w:divsChild>
            <w:div w:id="260141325">
              <w:marLeft w:val="0"/>
              <w:marRight w:val="0"/>
              <w:marTop w:val="0"/>
              <w:marBottom w:val="0"/>
              <w:divBdr>
                <w:top w:val="none" w:sz="0" w:space="0" w:color="auto"/>
                <w:left w:val="none" w:sz="0" w:space="0" w:color="auto"/>
                <w:bottom w:val="none" w:sz="0" w:space="0" w:color="auto"/>
                <w:right w:val="none" w:sz="0" w:space="0" w:color="auto"/>
              </w:divBdr>
            </w:div>
          </w:divsChild>
        </w:div>
        <w:div w:id="119152789">
          <w:marLeft w:val="0"/>
          <w:marRight w:val="0"/>
          <w:marTop w:val="0"/>
          <w:marBottom w:val="0"/>
          <w:divBdr>
            <w:top w:val="none" w:sz="0" w:space="0" w:color="auto"/>
            <w:left w:val="none" w:sz="0" w:space="0" w:color="auto"/>
            <w:bottom w:val="none" w:sz="0" w:space="0" w:color="auto"/>
            <w:right w:val="none" w:sz="0" w:space="0" w:color="auto"/>
          </w:divBdr>
        </w:div>
        <w:div w:id="1217664095">
          <w:marLeft w:val="0"/>
          <w:marRight w:val="0"/>
          <w:marTop w:val="0"/>
          <w:marBottom w:val="0"/>
          <w:divBdr>
            <w:top w:val="none" w:sz="0" w:space="0" w:color="auto"/>
            <w:left w:val="none" w:sz="0" w:space="0" w:color="auto"/>
            <w:bottom w:val="none" w:sz="0" w:space="0" w:color="auto"/>
            <w:right w:val="none" w:sz="0" w:space="0" w:color="auto"/>
          </w:divBdr>
          <w:divsChild>
            <w:div w:id="153301117">
              <w:marLeft w:val="0"/>
              <w:marRight w:val="0"/>
              <w:marTop w:val="0"/>
              <w:marBottom w:val="0"/>
              <w:divBdr>
                <w:top w:val="none" w:sz="0" w:space="0" w:color="auto"/>
                <w:left w:val="none" w:sz="0" w:space="0" w:color="auto"/>
                <w:bottom w:val="none" w:sz="0" w:space="0" w:color="auto"/>
                <w:right w:val="none" w:sz="0" w:space="0" w:color="auto"/>
              </w:divBdr>
            </w:div>
          </w:divsChild>
        </w:div>
        <w:div w:id="75519524">
          <w:marLeft w:val="0"/>
          <w:marRight w:val="0"/>
          <w:marTop w:val="0"/>
          <w:marBottom w:val="0"/>
          <w:divBdr>
            <w:top w:val="none" w:sz="0" w:space="0" w:color="auto"/>
            <w:left w:val="none" w:sz="0" w:space="0" w:color="auto"/>
            <w:bottom w:val="none" w:sz="0" w:space="0" w:color="auto"/>
            <w:right w:val="none" w:sz="0" w:space="0" w:color="auto"/>
          </w:divBdr>
        </w:div>
        <w:div w:id="422528076">
          <w:marLeft w:val="0"/>
          <w:marRight w:val="0"/>
          <w:marTop w:val="0"/>
          <w:marBottom w:val="0"/>
          <w:divBdr>
            <w:top w:val="none" w:sz="0" w:space="0" w:color="auto"/>
            <w:left w:val="none" w:sz="0" w:space="0" w:color="auto"/>
            <w:bottom w:val="none" w:sz="0" w:space="0" w:color="auto"/>
            <w:right w:val="none" w:sz="0" w:space="0" w:color="auto"/>
          </w:divBdr>
          <w:divsChild>
            <w:div w:id="1304777694">
              <w:marLeft w:val="0"/>
              <w:marRight w:val="0"/>
              <w:marTop w:val="0"/>
              <w:marBottom w:val="0"/>
              <w:divBdr>
                <w:top w:val="none" w:sz="0" w:space="0" w:color="auto"/>
                <w:left w:val="none" w:sz="0" w:space="0" w:color="auto"/>
                <w:bottom w:val="none" w:sz="0" w:space="0" w:color="auto"/>
                <w:right w:val="none" w:sz="0" w:space="0" w:color="auto"/>
              </w:divBdr>
            </w:div>
          </w:divsChild>
        </w:div>
        <w:div w:id="795483859">
          <w:marLeft w:val="0"/>
          <w:marRight w:val="0"/>
          <w:marTop w:val="0"/>
          <w:marBottom w:val="0"/>
          <w:divBdr>
            <w:top w:val="none" w:sz="0" w:space="0" w:color="auto"/>
            <w:left w:val="none" w:sz="0" w:space="0" w:color="auto"/>
            <w:bottom w:val="none" w:sz="0" w:space="0" w:color="auto"/>
            <w:right w:val="none" w:sz="0" w:space="0" w:color="auto"/>
          </w:divBdr>
        </w:div>
        <w:div w:id="458259839">
          <w:marLeft w:val="0"/>
          <w:marRight w:val="0"/>
          <w:marTop w:val="0"/>
          <w:marBottom w:val="0"/>
          <w:divBdr>
            <w:top w:val="none" w:sz="0" w:space="0" w:color="auto"/>
            <w:left w:val="none" w:sz="0" w:space="0" w:color="auto"/>
            <w:bottom w:val="none" w:sz="0" w:space="0" w:color="auto"/>
            <w:right w:val="none" w:sz="0" w:space="0" w:color="auto"/>
          </w:divBdr>
          <w:divsChild>
            <w:div w:id="627204831">
              <w:marLeft w:val="0"/>
              <w:marRight w:val="0"/>
              <w:marTop w:val="0"/>
              <w:marBottom w:val="0"/>
              <w:divBdr>
                <w:top w:val="none" w:sz="0" w:space="0" w:color="auto"/>
                <w:left w:val="none" w:sz="0" w:space="0" w:color="auto"/>
                <w:bottom w:val="none" w:sz="0" w:space="0" w:color="auto"/>
                <w:right w:val="none" w:sz="0" w:space="0" w:color="auto"/>
              </w:divBdr>
            </w:div>
          </w:divsChild>
        </w:div>
        <w:div w:id="713579759">
          <w:marLeft w:val="0"/>
          <w:marRight w:val="0"/>
          <w:marTop w:val="0"/>
          <w:marBottom w:val="0"/>
          <w:divBdr>
            <w:top w:val="none" w:sz="0" w:space="0" w:color="auto"/>
            <w:left w:val="none" w:sz="0" w:space="0" w:color="auto"/>
            <w:bottom w:val="none" w:sz="0" w:space="0" w:color="auto"/>
            <w:right w:val="none" w:sz="0" w:space="0" w:color="auto"/>
          </w:divBdr>
        </w:div>
        <w:div w:id="1762989167">
          <w:marLeft w:val="0"/>
          <w:marRight w:val="0"/>
          <w:marTop w:val="0"/>
          <w:marBottom w:val="0"/>
          <w:divBdr>
            <w:top w:val="none" w:sz="0" w:space="0" w:color="auto"/>
            <w:left w:val="none" w:sz="0" w:space="0" w:color="auto"/>
            <w:bottom w:val="none" w:sz="0" w:space="0" w:color="auto"/>
            <w:right w:val="none" w:sz="0" w:space="0" w:color="auto"/>
          </w:divBdr>
          <w:divsChild>
            <w:div w:id="1368523575">
              <w:marLeft w:val="0"/>
              <w:marRight w:val="0"/>
              <w:marTop w:val="0"/>
              <w:marBottom w:val="0"/>
              <w:divBdr>
                <w:top w:val="none" w:sz="0" w:space="0" w:color="auto"/>
                <w:left w:val="none" w:sz="0" w:space="0" w:color="auto"/>
                <w:bottom w:val="none" w:sz="0" w:space="0" w:color="auto"/>
                <w:right w:val="none" w:sz="0" w:space="0" w:color="auto"/>
              </w:divBdr>
            </w:div>
          </w:divsChild>
        </w:div>
        <w:div w:id="1803696218">
          <w:marLeft w:val="0"/>
          <w:marRight w:val="0"/>
          <w:marTop w:val="0"/>
          <w:marBottom w:val="0"/>
          <w:divBdr>
            <w:top w:val="none" w:sz="0" w:space="0" w:color="auto"/>
            <w:left w:val="none" w:sz="0" w:space="0" w:color="auto"/>
            <w:bottom w:val="none" w:sz="0" w:space="0" w:color="auto"/>
            <w:right w:val="none" w:sz="0" w:space="0" w:color="auto"/>
          </w:divBdr>
        </w:div>
        <w:div w:id="663240394">
          <w:marLeft w:val="0"/>
          <w:marRight w:val="0"/>
          <w:marTop w:val="0"/>
          <w:marBottom w:val="0"/>
          <w:divBdr>
            <w:top w:val="none" w:sz="0" w:space="0" w:color="auto"/>
            <w:left w:val="none" w:sz="0" w:space="0" w:color="auto"/>
            <w:bottom w:val="none" w:sz="0" w:space="0" w:color="auto"/>
            <w:right w:val="none" w:sz="0" w:space="0" w:color="auto"/>
          </w:divBdr>
          <w:divsChild>
            <w:div w:id="1531719160">
              <w:marLeft w:val="0"/>
              <w:marRight w:val="0"/>
              <w:marTop w:val="0"/>
              <w:marBottom w:val="0"/>
              <w:divBdr>
                <w:top w:val="none" w:sz="0" w:space="0" w:color="auto"/>
                <w:left w:val="none" w:sz="0" w:space="0" w:color="auto"/>
                <w:bottom w:val="none" w:sz="0" w:space="0" w:color="auto"/>
                <w:right w:val="none" w:sz="0" w:space="0" w:color="auto"/>
              </w:divBdr>
            </w:div>
          </w:divsChild>
        </w:div>
        <w:div w:id="1877042873">
          <w:marLeft w:val="0"/>
          <w:marRight w:val="0"/>
          <w:marTop w:val="0"/>
          <w:marBottom w:val="0"/>
          <w:divBdr>
            <w:top w:val="none" w:sz="0" w:space="0" w:color="auto"/>
            <w:left w:val="none" w:sz="0" w:space="0" w:color="auto"/>
            <w:bottom w:val="none" w:sz="0" w:space="0" w:color="auto"/>
            <w:right w:val="none" w:sz="0" w:space="0" w:color="auto"/>
          </w:divBdr>
        </w:div>
        <w:div w:id="1829861082">
          <w:marLeft w:val="0"/>
          <w:marRight w:val="0"/>
          <w:marTop w:val="0"/>
          <w:marBottom w:val="0"/>
          <w:divBdr>
            <w:top w:val="none" w:sz="0" w:space="0" w:color="auto"/>
            <w:left w:val="none" w:sz="0" w:space="0" w:color="auto"/>
            <w:bottom w:val="none" w:sz="0" w:space="0" w:color="auto"/>
            <w:right w:val="none" w:sz="0" w:space="0" w:color="auto"/>
          </w:divBdr>
          <w:divsChild>
            <w:div w:id="1799494634">
              <w:marLeft w:val="0"/>
              <w:marRight w:val="0"/>
              <w:marTop w:val="0"/>
              <w:marBottom w:val="0"/>
              <w:divBdr>
                <w:top w:val="none" w:sz="0" w:space="0" w:color="auto"/>
                <w:left w:val="none" w:sz="0" w:space="0" w:color="auto"/>
                <w:bottom w:val="none" w:sz="0" w:space="0" w:color="auto"/>
                <w:right w:val="none" w:sz="0" w:space="0" w:color="auto"/>
              </w:divBdr>
            </w:div>
          </w:divsChild>
        </w:div>
        <w:div w:id="549918944">
          <w:marLeft w:val="0"/>
          <w:marRight w:val="0"/>
          <w:marTop w:val="300"/>
          <w:marBottom w:val="0"/>
          <w:divBdr>
            <w:top w:val="none" w:sz="0" w:space="0" w:color="auto"/>
            <w:left w:val="none" w:sz="0" w:space="0" w:color="auto"/>
            <w:bottom w:val="none" w:sz="0" w:space="0" w:color="auto"/>
            <w:right w:val="none" w:sz="0" w:space="0" w:color="auto"/>
          </w:divBdr>
          <w:divsChild>
            <w:div w:id="1886718998">
              <w:marLeft w:val="0"/>
              <w:marRight w:val="0"/>
              <w:marTop w:val="0"/>
              <w:marBottom w:val="0"/>
              <w:divBdr>
                <w:top w:val="none" w:sz="0" w:space="0" w:color="auto"/>
                <w:left w:val="none" w:sz="0" w:space="0" w:color="auto"/>
                <w:bottom w:val="none" w:sz="0" w:space="0" w:color="auto"/>
                <w:right w:val="none" w:sz="0" w:space="0" w:color="auto"/>
              </w:divBdr>
              <w:divsChild>
                <w:div w:id="1039548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15024">
          <w:marLeft w:val="0"/>
          <w:marRight w:val="0"/>
          <w:marTop w:val="300"/>
          <w:marBottom w:val="0"/>
          <w:divBdr>
            <w:top w:val="none" w:sz="0" w:space="0" w:color="auto"/>
            <w:left w:val="none" w:sz="0" w:space="0" w:color="auto"/>
            <w:bottom w:val="none" w:sz="0" w:space="0" w:color="auto"/>
            <w:right w:val="none" w:sz="0" w:space="0" w:color="auto"/>
          </w:divBdr>
          <w:divsChild>
            <w:div w:id="1864172422">
              <w:marLeft w:val="0"/>
              <w:marRight w:val="0"/>
              <w:marTop w:val="0"/>
              <w:marBottom w:val="0"/>
              <w:divBdr>
                <w:top w:val="none" w:sz="0" w:space="0" w:color="auto"/>
                <w:left w:val="none" w:sz="0" w:space="0" w:color="auto"/>
                <w:bottom w:val="none" w:sz="0" w:space="0" w:color="auto"/>
                <w:right w:val="none" w:sz="0" w:space="0" w:color="auto"/>
              </w:divBdr>
              <w:divsChild>
                <w:div w:id="1540043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750290">
          <w:marLeft w:val="0"/>
          <w:marRight w:val="0"/>
          <w:marTop w:val="300"/>
          <w:marBottom w:val="0"/>
          <w:divBdr>
            <w:top w:val="none" w:sz="0" w:space="0" w:color="auto"/>
            <w:left w:val="none" w:sz="0" w:space="0" w:color="auto"/>
            <w:bottom w:val="none" w:sz="0" w:space="0" w:color="auto"/>
            <w:right w:val="none" w:sz="0" w:space="0" w:color="auto"/>
          </w:divBdr>
          <w:divsChild>
            <w:div w:id="449740412">
              <w:marLeft w:val="0"/>
              <w:marRight w:val="0"/>
              <w:marTop w:val="0"/>
              <w:marBottom w:val="0"/>
              <w:divBdr>
                <w:top w:val="none" w:sz="0" w:space="0" w:color="auto"/>
                <w:left w:val="none" w:sz="0" w:space="0" w:color="auto"/>
                <w:bottom w:val="none" w:sz="0" w:space="0" w:color="auto"/>
                <w:right w:val="none" w:sz="0" w:space="0" w:color="auto"/>
              </w:divBdr>
              <w:divsChild>
                <w:div w:id="11653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358128">
          <w:marLeft w:val="0"/>
          <w:marRight w:val="0"/>
          <w:marTop w:val="300"/>
          <w:marBottom w:val="0"/>
          <w:divBdr>
            <w:top w:val="none" w:sz="0" w:space="0" w:color="auto"/>
            <w:left w:val="none" w:sz="0" w:space="0" w:color="auto"/>
            <w:bottom w:val="none" w:sz="0" w:space="0" w:color="auto"/>
            <w:right w:val="none" w:sz="0" w:space="0" w:color="auto"/>
          </w:divBdr>
          <w:divsChild>
            <w:div w:id="491719179">
              <w:marLeft w:val="0"/>
              <w:marRight w:val="0"/>
              <w:marTop w:val="0"/>
              <w:marBottom w:val="0"/>
              <w:divBdr>
                <w:top w:val="none" w:sz="0" w:space="0" w:color="auto"/>
                <w:left w:val="none" w:sz="0" w:space="0" w:color="auto"/>
                <w:bottom w:val="none" w:sz="0" w:space="0" w:color="auto"/>
                <w:right w:val="none" w:sz="0" w:space="0" w:color="auto"/>
              </w:divBdr>
              <w:divsChild>
                <w:div w:id="123042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2526394">
      <w:bodyDiv w:val="1"/>
      <w:marLeft w:val="0"/>
      <w:marRight w:val="0"/>
      <w:marTop w:val="0"/>
      <w:marBottom w:val="0"/>
      <w:divBdr>
        <w:top w:val="none" w:sz="0" w:space="0" w:color="auto"/>
        <w:left w:val="none" w:sz="0" w:space="0" w:color="auto"/>
        <w:bottom w:val="none" w:sz="0" w:space="0" w:color="auto"/>
        <w:right w:val="none" w:sz="0" w:space="0" w:color="auto"/>
      </w:divBdr>
      <w:divsChild>
        <w:div w:id="1936011548">
          <w:marLeft w:val="0"/>
          <w:marRight w:val="0"/>
          <w:marTop w:val="0"/>
          <w:marBottom w:val="0"/>
          <w:divBdr>
            <w:top w:val="none" w:sz="0" w:space="0" w:color="auto"/>
            <w:left w:val="none" w:sz="0" w:space="0" w:color="auto"/>
            <w:bottom w:val="none" w:sz="0" w:space="0" w:color="auto"/>
            <w:right w:val="none" w:sz="0" w:space="0" w:color="auto"/>
          </w:divBdr>
        </w:div>
        <w:div w:id="1284965373">
          <w:marLeft w:val="0"/>
          <w:marRight w:val="0"/>
          <w:marTop w:val="0"/>
          <w:marBottom w:val="0"/>
          <w:divBdr>
            <w:top w:val="none" w:sz="0" w:space="0" w:color="auto"/>
            <w:left w:val="none" w:sz="0" w:space="0" w:color="auto"/>
            <w:bottom w:val="none" w:sz="0" w:space="0" w:color="auto"/>
            <w:right w:val="none" w:sz="0" w:space="0" w:color="auto"/>
          </w:divBdr>
          <w:divsChild>
            <w:div w:id="597756157">
              <w:marLeft w:val="0"/>
              <w:marRight w:val="0"/>
              <w:marTop w:val="0"/>
              <w:marBottom w:val="0"/>
              <w:divBdr>
                <w:top w:val="none" w:sz="0" w:space="0" w:color="auto"/>
                <w:left w:val="none" w:sz="0" w:space="0" w:color="auto"/>
                <w:bottom w:val="none" w:sz="0" w:space="0" w:color="auto"/>
                <w:right w:val="none" w:sz="0" w:space="0" w:color="auto"/>
              </w:divBdr>
            </w:div>
          </w:divsChild>
        </w:div>
        <w:div w:id="116921036">
          <w:marLeft w:val="0"/>
          <w:marRight w:val="0"/>
          <w:marTop w:val="0"/>
          <w:marBottom w:val="0"/>
          <w:divBdr>
            <w:top w:val="none" w:sz="0" w:space="0" w:color="auto"/>
            <w:left w:val="none" w:sz="0" w:space="0" w:color="auto"/>
            <w:bottom w:val="none" w:sz="0" w:space="0" w:color="auto"/>
            <w:right w:val="none" w:sz="0" w:space="0" w:color="auto"/>
          </w:divBdr>
        </w:div>
        <w:div w:id="1999267962">
          <w:marLeft w:val="0"/>
          <w:marRight w:val="0"/>
          <w:marTop w:val="0"/>
          <w:marBottom w:val="0"/>
          <w:divBdr>
            <w:top w:val="none" w:sz="0" w:space="0" w:color="auto"/>
            <w:left w:val="none" w:sz="0" w:space="0" w:color="auto"/>
            <w:bottom w:val="none" w:sz="0" w:space="0" w:color="auto"/>
            <w:right w:val="none" w:sz="0" w:space="0" w:color="auto"/>
          </w:divBdr>
          <w:divsChild>
            <w:div w:id="885292818">
              <w:marLeft w:val="0"/>
              <w:marRight w:val="0"/>
              <w:marTop w:val="0"/>
              <w:marBottom w:val="0"/>
              <w:divBdr>
                <w:top w:val="none" w:sz="0" w:space="0" w:color="auto"/>
                <w:left w:val="none" w:sz="0" w:space="0" w:color="auto"/>
                <w:bottom w:val="none" w:sz="0" w:space="0" w:color="auto"/>
                <w:right w:val="none" w:sz="0" w:space="0" w:color="auto"/>
              </w:divBdr>
            </w:div>
          </w:divsChild>
        </w:div>
        <w:div w:id="927815272">
          <w:marLeft w:val="0"/>
          <w:marRight w:val="0"/>
          <w:marTop w:val="0"/>
          <w:marBottom w:val="0"/>
          <w:divBdr>
            <w:top w:val="none" w:sz="0" w:space="0" w:color="auto"/>
            <w:left w:val="none" w:sz="0" w:space="0" w:color="auto"/>
            <w:bottom w:val="none" w:sz="0" w:space="0" w:color="auto"/>
            <w:right w:val="none" w:sz="0" w:space="0" w:color="auto"/>
          </w:divBdr>
        </w:div>
        <w:div w:id="1032536392">
          <w:marLeft w:val="0"/>
          <w:marRight w:val="0"/>
          <w:marTop w:val="0"/>
          <w:marBottom w:val="0"/>
          <w:divBdr>
            <w:top w:val="none" w:sz="0" w:space="0" w:color="auto"/>
            <w:left w:val="none" w:sz="0" w:space="0" w:color="auto"/>
            <w:bottom w:val="none" w:sz="0" w:space="0" w:color="auto"/>
            <w:right w:val="none" w:sz="0" w:space="0" w:color="auto"/>
          </w:divBdr>
          <w:divsChild>
            <w:div w:id="1683390087">
              <w:marLeft w:val="0"/>
              <w:marRight w:val="0"/>
              <w:marTop w:val="0"/>
              <w:marBottom w:val="0"/>
              <w:divBdr>
                <w:top w:val="none" w:sz="0" w:space="0" w:color="auto"/>
                <w:left w:val="none" w:sz="0" w:space="0" w:color="auto"/>
                <w:bottom w:val="none" w:sz="0" w:space="0" w:color="auto"/>
                <w:right w:val="none" w:sz="0" w:space="0" w:color="auto"/>
              </w:divBdr>
            </w:div>
          </w:divsChild>
        </w:div>
        <w:div w:id="251017470">
          <w:marLeft w:val="0"/>
          <w:marRight w:val="0"/>
          <w:marTop w:val="0"/>
          <w:marBottom w:val="0"/>
          <w:divBdr>
            <w:top w:val="none" w:sz="0" w:space="0" w:color="auto"/>
            <w:left w:val="none" w:sz="0" w:space="0" w:color="auto"/>
            <w:bottom w:val="none" w:sz="0" w:space="0" w:color="auto"/>
            <w:right w:val="none" w:sz="0" w:space="0" w:color="auto"/>
          </w:divBdr>
        </w:div>
        <w:div w:id="1858151411">
          <w:marLeft w:val="0"/>
          <w:marRight w:val="0"/>
          <w:marTop w:val="0"/>
          <w:marBottom w:val="0"/>
          <w:divBdr>
            <w:top w:val="none" w:sz="0" w:space="0" w:color="auto"/>
            <w:left w:val="none" w:sz="0" w:space="0" w:color="auto"/>
            <w:bottom w:val="none" w:sz="0" w:space="0" w:color="auto"/>
            <w:right w:val="none" w:sz="0" w:space="0" w:color="auto"/>
          </w:divBdr>
          <w:divsChild>
            <w:div w:id="2008702061">
              <w:marLeft w:val="0"/>
              <w:marRight w:val="0"/>
              <w:marTop w:val="0"/>
              <w:marBottom w:val="0"/>
              <w:divBdr>
                <w:top w:val="none" w:sz="0" w:space="0" w:color="auto"/>
                <w:left w:val="none" w:sz="0" w:space="0" w:color="auto"/>
                <w:bottom w:val="none" w:sz="0" w:space="0" w:color="auto"/>
                <w:right w:val="none" w:sz="0" w:space="0" w:color="auto"/>
              </w:divBdr>
            </w:div>
          </w:divsChild>
        </w:div>
        <w:div w:id="773750460">
          <w:marLeft w:val="0"/>
          <w:marRight w:val="0"/>
          <w:marTop w:val="0"/>
          <w:marBottom w:val="0"/>
          <w:divBdr>
            <w:top w:val="none" w:sz="0" w:space="0" w:color="auto"/>
            <w:left w:val="none" w:sz="0" w:space="0" w:color="auto"/>
            <w:bottom w:val="none" w:sz="0" w:space="0" w:color="auto"/>
            <w:right w:val="none" w:sz="0" w:space="0" w:color="auto"/>
          </w:divBdr>
        </w:div>
        <w:div w:id="800004907">
          <w:marLeft w:val="0"/>
          <w:marRight w:val="0"/>
          <w:marTop w:val="0"/>
          <w:marBottom w:val="0"/>
          <w:divBdr>
            <w:top w:val="none" w:sz="0" w:space="0" w:color="auto"/>
            <w:left w:val="none" w:sz="0" w:space="0" w:color="auto"/>
            <w:bottom w:val="none" w:sz="0" w:space="0" w:color="auto"/>
            <w:right w:val="none" w:sz="0" w:space="0" w:color="auto"/>
          </w:divBdr>
          <w:divsChild>
            <w:div w:id="339115441">
              <w:marLeft w:val="0"/>
              <w:marRight w:val="0"/>
              <w:marTop w:val="0"/>
              <w:marBottom w:val="0"/>
              <w:divBdr>
                <w:top w:val="none" w:sz="0" w:space="0" w:color="auto"/>
                <w:left w:val="none" w:sz="0" w:space="0" w:color="auto"/>
                <w:bottom w:val="none" w:sz="0" w:space="0" w:color="auto"/>
                <w:right w:val="none" w:sz="0" w:space="0" w:color="auto"/>
              </w:divBdr>
            </w:div>
          </w:divsChild>
        </w:div>
        <w:div w:id="1107888999">
          <w:marLeft w:val="0"/>
          <w:marRight w:val="0"/>
          <w:marTop w:val="0"/>
          <w:marBottom w:val="0"/>
          <w:divBdr>
            <w:top w:val="none" w:sz="0" w:space="0" w:color="auto"/>
            <w:left w:val="none" w:sz="0" w:space="0" w:color="auto"/>
            <w:bottom w:val="none" w:sz="0" w:space="0" w:color="auto"/>
            <w:right w:val="none" w:sz="0" w:space="0" w:color="auto"/>
          </w:divBdr>
        </w:div>
        <w:div w:id="1135634793">
          <w:marLeft w:val="0"/>
          <w:marRight w:val="0"/>
          <w:marTop w:val="0"/>
          <w:marBottom w:val="0"/>
          <w:divBdr>
            <w:top w:val="none" w:sz="0" w:space="0" w:color="auto"/>
            <w:left w:val="none" w:sz="0" w:space="0" w:color="auto"/>
            <w:bottom w:val="none" w:sz="0" w:space="0" w:color="auto"/>
            <w:right w:val="none" w:sz="0" w:space="0" w:color="auto"/>
          </w:divBdr>
          <w:divsChild>
            <w:div w:id="1750733387">
              <w:marLeft w:val="0"/>
              <w:marRight w:val="0"/>
              <w:marTop w:val="0"/>
              <w:marBottom w:val="0"/>
              <w:divBdr>
                <w:top w:val="none" w:sz="0" w:space="0" w:color="auto"/>
                <w:left w:val="none" w:sz="0" w:space="0" w:color="auto"/>
                <w:bottom w:val="none" w:sz="0" w:space="0" w:color="auto"/>
                <w:right w:val="none" w:sz="0" w:space="0" w:color="auto"/>
              </w:divBdr>
            </w:div>
          </w:divsChild>
        </w:div>
        <w:div w:id="2137286281">
          <w:marLeft w:val="0"/>
          <w:marRight w:val="0"/>
          <w:marTop w:val="0"/>
          <w:marBottom w:val="0"/>
          <w:divBdr>
            <w:top w:val="none" w:sz="0" w:space="0" w:color="auto"/>
            <w:left w:val="none" w:sz="0" w:space="0" w:color="auto"/>
            <w:bottom w:val="none" w:sz="0" w:space="0" w:color="auto"/>
            <w:right w:val="none" w:sz="0" w:space="0" w:color="auto"/>
          </w:divBdr>
        </w:div>
        <w:div w:id="108159562">
          <w:marLeft w:val="0"/>
          <w:marRight w:val="0"/>
          <w:marTop w:val="0"/>
          <w:marBottom w:val="0"/>
          <w:divBdr>
            <w:top w:val="none" w:sz="0" w:space="0" w:color="auto"/>
            <w:left w:val="none" w:sz="0" w:space="0" w:color="auto"/>
            <w:bottom w:val="none" w:sz="0" w:space="0" w:color="auto"/>
            <w:right w:val="none" w:sz="0" w:space="0" w:color="auto"/>
          </w:divBdr>
          <w:divsChild>
            <w:div w:id="907231480">
              <w:marLeft w:val="0"/>
              <w:marRight w:val="0"/>
              <w:marTop w:val="0"/>
              <w:marBottom w:val="0"/>
              <w:divBdr>
                <w:top w:val="none" w:sz="0" w:space="0" w:color="auto"/>
                <w:left w:val="none" w:sz="0" w:space="0" w:color="auto"/>
                <w:bottom w:val="none" w:sz="0" w:space="0" w:color="auto"/>
                <w:right w:val="none" w:sz="0" w:space="0" w:color="auto"/>
              </w:divBdr>
            </w:div>
          </w:divsChild>
        </w:div>
        <w:div w:id="1172380541">
          <w:marLeft w:val="0"/>
          <w:marRight w:val="0"/>
          <w:marTop w:val="300"/>
          <w:marBottom w:val="0"/>
          <w:divBdr>
            <w:top w:val="none" w:sz="0" w:space="0" w:color="auto"/>
            <w:left w:val="none" w:sz="0" w:space="0" w:color="auto"/>
            <w:bottom w:val="none" w:sz="0" w:space="0" w:color="auto"/>
            <w:right w:val="none" w:sz="0" w:space="0" w:color="auto"/>
          </w:divBdr>
          <w:divsChild>
            <w:div w:id="979043877">
              <w:marLeft w:val="0"/>
              <w:marRight w:val="0"/>
              <w:marTop w:val="0"/>
              <w:marBottom w:val="0"/>
              <w:divBdr>
                <w:top w:val="none" w:sz="0" w:space="0" w:color="auto"/>
                <w:left w:val="none" w:sz="0" w:space="0" w:color="auto"/>
                <w:bottom w:val="none" w:sz="0" w:space="0" w:color="auto"/>
                <w:right w:val="none" w:sz="0" w:space="0" w:color="auto"/>
              </w:divBdr>
              <w:divsChild>
                <w:div w:id="155342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491151">
          <w:marLeft w:val="0"/>
          <w:marRight w:val="0"/>
          <w:marTop w:val="300"/>
          <w:marBottom w:val="0"/>
          <w:divBdr>
            <w:top w:val="none" w:sz="0" w:space="0" w:color="auto"/>
            <w:left w:val="none" w:sz="0" w:space="0" w:color="auto"/>
            <w:bottom w:val="none" w:sz="0" w:space="0" w:color="auto"/>
            <w:right w:val="none" w:sz="0" w:space="0" w:color="auto"/>
          </w:divBdr>
          <w:divsChild>
            <w:div w:id="1318724489">
              <w:marLeft w:val="0"/>
              <w:marRight w:val="0"/>
              <w:marTop w:val="0"/>
              <w:marBottom w:val="0"/>
              <w:divBdr>
                <w:top w:val="none" w:sz="0" w:space="0" w:color="auto"/>
                <w:left w:val="none" w:sz="0" w:space="0" w:color="auto"/>
                <w:bottom w:val="none" w:sz="0" w:space="0" w:color="auto"/>
                <w:right w:val="none" w:sz="0" w:space="0" w:color="auto"/>
              </w:divBdr>
              <w:divsChild>
                <w:div w:id="664094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2390">
          <w:marLeft w:val="0"/>
          <w:marRight w:val="0"/>
          <w:marTop w:val="300"/>
          <w:marBottom w:val="0"/>
          <w:divBdr>
            <w:top w:val="none" w:sz="0" w:space="0" w:color="auto"/>
            <w:left w:val="none" w:sz="0" w:space="0" w:color="auto"/>
            <w:bottom w:val="none" w:sz="0" w:space="0" w:color="auto"/>
            <w:right w:val="none" w:sz="0" w:space="0" w:color="auto"/>
          </w:divBdr>
          <w:divsChild>
            <w:div w:id="1377655038">
              <w:marLeft w:val="0"/>
              <w:marRight w:val="0"/>
              <w:marTop w:val="0"/>
              <w:marBottom w:val="0"/>
              <w:divBdr>
                <w:top w:val="none" w:sz="0" w:space="0" w:color="auto"/>
                <w:left w:val="none" w:sz="0" w:space="0" w:color="auto"/>
                <w:bottom w:val="none" w:sz="0" w:space="0" w:color="auto"/>
                <w:right w:val="none" w:sz="0" w:space="0" w:color="auto"/>
              </w:divBdr>
              <w:divsChild>
                <w:div w:id="18268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808947">
          <w:marLeft w:val="0"/>
          <w:marRight w:val="0"/>
          <w:marTop w:val="300"/>
          <w:marBottom w:val="0"/>
          <w:divBdr>
            <w:top w:val="none" w:sz="0" w:space="0" w:color="auto"/>
            <w:left w:val="none" w:sz="0" w:space="0" w:color="auto"/>
            <w:bottom w:val="none" w:sz="0" w:space="0" w:color="auto"/>
            <w:right w:val="none" w:sz="0" w:space="0" w:color="auto"/>
          </w:divBdr>
          <w:divsChild>
            <w:div w:id="595796753">
              <w:marLeft w:val="0"/>
              <w:marRight w:val="0"/>
              <w:marTop w:val="0"/>
              <w:marBottom w:val="0"/>
              <w:divBdr>
                <w:top w:val="none" w:sz="0" w:space="0" w:color="auto"/>
                <w:left w:val="none" w:sz="0" w:space="0" w:color="auto"/>
                <w:bottom w:val="none" w:sz="0" w:space="0" w:color="auto"/>
                <w:right w:val="none" w:sz="0" w:space="0" w:color="auto"/>
              </w:divBdr>
              <w:divsChild>
                <w:div w:id="22824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2910539">
      <w:bodyDiv w:val="1"/>
      <w:marLeft w:val="0"/>
      <w:marRight w:val="0"/>
      <w:marTop w:val="0"/>
      <w:marBottom w:val="0"/>
      <w:divBdr>
        <w:top w:val="none" w:sz="0" w:space="0" w:color="auto"/>
        <w:left w:val="none" w:sz="0" w:space="0" w:color="auto"/>
        <w:bottom w:val="none" w:sz="0" w:space="0" w:color="auto"/>
        <w:right w:val="none" w:sz="0" w:space="0" w:color="auto"/>
      </w:divBdr>
    </w:div>
    <w:div w:id="1890141521">
      <w:bodyDiv w:val="1"/>
      <w:marLeft w:val="0"/>
      <w:marRight w:val="0"/>
      <w:marTop w:val="0"/>
      <w:marBottom w:val="0"/>
      <w:divBdr>
        <w:top w:val="none" w:sz="0" w:space="0" w:color="auto"/>
        <w:left w:val="none" w:sz="0" w:space="0" w:color="auto"/>
        <w:bottom w:val="none" w:sz="0" w:space="0" w:color="auto"/>
        <w:right w:val="none" w:sz="0" w:space="0" w:color="auto"/>
      </w:divBdr>
      <w:divsChild>
        <w:div w:id="942424546">
          <w:marLeft w:val="0"/>
          <w:marRight w:val="0"/>
          <w:marTop w:val="300"/>
          <w:marBottom w:val="0"/>
          <w:divBdr>
            <w:top w:val="none" w:sz="0" w:space="0" w:color="auto"/>
            <w:left w:val="none" w:sz="0" w:space="0" w:color="auto"/>
            <w:bottom w:val="none" w:sz="0" w:space="0" w:color="auto"/>
            <w:right w:val="none" w:sz="0" w:space="0" w:color="auto"/>
          </w:divBdr>
          <w:divsChild>
            <w:div w:id="2114011932">
              <w:marLeft w:val="0"/>
              <w:marRight w:val="0"/>
              <w:marTop w:val="0"/>
              <w:marBottom w:val="0"/>
              <w:divBdr>
                <w:top w:val="none" w:sz="0" w:space="0" w:color="auto"/>
                <w:left w:val="none" w:sz="0" w:space="0" w:color="auto"/>
                <w:bottom w:val="none" w:sz="0" w:space="0" w:color="auto"/>
                <w:right w:val="none" w:sz="0" w:space="0" w:color="auto"/>
              </w:divBdr>
              <w:divsChild>
                <w:div w:id="93803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098303">
          <w:marLeft w:val="0"/>
          <w:marRight w:val="0"/>
          <w:marTop w:val="300"/>
          <w:marBottom w:val="0"/>
          <w:divBdr>
            <w:top w:val="none" w:sz="0" w:space="0" w:color="auto"/>
            <w:left w:val="none" w:sz="0" w:space="0" w:color="auto"/>
            <w:bottom w:val="none" w:sz="0" w:space="0" w:color="auto"/>
            <w:right w:val="none" w:sz="0" w:space="0" w:color="auto"/>
          </w:divBdr>
          <w:divsChild>
            <w:div w:id="599414022">
              <w:marLeft w:val="0"/>
              <w:marRight w:val="0"/>
              <w:marTop w:val="0"/>
              <w:marBottom w:val="0"/>
              <w:divBdr>
                <w:top w:val="none" w:sz="0" w:space="0" w:color="auto"/>
                <w:left w:val="none" w:sz="0" w:space="0" w:color="auto"/>
                <w:bottom w:val="none" w:sz="0" w:space="0" w:color="auto"/>
                <w:right w:val="none" w:sz="0" w:space="0" w:color="auto"/>
              </w:divBdr>
              <w:divsChild>
                <w:div w:id="3633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121017">
          <w:marLeft w:val="0"/>
          <w:marRight w:val="0"/>
          <w:marTop w:val="300"/>
          <w:marBottom w:val="0"/>
          <w:divBdr>
            <w:top w:val="none" w:sz="0" w:space="0" w:color="auto"/>
            <w:left w:val="none" w:sz="0" w:space="0" w:color="auto"/>
            <w:bottom w:val="none" w:sz="0" w:space="0" w:color="auto"/>
            <w:right w:val="none" w:sz="0" w:space="0" w:color="auto"/>
          </w:divBdr>
          <w:divsChild>
            <w:div w:id="42994782">
              <w:marLeft w:val="0"/>
              <w:marRight w:val="0"/>
              <w:marTop w:val="0"/>
              <w:marBottom w:val="0"/>
              <w:divBdr>
                <w:top w:val="none" w:sz="0" w:space="0" w:color="auto"/>
                <w:left w:val="none" w:sz="0" w:space="0" w:color="auto"/>
                <w:bottom w:val="none" w:sz="0" w:space="0" w:color="auto"/>
                <w:right w:val="none" w:sz="0" w:space="0" w:color="auto"/>
              </w:divBdr>
              <w:divsChild>
                <w:div w:id="1824927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617000">
          <w:marLeft w:val="0"/>
          <w:marRight w:val="0"/>
          <w:marTop w:val="300"/>
          <w:marBottom w:val="0"/>
          <w:divBdr>
            <w:top w:val="none" w:sz="0" w:space="0" w:color="auto"/>
            <w:left w:val="none" w:sz="0" w:space="0" w:color="auto"/>
            <w:bottom w:val="none" w:sz="0" w:space="0" w:color="auto"/>
            <w:right w:val="none" w:sz="0" w:space="0" w:color="auto"/>
          </w:divBdr>
          <w:divsChild>
            <w:div w:id="213003976">
              <w:marLeft w:val="0"/>
              <w:marRight w:val="0"/>
              <w:marTop w:val="0"/>
              <w:marBottom w:val="0"/>
              <w:divBdr>
                <w:top w:val="none" w:sz="0" w:space="0" w:color="auto"/>
                <w:left w:val="none" w:sz="0" w:space="0" w:color="auto"/>
                <w:bottom w:val="none" w:sz="0" w:space="0" w:color="auto"/>
                <w:right w:val="none" w:sz="0" w:space="0" w:color="auto"/>
              </w:divBdr>
              <w:divsChild>
                <w:div w:id="165479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99247817">
      <w:bodyDiv w:val="1"/>
      <w:marLeft w:val="0"/>
      <w:marRight w:val="0"/>
      <w:marTop w:val="0"/>
      <w:marBottom w:val="0"/>
      <w:divBdr>
        <w:top w:val="none" w:sz="0" w:space="0" w:color="auto"/>
        <w:left w:val="none" w:sz="0" w:space="0" w:color="auto"/>
        <w:bottom w:val="none" w:sz="0" w:space="0" w:color="auto"/>
        <w:right w:val="none" w:sz="0" w:space="0" w:color="auto"/>
      </w:divBdr>
    </w:div>
    <w:div w:id="1911698336">
      <w:bodyDiv w:val="1"/>
      <w:marLeft w:val="0"/>
      <w:marRight w:val="0"/>
      <w:marTop w:val="0"/>
      <w:marBottom w:val="0"/>
      <w:divBdr>
        <w:top w:val="none" w:sz="0" w:space="0" w:color="auto"/>
        <w:left w:val="none" w:sz="0" w:space="0" w:color="auto"/>
        <w:bottom w:val="none" w:sz="0" w:space="0" w:color="auto"/>
        <w:right w:val="none" w:sz="0" w:space="0" w:color="auto"/>
      </w:divBdr>
      <w:divsChild>
        <w:div w:id="1571501528">
          <w:marLeft w:val="0"/>
          <w:marRight w:val="0"/>
          <w:marTop w:val="0"/>
          <w:marBottom w:val="0"/>
          <w:divBdr>
            <w:top w:val="none" w:sz="0" w:space="0" w:color="auto"/>
            <w:left w:val="none" w:sz="0" w:space="0" w:color="auto"/>
            <w:bottom w:val="none" w:sz="0" w:space="0" w:color="auto"/>
            <w:right w:val="none" w:sz="0" w:space="0" w:color="auto"/>
          </w:divBdr>
        </w:div>
        <w:div w:id="1652521406">
          <w:marLeft w:val="0"/>
          <w:marRight w:val="0"/>
          <w:marTop w:val="0"/>
          <w:marBottom w:val="0"/>
          <w:divBdr>
            <w:top w:val="none" w:sz="0" w:space="0" w:color="auto"/>
            <w:left w:val="none" w:sz="0" w:space="0" w:color="auto"/>
            <w:bottom w:val="none" w:sz="0" w:space="0" w:color="auto"/>
            <w:right w:val="none" w:sz="0" w:space="0" w:color="auto"/>
          </w:divBdr>
          <w:divsChild>
            <w:div w:id="1027833263">
              <w:marLeft w:val="0"/>
              <w:marRight w:val="0"/>
              <w:marTop w:val="0"/>
              <w:marBottom w:val="0"/>
              <w:divBdr>
                <w:top w:val="none" w:sz="0" w:space="0" w:color="auto"/>
                <w:left w:val="none" w:sz="0" w:space="0" w:color="auto"/>
                <w:bottom w:val="none" w:sz="0" w:space="0" w:color="auto"/>
                <w:right w:val="none" w:sz="0" w:space="0" w:color="auto"/>
              </w:divBdr>
            </w:div>
          </w:divsChild>
        </w:div>
        <w:div w:id="212474349">
          <w:marLeft w:val="0"/>
          <w:marRight w:val="0"/>
          <w:marTop w:val="0"/>
          <w:marBottom w:val="0"/>
          <w:divBdr>
            <w:top w:val="none" w:sz="0" w:space="0" w:color="auto"/>
            <w:left w:val="none" w:sz="0" w:space="0" w:color="auto"/>
            <w:bottom w:val="none" w:sz="0" w:space="0" w:color="auto"/>
            <w:right w:val="none" w:sz="0" w:space="0" w:color="auto"/>
          </w:divBdr>
        </w:div>
        <w:div w:id="1247038517">
          <w:marLeft w:val="0"/>
          <w:marRight w:val="0"/>
          <w:marTop w:val="0"/>
          <w:marBottom w:val="0"/>
          <w:divBdr>
            <w:top w:val="none" w:sz="0" w:space="0" w:color="auto"/>
            <w:left w:val="none" w:sz="0" w:space="0" w:color="auto"/>
            <w:bottom w:val="none" w:sz="0" w:space="0" w:color="auto"/>
            <w:right w:val="none" w:sz="0" w:space="0" w:color="auto"/>
          </w:divBdr>
          <w:divsChild>
            <w:div w:id="1002854952">
              <w:marLeft w:val="0"/>
              <w:marRight w:val="0"/>
              <w:marTop w:val="0"/>
              <w:marBottom w:val="0"/>
              <w:divBdr>
                <w:top w:val="none" w:sz="0" w:space="0" w:color="auto"/>
                <w:left w:val="none" w:sz="0" w:space="0" w:color="auto"/>
                <w:bottom w:val="none" w:sz="0" w:space="0" w:color="auto"/>
                <w:right w:val="none" w:sz="0" w:space="0" w:color="auto"/>
              </w:divBdr>
            </w:div>
          </w:divsChild>
        </w:div>
        <w:div w:id="665937798">
          <w:marLeft w:val="0"/>
          <w:marRight w:val="0"/>
          <w:marTop w:val="0"/>
          <w:marBottom w:val="0"/>
          <w:divBdr>
            <w:top w:val="none" w:sz="0" w:space="0" w:color="auto"/>
            <w:left w:val="none" w:sz="0" w:space="0" w:color="auto"/>
            <w:bottom w:val="none" w:sz="0" w:space="0" w:color="auto"/>
            <w:right w:val="none" w:sz="0" w:space="0" w:color="auto"/>
          </w:divBdr>
        </w:div>
        <w:div w:id="44182187">
          <w:marLeft w:val="0"/>
          <w:marRight w:val="0"/>
          <w:marTop w:val="0"/>
          <w:marBottom w:val="0"/>
          <w:divBdr>
            <w:top w:val="none" w:sz="0" w:space="0" w:color="auto"/>
            <w:left w:val="none" w:sz="0" w:space="0" w:color="auto"/>
            <w:bottom w:val="none" w:sz="0" w:space="0" w:color="auto"/>
            <w:right w:val="none" w:sz="0" w:space="0" w:color="auto"/>
          </w:divBdr>
          <w:divsChild>
            <w:div w:id="446311997">
              <w:marLeft w:val="0"/>
              <w:marRight w:val="0"/>
              <w:marTop w:val="0"/>
              <w:marBottom w:val="0"/>
              <w:divBdr>
                <w:top w:val="none" w:sz="0" w:space="0" w:color="auto"/>
                <w:left w:val="none" w:sz="0" w:space="0" w:color="auto"/>
                <w:bottom w:val="none" w:sz="0" w:space="0" w:color="auto"/>
                <w:right w:val="none" w:sz="0" w:space="0" w:color="auto"/>
              </w:divBdr>
            </w:div>
          </w:divsChild>
        </w:div>
        <w:div w:id="1812748288">
          <w:marLeft w:val="0"/>
          <w:marRight w:val="0"/>
          <w:marTop w:val="0"/>
          <w:marBottom w:val="0"/>
          <w:divBdr>
            <w:top w:val="none" w:sz="0" w:space="0" w:color="auto"/>
            <w:left w:val="none" w:sz="0" w:space="0" w:color="auto"/>
            <w:bottom w:val="none" w:sz="0" w:space="0" w:color="auto"/>
            <w:right w:val="none" w:sz="0" w:space="0" w:color="auto"/>
          </w:divBdr>
        </w:div>
        <w:div w:id="1172991910">
          <w:marLeft w:val="0"/>
          <w:marRight w:val="0"/>
          <w:marTop w:val="0"/>
          <w:marBottom w:val="0"/>
          <w:divBdr>
            <w:top w:val="none" w:sz="0" w:space="0" w:color="auto"/>
            <w:left w:val="none" w:sz="0" w:space="0" w:color="auto"/>
            <w:bottom w:val="none" w:sz="0" w:space="0" w:color="auto"/>
            <w:right w:val="none" w:sz="0" w:space="0" w:color="auto"/>
          </w:divBdr>
          <w:divsChild>
            <w:div w:id="303655949">
              <w:marLeft w:val="0"/>
              <w:marRight w:val="0"/>
              <w:marTop w:val="0"/>
              <w:marBottom w:val="0"/>
              <w:divBdr>
                <w:top w:val="none" w:sz="0" w:space="0" w:color="auto"/>
                <w:left w:val="none" w:sz="0" w:space="0" w:color="auto"/>
                <w:bottom w:val="none" w:sz="0" w:space="0" w:color="auto"/>
                <w:right w:val="none" w:sz="0" w:space="0" w:color="auto"/>
              </w:divBdr>
            </w:div>
          </w:divsChild>
        </w:div>
        <w:div w:id="1874688532">
          <w:marLeft w:val="0"/>
          <w:marRight w:val="0"/>
          <w:marTop w:val="0"/>
          <w:marBottom w:val="0"/>
          <w:divBdr>
            <w:top w:val="none" w:sz="0" w:space="0" w:color="auto"/>
            <w:left w:val="none" w:sz="0" w:space="0" w:color="auto"/>
            <w:bottom w:val="none" w:sz="0" w:space="0" w:color="auto"/>
            <w:right w:val="none" w:sz="0" w:space="0" w:color="auto"/>
          </w:divBdr>
        </w:div>
        <w:div w:id="1623730603">
          <w:marLeft w:val="0"/>
          <w:marRight w:val="0"/>
          <w:marTop w:val="0"/>
          <w:marBottom w:val="0"/>
          <w:divBdr>
            <w:top w:val="none" w:sz="0" w:space="0" w:color="auto"/>
            <w:left w:val="none" w:sz="0" w:space="0" w:color="auto"/>
            <w:bottom w:val="none" w:sz="0" w:space="0" w:color="auto"/>
            <w:right w:val="none" w:sz="0" w:space="0" w:color="auto"/>
          </w:divBdr>
          <w:divsChild>
            <w:div w:id="1849977432">
              <w:marLeft w:val="0"/>
              <w:marRight w:val="0"/>
              <w:marTop w:val="0"/>
              <w:marBottom w:val="0"/>
              <w:divBdr>
                <w:top w:val="none" w:sz="0" w:space="0" w:color="auto"/>
                <w:left w:val="none" w:sz="0" w:space="0" w:color="auto"/>
                <w:bottom w:val="none" w:sz="0" w:space="0" w:color="auto"/>
                <w:right w:val="none" w:sz="0" w:space="0" w:color="auto"/>
              </w:divBdr>
            </w:div>
          </w:divsChild>
        </w:div>
        <w:div w:id="137456349">
          <w:marLeft w:val="0"/>
          <w:marRight w:val="0"/>
          <w:marTop w:val="0"/>
          <w:marBottom w:val="0"/>
          <w:divBdr>
            <w:top w:val="none" w:sz="0" w:space="0" w:color="auto"/>
            <w:left w:val="none" w:sz="0" w:space="0" w:color="auto"/>
            <w:bottom w:val="none" w:sz="0" w:space="0" w:color="auto"/>
            <w:right w:val="none" w:sz="0" w:space="0" w:color="auto"/>
          </w:divBdr>
        </w:div>
        <w:div w:id="1457403968">
          <w:marLeft w:val="0"/>
          <w:marRight w:val="0"/>
          <w:marTop w:val="0"/>
          <w:marBottom w:val="0"/>
          <w:divBdr>
            <w:top w:val="none" w:sz="0" w:space="0" w:color="auto"/>
            <w:left w:val="none" w:sz="0" w:space="0" w:color="auto"/>
            <w:bottom w:val="none" w:sz="0" w:space="0" w:color="auto"/>
            <w:right w:val="none" w:sz="0" w:space="0" w:color="auto"/>
          </w:divBdr>
          <w:divsChild>
            <w:div w:id="1335034969">
              <w:marLeft w:val="0"/>
              <w:marRight w:val="0"/>
              <w:marTop w:val="0"/>
              <w:marBottom w:val="0"/>
              <w:divBdr>
                <w:top w:val="none" w:sz="0" w:space="0" w:color="auto"/>
                <w:left w:val="none" w:sz="0" w:space="0" w:color="auto"/>
                <w:bottom w:val="none" w:sz="0" w:space="0" w:color="auto"/>
                <w:right w:val="none" w:sz="0" w:space="0" w:color="auto"/>
              </w:divBdr>
            </w:div>
          </w:divsChild>
        </w:div>
        <w:div w:id="71120117">
          <w:marLeft w:val="0"/>
          <w:marRight w:val="0"/>
          <w:marTop w:val="0"/>
          <w:marBottom w:val="0"/>
          <w:divBdr>
            <w:top w:val="none" w:sz="0" w:space="0" w:color="auto"/>
            <w:left w:val="none" w:sz="0" w:space="0" w:color="auto"/>
            <w:bottom w:val="none" w:sz="0" w:space="0" w:color="auto"/>
            <w:right w:val="none" w:sz="0" w:space="0" w:color="auto"/>
          </w:divBdr>
        </w:div>
        <w:div w:id="1522427255">
          <w:marLeft w:val="0"/>
          <w:marRight w:val="0"/>
          <w:marTop w:val="0"/>
          <w:marBottom w:val="0"/>
          <w:divBdr>
            <w:top w:val="none" w:sz="0" w:space="0" w:color="auto"/>
            <w:left w:val="none" w:sz="0" w:space="0" w:color="auto"/>
            <w:bottom w:val="none" w:sz="0" w:space="0" w:color="auto"/>
            <w:right w:val="none" w:sz="0" w:space="0" w:color="auto"/>
          </w:divBdr>
          <w:divsChild>
            <w:div w:id="684214620">
              <w:marLeft w:val="0"/>
              <w:marRight w:val="0"/>
              <w:marTop w:val="0"/>
              <w:marBottom w:val="0"/>
              <w:divBdr>
                <w:top w:val="none" w:sz="0" w:space="0" w:color="auto"/>
                <w:left w:val="none" w:sz="0" w:space="0" w:color="auto"/>
                <w:bottom w:val="none" w:sz="0" w:space="0" w:color="auto"/>
                <w:right w:val="none" w:sz="0" w:space="0" w:color="auto"/>
              </w:divBdr>
            </w:div>
          </w:divsChild>
        </w:div>
        <w:div w:id="1447042660">
          <w:marLeft w:val="0"/>
          <w:marRight w:val="0"/>
          <w:marTop w:val="300"/>
          <w:marBottom w:val="0"/>
          <w:divBdr>
            <w:top w:val="none" w:sz="0" w:space="0" w:color="auto"/>
            <w:left w:val="none" w:sz="0" w:space="0" w:color="auto"/>
            <w:bottom w:val="none" w:sz="0" w:space="0" w:color="auto"/>
            <w:right w:val="none" w:sz="0" w:space="0" w:color="auto"/>
          </w:divBdr>
          <w:divsChild>
            <w:div w:id="70392676">
              <w:marLeft w:val="0"/>
              <w:marRight w:val="0"/>
              <w:marTop w:val="0"/>
              <w:marBottom w:val="0"/>
              <w:divBdr>
                <w:top w:val="none" w:sz="0" w:space="0" w:color="auto"/>
                <w:left w:val="none" w:sz="0" w:space="0" w:color="auto"/>
                <w:bottom w:val="none" w:sz="0" w:space="0" w:color="auto"/>
                <w:right w:val="none" w:sz="0" w:space="0" w:color="auto"/>
              </w:divBdr>
              <w:divsChild>
                <w:div w:id="43216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190967">
          <w:marLeft w:val="0"/>
          <w:marRight w:val="0"/>
          <w:marTop w:val="300"/>
          <w:marBottom w:val="0"/>
          <w:divBdr>
            <w:top w:val="none" w:sz="0" w:space="0" w:color="auto"/>
            <w:left w:val="none" w:sz="0" w:space="0" w:color="auto"/>
            <w:bottom w:val="none" w:sz="0" w:space="0" w:color="auto"/>
            <w:right w:val="none" w:sz="0" w:space="0" w:color="auto"/>
          </w:divBdr>
          <w:divsChild>
            <w:div w:id="1813136973">
              <w:marLeft w:val="0"/>
              <w:marRight w:val="0"/>
              <w:marTop w:val="0"/>
              <w:marBottom w:val="0"/>
              <w:divBdr>
                <w:top w:val="none" w:sz="0" w:space="0" w:color="auto"/>
                <w:left w:val="none" w:sz="0" w:space="0" w:color="auto"/>
                <w:bottom w:val="none" w:sz="0" w:space="0" w:color="auto"/>
                <w:right w:val="none" w:sz="0" w:space="0" w:color="auto"/>
              </w:divBdr>
              <w:divsChild>
                <w:div w:id="165232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394748">
          <w:marLeft w:val="0"/>
          <w:marRight w:val="0"/>
          <w:marTop w:val="300"/>
          <w:marBottom w:val="0"/>
          <w:divBdr>
            <w:top w:val="none" w:sz="0" w:space="0" w:color="auto"/>
            <w:left w:val="none" w:sz="0" w:space="0" w:color="auto"/>
            <w:bottom w:val="none" w:sz="0" w:space="0" w:color="auto"/>
            <w:right w:val="none" w:sz="0" w:space="0" w:color="auto"/>
          </w:divBdr>
          <w:divsChild>
            <w:div w:id="1627544258">
              <w:marLeft w:val="0"/>
              <w:marRight w:val="0"/>
              <w:marTop w:val="0"/>
              <w:marBottom w:val="0"/>
              <w:divBdr>
                <w:top w:val="none" w:sz="0" w:space="0" w:color="auto"/>
                <w:left w:val="none" w:sz="0" w:space="0" w:color="auto"/>
                <w:bottom w:val="none" w:sz="0" w:space="0" w:color="auto"/>
                <w:right w:val="none" w:sz="0" w:space="0" w:color="auto"/>
              </w:divBdr>
              <w:divsChild>
                <w:div w:id="108024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144186">
          <w:marLeft w:val="0"/>
          <w:marRight w:val="0"/>
          <w:marTop w:val="300"/>
          <w:marBottom w:val="0"/>
          <w:divBdr>
            <w:top w:val="none" w:sz="0" w:space="0" w:color="auto"/>
            <w:left w:val="none" w:sz="0" w:space="0" w:color="auto"/>
            <w:bottom w:val="none" w:sz="0" w:space="0" w:color="auto"/>
            <w:right w:val="none" w:sz="0" w:space="0" w:color="auto"/>
          </w:divBdr>
          <w:divsChild>
            <w:div w:id="803229177">
              <w:marLeft w:val="0"/>
              <w:marRight w:val="0"/>
              <w:marTop w:val="0"/>
              <w:marBottom w:val="0"/>
              <w:divBdr>
                <w:top w:val="none" w:sz="0" w:space="0" w:color="auto"/>
                <w:left w:val="none" w:sz="0" w:space="0" w:color="auto"/>
                <w:bottom w:val="none" w:sz="0" w:space="0" w:color="auto"/>
                <w:right w:val="none" w:sz="0" w:space="0" w:color="auto"/>
              </w:divBdr>
              <w:divsChild>
                <w:div w:id="418605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7209930">
      <w:bodyDiv w:val="1"/>
      <w:marLeft w:val="0"/>
      <w:marRight w:val="0"/>
      <w:marTop w:val="0"/>
      <w:marBottom w:val="0"/>
      <w:divBdr>
        <w:top w:val="none" w:sz="0" w:space="0" w:color="auto"/>
        <w:left w:val="none" w:sz="0" w:space="0" w:color="auto"/>
        <w:bottom w:val="none" w:sz="0" w:space="0" w:color="auto"/>
        <w:right w:val="none" w:sz="0" w:space="0" w:color="auto"/>
      </w:divBdr>
      <w:divsChild>
        <w:div w:id="2059427364">
          <w:marLeft w:val="0"/>
          <w:marRight w:val="0"/>
          <w:marTop w:val="0"/>
          <w:marBottom w:val="0"/>
          <w:divBdr>
            <w:top w:val="none" w:sz="0" w:space="0" w:color="auto"/>
            <w:left w:val="none" w:sz="0" w:space="0" w:color="auto"/>
            <w:bottom w:val="none" w:sz="0" w:space="0" w:color="auto"/>
            <w:right w:val="none" w:sz="0" w:space="0" w:color="auto"/>
          </w:divBdr>
        </w:div>
        <w:div w:id="614210661">
          <w:marLeft w:val="0"/>
          <w:marRight w:val="0"/>
          <w:marTop w:val="0"/>
          <w:marBottom w:val="0"/>
          <w:divBdr>
            <w:top w:val="none" w:sz="0" w:space="0" w:color="auto"/>
            <w:left w:val="none" w:sz="0" w:space="0" w:color="auto"/>
            <w:bottom w:val="none" w:sz="0" w:space="0" w:color="auto"/>
            <w:right w:val="none" w:sz="0" w:space="0" w:color="auto"/>
          </w:divBdr>
          <w:divsChild>
            <w:div w:id="778452604">
              <w:marLeft w:val="0"/>
              <w:marRight w:val="0"/>
              <w:marTop w:val="0"/>
              <w:marBottom w:val="0"/>
              <w:divBdr>
                <w:top w:val="none" w:sz="0" w:space="0" w:color="auto"/>
                <w:left w:val="none" w:sz="0" w:space="0" w:color="auto"/>
                <w:bottom w:val="none" w:sz="0" w:space="0" w:color="auto"/>
                <w:right w:val="none" w:sz="0" w:space="0" w:color="auto"/>
              </w:divBdr>
            </w:div>
          </w:divsChild>
        </w:div>
        <w:div w:id="1499731551">
          <w:marLeft w:val="0"/>
          <w:marRight w:val="0"/>
          <w:marTop w:val="0"/>
          <w:marBottom w:val="0"/>
          <w:divBdr>
            <w:top w:val="none" w:sz="0" w:space="0" w:color="auto"/>
            <w:left w:val="none" w:sz="0" w:space="0" w:color="auto"/>
            <w:bottom w:val="none" w:sz="0" w:space="0" w:color="auto"/>
            <w:right w:val="none" w:sz="0" w:space="0" w:color="auto"/>
          </w:divBdr>
        </w:div>
        <w:div w:id="1383023787">
          <w:marLeft w:val="0"/>
          <w:marRight w:val="0"/>
          <w:marTop w:val="0"/>
          <w:marBottom w:val="0"/>
          <w:divBdr>
            <w:top w:val="none" w:sz="0" w:space="0" w:color="auto"/>
            <w:left w:val="none" w:sz="0" w:space="0" w:color="auto"/>
            <w:bottom w:val="none" w:sz="0" w:space="0" w:color="auto"/>
            <w:right w:val="none" w:sz="0" w:space="0" w:color="auto"/>
          </w:divBdr>
          <w:divsChild>
            <w:div w:id="1268122623">
              <w:marLeft w:val="0"/>
              <w:marRight w:val="0"/>
              <w:marTop w:val="0"/>
              <w:marBottom w:val="0"/>
              <w:divBdr>
                <w:top w:val="none" w:sz="0" w:space="0" w:color="auto"/>
                <w:left w:val="none" w:sz="0" w:space="0" w:color="auto"/>
                <w:bottom w:val="none" w:sz="0" w:space="0" w:color="auto"/>
                <w:right w:val="none" w:sz="0" w:space="0" w:color="auto"/>
              </w:divBdr>
            </w:div>
          </w:divsChild>
        </w:div>
        <w:div w:id="2090690862">
          <w:marLeft w:val="0"/>
          <w:marRight w:val="0"/>
          <w:marTop w:val="0"/>
          <w:marBottom w:val="0"/>
          <w:divBdr>
            <w:top w:val="none" w:sz="0" w:space="0" w:color="auto"/>
            <w:left w:val="none" w:sz="0" w:space="0" w:color="auto"/>
            <w:bottom w:val="none" w:sz="0" w:space="0" w:color="auto"/>
            <w:right w:val="none" w:sz="0" w:space="0" w:color="auto"/>
          </w:divBdr>
        </w:div>
        <w:div w:id="569968471">
          <w:marLeft w:val="0"/>
          <w:marRight w:val="0"/>
          <w:marTop w:val="0"/>
          <w:marBottom w:val="0"/>
          <w:divBdr>
            <w:top w:val="none" w:sz="0" w:space="0" w:color="auto"/>
            <w:left w:val="none" w:sz="0" w:space="0" w:color="auto"/>
            <w:bottom w:val="none" w:sz="0" w:space="0" w:color="auto"/>
            <w:right w:val="none" w:sz="0" w:space="0" w:color="auto"/>
          </w:divBdr>
          <w:divsChild>
            <w:div w:id="651713567">
              <w:marLeft w:val="0"/>
              <w:marRight w:val="0"/>
              <w:marTop w:val="0"/>
              <w:marBottom w:val="0"/>
              <w:divBdr>
                <w:top w:val="none" w:sz="0" w:space="0" w:color="auto"/>
                <w:left w:val="none" w:sz="0" w:space="0" w:color="auto"/>
                <w:bottom w:val="none" w:sz="0" w:space="0" w:color="auto"/>
                <w:right w:val="none" w:sz="0" w:space="0" w:color="auto"/>
              </w:divBdr>
            </w:div>
          </w:divsChild>
        </w:div>
        <w:div w:id="596989473">
          <w:marLeft w:val="0"/>
          <w:marRight w:val="0"/>
          <w:marTop w:val="0"/>
          <w:marBottom w:val="0"/>
          <w:divBdr>
            <w:top w:val="none" w:sz="0" w:space="0" w:color="auto"/>
            <w:left w:val="none" w:sz="0" w:space="0" w:color="auto"/>
            <w:bottom w:val="none" w:sz="0" w:space="0" w:color="auto"/>
            <w:right w:val="none" w:sz="0" w:space="0" w:color="auto"/>
          </w:divBdr>
        </w:div>
        <w:div w:id="1681733385">
          <w:marLeft w:val="0"/>
          <w:marRight w:val="0"/>
          <w:marTop w:val="0"/>
          <w:marBottom w:val="0"/>
          <w:divBdr>
            <w:top w:val="none" w:sz="0" w:space="0" w:color="auto"/>
            <w:left w:val="none" w:sz="0" w:space="0" w:color="auto"/>
            <w:bottom w:val="none" w:sz="0" w:space="0" w:color="auto"/>
            <w:right w:val="none" w:sz="0" w:space="0" w:color="auto"/>
          </w:divBdr>
          <w:divsChild>
            <w:div w:id="1263492152">
              <w:marLeft w:val="0"/>
              <w:marRight w:val="0"/>
              <w:marTop w:val="0"/>
              <w:marBottom w:val="0"/>
              <w:divBdr>
                <w:top w:val="none" w:sz="0" w:space="0" w:color="auto"/>
                <w:left w:val="none" w:sz="0" w:space="0" w:color="auto"/>
                <w:bottom w:val="none" w:sz="0" w:space="0" w:color="auto"/>
                <w:right w:val="none" w:sz="0" w:space="0" w:color="auto"/>
              </w:divBdr>
            </w:div>
          </w:divsChild>
        </w:div>
        <w:div w:id="1883396336">
          <w:marLeft w:val="0"/>
          <w:marRight w:val="0"/>
          <w:marTop w:val="0"/>
          <w:marBottom w:val="0"/>
          <w:divBdr>
            <w:top w:val="none" w:sz="0" w:space="0" w:color="auto"/>
            <w:left w:val="none" w:sz="0" w:space="0" w:color="auto"/>
            <w:bottom w:val="none" w:sz="0" w:space="0" w:color="auto"/>
            <w:right w:val="none" w:sz="0" w:space="0" w:color="auto"/>
          </w:divBdr>
        </w:div>
        <w:div w:id="1695308608">
          <w:marLeft w:val="0"/>
          <w:marRight w:val="0"/>
          <w:marTop w:val="0"/>
          <w:marBottom w:val="0"/>
          <w:divBdr>
            <w:top w:val="none" w:sz="0" w:space="0" w:color="auto"/>
            <w:left w:val="none" w:sz="0" w:space="0" w:color="auto"/>
            <w:bottom w:val="none" w:sz="0" w:space="0" w:color="auto"/>
            <w:right w:val="none" w:sz="0" w:space="0" w:color="auto"/>
          </w:divBdr>
          <w:divsChild>
            <w:div w:id="325206003">
              <w:marLeft w:val="0"/>
              <w:marRight w:val="0"/>
              <w:marTop w:val="0"/>
              <w:marBottom w:val="0"/>
              <w:divBdr>
                <w:top w:val="none" w:sz="0" w:space="0" w:color="auto"/>
                <w:left w:val="none" w:sz="0" w:space="0" w:color="auto"/>
                <w:bottom w:val="none" w:sz="0" w:space="0" w:color="auto"/>
                <w:right w:val="none" w:sz="0" w:space="0" w:color="auto"/>
              </w:divBdr>
            </w:div>
          </w:divsChild>
        </w:div>
        <w:div w:id="1540699051">
          <w:marLeft w:val="0"/>
          <w:marRight w:val="0"/>
          <w:marTop w:val="0"/>
          <w:marBottom w:val="0"/>
          <w:divBdr>
            <w:top w:val="none" w:sz="0" w:space="0" w:color="auto"/>
            <w:left w:val="none" w:sz="0" w:space="0" w:color="auto"/>
            <w:bottom w:val="none" w:sz="0" w:space="0" w:color="auto"/>
            <w:right w:val="none" w:sz="0" w:space="0" w:color="auto"/>
          </w:divBdr>
        </w:div>
        <w:div w:id="911309777">
          <w:marLeft w:val="0"/>
          <w:marRight w:val="0"/>
          <w:marTop w:val="0"/>
          <w:marBottom w:val="0"/>
          <w:divBdr>
            <w:top w:val="none" w:sz="0" w:space="0" w:color="auto"/>
            <w:left w:val="none" w:sz="0" w:space="0" w:color="auto"/>
            <w:bottom w:val="none" w:sz="0" w:space="0" w:color="auto"/>
            <w:right w:val="none" w:sz="0" w:space="0" w:color="auto"/>
          </w:divBdr>
          <w:divsChild>
            <w:div w:id="1298218016">
              <w:marLeft w:val="0"/>
              <w:marRight w:val="0"/>
              <w:marTop w:val="0"/>
              <w:marBottom w:val="0"/>
              <w:divBdr>
                <w:top w:val="none" w:sz="0" w:space="0" w:color="auto"/>
                <w:left w:val="none" w:sz="0" w:space="0" w:color="auto"/>
                <w:bottom w:val="none" w:sz="0" w:space="0" w:color="auto"/>
                <w:right w:val="none" w:sz="0" w:space="0" w:color="auto"/>
              </w:divBdr>
            </w:div>
          </w:divsChild>
        </w:div>
        <w:div w:id="517741908">
          <w:marLeft w:val="0"/>
          <w:marRight w:val="0"/>
          <w:marTop w:val="0"/>
          <w:marBottom w:val="0"/>
          <w:divBdr>
            <w:top w:val="none" w:sz="0" w:space="0" w:color="auto"/>
            <w:left w:val="none" w:sz="0" w:space="0" w:color="auto"/>
            <w:bottom w:val="none" w:sz="0" w:space="0" w:color="auto"/>
            <w:right w:val="none" w:sz="0" w:space="0" w:color="auto"/>
          </w:divBdr>
        </w:div>
        <w:div w:id="383526140">
          <w:marLeft w:val="0"/>
          <w:marRight w:val="0"/>
          <w:marTop w:val="0"/>
          <w:marBottom w:val="0"/>
          <w:divBdr>
            <w:top w:val="none" w:sz="0" w:space="0" w:color="auto"/>
            <w:left w:val="none" w:sz="0" w:space="0" w:color="auto"/>
            <w:bottom w:val="none" w:sz="0" w:space="0" w:color="auto"/>
            <w:right w:val="none" w:sz="0" w:space="0" w:color="auto"/>
          </w:divBdr>
          <w:divsChild>
            <w:div w:id="624116534">
              <w:marLeft w:val="0"/>
              <w:marRight w:val="0"/>
              <w:marTop w:val="0"/>
              <w:marBottom w:val="0"/>
              <w:divBdr>
                <w:top w:val="none" w:sz="0" w:space="0" w:color="auto"/>
                <w:left w:val="none" w:sz="0" w:space="0" w:color="auto"/>
                <w:bottom w:val="none" w:sz="0" w:space="0" w:color="auto"/>
                <w:right w:val="none" w:sz="0" w:space="0" w:color="auto"/>
              </w:divBdr>
            </w:div>
          </w:divsChild>
        </w:div>
        <w:div w:id="1023483778">
          <w:marLeft w:val="0"/>
          <w:marRight w:val="0"/>
          <w:marTop w:val="300"/>
          <w:marBottom w:val="0"/>
          <w:divBdr>
            <w:top w:val="none" w:sz="0" w:space="0" w:color="auto"/>
            <w:left w:val="none" w:sz="0" w:space="0" w:color="auto"/>
            <w:bottom w:val="none" w:sz="0" w:space="0" w:color="auto"/>
            <w:right w:val="none" w:sz="0" w:space="0" w:color="auto"/>
          </w:divBdr>
          <w:divsChild>
            <w:div w:id="826440200">
              <w:marLeft w:val="0"/>
              <w:marRight w:val="0"/>
              <w:marTop w:val="0"/>
              <w:marBottom w:val="0"/>
              <w:divBdr>
                <w:top w:val="none" w:sz="0" w:space="0" w:color="auto"/>
                <w:left w:val="none" w:sz="0" w:space="0" w:color="auto"/>
                <w:bottom w:val="none" w:sz="0" w:space="0" w:color="auto"/>
                <w:right w:val="none" w:sz="0" w:space="0" w:color="auto"/>
              </w:divBdr>
              <w:divsChild>
                <w:div w:id="201996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478919">
          <w:marLeft w:val="0"/>
          <w:marRight w:val="0"/>
          <w:marTop w:val="300"/>
          <w:marBottom w:val="0"/>
          <w:divBdr>
            <w:top w:val="none" w:sz="0" w:space="0" w:color="auto"/>
            <w:left w:val="none" w:sz="0" w:space="0" w:color="auto"/>
            <w:bottom w:val="none" w:sz="0" w:space="0" w:color="auto"/>
            <w:right w:val="none" w:sz="0" w:space="0" w:color="auto"/>
          </w:divBdr>
          <w:divsChild>
            <w:div w:id="670379423">
              <w:marLeft w:val="0"/>
              <w:marRight w:val="0"/>
              <w:marTop w:val="0"/>
              <w:marBottom w:val="0"/>
              <w:divBdr>
                <w:top w:val="none" w:sz="0" w:space="0" w:color="auto"/>
                <w:left w:val="none" w:sz="0" w:space="0" w:color="auto"/>
                <w:bottom w:val="none" w:sz="0" w:space="0" w:color="auto"/>
                <w:right w:val="none" w:sz="0" w:space="0" w:color="auto"/>
              </w:divBdr>
              <w:divsChild>
                <w:div w:id="148054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403539">
          <w:marLeft w:val="0"/>
          <w:marRight w:val="0"/>
          <w:marTop w:val="300"/>
          <w:marBottom w:val="0"/>
          <w:divBdr>
            <w:top w:val="none" w:sz="0" w:space="0" w:color="auto"/>
            <w:left w:val="none" w:sz="0" w:space="0" w:color="auto"/>
            <w:bottom w:val="none" w:sz="0" w:space="0" w:color="auto"/>
            <w:right w:val="none" w:sz="0" w:space="0" w:color="auto"/>
          </w:divBdr>
          <w:divsChild>
            <w:div w:id="603853298">
              <w:marLeft w:val="0"/>
              <w:marRight w:val="0"/>
              <w:marTop w:val="0"/>
              <w:marBottom w:val="0"/>
              <w:divBdr>
                <w:top w:val="none" w:sz="0" w:space="0" w:color="auto"/>
                <w:left w:val="none" w:sz="0" w:space="0" w:color="auto"/>
                <w:bottom w:val="none" w:sz="0" w:space="0" w:color="auto"/>
                <w:right w:val="none" w:sz="0" w:space="0" w:color="auto"/>
              </w:divBdr>
              <w:divsChild>
                <w:div w:id="388068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44085">
          <w:marLeft w:val="0"/>
          <w:marRight w:val="0"/>
          <w:marTop w:val="300"/>
          <w:marBottom w:val="0"/>
          <w:divBdr>
            <w:top w:val="none" w:sz="0" w:space="0" w:color="auto"/>
            <w:left w:val="none" w:sz="0" w:space="0" w:color="auto"/>
            <w:bottom w:val="none" w:sz="0" w:space="0" w:color="auto"/>
            <w:right w:val="none" w:sz="0" w:space="0" w:color="auto"/>
          </w:divBdr>
          <w:divsChild>
            <w:div w:id="690766225">
              <w:marLeft w:val="0"/>
              <w:marRight w:val="0"/>
              <w:marTop w:val="0"/>
              <w:marBottom w:val="0"/>
              <w:divBdr>
                <w:top w:val="none" w:sz="0" w:space="0" w:color="auto"/>
                <w:left w:val="none" w:sz="0" w:space="0" w:color="auto"/>
                <w:bottom w:val="none" w:sz="0" w:space="0" w:color="auto"/>
                <w:right w:val="none" w:sz="0" w:space="0" w:color="auto"/>
              </w:divBdr>
              <w:divsChild>
                <w:div w:id="1728726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6691539">
      <w:bodyDiv w:val="1"/>
      <w:marLeft w:val="0"/>
      <w:marRight w:val="0"/>
      <w:marTop w:val="0"/>
      <w:marBottom w:val="0"/>
      <w:divBdr>
        <w:top w:val="none" w:sz="0" w:space="0" w:color="auto"/>
        <w:left w:val="none" w:sz="0" w:space="0" w:color="auto"/>
        <w:bottom w:val="none" w:sz="0" w:space="0" w:color="auto"/>
        <w:right w:val="none" w:sz="0" w:space="0" w:color="auto"/>
      </w:divBdr>
      <w:divsChild>
        <w:div w:id="477381042">
          <w:marLeft w:val="0"/>
          <w:marRight w:val="0"/>
          <w:marTop w:val="0"/>
          <w:marBottom w:val="0"/>
          <w:divBdr>
            <w:top w:val="none" w:sz="0" w:space="0" w:color="auto"/>
            <w:left w:val="none" w:sz="0" w:space="0" w:color="auto"/>
            <w:bottom w:val="none" w:sz="0" w:space="0" w:color="auto"/>
            <w:right w:val="none" w:sz="0" w:space="0" w:color="auto"/>
          </w:divBdr>
        </w:div>
        <w:div w:id="1852986912">
          <w:marLeft w:val="0"/>
          <w:marRight w:val="0"/>
          <w:marTop w:val="0"/>
          <w:marBottom w:val="0"/>
          <w:divBdr>
            <w:top w:val="none" w:sz="0" w:space="0" w:color="auto"/>
            <w:left w:val="none" w:sz="0" w:space="0" w:color="auto"/>
            <w:bottom w:val="none" w:sz="0" w:space="0" w:color="auto"/>
            <w:right w:val="none" w:sz="0" w:space="0" w:color="auto"/>
          </w:divBdr>
          <w:divsChild>
            <w:div w:id="1827473708">
              <w:marLeft w:val="0"/>
              <w:marRight w:val="0"/>
              <w:marTop w:val="0"/>
              <w:marBottom w:val="0"/>
              <w:divBdr>
                <w:top w:val="none" w:sz="0" w:space="0" w:color="auto"/>
                <w:left w:val="none" w:sz="0" w:space="0" w:color="auto"/>
                <w:bottom w:val="none" w:sz="0" w:space="0" w:color="auto"/>
                <w:right w:val="none" w:sz="0" w:space="0" w:color="auto"/>
              </w:divBdr>
            </w:div>
          </w:divsChild>
        </w:div>
        <w:div w:id="478305933">
          <w:marLeft w:val="0"/>
          <w:marRight w:val="0"/>
          <w:marTop w:val="0"/>
          <w:marBottom w:val="0"/>
          <w:divBdr>
            <w:top w:val="none" w:sz="0" w:space="0" w:color="auto"/>
            <w:left w:val="none" w:sz="0" w:space="0" w:color="auto"/>
            <w:bottom w:val="none" w:sz="0" w:space="0" w:color="auto"/>
            <w:right w:val="none" w:sz="0" w:space="0" w:color="auto"/>
          </w:divBdr>
        </w:div>
        <w:div w:id="1315910252">
          <w:marLeft w:val="0"/>
          <w:marRight w:val="0"/>
          <w:marTop w:val="0"/>
          <w:marBottom w:val="0"/>
          <w:divBdr>
            <w:top w:val="none" w:sz="0" w:space="0" w:color="auto"/>
            <w:left w:val="none" w:sz="0" w:space="0" w:color="auto"/>
            <w:bottom w:val="none" w:sz="0" w:space="0" w:color="auto"/>
            <w:right w:val="none" w:sz="0" w:space="0" w:color="auto"/>
          </w:divBdr>
          <w:divsChild>
            <w:div w:id="1582446438">
              <w:marLeft w:val="0"/>
              <w:marRight w:val="0"/>
              <w:marTop w:val="0"/>
              <w:marBottom w:val="0"/>
              <w:divBdr>
                <w:top w:val="none" w:sz="0" w:space="0" w:color="auto"/>
                <w:left w:val="none" w:sz="0" w:space="0" w:color="auto"/>
                <w:bottom w:val="none" w:sz="0" w:space="0" w:color="auto"/>
                <w:right w:val="none" w:sz="0" w:space="0" w:color="auto"/>
              </w:divBdr>
            </w:div>
          </w:divsChild>
        </w:div>
        <w:div w:id="1799030914">
          <w:marLeft w:val="0"/>
          <w:marRight w:val="0"/>
          <w:marTop w:val="0"/>
          <w:marBottom w:val="0"/>
          <w:divBdr>
            <w:top w:val="none" w:sz="0" w:space="0" w:color="auto"/>
            <w:left w:val="none" w:sz="0" w:space="0" w:color="auto"/>
            <w:bottom w:val="none" w:sz="0" w:space="0" w:color="auto"/>
            <w:right w:val="none" w:sz="0" w:space="0" w:color="auto"/>
          </w:divBdr>
        </w:div>
        <w:div w:id="1856335414">
          <w:marLeft w:val="0"/>
          <w:marRight w:val="0"/>
          <w:marTop w:val="0"/>
          <w:marBottom w:val="0"/>
          <w:divBdr>
            <w:top w:val="none" w:sz="0" w:space="0" w:color="auto"/>
            <w:left w:val="none" w:sz="0" w:space="0" w:color="auto"/>
            <w:bottom w:val="none" w:sz="0" w:space="0" w:color="auto"/>
            <w:right w:val="none" w:sz="0" w:space="0" w:color="auto"/>
          </w:divBdr>
          <w:divsChild>
            <w:div w:id="1954089377">
              <w:marLeft w:val="0"/>
              <w:marRight w:val="0"/>
              <w:marTop w:val="0"/>
              <w:marBottom w:val="0"/>
              <w:divBdr>
                <w:top w:val="none" w:sz="0" w:space="0" w:color="auto"/>
                <w:left w:val="none" w:sz="0" w:space="0" w:color="auto"/>
                <w:bottom w:val="none" w:sz="0" w:space="0" w:color="auto"/>
                <w:right w:val="none" w:sz="0" w:space="0" w:color="auto"/>
              </w:divBdr>
            </w:div>
          </w:divsChild>
        </w:div>
        <w:div w:id="1205368045">
          <w:marLeft w:val="0"/>
          <w:marRight w:val="0"/>
          <w:marTop w:val="0"/>
          <w:marBottom w:val="0"/>
          <w:divBdr>
            <w:top w:val="none" w:sz="0" w:space="0" w:color="auto"/>
            <w:left w:val="none" w:sz="0" w:space="0" w:color="auto"/>
            <w:bottom w:val="none" w:sz="0" w:space="0" w:color="auto"/>
            <w:right w:val="none" w:sz="0" w:space="0" w:color="auto"/>
          </w:divBdr>
        </w:div>
        <w:div w:id="1461849709">
          <w:marLeft w:val="0"/>
          <w:marRight w:val="0"/>
          <w:marTop w:val="0"/>
          <w:marBottom w:val="0"/>
          <w:divBdr>
            <w:top w:val="none" w:sz="0" w:space="0" w:color="auto"/>
            <w:left w:val="none" w:sz="0" w:space="0" w:color="auto"/>
            <w:bottom w:val="none" w:sz="0" w:space="0" w:color="auto"/>
            <w:right w:val="none" w:sz="0" w:space="0" w:color="auto"/>
          </w:divBdr>
          <w:divsChild>
            <w:div w:id="1619943329">
              <w:marLeft w:val="0"/>
              <w:marRight w:val="0"/>
              <w:marTop w:val="0"/>
              <w:marBottom w:val="0"/>
              <w:divBdr>
                <w:top w:val="none" w:sz="0" w:space="0" w:color="auto"/>
                <w:left w:val="none" w:sz="0" w:space="0" w:color="auto"/>
                <w:bottom w:val="none" w:sz="0" w:space="0" w:color="auto"/>
                <w:right w:val="none" w:sz="0" w:space="0" w:color="auto"/>
              </w:divBdr>
            </w:div>
          </w:divsChild>
        </w:div>
        <w:div w:id="105663472">
          <w:marLeft w:val="0"/>
          <w:marRight w:val="0"/>
          <w:marTop w:val="0"/>
          <w:marBottom w:val="0"/>
          <w:divBdr>
            <w:top w:val="none" w:sz="0" w:space="0" w:color="auto"/>
            <w:left w:val="none" w:sz="0" w:space="0" w:color="auto"/>
            <w:bottom w:val="none" w:sz="0" w:space="0" w:color="auto"/>
            <w:right w:val="none" w:sz="0" w:space="0" w:color="auto"/>
          </w:divBdr>
        </w:div>
        <w:div w:id="1488016681">
          <w:marLeft w:val="0"/>
          <w:marRight w:val="0"/>
          <w:marTop w:val="0"/>
          <w:marBottom w:val="0"/>
          <w:divBdr>
            <w:top w:val="none" w:sz="0" w:space="0" w:color="auto"/>
            <w:left w:val="none" w:sz="0" w:space="0" w:color="auto"/>
            <w:bottom w:val="none" w:sz="0" w:space="0" w:color="auto"/>
            <w:right w:val="none" w:sz="0" w:space="0" w:color="auto"/>
          </w:divBdr>
          <w:divsChild>
            <w:div w:id="1633360757">
              <w:marLeft w:val="0"/>
              <w:marRight w:val="0"/>
              <w:marTop w:val="0"/>
              <w:marBottom w:val="0"/>
              <w:divBdr>
                <w:top w:val="none" w:sz="0" w:space="0" w:color="auto"/>
                <w:left w:val="none" w:sz="0" w:space="0" w:color="auto"/>
                <w:bottom w:val="none" w:sz="0" w:space="0" w:color="auto"/>
                <w:right w:val="none" w:sz="0" w:space="0" w:color="auto"/>
              </w:divBdr>
            </w:div>
          </w:divsChild>
        </w:div>
        <w:div w:id="624778867">
          <w:marLeft w:val="0"/>
          <w:marRight w:val="0"/>
          <w:marTop w:val="0"/>
          <w:marBottom w:val="0"/>
          <w:divBdr>
            <w:top w:val="none" w:sz="0" w:space="0" w:color="auto"/>
            <w:left w:val="none" w:sz="0" w:space="0" w:color="auto"/>
            <w:bottom w:val="none" w:sz="0" w:space="0" w:color="auto"/>
            <w:right w:val="none" w:sz="0" w:space="0" w:color="auto"/>
          </w:divBdr>
        </w:div>
        <w:div w:id="1691226290">
          <w:marLeft w:val="0"/>
          <w:marRight w:val="0"/>
          <w:marTop w:val="0"/>
          <w:marBottom w:val="0"/>
          <w:divBdr>
            <w:top w:val="none" w:sz="0" w:space="0" w:color="auto"/>
            <w:left w:val="none" w:sz="0" w:space="0" w:color="auto"/>
            <w:bottom w:val="none" w:sz="0" w:space="0" w:color="auto"/>
            <w:right w:val="none" w:sz="0" w:space="0" w:color="auto"/>
          </w:divBdr>
          <w:divsChild>
            <w:div w:id="1958219796">
              <w:marLeft w:val="0"/>
              <w:marRight w:val="0"/>
              <w:marTop w:val="0"/>
              <w:marBottom w:val="0"/>
              <w:divBdr>
                <w:top w:val="none" w:sz="0" w:space="0" w:color="auto"/>
                <w:left w:val="none" w:sz="0" w:space="0" w:color="auto"/>
                <w:bottom w:val="none" w:sz="0" w:space="0" w:color="auto"/>
                <w:right w:val="none" w:sz="0" w:space="0" w:color="auto"/>
              </w:divBdr>
            </w:div>
          </w:divsChild>
        </w:div>
        <w:div w:id="67390472">
          <w:marLeft w:val="0"/>
          <w:marRight w:val="0"/>
          <w:marTop w:val="0"/>
          <w:marBottom w:val="0"/>
          <w:divBdr>
            <w:top w:val="none" w:sz="0" w:space="0" w:color="auto"/>
            <w:left w:val="none" w:sz="0" w:space="0" w:color="auto"/>
            <w:bottom w:val="none" w:sz="0" w:space="0" w:color="auto"/>
            <w:right w:val="none" w:sz="0" w:space="0" w:color="auto"/>
          </w:divBdr>
        </w:div>
        <w:div w:id="1833640323">
          <w:marLeft w:val="0"/>
          <w:marRight w:val="0"/>
          <w:marTop w:val="0"/>
          <w:marBottom w:val="0"/>
          <w:divBdr>
            <w:top w:val="none" w:sz="0" w:space="0" w:color="auto"/>
            <w:left w:val="none" w:sz="0" w:space="0" w:color="auto"/>
            <w:bottom w:val="none" w:sz="0" w:space="0" w:color="auto"/>
            <w:right w:val="none" w:sz="0" w:space="0" w:color="auto"/>
          </w:divBdr>
          <w:divsChild>
            <w:div w:id="2072850208">
              <w:marLeft w:val="0"/>
              <w:marRight w:val="0"/>
              <w:marTop w:val="0"/>
              <w:marBottom w:val="0"/>
              <w:divBdr>
                <w:top w:val="none" w:sz="0" w:space="0" w:color="auto"/>
                <w:left w:val="none" w:sz="0" w:space="0" w:color="auto"/>
                <w:bottom w:val="none" w:sz="0" w:space="0" w:color="auto"/>
                <w:right w:val="none" w:sz="0" w:space="0" w:color="auto"/>
              </w:divBdr>
            </w:div>
          </w:divsChild>
        </w:div>
        <w:div w:id="330185030">
          <w:marLeft w:val="0"/>
          <w:marRight w:val="0"/>
          <w:marTop w:val="300"/>
          <w:marBottom w:val="0"/>
          <w:divBdr>
            <w:top w:val="none" w:sz="0" w:space="0" w:color="auto"/>
            <w:left w:val="none" w:sz="0" w:space="0" w:color="auto"/>
            <w:bottom w:val="none" w:sz="0" w:space="0" w:color="auto"/>
            <w:right w:val="none" w:sz="0" w:space="0" w:color="auto"/>
          </w:divBdr>
          <w:divsChild>
            <w:div w:id="1391611706">
              <w:marLeft w:val="0"/>
              <w:marRight w:val="0"/>
              <w:marTop w:val="0"/>
              <w:marBottom w:val="0"/>
              <w:divBdr>
                <w:top w:val="none" w:sz="0" w:space="0" w:color="auto"/>
                <w:left w:val="none" w:sz="0" w:space="0" w:color="auto"/>
                <w:bottom w:val="none" w:sz="0" w:space="0" w:color="auto"/>
                <w:right w:val="none" w:sz="0" w:space="0" w:color="auto"/>
              </w:divBdr>
              <w:divsChild>
                <w:div w:id="547959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5583">
          <w:marLeft w:val="0"/>
          <w:marRight w:val="0"/>
          <w:marTop w:val="300"/>
          <w:marBottom w:val="0"/>
          <w:divBdr>
            <w:top w:val="none" w:sz="0" w:space="0" w:color="auto"/>
            <w:left w:val="none" w:sz="0" w:space="0" w:color="auto"/>
            <w:bottom w:val="none" w:sz="0" w:space="0" w:color="auto"/>
            <w:right w:val="none" w:sz="0" w:space="0" w:color="auto"/>
          </w:divBdr>
          <w:divsChild>
            <w:div w:id="2072539392">
              <w:marLeft w:val="0"/>
              <w:marRight w:val="0"/>
              <w:marTop w:val="0"/>
              <w:marBottom w:val="0"/>
              <w:divBdr>
                <w:top w:val="none" w:sz="0" w:space="0" w:color="auto"/>
                <w:left w:val="none" w:sz="0" w:space="0" w:color="auto"/>
                <w:bottom w:val="none" w:sz="0" w:space="0" w:color="auto"/>
                <w:right w:val="none" w:sz="0" w:space="0" w:color="auto"/>
              </w:divBdr>
              <w:divsChild>
                <w:div w:id="102917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79373">
          <w:marLeft w:val="0"/>
          <w:marRight w:val="0"/>
          <w:marTop w:val="300"/>
          <w:marBottom w:val="0"/>
          <w:divBdr>
            <w:top w:val="none" w:sz="0" w:space="0" w:color="auto"/>
            <w:left w:val="none" w:sz="0" w:space="0" w:color="auto"/>
            <w:bottom w:val="none" w:sz="0" w:space="0" w:color="auto"/>
            <w:right w:val="none" w:sz="0" w:space="0" w:color="auto"/>
          </w:divBdr>
          <w:divsChild>
            <w:div w:id="106627793">
              <w:marLeft w:val="0"/>
              <w:marRight w:val="0"/>
              <w:marTop w:val="0"/>
              <w:marBottom w:val="0"/>
              <w:divBdr>
                <w:top w:val="none" w:sz="0" w:space="0" w:color="auto"/>
                <w:left w:val="none" w:sz="0" w:space="0" w:color="auto"/>
                <w:bottom w:val="none" w:sz="0" w:space="0" w:color="auto"/>
                <w:right w:val="none" w:sz="0" w:space="0" w:color="auto"/>
              </w:divBdr>
              <w:divsChild>
                <w:div w:id="658463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850234">
      <w:bodyDiv w:val="1"/>
      <w:marLeft w:val="0"/>
      <w:marRight w:val="0"/>
      <w:marTop w:val="0"/>
      <w:marBottom w:val="0"/>
      <w:divBdr>
        <w:top w:val="none" w:sz="0" w:space="0" w:color="auto"/>
        <w:left w:val="none" w:sz="0" w:space="0" w:color="auto"/>
        <w:bottom w:val="none" w:sz="0" w:space="0" w:color="auto"/>
        <w:right w:val="none" w:sz="0" w:space="0" w:color="auto"/>
      </w:divBdr>
    </w:div>
    <w:div w:id="2025672667">
      <w:bodyDiv w:val="1"/>
      <w:marLeft w:val="0"/>
      <w:marRight w:val="0"/>
      <w:marTop w:val="0"/>
      <w:marBottom w:val="0"/>
      <w:divBdr>
        <w:top w:val="none" w:sz="0" w:space="0" w:color="auto"/>
        <w:left w:val="none" w:sz="0" w:space="0" w:color="auto"/>
        <w:bottom w:val="none" w:sz="0" w:space="0" w:color="auto"/>
        <w:right w:val="none" w:sz="0" w:space="0" w:color="auto"/>
      </w:divBdr>
    </w:div>
    <w:div w:id="2031494110">
      <w:bodyDiv w:val="1"/>
      <w:marLeft w:val="0"/>
      <w:marRight w:val="0"/>
      <w:marTop w:val="0"/>
      <w:marBottom w:val="0"/>
      <w:divBdr>
        <w:top w:val="none" w:sz="0" w:space="0" w:color="auto"/>
        <w:left w:val="none" w:sz="0" w:space="0" w:color="auto"/>
        <w:bottom w:val="none" w:sz="0" w:space="0" w:color="auto"/>
        <w:right w:val="none" w:sz="0" w:space="0" w:color="auto"/>
      </w:divBdr>
    </w:div>
    <w:div w:id="2032796055">
      <w:bodyDiv w:val="1"/>
      <w:marLeft w:val="0"/>
      <w:marRight w:val="0"/>
      <w:marTop w:val="0"/>
      <w:marBottom w:val="0"/>
      <w:divBdr>
        <w:top w:val="none" w:sz="0" w:space="0" w:color="auto"/>
        <w:left w:val="none" w:sz="0" w:space="0" w:color="auto"/>
        <w:bottom w:val="none" w:sz="0" w:space="0" w:color="auto"/>
        <w:right w:val="none" w:sz="0" w:space="0" w:color="auto"/>
      </w:divBdr>
      <w:divsChild>
        <w:div w:id="1696153556">
          <w:marLeft w:val="0"/>
          <w:marRight w:val="0"/>
          <w:marTop w:val="300"/>
          <w:marBottom w:val="0"/>
          <w:divBdr>
            <w:top w:val="none" w:sz="0" w:space="0" w:color="auto"/>
            <w:left w:val="none" w:sz="0" w:space="0" w:color="auto"/>
            <w:bottom w:val="none" w:sz="0" w:space="0" w:color="auto"/>
            <w:right w:val="none" w:sz="0" w:space="0" w:color="auto"/>
          </w:divBdr>
          <w:divsChild>
            <w:div w:id="1876774370">
              <w:marLeft w:val="0"/>
              <w:marRight w:val="0"/>
              <w:marTop w:val="0"/>
              <w:marBottom w:val="0"/>
              <w:divBdr>
                <w:top w:val="none" w:sz="0" w:space="0" w:color="auto"/>
                <w:left w:val="none" w:sz="0" w:space="0" w:color="auto"/>
                <w:bottom w:val="none" w:sz="0" w:space="0" w:color="auto"/>
                <w:right w:val="none" w:sz="0" w:space="0" w:color="auto"/>
              </w:divBdr>
              <w:divsChild>
                <w:div w:id="104005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662891">
          <w:marLeft w:val="0"/>
          <w:marRight w:val="0"/>
          <w:marTop w:val="300"/>
          <w:marBottom w:val="0"/>
          <w:divBdr>
            <w:top w:val="none" w:sz="0" w:space="0" w:color="auto"/>
            <w:left w:val="none" w:sz="0" w:space="0" w:color="auto"/>
            <w:bottom w:val="none" w:sz="0" w:space="0" w:color="auto"/>
            <w:right w:val="none" w:sz="0" w:space="0" w:color="auto"/>
          </w:divBdr>
          <w:divsChild>
            <w:div w:id="1394430266">
              <w:marLeft w:val="0"/>
              <w:marRight w:val="0"/>
              <w:marTop w:val="0"/>
              <w:marBottom w:val="0"/>
              <w:divBdr>
                <w:top w:val="none" w:sz="0" w:space="0" w:color="auto"/>
                <w:left w:val="none" w:sz="0" w:space="0" w:color="auto"/>
                <w:bottom w:val="none" w:sz="0" w:space="0" w:color="auto"/>
                <w:right w:val="none" w:sz="0" w:space="0" w:color="auto"/>
              </w:divBdr>
              <w:divsChild>
                <w:div w:id="1136992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111032">
          <w:marLeft w:val="0"/>
          <w:marRight w:val="0"/>
          <w:marTop w:val="300"/>
          <w:marBottom w:val="0"/>
          <w:divBdr>
            <w:top w:val="none" w:sz="0" w:space="0" w:color="auto"/>
            <w:left w:val="none" w:sz="0" w:space="0" w:color="auto"/>
            <w:bottom w:val="none" w:sz="0" w:space="0" w:color="auto"/>
            <w:right w:val="none" w:sz="0" w:space="0" w:color="auto"/>
          </w:divBdr>
          <w:divsChild>
            <w:div w:id="484471721">
              <w:marLeft w:val="0"/>
              <w:marRight w:val="0"/>
              <w:marTop w:val="0"/>
              <w:marBottom w:val="0"/>
              <w:divBdr>
                <w:top w:val="none" w:sz="0" w:space="0" w:color="auto"/>
                <w:left w:val="none" w:sz="0" w:space="0" w:color="auto"/>
                <w:bottom w:val="none" w:sz="0" w:space="0" w:color="auto"/>
                <w:right w:val="none" w:sz="0" w:space="0" w:color="auto"/>
              </w:divBdr>
              <w:divsChild>
                <w:div w:id="126846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4877">
          <w:marLeft w:val="0"/>
          <w:marRight w:val="0"/>
          <w:marTop w:val="300"/>
          <w:marBottom w:val="0"/>
          <w:divBdr>
            <w:top w:val="none" w:sz="0" w:space="0" w:color="auto"/>
            <w:left w:val="none" w:sz="0" w:space="0" w:color="auto"/>
            <w:bottom w:val="none" w:sz="0" w:space="0" w:color="auto"/>
            <w:right w:val="none" w:sz="0" w:space="0" w:color="auto"/>
          </w:divBdr>
          <w:divsChild>
            <w:div w:id="108594381">
              <w:marLeft w:val="0"/>
              <w:marRight w:val="0"/>
              <w:marTop w:val="0"/>
              <w:marBottom w:val="0"/>
              <w:divBdr>
                <w:top w:val="none" w:sz="0" w:space="0" w:color="auto"/>
                <w:left w:val="none" w:sz="0" w:space="0" w:color="auto"/>
                <w:bottom w:val="none" w:sz="0" w:space="0" w:color="auto"/>
                <w:right w:val="none" w:sz="0" w:space="0" w:color="auto"/>
              </w:divBdr>
              <w:divsChild>
                <w:div w:id="14241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257501">
      <w:bodyDiv w:val="1"/>
      <w:marLeft w:val="0"/>
      <w:marRight w:val="0"/>
      <w:marTop w:val="0"/>
      <w:marBottom w:val="0"/>
      <w:divBdr>
        <w:top w:val="none" w:sz="0" w:space="0" w:color="auto"/>
        <w:left w:val="none" w:sz="0" w:space="0" w:color="auto"/>
        <w:bottom w:val="none" w:sz="0" w:space="0" w:color="auto"/>
        <w:right w:val="none" w:sz="0" w:space="0" w:color="auto"/>
      </w:divBdr>
    </w:div>
    <w:div w:id="2050179402">
      <w:bodyDiv w:val="1"/>
      <w:marLeft w:val="0"/>
      <w:marRight w:val="0"/>
      <w:marTop w:val="0"/>
      <w:marBottom w:val="0"/>
      <w:divBdr>
        <w:top w:val="none" w:sz="0" w:space="0" w:color="auto"/>
        <w:left w:val="none" w:sz="0" w:space="0" w:color="auto"/>
        <w:bottom w:val="none" w:sz="0" w:space="0" w:color="auto"/>
        <w:right w:val="none" w:sz="0" w:space="0" w:color="auto"/>
      </w:divBdr>
      <w:divsChild>
        <w:div w:id="1044914630">
          <w:marLeft w:val="0"/>
          <w:marRight w:val="0"/>
          <w:marTop w:val="300"/>
          <w:marBottom w:val="0"/>
          <w:divBdr>
            <w:top w:val="none" w:sz="0" w:space="0" w:color="auto"/>
            <w:left w:val="none" w:sz="0" w:space="0" w:color="auto"/>
            <w:bottom w:val="none" w:sz="0" w:space="0" w:color="auto"/>
            <w:right w:val="none" w:sz="0" w:space="0" w:color="auto"/>
          </w:divBdr>
          <w:divsChild>
            <w:div w:id="507911258">
              <w:marLeft w:val="0"/>
              <w:marRight w:val="0"/>
              <w:marTop w:val="0"/>
              <w:marBottom w:val="0"/>
              <w:divBdr>
                <w:top w:val="none" w:sz="0" w:space="0" w:color="auto"/>
                <w:left w:val="none" w:sz="0" w:space="0" w:color="auto"/>
                <w:bottom w:val="none" w:sz="0" w:space="0" w:color="auto"/>
                <w:right w:val="none" w:sz="0" w:space="0" w:color="auto"/>
              </w:divBdr>
              <w:divsChild>
                <w:div w:id="1663460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58108">
          <w:marLeft w:val="0"/>
          <w:marRight w:val="0"/>
          <w:marTop w:val="300"/>
          <w:marBottom w:val="0"/>
          <w:divBdr>
            <w:top w:val="none" w:sz="0" w:space="0" w:color="auto"/>
            <w:left w:val="none" w:sz="0" w:space="0" w:color="auto"/>
            <w:bottom w:val="none" w:sz="0" w:space="0" w:color="auto"/>
            <w:right w:val="none" w:sz="0" w:space="0" w:color="auto"/>
          </w:divBdr>
          <w:divsChild>
            <w:div w:id="279146482">
              <w:marLeft w:val="0"/>
              <w:marRight w:val="0"/>
              <w:marTop w:val="0"/>
              <w:marBottom w:val="0"/>
              <w:divBdr>
                <w:top w:val="none" w:sz="0" w:space="0" w:color="auto"/>
                <w:left w:val="none" w:sz="0" w:space="0" w:color="auto"/>
                <w:bottom w:val="none" w:sz="0" w:space="0" w:color="auto"/>
                <w:right w:val="none" w:sz="0" w:space="0" w:color="auto"/>
              </w:divBdr>
              <w:divsChild>
                <w:div w:id="94765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017190">
          <w:marLeft w:val="0"/>
          <w:marRight w:val="0"/>
          <w:marTop w:val="300"/>
          <w:marBottom w:val="0"/>
          <w:divBdr>
            <w:top w:val="none" w:sz="0" w:space="0" w:color="auto"/>
            <w:left w:val="none" w:sz="0" w:space="0" w:color="auto"/>
            <w:bottom w:val="none" w:sz="0" w:space="0" w:color="auto"/>
            <w:right w:val="none" w:sz="0" w:space="0" w:color="auto"/>
          </w:divBdr>
          <w:divsChild>
            <w:div w:id="799880492">
              <w:marLeft w:val="0"/>
              <w:marRight w:val="0"/>
              <w:marTop w:val="0"/>
              <w:marBottom w:val="0"/>
              <w:divBdr>
                <w:top w:val="none" w:sz="0" w:space="0" w:color="auto"/>
                <w:left w:val="none" w:sz="0" w:space="0" w:color="auto"/>
                <w:bottom w:val="none" w:sz="0" w:space="0" w:color="auto"/>
                <w:right w:val="none" w:sz="0" w:space="0" w:color="auto"/>
              </w:divBdr>
              <w:divsChild>
                <w:div w:id="1552689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905142">
          <w:marLeft w:val="0"/>
          <w:marRight w:val="0"/>
          <w:marTop w:val="300"/>
          <w:marBottom w:val="0"/>
          <w:divBdr>
            <w:top w:val="none" w:sz="0" w:space="0" w:color="auto"/>
            <w:left w:val="none" w:sz="0" w:space="0" w:color="auto"/>
            <w:bottom w:val="none" w:sz="0" w:space="0" w:color="auto"/>
            <w:right w:val="none" w:sz="0" w:space="0" w:color="auto"/>
          </w:divBdr>
          <w:divsChild>
            <w:div w:id="1273243041">
              <w:marLeft w:val="0"/>
              <w:marRight w:val="0"/>
              <w:marTop w:val="0"/>
              <w:marBottom w:val="0"/>
              <w:divBdr>
                <w:top w:val="none" w:sz="0" w:space="0" w:color="auto"/>
                <w:left w:val="none" w:sz="0" w:space="0" w:color="auto"/>
                <w:bottom w:val="none" w:sz="0" w:space="0" w:color="auto"/>
                <w:right w:val="none" w:sz="0" w:space="0" w:color="auto"/>
              </w:divBdr>
              <w:divsChild>
                <w:div w:id="57725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7194371">
      <w:bodyDiv w:val="1"/>
      <w:marLeft w:val="0"/>
      <w:marRight w:val="0"/>
      <w:marTop w:val="0"/>
      <w:marBottom w:val="0"/>
      <w:divBdr>
        <w:top w:val="none" w:sz="0" w:space="0" w:color="auto"/>
        <w:left w:val="none" w:sz="0" w:space="0" w:color="auto"/>
        <w:bottom w:val="none" w:sz="0" w:space="0" w:color="auto"/>
        <w:right w:val="none" w:sz="0" w:space="0" w:color="auto"/>
      </w:divBdr>
      <w:divsChild>
        <w:div w:id="1258251253">
          <w:marLeft w:val="0"/>
          <w:marRight w:val="0"/>
          <w:marTop w:val="0"/>
          <w:marBottom w:val="0"/>
          <w:divBdr>
            <w:top w:val="none" w:sz="0" w:space="0" w:color="auto"/>
            <w:left w:val="none" w:sz="0" w:space="0" w:color="auto"/>
            <w:bottom w:val="none" w:sz="0" w:space="0" w:color="auto"/>
            <w:right w:val="none" w:sz="0" w:space="0" w:color="auto"/>
          </w:divBdr>
        </w:div>
        <w:div w:id="1342925681">
          <w:marLeft w:val="0"/>
          <w:marRight w:val="0"/>
          <w:marTop w:val="0"/>
          <w:marBottom w:val="0"/>
          <w:divBdr>
            <w:top w:val="none" w:sz="0" w:space="0" w:color="auto"/>
            <w:left w:val="none" w:sz="0" w:space="0" w:color="auto"/>
            <w:bottom w:val="none" w:sz="0" w:space="0" w:color="auto"/>
            <w:right w:val="none" w:sz="0" w:space="0" w:color="auto"/>
          </w:divBdr>
          <w:divsChild>
            <w:div w:id="1328512528">
              <w:marLeft w:val="0"/>
              <w:marRight w:val="0"/>
              <w:marTop w:val="0"/>
              <w:marBottom w:val="0"/>
              <w:divBdr>
                <w:top w:val="none" w:sz="0" w:space="0" w:color="auto"/>
                <w:left w:val="none" w:sz="0" w:space="0" w:color="auto"/>
                <w:bottom w:val="none" w:sz="0" w:space="0" w:color="auto"/>
                <w:right w:val="none" w:sz="0" w:space="0" w:color="auto"/>
              </w:divBdr>
            </w:div>
          </w:divsChild>
        </w:div>
        <w:div w:id="2060545924">
          <w:marLeft w:val="0"/>
          <w:marRight w:val="0"/>
          <w:marTop w:val="0"/>
          <w:marBottom w:val="0"/>
          <w:divBdr>
            <w:top w:val="none" w:sz="0" w:space="0" w:color="auto"/>
            <w:left w:val="none" w:sz="0" w:space="0" w:color="auto"/>
            <w:bottom w:val="none" w:sz="0" w:space="0" w:color="auto"/>
            <w:right w:val="none" w:sz="0" w:space="0" w:color="auto"/>
          </w:divBdr>
        </w:div>
        <w:div w:id="863860757">
          <w:marLeft w:val="0"/>
          <w:marRight w:val="0"/>
          <w:marTop w:val="0"/>
          <w:marBottom w:val="0"/>
          <w:divBdr>
            <w:top w:val="none" w:sz="0" w:space="0" w:color="auto"/>
            <w:left w:val="none" w:sz="0" w:space="0" w:color="auto"/>
            <w:bottom w:val="none" w:sz="0" w:space="0" w:color="auto"/>
            <w:right w:val="none" w:sz="0" w:space="0" w:color="auto"/>
          </w:divBdr>
          <w:divsChild>
            <w:div w:id="1334525741">
              <w:marLeft w:val="0"/>
              <w:marRight w:val="0"/>
              <w:marTop w:val="0"/>
              <w:marBottom w:val="0"/>
              <w:divBdr>
                <w:top w:val="none" w:sz="0" w:space="0" w:color="auto"/>
                <w:left w:val="none" w:sz="0" w:space="0" w:color="auto"/>
                <w:bottom w:val="none" w:sz="0" w:space="0" w:color="auto"/>
                <w:right w:val="none" w:sz="0" w:space="0" w:color="auto"/>
              </w:divBdr>
            </w:div>
          </w:divsChild>
        </w:div>
        <w:div w:id="1832330026">
          <w:marLeft w:val="0"/>
          <w:marRight w:val="0"/>
          <w:marTop w:val="0"/>
          <w:marBottom w:val="0"/>
          <w:divBdr>
            <w:top w:val="none" w:sz="0" w:space="0" w:color="auto"/>
            <w:left w:val="none" w:sz="0" w:space="0" w:color="auto"/>
            <w:bottom w:val="none" w:sz="0" w:space="0" w:color="auto"/>
            <w:right w:val="none" w:sz="0" w:space="0" w:color="auto"/>
          </w:divBdr>
        </w:div>
        <w:div w:id="220749761">
          <w:marLeft w:val="0"/>
          <w:marRight w:val="0"/>
          <w:marTop w:val="0"/>
          <w:marBottom w:val="0"/>
          <w:divBdr>
            <w:top w:val="none" w:sz="0" w:space="0" w:color="auto"/>
            <w:left w:val="none" w:sz="0" w:space="0" w:color="auto"/>
            <w:bottom w:val="none" w:sz="0" w:space="0" w:color="auto"/>
            <w:right w:val="none" w:sz="0" w:space="0" w:color="auto"/>
          </w:divBdr>
          <w:divsChild>
            <w:div w:id="311522292">
              <w:marLeft w:val="0"/>
              <w:marRight w:val="0"/>
              <w:marTop w:val="0"/>
              <w:marBottom w:val="0"/>
              <w:divBdr>
                <w:top w:val="none" w:sz="0" w:space="0" w:color="auto"/>
                <w:left w:val="none" w:sz="0" w:space="0" w:color="auto"/>
                <w:bottom w:val="none" w:sz="0" w:space="0" w:color="auto"/>
                <w:right w:val="none" w:sz="0" w:space="0" w:color="auto"/>
              </w:divBdr>
            </w:div>
          </w:divsChild>
        </w:div>
        <w:div w:id="590242833">
          <w:marLeft w:val="0"/>
          <w:marRight w:val="0"/>
          <w:marTop w:val="0"/>
          <w:marBottom w:val="0"/>
          <w:divBdr>
            <w:top w:val="none" w:sz="0" w:space="0" w:color="auto"/>
            <w:left w:val="none" w:sz="0" w:space="0" w:color="auto"/>
            <w:bottom w:val="none" w:sz="0" w:space="0" w:color="auto"/>
            <w:right w:val="none" w:sz="0" w:space="0" w:color="auto"/>
          </w:divBdr>
        </w:div>
        <w:div w:id="886913546">
          <w:marLeft w:val="0"/>
          <w:marRight w:val="0"/>
          <w:marTop w:val="0"/>
          <w:marBottom w:val="0"/>
          <w:divBdr>
            <w:top w:val="none" w:sz="0" w:space="0" w:color="auto"/>
            <w:left w:val="none" w:sz="0" w:space="0" w:color="auto"/>
            <w:bottom w:val="none" w:sz="0" w:space="0" w:color="auto"/>
            <w:right w:val="none" w:sz="0" w:space="0" w:color="auto"/>
          </w:divBdr>
          <w:divsChild>
            <w:div w:id="354622337">
              <w:marLeft w:val="0"/>
              <w:marRight w:val="0"/>
              <w:marTop w:val="0"/>
              <w:marBottom w:val="0"/>
              <w:divBdr>
                <w:top w:val="none" w:sz="0" w:space="0" w:color="auto"/>
                <w:left w:val="none" w:sz="0" w:space="0" w:color="auto"/>
                <w:bottom w:val="none" w:sz="0" w:space="0" w:color="auto"/>
                <w:right w:val="none" w:sz="0" w:space="0" w:color="auto"/>
              </w:divBdr>
            </w:div>
          </w:divsChild>
        </w:div>
        <w:div w:id="867061637">
          <w:marLeft w:val="0"/>
          <w:marRight w:val="0"/>
          <w:marTop w:val="0"/>
          <w:marBottom w:val="0"/>
          <w:divBdr>
            <w:top w:val="none" w:sz="0" w:space="0" w:color="auto"/>
            <w:left w:val="none" w:sz="0" w:space="0" w:color="auto"/>
            <w:bottom w:val="none" w:sz="0" w:space="0" w:color="auto"/>
            <w:right w:val="none" w:sz="0" w:space="0" w:color="auto"/>
          </w:divBdr>
        </w:div>
        <w:div w:id="2020738649">
          <w:marLeft w:val="0"/>
          <w:marRight w:val="0"/>
          <w:marTop w:val="0"/>
          <w:marBottom w:val="0"/>
          <w:divBdr>
            <w:top w:val="none" w:sz="0" w:space="0" w:color="auto"/>
            <w:left w:val="none" w:sz="0" w:space="0" w:color="auto"/>
            <w:bottom w:val="none" w:sz="0" w:space="0" w:color="auto"/>
            <w:right w:val="none" w:sz="0" w:space="0" w:color="auto"/>
          </w:divBdr>
          <w:divsChild>
            <w:div w:id="883366800">
              <w:marLeft w:val="0"/>
              <w:marRight w:val="0"/>
              <w:marTop w:val="0"/>
              <w:marBottom w:val="0"/>
              <w:divBdr>
                <w:top w:val="none" w:sz="0" w:space="0" w:color="auto"/>
                <w:left w:val="none" w:sz="0" w:space="0" w:color="auto"/>
                <w:bottom w:val="none" w:sz="0" w:space="0" w:color="auto"/>
                <w:right w:val="none" w:sz="0" w:space="0" w:color="auto"/>
              </w:divBdr>
            </w:div>
          </w:divsChild>
        </w:div>
        <w:div w:id="421342249">
          <w:marLeft w:val="0"/>
          <w:marRight w:val="0"/>
          <w:marTop w:val="0"/>
          <w:marBottom w:val="0"/>
          <w:divBdr>
            <w:top w:val="none" w:sz="0" w:space="0" w:color="auto"/>
            <w:left w:val="none" w:sz="0" w:space="0" w:color="auto"/>
            <w:bottom w:val="none" w:sz="0" w:space="0" w:color="auto"/>
            <w:right w:val="none" w:sz="0" w:space="0" w:color="auto"/>
          </w:divBdr>
        </w:div>
        <w:div w:id="215360396">
          <w:marLeft w:val="0"/>
          <w:marRight w:val="0"/>
          <w:marTop w:val="0"/>
          <w:marBottom w:val="0"/>
          <w:divBdr>
            <w:top w:val="none" w:sz="0" w:space="0" w:color="auto"/>
            <w:left w:val="none" w:sz="0" w:space="0" w:color="auto"/>
            <w:bottom w:val="none" w:sz="0" w:space="0" w:color="auto"/>
            <w:right w:val="none" w:sz="0" w:space="0" w:color="auto"/>
          </w:divBdr>
          <w:divsChild>
            <w:div w:id="995887158">
              <w:marLeft w:val="0"/>
              <w:marRight w:val="0"/>
              <w:marTop w:val="0"/>
              <w:marBottom w:val="0"/>
              <w:divBdr>
                <w:top w:val="none" w:sz="0" w:space="0" w:color="auto"/>
                <w:left w:val="none" w:sz="0" w:space="0" w:color="auto"/>
                <w:bottom w:val="none" w:sz="0" w:space="0" w:color="auto"/>
                <w:right w:val="none" w:sz="0" w:space="0" w:color="auto"/>
              </w:divBdr>
            </w:div>
          </w:divsChild>
        </w:div>
        <w:div w:id="909734018">
          <w:marLeft w:val="0"/>
          <w:marRight w:val="0"/>
          <w:marTop w:val="0"/>
          <w:marBottom w:val="0"/>
          <w:divBdr>
            <w:top w:val="none" w:sz="0" w:space="0" w:color="auto"/>
            <w:left w:val="none" w:sz="0" w:space="0" w:color="auto"/>
            <w:bottom w:val="none" w:sz="0" w:space="0" w:color="auto"/>
            <w:right w:val="none" w:sz="0" w:space="0" w:color="auto"/>
          </w:divBdr>
        </w:div>
        <w:div w:id="29458164">
          <w:marLeft w:val="0"/>
          <w:marRight w:val="0"/>
          <w:marTop w:val="0"/>
          <w:marBottom w:val="0"/>
          <w:divBdr>
            <w:top w:val="none" w:sz="0" w:space="0" w:color="auto"/>
            <w:left w:val="none" w:sz="0" w:space="0" w:color="auto"/>
            <w:bottom w:val="none" w:sz="0" w:space="0" w:color="auto"/>
            <w:right w:val="none" w:sz="0" w:space="0" w:color="auto"/>
          </w:divBdr>
          <w:divsChild>
            <w:div w:id="1295060816">
              <w:marLeft w:val="0"/>
              <w:marRight w:val="0"/>
              <w:marTop w:val="0"/>
              <w:marBottom w:val="0"/>
              <w:divBdr>
                <w:top w:val="none" w:sz="0" w:space="0" w:color="auto"/>
                <w:left w:val="none" w:sz="0" w:space="0" w:color="auto"/>
                <w:bottom w:val="none" w:sz="0" w:space="0" w:color="auto"/>
                <w:right w:val="none" w:sz="0" w:space="0" w:color="auto"/>
              </w:divBdr>
            </w:div>
          </w:divsChild>
        </w:div>
        <w:div w:id="1170022441">
          <w:marLeft w:val="0"/>
          <w:marRight w:val="0"/>
          <w:marTop w:val="300"/>
          <w:marBottom w:val="0"/>
          <w:divBdr>
            <w:top w:val="none" w:sz="0" w:space="0" w:color="auto"/>
            <w:left w:val="none" w:sz="0" w:space="0" w:color="auto"/>
            <w:bottom w:val="none" w:sz="0" w:space="0" w:color="auto"/>
            <w:right w:val="none" w:sz="0" w:space="0" w:color="auto"/>
          </w:divBdr>
          <w:divsChild>
            <w:div w:id="1149592388">
              <w:marLeft w:val="0"/>
              <w:marRight w:val="0"/>
              <w:marTop w:val="0"/>
              <w:marBottom w:val="0"/>
              <w:divBdr>
                <w:top w:val="none" w:sz="0" w:space="0" w:color="auto"/>
                <w:left w:val="none" w:sz="0" w:space="0" w:color="auto"/>
                <w:bottom w:val="none" w:sz="0" w:space="0" w:color="auto"/>
                <w:right w:val="none" w:sz="0" w:space="0" w:color="auto"/>
              </w:divBdr>
              <w:divsChild>
                <w:div w:id="253782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153361">
          <w:marLeft w:val="0"/>
          <w:marRight w:val="0"/>
          <w:marTop w:val="300"/>
          <w:marBottom w:val="0"/>
          <w:divBdr>
            <w:top w:val="none" w:sz="0" w:space="0" w:color="auto"/>
            <w:left w:val="none" w:sz="0" w:space="0" w:color="auto"/>
            <w:bottom w:val="none" w:sz="0" w:space="0" w:color="auto"/>
            <w:right w:val="none" w:sz="0" w:space="0" w:color="auto"/>
          </w:divBdr>
          <w:divsChild>
            <w:div w:id="473564626">
              <w:marLeft w:val="0"/>
              <w:marRight w:val="0"/>
              <w:marTop w:val="0"/>
              <w:marBottom w:val="0"/>
              <w:divBdr>
                <w:top w:val="none" w:sz="0" w:space="0" w:color="auto"/>
                <w:left w:val="none" w:sz="0" w:space="0" w:color="auto"/>
                <w:bottom w:val="none" w:sz="0" w:space="0" w:color="auto"/>
                <w:right w:val="none" w:sz="0" w:space="0" w:color="auto"/>
              </w:divBdr>
              <w:divsChild>
                <w:div w:id="1656301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3743626">
          <w:marLeft w:val="0"/>
          <w:marRight w:val="0"/>
          <w:marTop w:val="300"/>
          <w:marBottom w:val="0"/>
          <w:divBdr>
            <w:top w:val="none" w:sz="0" w:space="0" w:color="auto"/>
            <w:left w:val="none" w:sz="0" w:space="0" w:color="auto"/>
            <w:bottom w:val="none" w:sz="0" w:space="0" w:color="auto"/>
            <w:right w:val="none" w:sz="0" w:space="0" w:color="auto"/>
          </w:divBdr>
          <w:divsChild>
            <w:div w:id="1747993751">
              <w:marLeft w:val="0"/>
              <w:marRight w:val="0"/>
              <w:marTop w:val="0"/>
              <w:marBottom w:val="0"/>
              <w:divBdr>
                <w:top w:val="none" w:sz="0" w:space="0" w:color="auto"/>
                <w:left w:val="none" w:sz="0" w:space="0" w:color="auto"/>
                <w:bottom w:val="none" w:sz="0" w:space="0" w:color="auto"/>
                <w:right w:val="none" w:sz="0" w:space="0" w:color="auto"/>
              </w:divBdr>
              <w:divsChild>
                <w:div w:id="199387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5546495">
      <w:bodyDiv w:val="1"/>
      <w:marLeft w:val="0"/>
      <w:marRight w:val="0"/>
      <w:marTop w:val="0"/>
      <w:marBottom w:val="0"/>
      <w:divBdr>
        <w:top w:val="none" w:sz="0" w:space="0" w:color="auto"/>
        <w:left w:val="none" w:sz="0" w:space="0" w:color="auto"/>
        <w:bottom w:val="none" w:sz="0" w:space="0" w:color="auto"/>
        <w:right w:val="none" w:sz="0" w:space="0" w:color="auto"/>
      </w:divBdr>
      <w:divsChild>
        <w:div w:id="1370106951">
          <w:marLeft w:val="0"/>
          <w:marRight w:val="0"/>
          <w:marTop w:val="0"/>
          <w:marBottom w:val="0"/>
          <w:divBdr>
            <w:top w:val="none" w:sz="0" w:space="0" w:color="auto"/>
            <w:left w:val="none" w:sz="0" w:space="0" w:color="auto"/>
            <w:bottom w:val="none" w:sz="0" w:space="0" w:color="auto"/>
            <w:right w:val="none" w:sz="0" w:space="0" w:color="auto"/>
          </w:divBdr>
        </w:div>
        <w:div w:id="1949895431">
          <w:marLeft w:val="0"/>
          <w:marRight w:val="0"/>
          <w:marTop w:val="0"/>
          <w:marBottom w:val="0"/>
          <w:divBdr>
            <w:top w:val="none" w:sz="0" w:space="0" w:color="auto"/>
            <w:left w:val="none" w:sz="0" w:space="0" w:color="auto"/>
            <w:bottom w:val="none" w:sz="0" w:space="0" w:color="auto"/>
            <w:right w:val="none" w:sz="0" w:space="0" w:color="auto"/>
          </w:divBdr>
          <w:divsChild>
            <w:div w:id="615336301">
              <w:marLeft w:val="0"/>
              <w:marRight w:val="0"/>
              <w:marTop w:val="0"/>
              <w:marBottom w:val="0"/>
              <w:divBdr>
                <w:top w:val="none" w:sz="0" w:space="0" w:color="auto"/>
                <w:left w:val="none" w:sz="0" w:space="0" w:color="auto"/>
                <w:bottom w:val="none" w:sz="0" w:space="0" w:color="auto"/>
                <w:right w:val="none" w:sz="0" w:space="0" w:color="auto"/>
              </w:divBdr>
            </w:div>
          </w:divsChild>
        </w:div>
        <w:div w:id="512109469">
          <w:marLeft w:val="0"/>
          <w:marRight w:val="0"/>
          <w:marTop w:val="0"/>
          <w:marBottom w:val="0"/>
          <w:divBdr>
            <w:top w:val="none" w:sz="0" w:space="0" w:color="auto"/>
            <w:left w:val="none" w:sz="0" w:space="0" w:color="auto"/>
            <w:bottom w:val="none" w:sz="0" w:space="0" w:color="auto"/>
            <w:right w:val="none" w:sz="0" w:space="0" w:color="auto"/>
          </w:divBdr>
        </w:div>
        <w:div w:id="1004429677">
          <w:marLeft w:val="0"/>
          <w:marRight w:val="0"/>
          <w:marTop w:val="0"/>
          <w:marBottom w:val="0"/>
          <w:divBdr>
            <w:top w:val="none" w:sz="0" w:space="0" w:color="auto"/>
            <w:left w:val="none" w:sz="0" w:space="0" w:color="auto"/>
            <w:bottom w:val="none" w:sz="0" w:space="0" w:color="auto"/>
            <w:right w:val="none" w:sz="0" w:space="0" w:color="auto"/>
          </w:divBdr>
          <w:divsChild>
            <w:div w:id="1275096954">
              <w:marLeft w:val="0"/>
              <w:marRight w:val="0"/>
              <w:marTop w:val="0"/>
              <w:marBottom w:val="0"/>
              <w:divBdr>
                <w:top w:val="none" w:sz="0" w:space="0" w:color="auto"/>
                <w:left w:val="none" w:sz="0" w:space="0" w:color="auto"/>
                <w:bottom w:val="none" w:sz="0" w:space="0" w:color="auto"/>
                <w:right w:val="none" w:sz="0" w:space="0" w:color="auto"/>
              </w:divBdr>
            </w:div>
          </w:divsChild>
        </w:div>
        <w:div w:id="1116678497">
          <w:marLeft w:val="0"/>
          <w:marRight w:val="0"/>
          <w:marTop w:val="0"/>
          <w:marBottom w:val="0"/>
          <w:divBdr>
            <w:top w:val="none" w:sz="0" w:space="0" w:color="auto"/>
            <w:left w:val="none" w:sz="0" w:space="0" w:color="auto"/>
            <w:bottom w:val="none" w:sz="0" w:space="0" w:color="auto"/>
            <w:right w:val="none" w:sz="0" w:space="0" w:color="auto"/>
          </w:divBdr>
        </w:div>
        <w:div w:id="1301500757">
          <w:marLeft w:val="0"/>
          <w:marRight w:val="0"/>
          <w:marTop w:val="0"/>
          <w:marBottom w:val="0"/>
          <w:divBdr>
            <w:top w:val="none" w:sz="0" w:space="0" w:color="auto"/>
            <w:left w:val="none" w:sz="0" w:space="0" w:color="auto"/>
            <w:bottom w:val="none" w:sz="0" w:space="0" w:color="auto"/>
            <w:right w:val="none" w:sz="0" w:space="0" w:color="auto"/>
          </w:divBdr>
          <w:divsChild>
            <w:div w:id="161161684">
              <w:marLeft w:val="0"/>
              <w:marRight w:val="0"/>
              <w:marTop w:val="0"/>
              <w:marBottom w:val="0"/>
              <w:divBdr>
                <w:top w:val="none" w:sz="0" w:space="0" w:color="auto"/>
                <w:left w:val="none" w:sz="0" w:space="0" w:color="auto"/>
                <w:bottom w:val="none" w:sz="0" w:space="0" w:color="auto"/>
                <w:right w:val="none" w:sz="0" w:space="0" w:color="auto"/>
              </w:divBdr>
            </w:div>
          </w:divsChild>
        </w:div>
        <w:div w:id="156580588">
          <w:marLeft w:val="0"/>
          <w:marRight w:val="0"/>
          <w:marTop w:val="0"/>
          <w:marBottom w:val="0"/>
          <w:divBdr>
            <w:top w:val="none" w:sz="0" w:space="0" w:color="auto"/>
            <w:left w:val="none" w:sz="0" w:space="0" w:color="auto"/>
            <w:bottom w:val="none" w:sz="0" w:space="0" w:color="auto"/>
            <w:right w:val="none" w:sz="0" w:space="0" w:color="auto"/>
          </w:divBdr>
        </w:div>
        <w:div w:id="900596778">
          <w:marLeft w:val="0"/>
          <w:marRight w:val="0"/>
          <w:marTop w:val="0"/>
          <w:marBottom w:val="0"/>
          <w:divBdr>
            <w:top w:val="none" w:sz="0" w:space="0" w:color="auto"/>
            <w:left w:val="none" w:sz="0" w:space="0" w:color="auto"/>
            <w:bottom w:val="none" w:sz="0" w:space="0" w:color="auto"/>
            <w:right w:val="none" w:sz="0" w:space="0" w:color="auto"/>
          </w:divBdr>
          <w:divsChild>
            <w:div w:id="2047103066">
              <w:marLeft w:val="0"/>
              <w:marRight w:val="0"/>
              <w:marTop w:val="0"/>
              <w:marBottom w:val="0"/>
              <w:divBdr>
                <w:top w:val="none" w:sz="0" w:space="0" w:color="auto"/>
                <w:left w:val="none" w:sz="0" w:space="0" w:color="auto"/>
                <w:bottom w:val="none" w:sz="0" w:space="0" w:color="auto"/>
                <w:right w:val="none" w:sz="0" w:space="0" w:color="auto"/>
              </w:divBdr>
            </w:div>
          </w:divsChild>
        </w:div>
        <w:div w:id="901912578">
          <w:marLeft w:val="0"/>
          <w:marRight w:val="0"/>
          <w:marTop w:val="0"/>
          <w:marBottom w:val="0"/>
          <w:divBdr>
            <w:top w:val="none" w:sz="0" w:space="0" w:color="auto"/>
            <w:left w:val="none" w:sz="0" w:space="0" w:color="auto"/>
            <w:bottom w:val="none" w:sz="0" w:space="0" w:color="auto"/>
            <w:right w:val="none" w:sz="0" w:space="0" w:color="auto"/>
          </w:divBdr>
        </w:div>
        <w:div w:id="982975722">
          <w:marLeft w:val="0"/>
          <w:marRight w:val="0"/>
          <w:marTop w:val="0"/>
          <w:marBottom w:val="0"/>
          <w:divBdr>
            <w:top w:val="none" w:sz="0" w:space="0" w:color="auto"/>
            <w:left w:val="none" w:sz="0" w:space="0" w:color="auto"/>
            <w:bottom w:val="none" w:sz="0" w:space="0" w:color="auto"/>
            <w:right w:val="none" w:sz="0" w:space="0" w:color="auto"/>
          </w:divBdr>
          <w:divsChild>
            <w:div w:id="298145823">
              <w:marLeft w:val="0"/>
              <w:marRight w:val="0"/>
              <w:marTop w:val="0"/>
              <w:marBottom w:val="0"/>
              <w:divBdr>
                <w:top w:val="none" w:sz="0" w:space="0" w:color="auto"/>
                <w:left w:val="none" w:sz="0" w:space="0" w:color="auto"/>
                <w:bottom w:val="none" w:sz="0" w:space="0" w:color="auto"/>
                <w:right w:val="none" w:sz="0" w:space="0" w:color="auto"/>
              </w:divBdr>
            </w:div>
          </w:divsChild>
        </w:div>
        <w:div w:id="2127192239">
          <w:marLeft w:val="0"/>
          <w:marRight w:val="0"/>
          <w:marTop w:val="0"/>
          <w:marBottom w:val="0"/>
          <w:divBdr>
            <w:top w:val="none" w:sz="0" w:space="0" w:color="auto"/>
            <w:left w:val="none" w:sz="0" w:space="0" w:color="auto"/>
            <w:bottom w:val="none" w:sz="0" w:space="0" w:color="auto"/>
            <w:right w:val="none" w:sz="0" w:space="0" w:color="auto"/>
          </w:divBdr>
        </w:div>
        <w:div w:id="1375083090">
          <w:marLeft w:val="0"/>
          <w:marRight w:val="0"/>
          <w:marTop w:val="0"/>
          <w:marBottom w:val="0"/>
          <w:divBdr>
            <w:top w:val="none" w:sz="0" w:space="0" w:color="auto"/>
            <w:left w:val="none" w:sz="0" w:space="0" w:color="auto"/>
            <w:bottom w:val="none" w:sz="0" w:space="0" w:color="auto"/>
            <w:right w:val="none" w:sz="0" w:space="0" w:color="auto"/>
          </w:divBdr>
          <w:divsChild>
            <w:div w:id="1072235292">
              <w:marLeft w:val="0"/>
              <w:marRight w:val="0"/>
              <w:marTop w:val="0"/>
              <w:marBottom w:val="0"/>
              <w:divBdr>
                <w:top w:val="none" w:sz="0" w:space="0" w:color="auto"/>
                <w:left w:val="none" w:sz="0" w:space="0" w:color="auto"/>
                <w:bottom w:val="none" w:sz="0" w:space="0" w:color="auto"/>
                <w:right w:val="none" w:sz="0" w:space="0" w:color="auto"/>
              </w:divBdr>
            </w:div>
          </w:divsChild>
        </w:div>
        <w:div w:id="1142118546">
          <w:marLeft w:val="0"/>
          <w:marRight w:val="0"/>
          <w:marTop w:val="0"/>
          <w:marBottom w:val="0"/>
          <w:divBdr>
            <w:top w:val="none" w:sz="0" w:space="0" w:color="auto"/>
            <w:left w:val="none" w:sz="0" w:space="0" w:color="auto"/>
            <w:bottom w:val="none" w:sz="0" w:space="0" w:color="auto"/>
            <w:right w:val="none" w:sz="0" w:space="0" w:color="auto"/>
          </w:divBdr>
        </w:div>
        <w:div w:id="1591112815">
          <w:marLeft w:val="0"/>
          <w:marRight w:val="0"/>
          <w:marTop w:val="0"/>
          <w:marBottom w:val="0"/>
          <w:divBdr>
            <w:top w:val="none" w:sz="0" w:space="0" w:color="auto"/>
            <w:left w:val="none" w:sz="0" w:space="0" w:color="auto"/>
            <w:bottom w:val="none" w:sz="0" w:space="0" w:color="auto"/>
            <w:right w:val="none" w:sz="0" w:space="0" w:color="auto"/>
          </w:divBdr>
          <w:divsChild>
            <w:div w:id="1775202041">
              <w:marLeft w:val="0"/>
              <w:marRight w:val="0"/>
              <w:marTop w:val="0"/>
              <w:marBottom w:val="0"/>
              <w:divBdr>
                <w:top w:val="none" w:sz="0" w:space="0" w:color="auto"/>
                <w:left w:val="none" w:sz="0" w:space="0" w:color="auto"/>
                <w:bottom w:val="none" w:sz="0" w:space="0" w:color="auto"/>
                <w:right w:val="none" w:sz="0" w:space="0" w:color="auto"/>
              </w:divBdr>
            </w:div>
          </w:divsChild>
        </w:div>
        <w:div w:id="591739132">
          <w:marLeft w:val="0"/>
          <w:marRight w:val="0"/>
          <w:marTop w:val="300"/>
          <w:marBottom w:val="0"/>
          <w:divBdr>
            <w:top w:val="none" w:sz="0" w:space="0" w:color="auto"/>
            <w:left w:val="none" w:sz="0" w:space="0" w:color="auto"/>
            <w:bottom w:val="none" w:sz="0" w:space="0" w:color="auto"/>
            <w:right w:val="none" w:sz="0" w:space="0" w:color="auto"/>
          </w:divBdr>
          <w:divsChild>
            <w:div w:id="1057125288">
              <w:marLeft w:val="0"/>
              <w:marRight w:val="0"/>
              <w:marTop w:val="0"/>
              <w:marBottom w:val="0"/>
              <w:divBdr>
                <w:top w:val="none" w:sz="0" w:space="0" w:color="auto"/>
                <w:left w:val="none" w:sz="0" w:space="0" w:color="auto"/>
                <w:bottom w:val="none" w:sz="0" w:space="0" w:color="auto"/>
                <w:right w:val="none" w:sz="0" w:space="0" w:color="auto"/>
              </w:divBdr>
              <w:divsChild>
                <w:div w:id="4678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030032">
          <w:marLeft w:val="0"/>
          <w:marRight w:val="0"/>
          <w:marTop w:val="300"/>
          <w:marBottom w:val="0"/>
          <w:divBdr>
            <w:top w:val="none" w:sz="0" w:space="0" w:color="auto"/>
            <w:left w:val="none" w:sz="0" w:space="0" w:color="auto"/>
            <w:bottom w:val="none" w:sz="0" w:space="0" w:color="auto"/>
            <w:right w:val="none" w:sz="0" w:space="0" w:color="auto"/>
          </w:divBdr>
          <w:divsChild>
            <w:div w:id="754205722">
              <w:marLeft w:val="0"/>
              <w:marRight w:val="0"/>
              <w:marTop w:val="0"/>
              <w:marBottom w:val="0"/>
              <w:divBdr>
                <w:top w:val="none" w:sz="0" w:space="0" w:color="auto"/>
                <w:left w:val="none" w:sz="0" w:space="0" w:color="auto"/>
                <w:bottom w:val="none" w:sz="0" w:space="0" w:color="auto"/>
                <w:right w:val="none" w:sz="0" w:space="0" w:color="auto"/>
              </w:divBdr>
              <w:divsChild>
                <w:div w:id="8067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786024">
          <w:marLeft w:val="0"/>
          <w:marRight w:val="0"/>
          <w:marTop w:val="300"/>
          <w:marBottom w:val="0"/>
          <w:divBdr>
            <w:top w:val="none" w:sz="0" w:space="0" w:color="auto"/>
            <w:left w:val="none" w:sz="0" w:space="0" w:color="auto"/>
            <w:bottom w:val="none" w:sz="0" w:space="0" w:color="auto"/>
            <w:right w:val="none" w:sz="0" w:space="0" w:color="auto"/>
          </w:divBdr>
          <w:divsChild>
            <w:div w:id="943267406">
              <w:marLeft w:val="0"/>
              <w:marRight w:val="0"/>
              <w:marTop w:val="0"/>
              <w:marBottom w:val="0"/>
              <w:divBdr>
                <w:top w:val="none" w:sz="0" w:space="0" w:color="auto"/>
                <w:left w:val="none" w:sz="0" w:space="0" w:color="auto"/>
                <w:bottom w:val="none" w:sz="0" w:space="0" w:color="auto"/>
                <w:right w:val="none" w:sz="0" w:space="0" w:color="auto"/>
              </w:divBdr>
              <w:divsChild>
                <w:div w:id="2053840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360">
          <w:marLeft w:val="0"/>
          <w:marRight w:val="0"/>
          <w:marTop w:val="300"/>
          <w:marBottom w:val="0"/>
          <w:divBdr>
            <w:top w:val="none" w:sz="0" w:space="0" w:color="auto"/>
            <w:left w:val="none" w:sz="0" w:space="0" w:color="auto"/>
            <w:bottom w:val="none" w:sz="0" w:space="0" w:color="auto"/>
            <w:right w:val="none" w:sz="0" w:space="0" w:color="auto"/>
          </w:divBdr>
          <w:divsChild>
            <w:div w:id="1588923274">
              <w:marLeft w:val="0"/>
              <w:marRight w:val="0"/>
              <w:marTop w:val="0"/>
              <w:marBottom w:val="0"/>
              <w:divBdr>
                <w:top w:val="none" w:sz="0" w:space="0" w:color="auto"/>
                <w:left w:val="none" w:sz="0" w:space="0" w:color="auto"/>
                <w:bottom w:val="none" w:sz="0" w:space="0" w:color="auto"/>
                <w:right w:val="none" w:sz="0" w:space="0" w:color="auto"/>
              </w:divBdr>
              <w:divsChild>
                <w:div w:id="809788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7047800">
      <w:bodyDiv w:val="1"/>
      <w:marLeft w:val="0"/>
      <w:marRight w:val="0"/>
      <w:marTop w:val="0"/>
      <w:marBottom w:val="0"/>
      <w:divBdr>
        <w:top w:val="none" w:sz="0" w:space="0" w:color="auto"/>
        <w:left w:val="none" w:sz="0" w:space="0" w:color="auto"/>
        <w:bottom w:val="none" w:sz="0" w:space="0" w:color="auto"/>
        <w:right w:val="none" w:sz="0" w:space="0" w:color="auto"/>
      </w:divBdr>
      <w:divsChild>
        <w:div w:id="2101099436">
          <w:marLeft w:val="0"/>
          <w:marRight w:val="0"/>
          <w:marTop w:val="300"/>
          <w:marBottom w:val="0"/>
          <w:divBdr>
            <w:top w:val="none" w:sz="0" w:space="0" w:color="auto"/>
            <w:left w:val="none" w:sz="0" w:space="0" w:color="auto"/>
            <w:bottom w:val="none" w:sz="0" w:space="0" w:color="auto"/>
            <w:right w:val="none" w:sz="0" w:space="0" w:color="auto"/>
          </w:divBdr>
          <w:divsChild>
            <w:div w:id="1947930311">
              <w:marLeft w:val="0"/>
              <w:marRight w:val="0"/>
              <w:marTop w:val="0"/>
              <w:marBottom w:val="0"/>
              <w:divBdr>
                <w:top w:val="none" w:sz="0" w:space="0" w:color="auto"/>
                <w:left w:val="none" w:sz="0" w:space="0" w:color="auto"/>
                <w:bottom w:val="none" w:sz="0" w:space="0" w:color="auto"/>
                <w:right w:val="none" w:sz="0" w:space="0" w:color="auto"/>
              </w:divBdr>
              <w:divsChild>
                <w:div w:id="32355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428359">
          <w:marLeft w:val="0"/>
          <w:marRight w:val="0"/>
          <w:marTop w:val="300"/>
          <w:marBottom w:val="0"/>
          <w:divBdr>
            <w:top w:val="none" w:sz="0" w:space="0" w:color="auto"/>
            <w:left w:val="none" w:sz="0" w:space="0" w:color="auto"/>
            <w:bottom w:val="none" w:sz="0" w:space="0" w:color="auto"/>
            <w:right w:val="none" w:sz="0" w:space="0" w:color="auto"/>
          </w:divBdr>
          <w:divsChild>
            <w:div w:id="986937534">
              <w:marLeft w:val="0"/>
              <w:marRight w:val="0"/>
              <w:marTop w:val="0"/>
              <w:marBottom w:val="0"/>
              <w:divBdr>
                <w:top w:val="none" w:sz="0" w:space="0" w:color="auto"/>
                <w:left w:val="none" w:sz="0" w:space="0" w:color="auto"/>
                <w:bottom w:val="none" w:sz="0" w:space="0" w:color="auto"/>
                <w:right w:val="none" w:sz="0" w:space="0" w:color="auto"/>
              </w:divBdr>
              <w:divsChild>
                <w:div w:id="1008755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38368">
          <w:marLeft w:val="0"/>
          <w:marRight w:val="0"/>
          <w:marTop w:val="300"/>
          <w:marBottom w:val="0"/>
          <w:divBdr>
            <w:top w:val="none" w:sz="0" w:space="0" w:color="auto"/>
            <w:left w:val="none" w:sz="0" w:space="0" w:color="auto"/>
            <w:bottom w:val="none" w:sz="0" w:space="0" w:color="auto"/>
            <w:right w:val="none" w:sz="0" w:space="0" w:color="auto"/>
          </w:divBdr>
          <w:divsChild>
            <w:div w:id="1208223244">
              <w:marLeft w:val="0"/>
              <w:marRight w:val="0"/>
              <w:marTop w:val="0"/>
              <w:marBottom w:val="0"/>
              <w:divBdr>
                <w:top w:val="none" w:sz="0" w:space="0" w:color="auto"/>
                <w:left w:val="none" w:sz="0" w:space="0" w:color="auto"/>
                <w:bottom w:val="none" w:sz="0" w:space="0" w:color="auto"/>
                <w:right w:val="none" w:sz="0" w:space="0" w:color="auto"/>
              </w:divBdr>
              <w:divsChild>
                <w:div w:id="1623028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840087">
          <w:marLeft w:val="0"/>
          <w:marRight w:val="0"/>
          <w:marTop w:val="300"/>
          <w:marBottom w:val="0"/>
          <w:divBdr>
            <w:top w:val="none" w:sz="0" w:space="0" w:color="auto"/>
            <w:left w:val="none" w:sz="0" w:space="0" w:color="auto"/>
            <w:bottom w:val="none" w:sz="0" w:space="0" w:color="auto"/>
            <w:right w:val="none" w:sz="0" w:space="0" w:color="auto"/>
          </w:divBdr>
          <w:divsChild>
            <w:div w:id="1818381499">
              <w:marLeft w:val="0"/>
              <w:marRight w:val="0"/>
              <w:marTop w:val="0"/>
              <w:marBottom w:val="0"/>
              <w:divBdr>
                <w:top w:val="none" w:sz="0" w:space="0" w:color="auto"/>
                <w:left w:val="none" w:sz="0" w:space="0" w:color="auto"/>
                <w:bottom w:val="none" w:sz="0" w:space="0" w:color="auto"/>
                <w:right w:val="none" w:sz="0" w:space="0" w:color="auto"/>
              </w:divBdr>
              <w:divsChild>
                <w:div w:id="2506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www.mydisser.com/search.html" TargetMode="External"/><Relationship Id="rId13" Type="http://schemas.openxmlformats.org/officeDocument/2006/relationships/image" Target="media/image3.jpeg"/><Relationship Id="rId18" Type="http://schemas.openxmlformats.org/officeDocument/2006/relationships/hyperlink" Target="http://www.laparoscopy.ru/doktoru/view_thesis.php?theme_id=8&amp;event_id=5"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1.xml"/><Relationship Id="rId19" Type="http://schemas.openxmlformats.org/officeDocument/2006/relationships/hyperlink" Target="http://www.mydisser.com/search.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6E1EB6-5297-4132-BF03-99B4EC5D9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6392</TotalTime>
  <Pages>49</Pages>
  <Words>18851</Words>
  <Characters>107455</Characters>
  <Application>Microsoft Office Word</Application>
  <DocSecurity>0</DocSecurity>
  <Lines>895</Lines>
  <Paragraphs>252</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126054</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User</dc:creator>
  <cp:keywords/>
  <dc:description/>
  <cp:lastModifiedBy>Павел</cp:lastModifiedBy>
  <cp:revision>1070</cp:revision>
  <cp:lastPrinted>2009-02-06T08:36:00Z</cp:lastPrinted>
  <dcterms:created xsi:type="dcterms:W3CDTF">2015-03-22T11:10:00Z</dcterms:created>
  <dcterms:modified xsi:type="dcterms:W3CDTF">2015-05-18T07:29:00Z</dcterms:modified>
</cp:coreProperties>
</file>